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05D46E0D"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BE14A3">
        <w:rPr>
          <w:rFonts w:ascii="Calibri" w:hAnsi="Calibri" w:cs="Calibri"/>
          <w:sz w:val="48"/>
        </w:rPr>
        <w:t xml:space="preserve">   </w:t>
      </w:r>
      <w:r w:rsidR="00E72B86">
        <w:rPr>
          <w:rFonts w:ascii="Calibri" w:hAnsi="Calibri" w:cs="Calibri"/>
          <w:b/>
          <w:sz w:val="32"/>
        </w:rPr>
        <w:t xml:space="preserve">Friday </w:t>
      </w:r>
      <w:r w:rsidR="00354DB3">
        <w:rPr>
          <w:rFonts w:ascii="Calibri" w:hAnsi="Calibri" w:cs="Calibri"/>
          <w:b/>
          <w:sz w:val="32"/>
        </w:rPr>
        <w:t>30</w:t>
      </w:r>
      <w:r w:rsidR="00BE14A3">
        <w:rPr>
          <w:rFonts w:ascii="Calibri" w:hAnsi="Calibri" w:cs="Calibri"/>
          <w:b/>
          <w:sz w:val="32"/>
        </w:rPr>
        <w:t xml:space="preserve"> October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77777777"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September</w:t>
      </w:r>
      <w:r>
        <w:rPr>
          <w:rFonts w:cs="Calibri"/>
          <w:sz w:val="24"/>
          <w:szCs w:val="24"/>
        </w:rPr>
        <w:t xml:space="preserve"> and early October</w:t>
      </w:r>
    </w:p>
    <w:bookmarkEnd w:id="0"/>
    <w:p w14:paraId="3E55F320" w14:textId="639DC175" w:rsidR="00142136" w:rsidRPr="000C7F30" w:rsidRDefault="00142136" w:rsidP="00142136">
      <w:pPr>
        <w:rPr>
          <w:rFonts w:ascii="Calibri" w:hAnsi="Calibri" w:cs="Calibri"/>
          <w:b/>
          <w:sz w:val="4"/>
          <w:szCs w:val="2"/>
          <w:u w:val="single"/>
        </w:rPr>
      </w:pPr>
    </w:p>
    <w:p w14:paraId="48282A38" w14:textId="53B27053" w:rsidR="00FE3D56" w:rsidRDefault="00FE3D56" w:rsidP="00FE3D56">
      <w:pPr>
        <w:rPr>
          <w:rFonts w:ascii="Calibri" w:hAnsi="Calibri" w:cs="Calibri"/>
          <w:b/>
          <w:sz w:val="44"/>
          <w:szCs w:val="40"/>
          <w:u w:val="single"/>
        </w:rPr>
      </w:pPr>
    </w:p>
    <w:p w14:paraId="3C1D4D2C" w14:textId="7F8BF5F1" w:rsidR="00FE3D56" w:rsidRDefault="0084419C"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37671DEE">
                <wp:simplePos x="0" y="0"/>
                <wp:positionH relativeFrom="margin">
                  <wp:align>left</wp:align>
                </wp:positionH>
                <wp:positionV relativeFrom="paragraph">
                  <wp:posOffset>13335</wp:posOffset>
                </wp:positionV>
                <wp:extent cx="5836285" cy="2857500"/>
                <wp:effectExtent l="0" t="0" r="12065" b="1905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285" cy="2857500"/>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7770BB">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05pt;width:459.55pt;height: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" fillcolor="#d9dfef [660]" strokecolor="#376092" strokeweight="2pt">
                <v:textbo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7770BB">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20C0DE5B" w14:textId="77777777" w:rsidR="00B664F7" w:rsidRPr="00B103F2" w:rsidRDefault="00B664F7" w:rsidP="00FE3D56">
      <w:pPr>
        <w:rPr>
          <w:rFonts w:ascii="Calibri" w:hAnsi="Calibri" w:cs="Calibri"/>
          <w:b/>
          <w:sz w:val="46"/>
          <w:szCs w:val="42"/>
          <w:u w:val="single"/>
        </w:rPr>
      </w:pPr>
    </w:p>
    <w:p w14:paraId="03266E94" w14:textId="77777777" w:rsidR="000667FF" w:rsidRDefault="00B103F2" w:rsidP="004F7BEA">
      <w:pPr>
        <w:rPr>
          <w:rFonts w:ascii="Calibri" w:hAnsi="Calibri" w:cs="Calibri"/>
          <w:b/>
          <w:bCs/>
          <w:szCs w:val="20"/>
        </w:rPr>
      </w:pPr>
      <w:r w:rsidRPr="00B103F2">
        <w:rPr>
          <w:noProof/>
          <w:u w:val="single"/>
        </w:rPr>
        <w:drawing>
          <wp:inline distT="0" distB="0" distL="0" distR="0" wp14:anchorId="109D2A33" wp14:editId="40C26A2A">
            <wp:extent cx="1116187" cy="838439"/>
            <wp:effectExtent l="0" t="0" r="8255" b="0"/>
            <wp:docPr id="694101024" name="Picture 4" descr="Oxford University Logo Meaning – The Oxford University Logo – BQ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xford University Logo Meaning – The Oxford University Logo – BQSH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3314" cy="843793"/>
                    </a:xfrm>
                    <a:prstGeom prst="rect">
                      <a:avLst/>
                    </a:prstGeom>
                    <a:noFill/>
                    <a:ln>
                      <a:noFill/>
                    </a:ln>
                  </pic:spPr>
                </pic:pic>
              </a:graphicData>
            </a:graphic>
          </wp:inline>
        </w:drawing>
      </w:r>
      <w:r w:rsidRPr="00B103F2">
        <w:rPr>
          <w:rFonts w:ascii="Calibri" w:hAnsi="Calibri" w:cs="Calibri"/>
          <w:b/>
          <w:bCs/>
          <w:sz w:val="28"/>
          <w:u w:val="single"/>
        </w:rPr>
        <w:t>University of Oxford Undergraduate Information Session</w:t>
      </w:r>
      <w:r>
        <w:rPr>
          <w:rFonts w:ascii="Calibri" w:hAnsi="Calibri" w:cs="Calibri"/>
          <w:b/>
          <w:bCs/>
          <w:sz w:val="28"/>
          <w:u w:val="single"/>
        </w:rPr>
        <w:br/>
      </w:r>
      <w:r w:rsidR="0023649D">
        <w:rPr>
          <w:rFonts w:ascii="Calibri" w:hAnsi="Calibri" w:cs="Calibri"/>
          <w:b/>
          <w:bCs/>
          <w:i/>
          <w:iCs/>
          <w:szCs w:val="20"/>
        </w:rPr>
        <w:t xml:space="preserve">Save the date!  </w:t>
      </w:r>
      <w:r w:rsidR="0023649D">
        <w:rPr>
          <w:rFonts w:ascii="Calibri" w:hAnsi="Calibri" w:cs="Calibri"/>
          <w:i/>
          <w:iCs/>
          <w:szCs w:val="20"/>
        </w:rPr>
        <w:t>Students keen on finding out about studying at Oxford University might like to note the following information session.</w:t>
      </w:r>
      <w:r w:rsidR="0023649D">
        <w:rPr>
          <w:rFonts w:ascii="Calibri" w:hAnsi="Calibri" w:cs="Calibri"/>
          <w:b/>
          <w:bCs/>
          <w:szCs w:val="20"/>
        </w:rPr>
        <w:br/>
      </w:r>
      <w:r w:rsidR="0023649D">
        <w:rPr>
          <w:rFonts w:ascii="Calibri" w:hAnsi="Calibri" w:cs="Calibri"/>
          <w:b/>
          <w:bCs/>
          <w:szCs w:val="20"/>
        </w:rPr>
        <w:br/>
      </w:r>
      <w:r w:rsidR="0023649D" w:rsidRPr="0023649D">
        <w:rPr>
          <w:rFonts w:ascii="Calibri" w:hAnsi="Calibri" w:cs="Calibri"/>
          <w:b/>
          <w:bCs/>
          <w:szCs w:val="20"/>
        </w:rPr>
        <w:t>Dr Samina Khan, Director of Undergraduate Admissions and Outreach at the University of Oxford</w:t>
      </w:r>
      <w:r w:rsidR="0023649D" w:rsidRPr="0023649D">
        <w:rPr>
          <w:rFonts w:ascii="Calibri" w:hAnsi="Calibri" w:cs="Calibri"/>
          <w:szCs w:val="20"/>
        </w:rPr>
        <w:t>, who will share insights and advice for students and parents about applying for an undergraduate degree at Oxford.</w:t>
      </w:r>
      <w:r w:rsidR="0023649D">
        <w:rPr>
          <w:rFonts w:ascii="Calibri" w:hAnsi="Calibri" w:cs="Calibri"/>
          <w:szCs w:val="20"/>
        </w:rPr>
        <w:t xml:space="preserve">  </w:t>
      </w:r>
      <w:r w:rsidR="0023649D">
        <w:rPr>
          <w:rFonts w:ascii="Calibri" w:hAnsi="Calibri" w:cs="Calibri"/>
          <w:szCs w:val="20"/>
        </w:rPr>
        <w:br/>
      </w:r>
      <w:r w:rsidR="0023649D">
        <w:rPr>
          <w:rFonts w:ascii="Calibri" w:hAnsi="Calibri" w:cs="Calibri"/>
          <w:szCs w:val="20"/>
        </w:rPr>
        <w:br/>
      </w:r>
      <w:r w:rsidR="0023649D" w:rsidRPr="0023649D">
        <w:rPr>
          <w:rFonts w:ascii="Calibri" w:hAnsi="Calibri" w:cs="Calibri"/>
          <w:b/>
          <w:bCs/>
          <w:szCs w:val="20"/>
          <w:u w:val="single"/>
        </w:rPr>
        <w:t>Date</w:t>
      </w:r>
      <w:r w:rsidR="0023649D">
        <w:rPr>
          <w:rFonts w:ascii="Calibri" w:hAnsi="Calibri" w:cs="Calibri"/>
          <w:b/>
          <w:bCs/>
          <w:szCs w:val="20"/>
        </w:rPr>
        <w:t>:</w:t>
      </w:r>
      <w:r w:rsidR="0023649D">
        <w:rPr>
          <w:rFonts w:ascii="Calibri" w:hAnsi="Calibri" w:cs="Calibri"/>
          <w:b/>
          <w:bCs/>
          <w:szCs w:val="20"/>
        </w:rPr>
        <w:tab/>
      </w:r>
      <w:r w:rsidR="0023649D">
        <w:rPr>
          <w:rFonts w:ascii="Calibri" w:hAnsi="Calibri" w:cs="Calibri"/>
          <w:b/>
          <w:bCs/>
          <w:szCs w:val="20"/>
        </w:rPr>
        <w:tab/>
      </w:r>
      <w:r w:rsidR="0023649D">
        <w:rPr>
          <w:rFonts w:ascii="Calibri" w:hAnsi="Calibri" w:cs="Calibri"/>
          <w:szCs w:val="20"/>
        </w:rPr>
        <w:t>Monday 30 November 2026</w:t>
      </w:r>
      <w:r w:rsidR="0023649D">
        <w:rPr>
          <w:rFonts w:ascii="Calibri" w:hAnsi="Calibri" w:cs="Calibri"/>
          <w:b/>
          <w:bCs/>
          <w:szCs w:val="20"/>
        </w:rPr>
        <w:br/>
      </w:r>
      <w:r w:rsidR="0023649D" w:rsidRPr="0023649D">
        <w:rPr>
          <w:rFonts w:ascii="Calibri" w:hAnsi="Calibri" w:cs="Calibri"/>
          <w:b/>
          <w:bCs/>
          <w:szCs w:val="20"/>
          <w:u w:val="single"/>
        </w:rPr>
        <w:t>Time</w:t>
      </w:r>
      <w:r w:rsidR="0023649D">
        <w:rPr>
          <w:rFonts w:ascii="Calibri" w:hAnsi="Calibri" w:cs="Calibri"/>
          <w:b/>
          <w:bCs/>
          <w:szCs w:val="20"/>
        </w:rPr>
        <w:t>:</w:t>
      </w:r>
      <w:r w:rsidR="0023649D">
        <w:rPr>
          <w:rFonts w:ascii="Calibri" w:hAnsi="Calibri" w:cs="Calibri"/>
          <w:b/>
          <w:bCs/>
          <w:szCs w:val="20"/>
        </w:rPr>
        <w:tab/>
      </w:r>
      <w:r w:rsidR="0023649D">
        <w:rPr>
          <w:rFonts w:ascii="Calibri" w:hAnsi="Calibri" w:cs="Calibri"/>
          <w:b/>
          <w:bCs/>
          <w:szCs w:val="20"/>
        </w:rPr>
        <w:tab/>
      </w:r>
      <w:r w:rsidR="0023649D" w:rsidRPr="0023649D">
        <w:rPr>
          <w:rFonts w:ascii="Calibri" w:hAnsi="Calibri" w:cs="Calibri"/>
          <w:szCs w:val="20"/>
        </w:rPr>
        <w:t>6.00pm – 7.30pm</w:t>
      </w:r>
      <w:r w:rsidR="0023649D">
        <w:rPr>
          <w:rFonts w:ascii="Calibri" w:hAnsi="Calibri" w:cs="Calibri"/>
          <w:b/>
          <w:bCs/>
          <w:szCs w:val="20"/>
        </w:rPr>
        <w:br/>
      </w:r>
      <w:r w:rsidR="0023649D" w:rsidRPr="0023649D">
        <w:rPr>
          <w:rFonts w:ascii="Calibri" w:hAnsi="Calibri" w:cs="Calibri"/>
          <w:b/>
          <w:bCs/>
          <w:szCs w:val="20"/>
          <w:u w:val="single"/>
        </w:rPr>
        <w:t>Venue</w:t>
      </w:r>
      <w:r w:rsidR="0023649D">
        <w:rPr>
          <w:rFonts w:ascii="Calibri" w:hAnsi="Calibri" w:cs="Calibri"/>
          <w:b/>
          <w:bCs/>
          <w:szCs w:val="20"/>
        </w:rPr>
        <w:t>:</w:t>
      </w:r>
      <w:r w:rsidR="0023649D">
        <w:rPr>
          <w:rFonts w:ascii="Calibri" w:hAnsi="Calibri" w:cs="Calibri"/>
          <w:b/>
          <w:bCs/>
          <w:szCs w:val="20"/>
        </w:rPr>
        <w:tab/>
      </w:r>
      <w:r w:rsidR="0023649D">
        <w:rPr>
          <w:rFonts w:ascii="Calibri" w:hAnsi="Calibri" w:cs="Calibri"/>
          <w:b/>
          <w:bCs/>
          <w:szCs w:val="20"/>
        </w:rPr>
        <w:tab/>
      </w:r>
      <w:r w:rsidR="0023649D" w:rsidRPr="0023649D">
        <w:rPr>
          <w:rFonts w:ascii="Calibri" w:hAnsi="Calibri" w:cs="Calibri"/>
          <w:szCs w:val="20"/>
        </w:rPr>
        <w:t>Higgins Theatrette</w:t>
      </w:r>
      <w:r w:rsidR="0023649D">
        <w:rPr>
          <w:rFonts w:ascii="Calibri" w:hAnsi="Calibri" w:cs="Calibri"/>
          <w:szCs w:val="20"/>
        </w:rPr>
        <w:t xml:space="preserve">, Melbourne Grammar School, </w:t>
      </w:r>
      <w:r w:rsidR="0023649D" w:rsidRPr="0023649D">
        <w:rPr>
          <w:rFonts w:ascii="Calibri" w:hAnsi="Calibri" w:cs="Calibri"/>
          <w:szCs w:val="20"/>
        </w:rPr>
        <w:t>355 St Kilda Road</w:t>
      </w:r>
      <w:r w:rsidR="0023649D">
        <w:rPr>
          <w:rFonts w:ascii="Calibri" w:hAnsi="Calibri" w:cs="Calibri"/>
          <w:szCs w:val="20"/>
        </w:rPr>
        <w:t>,</w:t>
      </w:r>
      <w:r w:rsidR="0023649D">
        <w:rPr>
          <w:rFonts w:ascii="Calibri" w:hAnsi="Calibri" w:cs="Calibri"/>
          <w:szCs w:val="20"/>
        </w:rPr>
        <w:br/>
        <w:t xml:space="preserve">                           </w:t>
      </w:r>
      <w:r w:rsidR="0023649D" w:rsidRPr="0023649D">
        <w:rPr>
          <w:rFonts w:ascii="Calibri" w:hAnsi="Calibri" w:cs="Calibri"/>
          <w:szCs w:val="20"/>
        </w:rPr>
        <w:t>Melbourne</w:t>
      </w:r>
      <w:r w:rsidR="0023649D">
        <w:rPr>
          <w:rFonts w:ascii="Calibri" w:hAnsi="Calibri" w:cs="Calibri"/>
          <w:szCs w:val="20"/>
        </w:rPr>
        <w:t xml:space="preserve"> VIC 3</w:t>
      </w:r>
      <w:r w:rsidR="0023649D" w:rsidRPr="0023649D">
        <w:rPr>
          <w:rFonts w:ascii="Calibri" w:hAnsi="Calibri" w:cs="Calibri"/>
          <w:szCs w:val="20"/>
        </w:rPr>
        <w:t>004</w:t>
      </w:r>
      <w:r w:rsidR="0023649D">
        <w:rPr>
          <w:rFonts w:ascii="Calibri" w:hAnsi="Calibri" w:cs="Calibri"/>
          <w:szCs w:val="20"/>
        </w:rPr>
        <w:br/>
      </w:r>
      <w:r w:rsidR="0023649D">
        <w:rPr>
          <w:rFonts w:ascii="Calibri" w:hAnsi="Calibri" w:cs="Calibri"/>
          <w:szCs w:val="20"/>
        </w:rPr>
        <w:br/>
      </w:r>
      <w:r w:rsidR="0023649D">
        <w:rPr>
          <w:rFonts w:ascii="Calibri" w:hAnsi="Calibri" w:cs="Calibri"/>
          <w:b/>
          <w:bCs/>
          <w:szCs w:val="20"/>
        </w:rPr>
        <w:t>More details to follow in an upcoming newsletter.</w:t>
      </w:r>
      <w:r w:rsidR="0023649D">
        <w:rPr>
          <w:rFonts w:ascii="Calibri" w:hAnsi="Calibri" w:cs="Calibri"/>
          <w:szCs w:val="20"/>
        </w:rPr>
        <w:br/>
      </w:r>
    </w:p>
    <w:p w14:paraId="6AEF5F58" w14:textId="72AA1CF9" w:rsidR="004F7BEA" w:rsidRPr="009A609C" w:rsidRDefault="004F7BEA" w:rsidP="004F7BEA">
      <w:pPr>
        <w:rPr>
          <w:rFonts w:asciiTheme="minorHAnsi" w:hAnsiTheme="minorHAnsi" w:cstheme="minorHAnsi"/>
        </w:rPr>
      </w:pPr>
      <w:r w:rsidRPr="009A609C">
        <w:rPr>
          <w:b/>
          <w:bCs/>
          <w:noProof/>
          <w:u w:val="single"/>
        </w:rPr>
        <w:lastRenderedPageBreak/>
        <w:drawing>
          <wp:inline distT="0" distB="0" distL="0" distR="0" wp14:anchorId="37D53159" wp14:editId="421DBDD1">
            <wp:extent cx="1073370" cy="492907"/>
            <wp:effectExtent l="0" t="0" r="0" b="2540"/>
            <wp:docPr id="51" name="Picture 51" descr="A log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logo with black tex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1029" cy="496424"/>
                    </a:xfrm>
                    <a:prstGeom prst="rect">
                      <a:avLst/>
                    </a:prstGeom>
                    <a:noFill/>
                    <a:ln>
                      <a:noFill/>
                    </a:ln>
                  </pic:spPr>
                </pic:pic>
              </a:graphicData>
            </a:graphic>
          </wp:inline>
        </w:drawing>
      </w:r>
      <w:r w:rsidRPr="009A609C">
        <w:rPr>
          <w:rFonts w:asciiTheme="minorHAnsi" w:hAnsiTheme="minorHAnsi" w:cstheme="minorHAnsi"/>
          <w:b/>
          <w:bCs/>
          <w:sz w:val="28"/>
          <w:szCs w:val="28"/>
          <w:u w:val="single"/>
        </w:rPr>
        <w:t xml:space="preserve"> Master of Project Management</w:t>
      </w:r>
    </w:p>
    <w:p w14:paraId="7C299FE9" w14:textId="3F3671AA" w:rsidR="004F7BEA" w:rsidRPr="00A45AFF" w:rsidRDefault="004F7BEA" w:rsidP="004F7BEA">
      <w:pPr>
        <w:rPr>
          <w:rStyle w:val="Heading1Char"/>
          <w:rFonts w:asciiTheme="minorHAnsi" w:hAnsiTheme="minorHAnsi" w:cstheme="minorHAnsi"/>
          <w:i/>
          <w:iCs/>
        </w:rPr>
      </w:pPr>
      <w:r w:rsidRPr="00A45AFF">
        <w:rPr>
          <w:rFonts w:asciiTheme="minorHAnsi" w:hAnsiTheme="minorHAnsi" w:cstheme="minorHAnsi"/>
          <w:i/>
          <w:iCs/>
        </w:rPr>
        <w:t xml:space="preserve">Gain a diverse and in-demand skillset for a rewarding project-management career in business, industry or the public sector, when you study the </w:t>
      </w:r>
      <w:hyperlink r:id="rId16" w:history="1">
        <w:r w:rsidRPr="00A45AFF">
          <w:rPr>
            <w:rStyle w:val="Hyperlink"/>
            <w:rFonts w:asciiTheme="minorHAnsi" w:hAnsiTheme="minorHAnsi" w:cstheme="minorHAnsi"/>
            <w:i/>
            <w:iCs/>
          </w:rPr>
          <w:t>Master of Project Management</w:t>
        </w:r>
      </w:hyperlink>
      <w:r w:rsidRPr="00A45AFF">
        <w:rPr>
          <w:rFonts w:asciiTheme="minorHAnsi" w:hAnsiTheme="minorHAnsi" w:cstheme="minorHAnsi"/>
          <w:i/>
          <w:iCs/>
        </w:rPr>
        <w:t xml:space="preserve"> </w:t>
      </w:r>
      <w:r w:rsidRPr="00A45AFF">
        <w:rPr>
          <w:rFonts w:asciiTheme="minorHAnsi" w:hAnsiTheme="minorHAnsi" w:cstheme="minorHAnsi"/>
          <w:i/>
          <w:iCs/>
        </w:rPr>
        <w:br/>
        <w:t xml:space="preserve"> at Victoria University.</w:t>
      </w:r>
    </w:p>
    <w:p w14:paraId="63E8B20A" w14:textId="77777777" w:rsidR="004F7BEA" w:rsidRDefault="004F7BEA" w:rsidP="004F7BEA">
      <w:pPr>
        <w:pStyle w:val="NoSpacing"/>
        <w:rPr>
          <w:bCs/>
          <w:i/>
          <w:iCs/>
          <w:sz w:val="24"/>
          <w:szCs w:val="24"/>
        </w:rPr>
      </w:pPr>
    </w:p>
    <w:p w14:paraId="71032855" w14:textId="77777777" w:rsidR="004F7BEA" w:rsidRPr="00455480" w:rsidRDefault="004F7BEA" w:rsidP="004F7BEA">
      <w:pPr>
        <w:pStyle w:val="NoSpacing"/>
        <w:rPr>
          <w:bCs/>
          <w:sz w:val="24"/>
          <w:szCs w:val="24"/>
        </w:rPr>
      </w:pPr>
      <w:r w:rsidRPr="00455480">
        <w:rPr>
          <w:bCs/>
          <w:sz w:val="24"/>
          <w:szCs w:val="24"/>
        </w:rPr>
        <w:t xml:space="preserve">This </w:t>
      </w:r>
      <w:r>
        <w:rPr>
          <w:bCs/>
          <w:sz w:val="24"/>
          <w:szCs w:val="24"/>
        </w:rPr>
        <w:t xml:space="preserve">2-year </w:t>
      </w:r>
      <w:r w:rsidRPr="00455480">
        <w:rPr>
          <w:bCs/>
          <w:sz w:val="24"/>
          <w:szCs w:val="24"/>
        </w:rPr>
        <w:t>project-management course</w:t>
      </w:r>
      <w:r>
        <w:rPr>
          <w:bCs/>
          <w:sz w:val="24"/>
          <w:szCs w:val="24"/>
        </w:rPr>
        <w:t xml:space="preserve">, endorsed by the </w:t>
      </w:r>
      <w:hyperlink r:id="rId17" w:tgtFrame="_blank" w:history="1">
        <w:r w:rsidRPr="00455480">
          <w:rPr>
            <w:rStyle w:val="Hyperlink"/>
            <w:bCs/>
            <w:sz w:val="24"/>
            <w:szCs w:val="24"/>
          </w:rPr>
          <w:t>Australian Institute of Project Management (AIPM)</w:t>
        </w:r>
      </w:hyperlink>
      <w:r>
        <w:rPr>
          <w:bCs/>
          <w:sz w:val="24"/>
          <w:szCs w:val="24"/>
        </w:rPr>
        <w:t>,</w:t>
      </w:r>
      <w:r w:rsidRPr="00455480">
        <w:rPr>
          <w:bCs/>
          <w:sz w:val="24"/>
          <w:szCs w:val="24"/>
        </w:rPr>
        <w:t xml:space="preserve"> is designed for both current and aspiring project managers. </w:t>
      </w:r>
      <w:r>
        <w:rPr>
          <w:bCs/>
          <w:sz w:val="24"/>
          <w:szCs w:val="24"/>
        </w:rPr>
        <w:t xml:space="preserve"> </w:t>
      </w:r>
      <w:r w:rsidRPr="00455480">
        <w:rPr>
          <w:bCs/>
          <w:sz w:val="24"/>
          <w:szCs w:val="24"/>
        </w:rPr>
        <w:t xml:space="preserve">It equips </w:t>
      </w:r>
      <w:r>
        <w:rPr>
          <w:bCs/>
          <w:sz w:val="24"/>
          <w:szCs w:val="24"/>
        </w:rPr>
        <w:t>students</w:t>
      </w:r>
      <w:r w:rsidRPr="00455480">
        <w:rPr>
          <w:bCs/>
          <w:sz w:val="24"/>
          <w:szCs w:val="24"/>
        </w:rPr>
        <w:t xml:space="preserve"> with advanced project-management techniques that can be applied across various industries, including:</w:t>
      </w:r>
      <w:r>
        <w:rPr>
          <w:bCs/>
          <w:sz w:val="24"/>
          <w:szCs w:val="24"/>
        </w:rPr>
        <w:br/>
      </w:r>
    </w:p>
    <w:p w14:paraId="212F4B01" w14:textId="77777777" w:rsidR="004F7BEA" w:rsidRDefault="004F7BEA" w:rsidP="004F7BEA">
      <w:pPr>
        <w:pStyle w:val="NoSpacing"/>
        <w:numPr>
          <w:ilvl w:val="0"/>
          <w:numId w:val="22"/>
        </w:numPr>
        <w:rPr>
          <w:bCs/>
          <w:sz w:val="24"/>
          <w:szCs w:val="24"/>
        </w:rPr>
        <w:sectPr w:rsidR="004F7BEA" w:rsidSect="004F7BEA">
          <w:footerReference w:type="default" r:id="rId18"/>
          <w:type w:val="continuous"/>
          <w:pgSz w:w="11906" w:h="16838" w:code="9"/>
          <w:pgMar w:top="1440" w:right="1440" w:bottom="1440" w:left="1440" w:header="709" w:footer="709" w:gutter="0"/>
          <w:cols w:space="708"/>
          <w:docGrid w:linePitch="360"/>
        </w:sectPr>
      </w:pPr>
    </w:p>
    <w:p w14:paraId="2E5D1E3C" w14:textId="77777777" w:rsidR="004F7BEA" w:rsidRPr="00455480" w:rsidRDefault="004F7BEA" w:rsidP="004F7BEA">
      <w:pPr>
        <w:pStyle w:val="NoSpacing"/>
        <w:numPr>
          <w:ilvl w:val="0"/>
          <w:numId w:val="22"/>
        </w:numPr>
        <w:rPr>
          <w:bCs/>
          <w:sz w:val="24"/>
          <w:szCs w:val="24"/>
        </w:rPr>
      </w:pPr>
      <w:r w:rsidRPr="00455480">
        <w:rPr>
          <w:bCs/>
          <w:sz w:val="24"/>
          <w:szCs w:val="24"/>
        </w:rPr>
        <w:t>construction</w:t>
      </w:r>
    </w:p>
    <w:p w14:paraId="455DB877" w14:textId="77777777" w:rsidR="004F7BEA" w:rsidRPr="00455480" w:rsidRDefault="004F7BEA" w:rsidP="004F7BEA">
      <w:pPr>
        <w:pStyle w:val="NoSpacing"/>
        <w:numPr>
          <w:ilvl w:val="0"/>
          <w:numId w:val="22"/>
        </w:numPr>
        <w:rPr>
          <w:bCs/>
          <w:sz w:val="24"/>
          <w:szCs w:val="24"/>
        </w:rPr>
      </w:pPr>
      <w:r w:rsidRPr="00455480">
        <w:rPr>
          <w:bCs/>
          <w:sz w:val="24"/>
          <w:szCs w:val="24"/>
        </w:rPr>
        <w:t>engineering</w:t>
      </w:r>
    </w:p>
    <w:p w14:paraId="377A90D0" w14:textId="77777777" w:rsidR="004F7BEA" w:rsidRPr="00455480" w:rsidRDefault="004F7BEA" w:rsidP="004F7BEA">
      <w:pPr>
        <w:pStyle w:val="NoSpacing"/>
        <w:numPr>
          <w:ilvl w:val="0"/>
          <w:numId w:val="22"/>
        </w:numPr>
        <w:rPr>
          <w:bCs/>
          <w:sz w:val="24"/>
          <w:szCs w:val="24"/>
        </w:rPr>
      </w:pPr>
      <w:r w:rsidRPr="00455480">
        <w:rPr>
          <w:bCs/>
          <w:sz w:val="24"/>
          <w:szCs w:val="24"/>
        </w:rPr>
        <w:t>health services</w:t>
      </w:r>
    </w:p>
    <w:p w14:paraId="74123E65" w14:textId="77777777" w:rsidR="004F7BEA" w:rsidRPr="00455480" w:rsidRDefault="004F7BEA" w:rsidP="004F7BEA">
      <w:pPr>
        <w:pStyle w:val="NoSpacing"/>
        <w:numPr>
          <w:ilvl w:val="0"/>
          <w:numId w:val="22"/>
        </w:numPr>
        <w:rPr>
          <w:bCs/>
          <w:sz w:val="24"/>
          <w:szCs w:val="24"/>
        </w:rPr>
      </w:pPr>
      <w:r w:rsidRPr="00455480">
        <w:rPr>
          <w:bCs/>
          <w:sz w:val="24"/>
          <w:szCs w:val="24"/>
        </w:rPr>
        <w:t>information technology</w:t>
      </w:r>
    </w:p>
    <w:p w14:paraId="7AF0A9CA" w14:textId="77777777" w:rsidR="004F7BEA" w:rsidRPr="00455480" w:rsidRDefault="004F7BEA" w:rsidP="004F7BEA">
      <w:pPr>
        <w:pStyle w:val="NoSpacing"/>
        <w:numPr>
          <w:ilvl w:val="0"/>
          <w:numId w:val="22"/>
        </w:numPr>
        <w:rPr>
          <w:bCs/>
          <w:sz w:val="24"/>
          <w:szCs w:val="24"/>
        </w:rPr>
      </w:pPr>
      <w:r w:rsidRPr="00455480">
        <w:rPr>
          <w:bCs/>
          <w:sz w:val="24"/>
          <w:szCs w:val="24"/>
        </w:rPr>
        <w:t>private business</w:t>
      </w:r>
    </w:p>
    <w:p w14:paraId="7DAEA962" w14:textId="77777777" w:rsidR="004F7BEA" w:rsidRPr="00455480" w:rsidRDefault="004F7BEA" w:rsidP="004F7BEA">
      <w:pPr>
        <w:pStyle w:val="NoSpacing"/>
        <w:numPr>
          <w:ilvl w:val="0"/>
          <w:numId w:val="22"/>
        </w:numPr>
        <w:rPr>
          <w:bCs/>
          <w:sz w:val="24"/>
          <w:szCs w:val="24"/>
        </w:rPr>
      </w:pPr>
      <w:r w:rsidRPr="00455480">
        <w:rPr>
          <w:bCs/>
          <w:sz w:val="24"/>
          <w:szCs w:val="24"/>
        </w:rPr>
        <w:t>public sector.</w:t>
      </w:r>
    </w:p>
    <w:p w14:paraId="30A5104F" w14:textId="77777777" w:rsidR="004F7BEA" w:rsidRDefault="004F7BEA" w:rsidP="004F7BEA">
      <w:pPr>
        <w:pStyle w:val="NoSpacing"/>
        <w:rPr>
          <w:bCs/>
          <w:sz w:val="24"/>
          <w:szCs w:val="24"/>
        </w:rPr>
        <w:sectPr w:rsidR="004F7BEA" w:rsidSect="004F7BEA">
          <w:type w:val="continuous"/>
          <w:pgSz w:w="11906" w:h="16838" w:code="9"/>
          <w:pgMar w:top="1440" w:right="1440" w:bottom="1440" w:left="1440" w:header="709" w:footer="709" w:gutter="0"/>
          <w:cols w:num="2" w:space="708"/>
          <w:docGrid w:linePitch="360"/>
        </w:sectPr>
      </w:pPr>
    </w:p>
    <w:p w14:paraId="476F7C58" w14:textId="77777777" w:rsidR="004F7BEA" w:rsidRDefault="004F7BEA" w:rsidP="004F7BEA">
      <w:pPr>
        <w:pStyle w:val="NoSpacing"/>
        <w:rPr>
          <w:bCs/>
          <w:sz w:val="24"/>
          <w:szCs w:val="24"/>
        </w:rPr>
      </w:pPr>
    </w:p>
    <w:p w14:paraId="1B02070D" w14:textId="0D86305A" w:rsidR="004F7BEA" w:rsidRPr="00EA122B" w:rsidRDefault="004F7BEA" w:rsidP="004F7BEA">
      <w:pPr>
        <w:pStyle w:val="NoSpacing"/>
        <w:rPr>
          <w:bCs/>
          <w:sz w:val="24"/>
          <w:szCs w:val="24"/>
        </w:rPr>
      </w:pPr>
      <w:r>
        <w:rPr>
          <w:bCs/>
          <w:sz w:val="24"/>
          <w:szCs w:val="24"/>
        </w:rPr>
        <w:t>The</w:t>
      </w:r>
      <w:r w:rsidRPr="00EA122B">
        <w:rPr>
          <w:bCs/>
          <w:sz w:val="24"/>
          <w:szCs w:val="24"/>
        </w:rPr>
        <w:t xml:space="preserve"> course includes the latest project management methods, trending across the various industries.</w:t>
      </w:r>
      <w:r>
        <w:rPr>
          <w:bCs/>
          <w:sz w:val="24"/>
          <w:szCs w:val="24"/>
        </w:rPr>
        <w:t xml:space="preserve">  The </w:t>
      </w:r>
      <w:r w:rsidRPr="00EA122B">
        <w:rPr>
          <w:bCs/>
          <w:sz w:val="24"/>
          <w:szCs w:val="24"/>
        </w:rPr>
        <w:t xml:space="preserve">lecturers are experienced project managers, and </w:t>
      </w:r>
      <w:r>
        <w:rPr>
          <w:bCs/>
          <w:sz w:val="24"/>
          <w:szCs w:val="24"/>
        </w:rPr>
        <w:t>the</w:t>
      </w:r>
      <w:r w:rsidRPr="00EA122B">
        <w:rPr>
          <w:bCs/>
          <w:sz w:val="24"/>
          <w:szCs w:val="24"/>
        </w:rPr>
        <w:t xml:space="preserve"> program is industry-run and led. </w:t>
      </w:r>
      <w:r>
        <w:rPr>
          <w:bCs/>
          <w:sz w:val="24"/>
          <w:szCs w:val="24"/>
        </w:rPr>
        <w:t xml:space="preserve"> </w:t>
      </w:r>
      <w:r w:rsidRPr="00EA122B">
        <w:rPr>
          <w:bCs/>
          <w:sz w:val="24"/>
          <w:szCs w:val="24"/>
        </w:rPr>
        <w:t>Through strong </w:t>
      </w:r>
      <w:hyperlink r:id="rId19" w:history="1">
        <w:r w:rsidRPr="00EA122B">
          <w:rPr>
            <w:rStyle w:val="Hyperlink"/>
            <w:bCs/>
            <w:sz w:val="24"/>
            <w:szCs w:val="24"/>
          </w:rPr>
          <w:t>connections to industry</w:t>
        </w:r>
      </w:hyperlink>
      <w:r w:rsidRPr="00EA122B">
        <w:rPr>
          <w:bCs/>
          <w:sz w:val="24"/>
          <w:szCs w:val="24"/>
        </w:rPr>
        <w:t> </w:t>
      </w:r>
      <w:r>
        <w:rPr>
          <w:bCs/>
          <w:sz w:val="24"/>
          <w:szCs w:val="24"/>
        </w:rPr>
        <w:t>students are kept</w:t>
      </w:r>
      <w:r w:rsidRPr="00EA122B">
        <w:rPr>
          <w:bCs/>
          <w:sz w:val="24"/>
          <w:szCs w:val="24"/>
        </w:rPr>
        <w:t xml:space="preserve"> up to date on current project management requirements.</w:t>
      </w:r>
      <w:r>
        <w:rPr>
          <w:bCs/>
          <w:sz w:val="24"/>
          <w:szCs w:val="24"/>
        </w:rPr>
        <w:t xml:space="preserve">  </w:t>
      </w:r>
      <w:r w:rsidRPr="00EA122B">
        <w:rPr>
          <w:bCs/>
          <w:sz w:val="24"/>
          <w:szCs w:val="24"/>
        </w:rPr>
        <w:t xml:space="preserve">Some of the latest global trends in project management </w:t>
      </w:r>
      <w:r>
        <w:rPr>
          <w:bCs/>
          <w:sz w:val="24"/>
          <w:szCs w:val="24"/>
        </w:rPr>
        <w:t xml:space="preserve">are also taught, </w:t>
      </w:r>
      <w:r w:rsidRPr="00EA122B">
        <w:rPr>
          <w:bCs/>
          <w:sz w:val="24"/>
          <w:szCs w:val="24"/>
        </w:rPr>
        <w:t>includ</w:t>
      </w:r>
      <w:r>
        <w:rPr>
          <w:bCs/>
          <w:sz w:val="24"/>
          <w:szCs w:val="24"/>
        </w:rPr>
        <w:t xml:space="preserve">ing </w:t>
      </w:r>
      <w:r w:rsidRPr="00EA122B">
        <w:rPr>
          <w:bCs/>
          <w:sz w:val="24"/>
          <w:szCs w:val="24"/>
        </w:rPr>
        <w:t>being customer-focused and agile.</w:t>
      </w:r>
    </w:p>
    <w:p w14:paraId="4848F961" w14:textId="77777777" w:rsidR="00980F7B" w:rsidRDefault="00980F7B">
      <w:pPr>
        <w:rPr>
          <w:rFonts w:ascii="Calibri" w:hAnsi="Calibri" w:cs="Calibri"/>
          <w:b/>
          <w:sz w:val="28"/>
          <w:u w:val="single"/>
        </w:rPr>
      </w:pPr>
    </w:p>
    <w:p w14:paraId="6B095DA1" w14:textId="33E18A1B" w:rsidR="00980F7B" w:rsidRPr="00A82A37" w:rsidRDefault="00980F7B">
      <w:pPr>
        <w:rPr>
          <w:rFonts w:ascii="Calibri" w:hAnsi="Calibri" w:cs="Calibri"/>
          <w:b/>
          <w:sz w:val="16"/>
          <w:szCs w:val="12"/>
          <w:u w:val="single"/>
        </w:rPr>
      </w:pPr>
    </w:p>
    <w:p w14:paraId="0F0534EB" w14:textId="77777777" w:rsidR="00CA01A9" w:rsidRPr="006F3E78" w:rsidRDefault="00CA01A9" w:rsidP="00CA01A9">
      <w:pPr>
        <w:rPr>
          <w:rFonts w:asciiTheme="minorHAnsi" w:hAnsiTheme="minorHAnsi" w:cstheme="minorHAnsi"/>
          <w:i/>
          <w:iCs/>
          <w:sz w:val="28"/>
          <w:szCs w:val="28"/>
        </w:rPr>
      </w:pPr>
      <w:r w:rsidRPr="00C1142A">
        <w:rPr>
          <w:rFonts w:cs="Calibri"/>
          <w:b/>
          <w:bCs/>
          <w:noProof/>
          <w:sz w:val="28"/>
          <w:szCs w:val="28"/>
          <w:u w:val="single"/>
          <w:lang w:eastAsia="en-AU"/>
        </w:rPr>
        <w:drawing>
          <wp:inline distT="0" distB="0" distL="0" distR="0" wp14:anchorId="54664D3C" wp14:editId="761DF15C">
            <wp:extent cx="667910" cy="667910"/>
            <wp:effectExtent l="0" t="0" r="0" b="0"/>
            <wp:docPr id="1890894987" name="Picture 1890894987" descr="Image result for deaki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akin university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4423" cy="674423"/>
                    </a:xfrm>
                    <a:prstGeom prst="rect">
                      <a:avLst/>
                    </a:prstGeom>
                    <a:noFill/>
                    <a:ln>
                      <a:noFill/>
                    </a:ln>
                  </pic:spPr>
                </pic:pic>
              </a:graphicData>
            </a:graphic>
          </wp:inline>
        </w:drawing>
      </w:r>
      <w:r w:rsidRPr="00C1142A">
        <w:rPr>
          <w:rFonts w:cs="Calibri"/>
          <w:b/>
          <w:bCs/>
          <w:sz w:val="28"/>
          <w:szCs w:val="28"/>
          <w:u w:val="single"/>
        </w:rPr>
        <w:t xml:space="preserve"> </w:t>
      </w:r>
      <w:r w:rsidRPr="006F3E78">
        <w:rPr>
          <w:rFonts w:asciiTheme="minorHAnsi" w:hAnsiTheme="minorHAnsi" w:cstheme="minorHAnsi"/>
          <w:b/>
          <w:bCs/>
          <w:sz w:val="28"/>
          <w:szCs w:val="28"/>
          <w:u w:val="single"/>
        </w:rPr>
        <w:t>Studying the Doctor of Medicine at Deakin</w:t>
      </w:r>
    </w:p>
    <w:p w14:paraId="55CBE4A6" w14:textId="77777777" w:rsidR="00CA01A9" w:rsidRPr="006F3E78" w:rsidRDefault="00CA01A9" w:rsidP="00CA01A9">
      <w:pPr>
        <w:rPr>
          <w:rFonts w:asciiTheme="minorHAnsi" w:hAnsiTheme="minorHAnsi" w:cstheme="minorHAnsi"/>
          <w:i/>
          <w:iCs/>
        </w:rPr>
      </w:pPr>
      <w:r w:rsidRPr="006F3E78">
        <w:rPr>
          <w:rFonts w:asciiTheme="minorHAnsi" w:hAnsiTheme="minorHAnsi" w:cstheme="minorHAnsi"/>
        </w:rPr>
        <w:t xml:space="preserve">Deakin is one of three universities in Victoria offering postgraduate medicine.  Based at the Waurn Ponds campus, this 4-year course has a unique focus on rural and regional medicine, Indigenous Health, the development of human capabilities and service to marginalised communities.  </w:t>
      </w:r>
      <w:r>
        <w:rPr>
          <w:rFonts w:asciiTheme="minorHAnsi" w:hAnsiTheme="minorHAnsi" w:cstheme="minorHAnsi"/>
        </w:rPr>
        <w:br/>
      </w:r>
      <w:r w:rsidRPr="006F3E78">
        <w:rPr>
          <w:rFonts w:asciiTheme="minorHAnsi" w:hAnsiTheme="minorHAnsi" w:cstheme="minorHAnsi"/>
        </w:rPr>
        <w:br/>
        <w:t xml:space="preserve">There are three entry streams available for applicants: </w:t>
      </w:r>
      <w:r w:rsidRPr="006F3E78">
        <w:rPr>
          <w:rFonts w:asciiTheme="minorHAnsi" w:hAnsiTheme="minorHAnsi" w:cstheme="minorHAnsi"/>
          <w:i/>
          <w:iCs/>
        </w:rPr>
        <w:t xml:space="preserve">General Entry Stream, Rural Training Stream, </w:t>
      </w:r>
      <w:r w:rsidRPr="006F3E78">
        <w:rPr>
          <w:rFonts w:asciiTheme="minorHAnsi" w:hAnsiTheme="minorHAnsi" w:cstheme="minorHAnsi"/>
        </w:rPr>
        <w:t xml:space="preserve">and the </w:t>
      </w:r>
      <w:r w:rsidRPr="006F3E78">
        <w:rPr>
          <w:rFonts w:asciiTheme="minorHAnsi" w:hAnsiTheme="minorHAnsi" w:cstheme="minorHAnsi"/>
          <w:i/>
          <w:iCs/>
        </w:rPr>
        <w:t>Indigenous Entry Stream. </w:t>
      </w:r>
    </w:p>
    <w:p w14:paraId="0A0FA6E0" w14:textId="77777777" w:rsidR="00CA01A9" w:rsidRPr="006F3E78" w:rsidRDefault="00CA01A9" w:rsidP="00CA01A9">
      <w:pPr>
        <w:rPr>
          <w:rFonts w:asciiTheme="minorHAnsi" w:hAnsiTheme="minorHAnsi" w:cstheme="minorHAnsi"/>
        </w:rPr>
      </w:pPr>
      <w:r>
        <w:rPr>
          <w:rFonts w:asciiTheme="minorHAnsi" w:hAnsiTheme="minorHAnsi" w:cstheme="minorHAnsi"/>
        </w:rPr>
        <w:br/>
      </w:r>
      <w:r w:rsidRPr="006F3E78">
        <w:rPr>
          <w:rFonts w:asciiTheme="minorHAnsi" w:hAnsiTheme="minorHAnsi" w:cstheme="minorHAnsi"/>
        </w:rPr>
        <w:t>The first two years of the Doctor of Medicine include face-to-face learning activities at Waurn Ponds (Geelong).  In years one and two, students learn in simulated clinical environments and dedicated medical sciences teaching spaces, along with small group learning sessions.  Teaching activities are conducted both online and face-to-face.  Students are also exposed to clinical experiences from early in the course, through placements with healthcare providers.</w:t>
      </w:r>
    </w:p>
    <w:p w14:paraId="255BF8D8" w14:textId="7539CC15" w:rsidR="00CA01A9" w:rsidRDefault="00CA01A9" w:rsidP="00CA01A9">
      <w:pPr>
        <w:rPr>
          <w:rFonts w:asciiTheme="minorHAnsi" w:eastAsia="Calibri" w:hAnsiTheme="minorHAnsi" w:cstheme="minorHAnsi"/>
          <w:b/>
          <w:bCs/>
          <w:sz w:val="28"/>
          <w:szCs w:val="28"/>
          <w:u w:val="single"/>
        </w:rPr>
      </w:pPr>
      <w:r w:rsidRPr="006F3E78">
        <w:rPr>
          <w:rFonts w:asciiTheme="minorHAnsi" w:hAnsiTheme="minorHAnsi" w:cstheme="minorHAnsi"/>
        </w:rPr>
        <w:br/>
        <w:t>During years three and four students will undergo intensive clinical training within health services attached to one of Deakin’s </w:t>
      </w:r>
      <w:hyperlink r:id="rId21" w:history="1">
        <w:r w:rsidR="00EC48FE" w:rsidRPr="00EC48FE">
          <w:rPr>
            <w:rStyle w:val="Hyperlink"/>
            <w:rFonts w:asciiTheme="minorHAnsi" w:hAnsiTheme="minorHAnsi" w:cstheme="minorHAnsi"/>
          </w:rPr>
          <w:t>clinical schools</w:t>
        </w:r>
      </w:hyperlink>
      <w:r w:rsidR="00EC48FE" w:rsidRPr="00EC48FE">
        <w:rPr>
          <w:rFonts w:asciiTheme="minorHAnsi" w:hAnsiTheme="minorHAnsi" w:cstheme="minorHAnsi"/>
        </w:rPr>
        <w:t>.</w:t>
      </w:r>
      <w:r w:rsidRPr="006F3E78">
        <w:rPr>
          <w:rFonts w:asciiTheme="minorHAnsi" w:hAnsiTheme="minorHAnsi" w:cstheme="minorHAnsi"/>
        </w:rPr>
        <w:t xml:space="preserve"> Students get to conduct their learning in the clinical environment, guided by experienced staff associated with the clinical schools.</w:t>
      </w:r>
      <w:r w:rsidRPr="006F3E78">
        <w:rPr>
          <w:rFonts w:asciiTheme="minorHAnsi" w:hAnsiTheme="minorHAnsi" w:cstheme="minorHAnsi"/>
          <w:b/>
          <w:bCs/>
        </w:rPr>
        <w:br/>
      </w:r>
      <w:r w:rsidR="00F76A4E">
        <w:rPr>
          <w:rFonts w:asciiTheme="minorHAnsi" w:hAnsiTheme="minorHAnsi" w:cstheme="minorHAnsi"/>
          <w:b/>
          <w:bCs/>
        </w:rPr>
        <w:br/>
      </w:r>
      <w:r w:rsidRPr="006F3E78">
        <w:rPr>
          <w:rFonts w:asciiTheme="minorHAnsi" w:hAnsiTheme="minorHAnsi" w:cstheme="minorHAnsi"/>
          <w:b/>
          <w:bCs/>
        </w:rPr>
        <w:t xml:space="preserve">Browse </w:t>
      </w:r>
      <w:hyperlink r:id="rId22" w:history="1">
        <w:r w:rsidRPr="006F3E78">
          <w:rPr>
            <w:rStyle w:val="Hyperlink"/>
            <w:rFonts w:asciiTheme="minorHAnsi" w:hAnsiTheme="minorHAnsi" w:cstheme="minorHAnsi"/>
            <w:b/>
            <w:bCs/>
          </w:rPr>
          <w:t>Doctor of Medicine at Deakin</w:t>
        </w:r>
      </w:hyperlink>
      <w:r w:rsidRPr="006F3E78">
        <w:rPr>
          <w:rFonts w:asciiTheme="minorHAnsi" w:hAnsiTheme="minorHAnsi" w:cstheme="minorHAnsi"/>
          <w:b/>
          <w:bCs/>
        </w:rPr>
        <w:t xml:space="preserve"> to find out more.</w:t>
      </w:r>
    </w:p>
    <w:p w14:paraId="3643422E" w14:textId="4902A690" w:rsidR="00104E40" w:rsidRPr="00104E40" w:rsidRDefault="001B47B7" w:rsidP="00104E40">
      <w:pPr>
        <w:pStyle w:val="NoSpacing"/>
        <w:rPr>
          <w:rFonts w:asciiTheme="minorHAnsi" w:hAnsiTheme="minorHAnsi" w:cstheme="minorHAnsi"/>
          <w:b/>
          <w:sz w:val="28"/>
          <w:szCs w:val="28"/>
          <w:u w:val="single"/>
        </w:rPr>
      </w:pPr>
      <w:r w:rsidRPr="001B47B7">
        <w:rPr>
          <w:b/>
          <w:noProof/>
          <w:u w:val="single"/>
        </w:rPr>
        <w:lastRenderedPageBreak/>
        <w:drawing>
          <wp:inline distT="0" distB="0" distL="0" distR="0" wp14:anchorId="6D202EA2" wp14:editId="5634B4CA">
            <wp:extent cx="1391478" cy="366446"/>
            <wp:effectExtent l="0" t="0" r="0" b="0"/>
            <wp:docPr id="999033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9566" cy="373843"/>
                    </a:xfrm>
                    <a:prstGeom prst="rect">
                      <a:avLst/>
                    </a:prstGeom>
                    <a:noFill/>
                    <a:ln>
                      <a:noFill/>
                    </a:ln>
                  </pic:spPr>
                </pic:pic>
              </a:graphicData>
            </a:graphic>
          </wp:inline>
        </w:drawing>
      </w:r>
      <w:r w:rsidRPr="001B47B7">
        <w:rPr>
          <w:rFonts w:asciiTheme="minorHAnsi" w:hAnsiTheme="minorHAnsi" w:cstheme="minorHAnsi"/>
          <w:b/>
          <w:sz w:val="38"/>
          <w:szCs w:val="38"/>
          <w:u w:val="single"/>
        </w:rPr>
        <w:t xml:space="preserve"> </w:t>
      </w:r>
      <w:r w:rsidR="00104E40">
        <w:rPr>
          <w:rFonts w:asciiTheme="minorHAnsi" w:hAnsiTheme="minorHAnsi" w:cstheme="minorHAnsi"/>
          <w:b/>
          <w:sz w:val="28"/>
          <w:szCs w:val="28"/>
          <w:u w:val="single"/>
        </w:rPr>
        <w:t>Sports Courses on offer from 2027</w:t>
      </w:r>
    </w:p>
    <w:p w14:paraId="3DFD5AE7" w14:textId="4D4EB2EE" w:rsidR="008E4978" w:rsidRPr="00104E40" w:rsidRDefault="001B47B7" w:rsidP="00104E40">
      <w:pPr>
        <w:pStyle w:val="NoSpacing"/>
        <w:numPr>
          <w:ilvl w:val="0"/>
          <w:numId w:val="23"/>
        </w:numPr>
        <w:rPr>
          <w:rFonts w:asciiTheme="minorHAnsi" w:hAnsiTheme="minorHAnsi" w:cstheme="minorHAnsi"/>
          <w:b/>
          <w:sz w:val="26"/>
          <w:szCs w:val="26"/>
          <w:u w:val="single"/>
        </w:rPr>
      </w:pPr>
      <w:r w:rsidRPr="00104E40">
        <w:rPr>
          <w:rFonts w:asciiTheme="minorHAnsi" w:hAnsiTheme="minorHAnsi" w:cstheme="minorHAnsi"/>
          <w:b/>
          <w:i/>
          <w:iCs/>
          <w:sz w:val="26"/>
          <w:szCs w:val="26"/>
          <w:u w:val="single"/>
        </w:rPr>
        <w:t xml:space="preserve">New </w:t>
      </w:r>
      <w:r w:rsidRPr="00104E40">
        <w:rPr>
          <w:rFonts w:asciiTheme="minorHAnsi" w:hAnsiTheme="minorHAnsi" w:cstheme="minorHAnsi"/>
          <w:b/>
          <w:sz w:val="26"/>
          <w:szCs w:val="26"/>
          <w:u w:val="single"/>
        </w:rPr>
        <w:t>Diploma of Sports Performance and Coaching</w:t>
      </w:r>
    </w:p>
    <w:p w14:paraId="0B396B4D" w14:textId="77777777" w:rsidR="00792DD4" w:rsidRPr="00792DD4" w:rsidRDefault="00792DD4" w:rsidP="00792DD4">
      <w:pPr>
        <w:rPr>
          <w:rFonts w:ascii="Calibri" w:hAnsi="Calibri" w:cs="Calibri"/>
          <w:bCs/>
          <w:i/>
          <w:iCs/>
          <w:szCs w:val="20"/>
        </w:rPr>
      </w:pPr>
      <w:r w:rsidRPr="00792DD4">
        <w:rPr>
          <w:rFonts w:ascii="Calibri" w:hAnsi="Calibri" w:cs="Calibri"/>
          <w:bCs/>
          <w:i/>
          <w:iCs/>
          <w:szCs w:val="20"/>
        </w:rPr>
        <w:t>Jointly delivered in 2027 by Federation University and Melbourne City Institute of Sport &amp; Business (MCISB), this immersive, industry-embedded program bridges academic theory and professional practice.</w:t>
      </w:r>
    </w:p>
    <w:p w14:paraId="34D627FD" w14:textId="77777777" w:rsidR="00792DD4" w:rsidRPr="00792DD4" w:rsidRDefault="00792DD4" w:rsidP="00792DD4">
      <w:pPr>
        <w:rPr>
          <w:rFonts w:ascii="Calibri" w:hAnsi="Calibri" w:cs="Calibri"/>
          <w:bCs/>
          <w:szCs w:val="20"/>
        </w:rPr>
      </w:pPr>
    </w:p>
    <w:p w14:paraId="16C8E589" w14:textId="75C13E58" w:rsidR="00792DD4" w:rsidRPr="00792DD4" w:rsidRDefault="00792DD4" w:rsidP="00792DD4">
      <w:pPr>
        <w:rPr>
          <w:rFonts w:ascii="Calibri" w:hAnsi="Calibri" w:cs="Calibri"/>
          <w:bCs/>
          <w:szCs w:val="20"/>
        </w:rPr>
      </w:pPr>
      <w:r w:rsidRPr="00792DD4">
        <w:rPr>
          <w:rFonts w:ascii="Calibri" w:hAnsi="Calibri" w:cs="Calibri"/>
          <w:bCs/>
          <w:szCs w:val="20"/>
        </w:rPr>
        <w:t xml:space="preserve">Based face-to-face at Melbourne City Football Club's world-class City Football Academy, students will build a foundation in </w:t>
      </w:r>
      <w:r w:rsidRPr="00792DD4">
        <w:rPr>
          <w:rFonts w:ascii="Calibri" w:hAnsi="Calibri" w:cs="Calibri"/>
          <w:bCs/>
          <w:i/>
          <w:iCs/>
          <w:szCs w:val="20"/>
        </w:rPr>
        <w:t>human performance and coaching, exploring areas including movement, exercise programming, sport psychology, biomechanics and athlete development</w:t>
      </w:r>
      <w:r w:rsidRPr="00792DD4">
        <w:rPr>
          <w:rFonts w:ascii="Calibri" w:hAnsi="Calibri" w:cs="Calibri"/>
          <w:bCs/>
          <w:szCs w:val="20"/>
        </w:rPr>
        <w:t xml:space="preserve">. </w:t>
      </w:r>
      <w:r w:rsidR="00324BA5">
        <w:rPr>
          <w:rFonts w:ascii="Calibri" w:hAnsi="Calibri" w:cs="Calibri"/>
          <w:bCs/>
          <w:szCs w:val="20"/>
        </w:rPr>
        <w:t xml:space="preserve"> </w:t>
      </w:r>
      <w:r w:rsidR="00324BA5">
        <w:rPr>
          <w:rFonts w:ascii="Calibri" w:hAnsi="Calibri" w:cs="Calibri"/>
          <w:bCs/>
          <w:szCs w:val="20"/>
        </w:rPr>
        <w:br/>
      </w:r>
      <w:r w:rsidRPr="00792DD4">
        <w:rPr>
          <w:rFonts w:ascii="Calibri" w:hAnsi="Calibri" w:cs="Calibri"/>
          <w:bCs/>
          <w:szCs w:val="20"/>
        </w:rPr>
        <w:t>Enrolments for the 2027 cohort are now open via direct expressions of interest.</w:t>
      </w:r>
    </w:p>
    <w:p w14:paraId="341A7D54" w14:textId="77777777" w:rsidR="00792DD4" w:rsidRPr="00792DD4" w:rsidRDefault="00792DD4" w:rsidP="00792DD4">
      <w:pPr>
        <w:rPr>
          <w:rFonts w:ascii="Calibri" w:hAnsi="Calibri" w:cs="Calibri"/>
          <w:bCs/>
          <w:szCs w:val="20"/>
        </w:rPr>
      </w:pPr>
    </w:p>
    <w:p w14:paraId="7746E112" w14:textId="2526DBE7" w:rsidR="00792DD4" w:rsidRPr="00792DD4" w:rsidRDefault="00792DD4" w:rsidP="00792DD4">
      <w:pPr>
        <w:rPr>
          <w:rFonts w:ascii="Calibri" w:hAnsi="Calibri" w:cs="Calibri"/>
          <w:bCs/>
          <w:szCs w:val="20"/>
        </w:rPr>
      </w:pPr>
      <w:r w:rsidRPr="00792DD4">
        <w:rPr>
          <w:rFonts w:ascii="Calibri" w:hAnsi="Calibri" w:cs="Calibri"/>
          <w:b/>
          <w:bCs/>
          <w:szCs w:val="20"/>
          <w:u w:val="single"/>
        </w:rPr>
        <w:t>Duration</w:t>
      </w:r>
      <w:r w:rsidRPr="00792DD4">
        <w:rPr>
          <w:rFonts w:ascii="Calibri" w:hAnsi="Calibri" w:cs="Calibri"/>
          <w:b/>
          <w:bCs/>
          <w:szCs w:val="20"/>
        </w:rPr>
        <w:t>:</w:t>
      </w:r>
      <w:r w:rsidR="00324BA5">
        <w:rPr>
          <w:rFonts w:ascii="Calibri" w:hAnsi="Calibri" w:cs="Calibri"/>
          <w:b/>
          <w:bCs/>
          <w:szCs w:val="20"/>
        </w:rPr>
        <w:tab/>
      </w:r>
      <w:r w:rsidR="00324BA5">
        <w:rPr>
          <w:rFonts w:ascii="Calibri" w:hAnsi="Calibri" w:cs="Calibri"/>
          <w:b/>
          <w:bCs/>
          <w:szCs w:val="20"/>
        </w:rPr>
        <w:tab/>
      </w:r>
      <w:r w:rsidRPr="00792DD4">
        <w:rPr>
          <w:rFonts w:ascii="Calibri" w:hAnsi="Calibri" w:cs="Calibri"/>
          <w:bCs/>
          <w:szCs w:val="20"/>
        </w:rPr>
        <w:t xml:space="preserve">1 year full-time </w:t>
      </w:r>
    </w:p>
    <w:p w14:paraId="75355C68" w14:textId="54507CDA" w:rsidR="00792DD4" w:rsidRPr="00792DD4" w:rsidRDefault="00792DD4" w:rsidP="00792DD4">
      <w:pPr>
        <w:rPr>
          <w:rFonts w:ascii="Calibri" w:hAnsi="Calibri" w:cs="Calibri"/>
          <w:bCs/>
          <w:szCs w:val="20"/>
        </w:rPr>
      </w:pPr>
      <w:r w:rsidRPr="00792DD4">
        <w:rPr>
          <w:rFonts w:ascii="Calibri" w:hAnsi="Calibri" w:cs="Calibri"/>
          <w:b/>
          <w:bCs/>
          <w:szCs w:val="20"/>
          <w:u w:val="single"/>
        </w:rPr>
        <w:t>Starting</w:t>
      </w:r>
      <w:r w:rsidRPr="00792DD4">
        <w:rPr>
          <w:rFonts w:ascii="Calibri" w:hAnsi="Calibri" w:cs="Calibri"/>
          <w:b/>
          <w:bCs/>
          <w:szCs w:val="20"/>
        </w:rPr>
        <w:t>:</w:t>
      </w:r>
      <w:r w:rsidR="00324BA5">
        <w:rPr>
          <w:rFonts w:ascii="Calibri" w:hAnsi="Calibri" w:cs="Calibri"/>
          <w:b/>
          <w:bCs/>
          <w:szCs w:val="20"/>
        </w:rPr>
        <w:tab/>
      </w:r>
      <w:r w:rsidR="00324BA5">
        <w:rPr>
          <w:rFonts w:ascii="Calibri" w:hAnsi="Calibri" w:cs="Calibri"/>
          <w:b/>
          <w:bCs/>
          <w:szCs w:val="20"/>
        </w:rPr>
        <w:tab/>
      </w:r>
      <w:r w:rsidRPr="00792DD4">
        <w:rPr>
          <w:rFonts w:ascii="Calibri" w:hAnsi="Calibri" w:cs="Calibri"/>
          <w:bCs/>
          <w:szCs w:val="20"/>
        </w:rPr>
        <w:t>1 March or 26 July 2027</w:t>
      </w:r>
    </w:p>
    <w:p w14:paraId="1B26FF24" w14:textId="45A61B41" w:rsidR="00792DD4" w:rsidRPr="00792DD4" w:rsidRDefault="00792DD4" w:rsidP="00792DD4">
      <w:pPr>
        <w:rPr>
          <w:rFonts w:ascii="Calibri" w:hAnsi="Calibri" w:cs="Calibri"/>
          <w:bCs/>
          <w:szCs w:val="20"/>
        </w:rPr>
      </w:pPr>
      <w:r w:rsidRPr="00792DD4">
        <w:rPr>
          <w:rFonts w:ascii="Calibri" w:hAnsi="Calibri" w:cs="Calibri"/>
          <w:b/>
          <w:bCs/>
          <w:szCs w:val="20"/>
          <w:u w:val="single"/>
        </w:rPr>
        <w:t>Location</w:t>
      </w:r>
      <w:r w:rsidRPr="00792DD4">
        <w:rPr>
          <w:rFonts w:ascii="Calibri" w:hAnsi="Calibri" w:cs="Calibri"/>
          <w:b/>
          <w:bCs/>
          <w:szCs w:val="20"/>
        </w:rPr>
        <w:t>:</w:t>
      </w:r>
      <w:r w:rsidR="00324BA5">
        <w:rPr>
          <w:rFonts w:ascii="Calibri" w:hAnsi="Calibri" w:cs="Calibri"/>
          <w:b/>
          <w:bCs/>
          <w:szCs w:val="20"/>
        </w:rPr>
        <w:tab/>
      </w:r>
      <w:r w:rsidR="00324BA5">
        <w:rPr>
          <w:rFonts w:ascii="Calibri" w:hAnsi="Calibri" w:cs="Calibri"/>
          <w:b/>
          <w:bCs/>
          <w:szCs w:val="20"/>
        </w:rPr>
        <w:tab/>
      </w:r>
      <w:r w:rsidRPr="00792DD4">
        <w:rPr>
          <w:rFonts w:ascii="Calibri" w:hAnsi="Calibri" w:cs="Calibri"/>
          <w:bCs/>
          <w:szCs w:val="20"/>
        </w:rPr>
        <w:t>Melbourne City Institute of Sport &amp; Business</w:t>
      </w:r>
    </w:p>
    <w:p w14:paraId="098A0597" w14:textId="77777777" w:rsidR="00CA01A9" w:rsidRPr="001B47B7" w:rsidRDefault="00CA01A9">
      <w:pPr>
        <w:rPr>
          <w:rFonts w:ascii="Calibri" w:hAnsi="Calibri" w:cs="Calibri"/>
          <w:bCs/>
          <w:szCs w:val="20"/>
        </w:rPr>
      </w:pPr>
    </w:p>
    <w:p w14:paraId="2C4C0017" w14:textId="3595A1F9" w:rsidR="001B47B7" w:rsidRPr="00324BA5" w:rsidRDefault="00324BA5">
      <w:pPr>
        <w:rPr>
          <w:rFonts w:ascii="Calibri" w:hAnsi="Calibri" w:cs="Calibri"/>
          <w:b/>
          <w:szCs w:val="20"/>
        </w:rPr>
      </w:pPr>
      <w:r>
        <w:rPr>
          <w:rFonts w:ascii="Calibri" w:hAnsi="Calibri" w:cs="Calibri"/>
          <w:b/>
          <w:szCs w:val="20"/>
        </w:rPr>
        <w:t xml:space="preserve">To find out more, or to register an interest, visit </w:t>
      </w:r>
      <w:hyperlink r:id="rId24" w:anchor="msdynmkt_trackingcontext=71d8eabe-5695-40f7-afc3-978097ea0000" w:history="1">
        <w:r>
          <w:rPr>
            <w:rStyle w:val="Hyperlink"/>
            <w:rFonts w:ascii="Calibri" w:hAnsi="Calibri" w:cs="Calibri"/>
            <w:b/>
            <w:szCs w:val="20"/>
          </w:rPr>
          <w:t>Sports Performance &amp; Coaching</w:t>
        </w:r>
      </w:hyperlink>
      <w:r>
        <w:rPr>
          <w:rFonts w:ascii="Calibri" w:hAnsi="Calibri" w:cs="Calibri"/>
          <w:b/>
          <w:szCs w:val="20"/>
        </w:rPr>
        <w:t>.</w:t>
      </w:r>
    </w:p>
    <w:p w14:paraId="3C6A4910" w14:textId="77777777" w:rsidR="001B47B7" w:rsidRDefault="001B47B7">
      <w:pPr>
        <w:rPr>
          <w:rFonts w:ascii="Calibri" w:hAnsi="Calibri" w:cs="Calibri"/>
          <w:b/>
          <w:szCs w:val="20"/>
          <w:u w:val="single"/>
        </w:rPr>
      </w:pPr>
    </w:p>
    <w:p w14:paraId="70C2D485" w14:textId="77777777" w:rsidR="00104E40" w:rsidRPr="00104E40" w:rsidRDefault="00104E40" w:rsidP="00104E40">
      <w:pPr>
        <w:pStyle w:val="ListParagraph"/>
        <w:numPr>
          <w:ilvl w:val="0"/>
          <w:numId w:val="23"/>
        </w:numPr>
        <w:rPr>
          <w:rFonts w:ascii="Calibri" w:hAnsi="Calibri" w:cs="Calibri"/>
          <w:b/>
          <w:bCs/>
          <w:sz w:val="26"/>
          <w:szCs w:val="22"/>
          <w:u w:val="single"/>
        </w:rPr>
      </w:pPr>
      <w:r w:rsidRPr="00104E40">
        <w:rPr>
          <w:rFonts w:ascii="Calibri" w:hAnsi="Calibri" w:cs="Calibri"/>
          <w:b/>
          <w:bCs/>
          <w:sz w:val="26"/>
          <w:szCs w:val="22"/>
          <w:u w:val="single"/>
        </w:rPr>
        <w:t>Diploma of Business and Sports Management (Higher Education)</w:t>
      </w:r>
    </w:p>
    <w:p w14:paraId="340C7B88" w14:textId="6B5BE0BC" w:rsidR="00104E40" w:rsidRDefault="00A82A37" w:rsidP="00104E40">
      <w:pPr>
        <w:rPr>
          <w:rFonts w:ascii="Calibri" w:hAnsi="Calibri" w:cs="Calibri"/>
          <w:bCs/>
          <w:i/>
          <w:iCs/>
          <w:szCs w:val="20"/>
        </w:rPr>
      </w:pPr>
      <w:r w:rsidRPr="00A82A37">
        <w:rPr>
          <w:rFonts w:ascii="Calibri" w:hAnsi="Calibri" w:cs="Calibri"/>
          <w:bCs/>
          <w:i/>
          <w:iCs/>
          <w:szCs w:val="20"/>
        </w:rPr>
        <w:t>Developed in partnership with Melbourne City Institute of Sport &amp; Business, this 12-month diploma combines theory and hands-on industry training in the elite environment of Melbourne City Football Club’s state-of-the-art facility, the City Football Academy Melbourne.</w:t>
      </w:r>
    </w:p>
    <w:p w14:paraId="52CCD6F1" w14:textId="77777777" w:rsidR="00A82A37" w:rsidRDefault="00A82A37" w:rsidP="00104E40">
      <w:pPr>
        <w:rPr>
          <w:rFonts w:ascii="Calibri" w:hAnsi="Calibri" w:cs="Calibri"/>
          <w:bCs/>
          <w:i/>
          <w:iCs/>
          <w:szCs w:val="20"/>
        </w:rPr>
      </w:pPr>
    </w:p>
    <w:p w14:paraId="05F8F883" w14:textId="1181B3C7" w:rsidR="00A82A37" w:rsidRPr="00A82A37" w:rsidRDefault="00A82A37" w:rsidP="00A82A37">
      <w:pPr>
        <w:rPr>
          <w:rFonts w:ascii="Calibri" w:hAnsi="Calibri" w:cs="Calibri"/>
          <w:bCs/>
          <w:szCs w:val="20"/>
        </w:rPr>
      </w:pPr>
      <w:r w:rsidRPr="00A82A37">
        <w:rPr>
          <w:rFonts w:ascii="Calibri" w:hAnsi="Calibri" w:cs="Calibri"/>
          <w:bCs/>
          <w:szCs w:val="20"/>
        </w:rPr>
        <w:t xml:space="preserve">This program equips </w:t>
      </w:r>
      <w:r>
        <w:rPr>
          <w:rFonts w:ascii="Calibri" w:hAnsi="Calibri" w:cs="Calibri"/>
          <w:bCs/>
          <w:szCs w:val="20"/>
        </w:rPr>
        <w:t xml:space="preserve">students </w:t>
      </w:r>
      <w:r w:rsidRPr="00A82A37">
        <w:rPr>
          <w:rFonts w:ascii="Calibri" w:hAnsi="Calibri" w:cs="Calibri"/>
          <w:bCs/>
          <w:szCs w:val="20"/>
        </w:rPr>
        <w:t>with the business acumen and industry insights needed to thrive in a dynamic sports career.</w:t>
      </w:r>
      <w:r>
        <w:rPr>
          <w:rFonts w:ascii="Calibri" w:hAnsi="Calibri" w:cs="Calibri"/>
          <w:bCs/>
          <w:szCs w:val="20"/>
        </w:rPr>
        <w:t xml:space="preserve">  B</w:t>
      </w:r>
      <w:r w:rsidRPr="00A82A37">
        <w:rPr>
          <w:rFonts w:ascii="Calibri" w:hAnsi="Calibri" w:cs="Calibri"/>
          <w:bCs/>
          <w:szCs w:val="20"/>
        </w:rPr>
        <w:t xml:space="preserve">est of all, </w:t>
      </w:r>
      <w:r>
        <w:rPr>
          <w:rFonts w:ascii="Calibri" w:hAnsi="Calibri" w:cs="Calibri"/>
          <w:bCs/>
          <w:szCs w:val="20"/>
        </w:rPr>
        <w:t>the</w:t>
      </w:r>
      <w:r w:rsidRPr="00A82A37">
        <w:rPr>
          <w:rFonts w:ascii="Calibri" w:hAnsi="Calibri" w:cs="Calibri"/>
          <w:bCs/>
          <w:szCs w:val="20"/>
        </w:rPr>
        <w:t xml:space="preserve"> partnership with Melbourne City Football Club means </w:t>
      </w:r>
      <w:r>
        <w:rPr>
          <w:rFonts w:ascii="Calibri" w:hAnsi="Calibri" w:cs="Calibri"/>
          <w:bCs/>
          <w:szCs w:val="20"/>
        </w:rPr>
        <w:t>students</w:t>
      </w:r>
      <w:r w:rsidRPr="00A82A37">
        <w:rPr>
          <w:rFonts w:ascii="Calibri" w:hAnsi="Calibri" w:cs="Calibri"/>
          <w:bCs/>
          <w:szCs w:val="20"/>
        </w:rPr>
        <w:t xml:space="preserve"> will have an extensive range of opportunities to build </w:t>
      </w:r>
      <w:r>
        <w:rPr>
          <w:rFonts w:ascii="Calibri" w:hAnsi="Calibri" w:cs="Calibri"/>
          <w:bCs/>
          <w:szCs w:val="20"/>
        </w:rPr>
        <w:t>their</w:t>
      </w:r>
      <w:r w:rsidRPr="00A82A37">
        <w:rPr>
          <w:rFonts w:ascii="Calibri" w:hAnsi="Calibri" w:cs="Calibri"/>
          <w:bCs/>
          <w:szCs w:val="20"/>
        </w:rPr>
        <w:t xml:space="preserve"> professional network and gain work experience in both business and sport.</w:t>
      </w:r>
      <w:r w:rsidRPr="00A82A37">
        <w:rPr>
          <w:rFonts w:ascii="Calibri" w:hAnsi="Calibri" w:cs="Calibri"/>
          <w:bCs/>
          <w:szCs w:val="20"/>
        </w:rPr>
        <w:br/>
      </w:r>
    </w:p>
    <w:p w14:paraId="4A88F0A4" w14:textId="27CEBF41" w:rsidR="00A82A37" w:rsidRPr="00A82A37" w:rsidRDefault="00A82A37" w:rsidP="00A82A37">
      <w:pPr>
        <w:rPr>
          <w:rFonts w:ascii="Calibri" w:hAnsi="Calibri" w:cs="Calibri"/>
          <w:b/>
          <w:szCs w:val="20"/>
        </w:rPr>
      </w:pPr>
      <w:r>
        <w:rPr>
          <w:rFonts w:ascii="Calibri" w:hAnsi="Calibri" w:cs="Calibri"/>
          <w:b/>
          <w:szCs w:val="20"/>
        </w:rPr>
        <w:t xml:space="preserve">Find out more at </w:t>
      </w:r>
      <w:hyperlink r:id="rId25" w:anchor="msdynmkt_trackingcontext=71d8eabe-5695-40f7-afc3-978097ea0000" w:history="1">
        <w:r>
          <w:rPr>
            <w:rStyle w:val="Hyperlink"/>
            <w:rFonts w:ascii="Calibri" w:hAnsi="Calibri" w:cs="Calibri"/>
            <w:b/>
            <w:szCs w:val="20"/>
          </w:rPr>
          <w:t>Diploma of Business and Sports Management</w:t>
        </w:r>
      </w:hyperlink>
      <w:r>
        <w:rPr>
          <w:rFonts w:ascii="Calibri" w:hAnsi="Calibri" w:cs="Calibri"/>
          <w:b/>
          <w:szCs w:val="20"/>
        </w:rPr>
        <w:t>.</w:t>
      </w:r>
    </w:p>
    <w:p w14:paraId="28AC2021" w14:textId="77777777" w:rsidR="00A82A37" w:rsidRPr="00A82A37" w:rsidRDefault="00A82A37" w:rsidP="00104E40">
      <w:pPr>
        <w:rPr>
          <w:rFonts w:ascii="Calibri" w:hAnsi="Calibri" w:cs="Calibri"/>
          <w:bCs/>
          <w:sz w:val="12"/>
          <w:szCs w:val="8"/>
        </w:rPr>
      </w:pPr>
    </w:p>
    <w:p w14:paraId="12E8FAC1" w14:textId="77777777" w:rsidR="001B47B7" w:rsidRDefault="001B47B7">
      <w:pPr>
        <w:rPr>
          <w:rFonts w:ascii="Calibri" w:hAnsi="Calibri" w:cs="Calibri"/>
          <w:b/>
          <w:sz w:val="28"/>
          <w:u w:val="single"/>
        </w:rPr>
      </w:pPr>
    </w:p>
    <w:p w14:paraId="66CBA131" w14:textId="77777777" w:rsidR="004D69A5" w:rsidRPr="000424C5" w:rsidRDefault="004D69A5" w:rsidP="004D69A5">
      <w:pPr>
        <w:pStyle w:val="Heading1"/>
        <w:rPr>
          <w:rFonts w:asciiTheme="minorHAnsi" w:hAnsiTheme="minorHAnsi" w:cstheme="minorHAnsi"/>
          <w:sz w:val="24"/>
          <w:szCs w:val="16"/>
          <w:u w:val="none"/>
        </w:rPr>
      </w:pPr>
      <w:r w:rsidRPr="00BD32D1">
        <w:rPr>
          <w:rFonts w:cs="Arial"/>
          <w:b/>
          <w:noProof/>
          <w:szCs w:val="28"/>
          <w:lang w:eastAsia="en-AU"/>
        </w:rPr>
        <w:drawing>
          <wp:inline distT="0" distB="0" distL="0" distR="0" wp14:anchorId="738F0A14" wp14:editId="31B124D2">
            <wp:extent cx="1025718" cy="407767"/>
            <wp:effectExtent l="0" t="0" r="3175" b="0"/>
            <wp:docPr id="3" name="Picture 3"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black logo&#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41886" cy="414195"/>
                    </a:xfrm>
                    <a:prstGeom prst="rect">
                      <a:avLst/>
                    </a:prstGeom>
                  </pic:spPr>
                </pic:pic>
              </a:graphicData>
            </a:graphic>
          </wp:inline>
        </w:drawing>
      </w:r>
      <w:r>
        <w:rPr>
          <w:rFonts w:asciiTheme="minorHAnsi" w:hAnsiTheme="minorHAnsi" w:cstheme="minorHAnsi"/>
          <w:b/>
          <w:sz w:val="26"/>
          <w:szCs w:val="26"/>
        </w:rPr>
        <w:t xml:space="preserve"> </w:t>
      </w:r>
      <w:r w:rsidRPr="000424C5">
        <w:rPr>
          <w:rFonts w:asciiTheme="minorHAnsi" w:hAnsiTheme="minorHAnsi" w:cstheme="minorHAnsi"/>
          <w:b/>
          <w:sz w:val="26"/>
          <w:szCs w:val="26"/>
        </w:rPr>
        <w:t>Foundation Studies</w:t>
      </w:r>
      <w:r>
        <w:rPr>
          <w:rFonts w:asciiTheme="minorHAnsi" w:hAnsiTheme="minorHAnsi" w:cstheme="minorHAnsi"/>
          <w:b/>
          <w:sz w:val="26"/>
          <w:szCs w:val="26"/>
        </w:rPr>
        <w:t xml:space="preserve"> at ACU</w:t>
      </w:r>
    </w:p>
    <w:p w14:paraId="2CF3B7EF" w14:textId="278A58FC" w:rsidR="004D69A5" w:rsidRPr="00E47394" w:rsidRDefault="004D69A5" w:rsidP="004D69A5">
      <w:pPr>
        <w:pStyle w:val="Heading1"/>
        <w:rPr>
          <w:rFonts w:asciiTheme="minorHAnsi" w:hAnsiTheme="minorHAnsi" w:cstheme="minorHAnsi"/>
          <w:sz w:val="24"/>
          <w:szCs w:val="16"/>
          <w:u w:val="none"/>
        </w:rPr>
      </w:pPr>
      <w:r w:rsidRPr="00C52954">
        <w:rPr>
          <w:rFonts w:asciiTheme="minorHAnsi" w:hAnsiTheme="minorHAnsi" w:cstheme="minorHAnsi"/>
          <w:i/>
          <w:iCs/>
          <w:sz w:val="24"/>
          <w:szCs w:val="16"/>
          <w:u w:val="none"/>
        </w:rPr>
        <w:t xml:space="preserve">Foundation Studies offers a pathway for </w:t>
      </w:r>
      <w:r>
        <w:rPr>
          <w:rFonts w:asciiTheme="minorHAnsi" w:hAnsiTheme="minorHAnsi" w:cstheme="minorHAnsi"/>
          <w:i/>
          <w:iCs/>
          <w:sz w:val="24"/>
          <w:szCs w:val="16"/>
          <w:u w:val="none"/>
        </w:rPr>
        <w:t xml:space="preserve">domestic and international </w:t>
      </w:r>
      <w:r w:rsidRPr="00C52954">
        <w:rPr>
          <w:rFonts w:asciiTheme="minorHAnsi" w:hAnsiTheme="minorHAnsi" w:cstheme="minorHAnsi"/>
          <w:i/>
          <w:iCs/>
          <w:sz w:val="24"/>
          <w:szCs w:val="16"/>
          <w:u w:val="none"/>
        </w:rPr>
        <w:t xml:space="preserve">students without a recognised Year 12 qualification. </w:t>
      </w:r>
      <w:r w:rsidRPr="00C52954">
        <w:rPr>
          <w:rFonts w:asciiTheme="minorHAnsi" w:hAnsiTheme="minorHAnsi" w:cstheme="minorHAnsi"/>
          <w:sz w:val="24"/>
          <w:szCs w:val="16"/>
          <w:u w:val="none"/>
        </w:rPr>
        <w:br/>
      </w:r>
      <w:r w:rsidRPr="00C52954">
        <w:rPr>
          <w:rFonts w:asciiTheme="minorHAnsi" w:hAnsiTheme="minorHAnsi" w:cstheme="minorHAnsi"/>
          <w:sz w:val="24"/>
          <w:szCs w:val="16"/>
          <w:u w:val="none"/>
        </w:rPr>
        <w:br/>
        <w:t xml:space="preserve">The program develops subject knowledge across key areas while preparing students for university-level study.  Delivered in a supportive environment, students receive all required resources and guidance for a smooth transition to undergraduate study.  The program can be completed on campus or online, and ACU covers the full cost.  </w:t>
      </w:r>
      <w:r w:rsidRPr="00C52954">
        <w:rPr>
          <w:rFonts w:asciiTheme="minorHAnsi" w:hAnsiTheme="minorHAnsi" w:cstheme="minorHAnsi"/>
          <w:sz w:val="24"/>
          <w:szCs w:val="16"/>
          <w:u w:val="none"/>
        </w:rPr>
        <w:br/>
        <w:t>Students who have a Year 12 qualification have the option to complete the program via accelerated mode (one-semester full-time) or part-time (two-semesters).</w:t>
      </w:r>
      <w:r w:rsidRPr="00E47394">
        <w:rPr>
          <w:rFonts w:asciiTheme="minorHAnsi" w:hAnsiTheme="minorHAnsi" w:cstheme="minorHAnsi"/>
          <w:sz w:val="24"/>
          <w:szCs w:val="16"/>
          <w:u w:val="none"/>
        </w:rPr>
        <w:t xml:space="preserve">  </w:t>
      </w:r>
    </w:p>
    <w:p w14:paraId="1CE40B37" w14:textId="47F8CDDC" w:rsidR="004D69A5" w:rsidRDefault="004D69A5" w:rsidP="004D69A5">
      <w:pPr>
        <w:pStyle w:val="Heading1"/>
        <w:rPr>
          <w:rFonts w:asciiTheme="minorHAnsi" w:hAnsiTheme="minorHAnsi" w:cstheme="minorHAnsi"/>
          <w:bCs w:val="0"/>
          <w:sz w:val="24"/>
          <w:szCs w:val="24"/>
          <w:u w:val="none"/>
        </w:rPr>
      </w:pPr>
      <w:r w:rsidRPr="00E47394">
        <w:rPr>
          <w:rFonts w:asciiTheme="minorHAnsi" w:hAnsiTheme="minorHAnsi" w:cstheme="minorHAnsi"/>
          <w:bCs w:val="0"/>
          <w:sz w:val="20"/>
          <w:u w:val="none"/>
        </w:rPr>
        <w:br/>
      </w:r>
      <w:r w:rsidRPr="00C52954">
        <w:rPr>
          <w:rFonts w:asciiTheme="minorHAnsi" w:hAnsiTheme="minorHAnsi" w:cstheme="minorHAnsi"/>
          <w:b/>
          <w:bCs w:val="0"/>
          <w:sz w:val="24"/>
          <w:szCs w:val="24"/>
          <w:u w:val="none"/>
        </w:rPr>
        <w:t xml:space="preserve">Find out more at </w:t>
      </w:r>
      <w:hyperlink r:id="rId27" w:tgtFrame="_blank" w:history="1">
        <w:r w:rsidRPr="00C52954">
          <w:rPr>
            <w:rStyle w:val="Hyperlink"/>
            <w:rFonts w:asciiTheme="minorHAnsi" w:hAnsiTheme="minorHAnsi" w:cstheme="minorHAnsi"/>
            <w:b/>
            <w:bCs w:val="0"/>
            <w:sz w:val="24"/>
            <w:szCs w:val="24"/>
          </w:rPr>
          <w:t>ACU Foundation Studies</w:t>
        </w:r>
      </w:hyperlink>
      <w:r w:rsidRPr="00C52954">
        <w:rPr>
          <w:rFonts w:asciiTheme="minorHAnsi" w:hAnsiTheme="minorHAnsi" w:cstheme="minorHAnsi"/>
          <w:bCs w:val="0"/>
          <w:sz w:val="24"/>
          <w:szCs w:val="24"/>
          <w:u w:val="none"/>
        </w:rPr>
        <w:t>.</w:t>
      </w:r>
    </w:p>
    <w:p w14:paraId="7944CD88" w14:textId="3293CC17" w:rsidR="00232DFC" w:rsidRDefault="00232DFC">
      <w:pPr>
        <w:rPr>
          <w:rFonts w:ascii="Calibri" w:hAnsi="Calibri" w:cs="Calibri"/>
          <w:b/>
          <w:sz w:val="28"/>
          <w:u w:val="single"/>
        </w:rPr>
      </w:pPr>
      <w:r>
        <w:rPr>
          <w:rFonts w:ascii="Calibri" w:hAnsi="Calibri" w:cs="Calibri"/>
          <w:b/>
          <w:sz w:val="28"/>
          <w:u w:val="single"/>
        </w:rPr>
        <w:br w:type="page"/>
      </w:r>
    </w:p>
    <w:p w14:paraId="0208ED89" w14:textId="26331494" w:rsidR="00232DFC" w:rsidRPr="006F3057" w:rsidRDefault="00232DFC" w:rsidP="00232DFC">
      <w:pPr>
        <w:spacing w:before="100" w:beforeAutospacing="1" w:after="100" w:afterAutospacing="1"/>
        <w:rPr>
          <w:rFonts w:ascii="Calibri" w:eastAsia="Calibri" w:hAnsi="Calibri" w:cs="Calibri"/>
          <w:b/>
          <w:bCs/>
          <w:sz w:val="2"/>
          <w:szCs w:val="22"/>
          <w:highlight w:val="yellow"/>
          <w:lang w:val="en-US"/>
        </w:rPr>
      </w:pPr>
      <w:r w:rsidRPr="009472DE">
        <w:rPr>
          <w:rFonts w:ascii="Calibri" w:eastAsia="Calibri" w:hAnsi="Calibri" w:cs="Calibri"/>
          <w:b/>
          <w:noProof/>
          <w:sz w:val="26"/>
          <w:szCs w:val="22"/>
          <w:u w:val="single"/>
          <w:lang w:eastAsia="zh-CN"/>
        </w:rPr>
        <w:lastRenderedPageBreak/>
        <w:drawing>
          <wp:inline distT="0" distB="0" distL="0" distR="0" wp14:anchorId="521C3C54" wp14:editId="20434520">
            <wp:extent cx="379730" cy="379730"/>
            <wp:effectExtent l="0" t="0" r="0" b="0"/>
            <wp:docPr id="8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Pr="009472DE">
        <w:rPr>
          <w:rFonts w:ascii="Calibri" w:eastAsia="Calibri" w:hAnsi="Calibri" w:cs="Calibri"/>
          <w:b/>
          <w:noProof/>
          <w:sz w:val="26"/>
          <w:szCs w:val="22"/>
          <w:u w:val="single"/>
          <w:lang w:eastAsia="zh-CN"/>
        </w:rPr>
        <w:t xml:space="preserve"> </w:t>
      </w:r>
      <w:bookmarkStart w:id="1" w:name="Pharmacy"/>
      <w:bookmarkEnd w:id="1"/>
      <w:r w:rsidRPr="009472DE">
        <w:rPr>
          <w:rFonts w:ascii="Calibri" w:eastAsia="Calibri" w:hAnsi="Calibri" w:cs="Calibri"/>
          <w:b/>
          <w:bCs/>
          <w:sz w:val="28"/>
          <w:szCs w:val="22"/>
          <w:u w:val="single"/>
          <w:lang w:val="en-US"/>
        </w:rPr>
        <w:t xml:space="preserve">Pharmacy &amp; Pharmaceutical Science Courses </w:t>
      </w:r>
      <w:r>
        <w:rPr>
          <w:rFonts w:ascii="Calibri" w:eastAsia="Calibri" w:hAnsi="Calibri" w:cs="Calibri"/>
          <w:b/>
          <w:bCs/>
          <w:sz w:val="28"/>
          <w:szCs w:val="22"/>
          <w:u w:val="single"/>
          <w:lang w:val="en-US"/>
        </w:rPr>
        <w:t>i</w:t>
      </w:r>
      <w:r w:rsidRPr="009472DE">
        <w:rPr>
          <w:rFonts w:ascii="Calibri" w:eastAsia="Calibri" w:hAnsi="Calibri" w:cs="Calibri"/>
          <w:b/>
          <w:bCs/>
          <w:sz w:val="28"/>
          <w:szCs w:val="22"/>
          <w:u w:val="single"/>
          <w:lang w:val="en-US"/>
        </w:rPr>
        <w:t xml:space="preserve">n </w:t>
      </w:r>
      <w:r>
        <w:rPr>
          <w:rFonts w:ascii="Calibri" w:eastAsia="Calibri" w:hAnsi="Calibri" w:cs="Calibri"/>
          <w:b/>
          <w:bCs/>
          <w:sz w:val="28"/>
          <w:szCs w:val="22"/>
          <w:u w:val="single"/>
          <w:lang w:val="en-US"/>
        </w:rPr>
        <w:t xml:space="preserve">Victoria in </w:t>
      </w:r>
      <w:r w:rsidRPr="009472DE">
        <w:rPr>
          <w:rFonts w:ascii="Calibri" w:eastAsia="Calibri" w:hAnsi="Calibri" w:cs="Calibri"/>
          <w:b/>
          <w:bCs/>
          <w:sz w:val="28"/>
          <w:szCs w:val="22"/>
          <w:u w:val="single"/>
          <w:lang w:val="en-US"/>
        </w:rPr>
        <w:t xml:space="preserve">2026  </w:t>
      </w:r>
      <w:r w:rsidRPr="009472DE">
        <w:rPr>
          <w:rFonts w:ascii="Calibri" w:eastAsia="Calibri" w:hAnsi="Calibri" w:cs="Calibri"/>
          <w:b/>
          <w:bCs/>
          <w:sz w:val="28"/>
          <w:szCs w:val="22"/>
          <w:u w:val="single"/>
          <w:lang w:val="en-US"/>
        </w:rPr>
        <w:br/>
      </w:r>
      <w:r w:rsidRPr="009472DE">
        <w:rPr>
          <w:rFonts w:ascii="Calibri" w:eastAsia="Calibri" w:hAnsi="Calibri" w:cs="Calibri"/>
          <w:bCs/>
          <w:sz w:val="22"/>
          <w:szCs w:val="20"/>
          <w:lang w:val="en-US"/>
        </w:rPr>
        <w:t xml:space="preserve">The Good Universities Guide states that a </w:t>
      </w:r>
      <w:hyperlink r:id="rId29" w:history="1">
        <w:r w:rsidRPr="009472DE">
          <w:rPr>
            <w:rStyle w:val="Hyperlink"/>
            <w:rFonts w:ascii="Calibri" w:eastAsia="Calibri" w:hAnsi="Calibri" w:cs="Calibri"/>
            <w:bCs/>
            <w:sz w:val="22"/>
            <w:szCs w:val="20"/>
            <w:lang w:val="en-US"/>
          </w:rPr>
          <w:t>Pharmacist</w:t>
        </w:r>
      </w:hyperlink>
      <w:r w:rsidRPr="009472DE">
        <w:rPr>
          <w:rFonts w:ascii="Calibri" w:eastAsia="Calibri" w:hAnsi="Calibri" w:cs="Calibri"/>
          <w:bCs/>
          <w:sz w:val="22"/>
          <w:szCs w:val="20"/>
          <w:lang w:val="en-US"/>
        </w:rPr>
        <w:t xml:space="preserve"> </w:t>
      </w:r>
      <w:r w:rsidRPr="009472DE">
        <w:rPr>
          <w:rFonts w:ascii="Calibri" w:eastAsia="Calibri" w:hAnsi="Calibri" w:cs="Calibri"/>
          <w:bCs/>
          <w:sz w:val="22"/>
          <w:szCs w:val="20"/>
        </w:rPr>
        <w:t xml:space="preserve">supplies, dispenses and manufactures medicines, whilst, according to the Explore Health Careers website, a </w:t>
      </w:r>
      <w:hyperlink r:id="rId30" w:history="1">
        <w:r w:rsidRPr="009472DE">
          <w:rPr>
            <w:rStyle w:val="Hyperlink"/>
            <w:rFonts w:ascii="Calibri" w:eastAsia="Calibri" w:hAnsi="Calibri" w:cs="Calibri"/>
            <w:bCs/>
            <w:sz w:val="22"/>
            <w:szCs w:val="20"/>
            <w:lang w:val="en-US"/>
          </w:rPr>
          <w:t>Pharmaceutical Scientist</w:t>
        </w:r>
      </w:hyperlink>
      <w:r w:rsidRPr="009472DE">
        <w:rPr>
          <w:rFonts w:ascii="Calibri" w:eastAsia="Calibri" w:hAnsi="Calibri" w:cs="Calibri"/>
          <w:bCs/>
          <w:sz w:val="22"/>
          <w:szCs w:val="20"/>
          <w:lang w:val="en-US"/>
        </w:rPr>
        <w:t xml:space="preserve"> spends more time in the laboratory, and </w:t>
      </w:r>
      <w:r w:rsidRPr="009472DE">
        <w:rPr>
          <w:rFonts w:ascii="Calibri" w:eastAsia="Calibri" w:hAnsi="Calibri" w:cs="Calibri"/>
          <w:bCs/>
          <w:sz w:val="22"/>
          <w:szCs w:val="20"/>
        </w:rPr>
        <w:t>are expertly trained to discover, develop, test and manufacture new medications.</w:t>
      </w:r>
      <w:r w:rsidRPr="009472DE">
        <w:rPr>
          <w:rFonts w:ascii="Calibri" w:eastAsia="Calibri" w:hAnsi="Calibri" w:cs="Calibri"/>
          <w:bCs/>
          <w:sz w:val="22"/>
          <w:szCs w:val="20"/>
          <w:lang w:val="en-US"/>
        </w:rPr>
        <w:t xml:space="preserve">  </w:t>
      </w:r>
      <w:r w:rsidRPr="009472DE">
        <w:rPr>
          <w:rFonts w:ascii="Calibri" w:eastAsia="Calibri" w:hAnsi="Calibri" w:cs="Calibri"/>
          <w:b/>
          <w:bCs/>
          <w:sz w:val="22"/>
          <w:szCs w:val="20"/>
          <w:lang w:val="en-US"/>
        </w:rPr>
        <w:t>Pharmacy and Pharmaceutical Science undergraduate degrees for school leavers offered in Victoria include:</w:t>
      </w: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60"/>
        <w:gridCol w:w="2948"/>
        <w:gridCol w:w="4559"/>
        <w:gridCol w:w="1843"/>
      </w:tblGrid>
      <w:tr w:rsidR="00232DFC" w:rsidRPr="006F3057" w14:paraId="14A3327D" w14:textId="77777777" w:rsidTr="00232DFC">
        <w:trPr>
          <w:jc w:val="center"/>
        </w:trPr>
        <w:tc>
          <w:tcPr>
            <w:tcW w:w="1560" w:type="dxa"/>
            <w:shd w:val="clear" w:color="auto" w:fill="003399"/>
          </w:tcPr>
          <w:p w14:paraId="2B8D5093" w14:textId="77777777" w:rsidR="00232DFC" w:rsidRPr="006230D2" w:rsidRDefault="00232DFC" w:rsidP="00A409C1">
            <w:pPr>
              <w:jc w:val="center"/>
              <w:rPr>
                <w:rFonts w:ascii="Calibri" w:eastAsia="Calibri" w:hAnsi="Calibri" w:cs="Calibri"/>
                <w:b/>
                <w:bCs/>
                <w:color w:val="FFFFFF"/>
                <w:szCs w:val="22"/>
                <w:lang w:val="en-US"/>
              </w:rPr>
            </w:pPr>
            <w:r w:rsidRPr="006230D2">
              <w:rPr>
                <w:rFonts w:ascii="Calibri" w:eastAsia="Calibri" w:hAnsi="Calibri" w:cs="Calibri"/>
                <w:b/>
                <w:bCs/>
                <w:color w:val="FFFFFF"/>
                <w:szCs w:val="22"/>
                <w:lang w:val="en-US"/>
              </w:rPr>
              <w:t>UNIVERSITY</w:t>
            </w:r>
          </w:p>
        </w:tc>
        <w:tc>
          <w:tcPr>
            <w:tcW w:w="2948" w:type="dxa"/>
            <w:shd w:val="clear" w:color="auto" w:fill="003399"/>
          </w:tcPr>
          <w:p w14:paraId="6758ECE5" w14:textId="77777777" w:rsidR="00232DFC" w:rsidRPr="006230D2" w:rsidRDefault="00232DFC" w:rsidP="00A409C1">
            <w:pPr>
              <w:jc w:val="center"/>
              <w:rPr>
                <w:rFonts w:ascii="Calibri" w:eastAsia="Calibri" w:hAnsi="Calibri" w:cs="Calibri"/>
                <w:b/>
                <w:bCs/>
                <w:color w:val="FFFFFF"/>
                <w:szCs w:val="22"/>
                <w:lang w:val="en-US"/>
              </w:rPr>
            </w:pPr>
            <w:r w:rsidRPr="006230D2">
              <w:rPr>
                <w:rFonts w:ascii="Calibri" w:eastAsia="Calibri" w:hAnsi="Calibri" w:cs="Calibri"/>
                <w:b/>
                <w:bCs/>
                <w:color w:val="FFFFFF"/>
                <w:szCs w:val="22"/>
                <w:lang w:val="en-US"/>
              </w:rPr>
              <w:t>COURSE</w:t>
            </w:r>
          </w:p>
        </w:tc>
        <w:tc>
          <w:tcPr>
            <w:tcW w:w="4559" w:type="dxa"/>
            <w:shd w:val="clear" w:color="auto" w:fill="003399"/>
          </w:tcPr>
          <w:p w14:paraId="598507B3" w14:textId="77777777" w:rsidR="00232DFC" w:rsidRPr="006230D2" w:rsidRDefault="00232DFC" w:rsidP="00A409C1">
            <w:pPr>
              <w:jc w:val="center"/>
              <w:rPr>
                <w:rFonts w:ascii="Calibri" w:eastAsia="Calibri" w:hAnsi="Calibri" w:cs="Calibri"/>
                <w:b/>
                <w:bCs/>
                <w:color w:val="FFFFFF"/>
                <w:szCs w:val="22"/>
                <w:lang w:val="en-US"/>
              </w:rPr>
            </w:pPr>
            <w:r w:rsidRPr="006230D2">
              <w:rPr>
                <w:rFonts w:ascii="Calibri" w:eastAsia="Calibri" w:hAnsi="Calibri" w:cs="Calibri"/>
                <w:b/>
                <w:bCs/>
                <w:color w:val="FFFFFF"/>
                <w:szCs w:val="22"/>
                <w:lang w:val="en-US"/>
              </w:rPr>
              <w:t>VCE PREREQUISITES</w:t>
            </w:r>
          </w:p>
        </w:tc>
        <w:tc>
          <w:tcPr>
            <w:tcW w:w="1843" w:type="dxa"/>
            <w:shd w:val="clear" w:color="auto" w:fill="003399"/>
          </w:tcPr>
          <w:p w14:paraId="5F853731" w14:textId="77777777" w:rsidR="00232DFC" w:rsidRPr="006230D2" w:rsidRDefault="00232DFC" w:rsidP="00A409C1">
            <w:pPr>
              <w:jc w:val="center"/>
              <w:rPr>
                <w:rFonts w:ascii="Calibri" w:eastAsia="Calibri" w:hAnsi="Calibri" w:cs="Calibri"/>
                <w:b/>
                <w:bCs/>
                <w:color w:val="FFFFFF"/>
                <w:szCs w:val="22"/>
                <w:lang w:val="en-US"/>
              </w:rPr>
            </w:pPr>
            <w:r w:rsidRPr="006230D2">
              <w:rPr>
                <w:rFonts w:ascii="Calibri" w:eastAsia="Calibri" w:hAnsi="Calibri" w:cs="Calibri"/>
                <w:b/>
                <w:bCs/>
                <w:color w:val="FFFFFF"/>
                <w:szCs w:val="22"/>
                <w:lang w:val="en-US"/>
              </w:rPr>
              <w:t>ATAR FOR 2026</w:t>
            </w:r>
          </w:p>
        </w:tc>
      </w:tr>
      <w:tr w:rsidR="00232DFC" w:rsidRPr="006F3057" w14:paraId="65F56494" w14:textId="77777777" w:rsidTr="00232DFC">
        <w:trPr>
          <w:trHeight w:val="257"/>
          <w:jc w:val="center"/>
        </w:trPr>
        <w:tc>
          <w:tcPr>
            <w:tcW w:w="1560" w:type="dxa"/>
            <w:vMerge w:val="restart"/>
            <w:shd w:val="clear" w:color="auto" w:fill="C00000"/>
          </w:tcPr>
          <w:p w14:paraId="53D49729" w14:textId="77777777" w:rsidR="00232DFC" w:rsidRPr="005E4B69" w:rsidRDefault="00232DFC" w:rsidP="00A409C1">
            <w:pPr>
              <w:rPr>
                <w:rFonts w:ascii="Calibri" w:eastAsia="Calibri" w:hAnsi="Calibri" w:cs="Calibri"/>
                <w:b/>
                <w:bCs/>
                <w:color w:val="FFFFFF"/>
                <w:szCs w:val="22"/>
                <w:lang w:val="en-US"/>
              </w:rPr>
            </w:pPr>
            <w:r w:rsidRPr="005E4B69">
              <w:rPr>
                <w:rFonts w:ascii="Calibri" w:eastAsia="Calibri" w:hAnsi="Calibri" w:cs="Calibri"/>
                <w:b/>
                <w:bCs/>
                <w:color w:val="FFFFFF"/>
                <w:szCs w:val="22"/>
                <w:lang w:val="en-US"/>
              </w:rPr>
              <w:t>La Trobe University</w:t>
            </w:r>
          </w:p>
          <w:p w14:paraId="1DB7F11D" w14:textId="77777777" w:rsidR="00232DFC" w:rsidRPr="005E4B69" w:rsidRDefault="00232DFC" w:rsidP="00A409C1">
            <w:pPr>
              <w:rPr>
                <w:rFonts w:ascii="Calibri" w:eastAsia="Calibri" w:hAnsi="Calibri" w:cs="Calibri"/>
                <w:b/>
                <w:bCs/>
                <w:color w:val="FFFFFF"/>
                <w:sz w:val="12"/>
                <w:szCs w:val="22"/>
                <w:lang w:val="en-US"/>
              </w:rPr>
            </w:pPr>
          </w:p>
          <w:p w14:paraId="34A9AA9F" w14:textId="77777777" w:rsidR="00232DFC" w:rsidRPr="005E4B69" w:rsidRDefault="00232DFC" w:rsidP="00A409C1">
            <w:pPr>
              <w:rPr>
                <w:rFonts w:ascii="Calibri" w:eastAsia="Calibri" w:hAnsi="Calibri" w:cs="Calibri"/>
                <w:bCs/>
                <w:color w:val="FFFFFF"/>
                <w:sz w:val="14"/>
                <w:szCs w:val="22"/>
                <w:lang w:val="en-US"/>
              </w:rPr>
            </w:pPr>
            <w:r w:rsidRPr="005E4B69">
              <w:rPr>
                <w:rFonts w:ascii="Calibri" w:eastAsia="Calibri" w:hAnsi="Calibri" w:cs="Calibri"/>
                <w:bCs/>
                <w:color w:val="FFFFFF"/>
                <w:sz w:val="14"/>
                <w:szCs w:val="22"/>
                <w:lang w:val="en-US"/>
              </w:rPr>
              <w:t>B – Bendigo Campus</w:t>
            </w:r>
          </w:p>
          <w:p w14:paraId="6C035B5E" w14:textId="77777777" w:rsidR="00232DFC" w:rsidRPr="005E4B69" w:rsidRDefault="00232DFC" w:rsidP="00A409C1">
            <w:pPr>
              <w:rPr>
                <w:rFonts w:ascii="Calibri" w:eastAsia="Calibri" w:hAnsi="Calibri" w:cs="Calibri"/>
                <w:bCs/>
                <w:color w:val="FFFFFF"/>
                <w:sz w:val="6"/>
                <w:szCs w:val="22"/>
                <w:lang w:val="en-US"/>
              </w:rPr>
            </w:pPr>
          </w:p>
        </w:tc>
        <w:tc>
          <w:tcPr>
            <w:tcW w:w="2948" w:type="dxa"/>
          </w:tcPr>
          <w:p w14:paraId="57D51B89" w14:textId="77777777" w:rsidR="00232DFC" w:rsidRPr="005E4B69" w:rsidRDefault="00232DFC" w:rsidP="00A409C1">
            <w:pPr>
              <w:rPr>
                <w:rFonts w:ascii="Calibri" w:eastAsia="Calibri" w:hAnsi="Calibri" w:cs="Calibri"/>
                <w:bCs/>
                <w:iCs/>
                <w:sz w:val="22"/>
                <w:szCs w:val="22"/>
                <w:lang w:val="en-US"/>
              </w:rPr>
            </w:pPr>
            <w:r w:rsidRPr="005E4B69">
              <w:rPr>
                <w:rFonts w:ascii="Calibri" w:eastAsia="Calibri" w:hAnsi="Calibri" w:cs="Calibri"/>
                <w:bCs/>
                <w:iCs/>
                <w:sz w:val="22"/>
                <w:szCs w:val="22"/>
                <w:lang w:val="en-US"/>
              </w:rPr>
              <w:t>Pharmacy (Honours)</w:t>
            </w:r>
          </w:p>
        </w:tc>
        <w:tc>
          <w:tcPr>
            <w:tcW w:w="4559" w:type="dxa"/>
          </w:tcPr>
          <w:p w14:paraId="258E3050" w14:textId="77777777" w:rsidR="00232DFC" w:rsidRPr="005E4B69" w:rsidRDefault="00232DFC" w:rsidP="00A409C1">
            <w:pPr>
              <w:rPr>
                <w:rFonts w:ascii="Calibri" w:eastAsia="Calibri" w:hAnsi="Calibri" w:cs="Calibri"/>
                <w:sz w:val="18"/>
                <w:szCs w:val="18"/>
              </w:rPr>
            </w:pPr>
            <w:r w:rsidRPr="005E4B69">
              <w:rPr>
                <w:rFonts w:ascii="Calibri" w:eastAsia="Calibri" w:hAnsi="Calibri" w:cs="Calibri"/>
                <w:sz w:val="18"/>
                <w:szCs w:val="18"/>
              </w:rPr>
              <w:t>Units 3 and 4: a study score of at least 30 in EAL, or at least 25 in English other than EAL.</w:t>
            </w:r>
          </w:p>
          <w:p w14:paraId="5AE022DC" w14:textId="77777777" w:rsidR="00232DFC" w:rsidRPr="00232DFC" w:rsidRDefault="00232DFC" w:rsidP="00A409C1">
            <w:pPr>
              <w:rPr>
                <w:rFonts w:ascii="Calibri" w:eastAsia="Calibri" w:hAnsi="Calibri" w:cs="Calibri"/>
                <w:sz w:val="2"/>
                <w:szCs w:val="2"/>
                <w:lang w:val="en-US"/>
              </w:rPr>
            </w:pPr>
          </w:p>
        </w:tc>
        <w:tc>
          <w:tcPr>
            <w:tcW w:w="1843" w:type="dxa"/>
          </w:tcPr>
          <w:p w14:paraId="63A63BCB" w14:textId="77777777" w:rsidR="00232DFC" w:rsidRPr="0086607B" w:rsidRDefault="00232DFC" w:rsidP="00A409C1">
            <w:pPr>
              <w:jc w:val="center"/>
              <w:rPr>
                <w:rFonts w:ascii="Calibri" w:eastAsia="Calibri" w:hAnsi="Calibri" w:cs="Calibri"/>
                <w:b/>
                <w:sz w:val="22"/>
                <w:szCs w:val="22"/>
                <w:lang w:val="en-US"/>
              </w:rPr>
            </w:pPr>
            <w:r w:rsidRPr="0086607B">
              <w:rPr>
                <w:rFonts w:ascii="Calibri" w:eastAsia="Calibri" w:hAnsi="Calibri" w:cs="Calibri"/>
                <w:b/>
                <w:sz w:val="22"/>
                <w:szCs w:val="22"/>
                <w:lang w:val="en-US"/>
              </w:rPr>
              <w:t>75.05 (B)</w:t>
            </w:r>
          </w:p>
          <w:p w14:paraId="7B50CDD5" w14:textId="77777777" w:rsidR="00232DFC" w:rsidRPr="0086607B" w:rsidRDefault="00232DFC" w:rsidP="00A409C1">
            <w:pPr>
              <w:jc w:val="center"/>
              <w:rPr>
                <w:rFonts w:ascii="Calibri" w:eastAsia="Calibri" w:hAnsi="Calibri" w:cs="Calibri"/>
                <w:b/>
                <w:sz w:val="22"/>
                <w:szCs w:val="22"/>
                <w:lang w:val="en-US"/>
              </w:rPr>
            </w:pPr>
          </w:p>
        </w:tc>
      </w:tr>
      <w:tr w:rsidR="00232DFC" w:rsidRPr="006F3057" w14:paraId="5226E4F5" w14:textId="77777777" w:rsidTr="00232DFC">
        <w:trPr>
          <w:trHeight w:val="257"/>
          <w:jc w:val="center"/>
        </w:trPr>
        <w:tc>
          <w:tcPr>
            <w:tcW w:w="1560" w:type="dxa"/>
            <w:vMerge/>
            <w:shd w:val="clear" w:color="auto" w:fill="C00000"/>
          </w:tcPr>
          <w:p w14:paraId="122079E1" w14:textId="77777777" w:rsidR="00232DFC" w:rsidRPr="005E4B69" w:rsidRDefault="00232DFC" w:rsidP="00A409C1">
            <w:pPr>
              <w:rPr>
                <w:rFonts w:ascii="Calibri" w:eastAsia="Calibri" w:hAnsi="Calibri" w:cs="Calibri"/>
                <w:b/>
                <w:bCs/>
                <w:color w:val="FFFFFF"/>
                <w:szCs w:val="22"/>
                <w:lang w:val="en-US"/>
              </w:rPr>
            </w:pPr>
          </w:p>
        </w:tc>
        <w:tc>
          <w:tcPr>
            <w:tcW w:w="2948" w:type="dxa"/>
          </w:tcPr>
          <w:p w14:paraId="02F066BD" w14:textId="77777777" w:rsidR="00232DFC" w:rsidRPr="00C44183" w:rsidRDefault="00232DFC" w:rsidP="00A409C1">
            <w:pPr>
              <w:rPr>
                <w:rFonts w:ascii="Calibri" w:eastAsia="Calibri" w:hAnsi="Calibri" w:cs="Calibri"/>
                <w:iCs/>
                <w:sz w:val="22"/>
                <w:szCs w:val="22"/>
              </w:rPr>
            </w:pPr>
            <w:r w:rsidRPr="00C44183">
              <w:rPr>
                <w:rFonts w:ascii="Calibri" w:eastAsia="Calibri" w:hAnsi="Calibri" w:cs="Calibri"/>
                <w:iCs/>
                <w:sz w:val="22"/>
                <w:szCs w:val="22"/>
              </w:rPr>
              <w:t>Science (Pharmaceutical Science major)</w:t>
            </w:r>
          </w:p>
          <w:p w14:paraId="5BA20466" w14:textId="77777777" w:rsidR="00232DFC" w:rsidRPr="00C44183" w:rsidRDefault="00232DFC" w:rsidP="00A409C1">
            <w:pPr>
              <w:rPr>
                <w:rFonts w:ascii="Calibri" w:eastAsia="Calibri" w:hAnsi="Calibri" w:cs="Calibri"/>
                <w:iCs/>
                <w:sz w:val="22"/>
                <w:szCs w:val="22"/>
                <w:lang w:val="en-US"/>
              </w:rPr>
            </w:pPr>
          </w:p>
        </w:tc>
        <w:tc>
          <w:tcPr>
            <w:tcW w:w="4559" w:type="dxa"/>
          </w:tcPr>
          <w:p w14:paraId="718FAF8B" w14:textId="77777777" w:rsidR="00232DFC" w:rsidRPr="00C44183" w:rsidRDefault="00232DFC" w:rsidP="00A409C1">
            <w:pPr>
              <w:rPr>
                <w:rFonts w:ascii="Calibri" w:eastAsia="Calibri" w:hAnsi="Calibri" w:cs="Calibri"/>
                <w:sz w:val="18"/>
                <w:szCs w:val="18"/>
              </w:rPr>
            </w:pPr>
            <w:r w:rsidRPr="00C44183">
              <w:rPr>
                <w:rFonts w:ascii="Calibri" w:eastAsia="Calibri" w:hAnsi="Calibri" w:cs="Calibri"/>
                <w:sz w:val="18"/>
                <w:szCs w:val="18"/>
              </w:rPr>
              <w:t>Units 3 and 4: a study score of at least 25 in EAL, or at least 20 in English other than EAL; Units 3 and 4: a study score of at least 20 in any Mathematics.</w:t>
            </w:r>
          </w:p>
        </w:tc>
        <w:tc>
          <w:tcPr>
            <w:tcW w:w="1843" w:type="dxa"/>
          </w:tcPr>
          <w:p w14:paraId="304E6D52" w14:textId="77777777" w:rsidR="00232DFC" w:rsidRPr="0086607B" w:rsidRDefault="00232DFC" w:rsidP="00A409C1">
            <w:pPr>
              <w:jc w:val="center"/>
              <w:rPr>
                <w:rFonts w:ascii="Calibri" w:eastAsia="Calibri" w:hAnsi="Calibri" w:cs="Calibri"/>
                <w:b/>
                <w:sz w:val="22"/>
                <w:szCs w:val="22"/>
                <w:lang w:val="en-US"/>
              </w:rPr>
            </w:pPr>
            <w:r w:rsidRPr="0086607B">
              <w:rPr>
                <w:rFonts w:ascii="Calibri" w:eastAsia="Calibri" w:hAnsi="Calibri" w:cs="Calibri"/>
                <w:b/>
                <w:sz w:val="22"/>
                <w:szCs w:val="22"/>
                <w:lang w:val="en-US"/>
              </w:rPr>
              <w:t>L/N (B)</w:t>
            </w:r>
          </w:p>
          <w:p w14:paraId="4BC4A626" w14:textId="77777777" w:rsidR="00232DFC" w:rsidRPr="006F3057" w:rsidRDefault="00232DFC" w:rsidP="00A409C1">
            <w:pPr>
              <w:jc w:val="center"/>
              <w:rPr>
                <w:rFonts w:ascii="Calibri" w:eastAsia="Calibri" w:hAnsi="Calibri" w:cs="Calibri"/>
                <w:b/>
                <w:sz w:val="22"/>
                <w:szCs w:val="22"/>
                <w:highlight w:val="yellow"/>
                <w:lang w:val="en-US"/>
              </w:rPr>
            </w:pPr>
          </w:p>
        </w:tc>
      </w:tr>
      <w:tr w:rsidR="00232DFC" w:rsidRPr="006F3057" w14:paraId="55CD2E07" w14:textId="77777777" w:rsidTr="00232DFC">
        <w:trPr>
          <w:trHeight w:val="257"/>
          <w:jc w:val="center"/>
        </w:trPr>
        <w:tc>
          <w:tcPr>
            <w:tcW w:w="1560" w:type="dxa"/>
            <w:vMerge w:val="restart"/>
            <w:shd w:val="clear" w:color="auto" w:fill="C00000"/>
          </w:tcPr>
          <w:p w14:paraId="392A6D16" w14:textId="77777777" w:rsidR="00232DFC" w:rsidRPr="005E4B69" w:rsidRDefault="00232DFC" w:rsidP="00A409C1">
            <w:pPr>
              <w:rPr>
                <w:rFonts w:ascii="Calibri" w:eastAsia="Calibri" w:hAnsi="Calibri" w:cs="Calibri"/>
                <w:b/>
                <w:bCs/>
                <w:color w:val="FFFFFF"/>
                <w:szCs w:val="22"/>
                <w:lang w:val="en-US"/>
              </w:rPr>
            </w:pPr>
            <w:r w:rsidRPr="005E4B69">
              <w:rPr>
                <w:rFonts w:ascii="Calibri" w:eastAsia="Calibri" w:hAnsi="Calibri" w:cs="Calibri"/>
                <w:b/>
                <w:bCs/>
                <w:color w:val="FFFFFF"/>
                <w:szCs w:val="22"/>
                <w:lang w:val="en-US"/>
              </w:rPr>
              <w:t>Monash University</w:t>
            </w:r>
          </w:p>
          <w:p w14:paraId="2BA7B5EB" w14:textId="77777777" w:rsidR="00232DFC" w:rsidRPr="005E4B69" w:rsidRDefault="00232DFC" w:rsidP="00A409C1">
            <w:pPr>
              <w:rPr>
                <w:rFonts w:ascii="Calibri" w:eastAsia="Calibri" w:hAnsi="Calibri" w:cs="Calibri"/>
                <w:b/>
                <w:bCs/>
                <w:color w:val="FFFFFF"/>
                <w:sz w:val="22"/>
                <w:szCs w:val="22"/>
                <w:lang w:val="en-US"/>
              </w:rPr>
            </w:pPr>
          </w:p>
          <w:p w14:paraId="5BFAB270" w14:textId="77777777" w:rsidR="00232DFC" w:rsidRPr="005E4B69" w:rsidRDefault="00232DFC" w:rsidP="00A409C1">
            <w:pPr>
              <w:rPr>
                <w:rFonts w:ascii="Calibri" w:eastAsia="Calibri" w:hAnsi="Calibri" w:cs="Calibri"/>
                <w:bCs/>
                <w:color w:val="FFFFFF"/>
                <w:sz w:val="14"/>
                <w:szCs w:val="22"/>
                <w:lang w:val="fr-FR"/>
              </w:rPr>
            </w:pP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en-US"/>
              </w:rPr>
              <w:br/>
            </w:r>
            <w:r w:rsidRPr="005E4B69">
              <w:rPr>
                <w:rFonts w:ascii="Calibri" w:eastAsia="Calibri" w:hAnsi="Calibri" w:cs="Calibri"/>
                <w:bCs/>
                <w:color w:val="FFFFFF"/>
                <w:sz w:val="14"/>
                <w:szCs w:val="22"/>
                <w:lang w:val="fr-FR"/>
              </w:rPr>
              <w:br/>
              <w:t xml:space="preserve">P – </w:t>
            </w:r>
            <w:proofErr w:type="spellStart"/>
            <w:r w:rsidRPr="005E4B69">
              <w:rPr>
                <w:rFonts w:ascii="Calibri" w:eastAsia="Calibri" w:hAnsi="Calibri" w:cs="Calibri"/>
                <w:bCs/>
                <w:color w:val="FFFFFF"/>
                <w:sz w:val="14"/>
                <w:szCs w:val="22"/>
                <w:lang w:val="fr-FR"/>
              </w:rPr>
              <w:t>Parkville</w:t>
            </w:r>
            <w:proofErr w:type="spellEnd"/>
            <w:r w:rsidRPr="005E4B69">
              <w:rPr>
                <w:rFonts w:ascii="Calibri" w:eastAsia="Calibri" w:hAnsi="Calibri" w:cs="Calibri"/>
                <w:bCs/>
                <w:color w:val="FFFFFF"/>
                <w:sz w:val="14"/>
                <w:szCs w:val="22"/>
                <w:lang w:val="fr-FR"/>
              </w:rPr>
              <w:t xml:space="preserve"> Campus</w:t>
            </w:r>
            <w:r w:rsidRPr="005E4B69">
              <w:rPr>
                <w:rFonts w:ascii="Calibri" w:eastAsia="Calibri" w:hAnsi="Calibri" w:cs="Calibri"/>
                <w:bCs/>
                <w:color w:val="FFFFFF"/>
                <w:sz w:val="14"/>
                <w:szCs w:val="22"/>
                <w:lang w:val="fr-FR"/>
              </w:rPr>
              <w:br/>
              <w:t>C – Clayton Campus</w:t>
            </w:r>
          </w:p>
          <w:p w14:paraId="3B9C6A20" w14:textId="77777777" w:rsidR="00232DFC" w:rsidRPr="00DA1F2C" w:rsidRDefault="00232DFC" w:rsidP="00A409C1">
            <w:pPr>
              <w:rPr>
                <w:rFonts w:ascii="Calibri" w:eastAsia="Calibri" w:hAnsi="Calibri" w:cs="Calibri"/>
                <w:b/>
                <w:bCs/>
                <w:color w:val="FFFFFF"/>
                <w:sz w:val="12"/>
                <w:szCs w:val="10"/>
                <w:lang w:val="en-US"/>
              </w:rPr>
            </w:pPr>
          </w:p>
        </w:tc>
        <w:tc>
          <w:tcPr>
            <w:tcW w:w="2948" w:type="dxa"/>
          </w:tcPr>
          <w:p w14:paraId="7AA015A1" w14:textId="77777777" w:rsidR="00232DFC" w:rsidRPr="00D21EEF" w:rsidRDefault="00232DFC" w:rsidP="00A409C1">
            <w:pPr>
              <w:rPr>
                <w:rFonts w:ascii="Calibri" w:eastAsia="Calibri" w:hAnsi="Calibri" w:cs="Calibri"/>
                <w:sz w:val="22"/>
                <w:szCs w:val="22"/>
              </w:rPr>
            </w:pPr>
            <w:r w:rsidRPr="00D21EEF">
              <w:rPr>
                <w:rFonts w:ascii="Calibri" w:eastAsia="Calibri" w:hAnsi="Calibri" w:cs="Calibri"/>
                <w:sz w:val="22"/>
                <w:szCs w:val="22"/>
              </w:rPr>
              <w:t>Pharmacy (Honours)</w:t>
            </w:r>
          </w:p>
          <w:p w14:paraId="6A6AB0AE" w14:textId="77777777" w:rsidR="00232DFC" w:rsidRPr="00D21EEF" w:rsidRDefault="00232DFC" w:rsidP="00A409C1">
            <w:pPr>
              <w:rPr>
                <w:rFonts w:ascii="Calibri" w:eastAsia="Calibri" w:hAnsi="Calibri" w:cs="Calibri"/>
                <w:sz w:val="12"/>
                <w:szCs w:val="12"/>
              </w:rPr>
            </w:pPr>
          </w:p>
        </w:tc>
        <w:tc>
          <w:tcPr>
            <w:tcW w:w="4559" w:type="dxa"/>
            <w:vMerge w:val="restart"/>
          </w:tcPr>
          <w:p w14:paraId="1A08F255" w14:textId="77777777" w:rsidR="00232DFC" w:rsidRPr="002B0EEB" w:rsidRDefault="00232DFC" w:rsidP="00A409C1">
            <w:pPr>
              <w:rPr>
                <w:rFonts w:ascii="Calibri" w:eastAsia="Calibri" w:hAnsi="Calibri" w:cs="Calibri"/>
                <w:sz w:val="18"/>
                <w:szCs w:val="18"/>
              </w:rPr>
            </w:pPr>
            <w:r w:rsidRPr="002B0EEB">
              <w:rPr>
                <w:rFonts w:ascii="Calibri" w:eastAsia="Calibri" w:hAnsi="Calibri" w:cs="Calibri"/>
                <w:sz w:val="18"/>
                <w:szCs w:val="18"/>
              </w:rPr>
              <w:t xml:space="preserve">Units 3 and 4: a study score of at least 25 in </w:t>
            </w:r>
            <w:r>
              <w:rPr>
                <w:rFonts w:ascii="Calibri" w:eastAsia="Calibri" w:hAnsi="Calibri" w:cs="Calibri"/>
                <w:sz w:val="18"/>
                <w:szCs w:val="18"/>
              </w:rPr>
              <w:t>EAL</w:t>
            </w:r>
            <w:r w:rsidRPr="002B0EEB">
              <w:rPr>
                <w:rFonts w:ascii="Calibri" w:eastAsia="Calibri" w:hAnsi="Calibri" w:cs="Calibri"/>
                <w:sz w:val="18"/>
                <w:szCs w:val="18"/>
              </w:rPr>
              <w:t xml:space="preserve"> or at least 25 in English other than EAL; Units 3 and 4: a study score of at least 25 in Chemistry; Units 3 and 4: a study score of at least 25 in one of Maths: Mathematical Methods or Maths: Specialist Mathematics.</w:t>
            </w:r>
          </w:p>
        </w:tc>
        <w:tc>
          <w:tcPr>
            <w:tcW w:w="1843" w:type="dxa"/>
          </w:tcPr>
          <w:p w14:paraId="644568AA" w14:textId="77777777" w:rsidR="00232DFC" w:rsidRPr="006F3057" w:rsidRDefault="00232DFC" w:rsidP="00A409C1">
            <w:pPr>
              <w:jc w:val="center"/>
              <w:rPr>
                <w:rFonts w:ascii="Calibri" w:eastAsia="Calibri" w:hAnsi="Calibri" w:cs="Calibri"/>
                <w:b/>
                <w:sz w:val="22"/>
                <w:szCs w:val="22"/>
                <w:highlight w:val="yellow"/>
                <w:lang w:val="en-US"/>
              </w:rPr>
            </w:pPr>
            <w:r w:rsidRPr="0086607B">
              <w:rPr>
                <w:rFonts w:ascii="Calibri" w:eastAsia="Calibri" w:hAnsi="Calibri" w:cs="Calibri"/>
                <w:b/>
                <w:sz w:val="22"/>
                <w:szCs w:val="22"/>
                <w:lang w:val="en-US"/>
              </w:rPr>
              <w:t>90.00 (P)</w:t>
            </w:r>
          </w:p>
        </w:tc>
      </w:tr>
      <w:tr w:rsidR="00232DFC" w:rsidRPr="006F3057" w14:paraId="19C528A3" w14:textId="77777777" w:rsidTr="00232DFC">
        <w:trPr>
          <w:trHeight w:val="257"/>
          <w:jc w:val="center"/>
        </w:trPr>
        <w:tc>
          <w:tcPr>
            <w:tcW w:w="1560" w:type="dxa"/>
            <w:vMerge/>
            <w:shd w:val="clear" w:color="auto" w:fill="C00000"/>
          </w:tcPr>
          <w:p w14:paraId="3B6BAE71" w14:textId="77777777" w:rsidR="00232DFC" w:rsidRPr="006F3057" w:rsidRDefault="00232DFC" w:rsidP="00A409C1">
            <w:pPr>
              <w:rPr>
                <w:rFonts w:ascii="Calibri" w:eastAsia="Calibri" w:hAnsi="Calibri" w:cs="Calibri"/>
                <w:b/>
                <w:bCs/>
                <w:color w:val="FFFFFF"/>
                <w:sz w:val="22"/>
                <w:szCs w:val="22"/>
                <w:highlight w:val="yellow"/>
              </w:rPr>
            </w:pPr>
          </w:p>
        </w:tc>
        <w:tc>
          <w:tcPr>
            <w:tcW w:w="2948" w:type="dxa"/>
          </w:tcPr>
          <w:p w14:paraId="2D0FEE1B" w14:textId="77777777" w:rsidR="00232DFC" w:rsidRPr="00D21EEF" w:rsidRDefault="00232DFC" w:rsidP="00A409C1">
            <w:pPr>
              <w:rPr>
                <w:rFonts w:ascii="Calibri" w:eastAsia="Calibri" w:hAnsi="Calibri" w:cs="Calibri"/>
                <w:bCs/>
                <w:iCs/>
                <w:sz w:val="12"/>
                <w:szCs w:val="12"/>
              </w:rPr>
            </w:pPr>
            <w:r w:rsidRPr="00D21EEF">
              <w:rPr>
                <w:rFonts w:ascii="Calibri" w:eastAsia="Calibri" w:hAnsi="Calibri" w:cs="Calibri"/>
                <w:sz w:val="22"/>
                <w:szCs w:val="22"/>
              </w:rPr>
              <w:t>Pharmacy (Hons) and Master of Pharmacy</w:t>
            </w:r>
            <w:r w:rsidRPr="00D21EEF">
              <w:rPr>
                <w:rFonts w:ascii="Calibri" w:eastAsia="Calibri" w:hAnsi="Calibri" w:cs="Calibri"/>
                <w:sz w:val="22"/>
                <w:szCs w:val="22"/>
              </w:rPr>
              <w:br/>
            </w:r>
          </w:p>
        </w:tc>
        <w:tc>
          <w:tcPr>
            <w:tcW w:w="4559" w:type="dxa"/>
            <w:vMerge/>
          </w:tcPr>
          <w:p w14:paraId="572E5F78" w14:textId="77777777" w:rsidR="00232DFC" w:rsidRPr="006F3057" w:rsidRDefault="00232DFC" w:rsidP="00A409C1">
            <w:pPr>
              <w:rPr>
                <w:rFonts w:ascii="Calibri" w:eastAsia="Calibri" w:hAnsi="Calibri" w:cs="Calibri"/>
                <w:sz w:val="18"/>
                <w:szCs w:val="18"/>
                <w:highlight w:val="yellow"/>
              </w:rPr>
            </w:pPr>
          </w:p>
        </w:tc>
        <w:tc>
          <w:tcPr>
            <w:tcW w:w="1843" w:type="dxa"/>
          </w:tcPr>
          <w:p w14:paraId="29115A62" w14:textId="77777777" w:rsidR="00232DFC" w:rsidRPr="006F3057" w:rsidRDefault="00232DFC" w:rsidP="00A409C1">
            <w:pPr>
              <w:jc w:val="center"/>
              <w:rPr>
                <w:rFonts w:ascii="Calibri" w:eastAsia="Calibri" w:hAnsi="Calibri" w:cs="Calibri"/>
                <w:b/>
                <w:sz w:val="22"/>
                <w:szCs w:val="22"/>
                <w:highlight w:val="yellow"/>
                <w:lang w:val="en-US"/>
              </w:rPr>
            </w:pPr>
            <w:r w:rsidRPr="0086607B">
              <w:rPr>
                <w:rFonts w:ascii="Calibri" w:eastAsia="Calibri" w:hAnsi="Calibri" w:cs="Calibri"/>
                <w:b/>
                <w:sz w:val="22"/>
                <w:szCs w:val="22"/>
                <w:lang w:val="en-US"/>
              </w:rPr>
              <w:t>9</w:t>
            </w:r>
            <w:r>
              <w:rPr>
                <w:rFonts w:ascii="Calibri" w:eastAsia="Calibri" w:hAnsi="Calibri" w:cs="Calibri"/>
                <w:b/>
                <w:sz w:val="22"/>
                <w:szCs w:val="22"/>
                <w:lang w:val="en-US"/>
              </w:rPr>
              <w:t>0.0</w:t>
            </w:r>
            <w:r w:rsidRPr="0086607B">
              <w:rPr>
                <w:rFonts w:ascii="Calibri" w:eastAsia="Calibri" w:hAnsi="Calibri" w:cs="Calibri"/>
                <w:b/>
                <w:sz w:val="22"/>
                <w:szCs w:val="22"/>
                <w:lang w:val="en-US"/>
              </w:rPr>
              <w:t>0 (P)</w:t>
            </w:r>
          </w:p>
        </w:tc>
      </w:tr>
      <w:tr w:rsidR="00232DFC" w:rsidRPr="006F3057" w14:paraId="2C255F1A" w14:textId="77777777" w:rsidTr="00232DFC">
        <w:trPr>
          <w:trHeight w:val="257"/>
          <w:jc w:val="center"/>
        </w:trPr>
        <w:tc>
          <w:tcPr>
            <w:tcW w:w="1560" w:type="dxa"/>
            <w:vMerge/>
            <w:shd w:val="clear" w:color="auto" w:fill="C00000"/>
          </w:tcPr>
          <w:p w14:paraId="3BB4B02F" w14:textId="77777777" w:rsidR="00232DFC" w:rsidRPr="006F3057" w:rsidRDefault="00232DFC" w:rsidP="00A409C1">
            <w:pPr>
              <w:rPr>
                <w:rFonts w:ascii="Calibri" w:eastAsia="Calibri" w:hAnsi="Calibri" w:cs="Calibri"/>
                <w:b/>
                <w:bCs/>
                <w:color w:val="FFFFFF"/>
                <w:szCs w:val="22"/>
                <w:highlight w:val="yellow"/>
                <w:lang w:val="en-US"/>
              </w:rPr>
            </w:pPr>
          </w:p>
        </w:tc>
        <w:tc>
          <w:tcPr>
            <w:tcW w:w="2948" w:type="dxa"/>
          </w:tcPr>
          <w:p w14:paraId="1DD7D30B" w14:textId="77777777" w:rsidR="00232DFC" w:rsidRPr="00D21EEF" w:rsidRDefault="00232DFC" w:rsidP="00A409C1">
            <w:pPr>
              <w:rPr>
                <w:rFonts w:ascii="Calibri" w:eastAsia="Calibri" w:hAnsi="Calibri" w:cs="Calibri"/>
                <w:sz w:val="12"/>
                <w:szCs w:val="12"/>
              </w:rPr>
            </w:pPr>
            <w:r w:rsidRPr="00D21EEF">
              <w:rPr>
                <w:rFonts w:ascii="Calibri" w:eastAsia="Calibri" w:hAnsi="Calibri" w:cs="Calibri"/>
                <w:sz w:val="22"/>
                <w:szCs w:val="22"/>
              </w:rPr>
              <w:t>Pharmacy (Hons) Scholars program/Master of Pharmacy</w:t>
            </w:r>
            <w:r w:rsidRPr="00D21EEF">
              <w:rPr>
                <w:rFonts w:ascii="Calibri" w:eastAsia="Calibri" w:hAnsi="Calibri" w:cs="Calibri"/>
                <w:sz w:val="22"/>
                <w:szCs w:val="22"/>
              </w:rPr>
              <w:br/>
            </w:r>
          </w:p>
        </w:tc>
        <w:tc>
          <w:tcPr>
            <w:tcW w:w="4559" w:type="dxa"/>
            <w:vMerge/>
          </w:tcPr>
          <w:p w14:paraId="7BC809E9" w14:textId="77777777" w:rsidR="00232DFC" w:rsidRPr="006F3057" w:rsidRDefault="00232DFC" w:rsidP="00A409C1">
            <w:pPr>
              <w:rPr>
                <w:rFonts w:ascii="Calibri" w:eastAsia="Calibri" w:hAnsi="Calibri" w:cs="Calibri"/>
                <w:sz w:val="18"/>
                <w:szCs w:val="18"/>
                <w:highlight w:val="yellow"/>
              </w:rPr>
            </w:pPr>
          </w:p>
        </w:tc>
        <w:tc>
          <w:tcPr>
            <w:tcW w:w="1843" w:type="dxa"/>
          </w:tcPr>
          <w:p w14:paraId="44312355" w14:textId="77777777" w:rsidR="00232DFC" w:rsidRPr="006F3057" w:rsidRDefault="00232DFC" w:rsidP="00A409C1">
            <w:pPr>
              <w:jc w:val="center"/>
              <w:rPr>
                <w:rFonts w:ascii="Calibri" w:eastAsia="Calibri" w:hAnsi="Calibri" w:cs="Calibri"/>
                <w:b/>
                <w:sz w:val="22"/>
                <w:szCs w:val="22"/>
                <w:highlight w:val="yellow"/>
                <w:lang w:val="en-US"/>
              </w:rPr>
            </w:pPr>
            <w:r w:rsidRPr="0086607B">
              <w:rPr>
                <w:rFonts w:ascii="Calibri" w:eastAsia="Calibri" w:hAnsi="Calibri" w:cs="Calibri"/>
                <w:b/>
                <w:sz w:val="22"/>
                <w:szCs w:val="22"/>
                <w:lang w:val="en-US"/>
              </w:rPr>
              <w:t>98.10 (P)</w:t>
            </w:r>
          </w:p>
        </w:tc>
      </w:tr>
      <w:tr w:rsidR="00232DFC" w:rsidRPr="00C86D5A" w14:paraId="48B4AAA4" w14:textId="77777777" w:rsidTr="00232DFC">
        <w:trPr>
          <w:trHeight w:val="257"/>
          <w:jc w:val="center"/>
        </w:trPr>
        <w:tc>
          <w:tcPr>
            <w:tcW w:w="1560" w:type="dxa"/>
            <w:vMerge/>
            <w:shd w:val="clear" w:color="auto" w:fill="C00000"/>
          </w:tcPr>
          <w:p w14:paraId="30BE3F83" w14:textId="77777777" w:rsidR="00232DFC" w:rsidRPr="006F3057" w:rsidRDefault="00232DFC" w:rsidP="00A409C1">
            <w:pPr>
              <w:rPr>
                <w:rFonts w:ascii="Calibri" w:eastAsia="Calibri" w:hAnsi="Calibri" w:cs="Calibri"/>
                <w:b/>
                <w:bCs/>
                <w:color w:val="FFFFFF"/>
                <w:sz w:val="22"/>
                <w:szCs w:val="22"/>
                <w:highlight w:val="yellow"/>
                <w:lang w:val="en-US"/>
              </w:rPr>
            </w:pPr>
          </w:p>
        </w:tc>
        <w:tc>
          <w:tcPr>
            <w:tcW w:w="2948" w:type="dxa"/>
          </w:tcPr>
          <w:p w14:paraId="0D9760FB" w14:textId="77777777" w:rsidR="00232DFC" w:rsidRPr="00D21EEF" w:rsidRDefault="00232DFC" w:rsidP="00A409C1">
            <w:pPr>
              <w:rPr>
                <w:rFonts w:ascii="Calibri" w:eastAsia="Calibri" w:hAnsi="Calibri" w:cs="Calibri"/>
                <w:bCs/>
                <w:iCs/>
                <w:sz w:val="12"/>
                <w:szCs w:val="12"/>
                <w:lang w:val="en-US"/>
              </w:rPr>
            </w:pPr>
            <w:r w:rsidRPr="00D21EEF">
              <w:rPr>
                <w:rFonts w:ascii="Calibri" w:eastAsia="Calibri" w:hAnsi="Calibri" w:cs="Calibri"/>
                <w:bCs/>
                <w:iCs/>
                <w:sz w:val="22"/>
                <w:szCs w:val="22"/>
              </w:rPr>
              <w:t>Pharmaceutical Science</w:t>
            </w:r>
            <w:r w:rsidRPr="00D21EEF">
              <w:rPr>
                <w:rFonts w:ascii="Calibri" w:eastAsia="Calibri" w:hAnsi="Calibri" w:cs="Calibri"/>
                <w:bCs/>
                <w:iCs/>
                <w:sz w:val="22"/>
                <w:szCs w:val="22"/>
              </w:rPr>
              <w:br/>
            </w:r>
          </w:p>
        </w:tc>
        <w:tc>
          <w:tcPr>
            <w:tcW w:w="4559" w:type="dxa"/>
            <w:vMerge/>
          </w:tcPr>
          <w:p w14:paraId="03702F3D" w14:textId="77777777" w:rsidR="00232DFC" w:rsidRPr="006F3057" w:rsidRDefault="00232DFC" w:rsidP="00A409C1">
            <w:pPr>
              <w:rPr>
                <w:rFonts w:ascii="Calibri" w:eastAsia="Calibri" w:hAnsi="Calibri" w:cs="Calibri"/>
                <w:sz w:val="18"/>
                <w:szCs w:val="18"/>
                <w:highlight w:val="yellow"/>
              </w:rPr>
            </w:pPr>
          </w:p>
        </w:tc>
        <w:tc>
          <w:tcPr>
            <w:tcW w:w="1843" w:type="dxa"/>
          </w:tcPr>
          <w:p w14:paraId="01D0F787" w14:textId="77777777" w:rsidR="00232DFC" w:rsidRPr="00C86D5A" w:rsidRDefault="00232DFC" w:rsidP="00A409C1">
            <w:pPr>
              <w:jc w:val="center"/>
              <w:rPr>
                <w:rFonts w:ascii="Calibri" w:eastAsia="Calibri" w:hAnsi="Calibri" w:cs="Calibri"/>
                <w:b/>
                <w:sz w:val="22"/>
                <w:szCs w:val="22"/>
                <w:lang w:val="en-US"/>
              </w:rPr>
            </w:pPr>
            <w:r w:rsidRPr="00C86D5A">
              <w:rPr>
                <w:rFonts w:ascii="Calibri" w:eastAsia="Calibri" w:hAnsi="Calibri" w:cs="Calibri"/>
                <w:b/>
                <w:sz w:val="22"/>
                <w:szCs w:val="22"/>
                <w:lang w:val="en-US"/>
              </w:rPr>
              <w:t>82.10 (P)</w:t>
            </w:r>
          </w:p>
        </w:tc>
      </w:tr>
      <w:tr w:rsidR="00232DFC" w:rsidRPr="006F3057" w14:paraId="0902AAFC" w14:textId="77777777" w:rsidTr="00232DFC">
        <w:trPr>
          <w:trHeight w:val="257"/>
          <w:jc w:val="center"/>
        </w:trPr>
        <w:tc>
          <w:tcPr>
            <w:tcW w:w="1560" w:type="dxa"/>
            <w:vMerge/>
            <w:shd w:val="clear" w:color="auto" w:fill="C00000"/>
          </w:tcPr>
          <w:p w14:paraId="5603430D" w14:textId="77777777" w:rsidR="00232DFC" w:rsidRPr="006F3057" w:rsidRDefault="00232DFC" w:rsidP="00A409C1">
            <w:pPr>
              <w:rPr>
                <w:rFonts w:ascii="Calibri" w:eastAsia="Calibri" w:hAnsi="Calibri" w:cs="Calibri"/>
                <w:b/>
                <w:bCs/>
                <w:color w:val="FFFFFF"/>
                <w:sz w:val="22"/>
                <w:szCs w:val="22"/>
                <w:highlight w:val="yellow"/>
                <w:lang w:val="en-US"/>
              </w:rPr>
            </w:pPr>
          </w:p>
        </w:tc>
        <w:tc>
          <w:tcPr>
            <w:tcW w:w="2948" w:type="dxa"/>
          </w:tcPr>
          <w:p w14:paraId="563022A9" w14:textId="77777777" w:rsidR="00232DFC" w:rsidRPr="009517C5" w:rsidRDefault="00232DFC" w:rsidP="00A409C1">
            <w:pPr>
              <w:rPr>
                <w:rFonts w:ascii="Calibri" w:eastAsia="Calibri" w:hAnsi="Calibri" w:cs="Calibri"/>
                <w:bCs/>
                <w:iCs/>
                <w:sz w:val="12"/>
                <w:szCs w:val="12"/>
                <w:lang w:val="en-US"/>
              </w:rPr>
            </w:pPr>
            <w:r w:rsidRPr="009517C5">
              <w:rPr>
                <w:rFonts w:ascii="Calibri" w:eastAsia="Calibri" w:hAnsi="Calibri" w:cs="Calibri"/>
                <w:bCs/>
                <w:iCs/>
                <w:sz w:val="22"/>
                <w:szCs w:val="22"/>
              </w:rPr>
              <w:t>Pharmaceutical Science Advanced (Honours)</w:t>
            </w:r>
            <w:r w:rsidRPr="009517C5">
              <w:rPr>
                <w:rFonts w:ascii="Calibri" w:eastAsia="Calibri" w:hAnsi="Calibri" w:cs="Calibri"/>
                <w:bCs/>
                <w:iCs/>
                <w:sz w:val="22"/>
                <w:szCs w:val="22"/>
              </w:rPr>
              <w:br/>
            </w:r>
          </w:p>
        </w:tc>
        <w:tc>
          <w:tcPr>
            <w:tcW w:w="4559" w:type="dxa"/>
            <w:vMerge/>
          </w:tcPr>
          <w:p w14:paraId="0FAE9E8A" w14:textId="77777777" w:rsidR="00232DFC" w:rsidRPr="006F3057" w:rsidRDefault="00232DFC" w:rsidP="00A409C1">
            <w:pPr>
              <w:rPr>
                <w:rFonts w:ascii="Calibri" w:eastAsia="Calibri" w:hAnsi="Calibri" w:cs="Calibri"/>
                <w:sz w:val="18"/>
                <w:szCs w:val="18"/>
                <w:highlight w:val="yellow"/>
              </w:rPr>
            </w:pPr>
          </w:p>
        </w:tc>
        <w:tc>
          <w:tcPr>
            <w:tcW w:w="1843" w:type="dxa"/>
          </w:tcPr>
          <w:p w14:paraId="3904D240" w14:textId="77777777" w:rsidR="00232DFC" w:rsidRPr="006F3057" w:rsidRDefault="00232DFC" w:rsidP="00A409C1">
            <w:pPr>
              <w:jc w:val="center"/>
              <w:rPr>
                <w:rFonts w:ascii="Calibri" w:eastAsia="Calibri" w:hAnsi="Calibri" w:cs="Calibri"/>
                <w:b/>
                <w:sz w:val="22"/>
                <w:szCs w:val="22"/>
                <w:highlight w:val="yellow"/>
                <w:lang w:val="en-US"/>
              </w:rPr>
            </w:pPr>
            <w:r w:rsidRPr="00C86D5A">
              <w:rPr>
                <w:rFonts w:ascii="Calibri" w:eastAsia="Calibri" w:hAnsi="Calibri" w:cs="Calibri"/>
                <w:b/>
                <w:sz w:val="22"/>
                <w:szCs w:val="22"/>
                <w:lang w:val="en-US"/>
              </w:rPr>
              <w:t>88.95 (P)</w:t>
            </w:r>
          </w:p>
        </w:tc>
      </w:tr>
      <w:tr w:rsidR="00232DFC" w:rsidRPr="006F3057" w14:paraId="6907DC69" w14:textId="77777777" w:rsidTr="00232DFC">
        <w:trPr>
          <w:trHeight w:val="257"/>
          <w:jc w:val="center"/>
        </w:trPr>
        <w:tc>
          <w:tcPr>
            <w:tcW w:w="1560" w:type="dxa"/>
            <w:vMerge/>
            <w:shd w:val="clear" w:color="auto" w:fill="C00000"/>
          </w:tcPr>
          <w:p w14:paraId="46662ED5" w14:textId="77777777" w:rsidR="00232DFC" w:rsidRPr="006F3057" w:rsidRDefault="00232DFC" w:rsidP="00A409C1">
            <w:pPr>
              <w:rPr>
                <w:rFonts w:ascii="Calibri" w:eastAsia="Calibri" w:hAnsi="Calibri" w:cs="Calibri"/>
                <w:b/>
                <w:bCs/>
                <w:color w:val="FFFFFF"/>
                <w:sz w:val="22"/>
                <w:szCs w:val="22"/>
                <w:highlight w:val="yellow"/>
                <w:lang w:val="en-US"/>
              </w:rPr>
            </w:pPr>
          </w:p>
        </w:tc>
        <w:tc>
          <w:tcPr>
            <w:tcW w:w="2948" w:type="dxa"/>
          </w:tcPr>
          <w:p w14:paraId="591F7E70" w14:textId="77777777" w:rsidR="00232DFC" w:rsidRPr="009517C5" w:rsidRDefault="00232DFC" w:rsidP="00A409C1">
            <w:pPr>
              <w:rPr>
                <w:rFonts w:ascii="Calibri" w:eastAsia="Calibri" w:hAnsi="Calibri" w:cs="Calibri"/>
                <w:bCs/>
                <w:iCs/>
                <w:sz w:val="12"/>
                <w:szCs w:val="12"/>
                <w:lang w:val="en-US"/>
              </w:rPr>
            </w:pPr>
            <w:r w:rsidRPr="009517C5">
              <w:rPr>
                <w:rFonts w:ascii="Calibri" w:eastAsia="Calibri" w:hAnsi="Calibri" w:cs="Calibri"/>
                <w:bCs/>
                <w:iCs/>
                <w:sz w:val="22"/>
                <w:szCs w:val="22"/>
                <w:lang w:val="en-US"/>
              </w:rPr>
              <w:t>Pharmaceutical Science Advanced (Honours) - Scholars Program</w:t>
            </w:r>
            <w:r w:rsidRPr="009517C5">
              <w:rPr>
                <w:rFonts w:ascii="Calibri" w:eastAsia="Calibri" w:hAnsi="Calibri" w:cs="Calibri"/>
                <w:bCs/>
                <w:iCs/>
                <w:sz w:val="22"/>
                <w:szCs w:val="22"/>
                <w:lang w:val="en-US"/>
              </w:rPr>
              <w:br/>
            </w:r>
          </w:p>
        </w:tc>
        <w:tc>
          <w:tcPr>
            <w:tcW w:w="4559" w:type="dxa"/>
            <w:vMerge/>
          </w:tcPr>
          <w:p w14:paraId="28427F75" w14:textId="77777777" w:rsidR="00232DFC" w:rsidRPr="006F3057" w:rsidRDefault="00232DFC" w:rsidP="00A409C1">
            <w:pPr>
              <w:rPr>
                <w:rFonts w:ascii="Calibri" w:eastAsia="Calibri" w:hAnsi="Calibri" w:cs="Calibri"/>
                <w:sz w:val="18"/>
                <w:szCs w:val="18"/>
                <w:highlight w:val="yellow"/>
              </w:rPr>
            </w:pPr>
          </w:p>
        </w:tc>
        <w:tc>
          <w:tcPr>
            <w:tcW w:w="1843" w:type="dxa"/>
          </w:tcPr>
          <w:p w14:paraId="1A206D25" w14:textId="77777777" w:rsidR="00232DFC" w:rsidRPr="006F3057" w:rsidRDefault="00232DFC" w:rsidP="00A409C1">
            <w:pPr>
              <w:jc w:val="center"/>
              <w:rPr>
                <w:rFonts w:ascii="Calibri" w:eastAsia="Calibri" w:hAnsi="Calibri" w:cs="Calibri"/>
                <w:b/>
                <w:sz w:val="22"/>
                <w:szCs w:val="22"/>
                <w:highlight w:val="yellow"/>
                <w:lang w:val="en-US"/>
              </w:rPr>
            </w:pPr>
            <w:r w:rsidRPr="00C86D5A">
              <w:rPr>
                <w:rFonts w:ascii="Calibri" w:eastAsia="Calibri" w:hAnsi="Calibri" w:cs="Calibri"/>
                <w:b/>
                <w:sz w:val="22"/>
                <w:szCs w:val="22"/>
                <w:lang w:val="en-US"/>
              </w:rPr>
              <w:t>98.05 (P)</w:t>
            </w:r>
          </w:p>
        </w:tc>
      </w:tr>
      <w:tr w:rsidR="00232DFC" w:rsidRPr="006F3057" w14:paraId="1A4667AB" w14:textId="77777777" w:rsidTr="00232DFC">
        <w:trPr>
          <w:trHeight w:val="257"/>
          <w:jc w:val="center"/>
        </w:trPr>
        <w:tc>
          <w:tcPr>
            <w:tcW w:w="1560" w:type="dxa"/>
            <w:vMerge/>
            <w:shd w:val="clear" w:color="auto" w:fill="C00000"/>
          </w:tcPr>
          <w:p w14:paraId="6D9F9C48" w14:textId="77777777" w:rsidR="00232DFC" w:rsidRPr="006F3057" w:rsidRDefault="00232DFC" w:rsidP="00A409C1">
            <w:pPr>
              <w:rPr>
                <w:rFonts w:ascii="Calibri" w:eastAsia="Calibri" w:hAnsi="Calibri" w:cs="Calibri"/>
                <w:b/>
                <w:bCs/>
                <w:color w:val="FFFFFF"/>
                <w:sz w:val="22"/>
                <w:szCs w:val="22"/>
                <w:highlight w:val="yellow"/>
                <w:lang w:val="en-US"/>
              </w:rPr>
            </w:pPr>
          </w:p>
        </w:tc>
        <w:tc>
          <w:tcPr>
            <w:tcW w:w="2948" w:type="dxa"/>
          </w:tcPr>
          <w:p w14:paraId="1F3B64D4" w14:textId="77777777" w:rsidR="00232DFC" w:rsidRPr="009517C5" w:rsidRDefault="00232DFC" w:rsidP="00A409C1">
            <w:pPr>
              <w:rPr>
                <w:rFonts w:ascii="Calibri" w:eastAsia="Calibri" w:hAnsi="Calibri" w:cs="Calibri"/>
                <w:bCs/>
                <w:iCs/>
                <w:sz w:val="22"/>
                <w:szCs w:val="22"/>
              </w:rPr>
            </w:pPr>
            <w:r w:rsidRPr="009517C5">
              <w:rPr>
                <w:rFonts w:ascii="Calibri" w:eastAsia="Calibri" w:hAnsi="Calibri" w:cs="Calibri"/>
                <w:bCs/>
                <w:iCs/>
                <w:sz w:val="22"/>
                <w:szCs w:val="22"/>
              </w:rPr>
              <w:t>Chemical Engineering/</w:t>
            </w:r>
          </w:p>
          <w:p w14:paraId="4497D76E" w14:textId="77777777" w:rsidR="00232DFC" w:rsidRPr="00DA1F2C" w:rsidRDefault="00232DFC" w:rsidP="00A409C1">
            <w:pPr>
              <w:rPr>
                <w:rFonts w:ascii="Calibri" w:eastAsia="Calibri" w:hAnsi="Calibri" w:cs="Calibri"/>
                <w:bCs/>
                <w:iCs/>
                <w:sz w:val="4"/>
                <w:szCs w:val="4"/>
              </w:rPr>
            </w:pPr>
            <w:r w:rsidRPr="009517C5">
              <w:rPr>
                <w:rFonts w:ascii="Calibri" w:eastAsia="Calibri" w:hAnsi="Calibri" w:cs="Calibri"/>
                <w:bCs/>
                <w:iCs/>
                <w:sz w:val="22"/>
                <w:szCs w:val="22"/>
              </w:rPr>
              <w:t>Pharmaceutical Science</w:t>
            </w:r>
            <w:r w:rsidRPr="009517C5">
              <w:rPr>
                <w:rFonts w:ascii="Calibri" w:eastAsia="Calibri" w:hAnsi="Calibri" w:cs="Calibri"/>
                <w:bCs/>
                <w:iCs/>
                <w:sz w:val="22"/>
                <w:szCs w:val="22"/>
              </w:rPr>
              <w:br/>
            </w:r>
          </w:p>
        </w:tc>
        <w:tc>
          <w:tcPr>
            <w:tcW w:w="4559" w:type="dxa"/>
            <w:vMerge/>
          </w:tcPr>
          <w:p w14:paraId="10307C91" w14:textId="77777777" w:rsidR="00232DFC" w:rsidRPr="006F3057" w:rsidRDefault="00232DFC" w:rsidP="00A409C1">
            <w:pPr>
              <w:rPr>
                <w:rFonts w:ascii="Calibri" w:eastAsia="Calibri" w:hAnsi="Calibri" w:cs="Calibri"/>
                <w:sz w:val="18"/>
                <w:szCs w:val="18"/>
                <w:highlight w:val="yellow"/>
              </w:rPr>
            </w:pPr>
          </w:p>
        </w:tc>
        <w:tc>
          <w:tcPr>
            <w:tcW w:w="1843" w:type="dxa"/>
          </w:tcPr>
          <w:p w14:paraId="2F2785D7" w14:textId="77777777" w:rsidR="00232DFC" w:rsidRPr="006F3057" w:rsidRDefault="00232DFC" w:rsidP="00A409C1">
            <w:pPr>
              <w:jc w:val="center"/>
              <w:rPr>
                <w:rFonts w:ascii="Calibri" w:eastAsia="Calibri" w:hAnsi="Calibri" w:cs="Calibri"/>
                <w:b/>
                <w:sz w:val="22"/>
                <w:szCs w:val="22"/>
                <w:highlight w:val="yellow"/>
                <w:lang w:val="en-US"/>
              </w:rPr>
            </w:pPr>
            <w:r w:rsidRPr="0086607B">
              <w:rPr>
                <w:rFonts w:ascii="Calibri" w:eastAsia="Calibri" w:hAnsi="Calibri" w:cs="Calibri"/>
                <w:b/>
                <w:sz w:val="22"/>
                <w:szCs w:val="22"/>
                <w:lang w:val="en-US"/>
              </w:rPr>
              <w:t>87.15 (C)</w:t>
            </w:r>
          </w:p>
        </w:tc>
      </w:tr>
      <w:tr w:rsidR="00232DFC" w:rsidRPr="006F3057" w14:paraId="232D738F" w14:textId="77777777" w:rsidTr="00232DFC">
        <w:trPr>
          <w:trHeight w:val="257"/>
          <w:jc w:val="center"/>
        </w:trPr>
        <w:tc>
          <w:tcPr>
            <w:tcW w:w="1560" w:type="dxa"/>
            <w:vMerge w:val="restart"/>
            <w:shd w:val="clear" w:color="auto" w:fill="C00000"/>
          </w:tcPr>
          <w:p w14:paraId="1A03C771" w14:textId="77777777" w:rsidR="00232DFC" w:rsidRPr="00DA1F2C" w:rsidRDefault="00232DFC" w:rsidP="00A409C1">
            <w:pPr>
              <w:rPr>
                <w:rFonts w:ascii="Calibri" w:eastAsia="Calibri" w:hAnsi="Calibri" w:cs="Calibri"/>
                <w:b/>
                <w:bCs/>
                <w:color w:val="FFFFFF"/>
                <w:szCs w:val="22"/>
                <w:lang w:val="en-US"/>
              </w:rPr>
            </w:pPr>
            <w:r w:rsidRPr="00DA1F2C">
              <w:rPr>
                <w:rFonts w:ascii="Calibri" w:eastAsia="Calibri" w:hAnsi="Calibri" w:cs="Calibri"/>
                <w:b/>
                <w:bCs/>
                <w:color w:val="FFFFFF"/>
                <w:szCs w:val="22"/>
                <w:lang w:val="en-US"/>
              </w:rPr>
              <w:t xml:space="preserve">RMIT </w:t>
            </w:r>
            <w:r w:rsidRPr="00DA1F2C">
              <w:rPr>
                <w:rFonts w:ascii="Calibri" w:eastAsia="Calibri" w:hAnsi="Calibri" w:cs="Calibri"/>
                <w:b/>
                <w:bCs/>
                <w:color w:val="FFFFFF"/>
                <w:szCs w:val="22"/>
                <w:lang w:val="en-US"/>
              </w:rPr>
              <w:br/>
              <w:t>University</w:t>
            </w:r>
          </w:p>
          <w:p w14:paraId="1E06F5FF" w14:textId="77777777" w:rsidR="00232DFC" w:rsidRPr="00DA1F2C" w:rsidRDefault="00232DFC" w:rsidP="00A409C1">
            <w:pPr>
              <w:rPr>
                <w:rFonts w:ascii="Calibri" w:eastAsia="Calibri" w:hAnsi="Calibri" w:cs="Calibri"/>
                <w:b/>
                <w:bCs/>
                <w:color w:val="FFFFFF"/>
                <w:sz w:val="22"/>
                <w:szCs w:val="22"/>
                <w:lang w:val="en-US"/>
              </w:rPr>
            </w:pPr>
          </w:p>
          <w:p w14:paraId="0C17F71B" w14:textId="49E6B4AA" w:rsidR="00232DFC" w:rsidRPr="00DA1F2C" w:rsidRDefault="00232DFC" w:rsidP="00A409C1">
            <w:pPr>
              <w:rPr>
                <w:rFonts w:ascii="Calibri" w:eastAsia="Calibri" w:hAnsi="Calibri" w:cs="Calibri"/>
                <w:bCs/>
                <w:color w:val="FFFFFF"/>
                <w:sz w:val="14"/>
                <w:szCs w:val="22"/>
                <w:lang w:val="en-US"/>
              </w:rPr>
            </w:pP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r>
            <w:r w:rsidRPr="00DA1F2C">
              <w:rPr>
                <w:rFonts w:ascii="Calibri" w:eastAsia="Calibri" w:hAnsi="Calibri" w:cs="Calibri"/>
                <w:bCs/>
                <w:color w:val="FFFFFF"/>
                <w:sz w:val="14"/>
                <w:szCs w:val="22"/>
                <w:lang w:val="en-US"/>
              </w:rPr>
              <w:br/>
              <w:t>B – Bundoora campus</w:t>
            </w:r>
          </w:p>
          <w:p w14:paraId="0E6F7485" w14:textId="77777777" w:rsidR="00232DFC" w:rsidRPr="00DA1F2C" w:rsidRDefault="00232DFC" w:rsidP="00A409C1">
            <w:pPr>
              <w:rPr>
                <w:rFonts w:ascii="Calibri" w:eastAsia="Calibri" w:hAnsi="Calibri" w:cs="Calibri"/>
                <w:bCs/>
                <w:color w:val="FFFFFF"/>
                <w:sz w:val="14"/>
                <w:szCs w:val="22"/>
                <w:lang w:val="en-US"/>
              </w:rPr>
            </w:pPr>
            <w:r w:rsidRPr="00DA1F2C">
              <w:rPr>
                <w:rFonts w:ascii="Calibri" w:eastAsia="Calibri" w:hAnsi="Calibri" w:cs="Calibri"/>
                <w:bCs/>
                <w:color w:val="FFFFFF"/>
                <w:sz w:val="14"/>
                <w:szCs w:val="22"/>
                <w:lang w:val="en-US"/>
              </w:rPr>
              <w:t>C/B – City/Bundoora</w:t>
            </w:r>
          </w:p>
          <w:p w14:paraId="64D5BE26" w14:textId="77777777" w:rsidR="00232DFC" w:rsidRPr="00DA1F2C" w:rsidRDefault="00232DFC" w:rsidP="00A409C1">
            <w:pPr>
              <w:rPr>
                <w:rFonts w:ascii="Calibri" w:eastAsia="Calibri" w:hAnsi="Calibri" w:cs="Calibri"/>
                <w:bCs/>
                <w:color w:val="FFFFFF"/>
                <w:sz w:val="14"/>
                <w:szCs w:val="22"/>
                <w:lang w:val="en-US"/>
              </w:rPr>
            </w:pPr>
          </w:p>
        </w:tc>
        <w:tc>
          <w:tcPr>
            <w:tcW w:w="2948" w:type="dxa"/>
          </w:tcPr>
          <w:p w14:paraId="76EC9B9B" w14:textId="77777777" w:rsidR="00232DFC" w:rsidRPr="00C0378E" w:rsidRDefault="00232DFC" w:rsidP="00A409C1">
            <w:pPr>
              <w:rPr>
                <w:rFonts w:ascii="Calibri" w:eastAsia="Calibri" w:hAnsi="Calibri" w:cs="Calibri"/>
                <w:bCs/>
                <w:iCs/>
                <w:sz w:val="20"/>
                <w:szCs w:val="20"/>
                <w:highlight w:val="yellow"/>
                <w:lang w:val="en-US"/>
              </w:rPr>
            </w:pPr>
            <w:r w:rsidRPr="00EB77FC">
              <w:rPr>
                <w:rFonts w:ascii="Calibri" w:eastAsia="Calibri" w:hAnsi="Calibri" w:cs="Calibri"/>
                <w:bCs/>
                <w:iCs/>
                <w:sz w:val="22"/>
                <w:szCs w:val="22"/>
                <w:lang w:val="en-US"/>
              </w:rPr>
              <w:t>Pharmacy (Honours)</w:t>
            </w:r>
            <w:r>
              <w:rPr>
                <w:rFonts w:ascii="Calibri" w:eastAsia="Calibri" w:hAnsi="Calibri" w:cs="Calibri"/>
                <w:bCs/>
                <w:iCs/>
                <w:sz w:val="22"/>
                <w:szCs w:val="22"/>
                <w:lang w:val="en-US"/>
              </w:rPr>
              <w:br/>
            </w:r>
            <w:r>
              <w:rPr>
                <w:rFonts w:ascii="Calibri" w:eastAsia="Calibri" w:hAnsi="Calibri" w:cs="Calibri"/>
                <w:bCs/>
                <w:iCs/>
                <w:sz w:val="22"/>
                <w:szCs w:val="22"/>
                <w:lang w:val="en-US"/>
              </w:rPr>
              <w:br/>
            </w:r>
            <w:r>
              <w:rPr>
                <w:rFonts w:ascii="Calibri" w:eastAsia="Calibri" w:hAnsi="Calibri" w:cs="Calibri"/>
                <w:bCs/>
                <w:iCs/>
                <w:sz w:val="22"/>
                <w:szCs w:val="22"/>
                <w:lang w:val="en-US"/>
              </w:rPr>
              <w:br/>
            </w:r>
            <w:r>
              <w:rPr>
                <w:rFonts w:ascii="Calibri" w:eastAsia="Calibri" w:hAnsi="Calibri" w:cs="Calibri"/>
                <w:bCs/>
                <w:iCs/>
                <w:sz w:val="20"/>
                <w:szCs w:val="20"/>
                <w:lang w:val="en-US"/>
              </w:rPr>
              <w:t xml:space="preserve">Pathway option: </w:t>
            </w:r>
            <w:hyperlink r:id="rId31" w:history="1">
              <w:r>
                <w:rPr>
                  <w:rStyle w:val="Hyperlink"/>
                  <w:rFonts w:ascii="Calibri" w:eastAsia="Calibri" w:hAnsi="Calibri" w:cs="Calibri"/>
                  <w:bCs/>
                  <w:iCs/>
                  <w:sz w:val="20"/>
                  <w:szCs w:val="20"/>
                  <w:lang w:val="en-US"/>
                </w:rPr>
                <w:t>Associate Degree in Applied Science</w:t>
              </w:r>
            </w:hyperlink>
            <w:r>
              <w:rPr>
                <w:rFonts w:ascii="Calibri" w:eastAsia="Calibri" w:hAnsi="Calibri" w:cs="Calibri"/>
                <w:bCs/>
                <w:iCs/>
                <w:sz w:val="20"/>
                <w:szCs w:val="20"/>
                <w:lang w:val="en-US"/>
              </w:rPr>
              <w:t xml:space="preserve"> </w:t>
            </w:r>
          </w:p>
        </w:tc>
        <w:tc>
          <w:tcPr>
            <w:tcW w:w="4559" w:type="dxa"/>
          </w:tcPr>
          <w:p w14:paraId="6E1A8769" w14:textId="77777777" w:rsidR="00232DFC" w:rsidRPr="00E66AEE" w:rsidRDefault="00232DFC" w:rsidP="00A409C1">
            <w:pPr>
              <w:rPr>
                <w:rFonts w:ascii="Calibri" w:eastAsia="Calibri" w:hAnsi="Calibri" w:cs="Calibri"/>
                <w:sz w:val="18"/>
                <w:szCs w:val="18"/>
              </w:rPr>
            </w:pPr>
            <w:r w:rsidRPr="00E66AEE">
              <w:rPr>
                <w:rFonts w:ascii="Calibri" w:eastAsia="Calibri" w:hAnsi="Calibri" w:cs="Calibri"/>
                <w:sz w:val="18"/>
                <w:szCs w:val="18"/>
              </w:rPr>
              <w:t xml:space="preserve">Units 3 and 4: a study score of at least 27 in </w:t>
            </w:r>
            <w:r>
              <w:rPr>
                <w:rFonts w:ascii="Calibri" w:eastAsia="Calibri" w:hAnsi="Calibri" w:cs="Calibri"/>
                <w:sz w:val="18"/>
                <w:szCs w:val="18"/>
              </w:rPr>
              <w:t>EAL</w:t>
            </w:r>
            <w:r w:rsidRPr="00E66AEE">
              <w:rPr>
                <w:rFonts w:ascii="Calibri" w:eastAsia="Calibri" w:hAnsi="Calibri" w:cs="Calibri"/>
                <w:sz w:val="18"/>
                <w:szCs w:val="18"/>
              </w:rPr>
              <w:t xml:space="preserve"> or at least 25 in English other than EAL; Units 3 and 4: a study score of at least 25 in one of Maths: General Mathematics, Maths: Mathematical Methods or Maths: Specialist Mathematics; Units 3 and 4: a study score of at least 25 in Chemistry.</w:t>
            </w:r>
          </w:p>
          <w:p w14:paraId="0AC9BBF6" w14:textId="77777777" w:rsidR="00232DFC" w:rsidRPr="00E66AEE" w:rsidRDefault="00232DFC" w:rsidP="00A409C1">
            <w:pPr>
              <w:rPr>
                <w:rFonts w:ascii="Calibri" w:eastAsia="Calibri" w:hAnsi="Calibri" w:cs="Calibri"/>
                <w:sz w:val="4"/>
                <w:szCs w:val="4"/>
                <w:lang w:val="en-US"/>
              </w:rPr>
            </w:pPr>
          </w:p>
        </w:tc>
        <w:tc>
          <w:tcPr>
            <w:tcW w:w="1843" w:type="dxa"/>
          </w:tcPr>
          <w:p w14:paraId="783C86BC" w14:textId="77777777" w:rsidR="00232DFC" w:rsidRPr="003E6043" w:rsidRDefault="00232DFC" w:rsidP="00A409C1">
            <w:pPr>
              <w:jc w:val="center"/>
              <w:rPr>
                <w:rFonts w:ascii="Calibri" w:eastAsia="Calibri" w:hAnsi="Calibri" w:cs="Calibri"/>
                <w:b/>
                <w:sz w:val="22"/>
                <w:szCs w:val="22"/>
                <w:lang w:val="en-US"/>
              </w:rPr>
            </w:pPr>
            <w:r w:rsidRPr="003E6043">
              <w:rPr>
                <w:rFonts w:ascii="Calibri" w:eastAsia="Calibri" w:hAnsi="Calibri" w:cs="Calibri"/>
                <w:b/>
                <w:sz w:val="22"/>
                <w:szCs w:val="22"/>
                <w:lang w:val="en-US"/>
              </w:rPr>
              <w:t>81.50 (B)</w:t>
            </w:r>
            <w:r w:rsidRPr="003E6043">
              <w:rPr>
                <w:rFonts w:ascii="Calibri" w:eastAsia="Calibri" w:hAnsi="Calibri" w:cs="Calibri"/>
                <w:b/>
                <w:sz w:val="22"/>
                <w:szCs w:val="22"/>
                <w:lang w:val="en-US"/>
              </w:rPr>
              <w:br/>
            </w:r>
          </w:p>
          <w:p w14:paraId="4509C73E" w14:textId="77777777" w:rsidR="00232DFC" w:rsidRPr="006F3057" w:rsidRDefault="00232DFC" w:rsidP="00A409C1">
            <w:pPr>
              <w:jc w:val="center"/>
              <w:rPr>
                <w:rFonts w:ascii="Calibri" w:eastAsia="Calibri" w:hAnsi="Calibri" w:cs="Calibri"/>
                <w:b/>
                <w:sz w:val="22"/>
                <w:szCs w:val="22"/>
                <w:highlight w:val="yellow"/>
                <w:lang w:val="en-US"/>
              </w:rPr>
            </w:pPr>
          </w:p>
        </w:tc>
      </w:tr>
      <w:tr w:rsidR="00232DFC" w:rsidRPr="006F3057" w14:paraId="323E6A76" w14:textId="77777777" w:rsidTr="00232DFC">
        <w:trPr>
          <w:trHeight w:val="257"/>
          <w:jc w:val="center"/>
        </w:trPr>
        <w:tc>
          <w:tcPr>
            <w:tcW w:w="1560" w:type="dxa"/>
            <w:vMerge/>
            <w:shd w:val="clear" w:color="auto" w:fill="C00000"/>
          </w:tcPr>
          <w:p w14:paraId="21B70D38" w14:textId="77777777" w:rsidR="00232DFC" w:rsidRPr="006F3057" w:rsidRDefault="00232DFC" w:rsidP="00A409C1">
            <w:pPr>
              <w:rPr>
                <w:rFonts w:ascii="Calibri" w:eastAsia="Calibri" w:hAnsi="Calibri" w:cs="Calibri"/>
                <w:b/>
                <w:bCs/>
                <w:color w:val="FFFFFF"/>
                <w:sz w:val="22"/>
                <w:szCs w:val="22"/>
                <w:highlight w:val="yellow"/>
                <w:lang w:val="en-US"/>
              </w:rPr>
            </w:pPr>
          </w:p>
        </w:tc>
        <w:tc>
          <w:tcPr>
            <w:tcW w:w="2948" w:type="dxa"/>
          </w:tcPr>
          <w:p w14:paraId="0682CFC6" w14:textId="77777777" w:rsidR="00232DFC" w:rsidRDefault="00232DFC" w:rsidP="00A409C1">
            <w:pPr>
              <w:rPr>
                <w:rFonts w:ascii="Calibri" w:eastAsia="Calibri" w:hAnsi="Calibri" w:cs="Calibri"/>
                <w:bCs/>
                <w:iCs/>
                <w:sz w:val="22"/>
                <w:szCs w:val="22"/>
                <w:lang w:val="en-US"/>
              </w:rPr>
            </w:pPr>
            <w:r w:rsidRPr="00EB77FC">
              <w:rPr>
                <w:rFonts w:ascii="Calibri" w:eastAsia="Calibri" w:hAnsi="Calibri" w:cs="Calibri"/>
                <w:bCs/>
                <w:iCs/>
                <w:sz w:val="22"/>
                <w:szCs w:val="22"/>
                <w:lang w:val="en-US"/>
              </w:rPr>
              <w:t>Pharmaceutical Sciences</w:t>
            </w:r>
          </w:p>
          <w:p w14:paraId="63699BC5" w14:textId="77777777" w:rsidR="00232DFC" w:rsidRDefault="00232DFC" w:rsidP="00A409C1">
            <w:pPr>
              <w:rPr>
                <w:rFonts w:ascii="Calibri" w:eastAsia="Calibri" w:hAnsi="Calibri" w:cs="Calibri"/>
                <w:bCs/>
                <w:iCs/>
                <w:sz w:val="22"/>
                <w:szCs w:val="22"/>
                <w:lang w:val="en-US"/>
              </w:rPr>
            </w:pPr>
            <w:r>
              <w:rPr>
                <w:rFonts w:ascii="Calibri" w:eastAsia="Calibri" w:hAnsi="Calibri" w:cs="Calibri"/>
                <w:bCs/>
                <w:iCs/>
                <w:sz w:val="22"/>
                <w:szCs w:val="22"/>
                <w:lang w:val="en-US"/>
              </w:rPr>
              <w:br/>
            </w:r>
          </w:p>
          <w:p w14:paraId="6589C149" w14:textId="77777777" w:rsidR="00232DFC" w:rsidRPr="00EB77FC" w:rsidRDefault="00232DFC" w:rsidP="00A409C1">
            <w:pPr>
              <w:rPr>
                <w:rFonts w:ascii="Calibri" w:eastAsia="Calibri" w:hAnsi="Calibri" w:cs="Calibri"/>
                <w:bCs/>
                <w:iCs/>
                <w:sz w:val="22"/>
                <w:szCs w:val="22"/>
                <w:lang w:val="en-US"/>
              </w:rPr>
            </w:pPr>
            <w:r>
              <w:rPr>
                <w:rFonts w:ascii="Calibri" w:eastAsia="Calibri" w:hAnsi="Calibri" w:cs="Calibri"/>
                <w:bCs/>
                <w:iCs/>
                <w:sz w:val="20"/>
                <w:szCs w:val="20"/>
                <w:lang w:val="en-US"/>
              </w:rPr>
              <w:t xml:space="preserve">Pathway option: </w:t>
            </w:r>
            <w:hyperlink r:id="rId32" w:history="1">
              <w:r>
                <w:rPr>
                  <w:rStyle w:val="Hyperlink"/>
                  <w:rFonts w:ascii="Calibri" w:eastAsia="Calibri" w:hAnsi="Calibri" w:cs="Calibri"/>
                  <w:bCs/>
                  <w:iCs/>
                  <w:sz w:val="20"/>
                  <w:szCs w:val="20"/>
                  <w:lang w:val="en-US"/>
                </w:rPr>
                <w:t>Associate Degree in Applied Science</w:t>
              </w:r>
            </w:hyperlink>
          </w:p>
        </w:tc>
        <w:tc>
          <w:tcPr>
            <w:tcW w:w="4559" w:type="dxa"/>
          </w:tcPr>
          <w:p w14:paraId="70C8FCDC" w14:textId="77777777" w:rsidR="00232DFC" w:rsidRPr="00EB77FC" w:rsidRDefault="00232DFC" w:rsidP="00A409C1">
            <w:pPr>
              <w:rPr>
                <w:rFonts w:ascii="Calibri" w:eastAsia="Calibri" w:hAnsi="Calibri" w:cs="Calibri"/>
                <w:sz w:val="18"/>
                <w:szCs w:val="18"/>
              </w:rPr>
            </w:pPr>
            <w:r w:rsidRPr="00EB77FC">
              <w:rPr>
                <w:rFonts w:ascii="Calibri" w:eastAsia="Calibri" w:hAnsi="Calibri" w:cs="Calibri"/>
                <w:sz w:val="18"/>
                <w:szCs w:val="18"/>
              </w:rPr>
              <w:t>Units 3 and 4: a study score of at least 27 in EAL or at least 25 in English other than EAL; Units 3 and 4: a study score of at least 20 in one of Maths: General Mathematics, Maths: Mathematical Methods, Maths: Specialist Mathematics or Physics; Units 3 and 4: a study score of at least 20 in Biology or Chemistry.</w:t>
            </w:r>
          </w:p>
          <w:p w14:paraId="699980FA" w14:textId="77777777" w:rsidR="00232DFC" w:rsidRPr="00EB77FC" w:rsidRDefault="00232DFC" w:rsidP="00A409C1">
            <w:pPr>
              <w:rPr>
                <w:rFonts w:ascii="Calibri" w:eastAsia="Calibri" w:hAnsi="Calibri" w:cs="Calibri"/>
                <w:sz w:val="4"/>
                <w:szCs w:val="4"/>
                <w:lang w:val="en-US"/>
              </w:rPr>
            </w:pPr>
          </w:p>
        </w:tc>
        <w:tc>
          <w:tcPr>
            <w:tcW w:w="1843" w:type="dxa"/>
          </w:tcPr>
          <w:p w14:paraId="40F5D6CE" w14:textId="77777777" w:rsidR="00232DFC" w:rsidRPr="006F3057" w:rsidRDefault="00232DFC" w:rsidP="00A409C1">
            <w:pPr>
              <w:jc w:val="center"/>
              <w:rPr>
                <w:rFonts w:ascii="Calibri" w:eastAsia="Calibri" w:hAnsi="Calibri" w:cs="Calibri"/>
                <w:b/>
                <w:sz w:val="22"/>
                <w:szCs w:val="22"/>
                <w:highlight w:val="yellow"/>
                <w:lang w:val="en-US"/>
              </w:rPr>
            </w:pPr>
            <w:r w:rsidRPr="003E6043">
              <w:rPr>
                <w:rFonts w:ascii="Calibri" w:eastAsia="Calibri" w:hAnsi="Calibri" w:cs="Calibri"/>
                <w:b/>
                <w:sz w:val="22"/>
                <w:szCs w:val="22"/>
                <w:lang w:val="en-US"/>
              </w:rPr>
              <w:t>70.75 (B)</w:t>
            </w:r>
          </w:p>
        </w:tc>
      </w:tr>
      <w:tr w:rsidR="00232DFC" w:rsidRPr="006F3057" w14:paraId="00371202" w14:textId="77777777" w:rsidTr="00232DFC">
        <w:trPr>
          <w:trHeight w:val="1039"/>
          <w:jc w:val="center"/>
        </w:trPr>
        <w:tc>
          <w:tcPr>
            <w:tcW w:w="1560" w:type="dxa"/>
            <w:vMerge/>
            <w:shd w:val="clear" w:color="auto" w:fill="C00000"/>
          </w:tcPr>
          <w:p w14:paraId="1F87119A" w14:textId="77777777" w:rsidR="00232DFC" w:rsidRPr="006F3057" w:rsidRDefault="00232DFC" w:rsidP="00A409C1">
            <w:pPr>
              <w:rPr>
                <w:rFonts w:ascii="Calibri" w:eastAsia="Calibri" w:hAnsi="Calibri" w:cs="Calibri"/>
                <w:b/>
                <w:bCs/>
                <w:sz w:val="22"/>
                <w:szCs w:val="22"/>
                <w:highlight w:val="yellow"/>
                <w:lang w:val="en-US"/>
              </w:rPr>
            </w:pPr>
          </w:p>
        </w:tc>
        <w:tc>
          <w:tcPr>
            <w:tcW w:w="2948" w:type="dxa"/>
          </w:tcPr>
          <w:p w14:paraId="1BBB0788" w14:textId="77777777" w:rsidR="00232DFC" w:rsidRPr="00DD5834" w:rsidRDefault="00232DFC" w:rsidP="00A409C1">
            <w:pPr>
              <w:rPr>
                <w:rFonts w:ascii="Calibri" w:eastAsia="Calibri" w:hAnsi="Calibri" w:cs="Calibri"/>
                <w:bCs/>
                <w:iCs/>
                <w:sz w:val="22"/>
                <w:szCs w:val="22"/>
              </w:rPr>
            </w:pPr>
            <w:r w:rsidRPr="00DD5834">
              <w:rPr>
                <w:rFonts w:ascii="Calibri" w:eastAsia="Calibri" w:hAnsi="Calibri" w:cs="Calibri"/>
                <w:bCs/>
                <w:iCs/>
                <w:sz w:val="22"/>
                <w:szCs w:val="22"/>
              </w:rPr>
              <w:t>Chemical Engineering/</w:t>
            </w:r>
          </w:p>
          <w:p w14:paraId="711CA3ED" w14:textId="77777777" w:rsidR="00232DFC" w:rsidRPr="00DD5834" w:rsidRDefault="00232DFC" w:rsidP="00A409C1">
            <w:pPr>
              <w:rPr>
                <w:rFonts w:ascii="Calibri" w:eastAsia="Calibri" w:hAnsi="Calibri" w:cs="Calibri"/>
                <w:bCs/>
                <w:iCs/>
                <w:sz w:val="22"/>
                <w:szCs w:val="22"/>
              </w:rPr>
            </w:pPr>
            <w:r w:rsidRPr="00DD5834">
              <w:rPr>
                <w:rFonts w:ascii="Calibri" w:eastAsia="Calibri" w:hAnsi="Calibri" w:cs="Calibri"/>
                <w:bCs/>
                <w:iCs/>
                <w:sz w:val="22"/>
                <w:szCs w:val="22"/>
              </w:rPr>
              <w:t>Pharmaceutical Science</w:t>
            </w:r>
          </w:p>
        </w:tc>
        <w:tc>
          <w:tcPr>
            <w:tcW w:w="4559" w:type="dxa"/>
          </w:tcPr>
          <w:p w14:paraId="72C9ABC9" w14:textId="77777777" w:rsidR="00232DFC" w:rsidRPr="00DD5834" w:rsidRDefault="00232DFC" w:rsidP="00A409C1">
            <w:pPr>
              <w:rPr>
                <w:rFonts w:ascii="Calibri" w:eastAsia="Calibri" w:hAnsi="Calibri" w:cs="Calibri"/>
                <w:sz w:val="18"/>
                <w:szCs w:val="18"/>
              </w:rPr>
            </w:pPr>
            <w:r w:rsidRPr="00DD5834">
              <w:rPr>
                <w:rFonts w:ascii="Calibri" w:eastAsia="Calibri" w:hAnsi="Calibri" w:cs="Calibri"/>
                <w:sz w:val="18"/>
                <w:szCs w:val="18"/>
              </w:rPr>
              <w:t>Units 3 and 4: a study score of at least 27 in EAL or at least 25 in English other than EAL; Units 3 and 4: a study score of at least 20 in one of Maths: General Mathematics, Maths: Mathematical Methods or Maths: Specialist Mathematics; Units 3 and 4: a study score of at least 20 in Chemistry.</w:t>
            </w:r>
          </w:p>
          <w:p w14:paraId="3DD0456A" w14:textId="77777777" w:rsidR="00232DFC" w:rsidRPr="00232DFC" w:rsidRDefault="00232DFC" w:rsidP="00A409C1">
            <w:pPr>
              <w:rPr>
                <w:rFonts w:ascii="Calibri" w:eastAsia="Calibri" w:hAnsi="Calibri" w:cs="Calibri"/>
                <w:sz w:val="2"/>
                <w:szCs w:val="2"/>
                <w:lang w:val="en-US"/>
              </w:rPr>
            </w:pPr>
          </w:p>
        </w:tc>
        <w:tc>
          <w:tcPr>
            <w:tcW w:w="1843" w:type="dxa"/>
          </w:tcPr>
          <w:p w14:paraId="7A03D609" w14:textId="77777777" w:rsidR="00232DFC" w:rsidRPr="003E6043" w:rsidRDefault="00232DFC" w:rsidP="00A409C1">
            <w:pPr>
              <w:jc w:val="center"/>
              <w:rPr>
                <w:rFonts w:ascii="Calibri" w:eastAsia="Calibri" w:hAnsi="Calibri" w:cs="Calibri"/>
                <w:b/>
                <w:sz w:val="22"/>
                <w:szCs w:val="22"/>
                <w:lang w:val="en-US"/>
              </w:rPr>
            </w:pPr>
            <w:r w:rsidRPr="003E6043">
              <w:rPr>
                <w:rFonts w:ascii="Calibri" w:eastAsia="Calibri" w:hAnsi="Calibri" w:cs="Calibri"/>
                <w:b/>
                <w:sz w:val="22"/>
                <w:szCs w:val="22"/>
                <w:lang w:val="en-US"/>
              </w:rPr>
              <w:t>83.55 (C/B)</w:t>
            </w:r>
          </w:p>
        </w:tc>
      </w:tr>
    </w:tbl>
    <w:p w14:paraId="5BBA7838" w14:textId="77777777" w:rsidR="00232DFC" w:rsidRPr="006F3057" w:rsidRDefault="00232DFC" w:rsidP="00232DFC">
      <w:pPr>
        <w:rPr>
          <w:rFonts w:ascii="Calibri" w:eastAsia="Calibri" w:hAnsi="Calibri" w:cs="Calibri"/>
          <w:b/>
          <w:sz w:val="2"/>
          <w:szCs w:val="2"/>
          <w:highlight w:val="yellow"/>
        </w:rPr>
      </w:pPr>
    </w:p>
    <w:p w14:paraId="644DB00C" w14:textId="3AEF7D68" w:rsidR="005F7A66" w:rsidRPr="006F3057" w:rsidRDefault="00232DFC" w:rsidP="005F7A66">
      <w:pPr>
        <w:rPr>
          <w:rFonts w:ascii="Calibri" w:hAnsi="Calibri" w:cs="Calibri"/>
          <w:sz w:val="4"/>
          <w:highlight w:val="yellow"/>
        </w:rPr>
      </w:pPr>
      <w:r w:rsidRPr="00825EBC">
        <w:rPr>
          <w:rFonts w:ascii="Calibri" w:eastAsia="Calibri" w:hAnsi="Calibri" w:cs="Calibri"/>
          <w:b/>
          <w:sz w:val="22"/>
          <w:szCs w:val="22"/>
        </w:rPr>
        <w:t xml:space="preserve">Log onto </w:t>
      </w:r>
      <w:hyperlink r:id="rId33" w:history="1">
        <w:r w:rsidRPr="00825EBC">
          <w:rPr>
            <w:rStyle w:val="Hyperlink"/>
            <w:rFonts w:ascii="Calibri" w:eastAsia="Calibri" w:hAnsi="Calibri" w:cs="Calibri"/>
            <w:b/>
            <w:sz w:val="22"/>
            <w:szCs w:val="22"/>
          </w:rPr>
          <w:t>VTAC</w:t>
        </w:r>
      </w:hyperlink>
      <w:r w:rsidRPr="00825EBC">
        <w:rPr>
          <w:rFonts w:ascii="Calibri" w:eastAsia="Calibri" w:hAnsi="Calibri" w:cs="Calibri"/>
          <w:b/>
          <w:sz w:val="22"/>
          <w:szCs w:val="22"/>
        </w:rPr>
        <w:t xml:space="preserve"> to find out more about these and other similar courses.  Students should note that </w:t>
      </w:r>
      <w:r w:rsidRPr="00825EBC">
        <w:rPr>
          <w:rFonts w:ascii="Calibri" w:eastAsia="Calibri" w:hAnsi="Calibri" w:cs="Calibri"/>
          <w:b/>
          <w:i/>
          <w:iCs/>
          <w:sz w:val="22"/>
          <w:szCs w:val="22"/>
        </w:rPr>
        <w:t xml:space="preserve">pharmacology </w:t>
      </w:r>
      <w:r w:rsidRPr="00825EBC">
        <w:rPr>
          <w:rFonts w:ascii="Calibri" w:eastAsia="Calibri" w:hAnsi="Calibri" w:cs="Calibri"/>
          <w:b/>
          <w:sz w:val="22"/>
          <w:szCs w:val="22"/>
        </w:rPr>
        <w:t xml:space="preserve">and/or </w:t>
      </w:r>
      <w:r w:rsidRPr="00825EBC">
        <w:rPr>
          <w:rFonts w:ascii="Calibri" w:eastAsia="Calibri" w:hAnsi="Calibri" w:cs="Calibri"/>
          <w:b/>
          <w:i/>
          <w:iCs/>
          <w:sz w:val="22"/>
          <w:szCs w:val="22"/>
        </w:rPr>
        <w:t xml:space="preserve">pharmaceutical science </w:t>
      </w:r>
      <w:r w:rsidRPr="00825EBC">
        <w:rPr>
          <w:rFonts w:ascii="Calibri" w:eastAsia="Calibri" w:hAnsi="Calibri" w:cs="Calibri"/>
          <w:b/>
          <w:sz w:val="22"/>
          <w:szCs w:val="22"/>
        </w:rPr>
        <w:t xml:space="preserve">is often offered as a major/minor in some science and biomedicine degrees. This is the case </w:t>
      </w:r>
      <w:r>
        <w:rPr>
          <w:rFonts w:ascii="Calibri" w:eastAsia="Calibri" w:hAnsi="Calibri" w:cs="Calibri"/>
          <w:b/>
          <w:sz w:val="22"/>
          <w:szCs w:val="22"/>
        </w:rPr>
        <w:t>in</w:t>
      </w:r>
      <w:r w:rsidRPr="00825EBC">
        <w:rPr>
          <w:rFonts w:ascii="Calibri" w:eastAsia="Calibri" w:hAnsi="Calibri" w:cs="Calibri"/>
          <w:b/>
          <w:sz w:val="22"/>
          <w:szCs w:val="22"/>
        </w:rPr>
        <w:t xml:space="preserve"> </w:t>
      </w:r>
      <w:hyperlink r:id="rId34" w:history="1">
        <w:r w:rsidRPr="00825EBC">
          <w:rPr>
            <w:rStyle w:val="Hyperlink"/>
            <w:rFonts w:ascii="Calibri" w:eastAsia="Calibri" w:hAnsi="Calibri" w:cs="Calibri"/>
            <w:b/>
            <w:sz w:val="22"/>
            <w:szCs w:val="22"/>
          </w:rPr>
          <w:t>Biomedicine at UniMelb</w:t>
        </w:r>
      </w:hyperlink>
      <w:r w:rsidRPr="00825EBC">
        <w:rPr>
          <w:rFonts w:ascii="Calibri" w:eastAsia="Calibri" w:hAnsi="Calibri" w:cs="Calibri"/>
          <w:b/>
          <w:sz w:val="22"/>
          <w:szCs w:val="22"/>
        </w:rPr>
        <w:t xml:space="preserve"> and </w:t>
      </w:r>
      <w:hyperlink r:id="rId35" w:history="1">
        <w:r w:rsidRPr="00825EBC">
          <w:rPr>
            <w:rStyle w:val="Hyperlink"/>
            <w:rFonts w:ascii="Calibri" w:eastAsia="Calibri" w:hAnsi="Calibri" w:cs="Calibri"/>
            <w:b/>
            <w:sz w:val="22"/>
            <w:szCs w:val="22"/>
          </w:rPr>
          <w:t>Science at UniMelb</w:t>
        </w:r>
      </w:hyperlink>
      <w:r w:rsidRPr="00825EBC">
        <w:rPr>
          <w:rFonts w:ascii="Calibri" w:eastAsia="Calibri" w:hAnsi="Calibri" w:cs="Calibri"/>
          <w:b/>
          <w:sz w:val="22"/>
          <w:szCs w:val="22"/>
        </w:rPr>
        <w:t>.</w:t>
      </w:r>
      <w:r>
        <w:rPr>
          <w:rFonts w:asciiTheme="minorHAnsi" w:eastAsia="Calibri" w:hAnsiTheme="minorHAnsi" w:cstheme="minorHAnsi"/>
          <w:b/>
          <w:sz w:val="22"/>
          <w:szCs w:val="22"/>
          <w:u w:val="single"/>
        </w:rPr>
        <w:br/>
      </w:r>
      <w:r w:rsidRPr="00825EBC">
        <w:rPr>
          <w:rFonts w:asciiTheme="minorHAnsi" w:eastAsia="Calibri" w:hAnsiTheme="minorHAnsi" w:cstheme="minorHAnsi"/>
          <w:b/>
          <w:sz w:val="22"/>
          <w:szCs w:val="22"/>
          <w:u w:val="single"/>
        </w:rPr>
        <w:t>Note</w:t>
      </w:r>
      <w:r w:rsidRPr="00825EBC">
        <w:rPr>
          <w:rFonts w:asciiTheme="minorHAnsi" w:eastAsia="Calibri" w:hAnsiTheme="minorHAnsi" w:cstheme="minorHAnsi"/>
          <w:b/>
          <w:sz w:val="22"/>
          <w:szCs w:val="22"/>
        </w:rPr>
        <w:t xml:space="preserve">: </w:t>
      </w:r>
      <w:r w:rsidRPr="00825EBC">
        <w:rPr>
          <w:rFonts w:asciiTheme="minorHAnsi" w:eastAsia="Calibri" w:hAnsiTheme="minorHAnsi" w:cstheme="minorHAnsi"/>
          <w:sz w:val="22"/>
          <w:szCs w:val="22"/>
        </w:rPr>
        <w:t xml:space="preserve">Monash University has been ranked </w:t>
      </w:r>
      <w:r>
        <w:rPr>
          <w:rFonts w:asciiTheme="minorHAnsi" w:eastAsia="Calibri" w:hAnsiTheme="minorHAnsi" w:cstheme="minorHAnsi"/>
          <w:sz w:val="22"/>
          <w:szCs w:val="22"/>
          <w:u w:val="single"/>
        </w:rPr>
        <w:t>fourth</w:t>
      </w:r>
      <w:r w:rsidRPr="00825EBC">
        <w:rPr>
          <w:rFonts w:asciiTheme="minorHAnsi" w:eastAsia="Calibri" w:hAnsiTheme="minorHAnsi" w:cstheme="minorHAnsi"/>
          <w:sz w:val="22"/>
          <w:szCs w:val="22"/>
          <w:u w:val="single"/>
        </w:rPr>
        <w:t xml:space="preserve"> in the world</w:t>
      </w:r>
      <w:r w:rsidRPr="00825EBC">
        <w:rPr>
          <w:rFonts w:asciiTheme="minorHAnsi" w:eastAsia="Calibri" w:hAnsiTheme="minorHAnsi" w:cstheme="minorHAnsi"/>
          <w:sz w:val="22"/>
          <w:szCs w:val="22"/>
        </w:rPr>
        <w:t xml:space="preserve"> for Pharmacy and Pharmacology, in the </w:t>
      </w:r>
      <w:r w:rsidRPr="00825EBC">
        <w:rPr>
          <w:rFonts w:asciiTheme="minorHAnsi" w:eastAsia="Calibri" w:hAnsiTheme="minorHAnsi" w:cstheme="minorHAnsi"/>
          <w:b/>
          <w:bCs/>
          <w:sz w:val="22"/>
          <w:szCs w:val="22"/>
        </w:rPr>
        <w:t>QS World University Rankings by Subject 202</w:t>
      </w:r>
      <w:r>
        <w:rPr>
          <w:rFonts w:asciiTheme="minorHAnsi" w:eastAsia="Calibri" w:hAnsiTheme="minorHAnsi" w:cstheme="minorHAnsi"/>
          <w:b/>
          <w:bCs/>
          <w:sz w:val="22"/>
          <w:szCs w:val="22"/>
        </w:rPr>
        <w:t>5</w:t>
      </w:r>
      <w:r w:rsidRPr="00825EBC">
        <w:rPr>
          <w:rFonts w:asciiTheme="minorHAnsi" w:eastAsia="Calibri" w:hAnsiTheme="minorHAnsi" w:cstheme="minorHAnsi"/>
          <w:b/>
          <w:bCs/>
          <w:sz w:val="22"/>
          <w:szCs w:val="22"/>
        </w:rPr>
        <w:t xml:space="preserve"> </w:t>
      </w:r>
      <w:r w:rsidRPr="00825EBC">
        <w:rPr>
          <w:rFonts w:asciiTheme="minorHAnsi" w:eastAsia="Calibri" w:hAnsiTheme="minorHAnsi" w:cstheme="minorHAnsi"/>
          <w:sz w:val="22"/>
          <w:szCs w:val="22"/>
        </w:rPr>
        <w:t>list -</w:t>
      </w:r>
      <w:r>
        <w:rPr>
          <w:rFonts w:asciiTheme="minorHAnsi" w:eastAsia="Calibri" w:hAnsiTheme="minorHAnsi" w:cstheme="minorHAnsi"/>
          <w:sz w:val="22"/>
          <w:szCs w:val="22"/>
        </w:rPr>
        <w:t xml:space="preserve"> </w:t>
      </w:r>
      <w:hyperlink r:id="rId36" w:history="1">
        <w:r w:rsidRPr="00825EBC">
          <w:rPr>
            <w:rStyle w:val="Hyperlink"/>
            <w:rFonts w:asciiTheme="minorHAnsi" w:eastAsia="Calibri" w:hAnsiTheme="minorHAnsi" w:cstheme="minorHAnsi"/>
            <w:sz w:val="22"/>
            <w:szCs w:val="22"/>
          </w:rPr>
          <w:t>QS World University Rankings for Pharmacy and Pharmacology | Top Universities</w:t>
        </w:r>
      </w:hyperlink>
      <w:r w:rsidRPr="00825EBC">
        <w:rPr>
          <w:rStyle w:val="Hyperlink"/>
          <w:rFonts w:asciiTheme="minorHAnsi" w:eastAsia="Calibri" w:hAnsiTheme="minorHAnsi" w:cstheme="minorHAnsi"/>
          <w:sz w:val="22"/>
          <w:szCs w:val="22"/>
          <w:u w:val="none"/>
        </w:rPr>
        <w:t>.</w:t>
      </w:r>
      <w:r w:rsidRPr="00825EBC">
        <w:rPr>
          <w:rStyle w:val="Hyperlink"/>
          <w:rFonts w:asciiTheme="minorHAnsi" w:eastAsia="Calibri" w:hAnsiTheme="minorHAnsi" w:cstheme="minorHAnsi"/>
          <w:sz w:val="22"/>
          <w:szCs w:val="22"/>
        </w:rPr>
        <w:t xml:space="preserve"> </w:t>
      </w:r>
      <w:r w:rsidRPr="006F3057">
        <w:rPr>
          <w:rFonts w:asciiTheme="minorHAnsi" w:hAnsiTheme="minorHAnsi" w:cstheme="minorHAnsi"/>
          <w:b/>
          <w:noProof/>
          <w:sz w:val="28"/>
          <w:szCs w:val="28"/>
          <w:highlight w:val="yellow"/>
          <w:u w:val="single"/>
          <w:lang w:eastAsia="zh-CN"/>
        </w:rPr>
        <w:br w:type="page"/>
      </w:r>
      <w:r w:rsidR="005F7A66" w:rsidRPr="009E589A">
        <w:rPr>
          <w:rFonts w:ascii="Calibri" w:hAnsi="Calibri" w:cs="Calibri"/>
          <w:b/>
          <w:noProof/>
          <w:sz w:val="28"/>
          <w:u w:val="single"/>
          <w:lang w:eastAsia="zh-CN"/>
        </w:rPr>
        <w:lastRenderedPageBreak/>
        <w:drawing>
          <wp:inline distT="0" distB="0" distL="0" distR="0" wp14:anchorId="4486D26D" wp14:editId="03437BEA">
            <wp:extent cx="594995" cy="543560"/>
            <wp:effectExtent l="0" t="0" r="0" b="0"/>
            <wp:docPr id="9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995" cy="543560"/>
                    </a:xfrm>
                    <a:prstGeom prst="rect">
                      <a:avLst/>
                    </a:prstGeom>
                    <a:noFill/>
                    <a:ln>
                      <a:noFill/>
                    </a:ln>
                  </pic:spPr>
                </pic:pic>
              </a:graphicData>
            </a:graphic>
          </wp:inline>
        </w:drawing>
      </w:r>
      <w:bookmarkStart w:id="2" w:name="Science"/>
      <w:bookmarkEnd w:id="2"/>
      <w:r w:rsidR="005F7A66" w:rsidRPr="009E589A">
        <w:rPr>
          <w:rFonts w:ascii="Calibri" w:hAnsi="Calibri" w:cs="Calibri"/>
          <w:b/>
          <w:sz w:val="28"/>
          <w:u w:val="single"/>
        </w:rPr>
        <w:t xml:space="preserve">Science Degrees </w:t>
      </w:r>
      <w:r w:rsidR="005F7A66">
        <w:rPr>
          <w:rFonts w:ascii="Calibri" w:hAnsi="Calibri" w:cs="Calibri"/>
          <w:b/>
          <w:sz w:val="28"/>
          <w:u w:val="single"/>
        </w:rPr>
        <w:t>i</w:t>
      </w:r>
      <w:r w:rsidR="005F7A66" w:rsidRPr="009E589A">
        <w:rPr>
          <w:rFonts w:ascii="Calibri" w:hAnsi="Calibri" w:cs="Calibri"/>
          <w:b/>
          <w:sz w:val="28"/>
          <w:u w:val="single"/>
        </w:rPr>
        <w:t xml:space="preserve">n </w:t>
      </w:r>
      <w:r w:rsidR="005F7A66">
        <w:rPr>
          <w:rFonts w:ascii="Calibri" w:hAnsi="Calibri" w:cs="Calibri"/>
          <w:b/>
          <w:sz w:val="28"/>
          <w:u w:val="single"/>
        </w:rPr>
        <w:t xml:space="preserve">Victoria in </w:t>
      </w:r>
      <w:r w:rsidR="005F7A66" w:rsidRPr="009E589A">
        <w:rPr>
          <w:rFonts w:ascii="Calibri" w:hAnsi="Calibri" w:cs="Calibri"/>
          <w:b/>
          <w:sz w:val="28"/>
          <w:u w:val="single"/>
        </w:rPr>
        <w:t xml:space="preserve">2026  </w:t>
      </w:r>
      <w:r w:rsidR="005F7A66" w:rsidRPr="009E589A">
        <w:rPr>
          <w:rFonts w:ascii="Calibri" w:hAnsi="Calibri" w:cs="Calibri"/>
          <w:b/>
          <w:sz w:val="22"/>
          <w:u w:val="single"/>
        </w:rPr>
        <w:br/>
      </w:r>
      <w:r w:rsidR="005F7A66" w:rsidRPr="009E589A">
        <w:rPr>
          <w:rFonts w:ascii="Calibri" w:hAnsi="Calibri" w:cs="Calibri"/>
        </w:rPr>
        <w:t xml:space="preserve">The Bachelor of Science is offered at the following Victorian universities and students are encouraged to visit </w:t>
      </w:r>
      <w:hyperlink r:id="rId38" w:history="1">
        <w:r w:rsidR="005F7A66" w:rsidRPr="009E589A">
          <w:rPr>
            <w:rStyle w:val="Hyperlink"/>
            <w:rFonts w:ascii="Calibri" w:hAnsi="Calibri" w:cs="Calibri"/>
            <w:b/>
          </w:rPr>
          <w:t>VTAC</w:t>
        </w:r>
      </w:hyperlink>
      <w:r w:rsidR="005F7A66" w:rsidRPr="009E589A">
        <w:rPr>
          <w:rFonts w:ascii="Calibri" w:hAnsi="Calibri" w:cs="Calibri"/>
        </w:rPr>
        <w:t xml:space="preserve"> for more information on these and other science-related courses – particularly the </w:t>
      </w:r>
      <w:r w:rsidR="005F7A66" w:rsidRPr="009E589A">
        <w:rPr>
          <w:rFonts w:ascii="Calibri" w:hAnsi="Calibri" w:cs="Calibri"/>
          <w:b/>
        </w:rPr>
        <w:t>majors</w:t>
      </w:r>
      <w:r w:rsidR="005F7A66" w:rsidRPr="009E589A">
        <w:rPr>
          <w:rFonts w:ascii="Calibri" w:hAnsi="Calibri" w:cs="Calibri"/>
        </w:rPr>
        <w:t xml:space="preserve"> on offer – as well as the numerous double degree options, and/or browse each university link provided below.</w:t>
      </w:r>
      <w:r w:rsidR="005F7A66" w:rsidRPr="006F3057">
        <w:rPr>
          <w:rFonts w:ascii="Calibri" w:hAnsi="Calibri" w:cs="Calibri"/>
          <w:highlight w:val="yellow"/>
        </w:rPr>
        <w:br/>
      </w:r>
      <w:r w:rsidR="005F7A66" w:rsidRPr="006F3057">
        <w:rPr>
          <w:rFonts w:ascii="Calibri" w:hAnsi="Calibri" w:cs="Calibri"/>
          <w:highlight w:val="yellow"/>
        </w:rPr>
        <w:br/>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6989"/>
        <w:gridCol w:w="1560"/>
      </w:tblGrid>
      <w:tr w:rsidR="005F7A66" w:rsidRPr="006F3057" w14:paraId="06567C39" w14:textId="77777777" w:rsidTr="005F7A66">
        <w:trPr>
          <w:trHeight w:val="241"/>
          <w:jc w:val="center"/>
        </w:trPr>
        <w:tc>
          <w:tcPr>
            <w:tcW w:w="2645" w:type="dxa"/>
            <w:shd w:val="clear" w:color="auto" w:fill="FF0000"/>
          </w:tcPr>
          <w:p w14:paraId="1367B752" w14:textId="77777777" w:rsidR="005F7A66" w:rsidRPr="009E589A" w:rsidRDefault="005F7A66" w:rsidP="00A409C1">
            <w:pPr>
              <w:spacing w:before="100" w:beforeAutospacing="1" w:after="100" w:afterAutospacing="1"/>
              <w:jc w:val="center"/>
              <w:rPr>
                <w:rFonts w:ascii="Calibri" w:hAnsi="Calibri" w:cs="Calibri"/>
                <w:b/>
                <w:color w:val="FFFFFF"/>
                <w:lang w:eastAsia="zh-CN"/>
              </w:rPr>
            </w:pPr>
            <w:r w:rsidRPr="009E589A">
              <w:rPr>
                <w:rFonts w:ascii="Calibri" w:hAnsi="Calibri" w:cs="Calibri"/>
                <w:b/>
                <w:color w:val="FFFFFF"/>
                <w:lang w:eastAsia="zh-CN"/>
              </w:rPr>
              <w:t>UNIVERSITY</w:t>
            </w:r>
          </w:p>
        </w:tc>
        <w:tc>
          <w:tcPr>
            <w:tcW w:w="6989" w:type="dxa"/>
            <w:shd w:val="clear" w:color="auto" w:fill="FF0000"/>
          </w:tcPr>
          <w:p w14:paraId="0CF07B0A" w14:textId="77777777" w:rsidR="005F7A66" w:rsidRPr="009E589A" w:rsidRDefault="005F7A66" w:rsidP="00A409C1">
            <w:pPr>
              <w:spacing w:before="100" w:beforeAutospacing="1" w:after="100" w:afterAutospacing="1"/>
              <w:jc w:val="center"/>
              <w:rPr>
                <w:rFonts w:ascii="Calibri" w:hAnsi="Calibri" w:cs="Calibri"/>
                <w:b/>
                <w:color w:val="FFFFFF"/>
                <w:lang w:eastAsia="zh-CN"/>
              </w:rPr>
            </w:pPr>
            <w:r w:rsidRPr="009E589A">
              <w:rPr>
                <w:rFonts w:ascii="Calibri" w:hAnsi="Calibri" w:cs="Calibri"/>
                <w:b/>
                <w:color w:val="FFFFFF"/>
                <w:lang w:eastAsia="zh-CN"/>
              </w:rPr>
              <w:t>VCE PREREQUISITES</w:t>
            </w:r>
          </w:p>
        </w:tc>
        <w:tc>
          <w:tcPr>
            <w:tcW w:w="1560" w:type="dxa"/>
            <w:shd w:val="clear" w:color="auto" w:fill="FF0000"/>
          </w:tcPr>
          <w:p w14:paraId="00ACF598" w14:textId="77777777" w:rsidR="005F7A66" w:rsidRPr="009E589A" w:rsidRDefault="005F7A66" w:rsidP="00A409C1">
            <w:pPr>
              <w:spacing w:before="100" w:beforeAutospacing="1" w:after="100" w:afterAutospacing="1"/>
              <w:jc w:val="center"/>
              <w:rPr>
                <w:rFonts w:ascii="Calibri" w:hAnsi="Calibri" w:cs="Calibri"/>
                <w:b/>
                <w:color w:val="FFFFFF"/>
                <w:lang w:eastAsia="zh-CN"/>
              </w:rPr>
            </w:pPr>
            <w:r w:rsidRPr="009E589A">
              <w:rPr>
                <w:rFonts w:ascii="Calibri" w:hAnsi="Calibri" w:cs="Calibri"/>
                <w:b/>
                <w:color w:val="FFFFFF"/>
                <w:lang w:eastAsia="zh-CN"/>
              </w:rPr>
              <w:t>ATAR 2026</w:t>
            </w:r>
          </w:p>
        </w:tc>
      </w:tr>
      <w:tr w:rsidR="005F7A66" w:rsidRPr="006F3057" w14:paraId="5EAECA3C" w14:textId="77777777" w:rsidTr="005F7A66">
        <w:trPr>
          <w:trHeight w:val="563"/>
          <w:jc w:val="center"/>
        </w:trPr>
        <w:tc>
          <w:tcPr>
            <w:tcW w:w="2645" w:type="dxa"/>
            <w:shd w:val="clear" w:color="auto" w:fill="92D050"/>
          </w:tcPr>
          <w:p w14:paraId="3EE84C6F" w14:textId="77777777" w:rsidR="005F7A66" w:rsidRPr="009E589A" w:rsidRDefault="005F7A66" w:rsidP="00A409C1">
            <w:pPr>
              <w:spacing w:before="100" w:beforeAutospacing="1" w:after="100" w:afterAutospacing="1"/>
              <w:rPr>
                <w:rFonts w:ascii="Calibri" w:hAnsi="Calibri" w:cs="Calibri"/>
                <w:sz w:val="16"/>
                <w:lang w:eastAsia="zh-CN"/>
              </w:rPr>
            </w:pPr>
            <w:hyperlink r:id="rId39" w:history="1">
              <w:r w:rsidRPr="009E589A">
                <w:rPr>
                  <w:rStyle w:val="Hyperlink"/>
                  <w:rFonts w:ascii="Calibri" w:hAnsi="Calibri" w:cs="Calibri"/>
                  <w:b/>
                  <w:lang w:eastAsia="zh-CN"/>
                </w:rPr>
                <w:t xml:space="preserve">DEAKIN </w:t>
              </w:r>
            </w:hyperlink>
            <w:r w:rsidRPr="009E589A">
              <w:rPr>
                <w:rStyle w:val="Hyperlink"/>
                <w:rFonts w:ascii="Calibri" w:hAnsi="Calibri" w:cs="Calibri"/>
                <w:b/>
                <w:lang w:eastAsia="zh-CN"/>
              </w:rPr>
              <w:t xml:space="preserve"> </w:t>
            </w:r>
            <w:r w:rsidRPr="009E589A">
              <w:rPr>
                <w:rStyle w:val="Hyperlink"/>
                <w:rFonts w:ascii="Calibri" w:hAnsi="Calibri" w:cs="Calibri"/>
                <w:b/>
                <w:lang w:eastAsia="zh-CN"/>
              </w:rPr>
              <w:br/>
            </w:r>
            <w:r w:rsidRPr="009E589A">
              <w:rPr>
                <w:rFonts w:ascii="Calibri" w:hAnsi="Calibri" w:cs="Calibri"/>
                <w:sz w:val="16"/>
                <w:lang w:eastAsia="zh-CN"/>
              </w:rPr>
              <w:t>G – Waurn Ponds campus</w:t>
            </w:r>
            <w:r w:rsidRPr="009E589A">
              <w:rPr>
                <w:rFonts w:ascii="Calibri" w:hAnsi="Calibri" w:cs="Calibri"/>
                <w:sz w:val="16"/>
                <w:lang w:eastAsia="zh-CN"/>
              </w:rPr>
              <w:br/>
              <w:t xml:space="preserve">M – Melbourne campus    </w:t>
            </w:r>
          </w:p>
        </w:tc>
        <w:tc>
          <w:tcPr>
            <w:tcW w:w="6989" w:type="dxa"/>
          </w:tcPr>
          <w:p w14:paraId="70C9065C" w14:textId="77777777" w:rsidR="005F7A66" w:rsidRPr="00A03499" w:rsidRDefault="005F7A66" w:rsidP="00A409C1">
            <w:pPr>
              <w:spacing w:before="100" w:beforeAutospacing="1" w:after="100" w:afterAutospacing="1"/>
              <w:rPr>
                <w:rFonts w:ascii="Calibri" w:hAnsi="Calibri" w:cs="Calibri"/>
                <w:sz w:val="18"/>
                <w:szCs w:val="18"/>
                <w:lang w:eastAsia="zh-CN"/>
              </w:rPr>
            </w:pPr>
            <w:r w:rsidRPr="00A03499">
              <w:rPr>
                <w:rFonts w:ascii="Calibri" w:hAnsi="Calibri" w:cs="Calibri"/>
                <w:sz w:val="18"/>
                <w:szCs w:val="18"/>
                <w:lang w:eastAsia="zh-CN"/>
              </w:rPr>
              <w:t>Units 3 and 4: a study score of at least 25 in English (EAL) or at least 20 in English other than EAL.</w:t>
            </w:r>
          </w:p>
        </w:tc>
        <w:tc>
          <w:tcPr>
            <w:tcW w:w="1560" w:type="dxa"/>
          </w:tcPr>
          <w:p w14:paraId="6B05F5AC" w14:textId="77777777" w:rsidR="005F7A66" w:rsidRPr="006F3057" w:rsidRDefault="005F7A66" w:rsidP="00A409C1">
            <w:pPr>
              <w:spacing w:before="100" w:beforeAutospacing="1" w:after="100" w:afterAutospacing="1"/>
              <w:rPr>
                <w:rFonts w:ascii="Calibri" w:hAnsi="Calibri" w:cs="Calibri"/>
                <w:sz w:val="22"/>
                <w:highlight w:val="yellow"/>
                <w:lang w:eastAsia="zh-CN"/>
              </w:rPr>
            </w:pPr>
            <w:r w:rsidRPr="005C7903">
              <w:rPr>
                <w:rFonts w:ascii="Calibri" w:hAnsi="Calibri" w:cs="Calibri"/>
                <w:sz w:val="22"/>
                <w:lang w:eastAsia="zh-CN"/>
              </w:rPr>
              <w:t>60.30 (G)</w:t>
            </w:r>
            <w:r w:rsidRPr="006F3057">
              <w:rPr>
                <w:rFonts w:ascii="Calibri" w:hAnsi="Calibri" w:cs="Calibri"/>
                <w:sz w:val="22"/>
                <w:highlight w:val="yellow"/>
                <w:lang w:eastAsia="zh-CN"/>
              </w:rPr>
              <w:br/>
            </w:r>
            <w:r w:rsidRPr="005C7903">
              <w:rPr>
                <w:rFonts w:ascii="Calibri" w:hAnsi="Calibri" w:cs="Calibri"/>
                <w:sz w:val="22"/>
                <w:lang w:eastAsia="zh-CN"/>
              </w:rPr>
              <w:t>62.05 (M)</w:t>
            </w:r>
          </w:p>
        </w:tc>
      </w:tr>
      <w:tr w:rsidR="005F7A66" w:rsidRPr="006F3057" w14:paraId="6DA5CD47" w14:textId="77777777" w:rsidTr="005F7A66">
        <w:trPr>
          <w:trHeight w:val="691"/>
          <w:jc w:val="center"/>
        </w:trPr>
        <w:tc>
          <w:tcPr>
            <w:tcW w:w="2645" w:type="dxa"/>
            <w:vMerge w:val="restart"/>
            <w:shd w:val="clear" w:color="auto" w:fill="92D050"/>
          </w:tcPr>
          <w:p w14:paraId="72913849" w14:textId="77777777" w:rsidR="005F7A66" w:rsidRPr="009E589A" w:rsidRDefault="005F7A66" w:rsidP="00A409C1">
            <w:pPr>
              <w:spacing w:before="100" w:beforeAutospacing="1" w:after="100" w:afterAutospacing="1"/>
              <w:rPr>
                <w:rFonts w:ascii="Calibri" w:hAnsi="Calibri" w:cs="Calibri"/>
                <w:b/>
                <w:sz w:val="4"/>
                <w:szCs w:val="12"/>
                <w:lang w:eastAsia="zh-CN"/>
              </w:rPr>
            </w:pPr>
            <w:r w:rsidRPr="009E589A">
              <w:rPr>
                <w:rFonts w:ascii="Calibri" w:hAnsi="Calibri" w:cs="Calibri"/>
                <w:b/>
                <w:color w:val="0000FF"/>
                <w:lang w:eastAsia="zh-CN"/>
              </w:rPr>
              <w:t>FEDERATION</w:t>
            </w:r>
            <w:r w:rsidRPr="009E589A">
              <w:rPr>
                <w:rStyle w:val="Hyperlink"/>
                <w:rFonts w:ascii="Calibri" w:hAnsi="Calibri" w:cs="Calibri"/>
                <w:b/>
                <w:lang w:eastAsia="zh-CN"/>
              </w:rPr>
              <w:t xml:space="preserve"> </w:t>
            </w:r>
            <w:r w:rsidRPr="009E589A">
              <w:rPr>
                <w:rStyle w:val="Hyperlink"/>
                <w:rFonts w:ascii="Calibri" w:hAnsi="Calibri" w:cs="Calibri"/>
                <w:b/>
                <w:lang w:eastAsia="zh-CN"/>
              </w:rPr>
              <w:br/>
            </w:r>
            <w:r w:rsidRPr="009E589A">
              <w:rPr>
                <w:rStyle w:val="Hyperlink"/>
                <w:rFonts w:ascii="Calibri" w:hAnsi="Calibri" w:cs="Calibri"/>
                <w:b/>
                <w:sz w:val="20"/>
                <w:szCs w:val="20"/>
                <w:u w:val="none"/>
                <w:lang w:eastAsia="zh-CN"/>
              </w:rPr>
              <w:t xml:space="preserve">                                  </w:t>
            </w:r>
            <w:hyperlink r:id="rId40" w:history="1">
              <w:r w:rsidRPr="009E589A">
                <w:rPr>
                  <w:rStyle w:val="Hyperlink"/>
                  <w:rFonts w:ascii="Calibri" w:hAnsi="Calibri" w:cs="Calibri"/>
                  <w:b/>
                  <w:sz w:val="20"/>
                  <w:szCs w:val="20"/>
                  <w:lang w:eastAsia="zh-CN"/>
                </w:rPr>
                <w:t>Science</w:t>
              </w:r>
            </w:hyperlink>
            <w:r w:rsidRPr="009E589A">
              <w:rPr>
                <w:rStyle w:val="Hyperlink"/>
                <w:rFonts w:ascii="Calibri" w:hAnsi="Calibri" w:cs="Calibri"/>
                <w:b/>
                <w:sz w:val="20"/>
                <w:szCs w:val="20"/>
                <w:u w:val="none"/>
                <w:lang w:eastAsia="zh-CN"/>
              </w:rPr>
              <w:t xml:space="preserve">  </w:t>
            </w:r>
            <w:r w:rsidRPr="009E589A">
              <w:rPr>
                <w:rStyle w:val="Hyperlink"/>
                <w:rFonts w:ascii="Calibri" w:hAnsi="Calibri" w:cs="Calibri"/>
                <w:b/>
                <w:lang w:eastAsia="zh-CN"/>
              </w:rPr>
              <w:br/>
            </w:r>
            <w:r w:rsidRPr="009E589A">
              <w:rPr>
                <w:rFonts w:ascii="Calibri" w:hAnsi="Calibri" w:cs="Calibri"/>
                <w:sz w:val="16"/>
                <w:lang w:eastAsia="zh-CN"/>
              </w:rPr>
              <w:t xml:space="preserve"> </w:t>
            </w:r>
            <w:r w:rsidRPr="009E589A">
              <w:rPr>
                <w:rFonts w:ascii="Calibri" w:hAnsi="Calibri" w:cs="Calibri"/>
                <w:sz w:val="16"/>
                <w:lang w:eastAsia="zh-CN"/>
              </w:rPr>
              <w:br/>
            </w:r>
            <w:r w:rsidRPr="009E589A">
              <w:rPr>
                <w:sz w:val="22"/>
                <w:szCs w:val="30"/>
              </w:rPr>
              <w:br/>
            </w:r>
            <w:r w:rsidRPr="009E589A">
              <w:rPr>
                <w:sz w:val="16"/>
              </w:rPr>
              <w:br/>
            </w:r>
            <w:r w:rsidRPr="009E589A">
              <w:rPr>
                <w:rFonts w:ascii="Calibri" w:hAnsi="Calibri" w:cs="Calibri"/>
                <w:b/>
                <w:bCs/>
                <w:sz w:val="20"/>
                <w:szCs w:val="28"/>
                <w:lang w:eastAsia="zh-CN"/>
              </w:rPr>
              <w:t xml:space="preserve"> </w:t>
            </w:r>
            <w:r w:rsidRPr="009E589A">
              <w:rPr>
                <w:bCs/>
                <w:szCs w:val="28"/>
              </w:rPr>
              <w:t xml:space="preserve">        </w:t>
            </w:r>
            <w:hyperlink r:id="rId41" w:history="1">
              <w:proofErr w:type="spellStart"/>
              <w:r w:rsidRPr="009E589A">
                <w:rPr>
                  <w:rStyle w:val="Hyperlink"/>
                  <w:rFonts w:ascii="Calibri" w:hAnsi="Calibri" w:cs="Calibri"/>
                  <w:b/>
                  <w:bCs/>
                  <w:sz w:val="20"/>
                  <w:szCs w:val="28"/>
                  <w:lang w:eastAsia="zh-CN"/>
                </w:rPr>
                <w:t>Science</w:t>
              </w:r>
              <w:proofErr w:type="spellEnd"/>
              <w:r w:rsidRPr="009E589A">
                <w:rPr>
                  <w:rStyle w:val="Hyperlink"/>
                  <w:rFonts w:ascii="Calibri" w:hAnsi="Calibri" w:cs="Calibri"/>
                  <w:b/>
                  <w:bCs/>
                  <w:sz w:val="20"/>
                  <w:szCs w:val="28"/>
                  <w:lang w:eastAsia="zh-CN"/>
                </w:rPr>
                <w:t xml:space="preserve"> (Advanced)</w:t>
              </w:r>
            </w:hyperlink>
            <w:r w:rsidRPr="009E589A">
              <w:rPr>
                <w:rFonts w:ascii="Calibri" w:hAnsi="Calibri" w:cs="Calibri"/>
                <w:sz w:val="16"/>
                <w:lang w:eastAsia="zh-CN"/>
              </w:rPr>
              <w:t xml:space="preserve"> </w:t>
            </w:r>
            <w:r w:rsidRPr="009E589A">
              <w:rPr>
                <w:rFonts w:ascii="Calibri" w:hAnsi="Calibri" w:cs="Calibri"/>
                <w:sz w:val="16"/>
                <w:lang w:eastAsia="zh-CN"/>
              </w:rPr>
              <w:br/>
              <w:t>B - Berwick</w:t>
            </w:r>
            <w:r w:rsidRPr="009E589A">
              <w:rPr>
                <w:rFonts w:ascii="Calibri" w:hAnsi="Calibri" w:cs="Calibri"/>
                <w:sz w:val="16"/>
                <w:lang w:eastAsia="zh-CN"/>
              </w:rPr>
              <w:br/>
              <w:t>Gi – Gippsland campus</w:t>
            </w:r>
            <w:r w:rsidRPr="009E589A">
              <w:rPr>
                <w:rFonts w:ascii="Calibri" w:hAnsi="Calibri" w:cs="Calibri"/>
                <w:sz w:val="16"/>
                <w:lang w:eastAsia="zh-CN"/>
              </w:rPr>
              <w:br/>
              <w:t xml:space="preserve">Mt H – Mt Helen campus     </w:t>
            </w:r>
            <w:r w:rsidRPr="009E589A">
              <w:rPr>
                <w:rFonts w:ascii="Calibri" w:hAnsi="Calibri" w:cs="Calibri"/>
                <w:sz w:val="16"/>
                <w:lang w:eastAsia="zh-CN"/>
              </w:rPr>
              <w:br/>
            </w:r>
          </w:p>
        </w:tc>
        <w:tc>
          <w:tcPr>
            <w:tcW w:w="6989" w:type="dxa"/>
          </w:tcPr>
          <w:p w14:paraId="48293637" w14:textId="77777777" w:rsidR="005F7A66" w:rsidRPr="00A03499" w:rsidRDefault="005F7A66" w:rsidP="00A409C1">
            <w:pPr>
              <w:spacing w:before="100" w:beforeAutospacing="1" w:after="100" w:afterAutospacing="1"/>
              <w:rPr>
                <w:rFonts w:ascii="Calibri" w:hAnsi="Calibri" w:cs="Calibri"/>
                <w:sz w:val="18"/>
                <w:szCs w:val="18"/>
                <w:lang w:eastAsia="zh-CN"/>
              </w:rPr>
            </w:pPr>
            <w:r w:rsidRPr="00A03499">
              <w:rPr>
                <w:rFonts w:ascii="Calibri" w:hAnsi="Calibri" w:cs="Calibri"/>
                <w:sz w:val="18"/>
                <w:szCs w:val="18"/>
                <w:lang w:eastAsia="zh-CN"/>
              </w:rPr>
              <w:t>Units 3 and 4: a study score of at least 20 in any English; Units 3 and 4: a study score of at least 20 in one of any Mathematics or any Science.</w:t>
            </w:r>
          </w:p>
          <w:p w14:paraId="7011B2D2" w14:textId="77777777" w:rsidR="005F7A66" w:rsidRPr="00A03499" w:rsidRDefault="005F7A66" w:rsidP="00A409C1">
            <w:pPr>
              <w:spacing w:before="100" w:beforeAutospacing="1" w:after="100" w:afterAutospacing="1"/>
              <w:rPr>
                <w:rFonts w:ascii="Calibri" w:hAnsi="Calibri" w:cs="Calibri"/>
                <w:sz w:val="10"/>
                <w:szCs w:val="10"/>
                <w:lang w:eastAsia="zh-CN"/>
              </w:rPr>
            </w:pPr>
          </w:p>
        </w:tc>
        <w:tc>
          <w:tcPr>
            <w:tcW w:w="1560" w:type="dxa"/>
          </w:tcPr>
          <w:p w14:paraId="72061022" w14:textId="77777777" w:rsidR="005F7A66" w:rsidRPr="006E6343" w:rsidRDefault="005F7A66" w:rsidP="00A409C1">
            <w:pPr>
              <w:spacing w:before="100" w:beforeAutospacing="1" w:after="100" w:afterAutospacing="1"/>
              <w:rPr>
                <w:rFonts w:ascii="Calibri" w:hAnsi="Calibri" w:cs="Calibri"/>
                <w:sz w:val="22"/>
                <w:lang w:eastAsia="zh-CN"/>
              </w:rPr>
            </w:pPr>
            <w:r w:rsidRPr="006E6343">
              <w:rPr>
                <w:rFonts w:ascii="Calibri" w:hAnsi="Calibri" w:cs="Calibri"/>
                <w:sz w:val="22"/>
                <w:lang w:eastAsia="zh-CN"/>
              </w:rPr>
              <w:t>61.40 (B)</w:t>
            </w:r>
            <w:r w:rsidRPr="006E6343">
              <w:rPr>
                <w:rFonts w:ascii="Calibri" w:hAnsi="Calibri" w:cs="Calibri"/>
                <w:sz w:val="22"/>
                <w:lang w:eastAsia="zh-CN"/>
              </w:rPr>
              <w:br/>
              <w:t>66.70 (Gi)</w:t>
            </w:r>
            <w:r w:rsidRPr="006E6343">
              <w:rPr>
                <w:rFonts w:ascii="Calibri" w:hAnsi="Calibri" w:cs="Calibri"/>
                <w:sz w:val="22"/>
                <w:lang w:eastAsia="zh-CN"/>
              </w:rPr>
              <w:br/>
              <w:t>L/N (Mt H)</w:t>
            </w:r>
          </w:p>
        </w:tc>
      </w:tr>
      <w:tr w:rsidR="005F7A66" w:rsidRPr="006F3057" w14:paraId="12F8CC69" w14:textId="77777777" w:rsidTr="005F7A66">
        <w:trPr>
          <w:trHeight w:val="119"/>
          <w:jc w:val="center"/>
        </w:trPr>
        <w:tc>
          <w:tcPr>
            <w:tcW w:w="2645" w:type="dxa"/>
            <w:vMerge/>
            <w:shd w:val="clear" w:color="auto" w:fill="92D050"/>
          </w:tcPr>
          <w:p w14:paraId="0CC11069" w14:textId="77777777" w:rsidR="005F7A66" w:rsidRPr="009E589A" w:rsidRDefault="005F7A66" w:rsidP="00A409C1">
            <w:pPr>
              <w:spacing w:before="100" w:beforeAutospacing="1" w:after="100" w:afterAutospacing="1"/>
            </w:pPr>
          </w:p>
        </w:tc>
        <w:tc>
          <w:tcPr>
            <w:tcW w:w="6989" w:type="dxa"/>
          </w:tcPr>
          <w:p w14:paraId="659F4A1C" w14:textId="77777777" w:rsidR="005F7A66" w:rsidRPr="00A03499" w:rsidRDefault="005F7A66" w:rsidP="00A409C1">
            <w:pPr>
              <w:spacing w:before="100" w:beforeAutospacing="1" w:after="100" w:afterAutospacing="1"/>
              <w:rPr>
                <w:rFonts w:ascii="Calibri" w:hAnsi="Calibri" w:cs="Calibri"/>
                <w:sz w:val="14"/>
                <w:szCs w:val="14"/>
                <w:lang w:eastAsia="zh-CN"/>
              </w:rPr>
            </w:pPr>
            <w:r w:rsidRPr="00A03499">
              <w:rPr>
                <w:rFonts w:ascii="Calibri" w:hAnsi="Calibri" w:cs="Calibri"/>
                <w:sz w:val="18"/>
                <w:szCs w:val="18"/>
                <w:lang w:eastAsia="zh-CN"/>
              </w:rPr>
              <w:t>Units 3 and 4: a study score of at least 30 in any English; Units 3 and 4: a study score of at least 30 in two units (any study combination) of Maths: Mathematical Methods or Maths: Specialist Mathematics or at least 30 in one of Biology, Chemistry, Environmental Science, Geography, Physics or Psychology.</w:t>
            </w:r>
            <w:r w:rsidRPr="00A03499">
              <w:rPr>
                <w:rFonts w:ascii="Calibri" w:hAnsi="Calibri" w:cs="Calibri"/>
                <w:sz w:val="18"/>
                <w:szCs w:val="18"/>
                <w:lang w:eastAsia="zh-CN"/>
              </w:rPr>
              <w:br/>
            </w:r>
          </w:p>
        </w:tc>
        <w:tc>
          <w:tcPr>
            <w:tcW w:w="1560" w:type="dxa"/>
          </w:tcPr>
          <w:p w14:paraId="2AEAF654" w14:textId="77777777" w:rsidR="005F7A66" w:rsidRPr="00D31A9D" w:rsidRDefault="005F7A66" w:rsidP="00A409C1">
            <w:pPr>
              <w:spacing w:before="100" w:beforeAutospacing="1" w:after="100" w:afterAutospacing="1"/>
              <w:rPr>
                <w:rFonts w:ascii="Calibri" w:hAnsi="Calibri" w:cs="Calibri"/>
                <w:sz w:val="16"/>
                <w:szCs w:val="18"/>
                <w:lang w:eastAsia="zh-CN"/>
              </w:rPr>
            </w:pPr>
            <w:r w:rsidRPr="00D31A9D">
              <w:rPr>
                <w:rFonts w:ascii="Calibri" w:hAnsi="Calibri" w:cs="Calibri"/>
                <w:sz w:val="22"/>
                <w:lang w:eastAsia="zh-CN"/>
              </w:rPr>
              <w:t>L/N (B)</w:t>
            </w:r>
            <w:r w:rsidRPr="00D31A9D">
              <w:rPr>
                <w:rFonts w:ascii="Calibri" w:hAnsi="Calibri" w:cs="Calibri"/>
                <w:sz w:val="22"/>
                <w:lang w:eastAsia="zh-CN"/>
              </w:rPr>
              <w:br/>
              <w:t>L/N (Gi)</w:t>
            </w:r>
            <w:r w:rsidRPr="00D31A9D">
              <w:rPr>
                <w:rFonts w:ascii="Calibri" w:hAnsi="Calibri" w:cs="Calibri"/>
                <w:sz w:val="22"/>
                <w:lang w:eastAsia="zh-CN"/>
              </w:rPr>
              <w:br/>
              <w:t>L/N (Mt H)</w:t>
            </w:r>
            <w:r>
              <w:rPr>
                <w:rFonts w:ascii="Calibri" w:hAnsi="Calibri" w:cs="Calibri"/>
                <w:sz w:val="22"/>
                <w:lang w:eastAsia="zh-CN"/>
              </w:rPr>
              <w:br/>
            </w:r>
            <w:r>
              <w:rPr>
                <w:rFonts w:ascii="Calibri" w:hAnsi="Calibri" w:cs="Calibri"/>
                <w:sz w:val="16"/>
                <w:szCs w:val="18"/>
                <w:lang w:eastAsia="zh-CN"/>
              </w:rPr>
              <w:br/>
              <w:t>Min ATAR 90.00</w:t>
            </w:r>
          </w:p>
        </w:tc>
      </w:tr>
      <w:tr w:rsidR="005F7A66" w:rsidRPr="006F3057" w14:paraId="0D086459" w14:textId="77777777" w:rsidTr="005F7A66">
        <w:trPr>
          <w:trHeight w:val="621"/>
          <w:jc w:val="center"/>
        </w:trPr>
        <w:tc>
          <w:tcPr>
            <w:tcW w:w="2645" w:type="dxa"/>
            <w:shd w:val="clear" w:color="auto" w:fill="92D050"/>
          </w:tcPr>
          <w:p w14:paraId="6DC68E17" w14:textId="77777777" w:rsidR="005F7A66" w:rsidRPr="009E589A" w:rsidRDefault="005F7A66" w:rsidP="00A409C1">
            <w:pPr>
              <w:spacing w:before="100" w:beforeAutospacing="1" w:after="100" w:afterAutospacing="1"/>
              <w:rPr>
                <w:rFonts w:ascii="Calibri" w:hAnsi="Calibri" w:cs="Calibri"/>
                <w:b/>
                <w:lang w:val="fr-FR" w:eastAsia="zh-CN"/>
              </w:rPr>
            </w:pPr>
            <w:hyperlink r:id="rId42" w:history="1">
              <w:r w:rsidRPr="009E589A">
                <w:rPr>
                  <w:rStyle w:val="Hyperlink"/>
                  <w:rFonts w:ascii="Calibri" w:hAnsi="Calibri" w:cs="Calibri"/>
                  <w:b/>
                  <w:lang w:val="fr-FR" w:eastAsia="zh-CN"/>
                </w:rPr>
                <w:t>LA TROBE</w:t>
              </w:r>
            </w:hyperlink>
            <w:r w:rsidRPr="009E589A">
              <w:rPr>
                <w:rStyle w:val="Hyperlink"/>
                <w:rFonts w:ascii="Calibri" w:hAnsi="Calibri" w:cs="Calibri"/>
                <w:b/>
                <w:lang w:val="fr-FR" w:eastAsia="zh-CN"/>
              </w:rPr>
              <w:t xml:space="preserve"> </w:t>
            </w:r>
            <w:r w:rsidRPr="009E589A">
              <w:rPr>
                <w:rStyle w:val="Hyperlink"/>
                <w:rFonts w:ascii="Calibri" w:hAnsi="Calibri" w:cs="Calibri"/>
                <w:b/>
                <w:lang w:val="fr-FR" w:eastAsia="zh-CN"/>
              </w:rPr>
              <w:br/>
            </w:r>
            <w:r w:rsidRPr="009E589A">
              <w:rPr>
                <w:rFonts w:ascii="Calibri" w:hAnsi="Calibri" w:cs="Calibri"/>
                <w:sz w:val="16"/>
                <w:lang w:val="fr-FR" w:eastAsia="zh-CN"/>
              </w:rPr>
              <w:t>B – Bendigo campus</w:t>
            </w:r>
            <w:r w:rsidRPr="009E589A">
              <w:rPr>
                <w:rFonts w:ascii="Calibri" w:hAnsi="Calibri" w:cs="Calibri"/>
                <w:sz w:val="16"/>
                <w:lang w:val="fr-FR" w:eastAsia="zh-CN"/>
              </w:rPr>
              <w:br/>
              <w:t>M – Melbourne campus</w:t>
            </w:r>
          </w:p>
        </w:tc>
        <w:tc>
          <w:tcPr>
            <w:tcW w:w="6989" w:type="dxa"/>
          </w:tcPr>
          <w:p w14:paraId="7546002A" w14:textId="77777777" w:rsidR="005F7A66" w:rsidRPr="00A03499" w:rsidRDefault="005F7A66" w:rsidP="00A409C1">
            <w:pPr>
              <w:spacing w:before="100" w:beforeAutospacing="1" w:after="100" w:afterAutospacing="1"/>
              <w:rPr>
                <w:rFonts w:ascii="Calibri" w:hAnsi="Calibri" w:cs="Calibri"/>
                <w:sz w:val="18"/>
                <w:szCs w:val="18"/>
                <w:lang w:eastAsia="zh-CN"/>
              </w:rPr>
            </w:pPr>
            <w:r w:rsidRPr="00A03499">
              <w:rPr>
                <w:rFonts w:ascii="Calibri" w:hAnsi="Calibri" w:cs="Calibri"/>
                <w:sz w:val="18"/>
                <w:szCs w:val="18"/>
                <w:lang w:eastAsia="zh-CN"/>
              </w:rPr>
              <w:t>Units 3 and 4: a study score of at least 25 in English (EAL) or at least 20 in English other than EAL; and a study score of at least 20 in any Mathematics.</w:t>
            </w:r>
          </w:p>
        </w:tc>
        <w:tc>
          <w:tcPr>
            <w:tcW w:w="1560" w:type="dxa"/>
          </w:tcPr>
          <w:p w14:paraId="1981362F" w14:textId="77777777" w:rsidR="005F7A66" w:rsidRPr="0007124D" w:rsidRDefault="005F7A66" w:rsidP="00A409C1">
            <w:pPr>
              <w:spacing w:before="100" w:beforeAutospacing="1" w:after="100" w:afterAutospacing="1"/>
              <w:rPr>
                <w:rFonts w:ascii="Calibri" w:hAnsi="Calibri" w:cs="Calibri"/>
                <w:sz w:val="18"/>
                <w:szCs w:val="20"/>
                <w:lang w:eastAsia="zh-CN"/>
              </w:rPr>
            </w:pPr>
            <w:r w:rsidRPr="0007124D">
              <w:rPr>
                <w:rFonts w:ascii="Calibri" w:hAnsi="Calibri" w:cs="Calibri"/>
                <w:sz w:val="22"/>
                <w:lang w:eastAsia="zh-CN"/>
              </w:rPr>
              <w:t>57.05 (B)</w:t>
            </w:r>
            <w:r w:rsidRPr="0007124D">
              <w:rPr>
                <w:rFonts w:ascii="Calibri" w:hAnsi="Calibri" w:cs="Calibri"/>
                <w:sz w:val="22"/>
                <w:lang w:eastAsia="zh-CN"/>
              </w:rPr>
              <w:br/>
              <w:t>61.65 (M)</w:t>
            </w:r>
            <w:r w:rsidRPr="0007124D">
              <w:rPr>
                <w:rFonts w:ascii="Calibri" w:hAnsi="Calibri" w:cs="Calibri"/>
                <w:sz w:val="22"/>
                <w:lang w:eastAsia="zh-CN"/>
              </w:rPr>
              <w:br/>
            </w:r>
          </w:p>
        </w:tc>
      </w:tr>
      <w:tr w:rsidR="005F7A66" w:rsidRPr="006F3057" w14:paraId="2E85B214" w14:textId="77777777" w:rsidTr="005F7A66">
        <w:trPr>
          <w:trHeight w:val="851"/>
          <w:jc w:val="center"/>
        </w:trPr>
        <w:tc>
          <w:tcPr>
            <w:tcW w:w="2645" w:type="dxa"/>
            <w:vMerge w:val="restart"/>
            <w:shd w:val="clear" w:color="auto" w:fill="92D050"/>
          </w:tcPr>
          <w:p w14:paraId="15FE5173" w14:textId="77777777" w:rsidR="005F7A66" w:rsidRPr="009E589A" w:rsidRDefault="005F7A66" w:rsidP="00A409C1">
            <w:pPr>
              <w:spacing w:before="100" w:beforeAutospacing="1" w:after="100" w:afterAutospacing="1"/>
              <w:rPr>
                <w:rStyle w:val="Hyperlink"/>
                <w:rFonts w:ascii="Calibri" w:hAnsi="Calibri" w:cs="Calibri"/>
                <w:b/>
                <w:sz w:val="20"/>
                <w:szCs w:val="20"/>
                <w:lang w:eastAsia="zh-CN"/>
              </w:rPr>
            </w:pPr>
            <w:r w:rsidRPr="009E589A">
              <w:rPr>
                <w:rFonts w:ascii="Calibri" w:hAnsi="Calibri" w:cs="Calibri"/>
                <w:b/>
                <w:color w:val="0000FF"/>
                <w:lang w:eastAsia="zh-CN"/>
              </w:rPr>
              <w:t>MONASH</w:t>
            </w:r>
            <w:r w:rsidRPr="009E589A">
              <w:rPr>
                <w:rStyle w:val="Hyperlink"/>
                <w:rFonts w:ascii="Calibri" w:hAnsi="Calibri" w:cs="Calibri"/>
                <w:b/>
                <w:lang w:eastAsia="zh-CN"/>
              </w:rPr>
              <w:br/>
            </w:r>
            <w:r w:rsidRPr="009E589A">
              <w:rPr>
                <w:rStyle w:val="Hyperlink"/>
                <w:rFonts w:ascii="Calibri" w:hAnsi="Calibri" w:cs="Calibri"/>
                <w:b/>
                <w:u w:val="none"/>
                <w:lang w:eastAsia="zh-CN"/>
              </w:rPr>
              <w:t xml:space="preserve">                             </w:t>
            </w:r>
            <w:hyperlink r:id="rId43" w:history="1">
              <w:r w:rsidRPr="009E589A">
                <w:rPr>
                  <w:rStyle w:val="Hyperlink"/>
                  <w:rFonts w:ascii="Calibri" w:hAnsi="Calibri" w:cs="Calibri"/>
                  <w:b/>
                  <w:sz w:val="20"/>
                  <w:szCs w:val="20"/>
                  <w:lang w:eastAsia="zh-CN"/>
                </w:rPr>
                <w:t>Science</w:t>
              </w:r>
            </w:hyperlink>
            <w:r w:rsidRPr="009E589A">
              <w:rPr>
                <w:rStyle w:val="Hyperlink"/>
                <w:rFonts w:ascii="Calibri" w:hAnsi="Calibri" w:cs="Calibri"/>
                <w:b/>
                <w:sz w:val="20"/>
                <w:szCs w:val="20"/>
                <w:u w:val="none"/>
                <w:lang w:eastAsia="zh-CN"/>
              </w:rPr>
              <w:t xml:space="preserve">   </w:t>
            </w:r>
          </w:p>
          <w:p w14:paraId="58875535" w14:textId="77777777" w:rsidR="005F7A66" w:rsidRPr="009E589A" w:rsidRDefault="005F7A66" w:rsidP="00A409C1">
            <w:pPr>
              <w:spacing w:before="100" w:beforeAutospacing="1" w:after="100" w:afterAutospacing="1"/>
              <w:rPr>
                <w:rStyle w:val="Hyperlink"/>
                <w:rFonts w:ascii="Calibri" w:hAnsi="Calibri" w:cs="Calibri"/>
                <w:b/>
                <w:sz w:val="20"/>
                <w:szCs w:val="20"/>
                <w:lang w:eastAsia="zh-CN"/>
              </w:rPr>
            </w:pPr>
            <w:r w:rsidRPr="009E589A">
              <w:rPr>
                <w:rStyle w:val="Hyperlink"/>
                <w:rFonts w:ascii="Calibri" w:hAnsi="Calibri" w:cs="Calibri"/>
                <w:b/>
                <w:lang w:eastAsia="zh-CN"/>
              </w:rPr>
              <w:br/>
            </w:r>
            <w:r w:rsidRPr="009E589A">
              <w:rPr>
                <w:rStyle w:val="Hyperlink"/>
                <w:rFonts w:ascii="Calibri" w:hAnsi="Calibri" w:cs="Calibri"/>
                <w:b/>
                <w:lang w:eastAsia="zh-CN"/>
              </w:rPr>
              <w:br/>
            </w:r>
            <w:r w:rsidRPr="009E589A">
              <w:rPr>
                <w:rStyle w:val="Hyperlink"/>
                <w:rFonts w:ascii="Calibri" w:hAnsi="Calibri" w:cs="Calibri"/>
                <w:b/>
                <w:u w:val="none"/>
                <w:lang w:eastAsia="zh-CN"/>
              </w:rPr>
              <w:t xml:space="preserve">  </w:t>
            </w:r>
            <w:hyperlink r:id="rId44" w:history="1">
              <w:r w:rsidRPr="009E589A">
                <w:rPr>
                  <w:rStyle w:val="Hyperlink"/>
                  <w:rFonts w:ascii="Calibri" w:hAnsi="Calibri" w:cs="Calibri"/>
                  <w:b/>
                  <w:sz w:val="20"/>
                  <w:szCs w:val="20"/>
                  <w:lang w:eastAsia="zh-CN"/>
                </w:rPr>
                <w:t>Science Advanced Global</w:t>
              </w:r>
            </w:hyperlink>
            <w:r w:rsidRPr="009E589A">
              <w:rPr>
                <w:rStyle w:val="Hyperlink"/>
                <w:rFonts w:ascii="Calibri" w:hAnsi="Calibri" w:cs="Calibri"/>
                <w:b/>
                <w:sz w:val="20"/>
                <w:szCs w:val="20"/>
                <w:lang w:eastAsia="zh-CN"/>
              </w:rPr>
              <w:t xml:space="preserve"> </w:t>
            </w:r>
          </w:p>
          <w:p w14:paraId="5ADCC771" w14:textId="77777777" w:rsidR="005F7A66" w:rsidRPr="009E589A" w:rsidRDefault="005F7A66" w:rsidP="00A409C1">
            <w:pPr>
              <w:spacing w:before="100" w:beforeAutospacing="1" w:after="100" w:afterAutospacing="1"/>
              <w:rPr>
                <w:rFonts w:ascii="Calibri" w:hAnsi="Calibri" w:cs="Calibri"/>
                <w:b/>
                <w:lang w:eastAsia="zh-CN"/>
              </w:rPr>
            </w:pPr>
            <w:r w:rsidRPr="009E589A">
              <w:rPr>
                <w:rStyle w:val="Hyperlink"/>
                <w:rFonts w:ascii="Calibri" w:hAnsi="Calibri" w:cs="Calibri"/>
                <w:b/>
                <w:lang w:eastAsia="zh-CN"/>
              </w:rPr>
              <w:br/>
            </w:r>
            <w:r w:rsidRPr="009E589A">
              <w:rPr>
                <w:rStyle w:val="Hyperlink"/>
                <w:rFonts w:ascii="Calibri" w:hAnsi="Calibri" w:cs="Calibri"/>
                <w:b/>
                <w:lang w:eastAsia="zh-CN"/>
              </w:rPr>
              <w:br/>
            </w:r>
            <w:r w:rsidRPr="009E589A">
              <w:t xml:space="preserve">     </w:t>
            </w:r>
            <w:hyperlink r:id="rId45" w:history="1">
              <w:r w:rsidRPr="009E589A">
                <w:rPr>
                  <w:rStyle w:val="Hyperlink"/>
                  <w:rFonts w:ascii="Calibri" w:hAnsi="Calibri" w:cs="Calibri"/>
                  <w:b/>
                  <w:sz w:val="20"/>
                  <w:lang w:eastAsia="zh-CN"/>
                </w:rPr>
                <w:t>Science Adv. Research</w:t>
              </w:r>
            </w:hyperlink>
            <w:r w:rsidRPr="009E589A">
              <w:rPr>
                <w:rFonts w:ascii="Calibri" w:hAnsi="Calibri" w:cs="Calibri"/>
                <w:b/>
                <w:sz w:val="20"/>
                <w:lang w:eastAsia="zh-CN"/>
              </w:rPr>
              <w:t xml:space="preserve"> </w:t>
            </w:r>
            <w:r w:rsidRPr="009E589A">
              <w:rPr>
                <w:rStyle w:val="Hyperlink"/>
                <w:rFonts w:ascii="Calibri" w:hAnsi="Calibri" w:cs="Calibri"/>
                <w:b/>
                <w:sz w:val="20"/>
                <w:lang w:eastAsia="zh-CN"/>
              </w:rPr>
              <w:t xml:space="preserve">  </w:t>
            </w:r>
            <w:r w:rsidRPr="009E589A">
              <w:rPr>
                <w:rStyle w:val="Hyperlink"/>
                <w:rFonts w:ascii="Calibri" w:hAnsi="Calibri" w:cs="Calibri"/>
                <w:b/>
                <w:lang w:eastAsia="zh-CN"/>
              </w:rPr>
              <w:br/>
            </w:r>
            <w:r w:rsidRPr="009E589A">
              <w:rPr>
                <w:rFonts w:ascii="Calibri" w:hAnsi="Calibri" w:cs="Calibri"/>
                <w:sz w:val="16"/>
                <w:lang w:eastAsia="zh-CN"/>
              </w:rPr>
              <w:br/>
              <w:t>C – Clayton campus</w:t>
            </w:r>
            <w:r w:rsidRPr="009E589A">
              <w:rPr>
                <w:rFonts w:ascii="Calibri" w:hAnsi="Calibri" w:cs="Calibri"/>
                <w:sz w:val="16"/>
                <w:lang w:eastAsia="zh-CN"/>
              </w:rPr>
              <w:br/>
              <w:t xml:space="preserve">R.C. – Range of Criteria </w:t>
            </w:r>
          </w:p>
        </w:tc>
        <w:tc>
          <w:tcPr>
            <w:tcW w:w="6989" w:type="dxa"/>
          </w:tcPr>
          <w:p w14:paraId="62DC172F" w14:textId="77777777" w:rsidR="005F7A66" w:rsidRPr="00A03499" w:rsidRDefault="005F7A66" w:rsidP="00A409C1">
            <w:pPr>
              <w:spacing w:before="100" w:beforeAutospacing="1" w:after="100" w:afterAutospacing="1"/>
              <w:rPr>
                <w:rFonts w:ascii="Calibri" w:hAnsi="Calibri" w:cs="Calibri"/>
                <w:sz w:val="12"/>
                <w:szCs w:val="12"/>
                <w:lang w:eastAsia="zh-CN"/>
              </w:rPr>
            </w:pPr>
            <w:r w:rsidRPr="00A03499">
              <w:rPr>
                <w:rFonts w:ascii="Calibri" w:hAnsi="Calibri" w:cs="Calibri"/>
                <w:sz w:val="18"/>
                <w:szCs w:val="18"/>
                <w:lang w:eastAsia="zh-CN"/>
              </w:rPr>
              <w:t>Units 3 and 4: a study score of at least 25 in English (EAL) or at least 25 in English other than EAL; Units 3 and 4: a study score of at least 25 in one of Biology, Chemistry, Environmental Science, Geography, Maths: Mathematical Methods, Maths: Specialist Mathematics, Physics or Psychology.</w:t>
            </w:r>
            <w:r w:rsidRPr="00A03499">
              <w:rPr>
                <w:rFonts w:ascii="Calibri" w:hAnsi="Calibri" w:cs="Calibri"/>
                <w:sz w:val="18"/>
                <w:szCs w:val="18"/>
                <w:lang w:eastAsia="zh-CN"/>
              </w:rPr>
              <w:br/>
            </w:r>
          </w:p>
        </w:tc>
        <w:tc>
          <w:tcPr>
            <w:tcW w:w="1560" w:type="dxa"/>
          </w:tcPr>
          <w:p w14:paraId="30725DD0" w14:textId="77777777" w:rsidR="005F7A66" w:rsidRPr="00D06C67" w:rsidRDefault="005F7A66" w:rsidP="00A409C1">
            <w:pPr>
              <w:spacing w:before="100" w:beforeAutospacing="1" w:after="100" w:afterAutospacing="1"/>
              <w:rPr>
                <w:rFonts w:ascii="Calibri" w:hAnsi="Calibri" w:cs="Calibri"/>
                <w:sz w:val="22"/>
                <w:lang w:eastAsia="zh-CN"/>
              </w:rPr>
            </w:pPr>
            <w:r w:rsidRPr="00D06C67">
              <w:rPr>
                <w:rFonts w:ascii="Calibri" w:hAnsi="Calibri" w:cs="Calibri"/>
                <w:sz w:val="22"/>
                <w:lang w:eastAsia="zh-CN"/>
              </w:rPr>
              <w:t>82.00 (C)</w:t>
            </w:r>
          </w:p>
        </w:tc>
      </w:tr>
      <w:tr w:rsidR="005F7A66" w:rsidRPr="006F3057" w14:paraId="507F404E" w14:textId="77777777" w:rsidTr="005F7A66">
        <w:trPr>
          <w:trHeight w:val="119"/>
          <w:jc w:val="center"/>
        </w:trPr>
        <w:tc>
          <w:tcPr>
            <w:tcW w:w="2645" w:type="dxa"/>
            <w:vMerge/>
            <w:shd w:val="clear" w:color="auto" w:fill="92D050"/>
          </w:tcPr>
          <w:p w14:paraId="5A0D87F9" w14:textId="77777777" w:rsidR="005F7A66" w:rsidRPr="009E589A" w:rsidRDefault="005F7A66" w:rsidP="00A409C1">
            <w:pPr>
              <w:spacing w:before="100" w:beforeAutospacing="1" w:after="100" w:afterAutospacing="1"/>
              <w:rPr>
                <w:lang w:eastAsia="zh-CN"/>
              </w:rPr>
            </w:pPr>
          </w:p>
        </w:tc>
        <w:tc>
          <w:tcPr>
            <w:tcW w:w="6989" w:type="dxa"/>
          </w:tcPr>
          <w:p w14:paraId="54264C13" w14:textId="77777777" w:rsidR="005F7A66" w:rsidRPr="00A03499" w:rsidRDefault="005F7A66" w:rsidP="00A409C1">
            <w:pPr>
              <w:spacing w:before="100" w:beforeAutospacing="1" w:after="100" w:afterAutospacing="1"/>
              <w:rPr>
                <w:rFonts w:ascii="Calibri" w:hAnsi="Calibri" w:cs="Calibri"/>
                <w:sz w:val="12"/>
                <w:szCs w:val="12"/>
                <w:lang w:eastAsia="zh-CN"/>
              </w:rPr>
            </w:pPr>
            <w:r w:rsidRPr="00A03499">
              <w:rPr>
                <w:rFonts w:ascii="Calibri" w:hAnsi="Calibri" w:cs="Calibri"/>
                <w:sz w:val="18"/>
                <w:szCs w:val="18"/>
                <w:u w:val="single"/>
                <w:lang w:eastAsia="zh-CN"/>
              </w:rPr>
              <w:t>Science Advanced – Global Challenges:</w:t>
            </w:r>
            <w:r w:rsidRPr="00A03499">
              <w:rPr>
                <w:rFonts w:ascii="Calibri" w:hAnsi="Calibri" w:cs="Calibri"/>
                <w:sz w:val="18"/>
                <w:szCs w:val="18"/>
                <w:lang w:eastAsia="zh-CN"/>
              </w:rPr>
              <w:t xml:space="preserve"> </w:t>
            </w:r>
            <w:r w:rsidRPr="00A03499">
              <w:rPr>
                <w:rFonts w:ascii="Calibri" w:hAnsi="Calibri" w:cs="Calibri"/>
                <w:sz w:val="18"/>
                <w:szCs w:val="18"/>
                <w:lang w:eastAsia="zh-CN"/>
              </w:rPr>
              <w:br/>
              <w:t>Units 3 and 4: a study score of at least 35 in English (EAL) or at least 30 in English other than EAL; Units 3 and 4: a study score of at least 30 in one of Biology, Chemistry, Environmental Science, Geography, Maths: Mathematical Methods, Maths: Specialist Mathematics, Physics or Psychology.</w:t>
            </w:r>
            <w:r w:rsidRPr="00A03499">
              <w:rPr>
                <w:rFonts w:ascii="Calibri" w:hAnsi="Calibri" w:cs="Calibri"/>
                <w:sz w:val="18"/>
                <w:szCs w:val="18"/>
                <w:lang w:eastAsia="zh-CN"/>
              </w:rPr>
              <w:br/>
            </w:r>
          </w:p>
        </w:tc>
        <w:tc>
          <w:tcPr>
            <w:tcW w:w="1560" w:type="dxa"/>
          </w:tcPr>
          <w:p w14:paraId="5C414EF7" w14:textId="77777777" w:rsidR="005F7A66" w:rsidRPr="00D06C67" w:rsidRDefault="005F7A66" w:rsidP="00A409C1">
            <w:pPr>
              <w:spacing w:before="100" w:beforeAutospacing="1" w:after="100" w:afterAutospacing="1"/>
              <w:rPr>
                <w:rFonts w:ascii="Calibri" w:hAnsi="Calibri" w:cs="Calibri"/>
                <w:i/>
                <w:iCs/>
                <w:sz w:val="22"/>
                <w:lang w:eastAsia="zh-CN"/>
              </w:rPr>
            </w:pPr>
            <w:r w:rsidRPr="00D06C67">
              <w:rPr>
                <w:rFonts w:ascii="Calibri" w:hAnsi="Calibri" w:cs="Calibri"/>
                <w:sz w:val="22"/>
                <w:lang w:eastAsia="zh-CN"/>
              </w:rPr>
              <w:t>N/P (C)</w:t>
            </w:r>
            <w:r w:rsidRPr="00D06C67">
              <w:rPr>
                <w:rFonts w:ascii="Calibri" w:hAnsi="Calibri" w:cs="Calibri"/>
                <w:sz w:val="22"/>
                <w:lang w:eastAsia="zh-CN"/>
              </w:rPr>
              <w:br/>
            </w:r>
            <w:r w:rsidRPr="00D06C67">
              <w:rPr>
                <w:rFonts w:ascii="Calibri" w:hAnsi="Calibri" w:cs="Calibri"/>
                <w:i/>
                <w:iCs/>
                <w:sz w:val="16"/>
                <w:szCs w:val="18"/>
                <w:lang w:eastAsia="zh-CN"/>
              </w:rPr>
              <w:t>Interview required as part of selection</w:t>
            </w:r>
          </w:p>
        </w:tc>
      </w:tr>
      <w:tr w:rsidR="005F7A66" w:rsidRPr="006F3057" w14:paraId="57FC2B9F" w14:textId="77777777" w:rsidTr="005F7A66">
        <w:trPr>
          <w:trHeight w:val="119"/>
          <w:jc w:val="center"/>
        </w:trPr>
        <w:tc>
          <w:tcPr>
            <w:tcW w:w="2645" w:type="dxa"/>
            <w:vMerge/>
            <w:shd w:val="clear" w:color="auto" w:fill="92D050"/>
          </w:tcPr>
          <w:p w14:paraId="3CD2E3BA" w14:textId="77777777" w:rsidR="005F7A66" w:rsidRPr="009E589A" w:rsidRDefault="005F7A66" w:rsidP="00A409C1">
            <w:pPr>
              <w:spacing w:before="100" w:beforeAutospacing="1" w:after="100" w:afterAutospacing="1"/>
              <w:rPr>
                <w:lang w:eastAsia="zh-CN"/>
              </w:rPr>
            </w:pPr>
          </w:p>
        </w:tc>
        <w:tc>
          <w:tcPr>
            <w:tcW w:w="6989" w:type="dxa"/>
          </w:tcPr>
          <w:p w14:paraId="017725EC" w14:textId="77777777" w:rsidR="005F7A66" w:rsidRPr="00A03499" w:rsidRDefault="005F7A66" w:rsidP="00A409C1">
            <w:pPr>
              <w:spacing w:before="100" w:beforeAutospacing="1" w:after="100" w:afterAutospacing="1"/>
              <w:rPr>
                <w:rFonts w:ascii="Calibri" w:hAnsi="Calibri" w:cs="Calibri"/>
                <w:sz w:val="12"/>
                <w:szCs w:val="12"/>
                <w:lang w:eastAsia="zh-CN"/>
              </w:rPr>
            </w:pPr>
            <w:r w:rsidRPr="00A03499">
              <w:rPr>
                <w:rFonts w:ascii="Calibri" w:hAnsi="Calibri" w:cs="Calibri"/>
                <w:sz w:val="18"/>
                <w:szCs w:val="18"/>
                <w:u w:val="single"/>
                <w:lang w:eastAsia="zh-CN"/>
              </w:rPr>
              <w:t>Science Advanced – Research</w:t>
            </w:r>
            <w:r w:rsidRPr="00A03499">
              <w:rPr>
                <w:rFonts w:ascii="Calibri" w:hAnsi="Calibri" w:cs="Calibri"/>
                <w:sz w:val="18"/>
                <w:szCs w:val="18"/>
                <w:lang w:eastAsia="zh-CN"/>
              </w:rPr>
              <w:t xml:space="preserve">: </w:t>
            </w:r>
            <w:r w:rsidRPr="00A03499">
              <w:rPr>
                <w:rFonts w:ascii="Calibri" w:hAnsi="Calibri" w:cs="Calibri"/>
                <w:sz w:val="18"/>
                <w:szCs w:val="18"/>
                <w:lang w:eastAsia="zh-CN"/>
              </w:rPr>
              <w:br/>
              <w:t>Units 3 and 4: a study score of at least 35 in English (EAL) or at least 30 in English other than EAL; Units 3 and 4: a study score of at least 30 in Maths: Mathematical Methods; Units 3 and 4: a study score of at least 30 in two of Biology, Chemistry, Environmental Science, Geography, Maths: Specialist Mathematics, Physics or Psychology.</w:t>
            </w:r>
            <w:r w:rsidRPr="00A03499">
              <w:rPr>
                <w:rFonts w:ascii="Calibri" w:hAnsi="Calibri" w:cs="Calibri"/>
                <w:sz w:val="18"/>
                <w:szCs w:val="18"/>
                <w:lang w:eastAsia="zh-CN"/>
              </w:rPr>
              <w:br/>
            </w:r>
          </w:p>
        </w:tc>
        <w:tc>
          <w:tcPr>
            <w:tcW w:w="1560" w:type="dxa"/>
          </w:tcPr>
          <w:p w14:paraId="52F68FEC" w14:textId="77777777" w:rsidR="005F7A66" w:rsidRPr="00D33AEB" w:rsidRDefault="005F7A66" w:rsidP="00A409C1">
            <w:pPr>
              <w:spacing w:before="100" w:beforeAutospacing="1" w:after="100" w:afterAutospacing="1"/>
              <w:rPr>
                <w:rFonts w:ascii="Calibri" w:hAnsi="Calibri" w:cs="Calibri"/>
                <w:sz w:val="22"/>
                <w:lang w:eastAsia="zh-CN"/>
              </w:rPr>
            </w:pPr>
            <w:r w:rsidRPr="00D33AEB">
              <w:rPr>
                <w:rFonts w:ascii="Calibri" w:hAnsi="Calibri" w:cs="Calibri"/>
                <w:sz w:val="22"/>
                <w:lang w:eastAsia="zh-CN"/>
              </w:rPr>
              <w:t>93.10 (C)</w:t>
            </w:r>
          </w:p>
        </w:tc>
      </w:tr>
      <w:tr w:rsidR="005F7A66" w:rsidRPr="006F3057" w14:paraId="239BFA49" w14:textId="77777777" w:rsidTr="005F7A66">
        <w:trPr>
          <w:trHeight w:val="851"/>
          <w:jc w:val="center"/>
        </w:trPr>
        <w:tc>
          <w:tcPr>
            <w:tcW w:w="2645" w:type="dxa"/>
            <w:shd w:val="clear" w:color="auto" w:fill="92D050"/>
          </w:tcPr>
          <w:p w14:paraId="002264BB" w14:textId="77777777" w:rsidR="005F7A66" w:rsidRPr="009E589A" w:rsidRDefault="005F7A66" w:rsidP="00A409C1">
            <w:pPr>
              <w:spacing w:before="100" w:beforeAutospacing="1" w:after="100" w:afterAutospacing="1"/>
              <w:rPr>
                <w:rFonts w:asciiTheme="minorHAnsi" w:hAnsiTheme="minorHAnsi" w:cstheme="minorHAnsi"/>
                <w:b/>
                <w:bCs/>
                <w:sz w:val="6"/>
                <w:szCs w:val="6"/>
                <w:lang w:eastAsia="zh-CN"/>
              </w:rPr>
            </w:pPr>
            <w:hyperlink r:id="rId46" w:history="1">
              <w:r w:rsidRPr="009E589A">
                <w:rPr>
                  <w:rStyle w:val="Hyperlink"/>
                  <w:rFonts w:asciiTheme="minorHAnsi" w:hAnsiTheme="minorHAnsi" w:cstheme="minorHAnsi"/>
                  <w:b/>
                  <w:bCs/>
                </w:rPr>
                <w:t>RMIT</w:t>
              </w:r>
            </w:hyperlink>
            <w:r w:rsidRPr="009E589A">
              <w:rPr>
                <w:rFonts w:asciiTheme="minorHAnsi" w:hAnsiTheme="minorHAnsi" w:cstheme="minorHAnsi"/>
                <w:b/>
                <w:bCs/>
                <w:color w:val="0000FF"/>
                <w:lang w:eastAsia="zh-CN"/>
              </w:rPr>
              <w:t xml:space="preserve">  </w:t>
            </w:r>
            <w:r w:rsidRPr="009E589A">
              <w:rPr>
                <w:rFonts w:asciiTheme="minorHAnsi" w:hAnsiTheme="minorHAnsi" w:cstheme="minorHAnsi"/>
                <w:b/>
                <w:bCs/>
                <w:color w:val="0000FF"/>
                <w:lang w:eastAsia="zh-CN"/>
              </w:rPr>
              <w:br/>
            </w:r>
            <w:r w:rsidRPr="009E589A">
              <w:rPr>
                <w:rFonts w:asciiTheme="minorHAnsi" w:hAnsiTheme="minorHAnsi" w:cstheme="minorHAnsi"/>
                <w:sz w:val="16"/>
                <w:lang w:eastAsia="zh-CN"/>
              </w:rPr>
              <w:t>C – City campus</w:t>
            </w:r>
            <w:r>
              <w:rPr>
                <w:rFonts w:asciiTheme="minorHAnsi" w:hAnsiTheme="minorHAnsi" w:cstheme="minorHAnsi"/>
                <w:sz w:val="16"/>
                <w:lang w:eastAsia="zh-CN"/>
              </w:rPr>
              <w:br/>
            </w:r>
            <w:r>
              <w:rPr>
                <w:rFonts w:asciiTheme="minorHAnsi" w:hAnsiTheme="minorHAnsi" w:cstheme="minorHAnsi"/>
                <w:sz w:val="16"/>
                <w:lang w:eastAsia="zh-CN"/>
              </w:rPr>
              <w:br/>
            </w:r>
            <w:r w:rsidRPr="009E589A">
              <w:rPr>
                <w:rFonts w:asciiTheme="minorHAnsi" w:hAnsiTheme="minorHAnsi" w:cstheme="minorHAnsi"/>
                <w:sz w:val="16"/>
                <w:lang w:eastAsia="zh-CN"/>
              </w:rPr>
              <w:br/>
            </w:r>
          </w:p>
        </w:tc>
        <w:tc>
          <w:tcPr>
            <w:tcW w:w="6989" w:type="dxa"/>
          </w:tcPr>
          <w:p w14:paraId="427F17F9" w14:textId="77777777" w:rsidR="005F7A66" w:rsidRPr="00A03499" w:rsidRDefault="005F7A66" w:rsidP="00A409C1">
            <w:pPr>
              <w:spacing w:before="100" w:beforeAutospacing="1" w:after="100" w:afterAutospacing="1"/>
              <w:rPr>
                <w:rFonts w:ascii="Calibri" w:hAnsi="Calibri" w:cs="Calibri"/>
                <w:sz w:val="12"/>
                <w:szCs w:val="12"/>
                <w:lang w:eastAsia="zh-CN"/>
              </w:rPr>
            </w:pPr>
            <w:r w:rsidRPr="00A03499">
              <w:rPr>
                <w:rFonts w:ascii="Calibri" w:hAnsi="Calibri" w:cs="Calibri"/>
                <w:sz w:val="18"/>
                <w:szCs w:val="18"/>
                <w:lang w:eastAsia="zh-CN"/>
              </w:rPr>
              <w:t>Units 3 and 4: a study score of at least 27 in English (EAL) or at least 25 in English other than EAL; Units 3 and 4: Units 3 and 4: a study score of at least 20 in one of Maths: General Mathematics, Maths: Mathematical Methods or Maths: Specialist Mathematics.</w:t>
            </w:r>
            <w:r w:rsidRPr="00A03499">
              <w:rPr>
                <w:rFonts w:ascii="Calibri" w:hAnsi="Calibri" w:cs="Calibri"/>
                <w:sz w:val="18"/>
                <w:szCs w:val="18"/>
                <w:lang w:eastAsia="zh-CN"/>
              </w:rPr>
              <w:br/>
            </w:r>
          </w:p>
        </w:tc>
        <w:tc>
          <w:tcPr>
            <w:tcW w:w="1560" w:type="dxa"/>
          </w:tcPr>
          <w:p w14:paraId="20C79496" w14:textId="77777777" w:rsidR="005F7A66" w:rsidRPr="007A4D8B" w:rsidRDefault="005F7A66" w:rsidP="00A409C1">
            <w:pPr>
              <w:spacing w:before="100" w:beforeAutospacing="1" w:after="100" w:afterAutospacing="1"/>
              <w:rPr>
                <w:rFonts w:ascii="Calibri" w:hAnsi="Calibri" w:cs="Calibri"/>
                <w:sz w:val="22"/>
                <w:lang w:eastAsia="zh-CN"/>
              </w:rPr>
            </w:pPr>
            <w:r w:rsidRPr="007A4D8B">
              <w:rPr>
                <w:rFonts w:ascii="Calibri" w:hAnsi="Calibri" w:cs="Calibri"/>
                <w:sz w:val="22"/>
                <w:lang w:eastAsia="zh-CN"/>
              </w:rPr>
              <w:t>70.00 (C)</w:t>
            </w:r>
          </w:p>
        </w:tc>
      </w:tr>
      <w:tr w:rsidR="005F7A66" w:rsidRPr="006F3057" w14:paraId="4BBD0420" w14:textId="77777777" w:rsidTr="005F7A66">
        <w:trPr>
          <w:trHeight w:val="691"/>
          <w:jc w:val="center"/>
        </w:trPr>
        <w:tc>
          <w:tcPr>
            <w:tcW w:w="2645" w:type="dxa"/>
            <w:shd w:val="clear" w:color="auto" w:fill="92D050"/>
          </w:tcPr>
          <w:p w14:paraId="31DD9A69" w14:textId="77777777" w:rsidR="005F7A66" w:rsidRPr="00A815D5" w:rsidRDefault="005F7A66" w:rsidP="00A409C1">
            <w:pPr>
              <w:spacing w:before="100" w:beforeAutospacing="1" w:after="100" w:afterAutospacing="1"/>
              <w:rPr>
                <w:rFonts w:ascii="Calibri" w:hAnsi="Calibri" w:cs="Calibri"/>
                <w:sz w:val="12"/>
                <w:szCs w:val="20"/>
                <w:lang w:eastAsia="zh-CN"/>
              </w:rPr>
            </w:pPr>
            <w:hyperlink r:id="rId47" w:history="1">
              <w:r w:rsidRPr="009E589A">
                <w:rPr>
                  <w:rStyle w:val="Hyperlink"/>
                  <w:rFonts w:ascii="Calibri" w:hAnsi="Calibri" w:cs="Calibri"/>
                  <w:b/>
                  <w:lang w:eastAsia="zh-CN"/>
                </w:rPr>
                <w:t>SWINBURNE</w:t>
              </w:r>
            </w:hyperlink>
            <w:r w:rsidRPr="009E589A">
              <w:rPr>
                <w:rStyle w:val="Hyperlink"/>
                <w:rFonts w:ascii="Calibri" w:hAnsi="Calibri" w:cs="Calibri"/>
                <w:b/>
                <w:lang w:eastAsia="zh-CN"/>
              </w:rPr>
              <w:t xml:space="preserve"> </w:t>
            </w:r>
            <w:r w:rsidRPr="009E589A">
              <w:rPr>
                <w:rStyle w:val="Hyperlink"/>
                <w:rFonts w:ascii="Calibri" w:hAnsi="Calibri" w:cs="Calibri"/>
                <w:b/>
                <w:lang w:eastAsia="zh-CN"/>
              </w:rPr>
              <w:br/>
            </w:r>
            <w:r w:rsidRPr="009E589A">
              <w:rPr>
                <w:rFonts w:ascii="Calibri" w:hAnsi="Calibri"/>
                <w:sz w:val="16"/>
                <w:lang w:eastAsia="zh-CN"/>
              </w:rPr>
              <w:t>H – Hawthorn campus</w:t>
            </w:r>
            <w:r w:rsidRPr="009E589A">
              <w:rPr>
                <w:rFonts w:ascii="Calibri" w:hAnsi="Calibri"/>
                <w:sz w:val="16"/>
                <w:lang w:eastAsia="zh-CN"/>
              </w:rPr>
              <w:br/>
              <w:t>** Professional degree</w:t>
            </w:r>
            <w:r w:rsidRPr="009E589A">
              <w:rPr>
                <w:rFonts w:ascii="Calibri" w:hAnsi="Calibri"/>
                <w:sz w:val="16"/>
                <w:lang w:eastAsia="zh-CN"/>
              </w:rPr>
              <w:br/>
            </w:r>
          </w:p>
        </w:tc>
        <w:tc>
          <w:tcPr>
            <w:tcW w:w="6989" w:type="dxa"/>
          </w:tcPr>
          <w:p w14:paraId="1D798A75" w14:textId="77777777" w:rsidR="005F7A66" w:rsidRPr="00A03499" w:rsidRDefault="005F7A66" w:rsidP="00A409C1">
            <w:pPr>
              <w:spacing w:before="100" w:beforeAutospacing="1" w:after="100" w:afterAutospacing="1"/>
              <w:rPr>
                <w:rFonts w:ascii="Calibri" w:hAnsi="Calibri" w:cs="Calibri"/>
                <w:sz w:val="18"/>
                <w:szCs w:val="18"/>
                <w:lang w:eastAsia="zh-CN"/>
              </w:rPr>
            </w:pPr>
            <w:r w:rsidRPr="00A03499">
              <w:rPr>
                <w:rFonts w:ascii="Calibri" w:hAnsi="Calibri" w:cs="Calibri"/>
                <w:sz w:val="18"/>
                <w:szCs w:val="18"/>
                <w:lang w:eastAsia="zh-CN"/>
              </w:rPr>
              <w:t>Units 3 and 4: a study score of at least 30 in English (EAL) or at least 25 in English other than EAL (professional degree)</w:t>
            </w:r>
            <w:r>
              <w:rPr>
                <w:rFonts w:ascii="Calibri" w:hAnsi="Calibri" w:cs="Calibri"/>
                <w:sz w:val="18"/>
                <w:szCs w:val="18"/>
                <w:lang w:eastAsia="zh-CN"/>
              </w:rPr>
              <w:t xml:space="preserve"> –</w:t>
            </w:r>
            <w:r w:rsidRPr="00A03499">
              <w:rPr>
                <w:rFonts w:ascii="Calibri" w:hAnsi="Calibri" w:cs="Calibri"/>
                <w:sz w:val="18"/>
                <w:szCs w:val="18"/>
                <w:lang w:eastAsia="zh-CN"/>
              </w:rPr>
              <w:t xml:space="preserve"> </w:t>
            </w:r>
            <w:r w:rsidRPr="00A03499">
              <w:rPr>
                <w:rFonts w:ascii="Calibri" w:hAnsi="Calibri" w:cs="Calibri"/>
                <w:b/>
                <w:bCs/>
                <w:sz w:val="18"/>
                <w:szCs w:val="18"/>
                <w:lang w:eastAsia="zh-CN"/>
              </w:rPr>
              <w:t>OR</w:t>
            </w:r>
            <w:r>
              <w:rPr>
                <w:rFonts w:ascii="Calibri" w:hAnsi="Calibri" w:cs="Calibri"/>
                <w:b/>
                <w:bCs/>
                <w:sz w:val="18"/>
                <w:szCs w:val="18"/>
                <w:lang w:eastAsia="zh-CN"/>
              </w:rPr>
              <w:t xml:space="preserve"> – </w:t>
            </w:r>
            <w:r w:rsidRPr="00A03499">
              <w:rPr>
                <w:rFonts w:ascii="Calibri" w:hAnsi="Calibri" w:cs="Calibri"/>
                <w:sz w:val="18"/>
                <w:szCs w:val="18"/>
                <w:lang w:eastAsia="zh-CN"/>
              </w:rPr>
              <w:t>25 in EAL or 20 in English (3-year degree); and a study score of at least 20 in any Mathematics.</w:t>
            </w:r>
          </w:p>
        </w:tc>
        <w:tc>
          <w:tcPr>
            <w:tcW w:w="1560" w:type="dxa"/>
          </w:tcPr>
          <w:p w14:paraId="5AC17BF3" w14:textId="77777777" w:rsidR="005F7A66" w:rsidRPr="007A4D8B" w:rsidRDefault="005F7A66" w:rsidP="00A409C1">
            <w:pPr>
              <w:spacing w:before="100" w:beforeAutospacing="1" w:after="100" w:afterAutospacing="1"/>
              <w:rPr>
                <w:rFonts w:ascii="Calibri" w:hAnsi="Calibri" w:cs="Calibri"/>
                <w:sz w:val="22"/>
                <w:lang w:eastAsia="zh-CN"/>
              </w:rPr>
            </w:pPr>
            <w:r w:rsidRPr="007A4D8B">
              <w:rPr>
                <w:rFonts w:ascii="Calibri" w:hAnsi="Calibri" w:cs="Calibri"/>
                <w:sz w:val="22"/>
                <w:lang w:eastAsia="zh-CN"/>
              </w:rPr>
              <w:t>60.00 (H)</w:t>
            </w:r>
            <w:r w:rsidRPr="007A4D8B">
              <w:rPr>
                <w:rFonts w:ascii="Calibri" w:hAnsi="Calibri" w:cs="Calibri"/>
                <w:sz w:val="22"/>
                <w:lang w:eastAsia="zh-CN"/>
              </w:rPr>
              <w:br/>
              <w:t>75.80 H) **</w:t>
            </w:r>
          </w:p>
        </w:tc>
      </w:tr>
      <w:tr w:rsidR="005F7A66" w:rsidRPr="006F3057" w14:paraId="1EC6D4F4" w14:textId="77777777" w:rsidTr="005F7A66">
        <w:trPr>
          <w:trHeight w:val="1351"/>
          <w:jc w:val="center"/>
        </w:trPr>
        <w:tc>
          <w:tcPr>
            <w:tcW w:w="2645" w:type="dxa"/>
            <w:shd w:val="clear" w:color="auto" w:fill="92D050"/>
          </w:tcPr>
          <w:p w14:paraId="2D541A37" w14:textId="05D1F71A" w:rsidR="005F7A66" w:rsidRPr="009A7950" w:rsidRDefault="005F7A66" w:rsidP="00A409C1">
            <w:pPr>
              <w:spacing w:before="100" w:beforeAutospacing="1" w:after="100" w:afterAutospacing="1"/>
              <w:rPr>
                <w:rFonts w:ascii="Calibri" w:hAnsi="Calibri" w:cs="Calibri"/>
                <w:b/>
                <w:sz w:val="16"/>
                <w:lang w:val="fr-FR" w:eastAsia="zh-CN"/>
              </w:rPr>
            </w:pPr>
            <w:hyperlink r:id="rId48" w:history="1">
              <w:r w:rsidRPr="009E589A">
                <w:rPr>
                  <w:rStyle w:val="Hyperlink"/>
                  <w:rFonts w:ascii="Calibri" w:hAnsi="Calibri" w:cs="Calibri"/>
                  <w:b/>
                  <w:lang w:val="fr-FR" w:eastAsia="zh-CN"/>
                </w:rPr>
                <w:t>UNI MELBOURNE</w:t>
              </w:r>
            </w:hyperlink>
            <w:r w:rsidRPr="009E589A">
              <w:rPr>
                <w:rStyle w:val="Hyperlink"/>
                <w:rFonts w:ascii="Calibri" w:hAnsi="Calibri" w:cs="Calibri"/>
                <w:b/>
                <w:lang w:val="fr-FR" w:eastAsia="zh-CN"/>
              </w:rPr>
              <w:t xml:space="preserve"> </w:t>
            </w:r>
            <w:r w:rsidRPr="009E589A">
              <w:rPr>
                <w:rStyle w:val="Hyperlink"/>
                <w:rFonts w:ascii="Calibri" w:hAnsi="Calibri" w:cs="Calibri"/>
                <w:b/>
                <w:lang w:val="fr-FR" w:eastAsia="zh-CN"/>
              </w:rPr>
              <w:br/>
            </w:r>
            <w:r w:rsidRPr="009E589A">
              <w:rPr>
                <w:rFonts w:ascii="Calibri" w:hAnsi="Calibri"/>
                <w:sz w:val="16"/>
                <w:lang w:val="fr-FR" w:eastAsia="zh-CN"/>
              </w:rPr>
              <w:br/>
            </w:r>
            <w:r w:rsidRPr="009E589A">
              <w:rPr>
                <w:rFonts w:ascii="Calibri" w:hAnsi="Calibri"/>
                <w:sz w:val="16"/>
                <w:lang w:val="fr-FR" w:eastAsia="zh-CN"/>
              </w:rPr>
              <w:br/>
            </w:r>
            <w:r w:rsidRPr="009E589A">
              <w:rPr>
                <w:rFonts w:ascii="Calibri" w:hAnsi="Calibri"/>
                <w:sz w:val="16"/>
                <w:lang w:val="fr-FR" w:eastAsia="zh-CN"/>
              </w:rPr>
              <w:br/>
              <w:t xml:space="preserve">P – </w:t>
            </w:r>
            <w:proofErr w:type="spellStart"/>
            <w:r w:rsidRPr="009E589A">
              <w:rPr>
                <w:rFonts w:ascii="Calibri" w:hAnsi="Calibri"/>
                <w:sz w:val="16"/>
                <w:lang w:val="fr-FR" w:eastAsia="zh-CN"/>
              </w:rPr>
              <w:t>Parkville</w:t>
            </w:r>
            <w:proofErr w:type="spellEnd"/>
            <w:r w:rsidRPr="009E589A">
              <w:rPr>
                <w:rFonts w:ascii="Calibri" w:hAnsi="Calibri"/>
                <w:sz w:val="16"/>
                <w:lang w:val="fr-FR" w:eastAsia="zh-CN"/>
              </w:rPr>
              <w:t xml:space="preserve"> campus</w:t>
            </w:r>
          </w:p>
        </w:tc>
        <w:tc>
          <w:tcPr>
            <w:tcW w:w="6989" w:type="dxa"/>
          </w:tcPr>
          <w:p w14:paraId="0E7E7A9D" w14:textId="77777777" w:rsidR="005F7A66" w:rsidRPr="00A03499" w:rsidRDefault="005F7A66" w:rsidP="00A409C1">
            <w:pPr>
              <w:spacing w:before="100" w:beforeAutospacing="1" w:after="100" w:afterAutospacing="1"/>
              <w:rPr>
                <w:rFonts w:ascii="Calibri" w:hAnsi="Calibri" w:cs="Calibri"/>
                <w:sz w:val="2"/>
                <w:szCs w:val="2"/>
                <w:lang w:eastAsia="zh-CN"/>
              </w:rPr>
            </w:pPr>
            <w:r w:rsidRPr="00A03499">
              <w:rPr>
                <w:rFonts w:ascii="Calibri" w:hAnsi="Calibri" w:cs="Calibri"/>
                <w:sz w:val="18"/>
                <w:szCs w:val="18"/>
                <w:lang w:eastAsia="zh-CN"/>
              </w:rPr>
              <w:t xml:space="preserve">Units 3 and 4: a study score of at least 30 in English (EAL) or at least 25 in English other than EAL; and a study score of at least 25 in one of Maths: Mathematical Methods or Maths: Specialist Mathematics; and a study score of at least 25 in one of Biology, Chemistry or Physics. </w:t>
            </w:r>
            <w:r w:rsidRPr="00A03499">
              <w:rPr>
                <w:rFonts w:ascii="Calibri" w:hAnsi="Calibri" w:cs="Calibri"/>
                <w:b/>
                <w:bCs/>
                <w:sz w:val="18"/>
                <w:szCs w:val="18"/>
                <w:lang w:eastAsia="zh-CN"/>
              </w:rPr>
              <w:t>--OR--</w:t>
            </w:r>
            <w:r w:rsidRPr="00A03499">
              <w:rPr>
                <w:rFonts w:ascii="Calibri" w:hAnsi="Calibri" w:cs="Calibri"/>
                <w:sz w:val="18"/>
                <w:szCs w:val="18"/>
                <w:lang w:eastAsia="zh-CN"/>
              </w:rPr>
              <w:t xml:space="preserve"> Units 3 and 4: a study score of at least 30 in English (EAL) or at least 25 in English other than EAL; and a study score of at least 25 in both of Maths: Mathematical Methods and Maths: Specialist Mathematics.</w:t>
            </w:r>
          </w:p>
        </w:tc>
        <w:tc>
          <w:tcPr>
            <w:tcW w:w="1560" w:type="dxa"/>
          </w:tcPr>
          <w:p w14:paraId="25328937" w14:textId="7BF65BFC" w:rsidR="005F7A66" w:rsidRPr="002152AC" w:rsidRDefault="005F7A66" w:rsidP="00A409C1">
            <w:pPr>
              <w:spacing w:before="100" w:beforeAutospacing="1" w:after="100" w:afterAutospacing="1"/>
              <w:rPr>
                <w:rFonts w:ascii="Calibri" w:hAnsi="Calibri" w:cs="Calibri"/>
                <w:b/>
                <w:bCs/>
                <w:sz w:val="22"/>
                <w:lang w:eastAsia="zh-CN"/>
              </w:rPr>
            </w:pPr>
            <w:r w:rsidRPr="002152AC">
              <w:rPr>
                <w:rFonts w:ascii="Calibri" w:hAnsi="Calibri" w:cs="Calibri"/>
                <w:sz w:val="22"/>
                <w:lang w:eastAsia="zh-CN"/>
              </w:rPr>
              <w:t>91.00 (P)</w:t>
            </w:r>
            <w:r w:rsidRPr="002152AC">
              <w:rPr>
                <w:rFonts w:ascii="Calibri" w:hAnsi="Calibri" w:cs="Calibri"/>
                <w:b/>
                <w:bCs/>
                <w:sz w:val="22"/>
                <w:lang w:eastAsia="zh-CN"/>
              </w:rPr>
              <w:br/>
            </w:r>
            <w:r w:rsidRPr="002152AC">
              <w:rPr>
                <w:rFonts w:ascii="Calibri" w:hAnsi="Calibri" w:cs="Calibri"/>
                <w:b/>
                <w:bCs/>
                <w:sz w:val="22"/>
                <w:lang w:eastAsia="zh-CN"/>
              </w:rPr>
              <w:br/>
            </w:r>
            <w:r w:rsidRPr="002152AC">
              <w:rPr>
                <w:rFonts w:ascii="Calibri" w:hAnsi="Calibri" w:cs="Calibri"/>
                <w:b/>
                <w:bCs/>
                <w:sz w:val="22"/>
                <w:lang w:eastAsia="zh-CN"/>
              </w:rPr>
              <w:br/>
            </w:r>
            <w:r w:rsidRPr="002152AC">
              <w:rPr>
                <w:rFonts w:ascii="Calibri" w:hAnsi="Calibri" w:cs="Calibri"/>
                <w:b/>
                <w:bCs/>
                <w:sz w:val="22"/>
                <w:lang w:eastAsia="zh-CN"/>
              </w:rPr>
              <w:br/>
            </w:r>
          </w:p>
        </w:tc>
      </w:tr>
      <w:tr w:rsidR="005F7A66" w:rsidRPr="006F3057" w14:paraId="3ECEBE79" w14:textId="77777777" w:rsidTr="005F7A66">
        <w:trPr>
          <w:trHeight w:val="851"/>
          <w:jc w:val="center"/>
        </w:trPr>
        <w:tc>
          <w:tcPr>
            <w:tcW w:w="2645" w:type="dxa"/>
            <w:shd w:val="clear" w:color="auto" w:fill="92D050"/>
          </w:tcPr>
          <w:p w14:paraId="4CE4638A" w14:textId="77777777" w:rsidR="005F7A66" w:rsidRPr="009E589A" w:rsidRDefault="005F7A66" w:rsidP="00A409C1">
            <w:pPr>
              <w:spacing w:before="100" w:beforeAutospacing="1" w:after="100" w:afterAutospacing="1"/>
              <w:rPr>
                <w:rFonts w:ascii="Calibri" w:hAnsi="Calibri" w:cs="Calibri"/>
                <w:bCs/>
                <w:sz w:val="8"/>
                <w:szCs w:val="8"/>
                <w:lang w:eastAsia="zh-CN"/>
              </w:rPr>
            </w:pPr>
            <w:hyperlink r:id="rId49" w:history="1">
              <w:r w:rsidRPr="009E589A">
                <w:rPr>
                  <w:rStyle w:val="Hyperlink"/>
                  <w:rFonts w:ascii="Calibri" w:hAnsi="Calibri" w:cs="Calibri"/>
                  <w:b/>
                  <w:lang w:eastAsia="zh-CN"/>
                </w:rPr>
                <w:t>VICTORIA</w:t>
              </w:r>
            </w:hyperlink>
            <w:r w:rsidRPr="009E589A">
              <w:rPr>
                <w:rStyle w:val="Hyperlink"/>
                <w:rFonts w:ascii="Calibri" w:hAnsi="Calibri" w:cs="Calibri"/>
                <w:b/>
                <w:lang w:eastAsia="zh-CN"/>
              </w:rPr>
              <w:t xml:space="preserve"> </w:t>
            </w:r>
            <w:r w:rsidRPr="009E589A">
              <w:rPr>
                <w:rStyle w:val="Hyperlink"/>
                <w:rFonts w:ascii="Calibri" w:hAnsi="Calibri" w:cs="Calibri"/>
                <w:b/>
                <w:lang w:eastAsia="zh-CN"/>
              </w:rPr>
              <w:br/>
            </w:r>
            <w:r w:rsidRPr="009E589A">
              <w:rPr>
                <w:rFonts w:ascii="Calibri" w:eastAsia="Calibri" w:hAnsi="Calibri"/>
                <w:sz w:val="14"/>
                <w:lang w:eastAsia="zh-CN"/>
              </w:rPr>
              <w:br/>
              <w:t>FP – Footscray Park campus</w:t>
            </w:r>
            <w:r w:rsidRPr="009E589A">
              <w:rPr>
                <w:rFonts w:ascii="Calibri" w:hAnsi="Calibri" w:cs="Calibri"/>
                <w:b/>
                <w:sz w:val="18"/>
                <w:szCs w:val="18"/>
                <w:lang w:eastAsia="zh-CN"/>
              </w:rPr>
              <w:br/>
              <w:t>*</w:t>
            </w:r>
            <w:r w:rsidRPr="009E589A">
              <w:rPr>
                <w:rFonts w:ascii="Calibri" w:hAnsi="Calibri" w:cs="Calibri"/>
                <w:bCs/>
                <w:sz w:val="14"/>
                <w:szCs w:val="14"/>
                <w:lang w:eastAsia="zh-CN"/>
              </w:rPr>
              <w:t>Not Foundation Maths</w:t>
            </w:r>
            <w:r w:rsidRPr="009E589A">
              <w:rPr>
                <w:rFonts w:ascii="Calibri" w:hAnsi="Calibri" w:cs="Calibri"/>
                <w:bCs/>
                <w:sz w:val="14"/>
                <w:szCs w:val="14"/>
                <w:lang w:eastAsia="zh-CN"/>
              </w:rPr>
              <w:br/>
            </w:r>
          </w:p>
        </w:tc>
        <w:tc>
          <w:tcPr>
            <w:tcW w:w="6989" w:type="dxa"/>
          </w:tcPr>
          <w:p w14:paraId="70CB893C" w14:textId="3533D778" w:rsidR="005F7A66" w:rsidRPr="00A03499" w:rsidRDefault="005F7A66" w:rsidP="00A409C1">
            <w:pPr>
              <w:spacing w:before="100" w:beforeAutospacing="1" w:after="100" w:afterAutospacing="1"/>
              <w:rPr>
                <w:rFonts w:ascii="Calibri" w:hAnsi="Calibri" w:cs="Calibri"/>
                <w:sz w:val="12"/>
                <w:szCs w:val="12"/>
                <w:lang w:eastAsia="zh-CN"/>
              </w:rPr>
            </w:pPr>
            <w:r w:rsidRPr="00A03499">
              <w:rPr>
                <w:rFonts w:ascii="Calibri" w:hAnsi="Calibri" w:cs="Calibri"/>
                <w:bCs/>
                <w:sz w:val="18"/>
                <w:szCs w:val="18"/>
                <w:u w:val="single"/>
                <w:lang w:eastAsia="zh-CN"/>
              </w:rPr>
              <w:t>Science - Biotechnology or Ecology and Environmental Management</w:t>
            </w:r>
            <w:r w:rsidRPr="00A03499">
              <w:rPr>
                <w:rFonts w:ascii="Calibri" w:hAnsi="Calibri" w:cs="Calibri"/>
                <w:bCs/>
                <w:sz w:val="18"/>
                <w:szCs w:val="18"/>
                <w:lang w:eastAsia="zh-CN"/>
              </w:rPr>
              <w:t>:</w:t>
            </w:r>
            <w:r w:rsidRPr="00A03499">
              <w:rPr>
                <w:rFonts w:ascii="Calibri" w:hAnsi="Calibri" w:cs="Calibri"/>
                <w:sz w:val="18"/>
                <w:szCs w:val="18"/>
                <w:lang w:eastAsia="zh-CN"/>
              </w:rPr>
              <w:t xml:space="preserve"> </w:t>
            </w:r>
            <w:r w:rsidRPr="00A03499">
              <w:rPr>
                <w:rFonts w:ascii="Calibri" w:hAnsi="Calibri" w:cs="Calibri"/>
                <w:sz w:val="18"/>
                <w:szCs w:val="18"/>
                <w:lang w:eastAsia="zh-CN"/>
              </w:rPr>
              <w:br/>
              <w:t>Units 3 and 4: a study score of at least 25 in English (EAL) or at least 20 in English other than EAL; Units 3 and 4: a study score of at least 20 in any Mathematics</w:t>
            </w:r>
            <w:r w:rsidRPr="00A03499">
              <w:rPr>
                <w:rFonts w:ascii="Calibri" w:hAnsi="Calibri" w:cs="Calibri"/>
                <w:b/>
                <w:bCs/>
                <w:sz w:val="18"/>
                <w:szCs w:val="18"/>
                <w:lang w:eastAsia="zh-CN"/>
              </w:rPr>
              <w:t>*</w:t>
            </w:r>
            <w:r w:rsidRPr="00A03499">
              <w:rPr>
                <w:rFonts w:ascii="Calibri" w:hAnsi="Calibri" w:cs="Calibri"/>
                <w:sz w:val="18"/>
                <w:szCs w:val="18"/>
                <w:lang w:eastAsia="zh-CN"/>
              </w:rPr>
              <w:t>.</w:t>
            </w:r>
          </w:p>
        </w:tc>
        <w:tc>
          <w:tcPr>
            <w:tcW w:w="1560" w:type="dxa"/>
          </w:tcPr>
          <w:p w14:paraId="4B5CB669" w14:textId="77777777" w:rsidR="005F7A66" w:rsidRPr="002152AC" w:rsidRDefault="005F7A66" w:rsidP="00A409C1">
            <w:pPr>
              <w:spacing w:before="100" w:beforeAutospacing="1" w:after="100" w:afterAutospacing="1"/>
              <w:rPr>
                <w:rFonts w:ascii="Calibri" w:hAnsi="Calibri" w:cs="Calibri"/>
                <w:sz w:val="22"/>
                <w:lang w:eastAsia="zh-CN"/>
              </w:rPr>
            </w:pPr>
            <w:r w:rsidRPr="002152AC">
              <w:rPr>
                <w:rFonts w:ascii="Calibri" w:hAnsi="Calibri" w:cs="Calibri"/>
                <w:sz w:val="22"/>
                <w:lang w:eastAsia="zh-CN"/>
              </w:rPr>
              <w:t>N/P (FP)</w:t>
            </w:r>
          </w:p>
        </w:tc>
      </w:tr>
    </w:tbl>
    <w:p w14:paraId="10C26BAD" w14:textId="77777777" w:rsidR="00F41C44" w:rsidRPr="00594FD0" w:rsidRDefault="005F7A66" w:rsidP="00F41C44">
      <w:pPr>
        <w:pStyle w:val="NoSpacing"/>
        <w:ind w:left="-340"/>
        <w:rPr>
          <w:rFonts w:asciiTheme="minorHAnsi" w:hAnsiTheme="minorHAnsi" w:cstheme="minorHAnsi"/>
          <w:b/>
          <w:sz w:val="24"/>
          <w:szCs w:val="24"/>
          <w:u w:val="single"/>
        </w:rPr>
      </w:pPr>
      <w:r w:rsidRPr="006F3057">
        <w:rPr>
          <w:b/>
          <w:sz w:val="28"/>
          <w:szCs w:val="28"/>
          <w:highlight w:val="yellow"/>
          <w:u w:val="single"/>
        </w:rPr>
        <w:br w:type="page"/>
      </w:r>
      <w:r w:rsidR="00F41C44" w:rsidRPr="00594FD0">
        <w:rPr>
          <w:rFonts w:asciiTheme="minorHAnsi" w:hAnsiTheme="minorHAnsi" w:cstheme="minorHAnsi"/>
          <w:b/>
          <w:noProof/>
          <w:sz w:val="28"/>
          <w:u w:val="single"/>
        </w:rPr>
        <w:lastRenderedPageBreak/>
        <w:drawing>
          <wp:inline distT="0" distB="0" distL="0" distR="0" wp14:anchorId="25C4A6CB" wp14:editId="043F71B9">
            <wp:extent cx="1123950" cy="11239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r w:rsidR="00F41C44" w:rsidRPr="00594FD0">
        <w:rPr>
          <w:rFonts w:asciiTheme="minorHAnsi" w:hAnsiTheme="minorHAnsi" w:cstheme="minorHAnsi"/>
          <w:b/>
          <w:sz w:val="28"/>
          <w:u w:val="single"/>
        </w:rPr>
        <w:t xml:space="preserve"> Snapshot of Kangan Institute in 2026</w:t>
      </w:r>
    </w:p>
    <w:p w14:paraId="0DA98EB0"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 xml:space="preserve">With more than 30,000 enrolments each year, </w:t>
      </w:r>
      <w:hyperlink r:id="rId51" w:history="1">
        <w:r w:rsidRPr="00594FD0">
          <w:rPr>
            <w:rStyle w:val="Hyperlink"/>
            <w:rFonts w:asciiTheme="minorHAnsi" w:hAnsiTheme="minorHAnsi" w:cstheme="minorHAnsi"/>
            <w:sz w:val="24"/>
            <w:szCs w:val="24"/>
          </w:rPr>
          <w:t>Kangan Institute</w:t>
        </w:r>
      </w:hyperlink>
      <w:r w:rsidRPr="00594FD0">
        <w:rPr>
          <w:rFonts w:asciiTheme="minorHAnsi" w:hAnsiTheme="minorHAnsi" w:cstheme="minorHAnsi"/>
          <w:sz w:val="24"/>
          <w:szCs w:val="24"/>
        </w:rPr>
        <w:t xml:space="preserve"> is a major training provider for the </w:t>
      </w:r>
      <w:r w:rsidRPr="00594FD0">
        <w:rPr>
          <w:rFonts w:asciiTheme="minorHAnsi" w:hAnsiTheme="minorHAnsi" w:cstheme="minorHAnsi"/>
          <w:i/>
          <w:sz w:val="24"/>
          <w:szCs w:val="24"/>
        </w:rPr>
        <w:t xml:space="preserve">automotive, health </w:t>
      </w:r>
      <w:r w:rsidRPr="00594FD0">
        <w:rPr>
          <w:rFonts w:asciiTheme="minorHAnsi" w:hAnsiTheme="minorHAnsi" w:cstheme="minorHAnsi"/>
          <w:sz w:val="24"/>
          <w:szCs w:val="24"/>
        </w:rPr>
        <w:t xml:space="preserve">and </w:t>
      </w:r>
      <w:r w:rsidRPr="00594FD0">
        <w:rPr>
          <w:rFonts w:asciiTheme="minorHAnsi" w:hAnsiTheme="minorHAnsi" w:cstheme="minorHAnsi"/>
          <w:i/>
          <w:sz w:val="24"/>
          <w:szCs w:val="24"/>
        </w:rPr>
        <w:t xml:space="preserve">nursing sectors </w:t>
      </w:r>
      <w:r w:rsidRPr="00594FD0">
        <w:rPr>
          <w:rFonts w:asciiTheme="minorHAnsi" w:hAnsiTheme="minorHAnsi" w:cstheme="minorHAnsi"/>
          <w:sz w:val="24"/>
          <w:szCs w:val="24"/>
        </w:rPr>
        <w:t xml:space="preserve">and </w:t>
      </w:r>
      <w:r w:rsidRPr="00594FD0">
        <w:rPr>
          <w:rFonts w:asciiTheme="minorHAnsi" w:hAnsiTheme="minorHAnsi" w:cstheme="minorHAnsi"/>
          <w:i/>
          <w:sz w:val="24"/>
          <w:szCs w:val="24"/>
        </w:rPr>
        <w:t>indigenous education.</w:t>
      </w:r>
    </w:p>
    <w:p w14:paraId="3CD3AA50"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 xml:space="preserve">Kangan has a strong presence in a range of industries such as </w:t>
      </w:r>
      <w:r w:rsidRPr="00594FD0">
        <w:rPr>
          <w:rFonts w:asciiTheme="minorHAnsi" w:hAnsiTheme="minorHAnsi" w:cstheme="minorHAnsi"/>
          <w:i/>
          <w:sz w:val="24"/>
          <w:szCs w:val="24"/>
        </w:rPr>
        <w:t>fashion, business</w:t>
      </w:r>
      <w:r w:rsidRPr="00594FD0">
        <w:rPr>
          <w:rFonts w:asciiTheme="minorHAnsi" w:hAnsiTheme="minorHAnsi" w:cstheme="minorHAnsi"/>
          <w:sz w:val="24"/>
          <w:szCs w:val="24"/>
        </w:rPr>
        <w:t xml:space="preserve"> as well as </w:t>
      </w:r>
      <w:r w:rsidRPr="00594FD0">
        <w:rPr>
          <w:rFonts w:asciiTheme="minorHAnsi" w:hAnsiTheme="minorHAnsi" w:cstheme="minorHAnsi"/>
          <w:i/>
          <w:sz w:val="24"/>
          <w:szCs w:val="24"/>
        </w:rPr>
        <w:t xml:space="preserve">justice </w:t>
      </w:r>
      <w:r w:rsidRPr="00594FD0">
        <w:rPr>
          <w:rFonts w:asciiTheme="minorHAnsi" w:hAnsiTheme="minorHAnsi" w:cstheme="minorHAnsi"/>
          <w:sz w:val="24"/>
          <w:szCs w:val="24"/>
        </w:rPr>
        <w:t>and</w:t>
      </w:r>
      <w:r w:rsidRPr="00594FD0">
        <w:rPr>
          <w:rFonts w:asciiTheme="minorHAnsi" w:hAnsiTheme="minorHAnsi" w:cstheme="minorHAnsi"/>
          <w:i/>
          <w:sz w:val="24"/>
          <w:szCs w:val="24"/>
        </w:rPr>
        <w:t xml:space="preserve"> legal.</w:t>
      </w:r>
    </w:p>
    <w:p w14:paraId="1F3997A1"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 xml:space="preserve">Kangan has five </w:t>
      </w:r>
      <w:hyperlink r:id="rId52" w:history="1">
        <w:r w:rsidRPr="00594FD0">
          <w:rPr>
            <w:rStyle w:val="Hyperlink"/>
            <w:rFonts w:asciiTheme="minorHAnsi" w:hAnsiTheme="minorHAnsi" w:cstheme="minorHAnsi"/>
            <w:sz w:val="24"/>
            <w:szCs w:val="24"/>
          </w:rPr>
          <w:t>campuses</w:t>
        </w:r>
      </w:hyperlink>
      <w:r w:rsidRPr="00594FD0">
        <w:rPr>
          <w:rFonts w:asciiTheme="minorHAnsi" w:hAnsiTheme="minorHAnsi" w:cstheme="minorHAnsi"/>
          <w:sz w:val="24"/>
          <w:szCs w:val="24"/>
        </w:rPr>
        <w:t xml:space="preserve"> which offer a wide range of courses in a variety of fields, ranging from certificates to diplomas.</w:t>
      </w:r>
    </w:p>
    <w:p w14:paraId="7F7AC9C9"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 xml:space="preserve">Kangan has hundreds of </w:t>
      </w:r>
      <w:hyperlink r:id="rId53" w:history="1">
        <w:r w:rsidRPr="00594FD0">
          <w:rPr>
            <w:rStyle w:val="Hyperlink"/>
            <w:rFonts w:asciiTheme="minorHAnsi" w:hAnsiTheme="minorHAnsi" w:cstheme="minorHAnsi"/>
            <w:sz w:val="24"/>
            <w:szCs w:val="24"/>
          </w:rPr>
          <w:t>courses</w:t>
        </w:r>
      </w:hyperlink>
      <w:r w:rsidRPr="00594FD0">
        <w:rPr>
          <w:rFonts w:asciiTheme="minorHAnsi" w:hAnsiTheme="minorHAnsi" w:cstheme="minorHAnsi"/>
          <w:sz w:val="24"/>
          <w:szCs w:val="24"/>
        </w:rPr>
        <w:t xml:space="preserve"> on offer, which include </w:t>
      </w:r>
      <w:hyperlink r:id="rId54" w:history="1">
        <w:r w:rsidRPr="00594FD0">
          <w:rPr>
            <w:rStyle w:val="Hyperlink"/>
            <w:rFonts w:asciiTheme="minorHAnsi" w:hAnsiTheme="minorHAnsi" w:cstheme="minorHAnsi"/>
            <w:sz w:val="24"/>
            <w:szCs w:val="24"/>
          </w:rPr>
          <w:t>apprenticeships and traineeships</w:t>
        </w:r>
      </w:hyperlink>
      <w:r w:rsidRPr="00594FD0">
        <w:rPr>
          <w:rStyle w:val="Hyperlink"/>
          <w:rFonts w:asciiTheme="minorHAnsi" w:hAnsiTheme="minorHAnsi" w:cstheme="minorHAnsi"/>
          <w:sz w:val="24"/>
          <w:szCs w:val="24"/>
        </w:rPr>
        <w:t>,</w:t>
      </w:r>
      <w:r w:rsidRPr="00594FD0">
        <w:rPr>
          <w:rFonts w:asciiTheme="minorHAnsi" w:hAnsiTheme="minorHAnsi" w:cstheme="minorHAnsi"/>
          <w:sz w:val="24"/>
          <w:szCs w:val="24"/>
        </w:rPr>
        <w:t xml:space="preserve"> and a few </w:t>
      </w:r>
      <w:hyperlink r:id="rId55" w:history="1">
        <w:r w:rsidRPr="00594FD0">
          <w:rPr>
            <w:rStyle w:val="Hyperlink"/>
            <w:rFonts w:asciiTheme="minorHAnsi" w:hAnsiTheme="minorHAnsi" w:cstheme="minorHAnsi"/>
            <w:sz w:val="24"/>
            <w:szCs w:val="24"/>
          </w:rPr>
          <w:t>short courses</w:t>
        </w:r>
      </w:hyperlink>
      <w:r w:rsidRPr="00594FD0">
        <w:rPr>
          <w:rStyle w:val="Hyperlink"/>
          <w:rFonts w:asciiTheme="minorHAnsi" w:hAnsiTheme="minorHAnsi" w:cstheme="minorHAnsi"/>
          <w:color w:val="auto"/>
          <w:sz w:val="24"/>
          <w:szCs w:val="24"/>
          <w:u w:val="none"/>
        </w:rPr>
        <w:t xml:space="preserve"> too.</w:t>
      </w:r>
    </w:p>
    <w:p w14:paraId="249C1D1B"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Kangan offers fashion and textile courses</w:t>
      </w:r>
      <w:r w:rsidRPr="00594FD0">
        <w:t xml:space="preserve">.  </w:t>
      </w:r>
      <w:r w:rsidRPr="00594FD0">
        <w:rPr>
          <w:rFonts w:asciiTheme="minorHAnsi" w:hAnsiTheme="minorHAnsi" w:cstheme="minorHAnsi"/>
          <w:sz w:val="24"/>
          <w:szCs w:val="24"/>
        </w:rPr>
        <w:t xml:space="preserve">The </w:t>
      </w:r>
      <w:hyperlink r:id="rId56" w:history="1">
        <w:r w:rsidRPr="00594FD0">
          <w:rPr>
            <w:rStyle w:val="Hyperlink"/>
            <w:rFonts w:asciiTheme="minorHAnsi" w:hAnsiTheme="minorHAnsi" w:cstheme="minorHAnsi"/>
            <w:sz w:val="24"/>
            <w:szCs w:val="24"/>
          </w:rPr>
          <w:t>Textile and Fashion Hub</w:t>
        </w:r>
      </w:hyperlink>
      <w:r w:rsidRPr="00594FD0">
        <w:rPr>
          <w:rFonts w:asciiTheme="minorHAnsi" w:hAnsiTheme="minorHAnsi" w:cstheme="minorHAnsi"/>
          <w:sz w:val="24"/>
          <w:szCs w:val="24"/>
        </w:rPr>
        <w:t xml:space="preserve"> at Kangan Institute offers sampling &amp; short run manufacturing services, industry relevant training courses for designers and small businesses as well as customised industry training for manufacturers, and a series of exciting short courses.</w:t>
      </w:r>
    </w:p>
    <w:p w14:paraId="14155CAB" w14:textId="77777777" w:rsidR="00F41C44" w:rsidRPr="00594FD0" w:rsidRDefault="00F41C44" w:rsidP="00F41C44">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 xml:space="preserve">Kangan offers the </w:t>
      </w:r>
      <w:hyperlink r:id="rId57" w:history="1">
        <w:r w:rsidRPr="00594FD0">
          <w:rPr>
            <w:rStyle w:val="Hyperlink"/>
            <w:sz w:val="24"/>
            <w:szCs w:val="24"/>
          </w:rPr>
          <w:t>Diploma of Justice</w:t>
        </w:r>
      </w:hyperlink>
      <w:r w:rsidRPr="00594FD0">
        <w:rPr>
          <w:rFonts w:asciiTheme="minorHAnsi" w:hAnsiTheme="minorHAnsi" w:cstheme="minorHAnsi"/>
          <w:sz w:val="26"/>
          <w:szCs w:val="26"/>
        </w:rPr>
        <w:t xml:space="preserve"> </w:t>
      </w:r>
      <w:r w:rsidRPr="00594FD0">
        <w:rPr>
          <w:rFonts w:asciiTheme="minorHAnsi" w:hAnsiTheme="minorHAnsi" w:cstheme="minorHAnsi"/>
          <w:sz w:val="24"/>
          <w:szCs w:val="24"/>
        </w:rPr>
        <w:t xml:space="preserve">course, as well as a </w:t>
      </w:r>
      <w:hyperlink r:id="rId58" w:history="1">
        <w:r w:rsidRPr="00594FD0">
          <w:rPr>
            <w:rStyle w:val="Hyperlink"/>
            <w:rFonts w:asciiTheme="minorHAnsi" w:hAnsiTheme="minorHAnsi" w:cstheme="minorHAnsi"/>
            <w:sz w:val="24"/>
            <w:szCs w:val="24"/>
          </w:rPr>
          <w:t>Certificate IV in Legal Services</w:t>
        </w:r>
      </w:hyperlink>
      <w:r w:rsidRPr="00594FD0">
        <w:rPr>
          <w:rFonts w:asciiTheme="minorHAnsi" w:hAnsiTheme="minorHAnsi" w:cstheme="minorHAnsi"/>
          <w:sz w:val="24"/>
          <w:szCs w:val="24"/>
        </w:rPr>
        <w:t xml:space="preserve"> course.</w:t>
      </w:r>
    </w:p>
    <w:p w14:paraId="1A4D0212" w14:textId="77777777" w:rsidR="00135D60" w:rsidRPr="00594FD0" w:rsidRDefault="00135D60" w:rsidP="00135D60">
      <w:pPr>
        <w:pStyle w:val="NoSpacing"/>
        <w:numPr>
          <w:ilvl w:val="0"/>
          <w:numId w:val="21"/>
        </w:numPr>
        <w:ind w:left="0"/>
        <w:rPr>
          <w:rFonts w:asciiTheme="minorHAnsi" w:hAnsiTheme="minorHAnsi" w:cstheme="minorHAnsi"/>
          <w:sz w:val="24"/>
          <w:szCs w:val="24"/>
        </w:rPr>
      </w:pPr>
      <w:r w:rsidRPr="00594FD0">
        <w:rPr>
          <w:rFonts w:asciiTheme="minorHAnsi" w:hAnsiTheme="minorHAnsi" w:cstheme="minorHAnsi"/>
          <w:sz w:val="24"/>
          <w:szCs w:val="24"/>
        </w:rPr>
        <w:t>Students studying at Kangan Institute will undertake their training in some of the most state-of-the-art training centres in Victoria.</w:t>
      </w:r>
    </w:p>
    <w:p w14:paraId="17552B2F" w14:textId="77777777" w:rsidR="00135D60" w:rsidRPr="00C55D73" w:rsidRDefault="00135D60" w:rsidP="00135D60">
      <w:pPr>
        <w:pStyle w:val="NoSpacing"/>
        <w:ind w:left="720"/>
        <w:rPr>
          <w:rFonts w:asciiTheme="minorHAnsi" w:hAnsiTheme="minorHAnsi" w:cstheme="minorHAnsi"/>
          <w:sz w:val="4"/>
          <w:szCs w:val="4"/>
          <w:highlight w:val="yellow"/>
        </w:rPr>
      </w:pPr>
    </w:p>
    <w:p w14:paraId="396657DB" w14:textId="77777777" w:rsidR="00135D60" w:rsidRDefault="00135D60" w:rsidP="00135D60">
      <w:pPr>
        <w:pStyle w:val="NoSpacing"/>
        <w:ind w:left="720"/>
      </w:pPr>
      <w:hyperlink r:id="rId59" w:history="1">
        <w:r>
          <w:rPr>
            <w:rStyle w:val="Hyperlink"/>
          </w:rPr>
          <w:t>Health and Community Centre of Excellence</w:t>
        </w:r>
      </w:hyperlink>
      <w:r>
        <w:t xml:space="preserve"> </w:t>
      </w:r>
    </w:p>
    <w:p w14:paraId="264545BA" w14:textId="77777777" w:rsidR="00135D60" w:rsidRDefault="00135D60" w:rsidP="00135D60">
      <w:pPr>
        <w:pStyle w:val="NoSpacing"/>
        <w:ind w:left="720"/>
      </w:pPr>
      <w:hyperlink r:id="rId60" w:history="1">
        <w:r>
          <w:rPr>
            <w:rStyle w:val="Hyperlink"/>
          </w:rPr>
          <w:t>Richards Restaurant</w:t>
        </w:r>
      </w:hyperlink>
      <w:r>
        <w:t xml:space="preserve"> </w:t>
      </w:r>
    </w:p>
    <w:p w14:paraId="4A90A9E4" w14:textId="77777777" w:rsidR="00135D60" w:rsidRDefault="00135D60" w:rsidP="00135D60">
      <w:pPr>
        <w:pStyle w:val="NoSpacing"/>
        <w:ind w:left="720"/>
      </w:pPr>
      <w:hyperlink r:id="rId61" w:history="1">
        <w:proofErr w:type="spellStart"/>
        <w:r>
          <w:rPr>
            <w:rStyle w:val="Hyperlink"/>
          </w:rPr>
          <w:t>Gunung</w:t>
        </w:r>
        <w:proofErr w:type="spellEnd"/>
        <w:r>
          <w:rPr>
            <w:rStyle w:val="Hyperlink"/>
          </w:rPr>
          <w:t>-Willam-</w:t>
        </w:r>
        <w:proofErr w:type="spellStart"/>
        <w:r>
          <w:rPr>
            <w:rStyle w:val="Hyperlink"/>
          </w:rPr>
          <w:t>Balluk</w:t>
        </w:r>
        <w:proofErr w:type="spellEnd"/>
        <w:r>
          <w:rPr>
            <w:rStyle w:val="Hyperlink"/>
          </w:rPr>
          <w:t xml:space="preserve"> Learning Centre</w:t>
        </w:r>
      </w:hyperlink>
      <w:r>
        <w:t xml:space="preserve"> </w:t>
      </w:r>
    </w:p>
    <w:p w14:paraId="2AD267F2" w14:textId="77777777" w:rsidR="00135D60" w:rsidRDefault="00135D60" w:rsidP="00135D60">
      <w:pPr>
        <w:pStyle w:val="NoSpacing"/>
        <w:ind w:left="720"/>
      </w:pPr>
      <w:hyperlink r:id="rId62" w:history="1">
        <w:r>
          <w:rPr>
            <w:rStyle w:val="Hyperlink"/>
          </w:rPr>
          <w:t>Automotive Centre of Excellence</w:t>
        </w:r>
      </w:hyperlink>
      <w:r>
        <w:t xml:space="preserve"> </w:t>
      </w:r>
    </w:p>
    <w:p w14:paraId="64EA79C4" w14:textId="77777777" w:rsidR="00135D60" w:rsidRDefault="00135D60" w:rsidP="00135D60">
      <w:pPr>
        <w:pStyle w:val="NoSpacing"/>
        <w:ind w:left="720"/>
      </w:pPr>
      <w:hyperlink r:id="rId63" w:history="1">
        <w:r>
          <w:rPr>
            <w:rStyle w:val="Hyperlink"/>
          </w:rPr>
          <w:t>Textile &amp; Fashion Hub</w:t>
        </w:r>
      </w:hyperlink>
      <w:r>
        <w:t xml:space="preserve"> </w:t>
      </w:r>
    </w:p>
    <w:p w14:paraId="124E3FA7" w14:textId="77777777" w:rsidR="00135D60" w:rsidRPr="005E0490" w:rsidRDefault="00135D60" w:rsidP="00135D60">
      <w:pPr>
        <w:pStyle w:val="NoSpacing"/>
        <w:ind w:left="720"/>
      </w:pPr>
      <w:hyperlink r:id="rId64" w:history="1">
        <w:r>
          <w:rPr>
            <w:rStyle w:val="Hyperlink"/>
          </w:rPr>
          <w:t>Creative + Digital Skills Campus</w:t>
        </w:r>
      </w:hyperlink>
      <w:r>
        <w:t xml:space="preserve"> </w:t>
      </w:r>
    </w:p>
    <w:p w14:paraId="5EECAF46" w14:textId="77777777" w:rsidR="00135D60" w:rsidRPr="005E0490" w:rsidRDefault="00135D60" w:rsidP="00135D60">
      <w:pPr>
        <w:pStyle w:val="NoSpacing"/>
        <w:ind w:left="720"/>
        <w:rPr>
          <w:rFonts w:asciiTheme="minorHAnsi" w:hAnsiTheme="minorHAnsi" w:cstheme="minorHAnsi"/>
          <w:sz w:val="24"/>
          <w:szCs w:val="24"/>
        </w:rPr>
      </w:pPr>
      <w:hyperlink r:id="rId65" w:history="1">
        <w:r>
          <w:rPr>
            <w:rStyle w:val="Hyperlink"/>
          </w:rPr>
          <w:t>Essendon Health Hub</w:t>
        </w:r>
      </w:hyperlink>
      <w:r>
        <w:t xml:space="preserve"> </w:t>
      </w:r>
    </w:p>
    <w:p w14:paraId="0DE1CD74" w14:textId="31DBF2AB" w:rsidR="00F41C44" w:rsidRPr="005E0490" w:rsidRDefault="00F41C44" w:rsidP="00F41C44">
      <w:pPr>
        <w:pStyle w:val="NoSpacing"/>
        <w:numPr>
          <w:ilvl w:val="0"/>
          <w:numId w:val="21"/>
        </w:numPr>
        <w:ind w:left="0"/>
        <w:rPr>
          <w:rFonts w:asciiTheme="minorHAnsi" w:hAnsiTheme="minorHAnsi" w:cstheme="minorHAnsi"/>
          <w:sz w:val="24"/>
          <w:szCs w:val="24"/>
        </w:rPr>
      </w:pPr>
      <w:r w:rsidRPr="005E0490">
        <w:rPr>
          <w:rFonts w:asciiTheme="minorHAnsi" w:hAnsiTheme="minorHAnsi" w:cstheme="minorHAnsi"/>
          <w:sz w:val="24"/>
          <w:szCs w:val="24"/>
        </w:rPr>
        <w:t xml:space="preserve">Kangan Institute has also partnered with leading universities in Australia to give students </w:t>
      </w:r>
      <w:hyperlink r:id="rId66" w:history="1">
        <w:r w:rsidRPr="005E0490">
          <w:rPr>
            <w:rStyle w:val="Hyperlink"/>
            <w:rFonts w:asciiTheme="minorHAnsi" w:hAnsiTheme="minorHAnsi" w:cstheme="minorHAnsi"/>
            <w:sz w:val="24"/>
            <w:szCs w:val="24"/>
          </w:rPr>
          <w:t>guaranteed pathway options to higher education</w:t>
        </w:r>
      </w:hyperlink>
      <w:r w:rsidRPr="005E0490">
        <w:rPr>
          <w:rFonts w:asciiTheme="minorHAnsi" w:hAnsiTheme="minorHAnsi" w:cstheme="minorHAnsi"/>
          <w:sz w:val="24"/>
          <w:szCs w:val="24"/>
        </w:rPr>
        <w:t xml:space="preserve">.  The </w:t>
      </w:r>
      <w:r w:rsidRPr="005E0490">
        <w:rPr>
          <w:rFonts w:asciiTheme="minorHAnsi" w:hAnsiTheme="minorHAnsi" w:cstheme="minorHAnsi"/>
          <w:bCs/>
          <w:sz w:val="24"/>
          <w:szCs w:val="24"/>
        </w:rPr>
        <w:t>university pathways partners include:</w:t>
      </w:r>
      <w:r w:rsidRPr="005E0490">
        <w:rPr>
          <w:rFonts w:asciiTheme="minorHAnsi" w:hAnsiTheme="minorHAnsi" w:cstheme="minorHAnsi"/>
          <w:bCs/>
          <w:sz w:val="24"/>
          <w:szCs w:val="24"/>
        </w:rPr>
        <w:br/>
      </w:r>
    </w:p>
    <w:p w14:paraId="2A938733" w14:textId="76200CBE" w:rsidR="00F41C44" w:rsidRPr="005E0490" w:rsidRDefault="00F41C44" w:rsidP="00F41C44">
      <w:pPr>
        <w:numPr>
          <w:ilvl w:val="1"/>
          <w:numId w:val="21"/>
        </w:numPr>
        <w:ind w:left="720"/>
        <w:rPr>
          <w:rFonts w:asciiTheme="minorHAnsi" w:hAnsiTheme="minorHAnsi" w:cstheme="minorHAnsi"/>
          <w:color w:val="424242"/>
        </w:rPr>
      </w:pPr>
      <w:hyperlink r:id="rId67" w:tgtFrame="_blank" w:history="1">
        <w:r w:rsidRPr="005E0490">
          <w:rPr>
            <w:rStyle w:val="Hyperlink"/>
            <w:rFonts w:asciiTheme="minorHAnsi" w:hAnsiTheme="minorHAnsi" w:cstheme="minorHAnsi"/>
          </w:rPr>
          <w:t>Deakin University</w:t>
        </w:r>
      </w:hyperlink>
      <w:r w:rsidRPr="005E0490">
        <w:rPr>
          <w:rFonts w:asciiTheme="minorHAnsi" w:hAnsiTheme="minorHAnsi" w:cstheme="minorHAnsi"/>
          <w:color w:val="424242"/>
        </w:rPr>
        <w:t> </w:t>
      </w:r>
    </w:p>
    <w:p w14:paraId="78B681DF" w14:textId="311E908E" w:rsidR="00F41C44" w:rsidRPr="005E0490" w:rsidRDefault="00F41C44" w:rsidP="00F41C44">
      <w:pPr>
        <w:numPr>
          <w:ilvl w:val="1"/>
          <w:numId w:val="21"/>
        </w:numPr>
        <w:ind w:left="720"/>
        <w:rPr>
          <w:rFonts w:asciiTheme="minorHAnsi" w:hAnsiTheme="minorHAnsi" w:cstheme="minorHAnsi"/>
          <w:color w:val="424242"/>
        </w:rPr>
      </w:pPr>
      <w:hyperlink r:id="rId68" w:tgtFrame="_blank" w:history="1">
        <w:r w:rsidRPr="005E0490">
          <w:rPr>
            <w:rStyle w:val="Hyperlink"/>
            <w:rFonts w:asciiTheme="minorHAnsi" w:hAnsiTheme="minorHAnsi" w:cstheme="minorHAnsi"/>
          </w:rPr>
          <w:t>La Trobe University</w:t>
        </w:r>
      </w:hyperlink>
      <w:r w:rsidRPr="005E0490">
        <w:rPr>
          <w:rFonts w:asciiTheme="minorHAnsi" w:hAnsiTheme="minorHAnsi" w:cstheme="minorHAnsi"/>
          <w:color w:val="424242"/>
        </w:rPr>
        <w:t> </w:t>
      </w:r>
    </w:p>
    <w:p w14:paraId="0CA139C2" w14:textId="078B1BDC" w:rsidR="00F41C44" w:rsidRPr="005E0490" w:rsidRDefault="00F41C44" w:rsidP="00F41C44">
      <w:pPr>
        <w:numPr>
          <w:ilvl w:val="1"/>
          <w:numId w:val="21"/>
        </w:numPr>
        <w:ind w:left="720"/>
        <w:rPr>
          <w:rFonts w:asciiTheme="minorHAnsi" w:hAnsiTheme="minorHAnsi" w:cstheme="minorHAnsi"/>
          <w:color w:val="424242"/>
        </w:rPr>
      </w:pPr>
      <w:hyperlink r:id="rId69" w:tgtFrame="_blank" w:history="1">
        <w:r w:rsidRPr="005E0490">
          <w:rPr>
            <w:rStyle w:val="Hyperlink"/>
            <w:rFonts w:asciiTheme="minorHAnsi" w:hAnsiTheme="minorHAnsi" w:cstheme="minorHAnsi"/>
          </w:rPr>
          <w:t>Victoria University</w:t>
        </w:r>
      </w:hyperlink>
      <w:r w:rsidRPr="005E0490">
        <w:rPr>
          <w:rFonts w:asciiTheme="minorHAnsi" w:hAnsiTheme="minorHAnsi" w:cstheme="minorHAnsi"/>
          <w:color w:val="424242"/>
        </w:rPr>
        <w:t> </w:t>
      </w:r>
    </w:p>
    <w:p w14:paraId="203170C4" w14:textId="26763685" w:rsidR="00F41C44" w:rsidRPr="00C55D73" w:rsidRDefault="00F41C44" w:rsidP="00F41C44">
      <w:pPr>
        <w:rPr>
          <w:rFonts w:asciiTheme="minorHAnsi" w:hAnsiTheme="minorHAnsi" w:cstheme="minorHAnsi"/>
          <w:color w:val="424242"/>
          <w:highlight w:val="yellow"/>
        </w:rPr>
      </w:pPr>
    </w:p>
    <w:p w14:paraId="1BA2DD9B" w14:textId="5DF95E57" w:rsidR="00232DFC" w:rsidRPr="00F41C44" w:rsidRDefault="00CA1B25" w:rsidP="00F41C44">
      <w:pPr>
        <w:spacing w:before="100" w:beforeAutospacing="1" w:after="100" w:afterAutospacing="1"/>
        <w:rPr>
          <w:rFonts w:asciiTheme="minorHAnsi" w:eastAsia="Calibri" w:hAnsiTheme="minorHAnsi" w:cstheme="minorHAnsi"/>
          <w:highlight w:val="yellow"/>
        </w:rPr>
      </w:pPr>
      <w:r w:rsidRPr="005E0490">
        <w:rPr>
          <w:rFonts w:asciiTheme="minorHAnsi" w:hAnsiTheme="minorHAnsi" w:cstheme="minorHAnsi"/>
          <w:noProof/>
          <w:lang w:eastAsia="zh-CN"/>
        </w:rPr>
        <w:drawing>
          <wp:anchor distT="0" distB="0" distL="114300" distR="114300" simplePos="0" relativeHeight="251661312" behindDoc="0" locked="0" layoutInCell="1" allowOverlap="1" wp14:anchorId="10FA6D9F" wp14:editId="42A50FBD">
            <wp:simplePos x="0" y="0"/>
            <wp:positionH relativeFrom="margin">
              <wp:align>center</wp:align>
            </wp:positionH>
            <wp:positionV relativeFrom="paragraph">
              <wp:posOffset>170424</wp:posOffset>
            </wp:positionV>
            <wp:extent cx="3934745" cy="1676400"/>
            <wp:effectExtent l="0" t="0" r="8890" b="0"/>
            <wp:wrapNone/>
            <wp:docPr id="21" name="Picture 21" descr="Image result for images of kangan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kangan institut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474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32DFC" w:rsidRPr="00F41C44" w:rsidSect="00354DB3">
      <w:footerReference w:type="default" r:id="rId71"/>
      <w:type w:val="continuous"/>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76FC0" w14:textId="77777777" w:rsidR="003025F6" w:rsidRDefault="003025F6">
      <w:r>
        <w:separator/>
      </w:r>
    </w:p>
  </w:endnote>
  <w:endnote w:type="continuationSeparator" w:id="0">
    <w:p w14:paraId="2D6B007A" w14:textId="77777777" w:rsidR="003025F6" w:rsidRDefault="0030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0D84" w14:textId="77777777" w:rsidR="00BC0711" w:rsidRDefault="00BC0711" w:rsidP="00BC0711">
    <w:pPr>
      <w:pStyle w:val="Footer"/>
      <w:jc w:val="center"/>
    </w:pPr>
    <w:r>
      <w:t xml:space="preserve">Compass Career News </w:t>
    </w:r>
    <w:r>
      <w:rPr>
        <w:rFonts w:ascii="Calibri" w:hAnsi="Calibri" w:cs="Calibri"/>
      </w:rPr>
      <w:t xml:space="preserve">© </w:t>
    </w:r>
    <w:r>
      <w:t>2026 - for use by subscribers only</w:t>
    </w:r>
  </w:p>
  <w:p w14:paraId="75F01301" w14:textId="77777777" w:rsidR="00BC0711" w:rsidRDefault="00BC0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5E21" w14:textId="77777777" w:rsidR="003025F6" w:rsidRDefault="003025F6">
      <w:r>
        <w:separator/>
      </w:r>
    </w:p>
  </w:footnote>
  <w:footnote w:type="continuationSeparator" w:id="0">
    <w:p w14:paraId="0504758A" w14:textId="77777777" w:rsidR="003025F6" w:rsidRDefault="00302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CD6A6E"/>
    <w:multiLevelType w:val="multilevel"/>
    <w:tmpl w:val="97D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025FF"/>
    <w:multiLevelType w:val="hybridMultilevel"/>
    <w:tmpl w:val="8EFCE078"/>
    <w:lvl w:ilvl="0" w:tplc="0C09000B">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4"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C7D14"/>
    <w:multiLevelType w:val="hybridMultilevel"/>
    <w:tmpl w:val="81841494"/>
    <w:lvl w:ilvl="0" w:tplc="04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FDF0739"/>
    <w:multiLevelType w:val="hybridMultilevel"/>
    <w:tmpl w:val="77C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B870F7"/>
    <w:multiLevelType w:val="hybridMultilevel"/>
    <w:tmpl w:val="B19658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3400A5"/>
    <w:multiLevelType w:val="multilevel"/>
    <w:tmpl w:val="B4AC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C4392"/>
    <w:multiLevelType w:val="hybridMultilevel"/>
    <w:tmpl w:val="8AF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B3161"/>
    <w:multiLevelType w:val="hybridMultilevel"/>
    <w:tmpl w:val="5A7C9D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3E5FE0"/>
    <w:multiLevelType w:val="hybridMultilevel"/>
    <w:tmpl w:val="DCCE47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477853"/>
    <w:multiLevelType w:val="hybridMultilevel"/>
    <w:tmpl w:val="7AB62DD4"/>
    <w:lvl w:ilvl="0" w:tplc="912E3B8A">
      <w:start w:val="1"/>
      <w:numFmt w:val="bullet"/>
      <w:lvlText w:val=""/>
      <w:lvlJc w:val="left"/>
      <w:pPr>
        <w:ind w:left="720" w:hanging="360"/>
      </w:pPr>
      <w:rPr>
        <w:rFonts w:ascii="Symbol" w:hAnsi="Symbol" w:hint="default"/>
        <w:color w:val="4F4652" w:themeColor="accent6" w:themeShade="8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25523D"/>
    <w:multiLevelType w:val="multilevel"/>
    <w:tmpl w:val="4CB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0543B6"/>
    <w:multiLevelType w:val="hybridMultilevel"/>
    <w:tmpl w:val="630670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334AC"/>
    <w:multiLevelType w:val="hybridMultilevel"/>
    <w:tmpl w:val="D960B0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0A6549"/>
    <w:multiLevelType w:val="hybridMultilevel"/>
    <w:tmpl w:val="96027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CDD47DF"/>
    <w:multiLevelType w:val="hybridMultilevel"/>
    <w:tmpl w:val="10A8448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12C0D79"/>
    <w:multiLevelType w:val="hybridMultilevel"/>
    <w:tmpl w:val="371222D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13"/>
  </w:num>
  <w:num w:numId="2" w16cid:durableId="1609123189">
    <w:abstractNumId w:val="22"/>
  </w:num>
  <w:num w:numId="3" w16cid:durableId="1765765720">
    <w:abstractNumId w:val="4"/>
  </w:num>
  <w:num w:numId="4" w16cid:durableId="444422895">
    <w:abstractNumId w:val="19"/>
  </w:num>
  <w:num w:numId="5" w16cid:durableId="2028752004">
    <w:abstractNumId w:val="0"/>
  </w:num>
  <w:num w:numId="6" w16cid:durableId="1428039959">
    <w:abstractNumId w:val="7"/>
  </w:num>
  <w:num w:numId="7" w16cid:durableId="589894983">
    <w:abstractNumId w:val="1"/>
  </w:num>
  <w:num w:numId="8" w16cid:durableId="1836067933">
    <w:abstractNumId w:val="15"/>
  </w:num>
  <w:num w:numId="9" w16cid:durableId="1583029860">
    <w:abstractNumId w:val="18"/>
  </w:num>
  <w:num w:numId="10" w16cid:durableId="1129590999">
    <w:abstractNumId w:val="10"/>
  </w:num>
  <w:num w:numId="11" w16cid:durableId="1129397965">
    <w:abstractNumId w:val="5"/>
  </w:num>
  <w:num w:numId="12" w16cid:durableId="204104957">
    <w:abstractNumId w:val="3"/>
  </w:num>
  <w:num w:numId="13" w16cid:durableId="1700744118">
    <w:abstractNumId w:val="17"/>
  </w:num>
  <w:num w:numId="14" w16cid:durableId="2006011549">
    <w:abstractNumId w:val="16"/>
  </w:num>
  <w:num w:numId="15" w16cid:durableId="485435488">
    <w:abstractNumId w:val="6"/>
  </w:num>
  <w:num w:numId="16" w16cid:durableId="312950040">
    <w:abstractNumId w:val="8"/>
  </w:num>
  <w:num w:numId="17" w16cid:durableId="233123794">
    <w:abstractNumId w:val="14"/>
  </w:num>
  <w:num w:numId="18" w16cid:durableId="1975257167">
    <w:abstractNumId w:val="20"/>
  </w:num>
  <w:num w:numId="19" w16cid:durableId="2018800006">
    <w:abstractNumId w:val="21"/>
  </w:num>
  <w:num w:numId="20" w16cid:durableId="1240941351">
    <w:abstractNumId w:val="2"/>
  </w:num>
  <w:num w:numId="21" w16cid:durableId="146558229">
    <w:abstractNumId w:val="12"/>
  </w:num>
  <w:num w:numId="22" w16cid:durableId="1222332534">
    <w:abstractNumId w:val="9"/>
  </w:num>
  <w:num w:numId="23" w16cid:durableId="114920574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173"/>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7FF"/>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0F64"/>
    <w:rsid w:val="000C143A"/>
    <w:rsid w:val="000C187F"/>
    <w:rsid w:val="000C2C44"/>
    <w:rsid w:val="000C3313"/>
    <w:rsid w:val="000C33A2"/>
    <w:rsid w:val="000C3F21"/>
    <w:rsid w:val="000C4843"/>
    <w:rsid w:val="000C5F83"/>
    <w:rsid w:val="000C67E6"/>
    <w:rsid w:val="000C6849"/>
    <w:rsid w:val="000C7471"/>
    <w:rsid w:val="000C7948"/>
    <w:rsid w:val="000C7F30"/>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E40"/>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24D"/>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5D60"/>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47B7"/>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53BE"/>
    <w:rsid w:val="001C550C"/>
    <w:rsid w:val="001C558A"/>
    <w:rsid w:val="001C559B"/>
    <w:rsid w:val="001C580A"/>
    <w:rsid w:val="001C5F9F"/>
    <w:rsid w:val="001C60A2"/>
    <w:rsid w:val="001C6ACA"/>
    <w:rsid w:val="001C7C4F"/>
    <w:rsid w:val="001D06BF"/>
    <w:rsid w:val="001D0B46"/>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2DFC"/>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49D"/>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96"/>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5F6"/>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B17"/>
    <w:rsid w:val="00324BA5"/>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B02"/>
    <w:rsid w:val="00333B09"/>
    <w:rsid w:val="003341BC"/>
    <w:rsid w:val="00334220"/>
    <w:rsid w:val="003345D6"/>
    <w:rsid w:val="00334959"/>
    <w:rsid w:val="00334B40"/>
    <w:rsid w:val="00334FFB"/>
    <w:rsid w:val="003353D9"/>
    <w:rsid w:val="00335AD6"/>
    <w:rsid w:val="00335C77"/>
    <w:rsid w:val="00335D5E"/>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B3"/>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9A5"/>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BE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225E"/>
    <w:rsid w:val="00542A0A"/>
    <w:rsid w:val="005435C5"/>
    <w:rsid w:val="00543674"/>
    <w:rsid w:val="00543949"/>
    <w:rsid w:val="00543B2C"/>
    <w:rsid w:val="00543D88"/>
    <w:rsid w:val="00543E02"/>
    <w:rsid w:val="005443A6"/>
    <w:rsid w:val="005443D9"/>
    <w:rsid w:val="00544579"/>
    <w:rsid w:val="00544B0C"/>
    <w:rsid w:val="005450C2"/>
    <w:rsid w:val="005452BC"/>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5F7A6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316"/>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1D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70D"/>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38A"/>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0BB"/>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2DD4"/>
    <w:rsid w:val="007930EC"/>
    <w:rsid w:val="00793110"/>
    <w:rsid w:val="007934B9"/>
    <w:rsid w:val="0079387E"/>
    <w:rsid w:val="00793AF2"/>
    <w:rsid w:val="00793C61"/>
    <w:rsid w:val="00793F29"/>
    <w:rsid w:val="00793F76"/>
    <w:rsid w:val="007944D9"/>
    <w:rsid w:val="00794A7B"/>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5B3"/>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19C"/>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532"/>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7EE"/>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5EA"/>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4978"/>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019"/>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0F7B"/>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3908"/>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45C5"/>
    <w:rsid w:val="009D54C0"/>
    <w:rsid w:val="009D6603"/>
    <w:rsid w:val="009D67EE"/>
    <w:rsid w:val="009D6994"/>
    <w:rsid w:val="009D70BB"/>
    <w:rsid w:val="009D7705"/>
    <w:rsid w:val="009E01E6"/>
    <w:rsid w:val="009E0387"/>
    <w:rsid w:val="009E08F9"/>
    <w:rsid w:val="009E0D81"/>
    <w:rsid w:val="009E15CD"/>
    <w:rsid w:val="009E1AAB"/>
    <w:rsid w:val="009E1DF7"/>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5AFF"/>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A37"/>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7166"/>
    <w:rsid w:val="00A972A6"/>
    <w:rsid w:val="00A97357"/>
    <w:rsid w:val="00A97714"/>
    <w:rsid w:val="00A97DF1"/>
    <w:rsid w:val="00AA00EC"/>
    <w:rsid w:val="00AA0851"/>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49"/>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3F2"/>
    <w:rsid w:val="00B105B7"/>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D52"/>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A9E"/>
    <w:rsid w:val="00B56D1A"/>
    <w:rsid w:val="00B57453"/>
    <w:rsid w:val="00B57F0E"/>
    <w:rsid w:val="00B60AE0"/>
    <w:rsid w:val="00B60E3A"/>
    <w:rsid w:val="00B613F7"/>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4F7"/>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737"/>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711"/>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6297"/>
    <w:rsid w:val="00BD62E4"/>
    <w:rsid w:val="00BD761F"/>
    <w:rsid w:val="00BD771F"/>
    <w:rsid w:val="00BD7B85"/>
    <w:rsid w:val="00BD7D3E"/>
    <w:rsid w:val="00BE0401"/>
    <w:rsid w:val="00BE14A3"/>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0FF"/>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27B6E"/>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21F"/>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1A9"/>
    <w:rsid w:val="00CA096D"/>
    <w:rsid w:val="00CA0ABE"/>
    <w:rsid w:val="00CA0FF3"/>
    <w:rsid w:val="00CA1684"/>
    <w:rsid w:val="00CA1709"/>
    <w:rsid w:val="00CA196E"/>
    <w:rsid w:val="00CA1B25"/>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98A"/>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7E"/>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8AE"/>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B77EA"/>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0E53"/>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194"/>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A2C"/>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0F6"/>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193"/>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48FE"/>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0801"/>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BAB"/>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CAA"/>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1C44"/>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1709"/>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002"/>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A4E"/>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2E7"/>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D7DF3"/>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9DE"/>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uiPriority w:val="1"/>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uiPriority w:val="1"/>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tac.edu.au/" TargetMode="External"/><Relationship Id="rId18" Type="http://schemas.openxmlformats.org/officeDocument/2006/relationships/footer" Target="footer1.xml"/><Relationship Id="rId26" Type="http://schemas.openxmlformats.org/officeDocument/2006/relationships/image" Target="media/image7.jpeg"/><Relationship Id="rId39" Type="http://schemas.openxmlformats.org/officeDocument/2006/relationships/hyperlink" Target="http://www.deakin.edu.au/course/bachelor-science" TargetMode="External"/><Relationship Id="rId21" Type="http://schemas.openxmlformats.org/officeDocument/2006/relationships/hyperlink" Target="https://www.deakin.edu.au/faculty-of-health/school-of-medicine/study-with-us/deakin-medical-school-sites" TargetMode="External"/><Relationship Id="rId34" Type="http://schemas.openxmlformats.org/officeDocument/2006/relationships/hyperlink" Target="https://study.unimelb.edu.au/find/courses/undergraduate/bachelor-of-biomedicine/" TargetMode="External"/><Relationship Id="rId42" Type="http://schemas.openxmlformats.org/officeDocument/2006/relationships/hyperlink" Target="http://www.latrobe.edu.au/courses/bachelor-of-science" TargetMode="External"/><Relationship Id="rId47" Type="http://schemas.openxmlformats.org/officeDocument/2006/relationships/hyperlink" Target="https://www.swinburne.edu.au/study/find-a-course/science/" TargetMode="External"/><Relationship Id="rId50" Type="http://schemas.openxmlformats.org/officeDocument/2006/relationships/image" Target="media/image10.png"/><Relationship Id="rId55" Type="http://schemas.openxmlformats.org/officeDocument/2006/relationships/hyperlink" Target="https://www.kangan.edu.au/courses/short-courses/browse-for-courses" TargetMode="External"/><Relationship Id="rId63" Type="http://schemas.openxmlformats.org/officeDocument/2006/relationships/hyperlink" Target="https://www.kangan.edu.au/campus/cremorne/textile-and-fashion-hub" TargetMode="External"/><Relationship Id="rId68" Type="http://schemas.openxmlformats.org/officeDocument/2006/relationships/hyperlink" Target="https://www.latrobe.edu.au/" TargetMode="Externa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vu.edu.au/courses/master-of-project-management-nmpm" TargetMode="External"/><Relationship Id="rId29" Type="http://schemas.openxmlformats.org/officeDocument/2006/relationships/hyperlink" Target="https://www.gooduniversitiesguide.com.au/careers-guide/browse/pharmacist" TargetMode="External"/><Relationship Id="rId11" Type="http://schemas.openxmlformats.org/officeDocument/2006/relationships/hyperlink" Target="http://www.vtac.edu.au/" TargetMode="External"/><Relationship Id="rId24" Type="http://schemas.openxmlformats.org/officeDocument/2006/relationships/hyperlink" Target="https://www.mcisb.com.au/sports-performance-coaching" TargetMode="External"/><Relationship Id="rId32" Type="http://schemas.openxmlformats.org/officeDocument/2006/relationships/hyperlink" Target="https://www.rmit.edu.au/study-with-us/levels-of-study/undergraduate-study/associate-degrees/associate-degree-in-applied-science-ad012" TargetMode="External"/><Relationship Id="rId37" Type="http://schemas.openxmlformats.org/officeDocument/2006/relationships/image" Target="media/image9.gif"/><Relationship Id="rId40" Type="http://schemas.openxmlformats.org/officeDocument/2006/relationships/hyperlink" Target="https://www.federation.edu.au/courses/dsi5-bachelor-of-science/" TargetMode="External"/><Relationship Id="rId45" Type="http://schemas.openxmlformats.org/officeDocument/2006/relationships/hyperlink" Target="https://www.monash.edu/study/courses/find-a-course/2021/science-advanced-research-s3002" TargetMode="External"/><Relationship Id="rId53" Type="http://schemas.openxmlformats.org/officeDocument/2006/relationships/hyperlink" Target="https://www.kangan.edu.au/courses/find-a-course" TargetMode="External"/><Relationship Id="rId58" Type="http://schemas.openxmlformats.org/officeDocument/2006/relationships/hyperlink" Target="https://www.kangan.edu.au/tafe-courses/legal-practice-55" TargetMode="External"/><Relationship Id="rId66" Type="http://schemas.openxmlformats.org/officeDocument/2006/relationships/hyperlink" Target="https://www.kangan.edu.au/students/pathways-to-university"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6.jpeg"/><Relationship Id="rId28" Type="http://schemas.openxmlformats.org/officeDocument/2006/relationships/image" Target="media/image8.png"/><Relationship Id="rId36" Type="http://schemas.openxmlformats.org/officeDocument/2006/relationships/hyperlink" Target="https://www.topuniversities.com/university-subject-rankings/pharmacy-pharmacology" TargetMode="External"/><Relationship Id="rId49" Type="http://schemas.openxmlformats.org/officeDocument/2006/relationships/hyperlink" Target="https://www.vu.edu.au/courses/bachelor-of-science-nbsc" TargetMode="External"/><Relationship Id="rId57" Type="http://schemas.openxmlformats.org/officeDocument/2006/relationships/hyperlink" Target="https://www.kangan.edu.au/courses/department/health-and-community/diploma-of-justice-9822" TargetMode="External"/><Relationship Id="rId61" Type="http://schemas.openxmlformats.org/officeDocument/2006/relationships/hyperlink" Target="https://www.kangan.edu.au/campus/broadmeadows/gunung-willam-balluk-learning-centre" TargetMode="External"/><Relationship Id="rId10" Type="http://schemas.openxmlformats.org/officeDocument/2006/relationships/hyperlink" Target="http://www.vtac.edu.au/courses-inst/courseupdates.html" TargetMode="External"/><Relationship Id="rId19" Type="http://schemas.openxmlformats.org/officeDocument/2006/relationships/hyperlink" Target="https://www.vu.edu.au/about-vu/teaching-colleges-schools/college-of-sport-health-engineering/engineering-program/industry-community-school-engagement" TargetMode="External"/><Relationship Id="rId31" Type="http://schemas.openxmlformats.org/officeDocument/2006/relationships/hyperlink" Target="https://www.rmit.edu.au/study-with-us/levels-of-study/undergraduate-study/associate-degrees/associate-degree-in-applied-science-ad012" TargetMode="External"/><Relationship Id="rId44" Type="http://schemas.openxmlformats.org/officeDocument/2006/relationships/hyperlink" Target="https://www.monash.edu/study/courses/find-a-course/2021/science-advanced-global-challenges-s3001" TargetMode="External"/><Relationship Id="rId52" Type="http://schemas.openxmlformats.org/officeDocument/2006/relationships/hyperlink" Target="https://www.kangan.edu.au/campuses" TargetMode="External"/><Relationship Id="rId60" Type="http://schemas.openxmlformats.org/officeDocument/2006/relationships/hyperlink" Target="https://www.kangan.edu.au/campus/broadmeadows/richards-restaurant" TargetMode="External"/><Relationship Id="rId65" Type="http://schemas.openxmlformats.org/officeDocument/2006/relationships/hyperlink" Target="https://www.kangan.edu.au/campus/essendon/essendon-health-hub"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hyperlink" Target="https://www.deakin.edu.au/course/doctor-medicine" TargetMode="External"/><Relationship Id="rId27" Type="http://schemas.openxmlformats.org/officeDocument/2006/relationships/hyperlink" Target="https://elink.clickdimensions.com/c/7/eyJhaSI6MzExNTYxNjMsImUiOiJtZy1lbmM6MDk1bXlWSTFuc1VmMkZHb0FQN1JmNGNKSXR6UlpZNThoRVVWSjY3alo3TT0iLCJyaSI6ImNvbnRhY3QtZTI1YjhjODRmNzljZTMxMWI2ZmNkODlkNjc2NWIyMjAtZDEzNTE1OTg0NzU3NDJjZDgyODM5NjMzMjE3MWE2MGMiLCJycSI6IjAyLWIyNTI4Ny1hNGUxZTIxMGU2N2E0MGUyYTg0YThhNDU0MWVhYzk1YiIsIm0iOmZhbHNlLCJ1aSI6IjQiLCJ1biI6IiIsInUiOiJodHRwczovL3d3dy5hY3UuZWR1LmF1L2NvdXJzZS9mb3VuZGF0aW9uLXN0dWRpZXM_Y2FtcHVzPU1lbGJvdXJuZSZfY2xkZWU9SnFwSk91cnpya0ltLXJzR3N6TXhBaHUxQy1iSFl0MjF2SmVHd1p2WFRnc05DN1I2OEx6WE9uWkJtdC1mMFA3UCZyZWNpcGllbnRpZD1jb250YWN0LWUyNWI4Yzg0Zjc5Y2UzMTFiNmZjZDg5ZDY3NjViMjIwLWQxMzUxNTk4NDc1NzQyY2Q4MjgzOTYzMzIxNzFhNjBjJmVzaWQ9Y2JmOGMzOTMtNmZhOS1mMDExLWJiZDItN2NlZDhkYTA3NTJkIn0/qWhreB_fRFft0KusaQ87Tw" TargetMode="External"/><Relationship Id="rId30" Type="http://schemas.openxmlformats.org/officeDocument/2006/relationships/hyperlink" Target="https://explorehealthcareers.org/career/pharmacology/pharmaceutical-scientist/" TargetMode="External"/><Relationship Id="rId35" Type="http://schemas.openxmlformats.org/officeDocument/2006/relationships/hyperlink" Target="https://study.unimelb.edu.au/find/courses/undergraduate/bachelor-of-science/" TargetMode="External"/><Relationship Id="rId43" Type="http://schemas.openxmlformats.org/officeDocument/2006/relationships/hyperlink" Target="https://www.monash.edu/study/courses/find-a-course/2021/science-s2000" TargetMode="External"/><Relationship Id="rId48" Type="http://schemas.openxmlformats.org/officeDocument/2006/relationships/hyperlink" Target="http://bsc.unimelb.edu.au/" TargetMode="External"/><Relationship Id="rId56" Type="http://schemas.openxmlformats.org/officeDocument/2006/relationships/hyperlink" Target="https://www.kangan.edu.au/textile-and-fashion-hub" TargetMode="External"/><Relationship Id="rId64" Type="http://schemas.openxmlformats.org/officeDocument/2006/relationships/hyperlink" Target="https://www.kangan.edu.au/campus/cremorne/creative-digital-skills-campus" TargetMode="External"/><Relationship Id="rId69" Type="http://schemas.openxmlformats.org/officeDocument/2006/relationships/hyperlink" Target="https://www.vu.edu.au/" TargetMode="External"/><Relationship Id="rId8" Type="http://schemas.openxmlformats.org/officeDocument/2006/relationships/image" Target="media/image1.jpeg"/><Relationship Id="rId51" Type="http://schemas.openxmlformats.org/officeDocument/2006/relationships/hyperlink" Target="https://www.kangan.edu.a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hyperlink" Target="https://hub.aipm.com.au/EndorsedCourses" TargetMode="External"/><Relationship Id="rId25" Type="http://schemas.openxmlformats.org/officeDocument/2006/relationships/hyperlink" Target="https://www.federation.edu.au/courses/dpm1-diploma-of-business-and-sports-management-higher-education/" TargetMode="External"/><Relationship Id="rId33" Type="http://schemas.openxmlformats.org/officeDocument/2006/relationships/hyperlink" Target="http://www.vtac.edu.au/" TargetMode="External"/><Relationship Id="rId38" Type="http://schemas.openxmlformats.org/officeDocument/2006/relationships/hyperlink" Target="http://www.vtac.edu.au/" TargetMode="External"/><Relationship Id="rId46" Type="http://schemas.openxmlformats.org/officeDocument/2006/relationships/hyperlink" Target="https://www.rmit.edu.au/study-with-us/levels-of-study/undergraduate-study/bachelor-degrees/bp229" TargetMode="External"/><Relationship Id="rId59" Type="http://schemas.openxmlformats.org/officeDocument/2006/relationships/hyperlink" Target="https://www.kangan.edu.au/campus/broadmeadows/broadmeadows-health-and-community-centre-of-excellence-" TargetMode="External"/><Relationship Id="rId67" Type="http://schemas.openxmlformats.org/officeDocument/2006/relationships/hyperlink" Target="https://www.deakin.edu.au/" TargetMode="External"/><Relationship Id="rId20" Type="http://schemas.openxmlformats.org/officeDocument/2006/relationships/image" Target="media/image5.png"/><Relationship Id="rId41" Type="http://schemas.openxmlformats.org/officeDocument/2006/relationships/hyperlink" Target="https://study.federation.edu.au/course/DSC5.ADV" TargetMode="External"/><Relationship Id="rId54" Type="http://schemas.openxmlformats.org/officeDocument/2006/relationships/hyperlink" Target="https://www.kangan.edu.au/courses/apprenticeships-and-traineeships" TargetMode="External"/><Relationship Id="rId62" Type="http://schemas.openxmlformats.org/officeDocument/2006/relationships/hyperlink" Target="https://www.kangan.edu.au/campus/docklands/automotive-centre-of-excellence" TargetMode="External"/><Relationship Id="rId7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2876</Words>
  <Characters>16396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19234</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Jacky Burton</cp:lastModifiedBy>
  <cp:revision>3</cp:revision>
  <cp:lastPrinted>2026-03-28T04:13:00Z</cp:lastPrinted>
  <dcterms:created xsi:type="dcterms:W3CDTF">2026-10-22T05:25:00Z</dcterms:created>
  <dcterms:modified xsi:type="dcterms:W3CDTF">2026-10-22T05:29:00Z</dcterms:modified>
</cp:coreProperties>
</file>