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ECEA" w14:textId="4D27121D" w:rsidR="009C591D" w:rsidRDefault="009C591D" w:rsidP="009C591D">
      <w:pPr>
        <w:pStyle w:val="Subtitle"/>
      </w:pPr>
      <w:r>
        <w:t>ADVENTURE ACTIVITIES GUIDELINES</w:t>
      </w:r>
    </w:p>
    <w:p w14:paraId="27D579CB" w14:textId="22F2972A" w:rsidR="001972FA" w:rsidRPr="00BE6CFB" w:rsidRDefault="001972FA" w:rsidP="001972FA">
      <w:pPr>
        <w:pStyle w:val="Heading1"/>
      </w:pPr>
      <w:r>
        <w:t>Pre-A</w:t>
      </w:r>
      <w:r w:rsidRPr="00BE6CFB">
        <w:t xml:space="preserve">ctivity Check </w:t>
      </w:r>
    </w:p>
    <w:p w14:paraId="625BA172" w14:textId="635DB096" w:rsidR="001972FA" w:rsidRPr="00624A55" w:rsidRDefault="001972FA" w:rsidP="00624A55">
      <w:pPr>
        <w:pStyle w:val="Intro"/>
      </w:pPr>
      <w:r>
        <w:t>Please note: this is not a comprehensive list of risks to be assessed. Additional considerations may be required based on the location/environment, people and activity</w:t>
      </w:r>
      <w:r w:rsidR="009C591D">
        <w:t>.</w:t>
      </w:r>
    </w:p>
    <w:p w14:paraId="1823F64E" w14:textId="77777777" w:rsidR="009C591D" w:rsidRDefault="0053185B" w:rsidP="001972FA">
      <w:pPr>
        <w:pStyle w:val="Heading3"/>
        <w:rPr>
          <w:b w:val="0"/>
          <w:color w:val="auto"/>
        </w:rPr>
      </w:pPr>
      <w:r w:rsidRPr="00BE6CFB">
        <w:t>Activity</w:t>
      </w:r>
      <w:r w:rsidR="001972FA">
        <w:t>:</w:t>
      </w:r>
      <w:r w:rsidR="001972FA" w:rsidRPr="001972FA">
        <w:rPr>
          <w:b w:val="0"/>
          <w:color w:val="auto"/>
        </w:rPr>
        <w:t xml:space="preserve"> </w:t>
      </w:r>
      <w:r w:rsidR="001972FA" w:rsidRPr="001972FA">
        <w:rPr>
          <w:b w:val="0"/>
          <w:color w:val="auto"/>
        </w:rPr>
        <w:softHyphen/>
      </w:r>
      <w:r w:rsidR="009C591D">
        <w:t xml:space="preserve"> </w:t>
      </w:r>
      <w:r w:rsidR="009C591D" w:rsidRPr="001972FA">
        <w:rPr>
          <w:b w:val="0"/>
          <w:color w:val="auto"/>
        </w:rPr>
        <w:t>______________________________________</w:t>
      </w:r>
      <w:r w:rsidR="009C591D">
        <w:rPr>
          <w:b w:val="0"/>
          <w:color w:val="auto"/>
        </w:rPr>
        <w:t>_________________________</w:t>
      </w:r>
    </w:p>
    <w:p w14:paraId="283592AA" w14:textId="1EEE2BED" w:rsidR="0053185B" w:rsidRPr="00BE6CFB" w:rsidRDefault="0053185B" w:rsidP="001972FA">
      <w:pPr>
        <w:pStyle w:val="Heading3"/>
      </w:pPr>
      <w:r w:rsidRPr="00BE6CFB">
        <w:t>Name:</w:t>
      </w:r>
      <w:r w:rsidR="001972FA">
        <w:t xml:space="preserve"> </w:t>
      </w:r>
      <w:r w:rsidRPr="001972FA">
        <w:rPr>
          <w:b w:val="0"/>
          <w:color w:val="auto"/>
        </w:rPr>
        <w:t>______________________________________</w:t>
      </w:r>
      <w:r w:rsidR="001972FA">
        <w:rPr>
          <w:b w:val="0"/>
          <w:color w:val="auto"/>
        </w:rPr>
        <w:t>__________________________</w:t>
      </w:r>
      <w:r w:rsidR="009C591D">
        <w:rPr>
          <w:b w:val="0"/>
          <w:color w:val="auto"/>
        </w:rPr>
        <w:t>_</w:t>
      </w:r>
    </w:p>
    <w:p w14:paraId="2A4842B3" w14:textId="0841F05A" w:rsidR="0053185B" w:rsidRPr="001972FA" w:rsidRDefault="0053185B" w:rsidP="001972FA">
      <w:pPr>
        <w:pStyle w:val="Heading3"/>
        <w:rPr>
          <w:b w:val="0"/>
          <w:color w:val="auto"/>
        </w:rPr>
      </w:pPr>
      <w:proofErr w:type="gramStart"/>
      <w:r w:rsidRPr="00BE6CFB">
        <w:t>Date</w:t>
      </w:r>
      <w:r w:rsidRPr="001972FA">
        <w:t>:</w:t>
      </w:r>
      <w:r w:rsidRPr="001972FA">
        <w:rPr>
          <w:b w:val="0"/>
          <w:color w:val="auto"/>
        </w:rPr>
        <w:t>_</w:t>
      </w:r>
      <w:proofErr w:type="gramEnd"/>
      <w:r w:rsidRPr="001972FA">
        <w:rPr>
          <w:b w:val="0"/>
          <w:color w:val="auto"/>
        </w:rPr>
        <w:t>____________________________________________</w:t>
      </w:r>
      <w:r w:rsidR="001972FA">
        <w:rPr>
          <w:b w:val="0"/>
          <w:color w:val="auto"/>
        </w:rPr>
        <w:t>_____________________</w:t>
      </w:r>
    </w:p>
    <w:p w14:paraId="313396AF" w14:textId="43E33FF1" w:rsidR="0053185B" w:rsidRPr="00BE6CFB" w:rsidRDefault="0053185B" w:rsidP="001972FA">
      <w:pPr>
        <w:pStyle w:val="Heading3"/>
      </w:pPr>
      <w:r w:rsidRPr="00BE6CFB">
        <w:t xml:space="preserve">Time </w:t>
      </w:r>
      <w:r w:rsidR="001972FA">
        <w:t xml:space="preserve">of check: </w:t>
      </w:r>
      <w:r w:rsidRPr="001972FA">
        <w:rPr>
          <w:b w:val="0"/>
          <w:color w:val="auto"/>
        </w:rPr>
        <w:t>_______________________________________</w:t>
      </w:r>
      <w:r w:rsidR="001972FA" w:rsidRPr="001972FA">
        <w:rPr>
          <w:b w:val="0"/>
          <w:color w:val="auto"/>
        </w:rPr>
        <w:t>________</w:t>
      </w:r>
      <w:r w:rsidR="001972FA">
        <w:rPr>
          <w:b w:val="0"/>
          <w:color w:val="auto"/>
        </w:rPr>
        <w:t>_________</w:t>
      </w:r>
      <w:r w:rsidR="009C591D">
        <w:rPr>
          <w:b w:val="0"/>
          <w:color w:val="auto"/>
        </w:rPr>
        <w:t>_</w:t>
      </w:r>
      <w:r w:rsidR="001972FA">
        <w:rPr>
          <w:b w:val="0"/>
          <w:color w:val="auto"/>
        </w:rPr>
        <w:t>_</w:t>
      </w:r>
    </w:p>
    <w:p w14:paraId="23288042" w14:textId="77777777" w:rsidR="0053185B" w:rsidRDefault="0053185B" w:rsidP="0053185B">
      <w:r>
        <w:t>This check is to be undertaken immediately prior to the outdoor activity (i.e. at the activity location).</w:t>
      </w:r>
    </w:p>
    <w:p w14:paraId="63CD1ECB" w14:textId="301D8CEA" w:rsidR="0053185B" w:rsidRDefault="009C591D" w:rsidP="0053185B">
      <w:r>
        <w:t>The</w:t>
      </w:r>
      <w:r w:rsidR="0053185B">
        <w:t xml:space="preserve"> purpose is to identify any reasonably foreseeable issues that could affect the safety of the students or staff</w:t>
      </w:r>
      <w:r w:rsidR="004608F2">
        <w:t>.</w:t>
      </w:r>
    </w:p>
    <w:p w14:paraId="4F234223" w14:textId="6A36B774" w:rsidR="0053185B" w:rsidRDefault="0053185B" w:rsidP="0053185B"/>
    <w:p w14:paraId="5028C01F" w14:textId="3297CCED" w:rsidR="001972FA" w:rsidRDefault="001972FA" w:rsidP="001972FA">
      <w:pPr>
        <w:pStyle w:val="Heading2"/>
      </w:pPr>
      <w:r>
        <w:t>risk assessment</w:t>
      </w:r>
    </w:p>
    <w:p w14:paraId="16AD243D" w14:textId="555BB105" w:rsidR="0053185B" w:rsidRDefault="0053185B" w:rsidP="0053185B">
      <w:r>
        <w:t>Risks relating to the following have been considered: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1427"/>
        <w:gridCol w:w="5511"/>
      </w:tblGrid>
      <w:tr w:rsidR="009C591D" w14:paraId="693C95F1" w14:textId="77777777" w:rsidTr="009C5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6A2575" w14:textId="336865D2" w:rsidR="009C591D" w:rsidRPr="009C591D" w:rsidRDefault="009C591D" w:rsidP="00985ADC">
            <w:pPr>
              <w:pStyle w:val="TableHead"/>
              <w:rPr>
                <w:b/>
              </w:rPr>
            </w:pPr>
            <w:r w:rsidRPr="009C591D">
              <w:rPr>
                <w:b/>
              </w:rPr>
              <w:t>RISK</w:t>
            </w:r>
          </w:p>
        </w:tc>
        <w:tc>
          <w:tcPr>
            <w:tcW w:w="1275" w:type="dxa"/>
          </w:tcPr>
          <w:p w14:paraId="142BDCC9" w14:textId="57100185" w:rsidR="009C591D" w:rsidRPr="009C591D" w:rsidRDefault="009C591D" w:rsidP="00985AD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C591D">
              <w:rPr>
                <w:b/>
              </w:rPr>
              <w:t>Considered (Y/N)</w:t>
            </w:r>
          </w:p>
        </w:tc>
        <w:tc>
          <w:tcPr>
            <w:tcW w:w="5529" w:type="dxa"/>
          </w:tcPr>
          <w:p w14:paraId="71C1D858" w14:textId="701AD5E0" w:rsidR="009C591D" w:rsidRPr="009C591D" w:rsidRDefault="009C591D" w:rsidP="00985AD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C591D">
              <w:rPr>
                <w:b/>
              </w:rPr>
              <w:t>Details (if required)</w:t>
            </w:r>
          </w:p>
        </w:tc>
      </w:tr>
      <w:tr w:rsidR="009C591D" w14:paraId="7FA44C33" w14:textId="77777777" w:rsidTr="009C591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0E5ACB" w14:textId="77777777" w:rsidR="009C591D" w:rsidRDefault="009C591D" w:rsidP="009C591D">
            <w:pPr>
              <w:pStyle w:val="TableHead"/>
              <w:spacing w:after="40"/>
              <w:rPr>
                <w:color w:val="AF272F" w:themeColor="text1"/>
              </w:rPr>
            </w:pPr>
            <w:r w:rsidRPr="009C591D">
              <w:rPr>
                <w:color w:val="AF272F" w:themeColor="text1"/>
              </w:rPr>
              <w:t>Conditions</w:t>
            </w:r>
          </w:p>
          <w:p w14:paraId="713141DD" w14:textId="77777777" w:rsidR="009C591D" w:rsidRDefault="009C591D" w:rsidP="009C591D">
            <w:pPr>
              <w:pStyle w:val="TableHead"/>
              <w:spacing w:after="40"/>
              <w:rPr>
                <w:b w:val="0"/>
                <w:color w:val="AF272F" w:themeColor="text1"/>
                <w:sz w:val="18"/>
              </w:rPr>
            </w:pPr>
            <w:r>
              <w:rPr>
                <w:b w:val="0"/>
                <w:color w:val="AF272F" w:themeColor="text1"/>
                <w:sz w:val="18"/>
              </w:rPr>
              <w:t>T</w:t>
            </w:r>
            <w:r w:rsidRPr="009C591D">
              <w:rPr>
                <w:b w:val="0"/>
                <w:color w:val="AF272F" w:themeColor="text1"/>
                <w:sz w:val="18"/>
              </w:rPr>
              <w:t>he current weather, warnings and forecast conditions</w:t>
            </w:r>
          </w:p>
          <w:p w14:paraId="545121E8" w14:textId="556A7C59" w:rsidR="009C591D" w:rsidRPr="009C591D" w:rsidRDefault="009C591D" w:rsidP="009C591D">
            <w:pPr>
              <w:pStyle w:val="TableHead"/>
              <w:spacing w:after="40"/>
              <w:rPr>
                <w:b w:val="0"/>
                <w:color w:val="BC95C8" w:themeColor="accent1"/>
              </w:rPr>
            </w:pPr>
          </w:p>
        </w:tc>
        <w:tc>
          <w:tcPr>
            <w:tcW w:w="1275" w:type="dxa"/>
          </w:tcPr>
          <w:p w14:paraId="0E28A72E" w14:textId="77777777" w:rsidR="009C591D" w:rsidRDefault="009C591D" w:rsidP="009C5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478E9593" w14:textId="43D2EF07" w:rsidR="009C591D" w:rsidRDefault="009C591D" w:rsidP="009C5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5529" w:type="dxa"/>
          </w:tcPr>
          <w:p w14:paraId="440D0F81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C591D" w14:paraId="68D55E15" w14:textId="77777777" w:rsidTr="009C591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43562B" w14:textId="77777777" w:rsidR="009C591D" w:rsidRPr="009C591D" w:rsidRDefault="009C591D" w:rsidP="009C591D">
            <w:pPr>
              <w:spacing w:after="40"/>
              <w:rPr>
                <w:b/>
              </w:rPr>
            </w:pPr>
            <w:r w:rsidRPr="009C591D">
              <w:rPr>
                <w:b/>
              </w:rPr>
              <w:t xml:space="preserve">Fire Danger </w:t>
            </w:r>
          </w:p>
          <w:p w14:paraId="28D71A29" w14:textId="1F1DE45C" w:rsidR="009C591D" w:rsidRDefault="009C591D" w:rsidP="009C591D">
            <w:pPr>
              <w:spacing w:after="40"/>
              <w:rPr>
                <w:sz w:val="18"/>
              </w:rPr>
            </w:pPr>
            <w:bookmarkStart w:id="0" w:name="_Hlk116289326"/>
            <w:r>
              <w:rPr>
                <w:sz w:val="18"/>
              </w:rPr>
              <w:t>T</w:t>
            </w:r>
            <w:r w:rsidRPr="009C591D">
              <w:rPr>
                <w:sz w:val="18"/>
              </w:rPr>
              <w:t xml:space="preserve">he fire danger </w:t>
            </w:r>
            <w:r w:rsidR="003542EE">
              <w:rPr>
                <w:sz w:val="18"/>
              </w:rPr>
              <w:t>rating</w:t>
            </w:r>
            <w:r w:rsidR="003542EE" w:rsidRPr="009C591D">
              <w:rPr>
                <w:sz w:val="18"/>
              </w:rPr>
              <w:t xml:space="preserve"> </w:t>
            </w:r>
            <w:r w:rsidRPr="009C591D">
              <w:rPr>
                <w:sz w:val="18"/>
              </w:rPr>
              <w:t>and current fire conditions and warnings</w:t>
            </w:r>
          </w:p>
          <w:bookmarkEnd w:id="0"/>
          <w:p w14:paraId="5D0C2AB3" w14:textId="07E64AFA" w:rsidR="009C591D" w:rsidRPr="00A1749B" w:rsidRDefault="009C591D" w:rsidP="009C591D">
            <w:pPr>
              <w:spacing w:after="40"/>
              <w:rPr>
                <w:sz w:val="10"/>
                <w:lang w:val="en-AU"/>
              </w:rPr>
            </w:pPr>
          </w:p>
        </w:tc>
        <w:tc>
          <w:tcPr>
            <w:tcW w:w="1275" w:type="dxa"/>
          </w:tcPr>
          <w:p w14:paraId="36CEFDB4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5529" w:type="dxa"/>
          </w:tcPr>
          <w:p w14:paraId="3DE7B2B7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C591D" w14:paraId="5203B8C0" w14:textId="77777777" w:rsidTr="00A1749B">
        <w:trPr>
          <w:cantSplit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A4A891" w14:textId="77777777" w:rsidR="009C591D" w:rsidRDefault="009C591D" w:rsidP="009C591D">
            <w:pPr>
              <w:spacing w:after="40"/>
              <w:rPr>
                <w:b/>
              </w:rPr>
            </w:pPr>
            <w:r w:rsidRPr="009C591D">
              <w:rPr>
                <w:b/>
              </w:rPr>
              <w:t>Environment</w:t>
            </w:r>
          </w:p>
          <w:p w14:paraId="5C873726" w14:textId="5375D07E" w:rsidR="009C591D" w:rsidRPr="00A1749B" w:rsidRDefault="009C591D" w:rsidP="009C591D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C591D">
              <w:rPr>
                <w:sz w:val="18"/>
              </w:rPr>
              <w:t>onditions and nature of the environment in which the activity is being undertaken</w:t>
            </w:r>
            <w:r w:rsidR="00A1749B">
              <w:rPr>
                <w:sz w:val="18"/>
              </w:rPr>
              <w:t xml:space="preserve"> and the impact on the activity</w:t>
            </w:r>
          </w:p>
        </w:tc>
        <w:tc>
          <w:tcPr>
            <w:tcW w:w="1275" w:type="dxa"/>
          </w:tcPr>
          <w:p w14:paraId="4A5B9FBF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5529" w:type="dxa"/>
          </w:tcPr>
          <w:p w14:paraId="380C2E4A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C591D" w14:paraId="4B16AFAD" w14:textId="77777777" w:rsidTr="009C591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0110C0" w14:textId="77777777" w:rsidR="009C591D" w:rsidRPr="009C591D" w:rsidRDefault="009C591D" w:rsidP="009C591D">
            <w:pPr>
              <w:spacing w:after="40"/>
              <w:rPr>
                <w:b/>
              </w:rPr>
            </w:pPr>
            <w:r w:rsidRPr="009C591D">
              <w:rPr>
                <w:b/>
              </w:rPr>
              <w:t>Participants</w:t>
            </w:r>
            <w:r w:rsidRPr="009C591D">
              <w:rPr>
                <w:b/>
              </w:rPr>
              <w:tab/>
            </w:r>
          </w:p>
          <w:p w14:paraId="1F6D271A" w14:textId="77777777" w:rsidR="009C591D" w:rsidRDefault="009C591D" w:rsidP="009C591D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T</w:t>
            </w:r>
            <w:r w:rsidRPr="009C591D">
              <w:rPr>
                <w:sz w:val="18"/>
              </w:rPr>
              <w:t>he psychological and physical health and wellbeing of participants and staff on the activity</w:t>
            </w:r>
          </w:p>
          <w:p w14:paraId="2DDD010E" w14:textId="3E821505" w:rsidR="009C591D" w:rsidRPr="00A1749B" w:rsidRDefault="009C591D" w:rsidP="009C591D">
            <w:pPr>
              <w:spacing w:after="40"/>
              <w:rPr>
                <w:sz w:val="14"/>
                <w:lang w:val="en-AU"/>
              </w:rPr>
            </w:pPr>
          </w:p>
        </w:tc>
        <w:tc>
          <w:tcPr>
            <w:tcW w:w="1275" w:type="dxa"/>
          </w:tcPr>
          <w:p w14:paraId="127E522D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5529" w:type="dxa"/>
          </w:tcPr>
          <w:p w14:paraId="132344E5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C591D" w14:paraId="711C1A2C" w14:textId="77777777" w:rsidTr="009C591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0F78BE" w14:textId="77777777" w:rsidR="009C591D" w:rsidRDefault="009C591D" w:rsidP="009C591D">
            <w:pPr>
              <w:spacing w:after="40"/>
              <w:rPr>
                <w:b/>
              </w:rPr>
            </w:pPr>
            <w:r w:rsidRPr="009C591D">
              <w:rPr>
                <w:b/>
              </w:rPr>
              <w:t xml:space="preserve">Equipment </w:t>
            </w:r>
          </w:p>
          <w:p w14:paraId="5CA7BB5D" w14:textId="1303B559" w:rsidR="009C591D" w:rsidRDefault="009C591D" w:rsidP="009C591D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C591D">
              <w:rPr>
                <w:sz w:val="18"/>
              </w:rPr>
              <w:t xml:space="preserve">ondition of the activity specific safety equipment being used in conducting the activity </w:t>
            </w:r>
            <w:proofErr w:type="spellStart"/>
            <w:r w:rsidRPr="009C591D">
              <w:rPr>
                <w:sz w:val="18"/>
              </w:rPr>
              <w:t>eg.</w:t>
            </w:r>
            <w:proofErr w:type="spellEnd"/>
            <w:r w:rsidRPr="009C591D">
              <w:rPr>
                <w:sz w:val="18"/>
              </w:rPr>
              <w:t xml:space="preserve"> helmets, life jackets, bikes</w:t>
            </w:r>
          </w:p>
          <w:p w14:paraId="1050D035" w14:textId="47A16385" w:rsidR="00A1749B" w:rsidRDefault="00A1749B" w:rsidP="009C591D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 xml:space="preserve">This also includes communication equipment </w:t>
            </w:r>
          </w:p>
          <w:p w14:paraId="14370334" w14:textId="5BA82531" w:rsidR="009C591D" w:rsidRPr="00A1749B" w:rsidRDefault="009C591D" w:rsidP="009C591D">
            <w:pPr>
              <w:spacing w:after="40"/>
              <w:rPr>
                <w:sz w:val="4"/>
                <w:lang w:val="en-AU"/>
              </w:rPr>
            </w:pPr>
          </w:p>
        </w:tc>
        <w:tc>
          <w:tcPr>
            <w:tcW w:w="1275" w:type="dxa"/>
          </w:tcPr>
          <w:p w14:paraId="1D82AF12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5529" w:type="dxa"/>
          </w:tcPr>
          <w:p w14:paraId="3982FC76" w14:textId="77777777" w:rsidR="009C591D" w:rsidRDefault="009C591D" w:rsidP="0098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630A968A" w14:textId="1F5D46B7" w:rsidR="009C591D" w:rsidRDefault="009C591D" w:rsidP="001972FA">
      <w:pPr>
        <w:pStyle w:val="Heading2"/>
      </w:pPr>
    </w:p>
    <w:p w14:paraId="25AE05B4" w14:textId="45C649D0" w:rsidR="001972FA" w:rsidRDefault="001972FA" w:rsidP="001972FA">
      <w:pPr>
        <w:pStyle w:val="Heading2"/>
      </w:pPr>
      <w:r>
        <w:t>any other considerations</w:t>
      </w:r>
    </w:p>
    <w:p w14:paraId="17A82280" w14:textId="59C6C757" w:rsidR="001972FA" w:rsidRDefault="009C591D" w:rsidP="009C591D">
      <w:pPr>
        <w:spacing w:before="120" w:after="24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591D">
        <w:t>___________________________________________________________________________________________________________________________________________________________</w:t>
      </w:r>
      <w:r>
        <w:t>___</w:t>
      </w:r>
    </w:p>
    <w:p w14:paraId="48F19968" w14:textId="45F4DF73" w:rsidR="001972FA" w:rsidRDefault="009C591D" w:rsidP="001972FA">
      <w:pPr>
        <w:pStyle w:val="Heading2"/>
      </w:pPr>
      <w:r>
        <w:t>decision to continue the activity</w:t>
      </w:r>
    </w:p>
    <w:p w14:paraId="449658CC" w14:textId="77777777" w:rsidR="0053185B" w:rsidRDefault="0053185B" w:rsidP="0053185B">
      <w:r>
        <w:t>Based on the check above, this activity will be:</w:t>
      </w:r>
    </w:p>
    <w:p w14:paraId="56D96838" w14:textId="77777777" w:rsidR="0053185B" w:rsidRDefault="0053185B" w:rsidP="0053185B">
      <w:r>
        <w:sym w:font="Wingdings" w:char="F0A8"/>
      </w:r>
      <w:r>
        <w:t xml:space="preserve"> cancelled</w:t>
      </w:r>
    </w:p>
    <w:p w14:paraId="6D800B93" w14:textId="77777777" w:rsidR="0053185B" w:rsidRDefault="0053185B" w:rsidP="0053185B">
      <w:r>
        <w:sym w:font="Wingdings" w:char="F0A8"/>
      </w:r>
      <w:r>
        <w:t xml:space="preserve"> contingency plan(s) implemented</w:t>
      </w:r>
    </w:p>
    <w:p w14:paraId="6449016F" w14:textId="77777777" w:rsidR="0053185B" w:rsidRDefault="0053185B" w:rsidP="0053185B">
      <w:r>
        <w:sym w:font="Wingdings" w:char="F0A8"/>
      </w:r>
      <w:r>
        <w:t xml:space="preserve"> modified in some other way</w:t>
      </w:r>
    </w:p>
    <w:p w14:paraId="5FC8E30D" w14:textId="77777777" w:rsidR="0053185B" w:rsidRDefault="0053185B" w:rsidP="0053185B">
      <w:r>
        <w:sym w:font="Wingdings" w:char="F0A8"/>
      </w:r>
      <w:r>
        <w:t xml:space="preserve"> continued as planned</w:t>
      </w:r>
    </w:p>
    <w:p w14:paraId="38BB60DC" w14:textId="77777777" w:rsidR="0053185B" w:rsidRDefault="0053185B" w:rsidP="0053185B"/>
    <w:p w14:paraId="077FAA6C" w14:textId="0CD0FE54" w:rsidR="0053185B" w:rsidRDefault="0053185B" w:rsidP="004608F2">
      <w:pPr>
        <w:spacing w:after="0" w:line="360" w:lineRule="auto"/>
      </w:pPr>
      <w:r>
        <w:t>Outline any modification required: ______________________________________________________________________________________________________________________________</w:t>
      </w:r>
      <w:r w:rsidR="009C591D">
        <w:t>______________________________</w:t>
      </w:r>
    </w:p>
    <w:p w14:paraId="48B98D25" w14:textId="6549AFF3" w:rsidR="004608F2" w:rsidRDefault="004608F2" w:rsidP="004608F2">
      <w:pPr>
        <w:spacing w:after="0" w:line="360" w:lineRule="auto"/>
      </w:pPr>
      <w:r>
        <w:t>____________________________________________________________________________________________________________________________________________________________</w:t>
      </w:r>
    </w:p>
    <w:p w14:paraId="56EFDCCF" w14:textId="202F8EA7" w:rsidR="004608F2" w:rsidRDefault="004608F2" w:rsidP="009C591D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14:paraId="6581B85E" w14:textId="5E3BB839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950F060" w14:textId="64BB8D63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957A38">
        <w:rPr>
          <w:sz w:val="12"/>
          <w:szCs w:val="12"/>
        </w:rPr>
        <w:t>© State of Victoria (Department of Education and Training)</w:t>
      </w:r>
      <w:r w:rsidR="00E77EB9" w:rsidRPr="00957A38">
        <w:rPr>
          <w:sz w:val="12"/>
          <w:szCs w:val="12"/>
        </w:rPr>
        <w:t xml:space="preserve"> </w:t>
      </w:r>
      <w:r w:rsidR="00957A38" w:rsidRPr="00957A38">
        <w:rPr>
          <w:sz w:val="12"/>
          <w:szCs w:val="12"/>
        </w:rPr>
        <w:t>2022</w:t>
      </w:r>
      <w:r w:rsidR="00E77EB9" w:rsidRPr="00957A38">
        <w:rPr>
          <w:sz w:val="12"/>
          <w:szCs w:val="12"/>
        </w:rPr>
        <w:t>.</w:t>
      </w:r>
      <w:r w:rsidRPr="001105F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9C591D">
      <w:headerReference w:type="default" r:id="rId14"/>
      <w:footerReference w:type="even" r:id="rId15"/>
      <w:footerReference w:type="default" r:id="rId16"/>
      <w:pgSz w:w="11900" w:h="16840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C681" w14:textId="77777777" w:rsidR="0094001C" w:rsidRDefault="0094001C" w:rsidP="003967DD">
      <w:pPr>
        <w:spacing w:after="0"/>
      </w:pPr>
      <w:r>
        <w:separator/>
      </w:r>
    </w:p>
  </w:endnote>
  <w:endnote w:type="continuationSeparator" w:id="0">
    <w:p w14:paraId="0C491417" w14:textId="77777777" w:rsidR="0094001C" w:rsidRDefault="0094001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6F1D7DB3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4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D13E" w14:textId="77777777" w:rsidR="0094001C" w:rsidRDefault="0094001C" w:rsidP="003967DD">
      <w:pPr>
        <w:spacing w:after="0"/>
      </w:pPr>
      <w:r>
        <w:separator/>
      </w:r>
    </w:p>
  </w:footnote>
  <w:footnote w:type="continuationSeparator" w:id="0">
    <w:p w14:paraId="095B0550" w14:textId="77777777" w:rsidR="0094001C" w:rsidRDefault="0094001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777777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541145A" wp14:editId="04B0BD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C7D3A"/>
    <w:multiLevelType w:val="hybridMultilevel"/>
    <w:tmpl w:val="DB8AED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74329">
    <w:abstractNumId w:val="0"/>
  </w:num>
  <w:num w:numId="2" w16cid:durableId="713310717">
    <w:abstractNumId w:val="1"/>
  </w:num>
  <w:num w:numId="3" w16cid:durableId="1341199243">
    <w:abstractNumId w:val="2"/>
  </w:num>
  <w:num w:numId="4" w16cid:durableId="1216114217">
    <w:abstractNumId w:val="3"/>
  </w:num>
  <w:num w:numId="5" w16cid:durableId="1593272614">
    <w:abstractNumId w:val="4"/>
  </w:num>
  <w:num w:numId="6" w16cid:durableId="1522085737">
    <w:abstractNumId w:val="9"/>
  </w:num>
  <w:num w:numId="7" w16cid:durableId="1985354083">
    <w:abstractNumId w:val="5"/>
  </w:num>
  <w:num w:numId="8" w16cid:durableId="634990889">
    <w:abstractNumId w:val="6"/>
  </w:num>
  <w:num w:numId="9" w16cid:durableId="1115902224">
    <w:abstractNumId w:val="7"/>
  </w:num>
  <w:num w:numId="10" w16cid:durableId="599531047">
    <w:abstractNumId w:val="8"/>
  </w:num>
  <w:num w:numId="11" w16cid:durableId="1642999906">
    <w:abstractNumId w:val="10"/>
  </w:num>
  <w:num w:numId="12" w16cid:durableId="1345400867">
    <w:abstractNumId w:val="13"/>
  </w:num>
  <w:num w:numId="13" w16cid:durableId="594244918">
    <w:abstractNumId w:val="16"/>
  </w:num>
  <w:num w:numId="14" w16cid:durableId="2016492968">
    <w:abstractNumId w:val="17"/>
  </w:num>
  <w:num w:numId="15" w16cid:durableId="154149657">
    <w:abstractNumId w:val="11"/>
  </w:num>
  <w:num w:numId="16" w16cid:durableId="973024851">
    <w:abstractNumId w:val="15"/>
  </w:num>
  <w:num w:numId="17" w16cid:durableId="227571204">
    <w:abstractNumId w:val="12"/>
  </w:num>
  <w:num w:numId="18" w16cid:durableId="1121655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0B5269"/>
    <w:rsid w:val="00122369"/>
    <w:rsid w:val="00150E0F"/>
    <w:rsid w:val="00157212"/>
    <w:rsid w:val="0016287D"/>
    <w:rsid w:val="001972FA"/>
    <w:rsid w:val="001D0D94"/>
    <w:rsid w:val="001D13F9"/>
    <w:rsid w:val="001F39DD"/>
    <w:rsid w:val="002512BE"/>
    <w:rsid w:val="00275FB8"/>
    <w:rsid w:val="002A4A96"/>
    <w:rsid w:val="002E3BED"/>
    <w:rsid w:val="002F6115"/>
    <w:rsid w:val="00312720"/>
    <w:rsid w:val="00343AFC"/>
    <w:rsid w:val="0034745C"/>
    <w:rsid w:val="003542EE"/>
    <w:rsid w:val="003967DD"/>
    <w:rsid w:val="003A4C39"/>
    <w:rsid w:val="0042333B"/>
    <w:rsid w:val="004608F2"/>
    <w:rsid w:val="004B2ED6"/>
    <w:rsid w:val="0053185B"/>
    <w:rsid w:val="00555277"/>
    <w:rsid w:val="00567CF0"/>
    <w:rsid w:val="00584366"/>
    <w:rsid w:val="005A4F12"/>
    <w:rsid w:val="00624A55"/>
    <w:rsid w:val="0063687D"/>
    <w:rsid w:val="006671CE"/>
    <w:rsid w:val="006A25AC"/>
    <w:rsid w:val="006E2B9A"/>
    <w:rsid w:val="00710CED"/>
    <w:rsid w:val="00756C01"/>
    <w:rsid w:val="007B556E"/>
    <w:rsid w:val="007D3E38"/>
    <w:rsid w:val="008065DA"/>
    <w:rsid w:val="008B1737"/>
    <w:rsid w:val="0094001C"/>
    <w:rsid w:val="00952690"/>
    <w:rsid w:val="00957A38"/>
    <w:rsid w:val="009C591D"/>
    <w:rsid w:val="00A1749B"/>
    <w:rsid w:val="00A31926"/>
    <w:rsid w:val="00A710DF"/>
    <w:rsid w:val="00B21562"/>
    <w:rsid w:val="00B86D41"/>
    <w:rsid w:val="00C539BB"/>
    <w:rsid w:val="00CA1B47"/>
    <w:rsid w:val="00CC5AA8"/>
    <w:rsid w:val="00CD5993"/>
    <w:rsid w:val="00D361E0"/>
    <w:rsid w:val="00DC4D0D"/>
    <w:rsid w:val="00E22B9F"/>
    <w:rsid w:val="00E34263"/>
    <w:rsid w:val="00E34721"/>
    <w:rsid w:val="00E4317E"/>
    <w:rsid w:val="00E5030B"/>
    <w:rsid w:val="00E64758"/>
    <w:rsid w:val="00E77EB9"/>
    <w:rsid w:val="00E95A1E"/>
    <w:rsid w:val="00F051F7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53185B"/>
    <w:pPr>
      <w:spacing w:after="200" w:line="276" w:lineRule="auto"/>
      <w:ind w:left="720"/>
      <w:contextualSpacing/>
    </w:pPr>
    <w:rPr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42E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8d55e-1bd2-4989-8e27-28d54ab86269" xsi:nil="true"/>
    <lcf76f155ced4ddcb4097134ff3c332f xmlns="463c0c9e-5003-48f2-9869-0884f0004e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41A246E3C604B9AE3E3CE58D76A5F" ma:contentTypeVersion="16" ma:contentTypeDescription="Create a new document." ma:contentTypeScope="" ma:versionID="4530309ce2ef383837d67504e1243389">
  <xsd:schema xmlns:xsd="http://www.w3.org/2001/XMLSchema" xmlns:xs="http://www.w3.org/2001/XMLSchema" xmlns:p="http://schemas.microsoft.com/office/2006/metadata/properties" xmlns:ns2="463c0c9e-5003-48f2-9869-0884f0004ed0" xmlns:ns3="e318d55e-1bd2-4989-8e27-28d54ab86269" targetNamespace="http://schemas.microsoft.com/office/2006/metadata/properties" ma:root="true" ma:fieldsID="a4d1e9f91a79c90c0a268935ff3ddbfc" ns2:_="" ns3:_="">
    <xsd:import namespace="463c0c9e-5003-48f2-9869-0884f0004ed0"/>
    <xsd:import namespace="e318d55e-1bd2-4989-8e27-28d54ab86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c0c9e-5003-48f2-9869-0884f0004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8d55e-1bd2-4989-8e27-28d54ab86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eac47a-f17e-4872-9d1a-3a5a381bf341}" ma:internalName="TaxCatchAll" ma:showField="CatchAllData" ma:web="e318d55e-1bd2-4989-8e27-28d54ab86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A63CA-54DE-48DA-8A34-60239AF84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E3A12-FFD8-4853-B67B-39F8F9A86E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bb5ce4db-eb21-467d-b968-528655912a3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3A9E13C-FAA5-44BB-801B-3E43DFB26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Pre-activity check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Pre-activity check</dc:title>
  <dc:subject/>
  <dc:creator>Isabel Lim</dc:creator>
  <cp:keywords/>
  <dc:description/>
  <cp:lastModifiedBy>Robyn Procak</cp:lastModifiedBy>
  <cp:revision>2</cp:revision>
  <cp:lastPrinted>2019-10-17T01:47:00Z</cp:lastPrinted>
  <dcterms:created xsi:type="dcterms:W3CDTF">2023-02-17T03:31:00Z</dcterms:created>
  <dcterms:modified xsi:type="dcterms:W3CDTF">2023-02-17T03:31:00Z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0x01010007D41A246E3C604B9AE3E3CE58D76A5F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{e30f8d5b-f005-4d64-873a-cc9d31ceef04}</vt:lpwstr>
  </property>
  <property fmtid="{D5CDD505-2E9C-101B-9397-08002B2CF9AE}" pid="8" name="RecordPoint_ActiveItemUniqueId">
    <vt:lpwstr>{08f4fd2e-b18f-41c6-9fcb-99157c3dd288}</vt:lpwstr>
  </property>
  <property fmtid="{D5CDD505-2E9C-101B-9397-08002B2CF9AE}" pid="9" name="RecordPoint_ActiveItemWebId">
    <vt:lpwstr>{36d9c415-6cee-4a45-b7fa-19fd9cd1395e}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R20190550702</vt:lpwstr>
  </property>
  <property fmtid="{D5CDD505-2E9C-101B-9397-08002B2CF9AE}" pid="12" name="RecordPoint_SubmissionCompleted">
    <vt:lpwstr>2019-10-17T15:01:54.1967120+11:00</vt:lpwstr>
  </property>
  <property fmtid="{D5CDD505-2E9C-101B-9397-08002B2CF9AE}" pid="13" name="Order">
    <vt:r8>181000</vt:r8>
  </property>
  <property fmtid="{D5CDD505-2E9C-101B-9397-08002B2CF9AE}" pid="14" name="Cc">
    <vt:lpwstr/>
  </property>
  <property fmtid="{D5CDD505-2E9C-101B-9397-08002B2CF9AE}" pid="15" name="From1">
    <vt:lpwstr/>
  </property>
  <property fmtid="{D5CDD505-2E9C-101B-9397-08002B2CF9AE}" pid="16" name="xd_ProgID">
    <vt:lpwstr/>
  </property>
  <property fmtid="{D5CDD505-2E9C-101B-9397-08002B2CF9AE}" pid="17" name="DocumentSetDescription">
    <vt:lpwstr/>
  </property>
  <property fmtid="{D5CDD505-2E9C-101B-9397-08002B2CF9AE}" pid="18" name="Attachment">
    <vt:bool>false</vt:bool>
  </property>
  <property fmtid="{D5CDD505-2E9C-101B-9397-08002B2CF9AE}" pid="19" name="TemplateUrl">
    <vt:lpwstr/>
  </property>
  <property fmtid="{D5CDD505-2E9C-101B-9397-08002B2CF9AE}" pid="20" name="To">
    <vt:lpwstr/>
  </property>
  <property fmtid="{D5CDD505-2E9C-101B-9397-08002B2CF9AE}" pid="21" name="Email Categories">
    <vt:lpwstr/>
  </property>
  <property fmtid="{D5CDD505-2E9C-101B-9397-08002B2CF9AE}" pid="22" name="Bcc">
    <vt:lpwstr/>
  </property>
  <property fmtid="{D5CDD505-2E9C-101B-9397-08002B2CF9AE}" pid="23" name="Email Subject">
    <vt:lpwstr/>
  </property>
  <property fmtid="{D5CDD505-2E9C-101B-9397-08002B2CF9AE}" pid="24" name="Conversation">
    <vt:lpwstr/>
  </property>
  <property fmtid="{D5CDD505-2E9C-101B-9397-08002B2CF9AE}" pid="25" name="URL">
    <vt:lpwstr/>
  </property>
</Properties>
</file>