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4DE2" w14:textId="6C1EC6E4" w:rsidR="008C0626" w:rsidRPr="004C5633" w:rsidRDefault="008C0626" w:rsidP="008C0626">
      <w:pPr>
        <w:jc w:val="center"/>
        <w:rPr>
          <w:rFonts w:asciiTheme="majorHAnsi" w:hAnsiTheme="majorHAnsi" w:cstheme="majorHAnsi"/>
          <w:b/>
          <w:sz w:val="22"/>
          <w:szCs w:val="22"/>
        </w:rPr>
      </w:pPr>
    </w:p>
    <w:p w14:paraId="331C0FE8" w14:textId="77777777" w:rsidR="008C0626" w:rsidRPr="004C5633" w:rsidRDefault="008C0626" w:rsidP="008C0626">
      <w:pPr>
        <w:jc w:val="center"/>
        <w:rPr>
          <w:rFonts w:asciiTheme="majorHAnsi" w:hAnsiTheme="majorHAnsi" w:cstheme="majorHAnsi"/>
          <w:b/>
          <w:sz w:val="22"/>
          <w:szCs w:val="22"/>
        </w:rPr>
      </w:pPr>
    </w:p>
    <w:p w14:paraId="15098E27" w14:textId="77777777" w:rsidR="008C0626" w:rsidRPr="008C0626" w:rsidRDefault="008C0626" w:rsidP="008C0626">
      <w:pPr>
        <w:jc w:val="center"/>
        <w:rPr>
          <w:rFonts w:asciiTheme="majorHAnsi" w:hAnsiTheme="majorHAnsi" w:cstheme="majorHAnsi"/>
          <w:b/>
          <w:sz w:val="32"/>
          <w:szCs w:val="32"/>
        </w:rPr>
      </w:pPr>
    </w:p>
    <w:p w14:paraId="378E6AEF" w14:textId="77777777" w:rsidR="00841613" w:rsidRPr="004C5633" w:rsidRDefault="00841613" w:rsidP="008C0626">
      <w:pPr>
        <w:jc w:val="center"/>
        <w:rPr>
          <w:rFonts w:asciiTheme="majorHAnsi" w:hAnsiTheme="majorHAnsi" w:cstheme="majorHAnsi"/>
          <w:b/>
          <w:sz w:val="20"/>
          <w:szCs w:val="20"/>
          <w:lang w:val="en-US"/>
        </w:rPr>
      </w:pPr>
    </w:p>
    <w:p w14:paraId="19C89B6E" w14:textId="191E3971" w:rsidR="008C0626" w:rsidRPr="008C0626" w:rsidRDefault="008C0626" w:rsidP="008C0626">
      <w:pPr>
        <w:jc w:val="center"/>
        <w:rPr>
          <w:rFonts w:asciiTheme="majorHAnsi" w:hAnsiTheme="majorHAnsi" w:cstheme="majorHAnsi"/>
          <w:b/>
          <w:sz w:val="36"/>
          <w:szCs w:val="36"/>
          <w:lang w:val="en-US"/>
        </w:rPr>
      </w:pPr>
      <w:r w:rsidRPr="008C0626">
        <w:rPr>
          <w:rFonts w:asciiTheme="majorHAnsi" w:hAnsiTheme="majorHAnsi" w:cstheme="majorHAnsi"/>
          <w:b/>
          <w:sz w:val="36"/>
          <w:szCs w:val="36"/>
          <w:lang w:val="en-US"/>
        </w:rPr>
        <w:t>Growing up kids safe and strong in family and culture</w:t>
      </w:r>
    </w:p>
    <w:p w14:paraId="3FFF8841" w14:textId="77777777" w:rsidR="008C0626" w:rsidRPr="008C0626" w:rsidRDefault="008C0626" w:rsidP="008C0626">
      <w:pPr>
        <w:jc w:val="center"/>
        <w:rPr>
          <w:rFonts w:asciiTheme="majorHAnsi" w:hAnsiTheme="majorHAnsi" w:cstheme="majorHAnsi"/>
          <w:b/>
          <w:sz w:val="32"/>
          <w:szCs w:val="32"/>
          <w:lang w:val="en-US"/>
        </w:rPr>
      </w:pPr>
    </w:p>
    <w:p w14:paraId="2D3E1384" w14:textId="4A36C2FE" w:rsidR="008C0626" w:rsidRDefault="00874EEA" w:rsidP="00874EEA">
      <w:pPr>
        <w:jc w:val="both"/>
        <w:rPr>
          <w:rFonts w:asciiTheme="majorHAnsi" w:hAnsiTheme="majorHAnsi" w:cstheme="majorHAnsi"/>
          <w:sz w:val="28"/>
          <w:szCs w:val="28"/>
          <w:lang w:val="en-US"/>
        </w:rPr>
      </w:pPr>
      <w:r w:rsidRPr="00874EEA">
        <w:rPr>
          <w:rFonts w:asciiTheme="majorHAnsi" w:hAnsiTheme="majorHAnsi" w:cstheme="majorHAnsi"/>
          <w:sz w:val="28"/>
          <w:szCs w:val="28"/>
          <w:lang w:val="en-US"/>
        </w:rPr>
        <w:t>Tauondi Aboriginal College will be delivering a number of workshops in partnership with the Department of Human Services.</w:t>
      </w:r>
    </w:p>
    <w:p w14:paraId="31E36AEF" w14:textId="4E80292D" w:rsidR="00874EEA" w:rsidRDefault="00874EEA" w:rsidP="00874EEA">
      <w:pPr>
        <w:jc w:val="both"/>
        <w:rPr>
          <w:rFonts w:asciiTheme="majorHAnsi" w:hAnsiTheme="majorHAnsi" w:cstheme="majorHAnsi"/>
          <w:sz w:val="28"/>
          <w:szCs w:val="28"/>
          <w:lang w:val="en-US"/>
        </w:rPr>
      </w:pPr>
      <w:r>
        <w:rPr>
          <w:rFonts w:asciiTheme="majorHAnsi" w:hAnsiTheme="majorHAnsi" w:cstheme="majorHAnsi"/>
          <w:sz w:val="28"/>
          <w:szCs w:val="28"/>
          <w:lang w:val="en-US"/>
        </w:rPr>
        <w:t>These workshops are free to Aboriginal people interested in learning and knowledge around supporting families to raise children and young people to be safe and strong in culture.  These interactive workshops will provide you with skills that will focus on family, social, emotional wellbeing and practical living skills to support family life.</w:t>
      </w:r>
      <w:bookmarkStart w:id="0" w:name="_GoBack"/>
      <w:bookmarkEnd w:id="0"/>
    </w:p>
    <w:p w14:paraId="25B87DA3" w14:textId="6BC8AE11" w:rsidR="00874EEA" w:rsidRPr="00874EEA" w:rsidRDefault="00874EEA" w:rsidP="00874EEA">
      <w:pPr>
        <w:jc w:val="both"/>
        <w:rPr>
          <w:rFonts w:asciiTheme="majorHAnsi" w:hAnsiTheme="majorHAnsi" w:cstheme="majorHAnsi"/>
          <w:sz w:val="28"/>
          <w:szCs w:val="28"/>
          <w:lang w:val="en-US"/>
        </w:rPr>
      </w:pPr>
      <w:r>
        <w:rPr>
          <w:rFonts w:asciiTheme="majorHAnsi" w:hAnsiTheme="majorHAnsi" w:cstheme="majorHAnsi"/>
          <w:sz w:val="28"/>
          <w:szCs w:val="28"/>
          <w:lang w:val="en-US"/>
        </w:rPr>
        <w:t>Opportunities to explore pathways to further training and employment will be offered.</w:t>
      </w:r>
    </w:p>
    <w:p w14:paraId="417F8379" w14:textId="77777777" w:rsidR="008C0626" w:rsidRPr="008C0626" w:rsidRDefault="008C0626" w:rsidP="008C0626">
      <w:pPr>
        <w:rPr>
          <w:rFonts w:asciiTheme="majorHAnsi" w:hAnsiTheme="majorHAnsi" w:cstheme="majorHAnsi"/>
          <w:lang w:val="en-US"/>
        </w:rPr>
      </w:pPr>
    </w:p>
    <w:tbl>
      <w:tblPr>
        <w:tblStyle w:val="TableGrid"/>
        <w:tblW w:w="9922" w:type="dxa"/>
        <w:jc w:val="center"/>
        <w:tblBorders>
          <w:top w:val="dashed" w:sz="18" w:space="0" w:color="E36C0A" w:themeColor="accent6" w:themeShade="BF"/>
          <w:left w:val="dashed" w:sz="18" w:space="0" w:color="E36C0A" w:themeColor="accent6" w:themeShade="BF"/>
          <w:bottom w:val="dashed" w:sz="18" w:space="0" w:color="E36C0A" w:themeColor="accent6" w:themeShade="BF"/>
          <w:right w:val="dashed" w:sz="18" w:space="0" w:color="E36C0A" w:themeColor="accent6" w:themeShade="BF"/>
          <w:insideH w:val="dashed" w:sz="18" w:space="0" w:color="E36C0A" w:themeColor="accent6" w:themeShade="BF"/>
          <w:insideV w:val="dashed" w:sz="18" w:space="0" w:color="E36C0A" w:themeColor="accent6" w:themeShade="BF"/>
        </w:tblBorders>
        <w:tblLook w:val="04A0" w:firstRow="1" w:lastRow="0" w:firstColumn="1" w:lastColumn="0" w:noHBand="0" w:noVBand="1"/>
      </w:tblPr>
      <w:tblGrid>
        <w:gridCol w:w="3969"/>
        <w:gridCol w:w="3118"/>
        <w:gridCol w:w="2835"/>
      </w:tblGrid>
      <w:tr w:rsidR="008C0626" w:rsidRPr="008C0626" w14:paraId="19C0EE3B" w14:textId="77777777" w:rsidTr="00874EEA">
        <w:trPr>
          <w:jc w:val="center"/>
        </w:trPr>
        <w:tc>
          <w:tcPr>
            <w:tcW w:w="3969" w:type="dxa"/>
            <w:tcBorders>
              <w:top w:val="nil"/>
              <w:left w:val="nil"/>
            </w:tcBorders>
            <w:shd w:val="clear" w:color="auto" w:fill="auto"/>
          </w:tcPr>
          <w:p w14:paraId="53E38E99" w14:textId="77777777" w:rsidR="008C0626" w:rsidRPr="008C0626" w:rsidRDefault="008C0626" w:rsidP="002B6954">
            <w:pPr>
              <w:spacing w:before="120" w:after="120"/>
              <w:jc w:val="center"/>
              <w:rPr>
                <w:rFonts w:asciiTheme="majorHAnsi" w:hAnsiTheme="majorHAnsi" w:cstheme="majorHAnsi"/>
                <w:b/>
                <w:sz w:val="32"/>
                <w:szCs w:val="32"/>
                <w:lang w:val="en-US"/>
              </w:rPr>
            </w:pPr>
            <w:r w:rsidRPr="008C0626">
              <w:rPr>
                <w:rFonts w:asciiTheme="majorHAnsi" w:hAnsiTheme="majorHAnsi" w:cstheme="majorHAnsi"/>
                <w:b/>
                <w:sz w:val="32"/>
                <w:szCs w:val="32"/>
                <w:lang w:val="en-US"/>
              </w:rPr>
              <w:t>DATE</w:t>
            </w:r>
          </w:p>
        </w:tc>
        <w:tc>
          <w:tcPr>
            <w:tcW w:w="3118" w:type="dxa"/>
            <w:tcBorders>
              <w:top w:val="nil"/>
            </w:tcBorders>
            <w:shd w:val="clear" w:color="auto" w:fill="auto"/>
          </w:tcPr>
          <w:p w14:paraId="5BE27506" w14:textId="77777777" w:rsidR="008C0626" w:rsidRPr="008C0626" w:rsidRDefault="008C0626" w:rsidP="002B6954">
            <w:pPr>
              <w:spacing w:before="120" w:after="120"/>
              <w:jc w:val="center"/>
              <w:rPr>
                <w:rFonts w:asciiTheme="majorHAnsi" w:hAnsiTheme="majorHAnsi" w:cstheme="majorHAnsi"/>
                <w:b/>
                <w:sz w:val="32"/>
                <w:szCs w:val="32"/>
                <w:lang w:val="en-US"/>
              </w:rPr>
            </w:pPr>
            <w:r w:rsidRPr="008C0626">
              <w:rPr>
                <w:rFonts w:asciiTheme="majorHAnsi" w:hAnsiTheme="majorHAnsi" w:cstheme="majorHAnsi"/>
                <w:b/>
                <w:sz w:val="32"/>
                <w:szCs w:val="32"/>
                <w:lang w:val="en-US"/>
              </w:rPr>
              <w:t>TIME</w:t>
            </w:r>
          </w:p>
        </w:tc>
        <w:tc>
          <w:tcPr>
            <w:tcW w:w="2835" w:type="dxa"/>
            <w:tcBorders>
              <w:top w:val="nil"/>
              <w:right w:val="nil"/>
            </w:tcBorders>
            <w:shd w:val="clear" w:color="auto" w:fill="auto"/>
          </w:tcPr>
          <w:p w14:paraId="19B0412C" w14:textId="77777777" w:rsidR="008C0626" w:rsidRPr="008C0626" w:rsidRDefault="008C0626" w:rsidP="002B6954">
            <w:pPr>
              <w:spacing w:before="120" w:after="120"/>
              <w:jc w:val="center"/>
              <w:rPr>
                <w:rFonts w:asciiTheme="majorHAnsi" w:hAnsiTheme="majorHAnsi" w:cstheme="majorHAnsi"/>
                <w:b/>
                <w:sz w:val="32"/>
                <w:szCs w:val="32"/>
                <w:lang w:val="en-US"/>
              </w:rPr>
            </w:pPr>
            <w:r w:rsidRPr="008C0626">
              <w:rPr>
                <w:rFonts w:asciiTheme="majorHAnsi" w:hAnsiTheme="majorHAnsi" w:cstheme="majorHAnsi"/>
                <w:b/>
                <w:sz w:val="32"/>
                <w:szCs w:val="32"/>
                <w:lang w:val="en-US"/>
              </w:rPr>
              <w:t>WORKSHOPS</w:t>
            </w:r>
          </w:p>
        </w:tc>
      </w:tr>
      <w:tr w:rsidR="008C0626" w:rsidRPr="008C0626" w14:paraId="1C7A5873" w14:textId="77777777" w:rsidTr="00874EEA">
        <w:trPr>
          <w:jc w:val="center"/>
        </w:trPr>
        <w:tc>
          <w:tcPr>
            <w:tcW w:w="3969" w:type="dxa"/>
            <w:tcBorders>
              <w:left w:val="nil"/>
            </w:tcBorders>
          </w:tcPr>
          <w:p w14:paraId="19801E95" w14:textId="54985AE3" w:rsidR="008C0626" w:rsidRPr="000E3CCB" w:rsidRDefault="008C0626"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29 March 2022</w:t>
            </w:r>
          </w:p>
        </w:tc>
        <w:tc>
          <w:tcPr>
            <w:tcW w:w="3118" w:type="dxa"/>
          </w:tcPr>
          <w:p w14:paraId="6322091A" w14:textId="3E33A3F5" w:rsidR="008C0626" w:rsidRPr="000E3CCB" w:rsidRDefault="00874EEA"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w:t>
            </w:r>
            <w:r w:rsidR="000E3CCB" w:rsidRPr="000E3CCB">
              <w:rPr>
                <w:rFonts w:asciiTheme="majorHAnsi" w:hAnsiTheme="majorHAnsi" w:cstheme="majorHAnsi"/>
                <w:sz w:val="24"/>
                <w:szCs w:val="24"/>
                <w:lang w:val="en-US"/>
              </w:rPr>
              <w:t xml:space="preserve"> </w:t>
            </w:r>
            <w:r w:rsidRPr="000E3CCB">
              <w:rPr>
                <w:rFonts w:asciiTheme="majorHAnsi" w:hAnsiTheme="majorHAnsi" w:cstheme="majorHAnsi"/>
                <w:sz w:val="24"/>
                <w:szCs w:val="24"/>
                <w:lang w:val="en-US"/>
              </w:rPr>
              <w:t>- 12.30 pm</w:t>
            </w:r>
          </w:p>
        </w:tc>
        <w:tc>
          <w:tcPr>
            <w:tcW w:w="2835" w:type="dxa"/>
            <w:tcBorders>
              <w:right w:val="nil"/>
            </w:tcBorders>
          </w:tcPr>
          <w:p w14:paraId="2BC41585" w14:textId="77777777" w:rsidR="008C0626" w:rsidRPr="000E3CCB" w:rsidRDefault="008C0626"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Strong Families</w:t>
            </w:r>
          </w:p>
        </w:tc>
      </w:tr>
      <w:tr w:rsidR="008C0626" w:rsidRPr="008C0626" w14:paraId="5377A511" w14:textId="77777777" w:rsidTr="00874EEA">
        <w:trPr>
          <w:jc w:val="center"/>
        </w:trPr>
        <w:tc>
          <w:tcPr>
            <w:tcW w:w="3969" w:type="dxa"/>
            <w:tcBorders>
              <w:left w:val="nil"/>
            </w:tcBorders>
          </w:tcPr>
          <w:p w14:paraId="1C9FF20C" w14:textId="5F12F3CB" w:rsidR="008C0626" w:rsidRPr="000E3CCB" w:rsidRDefault="008C0626"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5 April 2022</w:t>
            </w:r>
          </w:p>
        </w:tc>
        <w:tc>
          <w:tcPr>
            <w:tcW w:w="3118" w:type="dxa"/>
          </w:tcPr>
          <w:p w14:paraId="3F1567AA" w14:textId="1AFEDB66" w:rsidR="008C0626" w:rsidRPr="000E3CCB" w:rsidRDefault="000E3CCB" w:rsidP="0024626A">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w:t>
            </w:r>
            <w:r w:rsidR="00874EEA" w:rsidRPr="000E3CCB">
              <w:rPr>
                <w:rFonts w:asciiTheme="majorHAnsi" w:hAnsiTheme="majorHAnsi" w:cstheme="majorHAnsi"/>
                <w:sz w:val="24"/>
                <w:szCs w:val="24"/>
                <w:lang w:val="en-US"/>
              </w:rPr>
              <w:t xml:space="preserve"> am</w:t>
            </w:r>
            <w:r w:rsidRPr="000E3CCB">
              <w:rPr>
                <w:rFonts w:asciiTheme="majorHAnsi" w:hAnsiTheme="majorHAnsi" w:cstheme="majorHAnsi"/>
                <w:sz w:val="24"/>
                <w:szCs w:val="24"/>
                <w:lang w:val="en-US"/>
              </w:rPr>
              <w:t xml:space="preserve"> </w:t>
            </w:r>
            <w:r w:rsidR="00874EEA" w:rsidRPr="000E3CCB">
              <w:rPr>
                <w:rFonts w:asciiTheme="majorHAnsi" w:hAnsiTheme="majorHAnsi" w:cstheme="majorHAnsi"/>
                <w:sz w:val="24"/>
                <w:szCs w:val="24"/>
                <w:lang w:val="en-US"/>
              </w:rPr>
              <w:t>- 1</w:t>
            </w:r>
            <w:r w:rsidRPr="000E3CCB">
              <w:rPr>
                <w:rFonts w:asciiTheme="majorHAnsi" w:hAnsiTheme="majorHAnsi" w:cstheme="majorHAnsi"/>
                <w:sz w:val="24"/>
                <w:szCs w:val="24"/>
                <w:lang w:val="en-US"/>
              </w:rPr>
              <w:t>2</w:t>
            </w:r>
            <w:r w:rsidR="00874EEA" w:rsidRPr="000E3CCB">
              <w:rPr>
                <w:rFonts w:asciiTheme="majorHAnsi" w:hAnsiTheme="majorHAnsi" w:cstheme="majorHAnsi"/>
                <w:sz w:val="24"/>
                <w:szCs w:val="24"/>
                <w:lang w:val="en-US"/>
              </w:rPr>
              <w:t>.</w:t>
            </w:r>
            <w:r w:rsidR="0024626A" w:rsidRPr="000E3CCB">
              <w:rPr>
                <w:rFonts w:asciiTheme="majorHAnsi" w:hAnsiTheme="majorHAnsi" w:cstheme="majorHAnsi"/>
                <w:sz w:val="24"/>
                <w:szCs w:val="24"/>
                <w:lang w:val="en-US"/>
              </w:rPr>
              <w:t>0</w:t>
            </w:r>
            <w:r w:rsidR="00874EEA" w:rsidRPr="000E3CCB">
              <w:rPr>
                <w:rFonts w:asciiTheme="majorHAnsi" w:hAnsiTheme="majorHAnsi" w:cstheme="majorHAnsi"/>
                <w:sz w:val="24"/>
                <w:szCs w:val="24"/>
                <w:lang w:val="en-US"/>
              </w:rPr>
              <w:t>0 pm</w:t>
            </w:r>
          </w:p>
        </w:tc>
        <w:tc>
          <w:tcPr>
            <w:tcW w:w="2835" w:type="dxa"/>
            <w:tcBorders>
              <w:right w:val="nil"/>
            </w:tcBorders>
          </w:tcPr>
          <w:p w14:paraId="3336AC2A" w14:textId="77777777" w:rsidR="008C0626" w:rsidRPr="000E3CCB" w:rsidRDefault="008C0626"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Raising Strong Children </w:t>
            </w:r>
          </w:p>
        </w:tc>
      </w:tr>
      <w:tr w:rsidR="008C0626" w:rsidRPr="008C0626" w14:paraId="4DBC79AA" w14:textId="77777777" w:rsidTr="00874EEA">
        <w:trPr>
          <w:jc w:val="center"/>
        </w:trPr>
        <w:tc>
          <w:tcPr>
            <w:tcW w:w="3969" w:type="dxa"/>
            <w:tcBorders>
              <w:left w:val="nil"/>
            </w:tcBorders>
          </w:tcPr>
          <w:p w14:paraId="300466E7" w14:textId="25111031" w:rsidR="008C0626" w:rsidRPr="000E3CCB" w:rsidRDefault="008C0626"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3 May 2022</w:t>
            </w:r>
          </w:p>
        </w:tc>
        <w:tc>
          <w:tcPr>
            <w:tcW w:w="3118" w:type="dxa"/>
          </w:tcPr>
          <w:p w14:paraId="33EC6AB5" w14:textId="060578FB" w:rsidR="008C0626" w:rsidRPr="000E3CCB" w:rsidRDefault="000E3CCB" w:rsidP="0024626A">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 – 12.30 pm</w:t>
            </w:r>
          </w:p>
        </w:tc>
        <w:tc>
          <w:tcPr>
            <w:tcW w:w="2835" w:type="dxa"/>
            <w:tcBorders>
              <w:right w:val="nil"/>
            </w:tcBorders>
          </w:tcPr>
          <w:p w14:paraId="0FC683D7" w14:textId="77777777" w:rsidR="008C0626" w:rsidRPr="000E3CCB" w:rsidRDefault="008C0626"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e-Safety Skills</w:t>
            </w:r>
          </w:p>
        </w:tc>
      </w:tr>
      <w:tr w:rsidR="008C0626" w:rsidRPr="008C0626" w14:paraId="7020C06E" w14:textId="77777777" w:rsidTr="00874EEA">
        <w:trPr>
          <w:jc w:val="center"/>
        </w:trPr>
        <w:tc>
          <w:tcPr>
            <w:tcW w:w="3969" w:type="dxa"/>
            <w:tcBorders>
              <w:left w:val="nil"/>
            </w:tcBorders>
          </w:tcPr>
          <w:p w14:paraId="52944F31" w14:textId="040BAE5B" w:rsidR="008C0626" w:rsidRPr="000E3CCB" w:rsidRDefault="008C0626"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10 May 2022</w:t>
            </w:r>
          </w:p>
        </w:tc>
        <w:tc>
          <w:tcPr>
            <w:tcW w:w="3118" w:type="dxa"/>
          </w:tcPr>
          <w:p w14:paraId="1EAEDBE0" w14:textId="708F3B79" w:rsidR="008C0626" w:rsidRPr="000E3CCB" w:rsidRDefault="000E3CCB"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 – 12.30 pm</w:t>
            </w:r>
          </w:p>
        </w:tc>
        <w:tc>
          <w:tcPr>
            <w:tcW w:w="2835" w:type="dxa"/>
            <w:tcBorders>
              <w:right w:val="nil"/>
            </w:tcBorders>
          </w:tcPr>
          <w:p w14:paraId="3535E862" w14:textId="77777777" w:rsidR="008C0626" w:rsidRPr="000E3CCB" w:rsidRDefault="008C0626"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Children &amp; Teenager’s Wellbeing</w:t>
            </w:r>
          </w:p>
        </w:tc>
      </w:tr>
      <w:tr w:rsidR="008C0626" w:rsidRPr="008C0626" w14:paraId="0822C097" w14:textId="77777777" w:rsidTr="00874EEA">
        <w:trPr>
          <w:jc w:val="center"/>
        </w:trPr>
        <w:tc>
          <w:tcPr>
            <w:tcW w:w="3969" w:type="dxa"/>
            <w:tcBorders>
              <w:left w:val="nil"/>
            </w:tcBorders>
          </w:tcPr>
          <w:p w14:paraId="33832B15" w14:textId="0773C5A0" w:rsidR="008C0626" w:rsidRPr="000E3CCB" w:rsidRDefault="008C0626"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17 May 2022</w:t>
            </w:r>
          </w:p>
        </w:tc>
        <w:tc>
          <w:tcPr>
            <w:tcW w:w="3118" w:type="dxa"/>
          </w:tcPr>
          <w:p w14:paraId="4A18867E" w14:textId="7F3311E0" w:rsidR="008C0626" w:rsidRPr="000E3CCB" w:rsidRDefault="000E3CCB"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 – 12.30 pm</w:t>
            </w:r>
          </w:p>
        </w:tc>
        <w:tc>
          <w:tcPr>
            <w:tcW w:w="2835" w:type="dxa"/>
            <w:tcBorders>
              <w:right w:val="nil"/>
            </w:tcBorders>
          </w:tcPr>
          <w:p w14:paraId="29EC5CA7" w14:textId="77777777" w:rsidR="008C0626" w:rsidRPr="000E3CCB" w:rsidRDefault="008C0626" w:rsidP="002B6954">
            <w:pPr>
              <w:spacing w:before="120"/>
              <w:rPr>
                <w:rFonts w:asciiTheme="majorHAnsi" w:hAnsiTheme="majorHAnsi" w:cstheme="majorHAnsi"/>
                <w:sz w:val="24"/>
                <w:szCs w:val="24"/>
                <w:lang w:val="en-US"/>
              </w:rPr>
            </w:pPr>
            <w:r w:rsidRPr="000E3CCB">
              <w:rPr>
                <w:rFonts w:asciiTheme="majorHAnsi" w:hAnsiTheme="majorHAnsi" w:cstheme="majorHAnsi"/>
                <w:sz w:val="24"/>
                <w:szCs w:val="24"/>
                <w:lang w:val="en-US"/>
              </w:rPr>
              <w:t>Home Maintenance</w:t>
            </w:r>
          </w:p>
          <w:p w14:paraId="6BAB3414" w14:textId="542D84DD" w:rsidR="008C0626" w:rsidRPr="000E3CCB" w:rsidRDefault="008C0626" w:rsidP="002B6954">
            <w:pPr>
              <w:rPr>
                <w:rFonts w:asciiTheme="majorHAnsi" w:hAnsiTheme="majorHAnsi" w:cstheme="majorHAnsi"/>
                <w:sz w:val="24"/>
                <w:szCs w:val="24"/>
                <w:lang w:val="en-US"/>
              </w:rPr>
            </w:pPr>
            <w:r w:rsidRPr="000E3CCB">
              <w:rPr>
                <w:rFonts w:asciiTheme="majorHAnsi" w:hAnsiTheme="majorHAnsi" w:cstheme="majorHAnsi"/>
                <w:sz w:val="24"/>
                <w:szCs w:val="24"/>
                <w:lang w:val="en-US"/>
              </w:rPr>
              <w:t>Practical Living</w:t>
            </w:r>
            <w:r w:rsidR="0024626A" w:rsidRPr="000E3CCB">
              <w:rPr>
                <w:rFonts w:asciiTheme="majorHAnsi" w:hAnsiTheme="majorHAnsi" w:cstheme="majorHAnsi"/>
                <w:sz w:val="24"/>
                <w:szCs w:val="24"/>
                <w:lang w:val="en-US"/>
              </w:rPr>
              <w:t xml:space="preserve"> Skills</w:t>
            </w:r>
          </w:p>
          <w:p w14:paraId="21F9D310" w14:textId="77777777" w:rsidR="008C0626" w:rsidRPr="000E3CCB" w:rsidRDefault="008C0626" w:rsidP="002B6954">
            <w:pPr>
              <w:rPr>
                <w:rFonts w:asciiTheme="majorHAnsi" w:hAnsiTheme="majorHAnsi" w:cstheme="majorHAnsi"/>
                <w:sz w:val="24"/>
                <w:szCs w:val="24"/>
                <w:lang w:val="en-US"/>
              </w:rPr>
            </w:pPr>
            <w:r w:rsidRPr="000E3CCB">
              <w:rPr>
                <w:rFonts w:asciiTheme="majorHAnsi" w:hAnsiTheme="majorHAnsi" w:cstheme="majorHAnsi"/>
                <w:sz w:val="24"/>
                <w:szCs w:val="24"/>
                <w:lang w:val="en-US"/>
              </w:rPr>
              <w:t>SA Dental Service</w:t>
            </w:r>
          </w:p>
        </w:tc>
      </w:tr>
      <w:tr w:rsidR="008C0626" w:rsidRPr="008C0626" w14:paraId="78D46E96" w14:textId="77777777" w:rsidTr="00874EEA">
        <w:trPr>
          <w:jc w:val="center"/>
        </w:trPr>
        <w:tc>
          <w:tcPr>
            <w:tcW w:w="3969" w:type="dxa"/>
            <w:tcBorders>
              <w:left w:val="nil"/>
            </w:tcBorders>
          </w:tcPr>
          <w:p w14:paraId="3843280A" w14:textId="1E99E8DF" w:rsidR="008C0626" w:rsidRPr="000E3CCB" w:rsidRDefault="008C0626"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24 May 2022</w:t>
            </w:r>
          </w:p>
        </w:tc>
        <w:tc>
          <w:tcPr>
            <w:tcW w:w="3118" w:type="dxa"/>
          </w:tcPr>
          <w:p w14:paraId="0363D08B" w14:textId="13637A3B" w:rsidR="008C0626" w:rsidRPr="000E3CCB" w:rsidRDefault="000E3CCB"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 – 12.30 pm</w:t>
            </w:r>
          </w:p>
        </w:tc>
        <w:tc>
          <w:tcPr>
            <w:tcW w:w="2835" w:type="dxa"/>
            <w:tcBorders>
              <w:right w:val="nil"/>
            </w:tcBorders>
          </w:tcPr>
          <w:p w14:paraId="27440DDC" w14:textId="77777777" w:rsidR="008C0626" w:rsidRPr="000E3CCB" w:rsidRDefault="008C0626"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Engaging in Children’s Education</w:t>
            </w:r>
          </w:p>
        </w:tc>
      </w:tr>
      <w:tr w:rsidR="00874EEA" w:rsidRPr="008C0626" w14:paraId="6156853E" w14:textId="77777777" w:rsidTr="00874EEA">
        <w:trPr>
          <w:jc w:val="center"/>
        </w:trPr>
        <w:tc>
          <w:tcPr>
            <w:tcW w:w="3969" w:type="dxa"/>
            <w:tcBorders>
              <w:left w:val="nil"/>
            </w:tcBorders>
          </w:tcPr>
          <w:p w14:paraId="37958BA7" w14:textId="39352FDA" w:rsidR="00874EEA" w:rsidRPr="000E3CCB" w:rsidRDefault="00874EEA"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 xml:space="preserve">Tuesday, </w:t>
            </w:r>
            <w:r w:rsidR="000E3CCB" w:rsidRPr="000E3CCB">
              <w:rPr>
                <w:rFonts w:asciiTheme="majorHAnsi" w:hAnsiTheme="majorHAnsi" w:cstheme="majorHAnsi"/>
                <w:sz w:val="24"/>
                <w:szCs w:val="24"/>
                <w:lang w:val="en-US"/>
              </w:rPr>
              <w:t>31 May 2022</w:t>
            </w:r>
          </w:p>
        </w:tc>
        <w:tc>
          <w:tcPr>
            <w:tcW w:w="3118" w:type="dxa"/>
          </w:tcPr>
          <w:p w14:paraId="7F1B4CD9" w14:textId="54CCC728" w:rsidR="00874EEA" w:rsidRPr="000E3CCB" w:rsidRDefault="000E3CCB"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 – 12.30 pm</w:t>
            </w:r>
          </w:p>
        </w:tc>
        <w:tc>
          <w:tcPr>
            <w:tcW w:w="2835" w:type="dxa"/>
            <w:tcBorders>
              <w:right w:val="nil"/>
            </w:tcBorders>
          </w:tcPr>
          <w:p w14:paraId="55601019" w14:textId="39BCD0B8" w:rsidR="00874EEA" w:rsidRPr="000E3CCB" w:rsidRDefault="00874EEA"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Kids &amp; Culture</w:t>
            </w:r>
          </w:p>
        </w:tc>
      </w:tr>
      <w:tr w:rsidR="000E3CCB" w:rsidRPr="008C0626" w14:paraId="24B045CE" w14:textId="77777777" w:rsidTr="00874EEA">
        <w:trPr>
          <w:jc w:val="center"/>
        </w:trPr>
        <w:tc>
          <w:tcPr>
            <w:tcW w:w="3969" w:type="dxa"/>
            <w:tcBorders>
              <w:left w:val="nil"/>
            </w:tcBorders>
          </w:tcPr>
          <w:p w14:paraId="79AFE92F" w14:textId="4CE59C37" w:rsidR="000E3CCB" w:rsidRPr="000E3CCB" w:rsidRDefault="000E3CCB" w:rsidP="000E3CCB">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Tuesday, 7 June 2022</w:t>
            </w:r>
          </w:p>
        </w:tc>
        <w:tc>
          <w:tcPr>
            <w:tcW w:w="3118" w:type="dxa"/>
          </w:tcPr>
          <w:p w14:paraId="6C91BAFD" w14:textId="2BF0FE33" w:rsidR="000E3CCB" w:rsidRPr="000E3CCB" w:rsidRDefault="000E3CCB"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9.30 am – 12.30 pm</w:t>
            </w:r>
          </w:p>
        </w:tc>
        <w:tc>
          <w:tcPr>
            <w:tcW w:w="2835" w:type="dxa"/>
            <w:tcBorders>
              <w:right w:val="nil"/>
            </w:tcBorders>
          </w:tcPr>
          <w:p w14:paraId="2DBF731F" w14:textId="511CED40" w:rsidR="000E3CCB" w:rsidRPr="000E3CCB" w:rsidRDefault="000E3CCB" w:rsidP="002B6954">
            <w:pPr>
              <w:spacing w:before="120" w:after="120"/>
              <w:rPr>
                <w:rFonts w:asciiTheme="majorHAnsi" w:hAnsiTheme="majorHAnsi" w:cstheme="majorHAnsi"/>
                <w:sz w:val="24"/>
                <w:szCs w:val="24"/>
                <w:lang w:val="en-US"/>
              </w:rPr>
            </w:pPr>
            <w:r w:rsidRPr="000E3CCB">
              <w:rPr>
                <w:rFonts w:asciiTheme="majorHAnsi" w:hAnsiTheme="majorHAnsi" w:cstheme="majorHAnsi"/>
                <w:sz w:val="24"/>
                <w:szCs w:val="24"/>
                <w:lang w:val="en-US"/>
              </w:rPr>
              <w:t>Training &amp; Employment</w:t>
            </w:r>
          </w:p>
        </w:tc>
      </w:tr>
    </w:tbl>
    <w:p w14:paraId="08A35D24" w14:textId="77777777" w:rsidR="008C0626" w:rsidRPr="008C0626" w:rsidRDefault="008C0626" w:rsidP="008C0626">
      <w:pPr>
        <w:rPr>
          <w:rFonts w:asciiTheme="majorHAnsi" w:hAnsiTheme="majorHAnsi" w:cstheme="majorHAnsi"/>
          <w:lang w:val="en-US"/>
        </w:rPr>
      </w:pPr>
    </w:p>
    <w:p w14:paraId="7E38F03D" w14:textId="77777777" w:rsidR="008C0626" w:rsidRPr="008C0626" w:rsidRDefault="008C0626" w:rsidP="008C0626">
      <w:pPr>
        <w:jc w:val="right"/>
        <w:rPr>
          <w:rFonts w:asciiTheme="majorHAnsi" w:hAnsiTheme="majorHAnsi" w:cstheme="majorHAnsi"/>
          <w:lang w:val="en-US"/>
        </w:rPr>
      </w:pPr>
      <w:r w:rsidRPr="008C0626">
        <w:rPr>
          <w:rFonts w:asciiTheme="majorHAnsi" w:hAnsiTheme="majorHAnsi" w:cstheme="majorHAnsi"/>
          <w:lang w:val="en-US"/>
        </w:rPr>
        <w:t>Timetable subject to change</w:t>
      </w:r>
    </w:p>
    <w:p w14:paraId="7FE9D825" w14:textId="77777777" w:rsidR="00874EEA" w:rsidRDefault="00874EEA" w:rsidP="008C0626">
      <w:pPr>
        <w:rPr>
          <w:rFonts w:asciiTheme="majorHAnsi" w:hAnsiTheme="majorHAnsi" w:cstheme="majorHAnsi"/>
          <w:b/>
          <w:sz w:val="32"/>
          <w:szCs w:val="32"/>
          <w:lang w:val="en-US"/>
        </w:rPr>
      </w:pPr>
    </w:p>
    <w:tbl>
      <w:tblPr>
        <w:tblStyle w:val="TableGrid"/>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3393"/>
        <w:gridCol w:w="5752"/>
      </w:tblGrid>
      <w:tr w:rsidR="00841613" w14:paraId="44949D34" w14:textId="77777777" w:rsidTr="00841613">
        <w:tc>
          <w:tcPr>
            <w:tcW w:w="1285" w:type="dxa"/>
          </w:tcPr>
          <w:p w14:paraId="56488D2E" w14:textId="21F91AF7" w:rsidR="00841613" w:rsidRPr="00841613" w:rsidRDefault="00841613" w:rsidP="008C0626">
            <w:pPr>
              <w:rPr>
                <w:rFonts w:asciiTheme="majorHAnsi" w:hAnsiTheme="majorHAnsi" w:cstheme="majorHAnsi"/>
                <w:b/>
                <w:sz w:val="28"/>
                <w:szCs w:val="28"/>
                <w:lang w:val="en-US"/>
              </w:rPr>
            </w:pPr>
            <w:r w:rsidRPr="00841613">
              <w:rPr>
                <w:rFonts w:asciiTheme="majorHAnsi" w:hAnsiTheme="majorHAnsi" w:cstheme="majorHAnsi"/>
                <w:b/>
                <w:sz w:val="28"/>
                <w:szCs w:val="28"/>
                <w:lang w:val="en-US"/>
              </w:rPr>
              <w:t>Location:</w:t>
            </w:r>
          </w:p>
        </w:tc>
        <w:tc>
          <w:tcPr>
            <w:tcW w:w="3393" w:type="dxa"/>
          </w:tcPr>
          <w:p w14:paraId="385CF0F5" w14:textId="098D6C4C" w:rsidR="00841613" w:rsidRPr="00841613" w:rsidRDefault="00841613" w:rsidP="008C0626">
            <w:pPr>
              <w:rPr>
                <w:rFonts w:asciiTheme="majorHAnsi" w:hAnsiTheme="majorHAnsi" w:cstheme="majorHAnsi"/>
                <w:sz w:val="28"/>
                <w:szCs w:val="28"/>
                <w:lang w:val="en-US"/>
              </w:rPr>
            </w:pPr>
            <w:r w:rsidRPr="00841613">
              <w:rPr>
                <w:rFonts w:asciiTheme="majorHAnsi" w:hAnsiTheme="majorHAnsi" w:cstheme="majorHAnsi"/>
                <w:sz w:val="28"/>
                <w:szCs w:val="28"/>
                <w:lang w:val="en-US"/>
              </w:rPr>
              <w:t>Tauondi Aboriginal College</w:t>
            </w:r>
          </w:p>
        </w:tc>
        <w:tc>
          <w:tcPr>
            <w:tcW w:w="5752" w:type="dxa"/>
          </w:tcPr>
          <w:p w14:paraId="6094B946" w14:textId="6DD45771" w:rsidR="00841613" w:rsidRPr="00841613" w:rsidRDefault="00841613" w:rsidP="00841613">
            <w:pPr>
              <w:jc w:val="right"/>
              <w:rPr>
                <w:rFonts w:asciiTheme="majorHAnsi" w:hAnsiTheme="majorHAnsi" w:cstheme="majorHAnsi"/>
                <w:b/>
                <w:sz w:val="28"/>
                <w:szCs w:val="28"/>
                <w:lang w:val="en-US"/>
              </w:rPr>
            </w:pPr>
            <w:r w:rsidRPr="00841613">
              <w:rPr>
                <w:rFonts w:asciiTheme="majorHAnsi" w:hAnsiTheme="majorHAnsi" w:cstheme="majorHAnsi"/>
                <w:b/>
                <w:sz w:val="28"/>
                <w:szCs w:val="28"/>
                <w:lang w:val="en-US"/>
              </w:rPr>
              <w:t>Contact:</w:t>
            </w:r>
          </w:p>
        </w:tc>
      </w:tr>
      <w:tr w:rsidR="00841613" w14:paraId="5F28B76C" w14:textId="77777777" w:rsidTr="00841613">
        <w:tc>
          <w:tcPr>
            <w:tcW w:w="1285" w:type="dxa"/>
          </w:tcPr>
          <w:p w14:paraId="145FA783" w14:textId="77777777" w:rsidR="00841613" w:rsidRPr="00841613" w:rsidRDefault="00841613" w:rsidP="008C0626">
            <w:pPr>
              <w:rPr>
                <w:rFonts w:asciiTheme="majorHAnsi" w:hAnsiTheme="majorHAnsi" w:cstheme="majorHAnsi"/>
                <w:sz w:val="28"/>
                <w:szCs w:val="28"/>
                <w:lang w:val="en-US"/>
              </w:rPr>
            </w:pPr>
          </w:p>
        </w:tc>
        <w:tc>
          <w:tcPr>
            <w:tcW w:w="3393" w:type="dxa"/>
          </w:tcPr>
          <w:p w14:paraId="34AA1B57" w14:textId="3ABCDEF8" w:rsidR="00841613" w:rsidRPr="00841613" w:rsidRDefault="00841613" w:rsidP="008C0626">
            <w:pPr>
              <w:rPr>
                <w:rFonts w:asciiTheme="majorHAnsi" w:hAnsiTheme="majorHAnsi" w:cstheme="majorHAnsi"/>
                <w:sz w:val="28"/>
                <w:szCs w:val="28"/>
                <w:lang w:val="en-US"/>
              </w:rPr>
            </w:pPr>
            <w:r w:rsidRPr="00841613">
              <w:rPr>
                <w:rFonts w:asciiTheme="majorHAnsi" w:hAnsiTheme="majorHAnsi" w:cstheme="majorHAnsi"/>
                <w:sz w:val="28"/>
                <w:szCs w:val="28"/>
                <w:lang w:val="en-US"/>
              </w:rPr>
              <w:t>1 Lipson Street</w:t>
            </w:r>
          </w:p>
        </w:tc>
        <w:tc>
          <w:tcPr>
            <w:tcW w:w="5752" w:type="dxa"/>
          </w:tcPr>
          <w:p w14:paraId="7CE7AEC5" w14:textId="1714CFAC" w:rsidR="00841613" w:rsidRPr="00841613" w:rsidRDefault="00841613" w:rsidP="00841613">
            <w:pPr>
              <w:jc w:val="right"/>
              <w:rPr>
                <w:rFonts w:asciiTheme="majorHAnsi" w:hAnsiTheme="majorHAnsi" w:cstheme="majorHAnsi"/>
                <w:sz w:val="28"/>
                <w:szCs w:val="28"/>
                <w:lang w:val="en-US"/>
              </w:rPr>
            </w:pPr>
            <w:r w:rsidRPr="00841613">
              <w:rPr>
                <w:rFonts w:asciiTheme="majorHAnsi" w:hAnsiTheme="majorHAnsi" w:cstheme="majorHAnsi"/>
                <w:sz w:val="28"/>
                <w:szCs w:val="28"/>
                <w:lang w:val="en-US"/>
              </w:rPr>
              <w:t>Cheryl Cairns</w:t>
            </w:r>
          </w:p>
        </w:tc>
      </w:tr>
      <w:tr w:rsidR="00841613" w14:paraId="0A1D6256" w14:textId="77777777" w:rsidTr="00841613">
        <w:tc>
          <w:tcPr>
            <w:tcW w:w="1285" w:type="dxa"/>
          </w:tcPr>
          <w:p w14:paraId="38118DD1" w14:textId="77777777" w:rsidR="00841613" w:rsidRPr="00841613" w:rsidRDefault="00841613" w:rsidP="008C0626">
            <w:pPr>
              <w:rPr>
                <w:rFonts w:asciiTheme="majorHAnsi" w:hAnsiTheme="majorHAnsi" w:cstheme="majorHAnsi"/>
                <w:sz w:val="28"/>
                <w:szCs w:val="28"/>
                <w:lang w:val="en-US"/>
              </w:rPr>
            </w:pPr>
          </w:p>
        </w:tc>
        <w:tc>
          <w:tcPr>
            <w:tcW w:w="3393" w:type="dxa"/>
          </w:tcPr>
          <w:p w14:paraId="147A4DC4" w14:textId="19D5D4C0" w:rsidR="00841613" w:rsidRPr="00841613" w:rsidRDefault="00841613" w:rsidP="008C0626">
            <w:pPr>
              <w:rPr>
                <w:rFonts w:asciiTheme="majorHAnsi" w:hAnsiTheme="majorHAnsi" w:cstheme="majorHAnsi"/>
                <w:sz w:val="28"/>
                <w:szCs w:val="28"/>
                <w:lang w:val="en-US"/>
              </w:rPr>
            </w:pPr>
            <w:r w:rsidRPr="00841613">
              <w:rPr>
                <w:rFonts w:asciiTheme="majorHAnsi" w:hAnsiTheme="majorHAnsi" w:cstheme="majorHAnsi"/>
                <w:sz w:val="28"/>
                <w:szCs w:val="28"/>
                <w:lang w:val="en-US"/>
              </w:rPr>
              <w:t>PORT ADELAIDE</w:t>
            </w:r>
          </w:p>
        </w:tc>
        <w:tc>
          <w:tcPr>
            <w:tcW w:w="5752" w:type="dxa"/>
          </w:tcPr>
          <w:p w14:paraId="33060C94" w14:textId="5567A8BE" w:rsidR="00841613" w:rsidRPr="00841613" w:rsidRDefault="00841613" w:rsidP="00841613">
            <w:pPr>
              <w:jc w:val="right"/>
              <w:rPr>
                <w:rFonts w:asciiTheme="majorHAnsi" w:hAnsiTheme="majorHAnsi" w:cstheme="majorHAnsi"/>
                <w:sz w:val="28"/>
                <w:szCs w:val="28"/>
                <w:lang w:val="en-US"/>
              </w:rPr>
            </w:pPr>
            <w:r w:rsidRPr="00841613">
              <w:rPr>
                <w:rFonts w:asciiTheme="majorHAnsi" w:hAnsiTheme="majorHAnsi" w:cstheme="majorHAnsi"/>
                <w:sz w:val="28"/>
                <w:szCs w:val="28"/>
                <w:lang w:val="en-US"/>
              </w:rPr>
              <w:t>Ph: 8240 0300</w:t>
            </w:r>
          </w:p>
        </w:tc>
      </w:tr>
      <w:tr w:rsidR="00841613" w14:paraId="0D97B00C" w14:textId="77777777" w:rsidTr="00841613">
        <w:tc>
          <w:tcPr>
            <w:tcW w:w="1285" w:type="dxa"/>
          </w:tcPr>
          <w:p w14:paraId="2452252E" w14:textId="77777777" w:rsidR="00841613" w:rsidRPr="00841613" w:rsidRDefault="00841613" w:rsidP="008C0626">
            <w:pPr>
              <w:rPr>
                <w:rFonts w:asciiTheme="majorHAnsi" w:hAnsiTheme="majorHAnsi" w:cstheme="majorHAnsi"/>
                <w:sz w:val="28"/>
                <w:szCs w:val="28"/>
                <w:lang w:val="en-US"/>
              </w:rPr>
            </w:pPr>
          </w:p>
        </w:tc>
        <w:tc>
          <w:tcPr>
            <w:tcW w:w="3393" w:type="dxa"/>
          </w:tcPr>
          <w:p w14:paraId="7E69286E" w14:textId="77777777" w:rsidR="00841613" w:rsidRPr="00841613" w:rsidRDefault="00841613" w:rsidP="008C0626">
            <w:pPr>
              <w:rPr>
                <w:rFonts w:asciiTheme="majorHAnsi" w:hAnsiTheme="majorHAnsi" w:cstheme="majorHAnsi"/>
                <w:sz w:val="28"/>
                <w:szCs w:val="28"/>
                <w:lang w:val="en-US"/>
              </w:rPr>
            </w:pPr>
          </w:p>
        </w:tc>
        <w:tc>
          <w:tcPr>
            <w:tcW w:w="5752" w:type="dxa"/>
          </w:tcPr>
          <w:p w14:paraId="2340F22F" w14:textId="09CB9CF4" w:rsidR="00841613" w:rsidRPr="00841613" w:rsidRDefault="00841613" w:rsidP="00841613">
            <w:pPr>
              <w:ind w:left="2302" w:hanging="2302"/>
              <w:jc w:val="right"/>
              <w:rPr>
                <w:rFonts w:asciiTheme="majorHAnsi" w:hAnsiTheme="majorHAnsi" w:cstheme="majorHAnsi"/>
                <w:sz w:val="28"/>
                <w:szCs w:val="28"/>
                <w:lang w:val="en-US"/>
              </w:rPr>
            </w:pPr>
            <w:r w:rsidRPr="00841613">
              <w:rPr>
                <w:rFonts w:asciiTheme="majorHAnsi" w:hAnsiTheme="majorHAnsi" w:cstheme="majorHAnsi"/>
                <w:sz w:val="28"/>
                <w:szCs w:val="28"/>
                <w:lang w:val="en-US"/>
              </w:rPr>
              <w:t>E: ccairns2@tauondi.sa.edu.au</w:t>
            </w:r>
          </w:p>
        </w:tc>
      </w:tr>
      <w:tr w:rsidR="00841613" w14:paraId="64E9C5B5" w14:textId="77777777" w:rsidTr="00841613">
        <w:tc>
          <w:tcPr>
            <w:tcW w:w="1285" w:type="dxa"/>
          </w:tcPr>
          <w:p w14:paraId="0F496DF7" w14:textId="77777777" w:rsidR="00841613" w:rsidRDefault="00841613" w:rsidP="008C0626">
            <w:pPr>
              <w:rPr>
                <w:rFonts w:asciiTheme="majorHAnsi" w:hAnsiTheme="majorHAnsi" w:cstheme="majorHAnsi"/>
                <w:lang w:val="en-US"/>
              </w:rPr>
            </w:pPr>
          </w:p>
        </w:tc>
        <w:tc>
          <w:tcPr>
            <w:tcW w:w="3393" w:type="dxa"/>
          </w:tcPr>
          <w:p w14:paraId="0F0C59A7" w14:textId="77777777" w:rsidR="00841613" w:rsidRDefault="00841613" w:rsidP="008C0626">
            <w:pPr>
              <w:rPr>
                <w:rFonts w:asciiTheme="majorHAnsi" w:hAnsiTheme="majorHAnsi" w:cstheme="majorHAnsi"/>
                <w:lang w:val="en-US"/>
              </w:rPr>
            </w:pPr>
          </w:p>
        </w:tc>
        <w:tc>
          <w:tcPr>
            <w:tcW w:w="5752" w:type="dxa"/>
          </w:tcPr>
          <w:p w14:paraId="67D802A1" w14:textId="77777777" w:rsidR="00841613" w:rsidRDefault="00841613" w:rsidP="008C0626">
            <w:pPr>
              <w:rPr>
                <w:rFonts w:asciiTheme="majorHAnsi" w:hAnsiTheme="majorHAnsi" w:cstheme="majorHAnsi"/>
                <w:lang w:val="en-US"/>
              </w:rPr>
            </w:pPr>
          </w:p>
        </w:tc>
      </w:tr>
      <w:tr w:rsidR="00841613" w14:paraId="20F460C1" w14:textId="77777777" w:rsidTr="00841613">
        <w:tc>
          <w:tcPr>
            <w:tcW w:w="1285" w:type="dxa"/>
          </w:tcPr>
          <w:p w14:paraId="7752AE2E" w14:textId="77777777" w:rsidR="00841613" w:rsidRDefault="00841613" w:rsidP="008C0626">
            <w:pPr>
              <w:rPr>
                <w:rFonts w:asciiTheme="majorHAnsi" w:hAnsiTheme="majorHAnsi" w:cstheme="majorHAnsi"/>
                <w:lang w:val="en-US"/>
              </w:rPr>
            </w:pPr>
          </w:p>
        </w:tc>
        <w:tc>
          <w:tcPr>
            <w:tcW w:w="3393" w:type="dxa"/>
          </w:tcPr>
          <w:p w14:paraId="39F11D76" w14:textId="77777777" w:rsidR="00841613" w:rsidRDefault="00841613" w:rsidP="008C0626">
            <w:pPr>
              <w:rPr>
                <w:rFonts w:asciiTheme="majorHAnsi" w:hAnsiTheme="majorHAnsi" w:cstheme="majorHAnsi"/>
                <w:lang w:val="en-US"/>
              </w:rPr>
            </w:pPr>
          </w:p>
        </w:tc>
        <w:tc>
          <w:tcPr>
            <w:tcW w:w="5752" w:type="dxa"/>
          </w:tcPr>
          <w:p w14:paraId="7204105B" w14:textId="77777777" w:rsidR="00841613" w:rsidRDefault="00841613" w:rsidP="008C0626">
            <w:pPr>
              <w:rPr>
                <w:rFonts w:asciiTheme="majorHAnsi" w:hAnsiTheme="majorHAnsi" w:cstheme="majorHAnsi"/>
                <w:lang w:val="en-US"/>
              </w:rPr>
            </w:pPr>
          </w:p>
        </w:tc>
      </w:tr>
    </w:tbl>
    <w:p w14:paraId="6BDE8E15" w14:textId="6DA92638" w:rsidR="008C0626" w:rsidRPr="008C0626" w:rsidRDefault="008C0626" w:rsidP="008C0626">
      <w:pPr>
        <w:rPr>
          <w:rFonts w:asciiTheme="majorHAnsi" w:hAnsiTheme="majorHAnsi" w:cstheme="majorHAnsi"/>
          <w:lang w:val="en-US"/>
        </w:rPr>
      </w:pPr>
    </w:p>
    <w:p w14:paraId="2D174215" w14:textId="1DF6A299" w:rsidR="008C0626" w:rsidRPr="008C0626" w:rsidRDefault="008C0626">
      <w:pPr>
        <w:rPr>
          <w:rFonts w:asciiTheme="majorHAnsi" w:hAnsiTheme="majorHAnsi" w:cstheme="majorHAnsi"/>
          <w:b/>
          <w:sz w:val="32"/>
          <w:szCs w:val="32"/>
        </w:rPr>
      </w:pPr>
    </w:p>
    <w:p w14:paraId="72886351" w14:textId="7F8A0CFF" w:rsidR="00495838" w:rsidRPr="008C0626" w:rsidRDefault="00495838" w:rsidP="00624055">
      <w:pPr>
        <w:tabs>
          <w:tab w:val="right" w:pos="8300"/>
        </w:tabs>
        <w:rPr>
          <w:rFonts w:asciiTheme="majorHAnsi" w:hAnsiTheme="majorHAnsi" w:cstheme="majorHAnsi"/>
          <w:b/>
          <w:sz w:val="32"/>
          <w:szCs w:val="32"/>
        </w:rPr>
      </w:pPr>
      <w:r w:rsidRPr="008C0626">
        <w:rPr>
          <w:rFonts w:asciiTheme="majorHAnsi" w:hAnsiTheme="majorHAnsi" w:cstheme="majorHAnsi"/>
          <w:b/>
          <w:sz w:val="32"/>
          <w:szCs w:val="32"/>
        </w:rPr>
        <w:lastRenderedPageBreak/>
        <w:t>GROWING UP KIDS SAFE AND STRONG IN FAMILY</w:t>
      </w:r>
    </w:p>
    <w:p w14:paraId="4BBB795E" w14:textId="7557202B" w:rsidR="003A4F59" w:rsidRPr="008C0626" w:rsidRDefault="00495838" w:rsidP="00624055">
      <w:pPr>
        <w:tabs>
          <w:tab w:val="right" w:pos="8300"/>
        </w:tabs>
        <w:rPr>
          <w:rFonts w:asciiTheme="majorHAnsi" w:hAnsiTheme="majorHAnsi" w:cstheme="majorHAnsi"/>
          <w:b/>
          <w:sz w:val="32"/>
          <w:szCs w:val="32"/>
        </w:rPr>
      </w:pPr>
      <w:r w:rsidRPr="008C0626">
        <w:rPr>
          <w:rFonts w:asciiTheme="majorHAnsi" w:hAnsiTheme="majorHAnsi" w:cstheme="majorHAnsi"/>
          <w:b/>
          <w:sz w:val="32"/>
          <w:szCs w:val="32"/>
        </w:rPr>
        <w:t>AND CULTURE</w:t>
      </w:r>
    </w:p>
    <w:p w14:paraId="5C8772B6" w14:textId="77777777" w:rsidR="003A4F59" w:rsidRPr="008C0626" w:rsidRDefault="003A4F59" w:rsidP="003A4F59">
      <w:pPr>
        <w:jc w:val="center"/>
        <w:rPr>
          <w:rFonts w:asciiTheme="majorHAnsi" w:hAnsiTheme="majorHAnsi" w:cstheme="majorHAnsi"/>
          <w:b/>
          <w:sz w:val="32"/>
          <w:szCs w:val="32"/>
          <w:lang w:val="en-US"/>
        </w:rPr>
      </w:pPr>
    </w:p>
    <w:p w14:paraId="7750629B" w14:textId="4154AA72" w:rsidR="00A000E3" w:rsidRPr="008C0626" w:rsidRDefault="00A000E3" w:rsidP="00A000E3">
      <w:pPr>
        <w:jc w:val="both"/>
        <w:rPr>
          <w:rFonts w:asciiTheme="majorHAnsi" w:hAnsiTheme="majorHAnsi" w:cstheme="majorHAnsi"/>
          <w:sz w:val="28"/>
          <w:szCs w:val="28"/>
        </w:rPr>
      </w:pPr>
      <w:r w:rsidRPr="008C0626">
        <w:rPr>
          <w:rFonts w:asciiTheme="majorHAnsi" w:hAnsiTheme="majorHAnsi" w:cstheme="majorHAnsi"/>
          <w:sz w:val="28"/>
          <w:szCs w:val="28"/>
        </w:rPr>
        <w:t xml:space="preserve">Below </w:t>
      </w:r>
      <w:r w:rsidR="00F14092" w:rsidRPr="008C0626">
        <w:rPr>
          <w:rFonts w:asciiTheme="majorHAnsi" w:hAnsiTheme="majorHAnsi" w:cstheme="majorHAnsi"/>
          <w:sz w:val="28"/>
          <w:szCs w:val="28"/>
        </w:rPr>
        <w:t xml:space="preserve">is </w:t>
      </w:r>
      <w:r w:rsidRPr="008C0626">
        <w:rPr>
          <w:rFonts w:asciiTheme="majorHAnsi" w:hAnsiTheme="majorHAnsi" w:cstheme="majorHAnsi"/>
          <w:sz w:val="28"/>
          <w:szCs w:val="28"/>
        </w:rPr>
        <w:t>an outline of workshops which are free and open to diverse Aboriginal people, as well as non-Aboriginal parents/carers of Aboriginal children, who are interested to learn and share knowledge and experience about supporting families to raise children and young people to be safe, strong in culture.</w:t>
      </w:r>
    </w:p>
    <w:p w14:paraId="2641D606" w14:textId="640B3E57" w:rsidR="00A000E3" w:rsidRPr="008C0626" w:rsidRDefault="00A000E3" w:rsidP="00A000E3">
      <w:pPr>
        <w:jc w:val="both"/>
        <w:rPr>
          <w:rFonts w:asciiTheme="majorHAnsi" w:hAnsiTheme="majorHAnsi" w:cstheme="majorHAnsi"/>
          <w:sz w:val="28"/>
          <w:szCs w:val="28"/>
        </w:rPr>
      </w:pPr>
    </w:p>
    <w:p w14:paraId="46BC7E2B" w14:textId="77777777" w:rsidR="00A000E3" w:rsidRPr="008C0626" w:rsidRDefault="00A000E3" w:rsidP="00A000E3">
      <w:pPr>
        <w:jc w:val="both"/>
        <w:rPr>
          <w:rFonts w:asciiTheme="majorHAnsi" w:hAnsiTheme="majorHAnsi" w:cstheme="majorHAnsi"/>
          <w:sz w:val="28"/>
          <w:szCs w:val="28"/>
        </w:rPr>
      </w:pPr>
      <w:r w:rsidRPr="008C0626">
        <w:rPr>
          <w:rFonts w:asciiTheme="majorHAnsi" w:hAnsiTheme="majorHAnsi" w:cstheme="majorHAnsi"/>
          <w:sz w:val="28"/>
          <w:szCs w:val="28"/>
        </w:rPr>
        <w:t>The Workshops offered are:</w:t>
      </w:r>
    </w:p>
    <w:p w14:paraId="4841173B" w14:textId="77777777" w:rsidR="00A000E3" w:rsidRPr="008C0626" w:rsidRDefault="00A000E3" w:rsidP="00A000E3">
      <w:pPr>
        <w:jc w:val="both"/>
        <w:rPr>
          <w:rFonts w:asciiTheme="majorHAnsi" w:hAnsiTheme="majorHAnsi" w:cstheme="majorHAnsi"/>
          <w:sz w:val="28"/>
          <w:szCs w:val="28"/>
        </w:rPr>
      </w:pPr>
    </w:p>
    <w:p w14:paraId="04250396" w14:textId="77777777"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Strong Families</w:t>
      </w:r>
      <w:r w:rsidRPr="008C0626">
        <w:rPr>
          <w:rFonts w:asciiTheme="majorHAnsi" w:hAnsiTheme="majorHAnsi" w:cstheme="majorHAnsi"/>
          <w:sz w:val="28"/>
          <w:szCs w:val="28"/>
        </w:rPr>
        <w:t xml:space="preserve"> – explore what a strong, healthy and safe family is.</w:t>
      </w:r>
    </w:p>
    <w:p w14:paraId="1B073A1B" w14:textId="77777777" w:rsidR="00A000E3" w:rsidRPr="008C0626" w:rsidRDefault="00A000E3" w:rsidP="00A000E3">
      <w:pPr>
        <w:jc w:val="both"/>
        <w:rPr>
          <w:rFonts w:asciiTheme="majorHAnsi" w:hAnsiTheme="majorHAnsi" w:cstheme="majorHAnsi"/>
          <w:sz w:val="28"/>
          <w:szCs w:val="28"/>
        </w:rPr>
      </w:pPr>
    </w:p>
    <w:p w14:paraId="7F4CE284" w14:textId="77777777"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Raising Strong Children</w:t>
      </w:r>
      <w:r w:rsidRPr="008C0626">
        <w:rPr>
          <w:rFonts w:asciiTheme="majorHAnsi" w:hAnsiTheme="majorHAnsi" w:cstheme="majorHAnsi"/>
          <w:sz w:val="28"/>
          <w:szCs w:val="28"/>
        </w:rPr>
        <w:t xml:space="preserve"> – help children aim high and see all the possibilities for their future.</w:t>
      </w:r>
    </w:p>
    <w:p w14:paraId="439AD172" w14:textId="77777777" w:rsidR="00A000E3" w:rsidRPr="008C0626" w:rsidRDefault="00A000E3" w:rsidP="00A000E3">
      <w:pPr>
        <w:pStyle w:val="ListParagraph"/>
        <w:rPr>
          <w:rFonts w:asciiTheme="majorHAnsi" w:hAnsiTheme="majorHAnsi" w:cstheme="majorHAnsi"/>
          <w:sz w:val="28"/>
          <w:szCs w:val="28"/>
        </w:rPr>
      </w:pPr>
    </w:p>
    <w:p w14:paraId="2561E70B" w14:textId="77777777"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e-Safety Skills</w:t>
      </w:r>
      <w:r w:rsidRPr="008C0626">
        <w:rPr>
          <w:rFonts w:asciiTheme="majorHAnsi" w:hAnsiTheme="majorHAnsi" w:cstheme="majorHAnsi"/>
          <w:sz w:val="28"/>
          <w:szCs w:val="28"/>
        </w:rPr>
        <w:t xml:space="preserve"> – explores on-line safety, cyberbullying, digital reputation and helping children be safe and responsible with media like phones, social media and the internet.</w:t>
      </w:r>
    </w:p>
    <w:p w14:paraId="37E968AA" w14:textId="77777777" w:rsidR="00A000E3" w:rsidRPr="008C0626" w:rsidRDefault="00A000E3" w:rsidP="00A000E3">
      <w:pPr>
        <w:pStyle w:val="ListParagraph"/>
        <w:rPr>
          <w:rFonts w:asciiTheme="majorHAnsi" w:hAnsiTheme="majorHAnsi" w:cstheme="majorHAnsi"/>
          <w:sz w:val="28"/>
          <w:szCs w:val="28"/>
        </w:rPr>
      </w:pPr>
    </w:p>
    <w:p w14:paraId="1061092B" w14:textId="77777777"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Children &amp; Teenager’s Wellbeing</w:t>
      </w:r>
      <w:r w:rsidRPr="008C0626">
        <w:rPr>
          <w:rFonts w:asciiTheme="majorHAnsi" w:hAnsiTheme="majorHAnsi" w:cstheme="majorHAnsi"/>
          <w:sz w:val="28"/>
          <w:szCs w:val="28"/>
        </w:rPr>
        <w:t xml:space="preserve"> – focuses on social and emotional wellbeing of children and teenagers and discusses the importance of maintaining a healthy lifestyle.</w:t>
      </w:r>
    </w:p>
    <w:p w14:paraId="75A96E11" w14:textId="77777777" w:rsidR="00A000E3" w:rsidRPr="008C0626" w:rsidRDefault="00A000E3" w:rsidP="00A000E3">
      <w:pPr>
        <w:pStyle w:val="ListParagraph"/>
        <w:rPr>
          <w:rFonts w:asciiTheme="majorHAnsi" w:hAnsiTheme="majorHAnsi" w:cstheme="majorHAnsi"/>
          <w:sz w:val="28"/>
          <w:szCs w:val="28"/>
        </w:rPr>
      </w:pPr>
    </w:p>
    <w:p w14:paraId="7FF06BE5" w14:textId="77777777"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Practical Living Skills</w:t>
      </w:r>
      <w:r w:rsidRPr="008C0626">
        <w:rPr>
          <w:rFonts w:asciiTheme="majorHAnsi" w:hAnsiTheme="majorHAnsi" w:cstheme="majorHAnsi"/>
          <w:sz w:val="28"/>
          <w:szCs w:val="28"/>
        </w:rPr>
        <w:t xml:space="preserve"> – focuses on providing children/teenagers with housekeeping skills, daily routines and age-related living skills.</w:t>
      </w:r>
    </w:p>
    <w:p w14:paraId="45683BC8" w14:textId="77777777" w:rsidR="00A000E3" w:rsidRPr="008C0626" w:rsidRDefault="00A000E3" w:rsidP="00A000E3">
      <w:pPr>
        <w:pStyle w:val="ListParagraph"/>
        <w:rPr>
          <w:rFonts w:asciiTheme="majorHAnsi" w:hAnsiTheme="majorHAnsi" w:cstheme="majorHAnsi"/>
          <w:sz w:val="28"/>
          <w:szCs w:val="28"/>
        </w:rPr>
      </w:pPr>
    </w:p>
    <w:p w14:paraId="4ACA50C8" w14:textId="77777777"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Home Maintenance</w:t>
      </w:r>
      <w:r w:rsidRPr="008C0626">
        <w:rPr>
          <w:rFonts w:asciiTheme="majorHAnsi" w:hAnsiTheme="majorHAnsi" w:cstheme="majorHAnsi"/>
          <w:sz w:val="28"/>
          <w:szCs w:val="28"/>
        </w:rPr>
        <w:t xml:space="preserve"> – provide parents and families with basic home maintenance skills and will explore cost saving ways to maintain your home using eco-friendly tips.</w:t>
      </w:r>
    </w:p>
    <w:p w14:paraId="4E89DC6D" w14:textId="77777777" w:rsidR="00A000E3" w:rsidRPr="008C0626" w:rsidRDefault="00A000E3" w:rsidP="00A000E3">
      <w:pPr>
        <w:pStyle w:val="ListParagraph"/>
        <w:rPr>
          <w:rFonts w:asciiTheme="majorHAnsi" w:hAnsiTheme="majorHAnsi" w:cstheme="majorHAnsi"/>
          <w:sz w:val="28"/>
          <w:szCs w:val="28"/>
        </w:rPr>
      </w:pPr>
    </w:p>
    <w:p w14:paraId="19DA1E49" w14:textId="5026F131" w:rsidR="00A000E3"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bCs/>
          <w:i/>
          <w:iCs/>
          <w:sz w:val="28"/>
          <w:szCs w:val="28"/>
        </w:rPr>
        <w:t>Engaging in Children’s Education</w:t>
      </w:r>
      <w:r w:rsidRPr="008C0626">
        <w:rPr>
          <w:rFonts w:asciiTheme="majorHAnsi" w:hAnsiTheme="majorHAnsi" w:cstheme="majorHAnsi"/>
          <w:sz w:val="28"/>
          <w:szCs w:val="28"/>
        </w:rPr>
        <w:t xml:space="preserve"> – provide parents with the skills to prepare children for school and working with Schools and Teachers.</w:t>
      </w:r>
    </w:p>
    <w:p w14:paraId="71B3E38B" w14:textId="77777777" w:rsidR="00841613" w:rsidRPr="00841613" w:rsidRDefault="00841613" w:rsidP="00841613">
      <w:pPr>
        <w:pStyle w:val="ListParagraph"/>
        <w:rPr>
          <w:rFonts w:asciiTheme="majorHAnsi" w:hAnsiTheme="majorHAnsi" w:cstheme="majorHAnsi"/>
          <w:sz w:val="28"/>
          <w:szCs w:val="28"/>
        </w:rPr>
      </w:pPr>
    </w:p>
    <w:p w14:paraId="00FFD5A6" w14:textId="52EAE9F5" w:rsidR="00841613" w:rsidRDefault="00841613" w:rsidP="00A000E3">
      <w:pPr>
        <w:pStyle w:val="ListParagraph"/>
        <w:numPr>
          <w:ilvl w:val="0"/>
          <w:numId w:val="4"/>
        </w:numPr>
        <w:jc w:val="both"/>
        <w:rPr>
          <w:rFonts w:asciiTheme="majorHAnsi" w:hAnsiTheme="majorHAnsi" w:cstheme="majorHAnsi"/>
          <w:sz w:val="28"/>
          <w:szCs w:val="28"/>
        </w:rPr>
      </w:pPr>
      <w:r>
        <w:rPr>
          <w:rFonts w:asciiTheme="majorHAnsi" w:hAnsiTheme="majorHAnsi" w:cstheme="majorHAnsi"/>
          <w:b/>
          <w:i/>
          <w:sz w:val="28"/>
          <w:szCs w:val="28"/>
        </w:rPr>
        <w:t>Kids &amp; Culture</w:t>
      </w:r>
      <w:r>
        <w:rPr>
          <w:rFonts w:asciiTheme="majorHAnsi" w:hAnsiTheme="majorHAnsi" w:cstheme="majorHAnsi"/>
          <w:sz w:val="28"/>
          <w:szCs w:val="28"/>
        </w:rPr>
        <w:t xml:space="preserve"> – provides parents with the skills and attributes to educate their children on Aboriginal culture.</w:t>
      </w:r>
    </w:p>
    <w:p w14:paraId="4B923A17" w14:textId="77777777" w:rsidR="00841613" w:rsidRPr="00841613" w:rsidRDefault="00841613" w:rsidP="00841613">
      <w:pPr>
        <w:pStyle w:val="ListParagraph"/>
        <w:rPr>
          <w:rFonts w:asciiTheme="majorHAnsi" w:hAnsiTheme="majorHAnsi" w:cstheme="majorHAnsi"/>
          <w:sz w:val="28"/>
          <w:szCs w:val="28"/>
        </w:rPr>
      </w:pPr>
    </w:p>
    <w:p w14:paraId="6DDC8F54" w14:textId="61D99832" w:rsidR="00A000E3" w:rsidRPr="008C0626" w:rsidRDefault="00A000E3" w:rsidP="00A000E3">
      <w:pPr>
        <w:pStyle w:val="ListParagraph"/>
        <w:numPr>
          <w:ilvl w:val="0"/>
          <w:numId w:val="4"/>
        </w:numPr>
        <w:jc w:val="both"/>
        <w:rPr>
          <w:rFonts w:asciiTheme="majorHAnsi" w:hAnsiTheme="majorHAnsi" w:cstheme="majorHAnsi"/>
          <w:sz w:val="28"/>
          <w:szCs w:val="28"/>
        </w:rPr>
      </w:pPr>
      <w:r w:rsidRPr="008C0626">
        <w:rPr>
          <w:rFonts w:asciiTheme="majorHAnsi" w:hAnsiTheme="majorHAnsi" w:cstheme="majorHAnsi"/>
          <w:b/>
          <w:sz w:val="28"/>
          <w:szCs w:val="28"/>
        </w:rPr>
        <w:t>New Workshops</w:t>
      </w:r>
      <w:r w:rsidRPr="008C0626">
        <w:rPr>
          <w:rFonts w:asciiTheme="majorHAnsi" w:hAnsiTheme="majorHAnsi" w:cstheme="majorHAnsi"/>
          <w:sz w:val="28"/>
          <w:szCs w:val="28"/>
        </w:rPr>
        <w:t xml:space="preserve"> – please make recommendations</w:t>
      </w:r>
    </w:p>
    <w:p w14:paraId="1DC4BF9D" w14:textId="07534689" w:rsidR="00A000E3" w:rsidRPr="008C0626" w:rsidRDefault="00A000E3" w:rsidP="00A000E3">
      <w:pPr>
        <w:pStyle w:val="ListParagraph"/>
        <w:rPr>
          <w:rFonts w:asciiTheme="majorHAnsi" w:hAnsiTheme="majorHAnsi" w:cstheme="majorHAnsi"/>
        </w:rPr>
      </w:pPr>
    </w:p>
    <w:p w14:paraId="20C5A008" w14:textId="08C1B0AC" w:rsidR="00D543B8" w:rsidRPr="008C0626" w:rsidRDefault="00D543B8" w:rsidP="00F00162">
      <w:pPr>
        <w:pStyle w:val="ListParagraph"/>
        <w:ind w:left="0"/>
        <w:jc w:val="center"/>
        <w:rPr>
          <w:rFonts w:asciiTheme="majorHAnsi" w:hAnsiTheme="majorHAnsi" w:cstheme="majorHAnsi"/>
          <w:b/>
        </w:rPr>
      </w:pPr>
    </w:p>
    <w:p w14:paraId="234F5679" w14:textId="77777777" w:rsidR="00495838" w:rsidRPr="00841613" w:rsidRDefault="00A000E3" w:rsidP="000B2154">
      <w:pPr>
        <w:shd w:val="clear" w:color="auto" w:fill="FFFFFF"/>
        <w:spacing w:line="235" w:lineRule="atLeast"/>
        <w:jc w:val="center"/>
        <w:textAlignment w:val="baseline"/>
        <w:rPr>
          <w:rFonts w:asciiTheme="majorHAnsi" w:eastAsia="Times New Roman" w:hAnsiTheme="majorHAnsi" w:cstheme="majorHAnsi"/>
          <w:b/>
          <w:color w:val="000000"/>
          <w:bdr w:val="none" w:sz="0" w:space="0" w:color="auto" w:frame="1"/>
          <w:shd w:val="clear" w:color="auto" w:fill="FFFFFF"/>
          <w:lang w:eastAsia="en-AU"/>
        </w:rPr>
      </w:pPr>
      <w:r w:rsidRPr="00841613">
        <w:rPr>
          <w:rFonts w:asciiTheme="majorHAnsi" w:eastAsia="Times New Roman" w:hAnsiTheme="majorHAnsi" w:cstheme="majorHAnsi"/>
          <w:b/>
          <w:color w:val="000000"/>
          <w:bdr w:val="none" w:sz="0" w:space="0" w:color="auto" w:frame="1"/>
          <w:shd w:val="clear" w:color="auto" w:fill="FFFFFF"/>
          <w:lang w:eastAsia="en-AU"/>
        </w:rPr>
        <w:t>For further information on the workshop OR to register for the workshop please contact</w:t>
      </w:r>
    </w:p>
    <w:p w14:paraId="6DB53F03" w14:textId="603C097F" w:rsidR="0024099F" w:rsidRPr="00841613" w:rsidRDefault="00A000E3" w:rsidP="000B2154">
      <w:pPr>
        <w:shd w:val="clear" w:color="auto" w:fill="FFFFFF"/>
        <w:spacing w:line="235" w:lineRule="atLeast"/>
        <w:jc w:val="center"/>
        <w:textAlignment w:val="baseline"/>
        <w:rPr>
          <w:rFonts w:asciiTheme="majorHAnsi" w:eastAsia="Times New Roman" w:hAnsiTheme="majorHAnsi" w:cstheme="majorHAnsi"/>
          <w:b/>
          <w:color w:val="000000"/>
          <w:bdr w:val="none" w:sz="0" w:space="0" w:color="auto" w:frame="1"/>
          <w:shd w:val="clear" w:color="auto" w:fill="FFFFFF"/>
          <w:lang w:eastAsia="en-AU"/>
        </w:rPr>
      </w:pPr>
      <w:r w:rsidRPr="00841613">
        <w:rPr>
          <w:rFonts w:asciiTheme="majorHAnsi" w:eastAsia="Times New Roman" w:hAnsiTheme="majorHAnsi" w:cstheme="majorHAnsi"/>
          <w:b/>
          <w:color w:val="000000"/>
          <w:bdr w:val="none" w:sz="0" w:space="0" w:color="auto" w:frame="1"/>
          <w:shd w:val="clear" w:color="auto" w:fill="FFFFFF"/>
          <w:lang w:eastAsia="en-AU"/>
        </w:rPr>
        <w:t xml:space="preserve">Cheryl Cairns on ph: </w:t>
      </w:r>
      <w:r w:rsidRPr="00841613">
        <w:rPr>
          <w:rFonts w:asciiTheme="majorHAnsi" w:eastAsia="Times New Roman" w:hAnsiTheme="majorHAnsi" w:cstheme="majorHAnsi"/>
          <w:b/>
          <w:color w:val="000000"/>
          <w:bdr w:val="none" w:sz="0" w:space="0" w:color="auto" w:frame="1"/>
          <w:lang w:eastAsia="en-AU"/>
        </w:rPr>
        <w:t>(08) 8240 0300 </w:t>
      </w:r>
      <w:r w:rsidRPr="00841613">
        <w:rPr>
          <w:rFonts w:asciiTheme="majorHAnsi" w:eastAsia="Times New Roman" w:hAnsiTheme="majorHAnsi" w:cstheme="majorHAnsi"/>
          <w:b/>
          <w:color w:val="000000"/>
          <w:bdr w:val="none" w:sz="0" w:space="0" w:color="auto" w:frame="1"/>
          <w:shd w:val="clear" w:color="auto" w:fill="FFFFFF"/>
          <w:lang w:eastAsia="en-AU"/>
        </w:rPr>
        <w:t>or email: ccairns2@tauondi.sa.edu.au</w:t>
      </w:r>
    </w:p>
    <w:sectPr w:rsidR="0024099F" w:rsidRPr="00841613" w:rsidSect="00874EEA">
      <w:headerReference w:type="default" r:id="rId8"/>
      <w:footerReference w:type="even"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798B" w14:textId="77777777" w:rsidR="00BE5FAA" w:rsidRDefault="00BE5FAA" w:rsidP="00575C93">
      <w:r>
        <w:separator/>
      </w:r>
    </w:p>
  </w:endnote>
  <w:endnote w:type="continuationSeparator" w:id="0">
    <w:p w14:paraId="749CA287" w14:textId="77777777" w:rsidR="00BE5FAA" w:rsidRDefault="00BE5FAA" w:rsidP="0057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EFA8" w14:textId="77777777" w:rsidR="00575C93" w:rsidRDefault="00BE5FAA">
    <w:pPr>
      <w:pStyle w:val="Footer"/>
    </w:pPr>
    <w:sdt>
      <w:sdtPr>
        <w:id w:val="969400743"/>
        <w:temporary/>
        <w:showingPlcHdr/>
      </w:sdtPr>
      <w:sdtEndPr/>
      <w:sdtContent>
        <w:r w:rsidR="00575C93">
          <w:t>[Type text]</w:t>
        </w:r>
      </w:sdtContent>
    </w:sdt>
    <w:r w:rsidR="00575C93">
      <w:ptab w:relativeTo="margin" w:alignment="center" w:leader="none"/>
    </w:r>
    <w:sdt>
      <w:sdtPr>
        <w:id w:val="969400748"/>
        <w:temporary/>
        <w:showingPlcHdr/>
      </w:sdtPr>
      <w:sdtEndPr/>
      <w:sdtContent>
        <w:r w:rsidR="00575C93">
          <w:t>[Type text]</w:t>
        </w:r>
      </w:sdtContent>
    </w:sdt>
    <w:r w:rsidR="00575C93">
      <w:ptab w:relativeTo="margin" w:alignment="right" w:leader="none"/>
    </w:r>
    <w:sdt>
      <w:sdtPr>
        <w:id w:val="969400753"/>
        <w:temporary/>
        <w:showingPlcHdr/>
      </w:sdtPr>
      <w:sdtEndPr/>
      <w:sdtContent>
        <w:r w:rsidR="00575C9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68C2" w14:textId="3388712B" w:rsidR="00575C93" w:rsidRDefault="00616807">
    <w:pPr>
      <w:pStyle w:val="Footer"/>
    </w:pPr>
    <w:r>
      <w:rPr>
        <w:noProof/>
        <w:lang w:eastAsia="en-AU"/>
      </w:rPr>
      <w:drawing>
        <wp:anchor distT="0" distB="0" distL="114300" distR="114300" simplePos="0" relativeHeight="251661312" behindDoc="0" locked="0" layoutInCell="1" allowOverlap="1" wp14:anchorId="1A14739D" wp14:editId="146A59A9">
          <wp:simplePos x="0" y="0"/>
          <wp:positionH relativeFrom="column">
            <wp:posOffset>-1383127</wp:posOffset>
          </wp:positionH>
          <wp:positionV relativeFrom="paragraph">
            <wp:posOffset>-807084</wp:posOffset>
          </wp:positionV>
          <wp:extent cx="8126827" cy="2172264"/>
          <wp:effectExtent l="0" t="0" r="127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copy.jpg"/>
                  <pic:cNvPicPr/>
                </pic:nvPicPr>
                <pic:blipFill>
                  <a:blip r:embed="rId1">
                    <a:extLst>
                      <a:ext uri="{28A0092B-C50C-407E-A947-70E740481C1C}">
                        <a14:useLocalDpi xmlns:a14="http://schemas.microsoft.com/office/drawing/2010/main" val="0"/>
                      </a:ext>
                    </a:extLst>
                  </a:blip>
                  <a:stretch>
                    <a:fillRect/>
                  </a:stretch>
                </pic:blipFill>
                <pic:spPr>
                  <a:xfrm>
                    <a:off x="0" y="0"/>
                    <a:ext cx="8127106" cy="2172339"/>
                  </a:xfrm>
                  <a:prstGeom prst="rect">
                    <a:avLst/>
                  </a:prstGeom>
                </pic:spPr>
              </pic:pic>
            </a:graphicData>
          </a:graphic>
          <wp14:sizeRelH relativeFrom="page">
            <wp14:pctWidth>0</wp14:pctWidth>
          </wp14:sizeRelH>
          <wp14:sizeRelV relativeFrom="page">
            <wp14:pctHeight>0</wp14:pctHeight>
          </wp14:sizeRelV>
        </wp:anchor>
      </w:drawing>
    </w:r>
    <w:sdt>
      <w:sdtPr>
        <w:id w:val="-1711259248"/>
        <w:temporary/>
        <w:showingPlcHdr/>
      </w:sdtPr>
      <w:sdtEndPr/>
      <w:sdtContent>
        <w:r w:rsidR="00575C93">
          <w:t>[Type text]</w:t>
        </w:r>
      </w:sdtContent>
    </w:sdt>
    <w:r w:rsidR="00575C93">
      <w:ptab w:relativeTo="margin" w:alignment="center" w:leader="none"/>
    </w:r>
    <w:r w:rsidR="00575C93">
      <w:ptab w:relativeTo="margin" w:alignment="right" w:leader="none"/>
    </w:r>
    <w:sdt>
      <w:sdtPr>
        <w:id w:val="-1384945268"/>
        <w:temporary/>
        <w:showingPlcHdr/>
      </w:sdtPr>
      <w:sdtEndPr/>
      <w:sdtContent>
        <w:r w:rsidR="00575C93">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6A98" w14:textId="77777777" w:rsidR="00BE5FAA" w:rsidRDefault="00BE5FAA" w:rsidP="00575C93">
      <w:r>
        <w:separator/>
      </w:r>
    </w:p>
  </w:footnote>
  <w:footnote w:type="continuationSeparator" w:id="0">
    <w:p w14:paraId="2311784A" w14:textId="77777777" w:rsidR="00BE5FAA" w:rsidRDefault="00BE5FAA" w:rsidP="0057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D7FD" w14:textId="77777777" w:rsidR="003357A1" w:rsidRDefault="003357A1">
    <w:pPr>
      <w:pStyle w:val="Header"/>
    </w:pPr>
    <w:r>
      <w:rPr>
        <w:noProof/>
        <w:lang w:eastAsia="en-AU"/>
      </w:rPr>
      <w:drawing>
        <wp:anchor distT="0" distB="0" distL="114300" distR="114300" simplePos="0" relativeHeight="251660288" behindDoc="1" locked="0" layoutInCell="1" allowOverlap="1" wp14:anchorId="4309E1B8" wp14:editId="37D89174">
          <wp:simplePos x="0" y="0"/>
          <wp:positionH relativeFrom="column">
            <wp:posOffset>4614855</wp:posOffset>
          </wp:positionH>
          <wp:positionV relativeFrom="paragraph">
            <wp:posOffset>-331047</wp:posOffset>
          </wp:positionV>
          <wp:extent cx="1274400" cy="1029600"/>
          <wp:effectExtent l="0" t="0" r="2540" b="0"/>
          <wp:wrapNone/>
          <wp:docPr id="1" name="Picture 1" descr="tauondi_logo_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ondi_logo_work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3417F"/>
    <w:multiLevelType w:val="hybridMultilevel"/>
    <w:tmpl w:val="DEDC4A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766B3821"/>
    <w:multiLevelType w:val="hybridMultilevel"/>
    <w:tmpl w:val="1D6289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EC4666E"/>
    <w:multiLevelType w:val="hybridMultilevel"/>
    <w:tmpl w:val="1016921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19"/>
    <w:rsid w:val="00051830"/>
    <w:rsid w:val="0005754C"/>
    <w:rsid w:val="00057FA3"/>
    <w:rsid w:val="00071817"/>
    <w:rsid w:val="000B2154"/>
    <w:rsid w:val="000E3CCB"/>
    <w:rsid w:val="0024099F"/>
    <w:rsid w:val="0024626A"/>
    <w:rsid w:val="002640F5"/>
    <w:rsid w:val="003357A1"/>
    <w:rsid w:val="0039397D"/>
    <w:rsid w:val="003A4F59"/>
    <w:rsid w:val="003B7D59"/>
    <w:rsid w:val="003F471A"/>
    <w:rsid w:val="004116A3"/>
    <w:rsid w:val="00436377"/>
    <w:rsid w:val="0048191F"/>
    <w:rsid w:val="00495838"/>
    <w:rsid w:val="004C5633"/>
    <w:rsid w:val="0052068B"/>
    <w:rsid w:val="00534E90"/>
    <w:rsid w:val="00575C93"/>
    <w:rsid w:val="00576AF2"/>
    <w:rsid w:val="005A491A"/>
    <w:rsid w:val="005D40B1"/>
    <w:rsid w:val="00616807"/>
    <w:rsid w:val="00624055"/>
    <w:rsid w:val="00682553"/>
    <w:rsid w:val="0072375C"/>
    <w:rsid w:val="00841613"/>
    <w:rsid w:val="00874EEA"/>
    <w:rsid w:val="008C0626"/>
    <w:rsid w:val="00933852"/>
    <w:rsid w:val="00984127"/>
    <w:rsid w:val="0099207D"/>
    <w:rsid w:val="0099348B"/>
    <w:rsid w:val="00A000E3"/>
    <w:rsid w:val="00B11619"/>
    <w:rsid w:val="00B120C9"/>
    <w:rsid w:val="00B765CC"/>
    <w:rsid w:val="00BE5FAA"/>
    <w:rsid w:val="00C14EEE"/>
    <w:rsid w:val="00C811D5"/>
    <w:rsid w:val="00CD4AFB"/>
    <w:rsid w:val="00CE49FE"/>
    <w:rsid w:val="00D05CAD"/>
    <w:rsid w:val="00D128CC"/>
    <w:rsid w:val="00D543B8"/>
    <w:rsid w:val="00D805E5"/>
    <w:rsid w:val="00DF04E5"/>
    <w:rsid w:val="00F00162"/>
    <w:rsid w:val="00F14092"/>
    <w:rsid w:val="00F602AD"/>
    <w:rsid w:val="00F8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01D87"/>
  <w14:defaultImageDpi w14:val="300"/>
  <w15:docId w15:val="{A0522C34-8D41-4B47-8394-E3848BCA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93"/>
    <w:pPr>
      <w:tabs>
        <w:tab w:val="center" w:pos="4320"/>
        <w:tab w:val="right" w:pos="8640"/>
      </w:tabs>
    </w:pPr>
  </w:style>
  <w:style w:type="character" w:customStyle="1" w:styleId="HeaderChar">
    <w:name w:val="Header Char"/>
    <w:basedOn w:val="DefaultParagraphFont"/>
    <w:link w:val="Header"/>
    <w:uiPriority w:val="99"/>
    <w:rsid w:val="00575C93"/>
    <w:rPr>
      <w:lang w:val="en-AU"/>
    </w:rPr>
  </w:style>
  <w:style w:type="paragraph" w:styleId="Footer">
    <w:name w:val="footer"/>
    <w:basedOn w:val="Normal"/>
    <w:link w:val="FooterChar"/>
    <w:uiPriority w:val="99"/>
    <w:unhideWhenUsed/>
    <w:rsid w:val="00575C93"/>
    <w:pPr>
      <w:tabs>
        <w:tab w:val="center" w:pos="4320"/>
        <w:tab w:val="right" w:pos="8640"/>
      </w:tabs>
    </w:pPr>
  </w:style>
  <w:style w:type="character" w:customStyle="1" w:styleId="FooterChar">
    <w:name w:val="Footer Char"/>
    <w:basedOn w:val="DefaultParagraphFont"/>
    <w:link w:val="Footer"/>
    <w:uiPriority w:val="99"/>
    <w:rsid w:val="00575C93"/>
    <w:rPr>
      <w:lang w:val="en-AU"/>
    </w:rPr>
  </w:style>
  <w:style w:type="paragraph" w:styleId="BalloonText">
    <w:name w:val="Balloon Text"/>
    <w:basedOn w:val="Normal"/>
    <w:link w:val="BalloonTextChar"/>
    <w:uiPriority w:val="99"/>
    <w:semiHidden/>
    <w:unhideWhenUsed/>
    <w:rsid w:val="00575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C93"/>
    <w:rPr>
      <w:rFonts w:ascii="Lucida Grande" w:hAnsi="Lucida Grande" w:cs="Lucida Grande"/>
      <w:sz w:val="18"/>
      <w:szCs w:val="18"/>
      <w:lang w:val="en-AU"/>
    </w:rPr>
  </w:style>
  <w:style w:type="table" w:styleId="TableGrid">
    <w:name w:val="Table Grid"/>
    <w:basedOn w:val="TableNormal"/>
    <w:uiPriority w:val="39"/>
    <w:rsid w:val="003A4F5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E3"/>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5936-0D85-4A5A-BE1C-B339ED3B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Tauondi College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Stepien</cp:lastModifiedBy>
  <cp:revision>2</cp:revision>
  <cp:lastPrinted>2021-10-12T03:39:00Z</cp:lastPrinted>
  <dcterms:created xsi:type="dcterms:W3CDTF">2022-03-28T09:29:00Z</dcterms:created>
  <dcterms:modified xsi:type="dcterms:W3CDTF">2022-03-28T09:29:00Z</dcterms:modified>
</cp:coreProperties>
</file>