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F31" w:rsidRDefault="001C741C">
      <w:pPr>
        <w:rPr>
          <w:b/>
          <w:noProof/>
          <w:u w:val="single"/>
          <w:lang w:eastAsia="en-AU"/>
        </w:rPr>
      </w:pPr>
      <w:bookmarkStart w:id="0" w:name="_GoBack"/>
      <w:bookmarkEnd w:id="0"/>
      <w:r>
        <w:rPr>
          <w:b/>
          <w:noProof/>
          <w:u w:val="single"/>
          <w:lang w:eastAsia="en-AU"/>
        </w:rPr>
        <w:t>Information for families</w:t>
      </w:r>
    </w:p>
    <w:p w:rsidR="00855461" w:rsidRDefault="00855461">
      <w:pPr>
        <w:rPr>
          <w:b/>
          <w:noProof/>
          <w:u w:val="single"/>
          <w:lang w:eastAsia="en-AU"/>
        </w:rPr>
      </w:pPr>
    </w:p>
    <w:p w:rsidR="00855461" w:rsidRPr="00855461" w:rsidRDefault="00855461">
      <w:pPr>
        <w:rPr>
          <w:i/>
          <w:noProof/>
          <w:lang w:eastAsia="en-AU"/>
        </w:rPr>
      </w:pPr>
      <w:r w:rsidRPr="00855461">
        <w:rPr>
          <w:i/>
          <w:noProof/>
          <w:lang w:eastAsia="en-AU"/>
        </w:rPr>
        <w:t>Note to schools: information in this document can be copied and shared among your school community</w:t>
      </w:r>
    </w:p>
    <w:p w:rsidR="00327208" w:rsidRDefault="00327208">
      <w:pPr>
        <w:rPr>
          <w:noProof/>
          <w:lang w:eastAsia="en-AU"/>
        </w:rPr>
      </w:pPr>
    </w:p>
    <w:p w:rsidR="00327208" w:rsidRDefault="00327208" w:rsidP="00327208">
      <w:r>
        <w:t xml:space="preserve">The Australian Federal Police through the </w:t>
      </w:r>
      <w:hyperlink r:id="rId7" w:history="1">
        <w:r w:rsidR="001C741C" w:rsidRPr="001C741C">
          <w:rPr>
            <w:rStyle w:val="Hyperlink"/>
          </w:rPr>
          <w:t>Australian Centre to Counter Child Exploitation</w:t>
        </w:r>
      </w:hyperlink>
      <w:r w:rsidR="001C741C">
        <w:t xml:space="preserve"> </w:t>
      </w:r>
      <w:r>
        <w:t xml:space="preserve">is seeing a concerning global trend of teenage males being targeted to send explicit images of themselves and then blackmailed. </w:t>
      </w:r>
      <w:r w:rsidR="00DC0273">
        <w:t>This is called sexual extortion, or sextortion.</w:t>
      </w:r>
    </w:p>
    <w:p w:rsidR="00327208" w:rsidRDefault="00327208" w:rsidP="00327208"/>
    <w:p w:rsidR="00327208" w:rsidRDefault="00DC0273" w:rsidP="00327208">
      <w:r>
        <w:t xml:space="preserve">The AFP is </w:t>
      </w:r>
      <w:r w:rsidR="00327208">
        <w:t xml:space="preserve">urging </w:t>
      </w:r>
      <w:r>
        <w:t>families</w:t>
      </w:r>
      <w:r w:rsidR="00327208">
        <w:t xml:space="preserve"> to have important safety conversations</w:t>
      </w:r>
      <w:r w:rsidR="001C741C">
        <w:t xml:space="preserve"> ahead of the school holidays to prevent young people f</w:t>
      </w:r>
      <w:r w:rsidR="00327208">
        <w:t>rom becoming victim. This crime can have seri</w:t>
      </w:r>
      <w:r>
        <w:t xml:space="preserve">ous wellbeing and psychological </w:t>
      </w:r>
      <w:r w:rsidR="00327208">
        <w:t xml:space="preserve">impacts. </w:t>
      </w:r>
    </w:p>
    <w:p w:rsidR="00DC0273" w:rsidRDefault="00DC0273" w:rsidP="00327208"/>
    <w:p w:rsidR="00DC0273" w:rsidRPr="00DC0273" w:rsidRDefault="00DC0273" w:rsidP="00327208">
      <w:pPr>
        <w:rPr>
          <w:u w:val="single"/>
        </w:rPr>
      </w:pPr>
      <w:r w:rsidRPr="00DC0273">
        <w:rPr>
          <w:u w:val="single"/>
        </w:rPr>
        <w:t>How does sextortion start?</w:t>
      </w:r>
    </w:p>
    <w:p w:rsidR="00DC0273" w:rsidRDefault="00DC0273" w:rsidP="00DC0273">
      <w:pPr>
        <w:pStyle w:val="ListParagraph"/>
        <w:numPr>
          <w:ilvl w:val="0"/>
          <w:numId w:val="3"/>
        </w:numPr>
      </w:pPr>
      <w:r>
        <w:t>U</w:t>
      </w:r>
      <w:r w:rsidR="00327208">
        <w:t>nsolici</w:t>
      </w:r>
      <w:r>
        <w:t>ted friend and follow requests on social media</w:t>
      </w:r>
    </w:p>
    <w:p w:rsidR="00DC0273" w:rsidRDefault="001C741C" w:rsidP="00DC0273">
      <w:pPr>
        <w:pStyle w:val="ListParagraph"/>
        <w:numPr>
          <w:ilvl w:val="0"/>
          <w:numId w:val="3"/>
        </w:numPr>
      </w:pPr>
      <w:r>
        <w:t>D</w:t>
      </w:r>
      <w:r w:rsidR="00327208">
        <w:t xml:space="preserve">irect messages on one app and then being </w:t>
      </w:r>
      <w:r w:rsidR="00DC0273">
        <w:t>asked to keep chatting on</w:t>
      </w:r>
      <w:r w:rsidR="00327208">
        <w:t xml:space="preserve"> a secondary app</w:t>
      </w:r>
    </w:p>
    <w:p w:rsidR="00DC0273" w:rsidRDefault="00DC0273" w:rsidP="00DC0273">
      <w:pPr>
        <w:pStyle w:val="ListParagraph"/>
        <w:numPr>
          <w:ilvl w:val="0"/>
          <w:numId w:val="3"/>
        </w:numPr>
      </w:pPr>
      <w:r>
        <w:t xml:space="preserve">Conversations suddenly and quickly </w:t>
      </w:r>
      <w:r w:rsidR="001C741C">
        <w:t>becoming</w:t>
      </w:r>
      <w:r>
        <w:t xml:space="preserve"> sexualised</w:t>
      </w:r>
    </w:p>
    <w:p w:rsidR="00327208" w:rsidRDefault="00DC0273" w:rsidP="00DC0273">
      <w:pPr>
        <w:pStyle w:val="ListParagraph"/>
        <w:numPr>
          <w:ilvl w:val="0"/>
          <w:numId w:val="3"/>
        </w:numPr>
      </w:pPr>
      <w:r>
        <w:t>Requests for sexualised images or content.</w:t>
      </w:r>
      <w:r w:rsidR="00327208">
        <w:t xml:space="preserve"> </w:t>
      </w:r>
    </w:p>
    <w:p w:rsidR="00327208" w:rsidRDefault="00327208" w:rsidP="00327208"/>
    <w:p w:rsidR="00DC0273" w:rsidRPr="00DC0273" w:rsidRDefault="00DC0273" w:rsidP="00327208">
      <w:pPr>
        <w:rPr>
          <w:u w:val="single"/>
        </w:rPr>
      </w:pPr>
      <w:r w:rsidRPr="00DC0273">
        <w:rPr>
          <w:u w:val="single"/>
        </w:rPr>
        <w:t>What can families do?</w:t>
      </w:r>
    </w:p>
    <w:p w:rsidR="00DC0273" w:rsidRDefault="00327208" w:rsidP="00275FD1">
      <w:pPr>
        <w:pStyle w:val="ListParagraph"/>
        <w:numPr>
          <w:ilvl w:val="0"/>
          <w:numId w:val="1"/>
        </w:numPr>
      </w:pPr>
      <w:r>
        <w:t>Hav</w:t>
      </w:r>
      <w:r w:rsidR="00DC0273">
        <w:t>e</w:t>
      </w:r>
      <w:r>
        <w:t xml:space="preserve"> open and regular conversations </w:t>
      </w:r>
      <w:r w:rsidR="00DC0273">
        <w:t>about</w:t>
      </w:r>
      <w:r>
        <w:t xml:space="preserve"> </w:t>
      </w:r>
      <w:r w:rsidR="00DC0273">
        <w:t>your child’s</w:t>
      </w:r>
      <w:r>
        <w:t xml:space="preserve"> onl</w:t>
      </w:r>
      <w:r w:rsidR="00DC0273">
        <w:t>ine activities and interactions</w:t>
      </w:r>
    </w:p>
    <w:p w:rsidR="00327208" w:rsidRDefault="00327208" w:rsidP="00275FD1">
      <w:pPr>
        <w:pStyle w:val="ListParagraph"/>
        <w:numPr>
          <w:ilvl w:val="0"/>
          <w:numId w:val="1"/>
        </w:numPr>
      </w:pPr>
      <w:r>
        <w:t>Know</w:t>
      </w:r>
      <w:r w:rsidR="00DC0273">
        <w:t xml:space="preserve"> </w:t>
      </w:r>
      <w:r>
        <w:t>what platforms, apps and games they are using and who they are interacting with</w:t>
      </w:r>
    </w:p>
    <w:p w:rsidR="00327208" w:rsidRDefault="00DC0273" w:rsidP="00327208">
      <w:pPr>
        <w:pStyle w:val="ListParagraph"/>
        <w:numPr>
          <w:ilvl w:val="0"/>
          <w:numId w:val="1"/>
        </w:numPr>
      </w:pPr>
      <w:r>
        <w:t>Remain open and approachable,</w:t>
      </w:r>
      <w:r w:rsidR="00327208">
        <w:t xml:space="preserve"> victims will be reluctant to come forward if </w:t>
      </w:r>
      <w:r>
        <w:t>they feel they will be punished or blamed</w:t>
      </w:r>
    </w:p>
    <w:p w:rsidR="00327208" w:rsidRDefault="00327208" w:rsidP="00327208">
      <w:pPr>
        <w:pStyle w:val="ListParagraph"/>
        <w:numPr>
          <w:ilvl w:val="0"/>
          <w:numId w:val="1"/>
        </w:numPr>
      </w:pPr>
      <w:r>
        <w:t>E</w:t>
      </w:r>
      <w:r w:rsidR="00DC0273">
        <w:t>nsure your child knows that it is</w:t>
      </w:r>
      <w:r>
        <w:t xml:space="preserve"> okay to leave conversations </w:t>
      </w:r>
      <w:r w:rsidR="00DC0273">
        <w:t>if</w:t>
      </w:r>
      <w:r>
        <w:t xml:space="preserve"> th</w:t>
      </w:r>
      <w:r w:rsidR="00DC0273">
        <w:t>ey feel uncomfortable or unsafe</w:t>
      </w:r>
    </w:p>
    <w:p w:rsidR="001C741C" w:rsidRDefault="001C741C" w:rsidP="00DC0273">
      <w:pPr>
        <w:pStyle w:val="ListParagraph"/>
        <w:numPr>
          <w:ilvl w:val="0"/>
          <w:numId w:val="1"/>
        </w:numPr>
      </w:pPr>
      <w:r>
        <w:t>Support your child and k</w:t>
      </w:r>
      <w:r w:rsidR="00327208">
        <w:t xml:space="preserve">now how to </w:t>
      </w:r>
      <w:r>
        <w:t xml:space="preserve">respond. The </w:t>
      </w:r>
      <w:hyperlink r:id="rId8" w:history="1">
        <w:r>
          <w:rPr>
            <w:rStyle w:val="Hyperlink"/>
          </w:rPr>
          <w:t>Online blackmail and sexual extortion response kit</w:t>
        </w:r>
      </w:hyperlink>
      <w:r>
        <w:t xml:space="preserve"> has been created to recognise sextortion and get help. </w:t>
      </w:r>
    </w:p>
    <w:p w:rsidR="001C741C" w:rsidRDefault="001C741C" w:rsidP="00DC0273"/>
    <w:p w:rsidR="001C741C" w:rsidRDefault="00DC0273" w:rsidP="00DC0273">
      <w:r>
        <w:t xml:space="preserve">The Australian </w:t>
      </w:r>
      <w:r w:rsidR="001C741C">
        <w:t>Centre to Counter Child</w:t>
      </w:r>
      <w:r w:rsidR="00327208">
        <w:t xml:space="preserve"> </w:t>
      </w:r>
      <w:r w:rsidR="001C741C">
        <w:t xml:space="preserve">Exploitation is here to keep young people safe from online sexual exploitation and abuse. </w:t>
      </w:r>
    </w:p>
    <w:p w:rsidR="001C741C" w:rsidRDefault="001C741C" w:rsidP="00DC0273"/>
    <w:p w:rsidR="00DC0273" w:rsidRDefault="001C741C" w:rsidP="00DC0273">
      <w:r>
        <w:t xml:space="preserve">You can make a report via </w:t>
      </w:r>
      <w:hyperlink r:id="rId9" w:history="1">
        <w:r w:rsidRPr="001C741C">
          <w:rPr>
            <w:rStyle w:val="Hyperlink"/>
          </w:rPr>
          <w:t>accce.gov.au/report</w:t>
        </w:r>
      </w:hyperlink>
      <w:r>
        <w:t xml:space="preserve"> </w:t>
      </w:r>
    </w:p>
    <w:p w:rsidR="001C741C" w:rsidRDefault="001C741C" w:rsidP="00DC0273"/>
    <w:p w:rsidR="001C741C" w:rsidRDefault="001C741C" w:rsidP="00DC0273">
      <w:r>
        <w:t xml:space="preserve">For further information, resources and advice visit </w:t>
      </w:r>
      <w:hyperlink r:id="rId10" w:history="1">
        <w:r w:rsidRPr="001C741C">
          <w:rPr>
            <w:rStyle w:val="Hyperlink"/>
          </w:rPr>
          <w:t>thinkuknow.org.au</w:t>
        </w:r>
      </w:hyperlink>
      <w:r>
        <w:t xml:space="preserve"> </w:t>
      </w:r>
    </w:p>
    <w:sectPr w:rsidR="001C741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41DA" w:rsidRDefault="001941DA" w:rsidP="00327208">
      <w:r>
        <w:separator/>
      </w:r>
    </w:p>
  </w:endnote>
  <w:endnote w:type="continuationSeparator" w:id="0">
    <w:p w:rsidR="001941DA" w:rsidRDefault="001941DA" w:rsidP="00327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461" w:rsidRDefault="0085546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461" w:rsidRDefault="0085546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461" w:rsidRDefault="008554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41DA" w:rsidRDefault="001941DA" w:rsidP="00327208">
      <w:r>
        <w:separator/>
      </w:r>
    </w:p>
  </w:footnote>
  <w:footnote w:type="continuationSeparator" w:id="0">
    <w:p w:rsidR="001941DA" w:rsidRDefault="001941DA" w:rsidP="003272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461" w:rsidRDefault="0085546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41C" w:rsidRDefault="001C741C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0288" behindDoc="0" locked="1" layoutInCell="0" allowOverlap="1">
              <wp:simplePos x="0" y="0"/>
              <wp:positionH relativeFrom="margin">
                <wp:align>center</wp:align>
              </wp:positionH>
              <wp:positionV relativeFrom="bottomMargin">
                <wp:align>center</wp:align>
              </wp:positionV>
              <wp:extent cx="1125855" cy="407670"/>
              <wp:effectExtent l="0" t="0" r="0" b="0"/>
              <wp:wrapNone/>
              <wp:docPr id="3" name="janusSEAL SC Foot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25855" cy="4076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1C741C" w:rsidRPr="001C741C" w:rsidRDefault="001C741C" w:rsidP="001C741C">
                          <w:pPr>
                            <w:jc w:val="center"/>
                            <w:rPr>
                              <w:b/>
                              <w:color w:val="FF0000"/>
                              <w:sz w:val="40"/>
                            </w:rPr>
                          </w:pPr>
                          <w:r>
                            <w:rPr>
                              <w:b/>
                              <w:color w:val="FF0000"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FF0000"/>
                              <w:sz w:val="40"/>
                            </w:rPr>
                            <w:instrText xml:space="preserve"> DOCPROPERTY PM_ProtectiveMarkingValue_Footer \* MERGEFORMAT </w:instrText>
                          </w:r>
                          <w:r>
                            <w:rPr>
                              <w:b/>
                              <w:color w:val="FF0000"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b/>
                              <w:color w:val="FF0000"/>
                              <w:sz w:val="40"/>
                            </w:rPr>
                            <w:t>OFFICIAL</w:t>
                          </w:r>
                          <w:r>
                            <w:rPr>
                              <w:b/>
                              <w:color w:val="FF0000"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janusSEAL SC Footer" o:spid="_x0000_s1026" type="#_x0000_t202" style="position:absolute;margin-left:0;margin-top:0;width:88.65pt;height:32.1pt;z-index:251660288;visibility:visible;mso-wrap-style:none;mso-wrap-distance-left:9pt;mso-wrap-distance-top:0;mso-wrap-distance-right:9pt;mso-wrap-distance-bottom:0;mso-position-horizontal:center;mso-position-horizontal-relative:margin;mso-position-vertical:center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" o:allowincell="f" filled="f" stroked="f" strokeweight=".5pt">
              <v:fill o:detectmouseclick="t"/>
              <v:textbox style="mso-fit-shape-to-text:t">
                <w:txbxContent>
                  <w:p w:rsidR="001C741C" w:rsidRPr="001C741C" w:rsidRDefault="001C741C" w:rsidP="001C741C">
                    <w:pPr>
                      <w:jc w:val="center"/>
                      <w:rPr>
                        <w:b/>
                        <w:color w:val="FF0000"/>
                        <w:sz w:val="40"/>
                      </w:rPr>
                    </w:pPr>
                    <w:r>
                      <w:rPr>
                        <w:b/>
                        <w:color w:val="FF0000"/>
                        <w:sz w:val="40"/>
                      </w:rPr>
                      <w:fldChar w:fldCharType="begin"/>
                    </w:r>
                    <w:r>
                      <w:rPr>
                        <w:b/>
                        <w:color w:val="FF0000"/>
                        <w:sz w:val="40"/>
                      </w:rPr>
                      <w:instrText xml:space="preserve"> DOCPROPERTY PM_ProtectiveMarkingValue_Footer \* MERGEFORMAT </w:instrText>
                    </w:r>
                    <w:r>
                      <w:rPr>
                        <w:b/>
                        <w:color w:val="FF0000"/>
                        <w:sz w:val="40"/>
                      </w:rPr>
                      <w:fldChar w:fldCharType="separate"/>
                    </w:r>
                    <w:r>
                      <w:rPr>
                        <w:b/>
                        <w:color w:val="FF0000"/>
                        <w:sz w:val="40"/>
                      </w:rPr>
                      <w:t>OFFICIAL</w:t>
                    </w:r>
                    <w:r>
                      <w:rPr>
                        <w:b/>
                        <w:color w:val="FF0000"/>
                        <w:sz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0" locked="1" layoutInCell="0" allowOverlap="1">
              <wp:simplePos x="0" y="0"/>
              <wp:positionH relativeFrom="margin">
                <wp:align>center</wp:align>
              </wp:positionH>
              <wp:positionV relativeFrom="topMargin">
                <wp:align>center</wp:align>
              </wp:positionV>
              <wp:extent cx="1125855" cy="407670"/>
              <wp:effectExtent l="0" t="0" r="0" b="0"/>
              <wp:wrapNone/>
              <wp:docPr id="2" name="janusSEAL SC Head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25855" cy="4076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1C741C" w:rsidRPr="001C741C" w:rsidRDefault="001C741C" w:rsidP="001C741C">
                          <w:pPr>
                            <w:jc w:val="center"/>
                            <w:rPr>
                              <w:b/>
                              <w:color w:val="FF0000"/>
                              <w:sz w:val="40"/>
                            </w:rPr>
                          </w:pPr>
                          <w:r>
                            <w:rPr>
                              <w:b/>
                              <w:color w:val="FF0000"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FF0000"/>
                              <w:sz w:val="40"/>
                            </w:rPr>
                            <w:instrText xml:space="preserve"> DOCPROPERTY PM_ProtectiveMarkingValue_Header \* MERGEFORMAT </w:instrText>
                          </w:r>
                          <w:r>
                            <w:rPr>
                              <w:b/>
                              <w:color w:val="FF0000"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b/>
                              <w:color w:val="FF0000"/>
                              <w:sz w:val="40"/>
                            </w:rPr>
                            <w:t>OFFICIAL</w:t>
                          </w:r>
                          <w:r>
                            <w:rPr>
                              <w:b/>
                              <w:color w:val="FF0000"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janusSEAL SC Header" o:spid="_x0000_s1027" type="#_x0000_t202" style="position:absolute;margin-left:0;margin-top:0;width:88.65pt;height:32.1pt;z-index:251659264;visibility:visible;mso-wrap-style:none;mso-wrap-distance-left:9pt;mso-wrap-distance-top:0;mso-wrap-distance-right:9pt;mso-wrap-distance-bottom:0;mso-position-horizontal:center;mso-position-horizontal-relative:margin;mso-position-vertical:center;mso-position-vertical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" o:allowincell="f" filled="f" stroked="f" strokeweight=".5pt">
              <v:fill o:detectmouseclick="t"/>
              <v:textbox style="mso-fit-shape-to-text:t">
                <w:txbxContent>
                  <w:p w:rsidR="001C741C" w:rsidRPr="001C741C" w:rsidRDefault="001C741C" w:rsidP="001C741C">
                    <w:pPr>
                      <w:jc w:val="center"/>
                      <w:rPr>
                        <w:b/>
                        <w:color w:val="FF0000"/>
                        <w:sz w:val="40"/>
                      </w:rPr>
                    </w:pPr>
                    <w:r>
                      <w:rPr>
                        <w:b/>
                        <w:color w:val="FF0000"/>
                        <w:sz w:val="40"/>
                      </w:rPr>
                      <w:fldChar w:fldCharType="begin"/>
                    </w:r>
                    <w:r>
                      <w:rPr>
                        <w:b/>
                        <w:color w:val="FF0000"/>
                        <w:sz w:val="40"/>
                      </w:rPr>
                      <w:instrText xml:space="preserve"> DOCPROPERTY PM_ProtectiveMarkingValue_Header \* MERGEFORMAT </w:instrText>
                    </w:r>
                    <w:r>
                      <w:rPr>
                        <w:b/>
                        <w:color w:val="FF0000"/>
                        <w:sz w:val="40"/>
                      </w:rPr>
                      <w:fldChar w:fldCharType="separate"/>
                    </w:r>
                    <w:r>
                      <w:rPr>
                        <w:b/>
                        <w:color w:val="FF0000"/>
                        <w:sz w:val="40"/>
                      </w:rPr>
                      <w:t>OFFICIAL</w:t>
                    </w:r>
                    <w:r>
                      <w:rPr>
                        <w:b/>
                        <w:color w:val="FF0000"/>
                        <w:sz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461" w:rsidRDefault="0085546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E243B"/>
    <w:multiLevelType w:val="hybridMultilevel"/>
    <w:tmpl w:val="E19CCB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1E22A1"/>
    <w:multiLevelType w:val="hybridMultilevel"/>
    <w:tmpl w:val="652E0F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208"/>
    <w:rsid w:val="001941DA"/>
    <w:rsid w:val="001C741C"/>
    <w:rsid w:val="00327208"/>
    <w:rsid w:val="006A0E50"/>
    <w:rsid w:val="00855461"/>
    <w:rsid w:val="008A250E"/>
    <w:rsid w:val="008D6A3D"/>
    <w:rsid w:val="00A91A40"/>
    <w:rsid w:val="00AE38DA"/>
    <w:rsid w:val="00C13CC1"/>
    <w:rsid w:val="00DC0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B06B88"/>
  <w15:chartTrackingRefBased/>
  <w15:docId w15:val="{91C9FAAC-6977-4916-A332-51378A697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7208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27208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327208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1C741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741C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1C741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741C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0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hinkuknow.org.au/sites/default/files/2022-06/Online%20blackmail%20and%20sexual%20extortion%20response%20kit.pd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accce.gov.au/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thinkuknow.org.a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ccce.gov.au/report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1425</Characters>
  <Application>Microsoft Office Word</Application>
  <DocSecurity>0</DocSecurity>
  <Lines>35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Federal Police</Company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McKeough, Simone</dc:creator>
  <cp:keywords>[SEC=OFFICIAL]</cp:keywords>
  <dc:description/>
  <cp:lastModifiedBy>Emerson-Elliott, Megan</cp:lastModifiedBy>
  <cp:revision>2</cp:revision>
  <dcterms:created xsi:type="dcterms:W3CDTF">2022-11-21T10:41:00Z</dcterms:created>
  <dcterms:modified xsi:type="dcterms:W3CDTF">2022-11-21T10:41:00Z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Caveats_Count">
    <vt:lpwstr>0</vt:lpwstr>
  </property>
  <property fmtid="{D5CDD505-2E9C-101B-9397-08002B2CF9AE}" pid="4" name="PM_DisplayValueSecClassificationWithQualifier">
    <vt:lpwstr>OFFICIAL</vt:lpwstr>
  </property>
  <property fmtid="{D5CDD505-2E9C-101B-9397-08002B2CF9AE}" pid="5" name="PM_Qualifier">
    <vt:lpwstr/>
  </property>
  <property fmtid="{D5CDD505-2E9C-101B-9397-08002B2CF9AE}" pid="6" name="PM_SecurityClassification">
    <vt:lpwstr>OFFICIAL</vt:lpwstr>
  </property>
  <property fmtid="{D5CDD505-2E9C-101B-9397-08002B2CF9AE}" pid="7" name="PM_InsertionValue">
    <vt:lpwstr>OFFICIAL</vt:lpwstr>
  </property>
  <property fmtid="{D5CDD505-2E9C-101B-9397-08002B2CF9AE}" pid="8" name="PM_Originating_FileId">
    <vt:lpwstr>AF7AF2B735044B99B664A2064A586A15</vt:lpwstr>
  </property>
  <property fmtid="{D5CDD505-2E9C-101B-9397-08002B2CF9AE}" pid="9" name="PM_ProtectiveMarkingValue_Footer">
    <vt:lpwstr>OFFICIAL</vt:lpwstr>
  </property>
  <property fmtid="{D5CDD505-2E9C-101B-9397-08002B2CF9AE}" pid="10" name="PM_Originator_Hash_SHA1">
    <vt:lpwstr>5115FAAAB69FEF6DA33BA5C80019514B63C773E6</vt:lpwstr>
  </property>
  <property fmtid="{D5CDD505-2E9C-101B-9397-08002B2CF9AE}" pid="11" name="PM_OriginationTimeStamp">
    <vt:lpwstr>2022-11-08T07:23:16Z</vt:lpwstr>
  </property>
  <property fmtid="{D5CDD505-2E9C-101B-9397-08002B2CF9AE}" pid="12" name="PM_ProtectiveMarkingValue_Header">
    <vt:lpwstr>OFFICIAL</vt:lpwstr>
  </property>
  <property fmtid="{D5CDD505-2E9C-101B-9397-08002B2CF9AE}" pid="13" name="PM_ProtectiveMarkingImage_Footer">
    <vt:lpwstr>C:\Program Files (x86)\Common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2018.1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Hash_Version">
    <vt:lpwstr>2018.0</vt:lpwstr>
  </property>
  <property fmtid="{D5CDD505-2E9C-101B-9397-08002B2CF9AE}" pid="19" name="PM_Hash_Salt_Prev">
    <vt:lpwstr>AE3511798FAADC32AB48E46DC4D314C9</vt:lpwstr>
  </property>
  <property fmtid="{D5CDD505-2E9C-101B-9397-08002B2CF9AE}" pid="20" name="PM_Hash_Salt">
    <vt:lpwstr>382B8668F07FAAC6CEA5DE594D8B51A0</vt:lpwstr>
  </property>
  <property fmtid="{D5CDD505-2E9C-101B-9397-08002B2CF9AE}" pid="21" name="PM_Hash_SHA1">
    <vt:lpwstr>BEA7D41BF0A2E1F3A71A2754C0960CAE4C2D05D2</vt:lpwstr>
  </property>
  <property fmtid="{D5CDD505-2E9C-101B-9397-08002B2CF9AE}" pid="22" name="PM_SecurityClassification_Prev">
    <vt:lpwstr>OFFICIAL</vt:lpwstr>
  </property>
  <property fmtid="{D5CDD505-2E9C-101B-9397-08002B2CF9AE}" pid="23" name="PM_Qualifier_Prev">
    <vt:lpwstr/>
  </property>
</Properties>
</file>