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4EEF80" w14:textId="7B9CF068" w:rsidR="00000000" w:rsidRDefault="00000000">
      <w:pPr>
        <w:pStyle w:val="NormalWeb"/>
        <w:divId w:val="2113470739"/>
        <w:rPr>
          <w:rFonts w:ascii="Aptos Display" w:hAnsi="Aptos Display"/>
          <w:b/>
          <w:bCs/>
          <w:color w:val="000000"/>
          <w:sz w:val="60"/>
          <w:szCs w:val="60"/>
          <w14:ligatures w14:val="none"/>
        </w:rPr>
      </w:pPr>
      <w:r>
        <w:rPr>
          <w:rFonts w:ascii="Aptos Display" w:hAnsi="Aptos Display"/>
          <w:b/>
          <w:bCs/>
          <w:color w:val="000000"/>
          <w:sz w:val="60"/>
          <w:szCs w:val="60"/>
        </w:rPr>
        <w:t xml:space="preserve">Weekly Careers News </w:t>
      </w:r>
      <w:r w:rsidR="00A44626">
        <w:rPr>
          <w:rFonts w:ascii="Aptos Display" w:hAnsi="Aptos Display"/>
          <w:b/>
          <w:bCs/>
          <w:color w:val="000000"/>
          <w:sz w:val="60"/>
          <w:szCs w:val="60"/>
        </w:rPr>
        <w:t>for Victoria</w:t>
      </w:r>
    </w:p>
    <w:p w14:paraId="5246E4A1" w14:textId="77777777" w:rsidR="00000000" w:rsidRDefault="00000000">
      <w:pPr>
        <w:pStyle w:val="NormalWeb"/>
        <w:spacing w:after="300"/>
        <w:divId w:val="2113470739"/>
        <w:rPr>
          <w:color w:val="000000"/>
          <w:sz w:val="32"/>
          <w:szCs w:val="32"/>
        </w:rPr>
      </w:pPr>
      <w:r>
        <w:rPr>
          <w:color w:val="000000"/>
          <w:sz w:val="32"/>
          <w:szCs w:val="32"/>
        </w:rPr>
        <w:t xml:space="preserve">October 13, 2025 </w:t>
      </w:r>
    </w:p>
    <w:p w14:paraId="04BDDA3F" w14:textId="77777777" w:rsidR="00000000" w:rsidRDefault="00000000">
      <w:pPr>
        <w:pStyle w:val="NormalWeb"/>
        <w:divId w:val="2113470739"/>
        <w:rPr>
          <w:i/>
          <w:iCs/>
          <w:color w:val="808080"/>
          <w:sz w:val="16"/>
          <w:szCs w:val="16"/>
        </w:rPr>
      </w:pPr>
      <w:r>
        <w:rPr>
          <w:i/>
          <w:iCs/>
          <w:color w:val="808080"/>
          <w:sz w:val="16"/>
          <w:szCs w:val="16"/>
        </w:rPr>
        <w:t xml:space="preserve">© 2025 Study Work Grow. Member Schools are licensed to use this content within their school community, including in newsletters, social media, websites, virtual notice boards, and print. </w:t>
      </w:r>
    </w:p>
    <w:p w14:paraId="0B82DC9B" w14:textId="77777777" w:rsidR="00352A62" w:rsidRDefault="00352A62">
      <w:pPr>
        <w:pStyle w:val="NormalWeb"/>
        <w:divId w:val="2113470739"/>
        <w:rPr>
          <w:i/>
          <w:iCs/>
          <w:color w:val="808080"/>
          <w:sz w:val="16"/>
          <w:szCs w:val="16"/>
        </w:rPr>
      </w:pPr>
    </w:p>
    <w:p w14:paraId="190EE8FC" w14:textId="77777777" w:rsidR="00352A62" w:rsidRDefault="00352A62">
      <w:pPr>
        <w:pStyle w:val="NormalWeb"/>
        <w:divId w:val="2113470739"/>
        <w:rPr>
          <w:i/>
          <w:iCs/>
          <w:color w:val="808080"/>
          <w:sz w:val="16"/>
          <w:szCs w:val="16"/>
        </w:rPr>
      </w:pPr>
    </w:p>
    <w:bookmarkStart w:id="0" w:name="_Hlk196496571" w:displacedByCustomXml="next"/>
    <w:sdt>
      <w:sdtPr>
        <w:rPr>
          <w:rFonts w:asciiTheme="minorHAnsi" w:eastAsiaTheme="minorEastAsia" w:hAnsiTheme="minorHAnsi" w:cs="Times New Roman"/>
          <w:b/>
          <w:bCs/>
          <w:color w:val="auto"/>
          <w:kern w:val="2"/>
          <w:sz w:val="24"/>
          <w:szCs w:val="24"/>
          <w:lang w:val="en-AU" w:eastAsia="en-AU"/>
        </w:rPr>
        <w:id w:val="-464276009"/>
        <w:docPartObj>
          <w:docPartGallery w:val="Table of Contents"/>
          <w:docPartUnique/>
        </w:docPartObj>
      </w:sdtPr>
      <w:sdtEndPr>
        <w:rPr>
          <w:rFonts w:cstheme="minorBidi"/>
        </w:rPr>
      </w:sdtEndPr>
      <w:sdtContent>
        <w:p w14:paraId="3C25BEDD" w14:textId="77777777" w:rsidR="00352A62" w:rsidRDefault="00352A62" w:rsidP="00352A62">
          <w:pPr>
            <w:pStyle w:val="TOCHeading"/>
            <w:divId w:val="2113470739"/>
            <w:rPr>
              <w:rFonts w:asciiTheme="minorHAnsi" w:hAnsiTheme="minorHAnsi"/>
              <w:b/>
              <w:bCs/>
            </w:rPr>
          </w:pPr>
          <w:r>
            <w:rPr>
              <w:rFonts w:asciiTheme="minorHAnsi" w:hAnsiTheme="minorHAnsi"/>
              <w:b/>
              <w:bCs/>
            </w:rPr>
            <w:t>Table of Contents</w:t>
          </w:r>
        </w:p>
        <w:p w14:paraId="0F17F510" w14:textId="77777777" w:rsidR="00352A62" w:rsidRDefault="00352A62" w:rsidP="00352A62">
          <w:pPr>
            <w:divId w:val="2113470739"/>
            <w:rPr>
              <w:lang w:val="en-US" w:eastAsia="en-US"/>
            </w:rPr>
          </w:pPr>
        </w:p>
        <w:p w14:paraId="0EDB818E" w14:textId="188D83AB" w:rsidR="00352A62" w:rsidRDefault="00352A62" w:rsidP="00352A62">
          <w:pPr>
            <w:pStyle w:val="TOC1"/>
            <w:tabs>
              <w:tab w:val="right" w:leader="dot" w:pos="9350"/>
            </w:tabs>
            <w:divId w:val="2113470739"/>
            <w:rPr>
              <w:rFonts w:asciiTheme="minorHAnsi" w:hAnsiTheme="minorHAnsi" w:cstheme="minorBidi"/>
              <w:b w:val="0"/>
              <w:caps w:val="0"/>
              <w:noProof/>
              <w:kern w:val="2"/>
            </w:rPr>
          </w:pPr>
          <w:r>
            <w:fldChar w:fldCharType="begin"/>
          </w:r>
          <w:r>
            <w:rPr>
              <w:rFonts w:asciiTheme="minorHAnsi" w:hAnsiTheme="minorHAnsi"/>
              <w:b w:val="0"/>
              <w:caps w:val="0"/>
            </w:rPr>
            <w:instrText xml:space="preserve"> TOC \o "1-3" \h \z \u \n "3-3" </w:instrText>
          </w:r>
          <w:r>
            <w:fldChar w:fldCharType="separate"/>
          </w:r>
          <w:hyperlink w:anchor="_Toc210995493" w:history="1">
            <w:r w:rsidRPr="006767BF">
              <w:rPr>
                <w:rStyle w:val="Hyperlink"/>
                <w:rFonts w:eastAsia="Times New Roman"/>
                <w:noProof/>
              </w:rPr>
              <w:t>Events</w:t>
            </w:r>
            <w:r>
              <w:rPr>
                <w:noProof/>
                <w:webHidden/>
              </w:rPr>
              <w:tab/>
            </w:r>
            <w:r>
              <w:rPr>
                <w:noProof/>
                <w:webHidden/>
              </w:rPr>
              <w:fldChar w:fldCharType="begin"/>
            </w:r>
            <w:r>
              <w:rPr>
                <w:noProof/>
                <w:webHidden/>
              </w:rPr>
              <w:instrText xml:space="preserve"> PAGEREF _Toc210995493 \h </w:instrText>
            </w:r>
            <w:r>
              <w:rPr>
                <w:noProof/>
                <w:webHidden/>
              </w:rPr>
            </w:r>
            <w:r>
              <w:rPr>
                <w:noProof/>
                <w:webHidden/>
              </w:rPr>
              <w:fldChar w:fldCharType="separate"/>
            </w:r>
            <w:r>
              <w:rPr>
                <w:noProof/>
                <w:webHidden/>
              </w:rPr>
              <w:t>3</w:t>
            </w:r>
            <w:r>
              <w:rPr>
                <w:noProof/>
                <w:webHidden/>
              </w:rPr>
              <w:fldChar w:fldCharType="end"/>
            </w:r>
          </w:hyperlink>
        </w:p>
        <w:p w14:paraId="1605D182" w14:textId="2690BD1E" w:rsidR="00352A62" w:rsidRDefault="00352A62" w:rsidP="00352A62">
          <w:pPr>
            <w:pStyle w:val="TOC2"/>
            <w:tabs>
              <w:tab w:val="right" w:leader="dot" w:pos="9350"/>
            </w:tabs>
            <w:divId w:val="2113470739"/>
            <w:rPr>
              <w:rFonts w:asciiTheme="minorHAnsi" w:hAnsiTheme="minorHAnsi" w:cstheme="minorBidi"/>
              <w:b w:val="0"/>
              <w:noProof/>
              <w:kern w:val="2"/>
            </w:rPr>
          </w:pPr>
          <w:hyperlink w:anchor="_Toc210995494" w:history="1">
            <w:r w:rsidRPr="006767BF">
              <w:rPr>
                <w:rStyle w:val="Hyperlink"/>
                <w:rFonts w:eastAsia="Times New Roman"/>
                <w:noProof/>
              </w:rPr>
              <w:t>This Week's Events</w:t>
            </w:r>
            <w:r>
              <w:rPr>
                <w:noProof/>
                <w:webHidden/>
              </w:rPr>
              <w:tab/>
            </w:r>
            <w:r>
              <w:rPr>
                <w:noProof/>
                <w:webHidden/>
              </w:rPr>
              <w:fldChar w:fldCharType="begin"/>
            </w:r>
            <w:r>
              <w:rPr>
                <w:noProof/>
                <w:webHidden/>
              </w:rPr>
              <w:instrText xml:space="preserve"> PAGEREF _Toc210995494 \h </w:instrText>
            </w:r>
            <w:r>
              <w:rPr>
                <w:noProof/>
                <w:webHidden/>
              </w:rPr>
            </w:r>
            <w:r>
              <w:rPr>
                <w:noProof/>
                <w:webHidden/>
              </w:rPr>
              <w:fldChar w:fldCharType="separate"/>
            </w:r>
            <w:r>
              <w:rPr>
                <w:noProof/>
                <w:webHidden/>
              </w:rPr>
              <w:t>3</w:t>
            </w:r>
            <w:r>
              <w:rPr>
                <w:noProof/>
                <w:webHidden/>
              </w:rPr>
              <w:fldChar w:fldCharType="end"/>
            </w:r>
          </w:hyperlink>
        </w:p>
        <w:p w14:paraId="784313CB" w14:textId="77777777" w:rsidR="00352A62" w:rsidRDefault="00352A62" w:rsidP="00352A62">
          <w:pPr>
            <w:pStyle w:val="TOC3"/>
            <w:tabs>
              <w:tab w:val="right" w:leader="dot" w:pos="9350"/>
            </w:tabs>
            <w:divId w:val="2113470739"/>
            <w:rPr>
              <w:rFonts w:asciiTheme="minorHAnsi" w:hAnsiTheme="minorHAnsi" w:cstheme="minorBidi"/>
              <w:noProof/>
              <w:kern w:val="2"/>
              <w:sz w:val="24"/>
            </w:rPr>
          </w:pPr>
          <w:hyperlink w:anchor="_Toc210995495" w:history="1">
            <w:r w:rsidRPr="006767BF">
              <w:rPr>
                <w:rStyle w:val="Hyperlink"/>
                <w:rFonts w:eastAsia="Times New Roman"/>
                <w:noProof/>
              </w:rPr>
              <w:t>Victoria University School Based Education Support Courses Information Session for Future Students</w:t>
            </w:r>
          </w:hyperlink>
        </w:p>
        <w:p w14:paraId="405B57B5" w14:textId="77777777" w:rsidR="00352A62" w:rsidRDefault="00352A62" w:rsidP="00352A62">
          <w:pPr>
            <w:pStyle w:val="TOC3"/>
            <w:tabs>
              <w:tab w:val="right" w:leader="dot" w:pos="9350"/>
            </w:tabs>
            <w:divId w:val="2113470739"/>
            <w:rPr>
              <w:rFonts w:asciiTheme="minorHAnsi" w:hAnsiTheme="minorHAnsi" w:cstheme="minorBidi"/>
              <w:noProof/>
              <w:kern w:val="2"/>
              <w:sz w:val="24"/>
            </w:rPr>
          </w:pPr>
          <w:hyperlink w:anchor="_Toc210995496" w:history="1">
            <w:r w:rsidRPr="006767BF">
              <w:rPr>
                <w:rStyle w:val="Hyperlink"/>
                <w:rFonts w:eastAsia="Times New Roman"/>
                <w:noProof/>
              </w:rPr>
              <w:t>Monash University Webinar – What Does My First Year in Science Look Like?</w:t>
            </w:r>
          </w:hyperlink>
        </w:p>
        <w:p w14:paraId="0B408DDA" w14:textId="77777777" w:rsidR="00352A62" w:rsidRDefault="00352A62" w:rsidP="00352A62">
          <w:pPr>
            <w:pStyle w:val="TOC3"/>
            <w:tabs>
              <w:tab w:val="right" w:leader="dot" w:pos="9350"/>
            </w:tabs>
            <w:divId w:val="2113470739"/>
            <w:rPr>
              <w:rFonts w:asciiTheme="minorHAnsi" w:hAnsiTheme="minorHAnsi" w:cstheme="minorBidi"/>
              <w:noProof/>
              <w:kern w:val="2"/>
              <w:sz w:val="24"/>
            </w:rPr>
          </w:pPr>
          <w:hyperlink w:anchor="_Toc210995497" w:history="1">
            <w:r w:rsidRPr="006767BF">
              <w:rPr>
                <w:rStyle w:val="Hyperlink"/>
                <w:rFonts w:eastAsia="Times New Roman"/>
                <w:noProof/>
              </w:rPr>
              <w:t>Crimson Global Academy Business &amp; Economics in the Digital Classroom Webinar for Parents</w:t>
            </w:r>
          </w:hyperlink>
        </w:p>
        <w:p w14:paraId="468EA888" w14:textId="271E5F14" w:rsidR="00352A62" w:rsidRDefault="00352A62" w:rsidP="00352A62">
          <w:pPr>
            <w:pStyle w:val="TOC2"/>
            <w:tabs>
              <w:tab w:val="right" w:leader="dot" w:pos="9350"/>
            </w:tabs>
            <w:divId w:val="2113470739"/>
            <w:rPr>
              <w:rFonts w:asciiTheme="minorHAnsi" w:hAnsiTheme="minorHAnsi" w:cstheme="minorBidi"/>
              <w:b w:val="0"/>
              <w:noProof/>
              <w:kern w:val="2"/>
            </w:rPr>
          </w:pPr>
          <w:hyperlink w:anchor="_Toc210995498" w:history="1">
            <w:r w:rsidRPr="006767BF">
              <w:rPr>
                <w:rStyle w:val="Hyperlink"/>
                <w:rFonts w:eastAsia="Times New Roman"/>
                <w:noProof/>
              </w:rPr>
              <w:t>Next Week's Events</w:t>
            </w:r>
            <w:r>
              <w:rPr>
                <w:noProof/>
                <w:webHidden/>
              </w:rPr>
              <w:tab/>
            </w:r>
            <w:r>
              <w:rPr>
                <w:noProof/>
                <w:webHidden/>
              </w:rPr>
              <w:fldChar w:fldCharType="begin"/>
            </w:r>
            <w:r>
              <w:rPr>
                <w:noProof/>
                <w:webHidden/>
              </w:rPr>
              <w:instrText xml:space="preserve"> PAGEREF _Toc210995498 \h </w:instrText>
            </w:r>
            <w:r>
              <w:rPr>
                <w:noProof/>
                <w:webHidden/>
              </w:rPr>
            </w:r>
            <w:r>
              <w:rPr>
                <w:noProof/>
                <w:webHidden/>
              </w:rPr>
              <w:fldChar w:fldCharType="separate"/>
            </w:r>
            <w:r>
              <w:rPr>
                <w:noProof/>
                <w:webHidden/>
              </w:rPr>
              <w:t>4</w:t>
            </w:r>
            <w:r>
              <w:rPr>
                <w:noProof/>
                <w:webHidden/>
              </w:rPr>
              <w:fldChar w:fldCharType="end"/>
            </w:r>
          </w:hyperlink>
        </w:p>
        <w:p w14:paraId="69E4360E" w14:textId="77777777" w:rsidR="00352A62" w:rsidRDefault="00352A62" w:rsidP="00352A62">
          <w:pPr>
            <w:pStyle w:val="TOC3"/>
            <w:tabs>
              <w:tab w:val="right" w:leader="dot" w:pos="9350"/>
            </w:tabs>
            <w:divId w:val="2113470739"/>
            <w:rPr>
              <w:rFonts w:asciiTheme="minorHAnsi" w:hAnsiTheme="minorHAnsi" w:cstheme="minorBidi"/>
              <w:noProof/>
              <w:kern w:val="2"/>
              <w:sz w:val="24"/>
            </w:rPr>
          </w:pPr>
          <w:hyperlink w:anchor="_Toc210995499" w:history="1">
            <w:r w:rsidRPr="006767BF">
              <w:rPr>
                <w:rStyle w:val="Hyperlink"/>
                <w:rFonts w:eastAsia="Times New Roman"/>
                <w:noProof/>
              </w:rPr>
              <w:t>Deakin University Accelerate Uni at School Program – Webinar for High School Students</w:t>
            </w:r>
          </w:hyperlink>
        </w:p>
        <w:p w14:paraId="72FAB051" w14:textId="77777777" w:rsidR="00352A62" w:rsidRDefault="00352A62" w:rsidP="00352A62">
          <w:pPr>
            <w:pStyle w:val="TOC3"/>
            <w:tabs>
              <w:tab w:val="right" w:leader="dot" w:pos="9350"/>
            </w:tabs>
            <w:divId w:val="2113470739"/>
            <w:rPr>
              <w:rFonts w:asciiTheme="minorHAnsi" w:hAnsiTheme="minorHAnsi" w:cstheme="minorBidi"/>
              <w:noProof/>
              <w:kern w:val="2"/>
              <w:sz w:val="24"/>
            </w:rPr>
          </w:pPr>
          <w:hyperlink w:anchor="_Toc210995500" w:history="1">
            <w:r w:rsidRPr="006767BF">
              <w:rPr>
                <w:rStyle w:val="Hyperlink"/>
                <w:rFonts w:eastAsia="Times New Roman"/>
                <w:noProof/>
              </w:rPr>
              <w:t>William Angliss Institute Scholarship-Ready Online Information Session</w:t>
            </w:r>
          </w:hyperlink>
        </w:p>
        <w:p w14:paraId="164B0F96" w14:textId="77777777" w:rsidR="00352A62" w:rsidRDefault="00352A62" w:rsidP="00352A62">
          <w:pPr>
            <w:pStyle w:val="TOC3"/>
            <w:tabs>
              <w:tab w:val="right" w:leader="dot" w:pos="9350"/>
            </w:tabs>
            <w:divId w:val="2113470739"/>
            <w:rPr>
              <w:rFonts w:asciiTheme="minorHAnsi" w:hAnsiTheme="minorHAnsi" w:cstheme="minorBidi"/>
              <w:noProof/>
              <w:kern w:val="2"/>
              <w:sz w:val="24"/>
            </w:rPr>
          </w:pPr>
          <w:hyperlink w:anchor="_Toc210995501" w:history="1">
            <w:r w:rsidRPr="006767BF">
              <w:rPr>
                <w:rStyle w:val="Hyperlink"/>
                <w:rFonts w:eastAsia="Times New Roman"/>
                <w:noProof/>
              </w:rPr>
              <w:t>It Takes a Spark STEM Conference for Year 4-10 Students and Teachers, Melbourne</w:t>
            </w:r>
          </w:hyperlink>
        </w:p>
        <w:p w14:paraId="58A1A038" w14:textId="77777777" w:rsidR="00352A62" w:rsidRDefault="00352A62" w:rsidP="00352A62">
          <w:pPr>
            <w:pStyle w:val="TOC3"/>
            <w:tabs>
              <w:tab w:val="right" w:leader="dot" w:pos="9350"/>
            </w:tabs>
            <w:divId w:val="2113470739"/>
            <w:rPr>
              <w:rFonts w:asciiTheme="minorHAnsi" w:hAnsiTheme="minorHAnsi" w:cstheme="minorBidi"/>
              <w:noProof/>
              <w:kern w:val="2"/>
              <w:sz w:val="24"/>
            </w:rPr>
          </w:pPr>
          <w:hyperlink w:anchor="_Toc210995502" w:history="1">
            <w:r w:rsidRPr="006767BF">
              <w:rPr>
                <w:rStyle w:val="Hyperlink"/>
                <w:rFonts w:eastAsia="Times New Roman"/>
                <w:noProof/>
              </w:rPr>
              <w:t>Victoria University TAFE Open Night</w:t>
            </w:r>
          </w:hyperlink>
        </w:p>
        <w:p w14:paraId="4B8C5D0F" w14:textId="4C43DDA8" w:rsidR="00352A62" w:rsidRDefault="00352A62" w:rsidP="00352A62">
          <w:pPr>
            <w:pStyle w:val="TOC2"/>
            <w:tabs>
              <w:tab w:val="right" w:leader="dot" w:pos="9350"/>
            </w:tabs>
            <w:divId w:val="2113470739"/>
            <w:rPr>
              <w:rFonts w:asciiTheme="minorHAnsi" w:hAnsiTheme="minorHAnsi" w:cstheme="minorBidi"/>
              <w:b w:val="0"/>
              <w:noProof/>
              <w:kern w:val="2"/>
            </w:rPr>
          </w:pPr>
          <w:hyperlink w:anchor="_Toc210995503" w:history="1">
            <w:r w:rsidRPr="006767BF">
              <w:rPr>
                <w:rStyle w:val="Hyperlink"/>
                <w:rFonts w:eastAsia="Times New Roman"/>
                <w:noProof/>
              </w:rPr>
              <w:t>Future Events</w:t>
            </w:r>
            <w:r>
              <w:rPr>
                <w:noProof/>
                <w:webHidden/>
              </w:rPr>
              <w:tab/>
            </w:r>
            <w:r>
              <w:rPr>
                <w:noProof/>
                <w:webHidden/>
              </w:rPr>
              <w:fldChar w:fldCharType="begin"/>
            </w:r>
            <w:r>
              <w:rPr>
                <w:noProof/>
                <w:webHidden/>
              </w:rPr>
              <w:instrText xml:space="preserve"> PAGEREF _Toc210995503 \h </w:instrText>
            </w:r>
            <w:r>
              <w:rPr>
                <w:noProof/>
                <w:webHidden/>
              </w:rPr>
            </w:r>
            <w:r>
              <w:rPr>
                <w:noProof/>
                <w:webHidden/>
              </w:rPr>
              <w:fldChar w:fldCharType="separate"/>
            </w:r>
            <w:r>
              <w:rPr>
                <w:noProof/>
                <w:webHidden/>
              </w:rPr>
              <w:t>5</w:t>
            </w:r>
            <w:r>
              <w:rPr>
                <w:noProof/>
                <w:webHidden/>
              </w:rPr>
              <w:fldChar w:fldCharType="end"/>
            </w:r>
          </w:hyperlink>
        </w:p>
        <w:p w14:paraId="62DAE4AF" w14:textId="77777777" w:rsidR="00352A62" w:rsidRDefault="00352A62" w:rsidP="00352A62">
          <w:pPr>
            <w:pStyle w:val="TOC3"/>
            <w:tabs>
              <w:tab w:val="right" w:leader="dot" w:pos="9350"/>
            </w:tabs>
            <w:divId w:val="2113470739"/>
            <w:rPr>
              <w:rFonts w:asciiTheme="minorHAnsi" w:hAnsiTheme="minorHAnsi" w:cstheme="minorBidi"/>
              <w:noProof/>
              <w:kern w:val="2"/>
              <w:sz w:val="24"/>
            </w:rPr>
          </w:pPr>
          <w:hyperlink w:anchor="_Toc210995504" w:history="1">
            <w:r w:rsidRPr="006767BF">
              <w:rPr>
                <w:rStyle w:val="Hyperlink"/>
                <w:rFonts w:eastAsia="Times New Roman"/>
                <w:noProof/>
              </w:rPr>
              <w:t>Careers with STEM &amp; QUT – Tech Careers Webinar for Students, Teachers &amp; Parents</w:t>
            </w:r>
          </w:hyperlink>
        </w:p>
        <w:p w14:paraId="0283FE6C" w14:textId="77777777" w:rsidR="00352A62" w:rsidRDefault="00352A62" w:rsidP="00352A62">
          <w:pPr>
            <w:pStyle w:val="TOC3"/>
            <w:tabs>
              <w:tab w:val="right" w:leader="dot" w:pos="9350"/>
            </w:tabs>
            <w:divId w:val="2113470739"/>
            <w:rPr>
              <w:rFonts w:asciiTheme="minorHAnsi" w:hAnsiTheme="minorHAnsi" w:cstheme="minorBidi"/>
              <w:noProof/>
              <w:kern w:val="2"/>
              <w:sz w:val="24"/>
            </w:rPr>
          </w:pPr>
          <w:hyperlink w:anchor="_Toc210995505" w:history="1">
            <w:r w:rsidRPr="006767BF">
              <w:rPr>
                <w:rStyle w:val="Hyperlink"/>
                <w:rFonts w:eastAsia="Times New Roman"/>
                <w:noProof/>
              </w:rPr>
              <w:t>Chisholm Institute Campus Tours for Future Students – November</w:t>
            </w:r>
          </w:hyperlink>
        </w:p>
        <w:p w14:paraId="1CC4177B" w14:textId="77777777" w:rsidR="00352A62" w:rsidRDefault="00352A62" w:rsidP="00352A62">
          <w:pPr>
            <w:pStyle w:val="TOC3"/>
            <w:tabs>
              <w:tab w:val="right" w:leader="dot" w:pos="9350"/>
            </w:tabs>
            <w:divId w:val="2113470739"/>
            <w:rPr>
              <w:rFonts w:asciiTheme="minorHAnsi" w:hAnsiTheme="minorHAnsi" w:cstheme="minorBidi"/>
              <w:noProof/>
              <w:kern w:val="2"/>
              <w:sz w:val="24"/>
            </w:rPr>
          </w:pPr>
          <w:hyperlink w:anchor="_Toc210995506" w:history="1">
            <w:r w:rsidRPr="006767BF">
              <w:rPr>
                <w:rStyle w:val="Hyperlink"/>
                <w:rFonts w:eastAsia="Times New Roman"/>
                <w:noProof/>
              </w:rPr>
              <w:t>Connect with Bond University in Melbourne – Information Session for Parents</w:t>
            </w:r>
          </w:hyperlink>
        </w:p>
        <w:p w14:paraId="29C57D8A" w14:textId="77777777" w:rsidR="00352A62" w:rsidRDefault="00352A62" w:rsidP="00352A62">
          <w:pPr>
            <w:pStyle w:val="TOC3"/>
            <w:tabs>
              <w:tab w:val="right" w:leader="dot" w:pos="9350"/>
            </w:tabs>
            <w:divId w:val="2113470739"/>
            <w:rPr>
              <w:rFonts w:asciiTheme="minorHAnsi" w:hAnsiTheme="minorHAnsi" w:cstheme="minorBidi"/>
              <w:noProof/>
              <w:kern w:val="2"/>
              <w:sz w:val="24"/>
            </w:rPr>
          </w:pPr>
          <w:hyperlink w:anchor="_Toc210995507" w:history="1">
            <w:r w:rsidRPr="006767BF">
              <w:rPr>
                <w:rStyle w:val="Hyperlink"/>
                <w:rFonts w:eastAsia="Times New Roman"/>
                <w:noProof/>
              </w:rPr>
              <w:t>Monash University Clayton Campus Tour for Future Students</w:t>
            </w:r>
          </w:hyperlink>
        </w:p>
        <w:p w14:paraId="186DD5ED" w14:textId="77777777" w:rsidR="00352A62" w:rsidRDefault="00352A62" w:rsidP="00352A62">
          <w:pPr>
            <w:pStyle w:val="TOC3"/>
            <w:tabs>
              <w:tab w:val="right" w:leader="dot" w:pos="9350"/>
            </w:tabs>
            <w:divId w:val="2113470739"/>
            <w:rPr>
              <w:rFonts w:asciiTheme="minorHAnsi" w:hAnsiTheme="minorHAnsi" w:cstheme="minorBidi"/>
              <w:noProof/>
              <w:kern w:val="2"/>
              <w:sz w:val="24"/>
            </w:rPr>
          </w:pPr>
          <w:hyperlink w:anchor="_Toc210995508" w:history="1">
            <w:r w:rsidRPr="006767BF">
              <w:rPr>
                <w:rStyle w:val="Hyperlink"/>
                <w:rFonts w:eastAsia="Times New Roman"/>
                <w:noProof/>
              </w:rPr>
              <w:t>Connect with Bond University in Melbourne – Information Session for Future Students</w:t>
            </w:r>
          </w:hyperlink>
        </w:p>
        <w:p w14:paraId="48B4A0D1" w14:textId="77777777" w:rsidR="00352A62" w:rsidRDefault="00352A62" w:rsidP="00352A62">
          <w:pPr>
            <w:pStyle w:val="TOC3"/>
            <w:tabs>
              <w:tab w:val="right" w:leader="dot" w:pos="9350"/>
            </w:tabs>
            <w:divId w:val="2113470739"/>
            <w:rPr>
              <w:rFonts w:asciiTheme="minorHAnsi" w:hAnsiTheme="minorHAnsi" w:cstheme="minorBidi"/>
              <w:noProof/>
              <w:kern w:val="2"/>
              <w:sz w:val="24"/>
            </w:rPr>
          </w:pPr>
          <w:hyperlink w:anchor="_Toc210995509" w:history="1">
            <w:r w:rsidRPr="006767BF">
              <w:rPr>
                <w:rStyle w:val="Hyperlink"/>
                <w:rFonts w:eastAsia="Times New Roman"/>
                <w:noProof/>
              </w:rPr>
              <w:t>Chisholm Institute Campus Tours for Future Students – December</w:t>
            </w:r>
          </w:hyperlink>
        </w:p>
        <w:p w14:paraId="548A42D9" w14:textId="77777777" w:rsidR="00352A62" w:rsidRDefault="00352A62" w:rsidP="00352A62">
          <w:pPr>
            <w:pStyle w:val="TOC3"/>
            <w:tabs>
              <w:tab w:val="right" w:leader="dot" w:pos="9350"/>
            </w:tabs>
            <w:divId w:val="2113470739"/>
            <w:rPr>
              <w:rFonts w:asciiTheme="minorHAnsi" w:hAnsiTheme="minorHAnsi" w:cstheme="minorBidi"/>
              <w:noProof/>
              <w:kern w:val="2"/>
              <w:sz w:val="24"/>
            </w:rPr>
          </w:pPr>
          <w:hyperlink w:anchor="_Toc210995510" w:history="1">
            <w:r w:rsidRPr="006767BF">
              <w:rPr>
                <w:rStyle w:val="Hyperlink"/>
                <w:rFonts w:eastAsia="Times New Roman"/>
                <w:noProof/>
              </w:rPr>
              <w:t>VTAC Webinar on Getting Your Results and What Happens Next for Students Starting in 2026</w:t>
            </w:r>
          </w:hyperlink>
        </w:p>
        <w:p w14:paraId="57335F43" w14:textId="77777777" w:rsidR="00352A62" w:rsidRDefault="00352A62" w:rsidP="00352A62">
          <w:pPr>
            <w:pStyle w:val="TOC3"/>
            <w:tabs>
              <w:tab w:val="right" w:leader="dot" w:pos="9350"/>
            </w:tabs>
            <w:divId w:val="2113470739"/>
            <w:rPr>
              <w:rFonts w:asciiTheme="minorHAnsi" w:hAnsiTheme="minorHAnsi" w:cstheme="minorBidi"/>
              <w:noProof/>
              <w:kern w:val="2"/>
              <w:sz w:val="24"/>
            </w:rPr>
          </w:pPr>
          <w:hyperlink w:anchor="_Toc210995511" w:history="1">
            <w:r w:rsidRPr="006767BF">
              <w:rPr>
                <w:rStyle w:val="Hyperlink"/>
                <w:rFonts w:eastAsia="Times New Roman"/>
                <w:noProof/>
              </w:rPr>
              <w:t>VTAC Webinar on Preferences, Pathways and Offers for Students Starting in 2026</w:t>
            </w:r>
          </w:hyperlink>
        </w:p>
        <w:p w14:paraId="68DA84C6" w14:textId="79DE407E" w:rsidR="00352A62" w:rsidRDefault="00352A62" w:rsidP="00352A62">
          <w:pPr>
            <w:pStyle w:val="TOC1"/>
            <w:tabs>
              <w:tab w:val="right" w:leader="dot" w:pos="9350"/>
            </w:tabs>
            <w:divId w:val="2113470739"/>
            <w:rPr>
              <w:rFonts w:asciiTheme="minorHAnsi" w:hAnsiTheme="minorHAnsi" w:cstheme="minorBidi"/>
              <w:b w:val="0"/>
              <w:caps w:val="0"/>
              <w:noProof/>
              <w:kern w:val="2"/>
            </w:rPr>
          </w:pPr>
          <w:hyperlink w:anchor="_Toc210995512" w:history="1">
            <w:r w:rsidRPr="006767BF">
              <w:rPr>
                <w:rStyle w:val="Hyperlink"/>
                <w:rFonts w:eastAsia="Times New Roman"/>
                <w:noProof/>
              </w:rPr>
              <w:t>Scholarships</w:t>
            </w:r>
            <w:r>
              <w:rPr>
                <w:noProof/>
                <w:webHidden/>
              </w:rPr>
              <w:tab/>
            </w:r>
            <w:r>
              <w:rPr>
                <w:noProof/>
                <w:webHidden/>
              </w:rPr>
              <w:fldChar w:fldCharType="begin"/>
            </w:r>
            <w:r>
              <w:rPr>
                <w:noProof/>
                <w:webHidden/>
              </w:rPr>
              <w:instrText xml:space="preserve"> PAGEREF _Toc210995512 \h </w:instrText>
            </w:r>
            <w:r>
              <w:rPr>
                <w:noProof/>
                <w:webHidden/>
              </w:rPr>
            </w:r>
            <w:r>
              <w:rPr>
                <w:noProof/>
                <w:webHidden/>
              </w:rPr>
              <w:fldChar w:fldCharType="separate"/>
            </w:r>
            <w:r>
              <w:rPr>
                <w:noProof/>
                <w:webHidden/>
              </w:rPr>
              <w:t>7</w:t>
            </w:r>
            <w:r>
              <w:rPr>
                <w:noProof/>
                <w:webHidden/>
              </w:rPr>
              <w:fldChar w:fldCharType="end"/>
            </w:r>
          </w:hyperlink>
        </w:p>
        <w:p w14:paraId="22248E4D" w14:textId="77777777" w:rsidR="00352A62" w:rsidRDefault="00352A62" w:rsidP="00352A62">
          <w:pPr>
            <w:pStyle w:val="TOC3"/>
            <w:tabs>
              <w:tab w:val="right" w:leader="dot" w:pos="9350"/>
            </w:tabs>
            <w:divId w:val="2113470739"/>
            <w:rPr>
              <w:rFonts w:asciiTheme="minorHAnsi" w:hAnsiTheme="minorHAnsi" w:cstheme="minorBidi"/>
              <w:noProof/>
              <w:kern w:val="2"/>
              <w:sz w:val="24"/>
            </w:rPr>
          </w:pPr>
          <w:hyperlink w:anchor="_Toc210995513" w:history="1">
            <w:r w:rsidRPr="006767BF">
              <w:rPr>
                <w:rStyle w:val="Hyperlink"/>
                <w:rFonts w:eastAsia="Times New Roman"/>
                <w:noProof/>
              </w:rPr>
              <w:t>Bond University First Nations Medical Scholarship Program</w:t>
            </w:r>
          </w:hyperlink>
        </w:p>
        <w:p w14:paraId="6F73E8CD" w14:textId="77777777" w:rsidR="00352A62" w:rsidRDefault="00352A62" w:rsidP="00352A62">
          <w:pPr>
            <w:pStyle w:val="TOC3"/>
            <w:tabs>
              <w:tab w:val="right" w:leader="dot" w:pos="9350"/>
            </w:tabs>
            <w:divId w:val="2113470739"/>
            <w:rPr>
              <w:rFonts w:asciiTheme="minorHAnsi" w:hAnsiTheme="minorHAnsi" w:cstheme="minorBidi"/>
              <w:noProof/>
              <w:kern w:val="2"/>
              <w:sz w:val="24"/>
            </w:rPr>
          </w:pPr>
          <w:hyperlink w:anchor="_Toc210995514" w:history="1">
            <w:r w:rsidRPr="006767BF">
              <w:rPr>
                <w:rStyle w:val="Hyperlink"/>
                <w:rFonts w:eastAsia="Times New Roman"/>
                <w:noProof/>
              </w:rPr>
              <w:t>Australian Medical Association Scholarship for Indigenous Medical University Students</w:t>
            </w:r>
          </w:hyperlink>
        </w:p>
        <w:p w14:paraId="4CB6EF97" w14:textId="77777777" w:rsidR="00352A62" w:rsidRDefault="00352A62" w:rsidP="00352A62">
          <w:pPr>
            <w:pStyle w:val="TOC3"/>
            <w:tabs>
              <w:tab w:val="right" w:leader="dot" w:pos="9350"/>
            </w:tabs>
            <w:divId w:val="2113470739"/>
            <w:rPr>
              <w:rFonts w:asciiTheme="minorHAnsi" w:hAnsiTheme="minorHAnsi" w:cstheme="minorBidi"/>
              <w:noProof/>
              <w:kern w:val="2"/>
              <w:sz w:val="24"/>
            </w:rPr>
          </w:pPr>
          <w:hyperlink w:anchor="_Toc210995515" w:history="1">
            <w:r w:rsidRPr="006767BF">
              <w:rPr>
                <w:rStyle w:val="Hyperlink"/>
                <w:rFonts w:eastAsia="Times New Roman"/>
                <w:noProof/>
              </w:rPr>
              <w:t>Alphacrucis NextGen Scholarship</w:t>
            </w:r>
          </w:hyperlink>
        </w:p>
        <w:p w14:paraId="21125C15" w14:textId="35A848AC" w:rsidR="00352A62" w:rsidRDefault="00352A62" w:rsidP="00352A62">
          <w:pPr>
            <w:pStyle w:val="TOC1"/>
            <w:tabs>
              <w:tab w:val="right" w:leader="dot" w:pos="9350"/>
            </w:tabs>
            <w:divId w:val="2113470739"/>
            <w:rPr>
              <w:rFonts w:asciiTheme="minorHAnsi" w:hAnsiTheme="minorHAnsi" w:cstheme="minorBidi"/>
              <w:b w:val="0"/>
              <w:caps w:val="0"/>
              <w:noProof/>
              <w:kern w:val="2"/>
            </w:rPr>
          </w:pPr>
          <w:hyperlink w:anchor="_Toc210995516" w:history="1">
            <w:r w:rsidRPr="006767BF">
              <w:rPr>
                <w:rStyle w:val="Hyperlink"/>
                <w:rFonts w:eastAsia="Times New Roman"/>
                <w:noProof/>
              </w:rPr>
              <w:t>Competitions</w:t>
            </w:r>
            <w:r>
              <w:rPr>
                <w:noProof/>
                <w:webHidden/>
              </w:rPr>
              <w:tab/>
            </w:r>
            <w:r>
              <w:rPr>
                <w:noProof/>
                <w:webHidden/>
              </w:rPr>
              <w:fldChar w:fldCharType="begin"/>
            </w:r>
            <w:r>
              <w:rPr>
                <w:noProof/>
                <w:webHidden/>
              </w:rPr>
              <w:instrText xml:space="preserve"> PAGEREF _Toc210995516 \h </w:instrText>
            </w:r>
            <w:r>
              <w:rPr>
                <w:noProof/>
                <w:webHidden/>
              </w:rPr>
            </w:r>
            <w:r>
              <w:rPr>
                <w:noProof/>
                <w:webHidden/>
              </w:rPr>
              <w:fldChar w:fldCharType="separate"/>
            </w:r>
            <w:r>
              <w:rPr>
                <w:noProof/>
                <w:webHidden/>
              </w:rPr>
              <w:t>8</w:t>
            </w:r>
            <w:r>
              <w:rPr>
                <w:noProof/>
                <w:webHidden/>
              </w:rPr>
              <w:fldChar w:fldCharType="end"/>
            </w:r>
          </w:hyperlink>
        </w:p>
        <w:p w14:paraId="58635E81" w14:textId="77777777" w:rsidR="00352A62" w:rsidRDefault="00352A62" w:rsidP="00352A62">
          <w:pPr>
            <w:pStyle w:val="TOC3"/>
            <w:tabs>
              <w:tab w:val="right" w:leader="dot" w:pos="9350"/>
            </w:tabs>
            <w:divId w:val="2113470739"/>
            <w:rPr>
              <w:rFonts w:asciiTheme="minorHAnsi" w:hAnsiTheme="minorHAnsi" w:cstheme="minorBidi"/>
              <w:noProof/>
              <w:kern w:val="2"/>
              <w:sz w:val="24"/>
            </w:rPr>
          </w:pPr>
          <w:hyperlink w:anchor="_Toc210995517" w:history="1">
            <w:r w:rsidRPr="006767BF">
              <w:rPr>
                <w:rStyle w:val="Hyperlink"/>
                <w:rFonts w:eastAsia="Times New Roman"/>
                <w:noProof/>
              </w:rPr>
              <w:t>Storyfest National Novella Writing Competition for High School Students</w:t>
            </w:r>
          </w:hyperlink>
        </w:p>
        <w:p w14:paraId="772D62A3" w14:textId="77777777" w:rsidR="00352A62" w:rsidRDefault="00352A62" w:rsidP="00352A62">
          <w:pPr>
            <w:pStyle w:val="TOC3"/>
            <w:tabs>
              <w:tab w:val="right" w:leader="dot" w:pos="9350"/>
            </w:tabs>
            <w:divId w:val="2113470739"/>
            <w:rPr>
              <w:rFonts w:asciiTheme="minorHAnsi" w:hAnsiTheme="minorHAnsi" w:cstheme="minorBidi"/>
              <w:noProof/>
              <w:kern w:val="2"/>
              <w:sz w:val="24"/>
            </w:rPr>
          </w:pPr>
          <w:hyperlink w:anchor="_Toc210995518" w:history="1">
            <w:r w:rsidRPr="006767BF">
              <w:rPr>
                <w:rStyle w:val="Hyperlink"/>
                <w:rFonts w:eastAsia="Times New Roman"/>
                <w:noProof/>
              </w:rPr>
              <w:t>Australian Schools Cyber Challenge 2026</w:t>
            </w:r>
          </w:hyperlink>
        </w:p>
        <w:p w14:paraId="232DF703" w14:textId="48B71A82" w:rsidR="00352A62" w:rsidRDefault="00352A62" w:rsidP="00352A62">
          <w:pPr>
            <w:pStyle w:val="TOC1"/>
            <w:tabs>
              <w:tab w:val="right" w:leader="dot" w:pos="9350"/>
            </w:tabs>
            <w:divId w:val="2113470739"/>
            <w:rPr>
              <w:rFonts w:asciiTheme="minorHAnsi" w:hAnsiTheme="minorHAnsi" w:cstheme="minorBidi"/>
              <w:b w:val="0"/>
              <w:caps w:val="0"/>
              <w:noProof/>
              <w:kern w:val="2"/>
            </w:rPr>
          </w:pPr>
          <w:hyperlink w:anchor="_Toc210995519" w:history="1">
            <w:r w:rsidRPr="006767BF">
              <w:rPr>
                <w:rStyle w:val="Hyperlink"/>
                <w:rFonts w:eastAsia="Times New Roman"/>
                <w:noProof/>
              </w:rPr>
              <w:t>Weekly Posts</w:t>
            </w:r>
            <w:r>
              <w:rPr>
                <w:noProof/>
                <w:webHidden/>
              </w:rPr>
              <w:tab/>
            </w:r>
            <w:r>
              <w:rPr>
                <w:noProof/>
                <w:webHidden/>
              </w:rPr>
              <w:fldChar w:fldCharType="begin"/>
            </w:r>
            <w:r>
              <w:rPr>
                <w:noProof/>
                <w:webHidden/>
              </w:rPr>
              <w:instrText xml:space="preserve"> PAGEREF _Toc210995519 \h </w:instrText>
            </w:r>
            <w:r>
              <w:rPr>
                <w:noProof/>
                <w:webHidden/>
              </w:rPr>
            </w:r>
            <w:r>
              <w:rPr>
                <w:noProof/>
                <w:webHidden/>
              </w:rPr>
              <w:fldChar w:fldCharType="separate"/>
            </w:r>
            <w:r>
              <w:rPr>
                <w:noProof/>
                <w:webHidden/>
              </w:rPr>
              <w:t>8</w:t>
            </w:r>
            <w:r>
              <w:rPr>
                <w:noProof/>
                <w:webHidden/>
              </w:rPr>
              <w:fldChar w:fldCharType="end"/>
            </w:r>
          </w:hyperlink>
        </w:p>
        <w:p w14:paraId="3569E1DE" w14:textId="6D7E9310" w:rsidR="00352A62" w:rsidRDefault="00352A62" w:rsidP="00352A62">
          <w:pPr>
            <w:pStyle w:val="TOC2"/>
            <w:tabs>
              <w:tab w:val="right" w:leader="dot" w:pos="9350"/>
            </w:tabs>
            <w:divId w:val="2113470739"/>
            <w:rPr>
              <w:rFonts w:asciiTheme="minorHAnsi" w:hAnsiTheme="minorHAnsi" w:cstheme="minorBidi"/>
              <w:b w:val="0"/>
              <w:noProof/>
              <w:kern w:val="2"/>
            </w:rPr>
          </w:pPr>
          <w:hyperlink w:anchor="_Toc210995520" w:history="1">
            <w:r w:rsidRPr="006767BF">
              <w:rPr>
                <w:rStyle w:val="Hyperlink"/>
                <w:rFonts w:eastAsia="Times New Roman"/>
                <w:noProof/>
              </w:rPr>
              <w:t>Study Tips, Time Management</w:t>
            </w:r>
            <w:r>
              <w:rPr>
                <w:noProof/>
                <w:webHidden/>
              </w:rPr>
              <w:tab/>
            </w:r>
            <w:r>
              <w:rPr>
                <w:noProof/>
                <w:webHidden/>
              </w:rPr>
              <w:fldChar w:fldCharType="begin"/>
            </w:r>
            <w:r>
              <w:rPr>
                <w:noProof/>
                <w:webHidden/>
              </w:rPr>
              <w:instrText xml:space="preserve"> PAGEREF _Toc210995520 \h </w:instrText>
            </w:r>
            <w:r>
              <w:rPr>
                <w:noProof/>
                <w:webHidden/>
              </w:rPr>
            </w:r>
            <w:r>
              <w:rPr>
                <w:noProof/>
                <w:webHidden/>
              </w:rPr>
              <w:fldChar w:fldCharType="separate"/>
            </w:r>
            <w:r>
              <w:rPr>
                <w:noProof/>
                <w:webHidden/>
              </w:rPr>
              <w:t>9</w:t>
            </w:r>
            <w:r>
              <w:rPr>
                <w:noProof/>
                <w:webHidden/>
              </w:rPr>
              <w:fldChar w:fldCharType="end"/>
            </w:r>
          </w:hyperlink>
        </w:p>
        <w:p w14:paraId="3A0AC8D5" w14:textId="77777777" w:rsidR="00352A62" w:rsidRDefault="00352A62" w:rsidP="00352A62">
          <w:pPr>
            <w:pStyle w:val="TOC3"/>
            <w:tabs>
              <w:tab w:val="right" w:leader="dot" w:pos="9350"/>
            </w:tabs>
            <w:divId w:val="2113470739"/>
            <w:rPr>
              <w:rFonts w:asciiTheme="minorHAnsi" w:hAnsiTheme="minorHAnsi" w:cstheme="minorBidi"/>
              <w:noProof/>
              <w:kern w:val="2"/>
              <w:sz w:val="24"/>
            </w:rPr>
          </w:pPr>
          <w:hyperlink w:anchor="_Toc210995521" w:history="1">
            <w:r w:rsidRPr="006767BF">
              <w:rPr>
                <w:rStyle w:val="Hyperlink"/>
                <w:rFonts w:eastAsia="Times New Roman"/>
                <w:noProof/>
              </w:rPr>
              <w:t>Eleven factors that influence how much study you should be doing</w:t>
            </w:r>
          </w:hyperlink>
        </w:p>
        <w:p w14:paraId="4AC75C49" w14:textId="4DACA710" w:rsidR="00352A62" w:rsidRDefault="00352A62" w:rsidP="00352A62">
          <w:pPr>
            <w:pStyle w:val="TOC2"/>
            <w:tabs>
              <w:tab w:val="right" w:leader="dot" w:pos="9350"/>
            </w:tabs>
            <w:divId w:val="2113470739"/>
            <w:rPr>
              <w:rFonts w:asciiTheme="minorHAnsi" w:hAnsiTheme="minorHAnsi" w:cstheme="minorBidi"/>
              <w:b w:val="0"/>
              <w:noProof/>
              <w:kern w:val="2"/>
            </w:rPr>
          </w:pPr>
          <w:hyperlink w:anchor="_Toc210995522" w:history="1">
            <w:r w:rsidRPr="006767BF">
              <w:rPr>
                <w:rStyle w:val="Hyperlink"/>
                <w:rFonts w:eastAsia="Times New Roman"/>
                <w:noProof/>
              </w:rPr>
              <w:t>Superannuation</w:t>
            </w:r>
            <w:r>
              <w:rPr>
                <w:noProof/>
                <w:webHidden/>
              </w:rPr>
              <w:tab/>
            </w:r>
            <w:r>
              <w:rPr>
                <w:noProof/>
                <w:webHidden/>
              </w:rPr>
              <w:fldChar w:fldCharType="begin"/>
            </w:r>
            <w:r>
              <w:rPr>
                <w:noProof/>
                <w:webHidden/>
              </w:rPr>
              <w:instrText xml:space="preserve"> PAGEREF _Toc210995522 \h </w:instrText>
            </w:r>
            <w:r>
              <w:rPr>
                <w:noProof/>
                <w:webHidden/>
              </w:rPr>
            </w:r>
            <w:r>
              <w:rPr>
                <w:noProof/>
                <w:webHidden/>
              </w:rPr>
              <w:fldChar w:fldCharType="separate"/>
            </w:r>
            <w:r>
              <w:rPr>
                <w:noProof/>
                <w:webHidden/>
              </w:rPr>
              <w:t>12</w:t>
            </w:r>
            <w:r>
              <w:rPr>
                <w:noProof/>
                <w:webHidden/>
              </w:rPr>
              <w:fldChar w:fldCharType="end"/>
            </w:r>
          </w:hyperlink>
        </w:p>
        <w:p w14:paraId="5D2C2C3E" w14:textId="77777777" w:rsidR="00352A62" w:rsidRDefault="00352A62" w:rsidP="00352A62">
          <w:pPr>
            <w:pStyle w:val="TOC3"/>
            <w:tabs>
              <w:tab w:val="right" w:leader="dot" w:pos="9350"/>
            </w:tabs>
            <w:divId w:val="2113470739"/>
            <w:rPr>
              <w:rFonts w:asciiTheme="minorHAnsi" w:hAnsiTheme="minorHAnsi" w:cstheme="minorBidi"/>
              <w:noProof/>
              <w:kern w:val="2"/>
              <w:sz w:val="24"/>
            </w:rPr>
          </w:pPr>
          <w:hyperlink w:anchor="_Toc210995523" w:history="1">
            <w:r w:rsidRPr="006767BF">
              <w:rPr>
                <w:rStyle w:val="Hyperlink"/>
                <w:rFonts w:eastAsia="Times New Roman"/>
                <w:noProof/>
              </w:rPr>
              <w:t>What to look for in your first superannuation fund</w:t>
            </w:r>
          </w:hyperlink>
        </w:p>
        <w:p w14:paraId="02AA2A8F" w14:textId="4150E9EA" w:rsidR="00352A62" w:rsidRDefault="00352A62" w:rsidP="00352A62">
          <w:pPr>
            <w:pStyle w:val="TOC2"/>
            <w:tabs>
              <w:tab w:val="right" w:leader="dot" w:pos="9350"/>
            </w:tabs>
            <w:divId w:val="2113470739"/>
            <w:rPr>
              <w:rFonts w:asciiTheme="minorHAnsi" w:hAnsiTheme="minorHAnsi" w:cstheme="minorBidi"/>
              <w:b w:val="0"/>
              <w:noProof/>
              <w:kern w:val="2"/>
            </w:rPr>
          </w:pPr>
          <w:hyperlink w:anchor="_Toc210995524" w:history="1">
            <w:r w:rsidRPr="006767BF">
              <w:rPr>
                <w:rStyle w:val="Hyperlink"/>
                <w:rFonts w:eastAsia="Times New Roman"/>
                <w:noProof/>
              </w:rPr>
              <w:t>Schoolies</w:t>
            </w:r>
            <w:r>
              <w:rPr>
                <w:noProof/>
                <w:webHidden/>
              </w:rPr>
              <w:tab/>
            </w:r>
            <w:r>
              <w:rPr>
                <w:noProof/>
                <w:webHidden/>
              </w:rPr>
              <w:fldChar w:fldCharType="begin"/>
            </w:r>
            <w:r>
              <w:rPr>
                <w:noProof/>
                <w:webHidden/>
              </w:rPr>
              <w:instrText xml:space="preserve"> PAGEREF _Toc210995524 \h </w:instrText>
            </w:r>
            <w:r>
              <w:rPr>
                <w:noProof/>
                <w:webHidden/>
              </w:rPr>
            </w:r>
            <w:r>
              <w:rPr>
                <w:noProof/>
                <w:webHidden/>
              </w:rPr>
              <w:fldChar w:fldCharType="separate"/>
            </w:r>
            <w:r>
              <w:rPr>
                <w:noProof/>
                <w:webHidden/>
              </w:rPr>
              <w:t>16</w:t>
            </w:r>
            <w:r>
              <w:rPr>
                <w:noProof/>
                <w:webHidden/>
              </w:rPr>
              <w:fldChar w:fldCharType="end"/>
            </w:r>
          </w:hyperlink>
        </w:p>
        <w:p w14:paraId="552F4FDE" w14:textId="77777777" w:rsidR="00352A62" w:rsidRDefault="00352A62" w:rsidP="00352A62">
          <w:pPr>
            <w:pStyle w:val="TOC3"/>
            <w:tabs>
              <w:tab w:val="right" w:leader="dot" w:pos="9350"/>
            </w:tabs>
            <w:divId w:val="2113470739"/>
            <w:rPr>
              <w:rFonts w:asciiTheme="minorHAnsi" w:hAnsiTheme="minorHAnsi" w:cstheme="minorBidi"/>
              <w:noProof/>
              <w:kern w:val="2"/>
              <w:sz w:val="24"/>
            </w:rPr>
          </w:pPr>
          <w:hyperlink w:anchor="_Toc210995525" w:history="1">
            <w:r w:rsidRPr="006767BF">
              <w:rPr>
                <w:rStyle w:val="Hyperlink"/>
                <w:rFonts w:eastAsia="Times New Roman"/>
                <w:noProof/>
              </w:rPr>
              <w:t>Schoolies alternatives you want to know about</w:t>
            </w:r>
          </w:hyperlink>
        </w:p>
        <w:p w14:paraId="1317E007" w14:textId="75DCF27B" w:rsidR="00352A62" w:rsidRDefault="00352A62" w:rsidP="00352A62">
          <w:pPr>
            <w:pStyle w:val="TOC2"/>
            <w:tabs>
              <w:tab w:val="right" w:leader="dot" w:pos="9350"/>
            </w:tabs>
            <w:divId w:val="2113470739"/>
            <w:rPr>
              <w:rFonts w:asciiTheme="minorHAnsi" w:hAnsiTheme="minorHAnsi" w:cstheme="minorBidi"/>
              <w:b w:val="0"/>
              <w:noProof/>
              <w:kern w:val="2"/>
            </w:rPr>
          </w:pPr>
          <w:hyperlink w:anchor="_Toc210995526" w:history="1">
            <w:r w:rsidRPr="006767BF">
              <w:rPr>
                <w:rStyle w:val="Hyperlink"/>
                <w:rFonts w:eastAsia="Times New Roman"/>
                <w:noProof/>
              </w:rPr>
              <w:t>Health &amp; Wellbeing</w:t>
            </w:r>
            <w:r>
              <w:rPr>
                <w:noProof/>
                <w:webHidden/>
              </w:rPr>
              <w:tab/>
            </w:r>
            <w:r>
              <w:rPr>
                <w:noProof/>
                <w:webHidden/>
              </w:rPr>
              <w:fldChar w:fldCharType="begin"/>
            </w:r>
            <w:r>
              <w:rPr>
                <w:noProof/>
                <w:webHidden/>
              </w:rPr>
              <w:instrText xml:space="preserve"> PAGEREF _Toc210995526 \h </w:instrText>
            </w:r>
            <w:r>
              <w:rPr>
                <w:noProof/>
                <w:webHidden/>
              </w:rPr>
            </w:r>
            <w:r>
              <w:rPr>
                <w:noProof/>
                <w:webHidden/>
              </w:rPr>
              <w:fldChar w:fldCharType="separate"/>
            </w:r>
            <w:r>
              <w:rPr>
                <w:noProof/>
                <w:webHidden/>
              </w:rPr>
              <w:t>19</w:t>
            </w:r>
            <w:r>
              <w:rPr>
                <w:noProof/>
                <w:webHidden/>
              </w:rPr>
              <w:fldChar w:fldCharType="end"/>
            </w:r>
          </w:hyperlink>
        </w:p>
        <w:p w14:paraId="15FA3800" w14:textId="77777777" w:rsidR="00352A62" w:rsidRDefault="00352A62" w:rsidP="00352A62">
          <w:pPr>
            <w:pStyle w:val="TOC3"/>
            <w:tabs>
              <w:tab w:val="right" w:leader="dot" w:pos="9350"/>
            </w:tabs>
            <w:divId w:val="2113470739"/>
            <w:rPr>
              <w:rFonts w:asciiTheme="minorHAnsi" w:hAnsiTheme="minorHAnsi" w:cstheme="minorBidi"/>
              <w:noProof/>
              <w:kern w:val="2"/>
              <w:sz w:val="24"/>
            </w:rPr>
          </w:pPr>
          <w:hyperlink w:anchor="_Toc210995527" w:history="1">
            <w:r w:rsidRPr="006767BF">
              <w:rPr>
                <w:rStyle w:val="Hyperlink"/>
                <w:rFonts w:eastAsia="Times New Roman"/>
                <w:noProof/>
              </w:rPr>
              <w:t>Brain boosting snacks for better focus</w:t>
            </w:r>
          </w:hyperlink>
        </w:p>
        <w:p w14:paraId="3B43081B" w14:textId="564E5701" w:rsidR="00352A62" w:rsidRDefault="00352A62" w:rsidP="00352A62">
          <w:pPr>
            <w:pStyle w:val="TOC2"/>
            <w:tabs>
              <w:tab w:val="right" w:leader="dot" w:pos="9350"/>
            </w:tabs>
            <w:divId w:val="2113470739"/>
            <w:rPr>
              <w:rFonts w:asciiTheme="minorHAnsi" w:hAnsiTheme="minorHAnsi" w:cstheme="minorBidi"/>
              <w:b w:val="0"/>
              <w:noProof/>
              <w:kern w:val="2"/>
            </w:rPr>
          </w:pPr>
          <w:hyperlink w:anchor="_Toc210995528" w:history="1">
            <w:r w:rsidRPr="006767BF">
              <w:rPr>
                <w:rStyle w:val="Hyperlink"/>
                <w:rFonts w:eastAsia="Times New Roman"/>
                <w:noProof/>
              </w:rPr>
              <w:t>Accommodation, University</w:t>
            </w:r>
            <w:r>
              <w:rPr>
                <w:noProof/>
                <w:webHidden/>
              </w:rPr>
              <w:tab/>
            </w:r>
            <w:r>
              <w:rPr>
                <w:noProof/>
                <w:webHidden/>
              </w:rPr>
              <w:fldChar w:fldCharType="begin"/>
            </w:r>
            <w:r>
              <w:rPr>
                <w:noProof/>
                <w:webHidden/>
              </w:rPr>
              <w:instrText xml:space="preserve"> PAGEREF _Toc210995528 \h </w:instrText>
            </w:r>
            <w:r>
              <w:rPr>
                <w:noProof/>
                <w:webHidden/>
              </w:rPr>
            </w:r>
            <w:r>
              <w:rPr>
                <w:noProof/>
                <w:webHidden/>
              </w:rPr>
              <w:fldChar w:fldCharType="separate"/>
            </w:r>
            <w:r>
              <w:rPr>
                <w:noProof/>
                <w:webHidden/>
              </w:rPr>
              <w:t>21</w:t>
            </w:r>
            <w:r>
              <w:rPr>
                <w:noProof/>
                <w:webHidden/>
              </w:rPr>
              <w:fldChar w:fldCharType="end"/>
            </w:r>
          </w:hyperlink>
        </w:p>
        <w:p w14:paraId="159ABED1" w14:textId="77777777" w:rsidR="00352A62" w:rsidRDefault="00352A62" w:rsidP="00352A62">
          <w:pPr>
            <w:pStyle w:val="TOC3"/>
            <w:tabs>
              <w:tab w:val="right" w:leader="dot" w:pos="9350"/>
            </w:tabs>
            <w:divId w:val="2113470739"/>
            <w:rPr>
              <w:rFonts w:asciiTheme="minorHAnsi" w:hAnsiTheme="minorHAnsi" w:cstheme="minorBidi"/>
              <w:noProof/>
              <w:kern w:val="2"/>
              <w:sz w:val="24"/>
            </w:rPr>
          </w:pPr>
          <w:hyperlink w:anchor="_Toc210995529" w:history="1">
            <w:r w:rsidRPr="006767BF">
              <w:rPr>
                <w:rStyle w:val="Hyperlink"/>
                <w:rFonts w:eastAsia="Times New Roman"/>
                <w:noProof/>
              </w:rPr>
              <w:t>University accommodation vs private providers: Which type is right for you?</w:t>
            </w:r>
          </w:hyperlink>
        </w:p>
        <w:p w14:paraId="6C970495" w14:textId="62456C22" w:rsidR="00352A62" w:rsidRDefault="00352A62" w:rsidP="00352A62">
          <w:pPr>
            <w:pStyle w:val="TOC2"/>
            <w:tabs>
              <w:tab w:val="right" w:leader="dot" w:pos="9350"/>
            </w:tabs>
            <w:divId w:val="2113470739"/>
            <w:rPr>
              <w:rFonts w:asciiTheme="minorHAnsi" w:hAnsiTheme="minorHAnsi" w:cstheme="minorBidi"/>
              <w:b w:val="0"/>
              <w:noProof/>
              <w:kern w:val="2"/>
            </w:rPr>
          </w:pPr>
          <w:hyperlink w:anchor="_Toc210995530" w:history="1">
            <w:r w:rsidRPr="006767BF">
              <w:rPr>
                <w:rStyle w:val="Hyperlink"/>
                <w:rFonts w:eastAsia="Times New Roman"/>
                <w:noProof/>
              </w:rPr>
              <w:t>Communication Skills, Skills for Work</w:t>
            </w:r>
            <w:r>
              <w:rPr>
                <w:noProof/>
                <w:webHidden/>
              </w:rPr>
              <w:tab/>
            </w:r>
            <w:r>
              <w:rPr>
                <w:noProof/>
                <w:webHidden/>
              </w:rPr>
              <w:fldChar w:fldCharType="begin"/>
            </w:r>
            <w:r>
              <w:rPr>
                <w:noProof/>
                <w:webHidden/>
              </w:rPr>
              <w:instrText xml:space="preserve"> PAGEREF _Toc210995530 \h </w:instrText>
            </w:r>
            <w:r>
              <w:rPr>
                <w:noProof/>
                <w:webHidden/>
              </w:rPr>
            </w:r>
            <w:r>
              <w:rPr>
                <w:noProof/>
                <w:webHidden/>
              </w:rPr>
              <w:fldChar w:fldCharType="separate"/>
            </w:r>
            <w:r>
              <w:rPr>
                <w:noProof/>
                <w:webHidden/>
              </w:rPr>
              <w:t>24</w:t>
            </w:r>
            <w:r>
              <w:rPr>
                <w:noProof/>
                <w:webHidden/>
              </w:rPr>
              <w:fldChar w:fldCharType="end"/>
            </w:r>
          </w:hyperlink>
        </w:p>
        <w:p w14:paraId="7897ABDB" w14:textId="77777777" w:rsidR="00352A62" w:rsidRDefault="00352A62" w:rsidP="00352A62">
          <w:pPr>
            <w:pStyle w:val="TOC3"/>
            <w:tabs>
              <w:tab w:val="right" w:leader="dot" w:pos="9350"/>
            </w:tabs>
            <w:divId w:val="2113470739"/>
            <w:rPr>
              <w:rFonts w:asciiTheme="minorHAnsi" w:hAnsiTheme="minorHAnsi" w:cstheme="minorBidi"/>
              <w:noProof/>
              <w:kern w:val="2"/>
              <w:sz w:val="24"/>
            </w:rPr>
          </w:pPr>
          <w:hyperlink w:anchor="_Toc210995531" w:history="1">
            <w:r w:rsidRPr="006767BF">
              <w:rPr>
                <w:rStyle w:val="Hyperlink"/>
                <w:rFonts w:eastAsia="Times New Roman"/>
                <w:noProof/>
              </w:rPr>
              <w:t>Workplace communication and why we need it</w:t>
            </w:r>
          </w:hyperlink>
        </w:p>
        <w:p w14:paraId="6DA8E7C4" w14:textId="1CD904E4" w:rsidR="00352A62" w:rsidRDefault="00352A62" w:rsidP="00352A62">
          <w:pPr>
            <w:pStyle w:val="TOC2"/>
            <w:tabs>
              <w:tab w:val="right" w:leader="dot" w:pos="9350"/>
            </w:tabs>
            <w:divId w:val="2113470739"/>
            <w:rPr>
              <w:rFonts w:asciiTheme="minorHAnsi" w:hAnsiTheme="minorHAnsi" w:cstheme="minorBidi"/>
              <w:b w:val="0"/>
              <w:noProof/>
              <w:kern w:val="2"/>
            </w:rPr>
          </w:pPr>
          <w:hyperlink w:anchor="_Toc210995532" w:history="1">
            <w:r w:rsidRPr="006767BF">
              <w:rPr>
                <w:rStyle w:val="Hyperlink"/>
                <w:rFonts w:eastAsia="Times New Roman"/>
                <w:noProof/>
              </w:rPr>
              <w:t>Job Spotlights</w:t>
            </w:r>
            <w:r>
              <w:rPr>
                <w:noProof/>
                <w:webHidden/>
              </w:rPr>
              <w:tab/>
            </w:r>
            <w:r>
              <w:rPr>
                <w:noProof/>
                <w:webHidden/>
              </w:rPr>
              <w:fldChar w:fldCharType="begin"/>
            </w:r>
            <w:r>
              <w:rPr>
                <w:noProof/>
                <w:webHidden/>
              </w:rPr>
              <w:instrText xml:space="preserve"> PAGEREF _Toc210995532 \h </w:instrText>
            </w:r>
            <w:r>
              <w:rPr>
                <w:noProof/>
                <w:webHidden/>
              </w:rPr>
            </w:r>
            <w:r>
              <w:rPr>
                <w:noProof/>
                <w:webHidden/>
              </w:rPr>
              <w:fldChar w:fldCharType="separate"/>
            </w:r>
            <w:r>
              <w:rPr>
                <w:noProof/>
                <w:webHidden/>
              </w:rPr>
              <w:t>26</w:t>
            </w:r>
            <w:r>
              <w:rPr>
                <w:noProof/>
                <w:webHidden/>
              </w:rPr>
              <w:fldChar w:fldCharType="end"/>
            </w:r>
          </w:hyperlink>
        </w:p>
        <w:p w14:paraId="03D04A1C" w14:textId="77777777" w:rsidR="00352A62" w:rsidRDefault="00352A62" w:rsidP="00352A62">
          <w:pPr>
            <w:pStyle w:val="TOC3"/>
            <w:tabs>
              <w:tab w:val="right" w:leader="dot" w:pos="9350"/>
            </w:tabs>
            <w:divId w:val="2113470739"/>
            <w:rPr>
              <w:rFonts w:asciiTheme="minorHAnsi" w:hAnsiTheme="minorHAnsi" w:cstheme="minorBidi"/>
              <w:noProof/>
              <w:kern w:val="2"/>
              <w:sz w:val="24"/>
            </w:rPr>
          </w:pPr>
          <w:hyperlink w:anchor="_Toc210995533" w:history="1">
            <w:r w:rsidRPr="006767BF">
              <w:rPr>
                <w:rStyle w:val="Hyperlink"/>
                <w:rFonts w:eastAsia="Times New Roman"/>
                <w:noProof/>
              </w:rPr>
              <w:t>How to become an Optical Dispenser</w:t>
            </w:r>
          </w:hyperlink>
        </w:p>
        <w:p w14:paraId="5C9642A2" w14:textId="68B7CA0B" w:rsidR="00352A62" w:rsidRDefault="00352A62" w:rsidP="00352A62">
          <w:pPr>
            <w:spacing w:after="0" w:line="240" w:lineRule="auto"/>
            <w:divId w:val="2113470739"/>
            <w:rPr>
              <w:b/>
              <w:bCs/>
            </w:rPr>
          </w:pPr>
          <w:r>
            <w:fldChar w:fldCharType="end"/>
          </w:r>
        </w:p>
        <w:bookmarkEnd w:id="0" w:displacedByCustomXml="next"/>
      </w:sdtContent>
    </w:sdt>
    <w:p w14:paraId="40D8118A" w14:textId="30D0B139" w:rsidR="00352A62" w:rsidRDefault="00352A62">
      <w:pPr>
        <w:rPr>
          <w:rFonts w:ascii="Aptos" w:hAnsi="Aptos" w:cs="Times New Roman"/>
          <w:i/>
          <w:iCs/>
          <w:color w:val="808080"/>
          <w:kern w:val="0"/>
          <w:sz w:val="16"/>
          <w:szCs w:val="16"/>
        </w:rPr>
      </w:pPr>
      <w:r>
        <w:rPr>
          <w:i/>
          <w:iCs/>
          <w:color w:val="808080"/>
          <w:sz w:val="16"/>
          <w:szCs w:val="16"/>
        </w:rPr>
        <w:br w:type="page"/>
      </w:r>
    </w:p>
    <w:p w14:paraId="026A49A1" w14:textId="77777777" w:rsidR="00000000" w:rsidRDefault="00000000">
      <w:pPr>
        <w:pStyle w:val="Heading1"/>
        <w:divId w:val="2113470739"/>
        <w:rPr>
          <w:rFonts w:eastAsia="Times New Roman"/>
        </w:rPr>
      </w:pPr>
      <w:bookmarkStart w:id="1" w:name="_Toc210995493"/>
      <w:r>
        <w:rPr>
          <w:rFonts w:eastAsia="Times New Roman"/>
        </w:rPr>
        <w:lastRenderedPageBreak/>
        <w:t>Events</w:t>
      </w:r>
      <w:bookmarkEnd w:id="1"/>
    </w:p>
    <w:p w14:paraId="42975571" w14:textId="77777777" w:rsidR="00000000" w:rsidRDefault="00000000">
      <w:pPr>
        <w:pStyle w:val="Heading2"/>
        <w:divId w:val="2113470739"/>
        <w:rPr>
          <w:rFonts w:eastAsia="Times New Roman"/>
        </w:rPr>
      </w:pPr>
      <w:bookmarkStart w:id="2" w:name="_Toc210995494"/>
      <w:r>
        <w:rPr>
          <w:rFonts w:eastAsia="Times New Roman"/>
        </w:rPr>
        <w:t>This Week's Events</w:t>
      </w:r>
      <w:bookmarkEnd w:id="2"/>
    </w:p>
    <w:p w14:paraId="42B5B37C" w14:textId="77777777" w:rsidR="00000000" w:rsidRDefault="00000000">
      <w:pPr>
        <w:pStyle w:val="Heading3"/>
        <w:divId w:val="384836830"/>
        <w:rPr>
          <w:rFonts w:eastAsia="Times New Roman"/>
        </w:rPr>
      </w:pPr>
      <w:bookmarkStart w:id="3" w:name="_Toc210995495"/>
      <w:r>
        <w:rPr>
          <w:rFonts w:eastAsia="Times New Roman"/>
        </w:rPr>
        <w:t>Victoria University School Based Education Support Courses Information Session for Future Students</w:t>
      </w:r>
      <w:bookmarkEnd w:id="3"/>
    </w:p>
    <w:p w14:paraId="4FB367F3" w14:textId="77777777" w:rsidR="00000000" w:rsidRDefault="00000000">
      <w:pPr>
        <w:pStyle w:val="event-org"/>
        <w:divId w:val="384836830"/>
      </w:pPr>
      <w:r>
        <w:rPr>
          <w:rStyle w:val="Strong"/>
        </w:rPr>
        <w:t xml:space="preserve">Organisation: </w:t>
      </w:r>
      <w:r>
        <w:t>Victoria University</w:t>
      </w:r>
    </w:p>
    <w:p w14:paraId="30A7AF31" w14:textId="77777777" w:rsidR="00000000" w:rsidRDefault="00000000">
      <w:pPr>
        <w:pStyle w:val="event-location"/>
        <w:divId w:val="384836830"/>
      </w:pPr>
      <w:r>
        <w:rPr>
          <w:rStyle w:val="Strong"/>
        </w:rPr>
        <w:t xml:space="preserve">Location: </w:t>
      </w:r>
      <w:r>
        <w:t>Online</w:t>
      </w:r>
    </w:p>
    <w:p w14:paraId="2BF8C371" w14:textId="77777777" w:rsidR="00000000" w:rsidRDefault="00000000">
      <w:pPr>
        <w:pStyle w:val="event-date"/>
        <w:divId w:val="384836830"/>
      </w:pPr>
      <w:r>
        <w:rPr>
          <w:rStyle w:val="Strong"/>
        </w:rPr>
        <w:t xml:space="preserve">Date: </w:t>
      </w:r>
      <w:r>
        <w:t>October 14, 2025</w:t>
      </w:r>
    </w:p>
    <w:p w14:paraId="016E9B53" w14:textId="77777777" w:rsidR="00000000" w:rsidRDefault="00000000">
      <w:pPr>
        <w:pStyle w:val="NormalWeb"/>
        <w:divId w:val="488595216"/>
      </w:pPr>
      <w:r>
        <w:t xml:space="preserve">Come to an online info session to find out about studying the </w:t>
      </w:r>
      <w:hyperlink r:id="rId5" w:tgtFrame="_blank" w:history="1">
        <w:r>
          <w:rPr>
            <w:rStyle w:val="Hyperlink"/>
          </w:rPr>
          <w:t>Certificate IV in School Based Education Support</w:t>
        </w:r>
      </w:hyperlink>
      <w:r>
        <w:t xml:space="preserve"> at Victoria University.</w:t>
      </w:r>
    </w:p>
    <w:p w14:paraId="0B496764" w14:textId="77777777" w:rsidR="00000000" w:rsidRDefault="00000000">
      <w:pPr>
        <w:pStyle w:val="NormalWeb"/>
        <w:divId w:val="488595216"/>
      </w:pPr>
      <w:r>
        <w:t>School Based Education Support courses are currently listed under the Victorian Government </w:t>
      </w:r>
      <w:hyperlink r:id="rId6" w:tgtFrame="_blank" w:history="1">
        <w:r>
          <w:rPr>
            <w:rStyle w:val="Hyperlink"/>
          </w:rPr>
          <w:t>Free TAFE initiative</w:t>
        </w:r>
      </w:hyperlink>
      <w:r>
        <w:t> which means eligible students won’t pay tuition fees for the duration of their course.</w:t>
      </w:r>
    </w:p>
    <w:p w14:paraId="1A102F90" w14:textId="77777777" w:rsidR="00000000" w:rsidRDefault="00000000">
      <w:pPr>
        <w:pStyle w:val="NormalWeb"/>
        <w:divId w:val="488595216"/>
      </w:pPr>
      <w:r>
        <w:t>The session will cover:</w:t>
      </w:r>
    </w:p>
    <w:p w14:paraId="79FD6A2F" w14:textId="77777777" w:rsidR="00000000" w:rsidRDefault="00000000">
      <w:pPr>
        <w:numPr>
          <w:ilvl w:val="0"/>
          <w:numId w:val="1"/>
        </w:numPr>
        <w:spacing w:after="0" w:line="240" w:lineRule="auto"/>
        <w:divId w:val="488595216"/>
        <w:rPr>
          <w:rFonts w:ascii="Aptos" w:eastAsia="Times New Roman" w:hAnsi="Aptos"/>
          <w:sz w:val="22"/>
          <w:szCs w:val="22"/>
        </w:rPr>
      </w:pPr>
      <w:r>
        <w:rPr>
          <w:rFonts w:ascii="Aptos" w:eastAsia="Times New Roman" w:hAnsi="Aptos"/>
          <w:sz w:val="22"/>
          <w:szCs w:val="22"/>
        </w:rPr>
        <w:t>the course structure and information</w:t>
      </w:r>
    </w:p>
    <w:p w14:paraId="09DF7E7B" w14:textId="77777777" w:rsidR="00000000" w:rsidRDefault="00000000">
      <w:pPr>
        <w:numPr>
          <w:ilvl w:val="0"/>
          <w:numId w:val="1"/>
        </w:numPr>
        <w:spacing w:after="0" w:line="240" w:lineRule="auto"/>
        <w:divId w:val="488595216"/>
        <w:rPr>
          <w:rFonts w:ascii="Aptos" w:eastAsia="Times New Roman" w:hAnsi="Aptos"/>
          <w:sz w:val="22"/>
          <w:szCs w:val="22"/>
        </w:rPr>
      </w:pPr>
      <w:r>
        <w:rPr>
          <w:rFonts w:ascii="Aptos" w:eastAsia="Times New Roman" w:hAnsi="Aptos"/>
          <w:sz w:val="22"/>
          <w:szCs w:val="22"/>
        </w:rPr>
        <w:t>industry connections</w:t>
      </w:r>
    </w:p>
    <w:p w14:paraId="5E03F80B" w14:textId="77777777" w:rsidR="00000000" w:rsidRDefault="00000000">
      <w:pPr>
        <w:numPr>
          <w:ilvl w:val="0"/>
          <w:numId w:val="1"/>
        </w:numPr>
        <w:spacing w:after="0" w:line="240" w:lineRule="auto"/>
        <w:divId w:val="488595216"/>
        <w:rPr>
          <w:rFonts w:ascii="Aptos" w:eastAsia="Times New Roman" w:hAnsi="Aptos"/>
          <w:sz w:val="22"/>
          <w:szCs w:val="22"/>
        </w:rPr>
      </w:pPr>
      <w:r>
        <w:rPr>
          <w:rFonts w:ascii="Aptos" w:eastAsia="Times New Roman" w:hAnsi="Aptos"/>
          <w:sz w:val="22"/>
          <w:szCs w:val="22"/>
        </w:rPr>
        <w:t>placement opportunities</w:t>
      </w:r>
    </w:p>
    <w:p w14:paraId="594FA326" w14:textId="77777777" w:rsidR="00000000" w:rsidRDefault="00000000">
      <w:pPr>
        <w:numPr>
          <w:ilvl w:val="0"/>
          <w:numId w:val="1"/>
        </w:numPr>
        <w:spacing w:after="0" w:line="240" w:lineRule="auto"/>
        <w:divId w:val="488595216"/>
        <w:rPr>
          <w:rFonts w:ascii="Aptos" w:eastAsia="Times New Roman" w:hAnsi="Aptos"/>
          <w:sz w:val="22"/>
          <w:szCs w:val="22"/>
        </w:rPr>
      </w:pPr>
      <w:r>
        <w:rPr>
          <w:rFonts w:ascii="Aptos" w:eastAsia="Times New Roman" w:hAnsi="Aptos"/>
          <w:sz w:val="22"/>
          <w:szCs w:val="22"/>
        </w:rPr>
        <w:t>pathways to further study</w:t>
      </w:r>
    </w:p>
    <w:p w14:paraId="5F32CAE2" w14:textId="77777777" w:rsidR="00000000" w:rsidRDefault="00000000">
      <w:pPr>
        <w:divId w:val="384836830"/>
        <w:rPr>
          <w:rFonts w:ascii="Times New Roman" w:eastAsia="Times New Roman" w:hAnsi="Times New Roman"/>
        </w:rPr>
      </w:pPr>
      <w:hyperlink r:id="rId7" w:tgtFrame="_blank" w:history="1">
        <w:r>
          <w:rPr>
            <w:rStyle w:val="Hyperlink"/>
            <w:rFonts w:eastAsia="Times New Roman"/>
          </w:rPr>
          <w:t>Find out more and register</w:t>
        </w:r>
      </w:hyperlink>
    </w:p>
    <w:p w14:paraId="3A9E3763" w14:textId="77777777" w:rsidR="00000000" w:rsidRDefault="00000000">
      <w:pPr>
        <w:pStyle w:val="Heading3"/>
        <w:divId w:val="1116362802"/>
        <w:rPr>
          <w:rFonts w:eastAsia="Times New Roman"/>
        </w:rPr>
      </w:pPr>
      <w:bookmarkStart w:id="4" w:name="_Toc210995496"/>
      <w:r>
        <w:rPr>
          <w:rFonts w:eastAsia="Times New Roman"/>
        </w:rPr>
        <w:t>Monash University Webinar – What Does My First Year in Science Look Like?</w:t>
      </w:r>
      <w:bookmarkEnd w:id="4"/>
    </w:p>
    <w:p w14:paraId="62BFB165" w14:textId="77777777" w:rsidR="00000000" w:rsidRDefault="00000000">
      <w:pPr>
        <w:pStyle w:val="event-org"/>
        <w:divId w:val="1116362802"/>
      </w:pPr>
      <w:r>
        <w:rPr>
          <w:rStyle w:val="Strong"/>
        </w:rPr>
        <w:t xml:space="preserve">Organisation: </w:t>
      </w:r>
      <w:r>
        <w:t>Monash University</w:t>
      </w:r>
    </w:p>
    <w:p w14:paraId="6F056720" w14:textId="77777777" w:rsidR="00000000" w:rsidRDefault="00000000">
      <w:pPr>
        <w:pStyle w:val="event-location"/>
        <w:divId w:val="1116362802"/>
      </w:pPr>
      <w:r>
        <w:rPr>
          <w:rStyle w:val="Strong"/>
        </w:rPr>
        <w:t xml:space="preserve">Location: </w:t>
      </w:r>
      <w:r>
        <w:t>Online</w:t>
      </w:r>
    </w:p>
    <w:p w14:paraId="3D5224FF" w14:textId="77777777" w:rsidR="00000000" w:rsidRDefault="00000000">
      <w:pPr>
        <w:pStyle w:val="event-date"/>
        <w:divId w:val="1116362802"/>
      </w:pPr>
      <w:r>
        <w:rPr>
          <w:rStyle w:val="Strong"/>
        </w:rPr>
        <w:t xml:space="preserve">Date: </w:t>
      </w:r>
      <w:r>
        <w:t>October 15, 2025</w:t>
      </w:r>
    </w:p>
    <w:p w14:paraId="1362138C" w14:textId="77777777" w:rsidR="00000000" w:rsidRDefault="00000000">
      <w:pPr>
        <w:pStyle w:val="NormalWeb"/>
        <w:divId w:val="1590652317"/>
      </w:pPr>
      <w:r>
        <w:t>Hear from current students at Monash as they share their stories and experiences from their first year of study.</w:t>
      </w:r>
    </w:p>
    <w:p w14:paraId="34948B39" w14:textId="77777777" w:rsidR="00000000" w:rsidRDefault="00000000">
      <w:pPr>
        <w:pStyle w:val="NormalWeb"/>
        <w:divId w:val="1590652317"/>
      </w:pPr>
      <w:r>
        <w:t xml:space="preserve">We'll also take you through how to use our </w:t>
      </w:r>
      <w:hyperlink r:id="rId8" w:tgtFrame="_blank" w:history="1">
        <w:r>
          <w:rPr>
            <w:rStyle w:val="Hyperlink"/>
          </w:rPr>
          <w:t>Your Essential Guide website</w:t>
        </w:r>
      </w:hyperlink>
      <w:r>
        <w:t xml:space="preserve"> to design your degree, from unit enrolments and majors to learning beyond the classroom (such as field trips and international experiences).</w:t>
      </w:r>
    </w:p>
    <w:p w14:paraId="41ADC760" w14:textId="77777777" w:rsidR="00000000" w:rsidRDefault="00000000">
      <w:pPr>
        <w:divId w:val="1116362802"/>
        <w:rPr>
          <w:rFonts w:eastAsia="Times New Roman"/>
        </w:rPr>
      </w:pPr>
      <w:hyperlink r:id="rId9" w:tgtFrame="_blank" w:history="1">
        <w:r>
          <w:rPr>
            <w:rStyle w:val="Hyperlink"/>
            <w:rFonts w:eastAsia="Times New Roman"/>
          </w:rPr>
          <w:t>Find out more and register</w:t>
        </w:r>
      </w:hyperlink>
    </w:p>
    <w:p w14:paraId="42C67428" w14:textId="77777777" w:rsidR="00000000" w:rsidRDefault="00000000">
      <w:pPr>
        <w:pStyle w:val="Heading3"/>
        <w:divId w:val="233244385"/>
        <w:rPr>
          <w:rFonts w:eastAsia="Times New Roman"/>
        </w:rPr>
      </w:pPr>
      <w:bookmarkStart w:id="5" w:name="_Toc210995497"/>
      <w:r>
        <w:rPr>
          <w:rFonts w:eastAsia="Times New Roman"/>
        </w:rPr>
        <w:t>Crimson Global Academy Business &amp; Economics in the Digital Classroom Webinar for Parents</w:t>
      </w:r>
      <w:bookmarkEnd w:id="5"/>
    </w:p>
    <w:p w14:paraId="52630AE8" w14:textId="77777777" w:rsidR="00000000" w:rsidRDefault="00000000">
      <w:pPr>
        <w:pStyle w:val="event-org"/>
        <w:divId w:val="233244385"/>
      </w:pPr>
      <w:r>
        <w:rPr>
          <w:rStyle w:val="Strong"/>
        </w:rPr>
        <w:t xml:space="preserve">Organisation: </w:t>
      </w:r>
      <w:r>
        <w:t>Crimson Global Academy</w:t>
      </w:r>
    </w:p>
    <w:p w14:paraId="3CA64118" w14:textId="77777777" w:rsidR="00000000" w:rsidRDefault="00000000">
      <w:pPr>
        <w:pStyle w:val="event-location"/>
        <w:divId w:val="233244385"/>
      </w:pPr>
      <w:r>
        <w:rPr>
          <w:rStyle w:val="Strong"/>
        </w:rPr>
        <w:t xml:space="preserve">Location: </w:t>
      </w:r>
      <w:r>
        <w:t>Online</w:t>
      </w:r>
    </w:p>
    <w:p w14:paraId="511C1540" w14:textId="77777777" w:rsidR="00000000" w:rsidRDefault="00000000">
      <w:pPr>
        <w:pStyle w:val="event-date"/>
        <w:divId w:val="233244385"/>
      </w:pPr>
      <w:r>
        <w:rPr>
          <w:rStyle w:val="Strong"/>
        </w:rPr>
        <w:t xml:space="preserve">Date: </w:t>
      </w:r>
      <w:r>
        <w:t>October 15, 2025</w:t>
      </w:r>
    </w:p>
    <w:p w14:paraId="3D6828CB" w14:textId="77777777" w:rsidR="00000000" w:rsidRDefault="00000000">
      <w:pPr>
        <w:pStyle w:val="NormalWeb"/>
        <w:divId w:val="967124017"/>
      </w:pPr>
      <w:r>
        <w:t>The business world shapes how we live, work, and innovate. Giving your child a strong foundation in these subjects empowers them to understand global trends, think critically, and build real-world skills that open doors to future opportunities in Australia and beyond.</w:t>
      </w:r>
    </w:p>
    <w:p w14:paraId="5FF1C6D7" w14:textId="77777777" w:rsidR="00000000" w:rsidRDefault="00000000">
      <w:pPr>
        <w:pStyle w:val="NormalWeb"/>
        <w:divId w:val="967124017"/>
      </w:pPr>
      <w:r>
        <w:t>In this 30-minute webinar, you'll discover:</w:t>
      </w:r>
    </w:p>
    <w:p w14:paraId="596610CD" w14:textId="77777777" w:rsidR="00000000" w:rsidRDefault="00000000">
      <w:pPr>
        <w:numPr>
          <w:ilvl w:val="0"/>
          <w:numId w:val="2"/>
        </w:numPr>
        <w:spacing w:after="0" w:line="240" w:lineRule="auto"/>
        <w:divId w:val="967124017"/>
        <w:rPr>
          <w:rFonts w:ascii="Aptos" w:eastAsia="Times New Roman" w:hAnsi="Aptos"/>
          <w:sz w:val="22"/>
          <w:szCs w:val="22"/>
        </w:rPr>
      </w:pPr>
      <w:r>
        <w:rPr>
          <w:rFonts w:ascii="Aptos" w:eastAsia="Times New Roman" w:hAnsi="Aptos"/>
          <w:sz w:val="22"/>
          <w:szCs w:val="22"/>
        </w:rPr>
        <w:t>The various business-focused pathways available to Australian students aged 7-18, from commerce and economics to entrepreneurship and innovation.</w:t>
      </w:r>
    </w:p>
    <w:p w14:paraId="3B9F7B7D" w14:textId="77777777" w:rsidR="00000000" w:rsidRDefault="00000000">
      <w:pPr>
        <w:numPr>
          <w:ilvl w:val="0"/>
          <w:numId w:val="2"/>
        </w:numPr>
        <w:spacing w:after="0" w:line="240" w:lineRule="auto"/>
        <w:divId w:val="967124017"/>
        <w:rPr>
          <w:rFonts w:ascii="Aptos" w:eastAsia="Times New Roman" w:hAnsi="Aptos"/>
          <w:sz w:val="22"/>
          <w:szCs w:val="22"/>
        </w:rPr>
      </w:pPr>
      <w:r>
        <w:rPr>
          <w:rFonts w:ascii="Aptos" w:eastAsia="Times New Roman" w:hAnsi="Aptos"/>
          <w:sz w:val="22"/>
          <w:szCs w:val="22"/>
        </w:rPr>
        <w:t>How students and young entrepreneurs like Mia (pictured) explore their business interests with confidence, creativity, and flexibility - wherever they are in the world.</w:t>
      </w:r>
    </w:p>
    <w:p w14:paraId="70513D47" w14:textId="77777777" w:rsidR="00000000" w:rsidRDefault="00000000">
      <w:pPr>
        <w:numPr>
          <w:ilvl w:val="0"/>
          <w:numId w:val="2"/>
        </w:numPr>
        <w:spacing w:after="0" w:line="240" w:lineRule="auto"/>
        <w:divId w:val="967124017"/>
        <w:rPr>
          <w:rFonts w:ascii="Aptos" w:eastAsia="Times New Roman" w:hAnsi="Aptos"/>
          <w:sz w:val="22"/>
          <w:szCs w:val="22"/>
        </w:rPr>
      </w:pPr>
      <w:r>
        <w:rPr>
          <w:rFonts w:ascii="Aptos" w:eastAsia="Times New Roman" w:hAnsi="Aptos"/>
          <w:sz w:val="22"/>
          <w:szCs w:val="22"/>
        </w:rPr>
        <w:t>How our online classroom develops problem-solving, leadership, and analytical skills that prepare students for university and employment worldwide.</w:t>
      </w:r>
    </w:p>
    <w:p w14:paraId="77A8C8F2" w14:textId="77777777" w:rsidR="00000000" w:rsidRDefault="00000000">
      <w:pPr>
        <w:divId w:val="233244385"/>
        <w:rPr>
          <w:rFonts w:ascii="Times New Roman" w:eastAsia="Times New Roman" w:hAnsi="Times New Roman"/>
        </w:rPr>
      </w:pPr>
      <w:hyperlink r:id="rId10" w:tgtFrame="_blank" w:history="1">
        <w:r>
          <w:rPr>
            <w:rStyle w:val="Hyperlink"/>
            <w:rFonts w:eastAsia="Times New Roman"/>
          </w:rPr>
          <w:t>Find out more and register</w:t>
        </w:r>
      </w:hyperlink>
    </w:p>
    <w:p w14:paraId="2131EB5F" w14:textId="77777777" w:rsidR="00000000" w:rsidRDefault="00000000">
      <w:pPr>
        <w:pStyle w:val="Heading2"/>
        <w:divId w:val="2113470739"/>
        <w:rPr>
          <w:rFonts w:eastAsia="Times New Roman"/>
        </w:rPr>
      </w:pPr>
      <w:bookmarkStart w:id="6" w:name="_Toc210995498"/>
      <w:r>
        <w:rPr>
          <w:rFonts w:eastAsia="Times New Roman"/>
        </w:rPr>
        <w:t>Next Week's Events</w:t>
      </w:r>
      <w:bookmarkEnd w:id="6"/>
    </w:p>
    <w:p w14:paraId="131F4DF1" w14:textId="77777777" w:rsidR="00000000" w:rsidRDefault="00000000">
      <w:pPr>
        <w:pStyle w:val="Heading3"/>
        <w:divId w:val="1775861349"/>
        <w:rPr>
          <w:rFonts w:eastAsia="Times New Roman"/>
        </w:rPr>
      </w:pPr>
      <w:bookmarkStart w:id="7" w:name="_Toc210995499"/>
      <w:r>
        <w:rPr>
          <w:rFonts w:eastAsia="Times New Roman"/>
        </w:rPr>
        <w:t>Deakin University Accelerate Uni at School Program – Webinar for High School Students</w:t>
      </w:r>
      <w:bookmarkEnd w:id="7"/>
    </w:p>
    <w:p w14:paraId="32FDD365" w14:textId="77777777" w:rsidR="00000000" w:rsidRDefault="00000000">
      <w:pPr>
        <w:pStyle w:val="event-org"/>
        <w:divId w:val="1775861349"/>
      </w:pPr>
      <w:r>
        <w:rPr>
          <w:rStyle w:val="Strong"/>
        </w:rPr>
        <w:t xml:space="preserve">Organisation: </w:t>
      </w:r>
      <w:r>
        <w:t>Deakin University</w:t>
      </w:r>
    </w:p>
    <w:p w14:paraId="4EA3900C" w14:textId="77777777" w:rsidR="00000000" w:rsidRDefault="00000000">
      <w:pPr>
        <w:pStyle w:val="event-location"/>
        <w:divId w:val="1775861349"/>
      </w:pPr>
      <w:r>
        <w:rPr>
          <w:rStyle w:val="Strong"/>
        </w:rPr>
        <w:t xml:space="preserve">Location: </w:t>
      </w:r>
      <w:r>
        <w:t>Online</w:t>
      </w:r>
    </w:p>
    <w:p w14:paraId="73DA0BB3" w14:textId="77777777" w:rsidR="00000000" w:rsidRDefault="00000000">
      <w:pPr>
        <w:pStyle w:val="event-date"/>
        <w:divId w:val="1775861349"/>
      </w:pPr>
      <w:r>
        <w:rPr>
          <w:rStyle w:val="Strong"/>
        </w:rPr>
        <w:t xml:space="preserve">Date: </w:t>
      </w:r>
      <w:r>
        <w:t>October 22, 2025</w:t>
      </w:r>
    </w:p>
    <w:p w14:paraId="0EFFCF16" w14:textId="77777777" w:rsidR="00000000" w:rsidRDefault="00000000">
      <w:pPr>
        <w:pStyle w:val="NormalWeb"/>
        <w:divId w:val="61757672"/>
      </w:pPr>
      <w:r>
        <w:t>Are you a high-achieving student ready to kick-start your university journey? Register for our upcoming webinar to learn how the Deakin Accelerate program can fast-track your path to university.</w:t>
      </w:r>
    </w:p>
    <w:p w14:paraId="06B8389E" w14:textId="77777777" w:rsidR="00000000" w:rsidRDefault="00000000">
      <w:pPr>
        <w:pStyle w:val="NormalWeb"/>
        <w:divId w:val="61757672"/>
      </w:pPr>
      <w:r>
        <w:t>Find out everything you need to know about how the program works – from the program's exciting benefits and wide range of study areas to the simple, seamless application process.</w:t>
      </w:r>
    </w:p>
    <w:p w14:paraId="6460ACA9" w14:textId="77777777" w:rsidR="00000000" w:rsidRDefault="00000000">
      <w:pPr>
        <w:pStyle w:val="NormalWeb"/>
        <w:divId w:val="61757672"/>
      </w:pPr>
      <w:r>
        <w:t>Hear from expert staff, have your questions answered and be inspired by stories from past Deakin Accelerate students who have already begun their path to success.</w:t>
      </w:r>
    </w:p>
    <w:p w14:paraId="6BCCB020" w14:textId="77777777" w:rsidR="00000000" w:rsidRDefault="00000000">
      <w:pPr>
        <w:divId w:val="1775861349"/>
        <w:rPr>
          <w:rFonts w:eastAsia="Times New Roman"/>
        </w:rPr>
      </w:pPr>
      <w:hyperlink r:id="rId11" w:tgtFrame="_blank" w:history="1">
        <w:r>
          <w:rPr>
            <w:rStyle w:val="Hyperlink"/>
            <w:rFonts w:eastAsia="Times New Roman"/>
          </w:rPr>
          <w:t>Find out more and register</w:t>
        </w:r>
      </w:hyperlink>
    </w:p>
    <w:p w14:paraId="268DA893" w14:textId="77777777" w:rsidR="00000000" w:rsidRDefault="00000000">
      <w:pPr>
        <w:pStyle w:val="Heading3"/>
        <w:divId w:val="943073617"/>
        <w:rPr>
          <w:rFonts w:eastAsia="Times New Roman"/>
        </w:rPr>
      </w:pPr>
      <w:bookmarkStart w:id="8" w:name="_Toc210995500"/>
      <w:r>
        <w:rPr>
          <w:rFonts w:eastAsia="Times New Roman"/>
        </w:rPr>
        <w:t>William Angliss Institute Scholarship-Ready Online Information Session</w:t>
      </w:r>
      <w:bookmarkEnd w:id="8"/>
    </w:p>
    <w:p w14:paraId="2388C713" w14:textId="77777777" w:rsidR="00000000" w:rsidRDefault="00000000">
      <w:pPr>
        <w:pStyle w:val="event-org"/>
        <w:divId w:val="943073617"/>
      </w:pPr>
      <w:r>
        <w:rPr>
          <w:rStyle w:val="Strong"/>
        </w:rPr>
        <w:t xml:space="preserve">Organisation: </w:t>
      </w:r>
      <w:r>
        <w:t>William Angliss Institute</w:t>
      </w:r>
    </w:p>
    <w:p w14:paraId="5149FC2B" w14:textId="77777777" w:rsidR="00000000" w:rsidRDefault="00000000">
      <w:pPr>
        <w:pStyle w:val="event-location"/>
        <w:divId w:val="943073617"/>
      </w:pPr>
      <w:r>
        <w:rPr>
          <w:rStyle w:val="Strong"/>
        </w:rPr>
        <w:t xml:space="preserve">Location: </w:t>
      </w:r>
      <w:r>
        <w:t>Online</w:t>
      </w:r>
    </w:p>
    <w:p w14:paraId="1E5BD66A" w14:textId="77777777" w:rsidR="00000000" w:rsidRDefault="00000000">
      <w:pPr>
        <w:pStyle w:val="event-date"/>
        <w:divId w:val="943073617"/>
      </w:pPr>
      <w:r>
        <w:rPr>
          <w:rStyle w:val="Strong"/>
        </w:rPr>
        <w:t xml:space="preserve">Date: </w:t>
      </w:r>
      <w:r>
        <w:t>October 22, 2025</w:t>
      </w:r>
    </w:p>
    <w:p w14:paraId="443D5D5A" w14:textId="77777777" w:rsidR="00000000" w:rsidRDefault="00000000">
      <w:pPr>
        <w:pStyle w:val="NormalWeb"/>
        <w:divId w:val="1365404534"/>
      </w:pPr>
      <w:r>
        <w:t>Attending this session is strongly encouraged before you apply for scholarships at William Angliss Institute. By attending, you'll receive a rundown of the application process, scholarship requirements, some key dates, and ways to improve your application.</w:t>
      </w:r>
    </w:p>
    <w:p w14:paraId="01330C0F" w14:textId="77777777" w:rsidR="00000000" w:rsidRDefault="00000000">
      <w:pPr>
        <w:pStyle w:val="NormalWeb"/>
        <w:divId w:val="1365404534"/>
      </w:pPr>
      <w:r>
        <w:t>Scholarship applications for Semester 1, 2026 are open between Monday 15th of September and will close on Sunday 26th of October.</w:t>
      </w:r>
    </w:p>
    <w:p w14:paraId="1E623E12" w14:textId="77777777" w:rsidR="00000000" w:rsidRDefault="00000000">
      <w:pPr>
        <w:divId w:val="943073617"/>
        <w:rPr>
          <w:rFonts w:eastAsia="Times New Roman"/>
        </w:rPr>
      </w:pPr>
      <w:hyperlink r:id="rId12" w:tgtFrame="_blank" w:history="1">
        <w:r>
          <w:rPr>
            <w:rStyle w:val="Hyperlink"/>
            <w:rFonts w:eastAsia="Times New Roman"/>
          </w:rPr>
          <w:t>Find out more and register</w:t>
        </w:r>
      </w:hyperlink>
    </w:p>
    <w:p w14:paraId="39F3E8DF" w14:textId="77777777" w:rsidR="00000000" w:rsidRDefault="00000000">
      <w:pPr>
        <w:pStyle w:val="Heading3"/>
        <w:divId w:val="741684142"/>
        <w:rPr>
          <w:rFonts w:eastAsia="Times New Roman"/>
        </w:rPr>
      </w:pPr>
      <w:bookmarkStart w:id="9" w:name="_Toc210995501"/>
      <w:r>
        <w:rPr>
          <w:rFonts w:eastAsia="Times New Roman"/>
        </w:rPr>
        <w:t>It Takes a Spark STEM Conference for Year 4-10 Students and Teachers, Melbourne</w:t>
      </w:r>
      <w:bookmarkEnd w:id="9"/>
    </w:p>
    <w:p w14:paraId="5D39780F" w14:textId="77777777" w:rsidR="00000000" w:rsidRDefault="00000000">
      <w:pPr>
        <w:pStyle w:val="event-org"/>
        <w:divId w:val="741684142"/>
      </w:pPr>
      <w:r>
        <w:rPr>
          <w:rStyle w:val="Strong"/>
        </w:rPr>
        <w:t xml:space="preserve">Organisation: </w:t>
      </w:r>
      <w:proofErr w:type="spellStart"/>
      <w:r>
        <w:t>Intuyu</w:t>
      </w:r>
      <w:proofErr w:type="spellEnd"/>
      <w:r>
        <w:t xml:space="preserve"> Consulting Pty Ltd</w:t>
      </w:r>
    </w:p>
    <w:p w14:paraId="00BFACB9" w14:textId="77777777" w:rsidR="00000000" w:rsidRDefault="00000000">
      <w:pPr>
        <w:pStyle w:val="event-location"/>
        <w:divId w:val="741684142"/>
      </w:pPr>
      <w:r>
        <w:rPr>
          <w:rStyle w:val="Strong"/>
        </w:rPr>
        <w:t xml:space="preserve">Location: </w:t>
      </w:r>
      <w:r>
        <w:t>The Knox School, Wantirna</w:t>
      </w:r>
    </w:p>
    <w:p w14:paraId="5451DD71" w14:textId="77777777" w:rsidR="00000000" w:rsidRDefault="00000000">
      <w:pPr>
        <w:pStyle w:val="event-date"/>
        <w:divId w:val="741684142"/>
      </w:pPr>
      <w:r>
        <w:rPr>
          <w:rStyle w:val="Strong"/>
        </w:rPr>
        <w:t xml:space="preserve">Date: </w:t>
      </w:r>
      <w:r>
        <w:t>October 23, 2025</w:t>
      </w:r>
    </w:p>
    <w:p w14:paraId="63A926A5" w14:textId="77777777" w:rsidR="00000000" w:rsidRDefault="00000000">
      <w:pPr>
        <w:pStyle w:val="NormalWeb"/>
        <w:divId w:val="1677149043"/>
      </w:pPr>
      <w:r>
        <w:t xml:space="preserve">Most conferences currently being offered on STEM, STEAM and Entrepreneurship tend to be targeted towards teachers and involve a series of speakers and the occasional </w:t>
      </w:r>
      <w:proofErr w:type="gramStart"/>
      <w:r>
        <w:t>mini-workshops</w:t>
      </w:r>
      <w:proofErr w:type="gramEnd"/>
      <w:r>
        <w:t>. This conference is designed to be different. This conference is designed by students and teachers for students and teachers.</w:t>
      </w:r>
    </w:p>
    <w:p w14:paraId="6B3C7123" w14:textId="77777777" w:rsidR="00000000" w:rsidRDefault="00000000">
      <w:pPr>
        <w:pStyle w:val="NormalWeb"/>
        <w:divId w:val="1677149043"/>
      </w:pPr>
      <w:r>
        <w:t xml:space="preserve">The intent of the It Takes a Spark STEM Conference is to bring together Students (Year 4 to 10) and Teachers to connect with inspiring industry role models, share their current </w:t>
      </w:r>
      <w:proofErr w:type="gramStart"/>
      <w:r>
        <w:t>school based</w:t>
      </w:r>
      <w:proofErr w:type="gramEnd"/>
      <w:r>
        <w:t xml:space="preserve"> activities and projects using an authentic sharing and experiential model, create networks of teachers and student teams, and solve social justice design challenges.</w:t>
      </w:r>
    </w:p>
    <w:p w14:paraId="08CD4CD2" w14:textId="77777777" w:rsidR="00000000" w:rsidRDefault="00000000">
      <w:pPr>
        <w:pStyle w:val="NormalWeb"/>
        <w:divId w:val="1677149043"/>
      </w:pPr>
      <w:r>
        <w:t>The participation of the students is as important as teachers as our intent is to ignite, empower and nurture both to be leaders of STEM and Entrepreneurship within their schools. This is a conference designed and led by students and teachers for students and teachers.</w:t>
      </w:r>
    </w:p>
    <w:p w14:paraId="4708C691" w14:textId="77777777" w:rsidR="00000000" w:rsidRDefault="00000000">
      <w:pPr>
        <w:pStyle w:val="NormalWeb"/>
        <w:divId w:val="1677149043"/>
      </w:pPr>
      <w:r>
        <w:t>Teachers will have both formal and informal opportunities to speak to other teachers who have enacted programs and activities in their schools and get their questions answered.</w:t>
      </w:r>
    </w:p>
    <w:p w14:paraId="36B67DF2" w14:textId="77777777" w:rsidR="00000000" w:rsidRDefault="00000000">
      <w:pPr>
        <w:pStyle w:val="NormalWeb"/>
        <w:divId w:val="1677149043"/>
      </w:pPr>
      <w:r>
        <w:lastRenderedPageBreak/>
        <w:t>The Digi-Design workshops and Problem Solver design challenges are all hands-on so students and teachers will experience first-hand what it is like to be part of great STEM and entrepreneurial learning. This will spark new ideas about curriculum and pedagogy.</w:t>
      </w:r>
    </w:p>
    <w:p w14:paraId="120A7B84" w14:textId="77777777" w:rsidR="00000000" w:rsidRDefault="00000000">
      <w:pPr>
        <w:divId w:val="741684142"/>
        <w:rPr>
          <w:rFonts w:eastAsia="Times New Roman"/>
        </w:rPr>
      </w:pPr>
      <w:hyperlink r:id="rId13" w:tgtFrame="_blank" w:history="1">
        <w:r>
          <w:rPr>
            <w:rStyle w:val="Hyperlink"/>
            <w:rFonts w:eastAsia="Times New Roman"/>
          </w:rPr>
          <w:t>Find out more and register</w:t>
        </w:r>
      </w:hyperlink>
    </w:p>
    <w:p w14:paraId="37313F2F" w14:textId="77777777" w:rsidR="00000000" w:rsidRDefault="00000000">
      <w:pPr>
        <w:pStyle w:val="Heading3"/>
        <w:divId w:val="144048862"/>
        <w:rPr>
          <w:rFonts w:eastAsia="Times New Roman"/>
        </w:rPr>
      </w:pPr>
      <w:bookmarkStart w:id="10" w:name="_Toc210995502"/>
      <w:r>
        <w:rPr>
          <w:rFonts w:eastAsia="Times New Roman"/>
        </w:rPr>
        <w:t>Victoria University TAFE Open Night</w:t>
      </w:r>
      <w:bookmarkEnd w:id="10"/>
    </w:p>
    <w:p w14:paraId="7751CBCE" w14:textId="77777777" w:rsidR="00000000" w:rsidRDefault="00000000">
      <w:pPr>
        <w:pStyle w:val="event-org"/>
        <w:divId w:val="144048862"/>
      </w:pPr>
      <w:r>
        <w:rPr>
          <w:rStyle w:val="Strong"/>
        </w:rPr>
        <w:t xml:space="preserve">Organisation: </w:t>
      </w:r>
      <w:r>
        <w:t>Sunshine Campus, Victoria University</w:t>
      </w:r>
    </w:p>
    <w:p w14:paraId="1804A6F5" w14:textId="77777777" w:rsidR="00000000" w:rsidRDefault="00000000">
      <w:pPr>
        <w:pStyle w:val="event-location"/>
        <w:divId w:val="144048862"/>
      </w:pPr>
      <w:r>
        <w:rPr>
          <w:rStyle w:val="Strong"/>
        </w:rPr>
        <w:t xml:space="preserve">Location: </w:t>
      </w:r>
      <w:r>
        <w:t>VU Sunshine Campus</w:t>
      </w:r>
    </w:p>
    <w:p w14:paraId="0585C812" w14:textId="77777777" w:rsidR="00000000" w:rsidRDefault="00000000">
      <w:pPr>
        <w:pStyle w:val="event-date"/>
        <w:divId w:val="144048862"/>
      </w:pPr>
      <w:r>
        <w:rPr>
          <w:rStyle w:val="Strong"/>
        </w:rPr>
        <w:t xml:space="preserve">Date: </w:t>
      </w:r>
      <w:r>
        <w:t>October 23, 2025</w:t>
      </w:r>
    </w:p>
    <w:p w14:paraId="7858FD74" w14:textId="77777777" w:rsidR="00000000" w:rsidRDefault="00000000">
      <w:pPr>
        <w:pStyle w:val="NormalWeb"/>
        <w:divId w:val="1030495414"/>
      </w:pPr>
      <w:r>
        <w:t>Thinking about doing a trade or health TAFE course? Come see what’s on offer at Sunshine Campus on Thursday 23 October from 5pm-7pm.</w:t>
      </w:r>
    </w:p>
    <w:p w14:paraId="09003DB6" w14:textId="77777777" w:rsidR="00000000" w:rsidRDefault="00000000">
      <w:pPr>
        <w:pStyle w:val="NormalWeb"/>
        <w:divId w:val="1030495414"/>
      </w:pPr>
      <w:r>
        <w:t>You'll get:</w:t>
      </w:r>
    </w:p>
    <w:p w14:paraId="694C1840" w14:textId="77777777" w:rsidR="00000000" w:rsidRDefault="00000000">
      <w:pPr>
        <w:numPr>
          <w:ilvl w:val="0"/>
          <w:numId w:val="3"/>
        </w:numPr>
        <w:spacing w:after="0" w:line="240" w:lineRule="auto"/>
        <w:divId w:val="1030495414"/>
        <w:rPr>
          <w:rFonts w:ascii="Aptos" w:eastAsia="Times New Roman" w:hAnsi="Aptos"/>
          <w:sz w:val="22"/>
          <w:szCs w:val="22"/>
        </w:rPr>
      </w:pPr>
      <w:r>
        <w:rPr>
          <w:rFonts w:ascii="Aptos" w:eastAsia="Times New Roman" w:hAnsi="Aptos"/>
          <w:sz w:val="22"/>
          <w:szCs w:val="22"/>
        </w:rPr>
        <w:t>A tour of our state-of-the-art trades and health facilities</w:t>
      </w:r>
    </w:p>
    <w:p w14:paraId="274B44BD" w14:textId="77777777" w:rsidR="00000000" w:rsidRDefault="00000000">
      <w:pPr>
        <w:numPr>
          <w:ilvl w:val="0"/>
          <w:numId w:val="3"/>
        </w:numPr>
        <w:spacing w:after="0" w:line="240" w:lineRule="auto"/>
        <w:divId w:val="1030495414"/>
        <w:rPr>
          <w:rFonts w:ascii="Aptos" w:eastAsia="Times New Roman" w:hAnsi="Aptos"/>
          <w:sz w:val="22"/>
          <w:szCs w:val="22"/>
        </w:rPr>
      </w:pPr>
      <w:r>
        <w:rPr>
          <w:rFonts w:ascii="Aptos" w:eastAsia="Times New Roman" w:hAnsi="Aptos"/>
          <w:sz w:val="22"/>
          <w:szCs w:val="22"/>
        </w:rPr>
        <w:t>All your questions answered about TAFE courses</w:t>
      </w:r>
    </w:p>
    <w:p w14:paraId="0D98D94F" w14:textId="77777777" w:rsidR="00000000" w:rsidRDefault="00000000">
      <w:pPr>
        <w:numPr>
          <w:ilvl w:val="0"/>
          <w:numId w:val="3"/>
        </w:numPr>
        <w:spacing w:after="0" w:line="240" w:lineRule="auto"/>
        <w:divId w:val="1030495414"/>
        <w:rPr>
          <w:rFonts w:ascii="Aptos" w:eastAsia="Times New Roman" w:hAnsi="Aptos"/>
          <w:sz w:val="22"/>
          <w:szCs w:val="22"/>
        </w:rPr>
      </w:pPr>
      <w:r>
        <w:rPr>
          <w:rFonts w:ascii="Aptos" w:eastAsia="Times New Roman" w:hAnsi="Aptos"/>
          <w:sz w:val="22"/>
          <w:szCs w:val="22"/>
        </w:rPr>
        <w:t>Information sessions and presentations</w:t>
      </w:r>
    </w:p>
    <w:p w14:paraId="3BD56C96" w14:textId="77777777" w:rsidR="00000000" w:rsidRDefault="00000000">
      <w:pPr>
        <w:numPr>
          <w:ilvl w:val="0"/>
          <w:numId w:val="3"/>
        </w:numPr>
        <w:spacing w:after="0" w:line="240" w:lineRule="auto"/>
        <w:divId w:val="1030495414"/>
        <w:rPr>
          <w:rFonts w:ascii="Aptos" w:eastAsia="Times New Roman" w:hAnsi="Aptos"/>
          <w:sz w:val="22"/>
          <w:szCs w:val="22"/>
        </w:rPr>
      </w:pPr>
      <w:r>
        <w:rPr>
          <w:rFonts w:ascii="Aptos" w:eastAsia="Times New Roman" w:hAnsi="Aptos"/>
          <w:sz w:val="22"/>
          <w:szCs w:val="22"/>
        </w:rPr>
        <w:t>The chance to apply on-the-spot with our team on the night.</w:t>
      </w:r>
    </w:p>
    <w:p w14:paraId="05B39BE0" w14:textId="77777777" w:rsidR="00000000" w:rsidRDefault="00000000">
      <w:pPr>
        <w:pStyle w:val="NormalWeb"/>
        <w:divId w:val="1030495414"/>
      </w:pPr>
      <w:r>
        <w:t>Get personalised advice, help and support from the very start so you feel confident you’re on the right path.</w:t>
      </w:r>
    </w:p>
    <w:p w14:paraId="566F8AA2" w14:textId="77777777" w:rsidR="00000000" w:rsidRDefault="00000000">
      <w:pPr>
        <w:divId w:val="144048862"/>
        <w:rPr>
          <w:rFonts w:eastAsia="Times New Roman"/>
        </w:rPr>
      </w:pPr>
      <w:hyperlink r:id="rId14" w:tgtFrame="_blank" w:history="1">
        <w:r>
          <w:rPr>
            <w:rStyle w:val="Hyperlink"/>
            <w:rFonts w:eastAsia="Times New Roman"/>
          </w:rPr>
          <w:t>Find out more and register</w:t>
        </w:r>
      </w:hyperlink>
    </w:p>
    <w:p w14:paraId="102653C7" w14:textId="77777777" w:rsidR="00000000" w:rsidRDefault="00000000">
      <w:pPr>
        <w:pStyle w:val="Heading2"/>
        <w:divId w:val="2113470739"/>
        <w:rPr>
          <w:rFonts w:eastAsia="Times New Roman"/>
        </w:rPr>
      </w:pPr>
      <w:bookmarkStart w:id="11" w:name="_Toc210995503"/>
      <w:r>
        <w:rPr>
          <w:rFonts w:eastAsia="Times New Roman"/>
        </w:rPr>
        <w:t>Future Events</w:t>
      </w:r>
      <w:bookmarkEnd w:id="11"/>
    </w:p>
    <w:p w14:paraId="5775EDD5" w14:textId="77777777" w:rsidR="00000000" w:rsidRDefault="00000000">
      <w:pPr>
        <w:pStyle w:val="Heading3"/>
        <w:divId w:val="149104132"/>
        <w:rPr>
          <w:rFonts w:eastAsia="Times New Roman"/>
        </w:rPr>
      </w:pPr>
      <w:bookmarkStart w:id="12" w:name="_Toc210995504"/>
      <w:r>
        <w:rPr>
          <w:rFonts w:eastAsia="Times New Roman"/>
        </w:rPr>
        <w:t>Careers with STEM &amp; QUT – Tech Careers Webinar for Students, Teachers &amp; Parents</w:t>
      </w:r>
      <w:bookmarkEnd w:id="12"/>
    </w:p>
    <w:p w14:paraId="6231F645" w14:textId="77777777" w:rsidR="00000000" w:rsidRDefault="00000000">
      <w:pPr>
        <w:pStyle w:val="event-org"/>
        <w:divId w:val="149104132"/>
      </w:pPr>
      <w:r>
        <w:rPr>
          <w:rStyle w:val="Strong"/>
        </w:rPr>
        <w:t xml:space="preserve">Organisation: </w:t>
      </w:r>
      <w:r>
        <w:t>Careers with STEM</w:t>
      </w:r>
    </w:p>
    <w:p w14:paraId="31C19281" w14:textId="77777777" w:rsidR="00000000" w:rsidRDefault="00000000">
      <w:pPr>
        <w:pStyle w:val="event-location"/>
        <w:divId w:val="149104132"/>
      </w:pPr>
      <w:r>
        <w:rPr>
          <w:rStyle w:val="Strong"/>
        </w:rPr>
        <w:t xml:space="preserve">Location: </w:t>
      </w:r>
      <w:r>
        <w:t>Online</w:t>
      </w:r>
    </w:p>
    <w:p w14:paraId="6A1E25BE" w14:textId="77777777" w:rsidR="00000000" w:rsidRDefault="00000000">
      <w:pPr>
        <w:pStyle w:val="event-date"/>
        <w:divId w:val="149104132"/>
      </w:pPr>
      <w:r>
        <w:rPr>
          <w:rStyle w:val="Strong"/>
        </w:rPr>
        <w:t xml:space="preserve">Date: </w:t>
      </w:r>
      <w:r>
        <w:t>November 5, 2025</w:t>
      </w:r>
    </w:p>
    <w:p w14:paraId="219AE3C9" w14:textId="77777777" w:rsidR="00000000" w:rsidRDefault="00000000">
      <w:pPr>
        <w:pStyle w:val="NormalWeb"/>
        <w:divId w:val="1303383021"/>
      </w:pPr>
      <w:r>
        <w:t>Imagine building the next big thing in AI, helping fight climate change with smart data, or even designing the tech behind the next generation of electric cars or space travel. Technology is now woven into every industry – from music and gaming to medicine and sustainable energy – which means a career in tech doesn’t just mean one path; it means limitless possibilities.</w:t>
      </w:r>
    </w:p>
    <w:p w14:paraId="4E214FDD" w14:textId="77777777" w:rsidR="00000000" w:rsidRDefault="00000000">
      <w:pPr>
        <w:pStyle w:val="NormalWeb"/>
        <w:divId w:val="1303383021"/>
      </w:pPr>
      <w:r>
        <w:t>And here’s the exciting part: many of the jobs you’ll be doing in the future haven’t even been invented yet.</w:t>
      </w:r>
    </w:p>
    <w:p w14:paraId="6F01B3D0" w14:textId="77777777" w:rsidR="00000000" w:rsidRDefault="00000000">
      <w:pPr>
        <w:pStyle w:val="NormalWeb"/>
        <w:divId w:val="1303383021"/>
      </w:pPr>
      <w:r>
        <w:t>So how do you get started? Join us for a free Careers with STEM webinar on Wednesday 5 November at 12pm AEDT/11am AEST with leaders, experts and entrepreneurs in tech that will share their journeys and advice for anyone considering pursuing technology.</w:t>
      </w:r>
    </w:p>
    <w:p w14:paraId="2F5C2D4C" w14:textId="77777777" w:rsidR="00000000" w:rsidRDefault="00000000">
      <w:pPr>
        <w:pStyle w:val="NormalWeb"/>
        <w:divId w:val="1303383021"/>
      </w:pPr>
      <w:r>
        <w:t>Whether you’re a high school student, a teacher guiding your students’ next steps, or a parent supporting your child’s future, this webinar will provide the knowledge and inspiration you need to explore the exciting world of tech careers.</w:t>
      </w:r>
    </w:p>
    <w:p w14:paraId="7E428476" w14:textId="77777777" w:rsidR="00000000" w:rsidRDefault="00000000">
      <w:pPr>
        <w:divId w:val="149104132"/>
        <w:rPr>
          <w:rFonts w:eastAsia="Times New Roman"/>
        </w:rPr>
      </w:pPr>
      <w:hyperlink r:id="rId15" w:tgtFrame="_blank" w:history="1">
        <w:r>
          <w:rPr>
            <w:rStyle w:val="Hyperlink"/>
            <w:rFonts w:eastAsia="Times New Roman"/>
          </w:rPr>
          <w:t>Find out more and register</w:t>
        </w:r>
      </w:hyperlink>
    </w:p>
    <w:p w14:paraId="58E0AA7C" w14:textId="77777777" w:rsidR="00000000" w:rsidRDefault="00000000">
      <w:pPr>
        <w:pStyle w:val="Heading3"/>
        <w:divId w:val="1621255412"/>
        <w:rPr>
          <w:rFonts w:eastAsia="Times New Roman"/>
        </w:rPr>
      </w:pPr>
      <w:bookmarkStart w:id="13" w:name="_Toc210995505"/>
      <w:r>
        <w:rPr>
          <w:rFonts w:eastAsia="Times New Roman"/>
        </w:rPr>
        <w:t>Chisholm Institute Campus Tours for Future Students – November</w:t>
      </w:r>
      <w:bookmarkEnd w:id="13"/>
    </w:p>
    <w:p w14:paraId="3DF94E8F" w14:textId="77777777" w:rsidR="00000000" w:rsidRDefault="00000000">
      <w:pPr>
        <w:pStyle w:val="event-org"/>
        <w:divId w:val="1621255412"/>
      </w:pPr>
      <w:r>
        <w:rPr>
          <w:rStyle w:val="Strong"/>
        </w:rPr>
        <w:t xml:space="preserve">Organisation: </w:t>
      </w:r>
      <w:r>
        <w:t>Chisholm Institute, Frankston Campus</w:t>
      </w:r>
    </w:p>
    <w:p w14:paraId="204792ED" w14:textId="77777777" w:rsidR="00000000" w:rsidRDefault="00000000">
      <w:pPr>
        <w:pStyle w:val="event-location"/>
        <w:divId w:val="1621255412"/>
      </w:pPr>
      <w:r>
        <w:rPr>
          <w:rStyle w:val="Strong"/>
        </w:rPr>
        <w:t xml:space="preserve">Location: </w:t>
      </w:r>
      <w:r>
        <w:t>Chisholm Berwick, Dandenong &amp; Frankston Campuses</w:t>
      </w:r>
    </w:p>
    <w:p w14:paraId="74DC52CE" w14:textId="77777777" w:rsidR="00000000" w:rsidRDefault="00000000">
      <w:pPr>
        <w:pStyle w:val="event-date"/>
        <w:divId w:val="1621255412"/>
      </w:pPr>
      <w:r>
        <w:rPr>
          <w:rStyle w:val="Strong"/>
        </w:rPr>
        <w:t xml:space="preserve">Date: </w:t>
      </w:r>
      <w:r>
        <w:t>November 6, 2025</w:t>
      </w:r>
    </w:p>
    <w:p w14:paraId="43619854" w14:textId="77777777" w:rsidR="00000000" w:rsidRDefault="00000000">
      <w:pPr>
        <w:pStyle w:val="NormalWeb"/>
        <w:divId w:val="634988352"/>
      </w:pPr>
      <w:r>
        <w:lastRenderedPageBreak/>
        <w:t>Join us for a campus tour and see Chisholm up close. You’ll be able to walk through our facilities, guided by a Chisholm representative who can answer your questions about campus life, career pathways and our range of courses.</w:t>
      </w:r>
    </w:p>
    <w:p w14:paraId="121DB326" w14:textId="77777777" w:rsidR="00000000" w:rsidRDefault="00000000">
      <w:pPr>
        <w:pStyle w:val="NormalWeb"/>
        <w:divId w:val="634988352"/>
      </w:pPr>
      <w:r>
        <w:t>Register for a campus tour so you can:</w:t>
      </w:r>
    </w:p>
    <w:p w14:paraId="186E6A1C" w14:textId="77777777" w:rsidR="00000000" w:rsidRDefault="00000000">
      <w:pPr>
        <w:numPr>
          <w:ilvl w:val="0"/>
          <w:numId w:val="4"/>
        </w:numPr>
        <w:spacing w:after="0" w:line="240" w:lineRule="auto"/>
        <w:divId w:val="634988352"/>
        <w:rPr>
          <w:rFonts w:ascii="Aptos" w:eastAsia="Times New Roman" w:hAnsi="Aptos"/>
          <w:sz w:val="22"/>
          <w:szCs w:val="22"/>
        </w:rPr>
      </w:pPr>
      <w:r>
        <w:rPr>
          <w:rFonts w:ascii="Aptos" w:eastAsia="Times New Roman" w:hAnsi="Aptos"/>
          <w:sz w:val="22"/>
          <w:szCs w:val="22"/>
        </w:rPr>
        <w:t xml:space="preserve">See our facilities </w:t>
      </w:r>
    </w:p>
    <w:p w14:paraId="5EE97B94" w14:textId="77777777" w:rsidR="00000000" w:rsidRDefault="00000000">
      <w:pPr>
        <w:numPr>
          <w:ilvl w:val="0"/>
          <w:numId w:val="4"/>
        </w:numPr>
        <w:spacing w:after="0" w:line="240" w:lineRule="auto"/>
        <w:divId w:val="634988352"/>
        <w:rPr>
          <w:rFonts w:ascii="Aptos" w:eastAsia="Times New Roman" w:hAnsi="Aptos"/>
          <w:sz w:val="22"/>
          <w:szCs w:val="22"/>
        </w:rPr>
      </w:pPr>
      <w:r>
        <w:rPr>
          <w:rFonts w:ascii="Aptos" w:eastAsia="Times New Roman" w:hAnsi="Aptos"/>
          <w:sz w:val="22"/>
          <w:szCs w:val="22"/>
        </w:rPr>
        <w:t xml:space="preserve">Learn about our range of courses and the career pathways available </w:t>
      </w:r>
    </w:p>
    <w:p w14:paraId="3E36BA94" w14:textId="77777777" w:rsidR="00000000" w:rsidRDefault="00000000">
      <w:pPr>
        <w:numPr>
          <w:ilvl w:val="0"/>
          <w:numId w:val="4"/>
        </w:numPr>
        <w:spacing w:after="0" w:line="240" w:lineRule="auto"/>
        <w:divId w:val="634988352"/>
        <w:rPr>
          <w:rFonts w:ascii="Aptos" w:eastAsia="Times New Roman" w:hAnsi="Aptos"/>
          <w:sz w:val="22"/>
          <w:szCs w:val="22"/>
        </w:rPr>
      </w:pPr>
      <w:r>
        <w:rPr>
          <w:rFonts w:ascii="Aptos" w:eastAsia="Times New Roman" w:hAnsi="Aptos"/>
          <w:sz w:val="22"/>
          <w:szCs w:val="22"/>
        </w:rPr>
        <w:t>Find out if a course at Chisholm is right for you</w:t>
      </w:r>
    </w:p>
    <w:p w14:paraId="54A08320" w14:textId="77777777" w:rsidR="00000000" w:rsidRDefault="00000000">
      <w:pPr>
        <w:divId w:val="1621255412"/>
        <w:rPr>
          <w:rFonts w:ascii="Times New Roman" w:eastAsia="Times New Roman" w:hAnsi="Times New Roman"/>
        </w:rPr>
      </w:pPr>
      <w:hyperlink r:id="rId16" w:tgtFrame="_blank" w:history="1">
        <w:r>
          <w:rPr>
            <w:rStyle w:val="Hyperlink"/>
            <w:rFonts w:eastAsia="Times New Roman"/>
          </w:rPr>
          <w:t>Find out more and register</w:t>
        </w:r>
      </w:hyperlink>
    </w:p>
    <w:p w14:paraId="2CD347C8" w14:textId="77777777" w:rsidR="00000000" w:rsidRDefault="00000000">
      <w:pPr>
        <w:pStyle w:val="Heading3"/>
        <w:divId w:val="1280337672"/>
        <w:rPr>
          <w:rFonts w:eastAsia="Times New Roman"/>
        </w:rPr>
      </w:pPr>
      <w:bookmarkStart w:id="14" w:name="_Toc210995506"/>
      <w:r>
        <w:rPr>
          <w:rFonts w:eastAsia="Times New Roman"/>
        </w:rPr>
        <w:t>Connect with Bond University in Melbourne – Information Session for Parents</w:t>
      </w:r>
      <w:bookmarkEnd w:id="14"/>
    </w:p>
    <w:p w14:paraId="40757F60" w14:textId="77777777" w:rsidR="00000000" w:rsidRDefault="00000000">
      <w:pPr>
        <w:pStyle w:val="event-org"/>
        <w:divId w:val="1280337672"/>
      </w:pPr>
      <w:r>
        <w:rPr>
          <w:rStyle w:val="Strong"/>
        </w:rPr>
        <w:t xml:space="preserve">Organisation: </w:t>
      </w:r>
      <w:r>
        <w:t>Bond University</w:t>
      </w:r>
    </w:p>
    <w:p w14:paraId="76A456CB" w14:textId="77777777" w:rsidR="00000000" w:rsidRDefault="00000000">
      <w:pPr>
        <w:pStyle w:val="event-location"/>
        <w:divId w:val="1280337672"/>
      </w:pPr>
      <w:r>
        <w:rPr>
          <w:rStyle w:val="Strong"/>
        </w:rPr>
        <w:t xml:space="preserve">Location: </w:t>
      </w:r>
      <w:r>
        <w:t>Bawa Cafe, Hawthorn</w:t>
      </w:r>
    </w:p>
    <w:p w14:paraId="19A2B08B" w14:textId="77777777" w:rsidR="00000000" w:rsidRDefault="00000000">
      <w:pPr>
        <w:pStyle w:val="event-date"/>
        <w:divId w:val="1280337672"/>
      </w:pPr>
      <w:r>
        <w:rPr>
          <w:rStyle w:val="Strong"/>
        </w:rPr>
        <w:t xml:space="preserve">Date: </w:t>
      </w:r>
      <w:r>
        <w:t>November 11, 2025</w:t>
      </w:r>
    </w:p>
    <w:p w14:paraId="115B95A6" w14:textId="77777777" w:rsidR="00000000" w:rsidRDefault="00000000">
      <w:pPr>
        <w:pStyle w:val="NormalWeb"/>
        <w:divId w:val="226305662"/>
      </w:pPr>
      <w:r>
        <w:t>Join us for our upcoming breakfast event tailored for parents navigating the important decision of choosing the right university for their child. This is a great opportunity to discover what sets Bond University apart and to learn more about our unique programs and offerings. Whether you're already considering Bond or just beginning your research, we're here to help guide you in making an informed choice for your child's future.</w:t>
      </w:r>
    </w:p>
    <w:p w14:paraId="0188A9EC" w14:textId="77777777" w:rsidR="00000000" w:rsidRDefault="00000000">
      <w:pPr>
        <w:pStyle w:val="NormalWeb"/>
        <w:divId w:val="226305662"/>
      </w:pPr>
      <w:r>
        <w:t>Event highlights:</w:t>
      </w:r>
    </w:p>
    <w:p w14:paraId="72EB6114" w14:textId="77777777" w:rsidR="00000000" w:rsidRDefault="00000000">
      <w:pPr>
        <w:numPr>
          <w:ilvl w:val="0"/>
          <w:numId w:val="5"/>
        </w:numPr>
        <w:spacing w:after="0" w:line="240" w:lineRule="auto"/>
        <w:divId w:val="226305662"/>
        <w:rPr>
          <w:rFonts w:ascii="Aptos" w:eastAsia="Times New Roman" w:hAnsi="Aptos"/>
          <w:sz w:val="22"/>
          <w:szCs w:val="22"/>
        </w:rPr>
      </w:pPr>
      <w:r>
        <w:rPr>
          <w:rFonts w:ascii="Aptos" w:eastAsia="Times New Roman" w:hAnsi="Aptos"/>
          <w:sz w:val="22"/>
          <w:szCs w:val="22"/>
        </w:rPr>
        <w:t xml:space="preserve">Discover Bond University’s diverse programs and study </w:t>
      </w:r>
      <w:proofErr w:type="gramStart"/>
      <w:r>
        <w:rPr>
          <w:rFonts w:ascii="Aptos" w:eastAsia="Times New Roman" w:hAnsi="Aptos"/>
          <w:sz w:val="22"/>
          <w:szCs w:val="22"/>
        </w:rPr>
        <w:t>areas, and</w:t>
      </w:r>
      <w:proofErr w:type="gramEnd"/>
      <w:r>
        <w:rPr>
          <w:rFonts w:ascii="Aptos" w:eastAsia="Times New Roman" w:hAnsi="Aptos"/>
          <w:sz w:val="22"/>
          <w:szCs w:val="22"/>
        </w:rPr>
        <w:t xml:space="preserve"> learn what sets us apart from other institutions.</w:t>
      </w:r>
    </w:p>
    <w:p w14:paraId="4AF82BC2" w14:textId="77777777" w:rsidR="00000000" w:rsidRDefault="00000000">
      <w:pPr>
        <w:numPr>
          <w:ilvl w:val="0"/>
          <w:numId w:val="5"/>
        </w:numPr>
        <w:spacing w:after="0" w:line="240" w:lineRule="auto"/>
        <w:divId w:val="226305662"/>
        <w:rPr>
          <w:rFonts w:ascii="Aptos" w:eastAsia="Times New Roman" w:hAnsi="Aptos"/>
          <w:sz w:val="22"/>
          <w:szCs w:val="22"/>
        </w:rPr>
      </w:pPr>
      <w:r>
        <w:rPr>
          <w:rFonts w:ascii="Aptos" w:eastAsia="Times New Roman" w:hAnsi="Aptos"/>
          <w:sz w:val="22"/>
          <w:szCs w:val="22"/>
        </w:rPr>
        <w:t>Get detailed information on the transition process for interstate students, including student life and accommodation options.</w:t>
      </w:r>
    </w:p>
    <w:p w14:paraId="2DB3A1A5" w14:textId="77777777" w:rsidR="00000000" w:rsidRDefault="00000000">
      <w:pPr>
        <w:numPr>
          <w:ilvl w:val="0"/>
          <w:numId w:val="5"/>
        </w:numPr>
        <w:spacing w:after="0" w:line="240" w:lineRule="auto"/>
        <w:divId w:val="226305662"/>
        <w:rPr>
          <w:rFonts w:ascii="Aptos" w:eastAsia="Times New Roman" w:hAnsi="Aptos"/>
          <w:sz w:val="22"/>
          <w:szCs w:val="22"/>
        </w:rPr>
      </w:pPr>
      <w:r>
        <w:rPr>
          <w:rFonts w:ascii="Aptos" w:eastAsia="Times New Roman" w:hAnsi="Aptos"/>
          <w:sz w:val="22"/>
          <w:szCs w:val="22"/>
        </w:rPr>
        <w:t>Understand the application process, including direct applications, early offers, scholarships, and admissions.</w:t>
      </w:r>
    </w:p>
    <w:p w14:paraId="5F4D0D8F" w14:textId="77777777" w:rsidR="00000000" w:rsidRDefault="00000000">
      <w:pPr>
        <w:numPr>
          <w:ilvl w:val="0"/>
          <w:numId w:val="5"/>
        </w:numPr>
        <w:spacing w:after="0" w:line="240" w:lineRule="auto"/>
        <w:divId w:val="226305662"/>
        <w:rPr>
          <w:rFonts w:ascii="Aptos" w:eastAsia="Times New Roman" w:hAnsi="Aptos"/>
          <w:sz w:val="22"/>
          <w:szCs w:val="22"/>
        </w:rPr>
      </w:pPr>
      <w:r>
        <w:rPr>
          <w:rFonts w:ascii="Aptos" w:eastAsia="Times New Roman" w:hAnsi="Aptos"/>
          <w:sz w:val="22"/>
          <w:szCs w:val="22"/>
        </w:rPr>
        <w:t xml:space="preserve">Hear </w:t>
      </w:r>
      <w:proofErr w:type="spellStart"/>
      <w:proofErr w:type="gramStart"/>
      <w:r>
        <w:rPr>
          <w:rFonts w:ascii="Aptos" w:eastAsia="Times New Roman" w:hAnsi="Aptos"/>
          <w:sz w:val="22"/>
          <w:szCs w:val="22"/>
        </w:rPr>
        <w:t>first hand</w:t>
      </w:r>
      <w:proofErr w:type="spellEnd"/>
      <w:proofErr w:type="gramEnd"/>
      <w:r>
        <w:rPr>
          <w:rFonts w:ascii="Aptos" w:eastAsia="Times New Roman" w:hAnsi="Aptos"/>
          <w:sz w:val="22"/>
          <w:szCs w:val="22"/>
        </w:rPr>
        <w:t xml:space="preserve"> experiences from parents of current Bond students.</w:t>
      </w:r>
    </w:p>
    <w:p w14:paraId="2A0DFFE4" w14:textId="77777777" w:rsidR="00000000" w:rsidRDefault="00000000">
      <w:pPr>
        <w:numPr>
          <w:ilvl w:val="0"/>
          <w:numId w:val="5"/>
        </w:numPr>
        <w:spacing w:after="0" w:line="240" w:lineRule="auto"/>
        <w:divId w:val="226305662"/>
        <w:rPr>
          <w:rFonts w:ascii="Aptos" w:eastAsia="Times New Roman" w:hAnsi="Aptos"/>
          <w:sz w:val="22"/>
          <w:szCs w:val="22"/>
        </w:rPr>
      </w:pPr>
      <w:r>
        <w:rPr>
          <w:rFonts w:ascii="Aptos" w:eastAsia="Times New Roman" w:hAnsi="Aptos"/>
          <w:sz w:val="22"/>
          <w:szCs w:val="22"/>
        </w:rPr>
        <w:t>Have your questions answered by our knowledgeable staff.</w:t>
      </w:r>
    </w:p>
    <w:p w14:paraId="761E989B" w14:textId="77777777" w:rsidR="00000000" w:rsidRDefault="00000000">
      <w:pPr>
        <w:numPr>
          <w:ilvl w:val="0"/>
          <w:numId w:val="5"/>
        </w:numPr>
        <w:spacing w:after="0" w:line="240" w:lineRule="auto"/>
        <w:divId w:val="226305662"/>
        <w:rPr>
          <w:rFonts w:ascii="Aptos" w:eastAsia="Times New Roman" w:hAnsi="Aptos"/>
          <w:sz w:val="22"/>
          <w:szCs w:val="22"/>
        </w:rPr>
      </w:pPr>
      <w:r>
        <w:rPr>
          <w:rFonts w:ascii="Aptos" w:eastAsia="Times New Roman" w:hAnsi="Aptos"/>
          <w:sz w:val="22"/>
          <w:szCs w:val="22"/>
        </w:rPr>
        <w:t>Benefit from personalised follow-up and ongoing support after the event to address any further questions or concerns.</w:t>
      </w:r>
    </w:p>
    <w:p w14:paraId="0ED156CA" w14:textId="77777777" w:rsidR="00000000" w:rsidRDefault="00000000">
      <w:pPr>
        <w:pStyle w:val="NormalWeb"/>
        <w:divId w:val="226305662"/>
      </w:pPr>
      <w:r>
        <w:t>Don’t miss this chance to get a comprehensive overview of Bond University and how we can support your child’s educational journey. We look forward to welcoming you!</w:t>
      </w:r>
    </w:p>
    <w:p w14:paraId="0FFB4D31" w14:textId="77777777" w:rsidR="00000000" w:rsidRDefault="00000000">
      <w:pPr>
        <w:divId w:val="1280337672"/>
        <w:rPr>
          <w:rFonts w:eastAsia="Times New Roman"/>
        </w:rPr>
      </w:pPr>
      <w:hyperlink r:id="rId17" w:tgtFrame="_blank" w:history="1">
        <w:r>
          <w:rPr>
            <w:rStyle w:val="Hyperlink"/>
            <w:rFonts w:eastAsia="Times New Roman"/>
          </w:rPr>
          <w:t>Find out more and register</w:t>
        </w:r>
      </w:hyperlink>
    </w:p>
    <w:p w14:paraId="36CD010E" w14:textId="77777777" w:rsidR="00000000" w:rsidRDefault="00000000">
      <w:pPr>
        <w:pStyle w:val="Heading3"/>
        <w:divId w:val="972059773"/>
        <w:rPr>
          <w:rFonts w:eastAsia="Times New Roman"/>
        </w:rPr>
      </w:pPr>
      <w:bookmarkStart w:id="15" w:name="_Toc210995507"/>
      <w:r>
        <w:rPr>
          <w:rFonts w:eastAsia="Times New Roman"/>
        </w:rPr>
        <w:t>Monash University Clayton Campus Tour for Future Students</w:t>
      </w:r>
      <w:bookmarkEnd w:id="15"/>
    </w:p>
    <w:p w14:paraId="71AE4F06" w14:textId="77777777" w:rsidR="00000000" w:rsidRDefault="00000000">
      <w:pPr>
        <w:pStyle w:val="event-org"/>
        <w:divId w:val="972059773"/>
      </w:pPr>
      <w:r>
        <w:rPr>
          <w:rStyle w:val="Strong"/>
        </w:rPr>
        <w:t xml:space="preserve">Organisation: </w:t>
      </w:r>
      <w:r>
        <w:t>Clayton Campus, Monash University</w:t>
      </w:r>
    </w:p>
    <w:p w14:paraId="471A8A52" w14:textId="77777777" w:rsidR="00000000" w:rsidRDefault="00000000">
      <w:pPr>
        <w:pStyle w:val="event-location"/>
        <w:divId w:val="972059773"/>
      </w:pPr>
      <w:r>
        <w:rPr>
          <w:rStyle w:val="Strong"/>
        </w:rPr>
        <w:t xml:space="preserve">Location: </w:t>
      </w:r>
      <w:r>
        <w:t>Monash Clayton Campus</w:t>
      </w:r>
    </w:p>
    <w:p w14:paraId="6039506B" w14:textId="77777777" w:rsidR="00000000" w:rsidRDefault="00000000">
      <w:pPr>
        <w:pStyle w:val="event-date"/>
        <w:divId w:val="972059773"/>
      </w:pPr>
      <w:r>
        <w:rPr>
          <w:rStyle w:val="Strong"/>
        </w:rPr>
        <w:t xml:space="preserve">Date: </w:t>
      </w:r>
      <w:r>
        <w:t>November 13, 2025</w:t>
      </w:r>
    </w:p>
    <w:p w14:paraId="11CEF08A" w14:textId="77777777" w:rsidR="00000000" w:rsidRDefault="00000000">
      <w:pPr>
        <w:pStyle w:val="NormalWeb"/>
        <w:divId w:val="1635940745"/>
      </w:pPr>
      <w:r>
        <w:t>Join us for a 90-minute campus tour and discover all that Monash has to offer! Led by our friendly student ambassadors, you’ll explore the outdoor spaces of our world-class campuses, learn about student life, and have the chance to ask questions about studying at Monash.</w:t>
      </w:r>
    </w:p>
    <w:p w14:paraId="4AEEA58A" w14:textId="77777777" w:rsidR="00000000" w:rsidRDefault="00000000">
      <w:pPr>
        <w:divId w:val="972059773"/>
        <w:rPr>
          <w:rFonts w:eastAsia="Times New Roman"/>
        </w:rPr>
      </w:pPr>
      <w:hyperlink r:id="rId18" w:tgtFrame="_blank" w:history="1">
        <w:r>
          <w:rPr>
            <w:rStyle w:val="Hyperlink"/>
            <w:rFonts w:eastAsia="Times New Roman"/>
          </w:rPr>
          <w:t>Find out more and register</w:t>
        </w:r>
      </w:hyperlink>
    </w:p>
    <w:p w14:paraId="40517CF1" w14:textId="77777777" w:rsidR="00000000" w:rsidRDefault="00000000">
      <w:pPr>
        <w:pStyle w:val="Heading3"/>
        <w:divId w:val="1261795077"/>
        <w:rPr>
          <w:rFonts w:eastAsia="Times New Roman"/>
        </w:rPr>
      </w:pPr>
      <w:bookmarkStart w:id="16" w:name="_Toc210995508"/>
      <w:r>
        <w:rPr>
          <w:rFonts w:eastAsia="Times New Roman"/>
        </w:rPr>
        <w:t>Connect with Bond University in Melbourne – Information Session for Future Students</w:t>
      </w:r>
      <w:bookmarkEnd w:id="16"/>
    </w:p>
    <w:p w14:paraId="11331347" w14:textId="77777777" w:rsidR="00000000" w:rsidRDefault="00000000">
      <w:pPr>
        <w:pStyle w:val="event-org"/>
        <w:divId w:val="1261795077"/>
      </w:pPr>
      <w:r>
        <w:rPr>
          <w:rStyle w:val="Strong"/>
        </w:rPr>
        <w:t xml:space="preserve">Organisation: </w:t>
      </w:r>
      <w:r>
        <w:t>Bond University</w:t>
      </w:r>
    </w:p>
    <w:p w14:paraId="6F774995" w14:textId="77777777" w:rsidR="00000000" w:rsidRDefault="00000000">
      <w:pPr>
        <w:pStyle w:val="event-location"/>
        <w:divId w:val="1261795077"/>
      </w:pPr>
      <w:r>
        <w:rPr>
          <w:rStyle w:val="Strong"/>
        </w:rPr>
        <w:t xml:space="preserve">Location: </w:t>
      </w:r>
      <w:proofErr w:type="spellStart"/>
      <w:r>
        <w:t>Space&amp;Co</w:t>
      </w:r>
      <w:proofErr w:type="spellEnd"/>
      <w:r>
        <w:t xml:space="preserve"> - Level 1, Melbourne Central Tower</w:t>
      </w:r>
    </w:p>
    <w:p w14:paraId="4E4EBB36" w14:textId="77777777" w:rsidR="00000000" w:rsidRDefault="00000000">
      <w:pPr>
        <w:pStyle w:val="event-date"/>
        <w:divId w:val="1261795077"/>
      </w:pPr>
      <w:r>
        <w:rPr>
          <w:rStyle w:val="Strong"/>
        </w:rPr>
        <w:lastRenderedPageBreak/>
        <w:t xml:space="preserve">Date: </w:t>
      </w:r>
      <w:r>
        <w:t>November 26, 2025</w:t>
      </w:r>
    </w:p>
    <w:p w14:paraId="3D70D79D" w14:textId="77777777" w:rsidR="00000000" w:rsidRDefault="00000000">
      <w:pPr>
        <w:pStyle w:val="NormalWeb"/>
        <w:divId w:val="869297809"/>
      </w:pPr>
      <w:r>
        <w:t>We understand that navigating the journey to university can be daunting, so we’re here to lend a helping hand. Bond is hosting a series of drop-in support sessions to help answer any questions you or your family have.</w:t>
      </w:r>
    </w:p>
    <w:p w14:paraId="2D0C8970" w14:textId="77777777" w:rsidR="00000000" w:rsidRDefault="00000000">
      <w:pPr>
        <w:pStyle w:val="NormalWeb"/>
        <w:divId w:val="869297809"/>
      </w:pPr>
      <w:r>
        <w:t>Whether you're curious about the application process, choosing the right degree, pathways, tuition fees, scholarships, accommodation, or student support services, we can provide personalised advice to help you feel confident and prepared for the next step.</w:t>
      </w:r>
    </w:p>
    <w:p w14:paraId="55015AA3" w14:textId="77777777" w:rsidR="00000000" w:rsidRDefault="00000000">
      <w:pPr>
        <w:divId w:val="1261795077"/>
        <w:rPr>
          <w:rFonts w:eastAsia="Times New Roman"/>
        </w:rPr>
      </w:pPr>
      <w:hyperlink r:id="rId19" w:tgtFrame="_blank" w:history="1">
        <w:r>
          <w:rPr>
            <w:rStyle w:val="Hyperlink"/>
            <w:rFonts w:eastAsia="Times New Roman"/>
          </w:rPr>
          <w:t>Find out more and register</w:t>
        </w:r>
      </w:hyperlink>
    </w:p>
    <w:p w14:paraId="2FFF0DF6" w14:textId="77777777" w:rsidR="00000000" w:rsidRDefault="00000000">
      <w:pPr>
        <w:pStyle w:val="Heading3"/>
        <w:divId w:val="1347947665"/>
        <w:rPr>
          <w:rFonts w:eastAsia="Times New Roman"/>
        </w:rPr>
      </w:pPr>
      <w:bookmarkStart w:id="17" w:name="_Toc210995509"/>
      <w:r>
        <w:rPr>
          <w:rFonts w:eastAsia="Times New Roman"/>
        </w:rPr>
        <w:t>Chisholm Institute Campus Tours for Future Students – December</w:t>
      </w:r>
      <w:bookmarkEnd w:id="17"/>
    </w:p>
    <w:p w14:paraId="66C75BAC" w14:textId="77777777" w:rsidR="00000000" w:rsidRDefault="00000000">
      <w:pPr>
        <w:pStyle w:val="event-org"/>
        <w:divId w:val="1347947665"/>
      </w:pPr>
      <w:r>
        <w:rPr>
          <w:rStyle w:val="Strong"/>
        </w:rPr>
        <w:t xml:space="preserve">Organisation: </w:t>
      </w:r>
      <w:r>
        <w:t>Berwick Campus, Chisholm Institute, Dandenong Campus, Frankston Campus</w:t>
      </w:r>
    </w:p>
    <w:p w14:paraId="0914D65D" w14:textId="77777777" w:rsidR="00000000" w:rsidRDefault="00000000">
      <w:pPr>
        <w:pStyle w:val="event-location"/>
        <w:divId w:val="1347947665"/>
      </w:pPr>
      <w:r>
        <w:rPr>
          <w:rStyle w:val="Strong"/>
        </w:rPr>
        <w:t xml:space="preserve">Location: </w:t>
      </w:r>
      <w:r>
        <w:t>Chisholm Berwick, Frankston &amp; Dandenong Campuses</w:t>
      </w:r>
    </w:p>
    <w:p w14:paraId="7F707171" w14:textId="77777777" w:rsidR="00000000" w:rsidRDefault="00000000">
      <w:pPr>
        <w:pStyle w:val="event-date"/>
        <w:divId w:val="1347947665"/>
      </w:pPr>
      <w:r>
        <w:rPr>
          <w:rStyle w:val="Strong"/>
        </w:rPr>
        <w:t xml:space="preserve">Date: </w:t>
      </w:r>
      <w:r>
        <w:t>December 4, 2025</w:t>
      </w:r>
    </w:p>
    <w:p w14:paraId="17BCFD15" w14:textId="77777777" w:rsidR="00000000" w:rsidRDefault="00000000">
      <w:pPr>
        <w:pStyle w:val="NormalWeb"/>
        <w:divId w:val="1273974845"/>
      </w:pPr>
      <w:r>
        <w:t>Join us for a campus tour and see Chisholm up close. You’ll be able to walk through our facilities, guided by a Chisholm representative who can answer your questions about campus life, career pathways and our range of courses.</w:t>
      </w:r>
    </w:p>
    <w:p w14:paraId="4845BA03" w14:textId="77777777" w:rsidR="00000000" w:rsidRDefault="00000000">
      <w:pPr>
        <w:pStyle w:val="NormalWeb"/>
        <w:divId w:val="1273974845"/>
      </w:pPr>
      <w:r>
        <w:t>Register for a campus tour so you can:</w:t>
      </w:r>
    </w:p>
    <w:p w14:paraId="35FDE573" w14:textId="77777777" w:rsidR="00000000" w:rsidRDefault="00000000">
      <w:pPr>
        <w:numPr>
          <w:ilvl w:val="0"/>
          <w:numId w:val="6"/>
        </w:numPr>
        <w:spacing w:after="0" w:line="240" w:lineRule="auto"/>
        <w:divId w:val="1273974845"/>
        <w:rPr>
          <w:rFonts w:ascii="Aptos" w:eastAsia="Times New Roman" w:hAnsi="Aptos"/>
          <w:sz w:val="22"/>
          <w:szCs w:val="22"/>
        </w:rPr>
      </w:pPr>
      <w:r>
        <w:rPr>
          <w:rFonts w:ascii="Aptos" w:eastAsia="Times New Roman" w:hAnsi="Aptos"/>
          <w:sz w:val="22"/>
          <w:szCs w:val="22"/>
        </w:rPr>
        <w:t xml:space="preserve">See our facilities </w:t>
      </w:r>
    </w:p>
    <w:p w14:paraId="685836E1" w14:textId="77777777" w:rsidR="00000000" w:rsidRDefault="00000000">
      <w:pPr>
        <w:numPr>
          <w:ilvl w:val="0"/>
          <w:numId w:val="6"/>
        </w:numPr>
        <w:spacing w:after="0" w:line="240" w:lineRule="auto"/>
        <w:divId w:val="1273974845"/>
        <w:rPr>
          <w:rFonts w:ascii="Aptos" w:eastAsia="Times New Roman" w:hAnsi="Aptos"/>
          <w:sz w:val="22"/>
          <w:szCs w:val="22"/>
        </w:rPr>
      </w:pPr>
      <w:r>
        <w:rPr>
          <w:rFonts w:ascii="Aptos" w:eastAsia="Times New Roman" w:hAnsi="Aptos"/>
          <w:sz w:val="22"/>
          <w:szCs w:val="22"/>
        </w:rPr>
        <w:t xml:space="preserve">Learn about our range of courses and the career pathways available </w:t>
      </w:r>
    </w:p>
    <w:p w14:paraId="1B3E483B" w14:textId="77777777" w:rsidR="00000000" w:rsidRDefault="00000000">
      <w:pPr>
        <w:numPr>
          <w:ilvl w:val="0"/>
          <w:numId w:val="6"/>
        </w:numPr>
        <w:spacing w:after="0" w:line="240" w:lineRule="auto"/>
        <w:divId w:val="1273974845"/>
        <w:rPr>
          <w:rFonts w:ascii="Aptos" w:eastAsia="Times New Roman" w:hAnsi="Aptos"/>
          <w:sz w:val="22"/>
          <w:szCs w:val="22"/>
        </w:rPr>
      </w:pPr>
      <w:r>
        <w:rPr>
          <w:rFonts w:ascii="Aptos" w:eastAsia="Times New Roman" w:hAnsi="Aptos"/>
          <w:sz w:val="22"/>
          <w:szCs w:val="22"/>
        </w:rPr>
        <w:t>Find out if a course at Chisholm is right for you</w:t>
      </w:r>
    </w:p>
    <w:p w14:paraId="3F65C7E4" w14:textId="77777777" w:rsidR="00000000" w:rsidRDefault="00000000">
      <w:pPr>
        <w:divId w:val="1347947665"/>
        <w:rPr>
          <w:rFonts w:ascii="Times New Roman" w:eastAsia="Times New Roman" w:hAnsi="Times New Roman"/>
        </w:rPr>
      </w:pPr>
      <w:hyperlink r:id="rId20" w:tgtFrame="_blank" w:history="1">
        <w:r>
          <w:rPr>
            <w:rStyle w:val="Hyperlink"/>
            <w:rFonts w:eastAsia="Times New Roman"/>
          </w:rPr>
          <w:t>Find out more and register</w:t>
        </w:r>
      </w:hyperlink>
    </w:p>
    <w:p w14:paraId="0FAE3120" w14:textId="77777777" w:rsidR="00000000" w:rsidRDefault="00000000">
      <w:pPr>
        <w:pStyle w:val="Heading3"/>
        <w:divId w:val="1938250057"/>
        <w:rPr>
          <w:rFonts w:eastAsia="Times New Roman"/>
        </w:rPr>
      </w:pPr>
      <w:bookmarkStart w:id="18" w:name="_Toc210995510"/>
      <w:r>
        <w:rPr>
          <w:rFonts w:eastAsia="Times New Roman"/>
        </w:rPr>
        <w:t>VTAC Webinar on Getting Your Results and What Happens Next for Students Starting in 2026</w:t>
      </w:r>
      <w:bookmarkEnd w:id="18"/>
    </w:p>
    <w:p w14:paraId="289F5AF0" w14:textId="77777777" w:rsidR="00000000" w:rsidRDefault="00000000">
      <w:pPr>
        <w:pStyle w:val="event-org"/>
        <w:divId w:val="1938250057"/>
      </w:pPr>
      <w:r>
        <w:rPr>
          <w:rStyle w:val="Strong"/>
        </w:rPr>
        <w:t xml:space="preserve">Organisation: </w:t>
      </w:r>
      <w:r>
        <w:t>Victorian Tertiary Admissions Centre</w:t>
      </w:r>
    </w:p>
    <w:p w14:paraId="04707984" w14:textId="77777777" w:rsidR="00000000" w:rsidRDefault="00000000">
      <w:pPr>
        <w:pStyle w:val="event-location"/>
        <w:divId w:val="1938250057"/>
      </w:pPr>
      <w:r>
        <w:rPr>
          <w:rStyle w:val="Strong"/>
        </w:rPr>
        <w:t xml:space="preserve">Location: </w:t>
      </w:r>
      <w:r>
        <w:t>Online</w:t>
      </w:r>
    </w:p>
    <w:p w14:paraId="69F265A3" w14:textId="77777777" w:rsidR="00000000" w:rsidRDefault="00000000">
      <w:pPr>
        <w:pStyle w:val="event-date"/>
        <w:divId w:val="1938250057"/>
      </w:pPr>
      <w:r>
        <w:rPr>
          <w:rStyle w:val="Strong"/>
        </w:rPr>
        <w:t xml:space="preserve">Date: </w:t>
      </w:r>
      <w:r>
        <w:t>December 9, 2025</w:t>
      </w:r>
    </w:p>
    <w:p w14:paraId="13321042" w14:textId="77777777" w:rsidR="00000000" w:rsidRDefault="00000000">
      <w:pPr>
        <w:pStyle w:val="NormalWeb"/>
        <w:divId w:val="1371882864"/>
      </w:pPr>
      <w:r>
        <w:t>You're about to receive your secondary school results, but what do you need to do to prepare for the next stage of your education journey?</w:t>
      </w:r>
    </w:p>
    <w:p w14:paraId="02A678FD" w14:textId="77777777" w:rsidR="00000000" w:rsidRDefault="00000000">
      <w:pPr>
        <w:pStyle w:val="NormalWeb"/>
        <w:divId w:val="1371882864"/>
      </w:pPr>
      <w:r>
        <w:t>Join us to hear more about how the ATAR is calculated, advice on changing your preferences and how to order them, accepting an offer and other ways you can get support in this important time.</w:t>
      </w:r>
    </w:p>
    <w:p w14:paraId="477C408D" w14:textId="77777777" w:rsidR="00000000" w:rsidRDefault="00000000">
      <w:pPr>
        <w:divId w:val="1938250057"/>
        <w:rPr>
          <w:rFonts w:eastAsia="Times New Roman"/>
        </w:rPr>
      </w:pPr>
      <w:hyperlink r:id="rId21" w:tgtFrame="_blank" w:history="1">
        <w:r>
          <w:rPr>
            <w:rStyle w:val="Hyperlink"/>
            <w:rFonts w:eastAsia="Times New Roman"/>
          </w:rPr>
          <w:t>Find out more and register</w:t>
        </w:r>
      </w:hyperlink>
    </w:p>
    <w:p w14:paraId="04C53560" w14:textId="77777777" w:rsidR="00000000" w:rsidRDefault="00000000">
      <w:pPr>
        <w:pStyle w:val="Heading3"/>
        <w:divId w:val="978535426"/>
        <w:rPr>
          <w:rFonts w:eastAsia="Times New Roman"/>
        </w:rPr>
      </w:pPr>
      <w:bookmarkStart w:id="19" w:name="_Toc210995511"/>
      <w:r>
        <w:rPr>
          <w:rFonts w:eastAsia="Times New Roman"/>
        </w:rPr>
        <w:t>VTAC Webinar on Preferences, Pathways and Offers for Students Starting in 2026</w:t>
      </w:r>
      <w:bookmarkEnd w:id="19"/>
    </w:p>
    <w:p w14:paraId="1C9D4752" w14:textId="77777777" w:rsidR="00000000" w:rsidRDefault="00000000">
      <w:pPr>
        <w:pStyle w:val="event-org"/>
        <w:divId w:val="978535426"/>
      </w:pPr>
      <w:r>
        <w:rPr>
          <w:rStyle w:val="Strong"/>
        </w:rPr>
        <w:t xml:space="preserve">Organisation: </w:t>
      </w:r>
      <w:r>
        <w:t>Victorian Tertiary Admissions Centre</w:t>
      </w:r>
    </w:p>
    <w:p w14:paraId="58C5C50B" w14:textId="77777777" w:rsidR="00000000" w:rsidRDefault="00000000">
      <w:pPr>
        <w:pStyle w:val="event-location"/>
        <w:divId w:val="978535426"/>
      </w:pPr>
      <w:r>
        <w:rPr>
          <w:rStyle w:val="Strong"/>
        </w:rPr>
        <w:t xml:space="preserve">Location: </w:t>
      </w:r>
      <w:r>
        <w:t>Online</w:t>
      </w:r>
    </w:p>
    <w:p w14:paraId="36250FF0" w14:textId="77777777" w:rsidR="00000000" w:rsidRDefault="00000000">
      <w:pPr>
        <w:pStyle w:val="event-date"/>
        <w:divId w:val="978535426"/>
      </w:pPr>
      <w:r>
        <w:rPr>
          <w:rStyle w:val="Strong"/>
        </w:rPr>
        <w:t xml:space="preserve">Date: </w:t>
      </w:r>
      <w:r>
        <w:t>December 11, 2025</w:t>
      </w:r>
    </w:p>
    <w:p w14:paraId="46E134F7" w14:textId="77777777" w:rsidR="00000000" w:rsidRDefault="00000000">
      <w:pPr>
        <w:pStyle w:val="NormalWeb"/>
        <w:divId w:val="1849321974"/>
      </w:pPr>
      <w:r>
        <w:t>You've just received your results, congratulations! This time can be exciting but also a bit stressful, so we are here to help guide you towards your dream course.</w:t>
      </w:r>
    </w:p>
    <w:p w14:paraId="48B9CC36" w14:textId="77777777" w:rsidR="00000000" w:rsidRDefault="00000000">
      <w:pPr>
        <w:pStyle w:val="NormalWeb"/>
        <w:divId w:val="1849321974"/>
      </w:pPr>
      <w:r>
        <w:t>Join our webinar to hear more about how the preferencing system works and hear advice on ordering your preferences. We will also speak about pathways and how you can look at alternative courses to help you get to your dream course. Finally, we will cover what to expect when receiving an offer and how to accept your offer.</w:t>
      </w:r>
    </w:p>
    <w:p w14:paraId="1ADBFD59" w14:textId="77777777" w:rsidR="00000000" w:rsidRDefault="00000000">
      <w:pPr>
        <w:divId w:val="978535426"/>
        <w:rPr>
          <w:rFonts w:eastAsia="Times New Roman"/>
        </w:rPr>
      </w:pPr>
      <w:hyperlink r:id="rId22" w:tgtFrame="_blank" w:history="1">
        <w:r>
          <w:rPr>
            <w:rStyle w:val="Hyperlink"/>
            <w:rFonts w:eastAsia="Times New Roman"/>
          </w:rPr>
          <w:t>Find out more and register</w:t>
        </w:r>
      </w:hyperlink>
    </w:p>
    <w:p w14:paraId="7A821B54" w14:textId="77777777" w:rsidR="00000000" w:rsidRDefault="00000000">
      <w:pPr>
        <w:pStyle w:val="Heading1"/>
        <w:divId w:val="2113470739"/>
        <w:rPr>
          <w:rFonts w:eastAsia="Times New Roman"/>
        </w:rPr>
      </w:pPr>
      <w:bookmarkStart w:id="20" w:name="_Toc210995512"/>
      <w:r>
        <w:rPr>
          <w:rFonts w:eastAsia="Times New Roman"/>
        </w:rPr>
        <w:t>Scholarships</w:t>
      </w:r>
      <w:bookmarkEnd w:id="20"/>
    </w:p>
    <w:p w14:paraId="6C5F5023" w14:textId="77777777" w:rsidR="00000000" w:rsidRDefault="00000000">
      <w:pPr>
        <w:pStyle w:val="Heading3"/>
        <w:divId w:val="2108379556"/>
        <w:rPr>
          <w:rFonts w:eastAsia="Times New Roman"/>
        </w:rPr>
      </w:pPr>
      <w:bookmarkStart w:id="21" w:name="_Toc210995513"/>
      <w:r>
        <w:rPr>
          <w:rFonts w:eastAsia="Times New Roman"/>
        </w:rPr>
        <w:lastRenderedPageBreak/>
        <w:t>Bond University First Nations Medical Scholarship Program</w:t>
      </w:r>
      <w:bookmarkEnd w:id="21"/>
    </w:p>
    <w:p w14:paraId="1F923AD7" w14:textId="77777777" w:rsidR="00000000" w:rsidRDefault="00000000">
      <w:pPr>
        <w:pStyle w:val="money-org"/>
        <w:divId w:val="2108379556"/>
      </w:pPr>
      <w:r>
        <w:rPr>
          <w:b/>
          <w:bCs/>
        </w:rPr>
        <w:t>Organisation: </w:t>
      </w:r>
      <w:r>
        <w:t>Bond University</w:t>
      </w:r>
    </w:p>
    <w:p w14:paraId="47E801C7" w14:textId="77777777" w:rsidR="00000000" w:rsidRDefault="00000000">
      <w:pPr>
        <w:pStyle w:val="money-location"/>
        <w:divId w:val="2108379556"/>
      </w:pPr>
      <w:r>
        <w:rPr>
          <w:b/>
          <w:bCs/>
        </w:rPr>
        <w:t>Location: </w:t>
      </w:r>
      <w:r>
        <w:t>Australia</w:t>
      </w:r>
    </w:p>
    <w:p w14:paraId="2A99078F" w14:textId="77777777" w:rsidR="00000000" w:rsidRDefault="00000000">
      <w:pPr>
        <w:pStyle w:val="money-value"/>
        <w:divId w:val="2108379556"/>
      </w:pPr>
      <w:r>
        <w:rPr>
          <w:b/>
          <w:bCs/>
        </w:rPr>
        <w:t>Value: </w:t>
      </w:r>
      <w:r>
        <w:t>50% tuition fee remission</w:t>
      </w:r>
    </w:p>
    <w:p w14:paraId="4BC3D1BD" w14:textId="77777777" w:rsidR="00000000" w:rsidRDefault="00000000">
      <w:pPr>
        <w:pStyle w:val="money-open"/>
        <w:divId w:val="2108379556"/>
      </w:pPr>
      <w:r>
        <w:rPr>
          <w:b/>
          <w:bCs/>
        </w:rPr>
        <w:t>Open Date: </w:t>
      </w:r>
      <w:r>
        <w:t>January 8, 2026</w:t>
      </w:r>
    </w:p>
    <w:p w14:paraId="325222DE" w14:textId="77777777" w:rsidR="00000000" w:rsidRDefault="00000000">
      <w:pPr>
        <w:pStyle w:val="money-close"/>
        <w:divId w:val="2108379556"/>
      </w:pPr>
      <w:r>
        <w:rPr>
          <w:b/>
          <w:bCs/>
        </w:rPr>
        <w:t>Close Date: </w:t>
      </w:r>
      <w:r>
        <w:t>January 22, 2026</w:t>
      </w:r>
    </w:p>
    <w:p w14:paraId="14106502" w14:textId="77777777" w:rsidR="00000000" w:rsidRDefault="00000000">
      <w:pPr>
        <w:divId w:val="2108379556"/>
        <w:rPr>
          <w:rFonts w:eastAsia="Times New Roman"/>
        </w:rPr>
      </w:pPr>
      <w:hyperlink r:id="rId23" w:tgtFrame="_blank" w:history="1">
        <w:r>
          <w:rPr>
            <w:rStyle w:val="Hyperlink"/>
            <w:rFonts w:eastAsia="Times New Roman"/>
          </w:rPr>
          <w:t>Find out more</w:t>
        </w:r>
      </w:hyperlink>
    </w:p>
    <w:p w14:paraId="53FFC6B5" w14:textId="77777777" w:rsidR="00000000" w:rsidRDefault="00000000">
      <w:pPr>
        <w:pStyle w:val="Heading3"/>
        <w:divId w:val="610937297"/>
        <w:rPr>
          <w:rFonts w:eastAsia="Times New Roman"/>
        </w:rPr>
      </w:pPr>
      <w:bookmarkStart w:id="22" w:name="_Toc210995514"/>
      <w:r>
        <w:rPr>
          <w:rFonts w:eastAsia="Times New Roman"/>
        </w:rPr>
        <w:t>Australian Medical Association Scholarship for Indigenous Medical University Students</w:t>
      </w:r>
      <w:bookmarkEnd w:id="22"/>
    </w:p>
    <w:p w14:paraId="1676E473" w14:textId="77777777" w:rsidR="00000000" w:rsidRDefault="00000000">
      <w:pPr>
        <w:pStyle w:val="money-org"/>
        <w:divId w:val="610937297"/>
      </w:pPr>
      <w:r>
        <w:rPr>
          <w:b/>
          <w:bCs/>
        </w:rPr>
        <w:t>Organisation: </w:t>
      </w:r>
      <w:r>
        <w:t>Australian Medical Association</w:t>
      </w:r>
    </w:p>
    <w:p w14:paraId="6A26C952" w14:textId="77777777" w:rsidR="00000000" w:rsidRDefault="00000000">
      <w:pPr>
        <w:pStyle w:val="money-location"/>
        <w:divId w:val="610937297"/>
      </w:pPr>
      <w:r>
        <w:rPr>
          <w:b/>
          <w:bCs/>
        </w:rPr>
        <w:t>Location: </w:t>
      </w:r>
      <w:r>
        <w:t>Australia</w:t>
      </w:r>
    </w:p>
    <w:p w14:paraId="6D063BCF" w14:textId="77777777" w:rsidR="00000000" w:rsidRDefault="00000000">
      <w:pPr>
        <w:pStyle w:val="money-value"/>
        <w:divId w:val="610937297"/>
      </w:pPr>
      <w:r>
        <w:rPr>
          <w:b/>
          <w:bCs/>
        </w:rPr>
        <w:t>Value: </w:t>
      </w:r>
      <w:r>
        <w:t>$11,000 AUD per year</w:t>
      </w:r>
    </w:p>
    <w:p w14:paraId="2331590E" w14:textId="77777777" w:rsidR="00000000" w:rsidRDefault="00000000">
      <w:pPr>
        <w:pStyle w:val="money-open"/>
        <w:divId w:val="610937297"/>
      </w:pPr>
      <w:r>
        <w:rPr>
          <w:b/>
          <w:bCs/>
        </w:rPr>
        <w:t>Open Date: </w:t>
      </w:r>
      <w:r>
        <w:t>November 1, 2025</w:t>
      </w:r>
    </w:p>
    <w:p w14:paraId="37323472" w14:textId="77777777" w:rsidR="00000000" w:rsidRDefault="00000000">
      <w:pPr>
        <w:pStyle w:val="money-close"/>
        <w:divId w:val="610937297"/>
      </w:pPr>
      <w:r>
        <w:rPr>
          <w:b/>
          <w:bCs/>
        </w:rPr>
        <w:t>Close Date: </w:t>
      </w:r>
      <w:r>
        <w:t>January 31, 2026</w:t>
      </w:r>
    </w:p>
    <w:p w14:paraId="1C12C266" w14:textId="77777777" w:rsidR="00000000" w:rsidRDefault="00000000">
      <w:pPr>
        <w:divId w:val="610937297"/>
        <w:rPr>
          <w:rFonts w:eastAsia="Times New Roman"/>
        </w:rPr>
      </w:pPr>
      <w:hyperlink r:id="rId24" w:tgtFrame="_blank" w:history="1">
        <w:r>
          <w:rPr>
            <w:rStyle w:val="Hyperlink"/>
            <w:rFonts w:eastAsia="Times New Roman"/>
          </w:rPr>
          <w:t>Find out more</w:t>
        </w:r>
      </w:hyperlink>
    </w:p>
    <w:p w14:paraId="16B87363" w14:textId="77777777" w:rsidR="00000000" w:rsidRDefault="00000000">
      <w:pPr>
        <w:pStyle w:val="Heading3"/>
        <w:divId w:val="1541355039"/>
        <w:rPr>
          <w:rFonts w:eastAsia="Times New Roman"/>
        </w:rPr>
      </w:pPr>
      <w:bookmarkStart w:id="23" w:name="_Toc210995515"/>
      <w:proofErr w:type="spellStart"/>
      <w:r>
        <w:rPr>
          <w:rFonts w:eastAsia="Times New Roman"/>
        </w:rPr>
        <w:t>Alphacrucis</w:t>
      </w:r>
      <w:proofErr w:type="spellEnd"/>
      <w:r>
        <w:rPr>
          <w:rFonts w:eastAsia="Times New Roman"/>
        </w:rPr>
        <w:t xml:space="preserve"> NextGen Scholarship</w:t>
      </w:r>
      <w:bookmarkEnd w:id="23"/>
    </w:p>
    <w:p w14:paraId="3D2F5683" w14:textId="77777777" w:rsidR="00000000" w:rsidRDefault="00000000">
      <w:pPr>
        <w:pStyle w:val="money-org"/>
        <w:divId w:val="1541355039"/>
      </w:pPr>
      <w:r>
        <w:rPr>
          <w:b/>
          <w:bCs/>
        </w:rPr>
        <w:t>Organisation: </w:t>
      </w:r>
      <w:proofErr w:type="spellStart"/>
      <w:r>
        <w:t>Alphacrucis</w:t>
      </w:r>
      <w:proofErr w:type="spellEnd"/>
      <w:r>
        <w:t xml:space="preserve"> University College</w:t>
      </w:r>
    </w:p>
    <w:p w14:paraId="5C16A63F" w14:textId="77777777" w:rsidR="00000000" w:rsidRDefault="00000000">
      <w:pPr>
        <w:pStyle w:val="money-location"/>
        <w:divId w:val="1541355039"/>
      </w:pPr>
      <w:r>
        <w:rPr>
          <w:b/>
          <w:bCs/>
        </w:rPr>
        <w:t>Location: </w:t>
      </w:r>
      <w:r>
        <w:t>Australia</w:t>
      </w:r>
    </w:p>
    <w:p w14:paraId="6BF4A3BD" w14:textId="77777777" w:rsidR="00000000" w:rsidRDefault="00000000">
      <w:pPr>
        <w:pStyle w:val="money-value"/>
        <w:divId w:val="1541355039"/>
      </w:pPr>
      <w:r>
        <w:rPr>
          <w:b/>
          <w:bCs/>
        </w:rPr>
        <w:t>Value: </w:t>
      </w:r>
      <w:r>
        <w:t>20% tuition fee reduction</w:t>
      </w:r>
    </w:p>
    <w:p w14:paraId="233A763C" w14:textId="77777777" w:rsidR="00000000" w:rsidRDefault="00000000">
      <w:pPr>
        <w:pStyle w:val="money-open"/>
        <w:divId w:val="1541355039"/>
      </w:pPr>
      <w:r>
        <w:rPr>
          <w:b/>
          <w:bCs/>
        </w:rPr>
        <w:t>Open Date: </w:t>
      </w:r>
      <w:r>
        <w:t>August 1, 2025</w:t>
      </w:r>
    </w:p>
    <w:p w14:paraId="14D696EB" w14:textId="77777777" w:rsidR="00000000" w:rsidRDefault="00000000">
      <w:pPr>
        <w:pStyle w:val="money-close"/>
        <w:divId w:val="1541355039"/>
      </w:pPr>
      <w:r>
        <w:rPr>
          <w:b/>
          <w:bCs/>
        </w:rPr>
        <w:t>Close Date: </w:t>
      </w:r>
      <w:r>
        <w:t>March 20, 2026</w:t>
      </w:r>
    </w:p>
    <w:p w14:paraId="076874EA" w14:textId="77777777" w:rsidR="00000000" w:rsidRDefault="00000000">
      <w:pPr>
        <w:divId w:val="1541355039"/>
        <w:rPr>
          <w:rFonts w:eastAsia="Times New Roman"/>
        </w:rPr>
      </w:pPr>
      <w:hyperlink r:id="rId25" w:tgtFrame="_blank" w:history="1">
        <w:r>
          <w:rPr>
            <w:rStyle w:val="Hyperlink"/>
            <w:rFonts w:eastAsia="Times New Roman"/>
          </w:rPr>
          <w:t>Find out more</w:t>
        </w:r>
      </w:hyperlink>
    </w:p>
    <w:p w14:paraId="4D59E9AF" w14:textId="77777777" w:rsidR="00000000" w:rsidRDefault="00000000">
      <w:pPr>
        <w:pStyle w:val="Heading1"/>
        <w:divId w:val="2113470739"/>
        <w:rPr>
          <w:rFonts w:eastAsia="Times New Roman"/>
        </w:rPr>
      </w:pPr>
      <w:bookmarkStart w:id="24" w:name="_Toc210995516"/>
      <w:r>
        <w:rPr>
          <w:rFonts w:eastAsia="Times New Roman"/>
        </w:rPr>
        <w:t>Competitions</w:t>
      </w:r>
      <w:bookmarkEnd w:id="24"/>
    </w:p>
    <w:p w14:paraId="0D66ACA7" w14:textId="77777777" w:rsidR="00000000" w:rsidRDefault="00000000">
      <w:pPr>
        <w:pStyle w:val="Heading3"/>
        <w:divId w:val="1215047425"/>
        <w:rPr>
          <w:rFonts w:eastAsia="Times New Roman"/>
        </w:rPr>
      </w:pPr>
      <w:bookmarkStart w:id="25" w:name="_Toc210995517"/>
      <w:proofErr w:type="spellStart"/>
      <w:r>
        <w:rPr>
          <w:rFonts w:eastAsia="Times New Roman"/>
        </w:rPr>
        <w:t>Storyfest</w:t>
      </w:r>
      <w:proofErr w:type="spellEnd"/>
      <w:r>
        <w:rPr>
          <w:rFonts w:eastAsia="Times New Roman"/>
        </w:rPr>
        <w:t xml:space="preserve"> National Novella Writing Competition for High School Students</w:t>
      </w:r>
      <w:bookmarkEnd w:id="25"/>
    </w:p>
    <w:p w14:paraId="36FA407C" w14:textId="77777777" w:rsidR="00000000" w:rsidRDefault="00000000">
      <w:pPr>
        <w:pStyle w:val="competition-org"/>
        <w:divId w:val="1215047425"/>
      </w:pPr>
      <w:r>
        <w:rPr>
          <w:b/>
          <w:bCs/>
        </w:rPr>
        <w:t>Organisation:</w:t>
      </w:r>
      <w:r>
        <w:t xml:space="preserve"> Somerset </w:t>
      </w:r>
      <w:proofErr w:type="spellStart"/>
      <w:r>
        <w:t>Storyfest</w:t>
      </w:r>
      <w:proofErr w:type="spellEnd"/>
    </w:p>
    <w:p w14:paraId="3988A944" w14:textId="77777777" w:rsidR="00000000" w:rsidRDefault="00000000">
      <w:pPr>
        <w:pStyle w:val="competition-location"/>
        <w:divId w:val="1215047425"/>
      </w:pPr>
      <w:r>
        <w:rPr>
          <w:b/>
          <w:bCs/>
        </w:rPr>
        <w:t>Location:</w:t>
      </w:r>
      <w:r>
        <w:t> Australia</w:t>
      </w:r>
    </w:p>
    <w:p w14:paraId="4AD275D6" w14:textId="77777777" w:rsidR="00000000" w:rsidRDefault="00000000">
      <w:pPr>
        <w:pStyle w:val="competition-value"/>
        <w:divId w:val="1215047425"/>
      </w:pPr>
      <w:r>
        <w:rPr>
          <w:b/>
          <w:bCs/>
        </w:rPr>
        <w:t>Value:</w:t>
      </w:r>
      <w:r>
        <w:t> See details</w:t>
      </w:r>
    </w:p>
    <w:p w14:paraId="06FF6E4F" w14:textId="77777777" w:rsidR="00000000" w:rsidRDefault="00000000">
      <w:pPr>
        <w:pStyle w:val="competition-open"/>
        <w:divId w:val="1215047425"/>
      </w:pPr>
      <w:r>
        <w:rPr>
          <w:b/>
          <w:bCs/>
        </w:rPr>
        <w:t>Open Date:</w:t>
      </w:r>
      <w:r>
        <w:t> August 4, 2025</w:t>
      </w:r>
    </w:p>
    <w:p w14:paraId="10377ED4" w14:textId="77777777" w:rsidR="00000000" w:rsidRDefault="00000000">
      <w:pPr>
        <w:pStyle w:val="competition-close"/>
        <w:divId w:val="1215047425"/>
      </w:pPr>
      <w:r>
        <w:rPr>
          <w:b/>
          <w:bCs/>
        </w:rPr>
        <w:t>Close Date: </w:t>
      </w:r>
      <w:r>
        <w:t>December 5, 2025</w:t>
      </w:r>
    </w:p>
    <w:p w14:paraId="3C095259" w14:textId="77777777" w:rsidR="00000000" w:rsidRDefault="00000000">
      <w:pPr>
        <w:divId w:val="1215047425"/>
        <w:rPr>
          <w:rFonts w:eastAsia="Times New Roman"/>
        </w:rPr>
      </w:pPr>
      <w:hyperlink r:id="rId26" w:tgtFrame="_blank" w:history="1">
        <w:r>
          <w:rPr>
            <w:rStyle w:val="Hyperlink"/>
            <w:rFonts w:eastAsia="Times New Roman"/>
          </w:rPr>
          <w:t>Find out more</w:t>
        </w:r>
      </w:hyperlink>
    </w:p>
    <w:p w14:paraId="4CA8F72C" w14:textId="77777777" w:rsidR="00000000" w:rsidRDefault="00000000">
      <w:pPr>
        <w:pStyle w:val="Heading3"/>
        <w:divId w:val="1637837993"/>
        <w:rPr>
          <w:rFonts w:eastAsia="Times New Roman"/>
        </w:rPr>
      </w:pPr>
      <w:bookmarkStart w:id="26" w:name="_Toc210995518"/>
      <w:r>
        <w:rPr>
          <w:rFonts w:eastAsia="Times New Roman"/>
        </w:rPr>
        <w:t>Australian Schools Cyber Challenge 2026</w:t>
      </w:r>
      <w:bookmarkEnd w:id="26"/>
    </w:p>
    <w:p w14:paraId="091F40D5" w14:textId="77777777" w:rsidR="00000000" w:rsidRDefault="00000000">
      <w:pPr>
        <w:pStyle w:val="competition-org"/>
        <w:divId w:val="1637837993"/>
      </w:pPr>
      <w:r>
        <w:rPr>
          <w:b/>
          <w:bCs/>
        </w:rPr>
        <w:t>Organisation:</w:t>
      </w:r>
      <w:r>
        <w:t> Cyber Pathways</w:t>
      </w:r>
    </w:p>
    <w:p w14:paraId="0F06E9CC" w14:textId="77777777" w:rsidR="00000000" w:rsidRDefault="00000000">
      <w:pPr>
        <w:pStyle w:val="competition-location"/>
        <w:divId w:val="1637837993"/>
      </w:pPr>
      <w:r>
        <w:rPr>
          <w:b/>
          <w:bCs/>
        </w:rPr>
        <w:t>Location:</w:t>
      </w:r>
      <w:r>
        <w:t> Australia</w:t>
      </w:r>
    </w:p>
    <w:p w14:paraId="1743F65A" w14:textId="77777777" w:rsidR="00000000" w:rsidRDefault="00000000">
      <w:pPr>
        <w:pStyle w:val="competition-value"/>
        <w:divId w:val="1637837993"/>
      </w:pPr>
      <w:r>
        <w:rPr>
          <w:b/>
          <w:bCs/>
        </w:rPr>
        <w:t>Value:</w:t>
      </w:r>
      <w:r>
        <w:t> See details</w:t>
      </w:r>
    </w:p>
    <w:p w14:paraId="254E99DD" w14:textId="77777777" w:rsidR="00000000" w:rsidRDefault="00000000">
      <w:pPr>
        <w:pStyle w:val="competition-open"/>
        <w:divId w:val="1637837993"/>
      </w:pPr>
      <w:r>
        <w:rPr>
          <w:b/>
          <w:bCs/>
        </w:rPr>
        <w:t>Open Date:</w:t>
      </w:r>
      <w:r>
        <w:t> September 29, 2025</w:t>
      </w:r>
    </w:p>
    <w:p w14:paraId="53716B7B" w14:textId="77777777" w:rsidR="00000000" w:rsidRDefault="00000000">
      <w:pPr>
        <w:pStyle w:val="competition-close"/>
        <w:divId w:val="1637837993"/>
      </w:pPr>
      <w:r>
        <w:rPr>
          <w:b/>
          <w:bCs/>
        </w:rPr>
        <w:t>Close Date: </w:t>
      </w:r>
      <w:r>
        <w:t>April 22, 2026</w:t>
      </w:r>
    </w:p>
    <w:p w14:paraId="4135305D" w14:textId="77777777" w:rsidR="00000000" w:rsidRDefault="00000000">
      <w:pPr>
        <w:divId w:val="1637837993"/>
        <w:rPr>
          <w:rFonts w:eastAsia="Times New Roman"/>
        </w:rPr>
      </w:pPr>
      <w:hyperlink r:id="rId27" w:tgtFrame="_blank" w:history="1">
        <w:r>
          <w:rPr>
            <w:rStyle w:val="Hyperlink"/>
            <w:rFonts w:eastAsia="Times New Roman"/>
          </w:rPr>
          <w:t>Find out more</w:t>
        </w:r>
      </w:hyperlink>
    </w:p>
    <w:p w14:paraId="308D4218" w14:textId="77777777" w:rsidR="00000000" w:rsidRDefault="00000000">
      <w:pPr>
        <w:pStyle w:val="Heading1"/>
        <w:divId w:val="2113470739"/>
        <w:rPr>
          <w:rFonts w:eastAsia="Times New Roman"/>
        </w:rPr>
      </w:pPr>
      <w:bookmarkStart w:id="27" w:name="_Toc210995519"/>
      <w:r>
        <w:rPr>
          <w:rFonts w:eastAsia="Times New Roman"/>
        </w:rPr>
        <w:t>Weekly Posts</w:t>
      </w:r>
      <w:bookmarkEnd w:id="27"/>
    </w:p>
    <w:p w14:paraId="362D522F" w14:textId="77777777" w:rsidR="00000000" w:rsidRDefault="00000000">
      <w:pPr>
        <w:pStyle w:val="Heading2"/>
        <w:divId w:val="2014382379"/>
        <w:rPr>
          <w:rFonts w:eastAsia="Times New Roman"/>
        </w:rPr>
      </w:pPr>
      <w:bookmarkStart w:id="28" w:name="_Toc210995520"/>
      <w:r>
        <w:rPr>
          <w:rFonts w:eastAsia="Times New Roman"/>
        </w:rPr>
        <w:lastRenderedPageBreak/>
        <w:t>Study Tips, Time Management</w:t>
      </w:r>
      <w:bookmarkEnd w:id="28"/>
    </w:p>
    <w:p w14:paraId="03B6A926" w14:textId="77777777" w:rsidR="00000000" w:rsidRDefault="00000000">
      <w:pPr>
        <w:pStyle w:val="Heading3"/>
        <w:divId w:val="2014382379"/>
        <w:rPr>
          <w:rFonts w:eastAsia="Times New Roman"/>
        </w:rPr>
      </w:pPr>
      <w:bookmarkStart w:id="29" w:name="_Toc210995521"/>
      <w:r>
        <w:rPr>
          <w:rFonts w:eastAsia="Times New Roman"/>
        </w:rPr>
        <w:t>Eleven factors that influence how much study you should be doing</w:t>
      </w:r>
      <w:bookmarkEnd w:id="29"/>
    </w:p>
    <w:p w14:paraId="1183C2A4" w14:textId="77777777" w:rsidR="00000000" w:rsidRDefault="00000000">
      <w:pPr>
        <w:pStyle w:val="NormalWeb"/>
        <w:divId w:val="950435218"/>
      </w:pPr>
      <w:r>
        <w:t>When it comes to figuring out your ideal study schedule, there's no one-size-fits-all formula that works for everyone. What makes perfect sense for your best friend might leave you feeling overwhelmed or underprepared, and that's completely normal. The amount of study time that's right for you depends on a complex mix of personal and environmental factors that are unique to your situation.</w:t>
      </w:r>
    </w:p>
    <w:p w14:paraId="06CECB06" w14:textId="77777777" w:rsidR="00000000" w:rsidRDefault="00000000">
      <w:pPr>
        <w:pStyle w:val="NormalWeb"/>
        <w:divId w:val="950435218"/>
      </w:pPr>
      <w:r>
        <w:t>Understanding these factors isn't about making excuses for studying more or less than others – it's about making informed decisions that work for your specific circumstances. Some of these factors you'll have limited control over, whilst others you can adjust or manage to better support your academic goals.</w:t>
      </w:r>
    </w:p>
    <w:p w14:paraId="464F568F" w14:textId="77777777" w:rsidR="00000000" w:rsidRDefault="00000000">
      <w:pPr>
        <w:pStyle w:val="NormalWeb"/>
        <w:divId w:val="950435218"/>
      </w:pPr>
      <w:r>
        <w:t xml:space="preserve">The key is being honest about your situation rather than trying to force yourself into a study routine that ignores your reality. When you acknowledge and plan around these factors, you're much more likely to create a sustainable approach that </w:t>
      </w:r>
      <w:proofErr w:type="gramStart"/>
      <w:r>
        <w:t>actually serves</w:t>
      </w:r>
      <w:proofErr w:type="gramEnd"/>
      <w:r>
        <w:t xml:space="preserve"> your goals.</w:t>
      </w:r>
    </w:p>
    <w:p w14:paraId="6CB87A52" w14:textId="77777777" w:rsidR="00000000" w:rsidRDefault="00000000">
      <w:pPr>
        <w:pStyle w:val="NormalWeb"/>
        <w:divId w:val="950435218"/>
      </w:pPr>
      <w:r>
        <w:t> </w:t>
      </w:r>
    </w:p>
    <w:p w14:paraId="7C399BD7" w14:textId="77777777" w:rsidR="00000000" w:rsidRDefault="00000000">
      <w:pPr>
        <w:pStyle w:val="NormalWeb"/>
        <w:divId w:val="950435218"/>
        <w:rPr>
          <w:b/>
          <w:bCs/>
        </w:rPr>
      </w:pPr>
      <w:r>
        <w:rPr>
          <w:b/>
          <w:bCs/>
        </w:rPr>
        <w:t>Internal factors you need to consider</w:t>
      </w:r>
    </w:p>
    <w:p w14:paraId="491C7147" w14:textId="77777777" w:rsidR="00000000" w:rsidRDefault="00000000">
      <w:pPr>
        <w:pStyle w:val="NormalWeb"/>
        <w:divId w:val="950435218"/>
      </w:pPr>
      <w:r>
        <w:t>Internal factors are largely personal to you – they're related to your individual circumstances, abilities, and goals. You typically have less direct control over these factors, which means your study planning needs to work around them rather than trying to change them.</w:t>
      </w:r>
    </w:p>
    <w:p w14:paraId="63329977" w14:textId="77777777" w:rsidR="00000000" w:rsidRDefault="00000000">
      <w:pPr>
        <w:pStyle w:val="NormalWeb"/>
        <w:divId w:val="950435218"/>
      </w:pPr>
      <w:r>
        <w:t> </w:t>
      </w:r>
    </w:p>
    <w:p w14:paraId="273660EB" w14:textId="77777777" w:rsidR="00000000" w:rsidRDefault="00000000">
      <w:pPr>
        <w:pStyle w:val="NormalWeb"/>
        <w:divId w:val="950435218"/>
        <w:rPr>
          <w:b/>
          <w:bCs/>
        </w:rPr>
      </w:pPr>
      <w:r>
        <w:rPr>
          <w:b/>
          <w:bCs/>
        </w:rPr>
        <w:t>1. Your age and learning stage</w:t>
      </w:r>
    </w:p>
    <w:p w14:paraId="6C30E66B" w14:textId="77777777" w:rsidR="00000000" w:rsidRDefault="00000000">
      <w:pPr>
        <w:pStyle w:val="NormalWeb"/>
        <w:divId w:val="950435218"/>
      </w:pPr>
      <w:r>
        <w:t>Where you are in your educational journey significantly impacts how much independent study you should be doing. Primary students generally need much less formal study time compared to secondary students, whose workloads and expectations increase substantially as they progress through school.</w:t>
      </w:r>
    </w:p>
    <w:p w14:paraId="2B0488EA" w14:textId="77777777" w:rsidR="00000000" w:rsidRDefault="00000000">
      <w:pPr>
        <w:pStyle w:val="NormalWeb"/>
        <w:divId w:val="950435218"/>
      </w:pPr>
      <w:r>
        <w:t>This isn't just about the volume of content you're expected to learn – it's also about the complexity and depth required. A Year 7 student focusing on homework and basic revision will have very different needs compared to a Year 12 student managing multiple subjects at an advanced level, plus major assignments and exam preparation.</w:t>
      </w:r>
    </w:p>
    <w:p w14:paraId="68053E2A" w14:textId="77777777" w:rsidR="00000000" w:rsidRDefault="00000000">
      <w:pPr>
        <w:pStyle w:val="NormalWeb"/>
        <w:divId w:val="950435218"/>
      </w:pPr>
      <w:r>
        <w:t>Different levels of education within the same year can also require different time investments. If you're taking extension subjects, advanced courses, or additional qualifications, you'll naturally need more time than someone following a standard programme. Similarly, university students typically need more independent study time than school students because so much more of the learning happens outside formal class time.</w:t>
      </w:r>
    </w:p>
    <w:p w14:paraId="2C2EC433" w14:textId="77777777" w:rsidR="00000000" w:rsidRDefault="00000000">
      <w:pPr>
        <w:pStyle w:val="NormalWeb"/>
        <w:divId w:val="950435218"/>
      </w:pPr>
      <w:r>
        <w:t> </w:t>
      </w:r>
    </w:p>
    <w:p w14:paraId="1929A46F" w14:textId="77777777" w:rsidR="00000000" w:rsidRDefault="00000000">
      <w:pPr>
        <w:pStyle w:val="NormalWeb"/>
        <w:divId w:val="950435218"/>
        <w:rPr>
          <w:b/>
          <w:bCs/>
        </w:rPr>
      </w:pPr>
      <w:r>
        <w:rPr>
          <w:b/>
          <w:bCs/>
        </w:rPr>
        <w:t>2. Your natural abilities and learning pace</w:t>
      </w:r>
    </w:p>
    <w:p w14:paraId="6D95E9DF" w14:textId="77777777" w:rsidR="00000000" w:rsidRDefault="00000000">
      <w:pPr>
        <w:pStyle w:val="NormalWeb"/>
        <w:divId w:val="950435218"/>
      </w:pPr>
      <w:r>
        <w:t>This is about being honest with yourself regarding how quickly you grasp new concepts and how much practice you need to feel confident with material. Some students can read through content once and retain it effectively, whilst others need multiple exposures and lots of practice to achieve the same level of understanding.</w:t>
      </w:r>
    </w:p>
    <w:p w14:paraId="2B3A0F04" w14:textId="77777777" w:rsidR="00000000" w:rsidRDefault="00000000">
      <w:pPr>
        <w:pStyle w:val="NormalWeb"/>
        <w:divId w:val="950435218"/>
      </w:pPr>
      <w:r>
        <w:t>Neither approach is better or worse – they're just different, and they require different time investments. If you're someone who needs extra time to process information, builds understanding gradually, or learns better through repetition and practice, you'll need to factor this into your study planning.</w:t>
      </w:r>
    </w:p>
    <w:p w14:paraId="6D5EE1CB" w14:textId="77777777" w:rsidR="00000000" w:rsidRDefault="00000000">
      <w:pPr>
        <w:pStyle w:val="NormalWeb"/>
        <w:divId w:val="950435218"/>
      </w:pPr>
      <w:r>
        <w:t xml:space="preserve">It's also worth noting that your abilities might vary significantly between subjects. You might pick up mathematical concepts quickly but need more time to analyse </w:t>
      </w:r>
      <w:proofErr w:type="gramStart"/>
      <w:r>
        <w:t>literature, or</w:t>
      </w:r>
      <w:proofErr w:type="gramEnd"/>
      <w:r>
        <w:t xml:space="preserve"> find science practicals </w:t>
      </w:r>
      <w:r>
        <w:lastRenderedPageBreak/>
        <w:t>easy to understand but struggle with historical essay writing. Recognising these patterns helps you allocate your study time more strategically.</w:t>
      </w:r>
    </w:p>
    <w:p w14:paraId="6C0924AD" w14:textId="77777777" w:rsidR="00000000" w:rsidRDefault="00000000">
      <w:pPr>
        <w:pStyle w:val="NormalWeb"/>
        <w:divId w:val="950435218"/>
      </w:pPr>
      <w:r>
        <w:t> </w:t>
      </w:r>
    </w:p>
    <w:p w14:paraId="35D0EB79" w14:textId="77777777" w:rsidR="00000000" w:rsidRDefault="00000000">
      <w:pPr>
        <w:pStyle w:val="NormalWeb"/>
        <w:divId w:val="950435218"/>
        <w:rPr>
          <w:b/>
          <w:bCs/>
        </w:rPr>
      </w:pPr>
      <w:r>
        <w:rPr>
          <w:b/>
          <w:bCs/>
        </w:rPr>
        <w:t>3. Your future goals and ambitions</w:t>
      </w:r>
    </w:p>
    <w:p w14:paraId="2AE646B8" w14:textId="77777777" w:rsidR="00000000" w:rsidRDefault="00000000">
      <w:pPr>
        <w:pStyle w:val="NormalWeb"/>
        <w:divId w:val="950435218"/>
      </w:pPr>
      <w:r>
        <w:t>Your academic and career aspirations should heavily influence how much time you invest in study. If you're aiming for competitive university courses, prestigious scholarships, or careers that require top academic performance, you'll naturally need to dedicate more time to achieving the grades that will open these doors.</w:t>
      </w:r>
    </w:p>
    <w:p w14:paraId="5F33B870" w14:textId="77777777" w:rsidR="00000000" w:rsidRDefault="00000000">
      <w:pPr>
        <w:pStyle w:val="NormalWeb"/>
        <w:divId w:val="950435218"/>
      </w:pPr>
      <w:r>
        <w:t>On the other hand, if your goals focus more on personal development, practical skills, or pathways that don't require exceptional academic performance, you might be able to achieve your aims with a more moderate study commitment. Neither approach is right or wrong – they're just different paths with different requirements.</w:t>
      </w:r>
    </w:p>
    <w:p w14:paraId="5E379859" w14:textId="77777777" w:rsidR="00000000" w:rsidRDefault="00000000">
      <w:pPr>
        <w:pStyle w:val="NormalWeb"/>
        <w:divId w:val="950435218"/>
      </w:pPr>
      <w:r>
        <w:t>Your goals might also be subject-specific. Perhaps you're passionate about pursuing science at university, which means dedicating extra time to your STEM subjects whilst maintaining reasonable performance in other areas. Or maybe you're focused on creative pursuits that require a portfolio, meaning you need to balance academic study with developing your artistic skills.</w:t>
      </w:r>
    </w:p>
    <w:p w14:paraId="15DC6B3F" w14:textId="77777777" w:rsidR="00000000" w:rsidRDefault="00000000">
      <w:pPr>
        <w:pStyle w:val="NormalWeb"/>
        <w:divId w:val="950435218"/>
      </w:pPr>
      <w:r>
        <w:t> </w:t>
      </w:r>
    </w:p>
    <w:p w14:paraId="440B0C5B" w14:textId="77777777" w:rsidR="00000000" w:rsidRDefault="00000000">
      <w:pPr>
        <w:pStyle w:val="NormalWeb"/>
        <w:divId w:val="950435218"/>
        <w:rPr>
          <w:b/>
          <w:bCs/>
        </w:rPr>
      </w:pPr>
      <w:r>
        <w:rPr>
          <w:b/>
          <w:bCs/>
        </w:rPr>
        <w:t>4. Your mental wellbeing and stress levels</w:t>
      </w:r>
    </w:p>
    <w:p w14:paraId="76E5C8EF" w14:textId="77777777" w:rsidR="00000000" w:rsidRDefault="00000000">
      <w:pPr>
        <w:pStyle w:val="NormalWeb"/>
        <w:divId w:val="950435218"/>
      </w:pPr>
      <w:r>
        <w:t>Your emotional and psychological state has a huge impact on both how much study time you can realistically handle and how effectively you can use that time. When you're feeling stressed, anxious, or overwhelmed, your ability to concentrate and retain information decreases significantly.</w:t>
      </w:r>
    </w:p>
    <w:p w14:paraId="685A7CC5" w14:textId="77777777" w:rsidR="00000000" w:rsidRDefault="00000000">
      <w:pPr>
        <w:pStyle w:val="NormalWeb"/>
        <w:divId w:val="950435218"/>
      </w:pPr>
      <w:r>
        <w:t>If you're going through a particularly challenging period – whether that's related to school pressure, family issues, friendship problems, or just the general stress of adolescence – you might need to temporarily reduce your study expectations and focus on maintaining your wellbeing alongside meeting your basic academic requirements.</w:t>
      </w:r>
    </w:p>
    <w:p w14:paraId="72718CD2" w14:textId="77777777" w:rsidR="00000000" w:rsidRDefault="00000000">
      <w:pPr>
        <w:pStyle w:val="NormalWeb"/>
        <w:divId w:val="950435218"/>
      </w:pPr>
      <w:r>
        <w:t>This isn't about making excuses or lowering your standards permanently. It's about recognising that your mental health is the foundation that everything else builds on. Sometimes the most productive thing you can do is prioritise rest, stress management, and getting appropriate support rather than pushing through with an unsustainable study schedule.</w:t>
      </w:r>
    </w:p>
    <w:p w14:paraId="09344CC7" w14:textId="77777777" w:rsidR="00000000" w:rsidRDefault="00000000">
      <w:pPr>
        <w:pStyle w:val="NormalWeb"/>
        <w:divId w:val="950435218"/>
      </w:pPr>
      <w:r>
        <w:t> </w:t>
      </w:r>
    </w:p>
    <w:p w14:paraId="367224C4" w14:textId="77777777" w:rsidR="00000000" w:rsidRDefault="00000000">
      <w:pPr>
        <w:pStyle w:val="NormalWeb"/>
        <w:divId w:val="950435218"/>
        <w:rPr>
          <w:b/>
          <w:bCs/>
        </w:rPr>
      </w:pPr>
      <w:r>
        <w:rPr>
          <w:b/>
          <w:bCs/>
        </w:rPr>
        <w:t>5. Your physical health and energy levels</w:t>
      </w:r>
    </w:p>
    <w:p w14:paraId="53F94F10" w14:textId="77777777" w:rsidR="00000000" w:rsidRDefault="00000000">
      <w:pPr>
        <w:pStyle w:val="NormalWeb"/>
        <w:divId w:val="950435218"/>
      </w:pPr>
      <w:r>
        <w:t>Ongoing health conditions, whether physical or mental, can significantly impact your available energy for study. If you're managing a chronic illness, recovering from injury, taking medication that affects your concentration, or dealing with sleep issues, you'll need to factor this into your study planning.</w:t>
      </w:r>
    </w:p>
    <w:p w14:paraId="1E5B0D2E" w14:textId="77777777" w:rsidR="00000000" w:rsidRDefault="00000000">
      <w:pPr>
        <w:pStyle w:val="NormalWeb"/>
        <w:divId w:val="950435218"/>
      </w:pPr>
      <w:r>
        <w:t xml:space="preserve">This might mean working in shorter bursts when your energy is highest, building in more breaks for rest and recovery, or accepting that your productive study time might be more limited than other students'. The key is working with your body rather than against </w:t>
      </w:r>
      <w:proofErr w:type="gramStart"/>
      <w:r>
        <w:t>it, and</w:t>
      </w:r>
      <w:proofErr w:type="gramEnd"/>
      <w:r>
        <w:t xml:space="preserve"> seeking appropriate medical support when needed.</w:t>
      </w:r>
    </w:p>
    <w:p w14:paraId="2615548F" w14:textId="77777777" w:rsidR="00000000" w:rsidRDefault="00000000">
      <w:pPr>
        <w:pStyle w:val="NormalWeb"/>
        <w:divId w:val="950435218"/>
      </w:pPr>
      <w:r>
        <w:t>Even temporary health issues like being run down, fighting off illness, or going through growth spurts can affect your study capacity. Being flexible and adjusting your expectations during these periods isn't giving up – it's being smart about managing your resources effectively.</w:t>
      </w:r>
    </w:p>
    <w:p w14:paraId="1B59CA4B" w14:textId="77777777" w:rsidR="00000000" w:rsidRDefault="00000000">
      <w:pPr>
        <w:pStyle w:val="NormalWeb"/>
        <w:divId w:val="950435218"/>
      </w:pPr>
      <w:r>
        <w:t> </w:t>
      </w:r>
    </w:p>
    <w:p w14:paraId="5EB258A4" w14:textId="77777777" w:rsidR="00000000" w:rsidRDefault="00000000">
      <w:pPr>
        <w:pStyle w:val="NormalWeb"/>
        <w:divId w:val="950435218"/>
        <w:rPr>
          <w:b/>
          <w:bCs/>
        </w:rPr>
      </w:pPr>
      <w:r>
        <w:rPr>
          <w:b/>
          <w:bCs/>
        </w:rPr>
        <w:t>External factors that shape your schedule</w:t>
      </w:r>
    </w:p>
    <w:p w14:paraId="7AFF6AA9" w14:textId="77777777" w:rsidR="00000000" w:rsidRDefault="00000000">
      <w:pPr>
        <w:pStyle w:val="NormalWeb"/>
        <w:divId w:val="950435218"/>
      </w:pPr>
      <w:r>
        <w:t>External factors relate to your environment and circumstances – the practical realities of your life that compete for time and attention alongside your studies. You often have more control over these factors, though sometimes adjusting them requires difficult decisions about priorities.</w:t>
      </w:r>
    </w:p>
    <w:p w14:paraId="33ABC27E" w14:textId="77777777" w:rsidR="00000000" w:rsidRDefault="00000000">
      <w:pPr>
        <w:pStyle w:val="NormalWeb"/>
        <w:divId w:val="950435218"/>
      </w:pPr>
      <w:r>
        <w:lastRenderedPageBreak/>
        <w:t> </w:t>
      </w:r>
    </w:p>
    <w:p w14:paraId="5F51213B" w14:textId="77777777" w:rsidR="00000000" w:rsidRDefault="00000000">
      <w:pPr>
        <w:pStyle w:val="NormalWeb"/>
        <w:divId w:val="950435218"/>
        <w:rPr>
          <w:b/>
          <w:bCs/>
        </w:rPr>
      </w:pPr>
      <w:r>
        <w:rPr>
          <w:b/>
          <w:bCs/>
        </w:rPr>
        <w:t>6. Work and employment commitments</w:t>
      </w:r>
    </w:p>
    <w:p w14:paraId="4674BCE2" w14:textId="77777777" w:rsidR="00000000" w:rsidRDefault="00000000">
      <w:pPr>
        <w:pStyle w:val="NormalWeb"/>
        <w:divId w:val="950435218"/>
      </w:pPr>
      <w:r>
        <w:t>If you're working a part-time job – whether that's a few hours a week or more substantial employment – this will directly impact your available study time. The key is being realistic about what you can achieve rather than pretending work doesn't affect your academic capacity.</w:t>
      </w:r>
    </w:p>
    <w:p w14:paraId="077F0BE3" w14:textId="77777777" w:rsidR="00000000" w:rsidRDefault="00000000">
      <w:pPr>
        <w:pStyle w:val="NormalWeb"/>
        <w:divId w:val="950435218"/>
      </w:pPr>
      <w:r>
        <w:t>Working whilst studying isn't just about the hours spent at your job – it's also about the mental and physical energy that work demands. If your job is physically demanding or mentally taxing, you might find that your study capacity is reduced even during your non-work hours.</w:t>
      </w:r>
    </w:p>
    <w:p w14:paraId="2FF7B884" w14:textId="77777777" w:rsidR="00000000" w:rsidRDefault="00000000">
      <w:pPr>
        <w:pStyle w:val="NormalWeb"/>
        <w:divId w:val="950435218"/>
      </w:pPr>
      <w:r>
        <w:t xml:space="preserve">However, many students successfully balance work and study by being strategic about their time management. This might involve doing lighter study tasks on </w:t>
      </w:r>
      <w:proofErr w:type="gramStart"/>
      <w:r>
        <w:t>work days</w:t>
      </w:r>
      <w:proofErr w:type="gramEnd"/>
      <w:r>
        <w:t xml:space="preserve"> and saving intensive sessions for days </w:t>
      </w:r>
      <w:proofErr w:type="gramStart"/>
      <w:r>
        <w:t>off, or</w:t>
      </w:r>
      <w:proofErr w:type="gramEnd"/>
      <w:r>
        <w:t xml:space="preserve"> adjusting your study schedule seasonally based on work demands.</w:t>
      </w:r>
    </w:p>
    <w:p w14:paraId="4D6E6A82" w14:textId="77777777" w:rsidR="00000000" w:rsidRDefault="00000000">
      <w:pPr>
        <w:pStyle w:val="NormalWeb"/>
        <w:divId w:val="950435218"/>
      </w:pPr>
      <w:r>
        <w:t> </w:t>
      </w:r>
    </w:p>
    <w:p w14:paraId="1FF8CCCD" w14:textId="77777777" w:rsidR="00000000" w:rsidRDefault="00000000">
      <w:pPr>
        <w:pStyle w:val="NormalWeb"/>
        <w:divId w:val="950435218"/>
        <w:rPr>
          <w:b/>
          <w:bCs/>
        </w:rPr>
      </w:pPr>
      <w:r>
        <w:rPr>
          <w:b/>
          <w:bCs/>
        </w:rPr>
        <w:t>7. Extra-curricular activities and sport</w:t>
      </w:r>
    </w:p>
    <w:p w14:paraId="26D5AA91" w14:textId="77777777" w:rsidR="00000000" w:rsidRDefault="00000000">
      <w:pPr>
        <w:pStyle w:val="NormalWeb"/>
        <w:divId w:val="950435218"/>
      </w:pPr>
      <w:r>
        <w:t>Regular training sessions, competitions, rehearsals, performances, or other structured activities require significant time and energy outside of your academic commitments. These activities are often important for your personal development, university applications, or simply your enjoyment and wellbeing.</w:t>
      </w:r>
    </w:p>
    <w:p w14:paraId="6DFD4B33" w14:textId="77777777" w:rsidR="00000000" w:rsidRDefault="00000000">
      <w:pPr>
        <w:pStyle w:val="NormalWeb"/>
        <w:divId w:val="950435218"/>
      </w:pPr>
      <w:r>
        <w:t>The challenge is balancing these commitments with your study requirements. During particularly busy periods – such as competition seasons, performance seasons, or intensive training camps – you might need to temporarily adjust your study approach rather than trying to maintain peak performance in both areas simultaneously.</w:t>
      </w:r>
    </w:p>
    <w:p w14:paraId="293ACB28" w14:textId="77777777" w:rsidR="00000000" w:rsidRDefault="00000000">
      <w:pPr>
        <w:pStyle w:val="NormalWeb"/>
        <w:divId w:val="950435218"/>
      </w:pPr>
      <w:r>
        <w:t xml:space="preserve">Many successful students find that being involved in activities </w:t>
      </w:r>
      <w:proofErr w:type="gramStart"/>
      <w:r>
        <w:t>actually helps</w:t>
      </w:r>
      <w:proofErr w:type="gramEnd"/>
      <w:r>
        <w:t xml:space="preserve"> their academic performance by providing structure, stress relief, and skills like time management and goal setting. The key is planning for the time demands rather than hoping you can somehow fit everything in without </w:t>
      </w:r>
      <w:proofErr w:type="gramStart"/>
      <w:r>
        <w:t>making adjustments</w:t>
      </w:r>
      <w:proofErr w:type="gramEnd"/>
      <w:r>
        <w:t>.</w:t>
      </w:r>
    </w:p>
    <w:p w14:paraId="4F907919" w14:textId="77777777" w:rsidR="00000000" w:rsidRDefault="00000000">
      <w:pPr>
        <w:pStyle w:val="NormalWeb"/>
        <w:divId w:val="950435218"/>
      </w:pPr>
      <w:r>
        <w:t> </w:t>
      </w:r>
    </w:p>
    <w:p w14:paraId="74829D6E" w14:textId="77777777" w:rsidR="00000000" w:rsidRDefault="00000000">
      <w:pPr>
        <w:pStyle w:val="NormalWeb"/>
        <w:divId w:val="950435218"/>
        <w:rPr>
          <w:b/>
          <w:bCs/>
        </w:rPr>
      </w:pPr>
      <w:r>
        <w:rPr>
          <w:b/>
          <w:bCs/>
        </w:rPr>
        <w:t>8. Family and caring responsibilities</w:t>
      </w:r>
    </w:p>
    <w:p w14:paraId="51DE6DA3" w14:textId="77777777" w:rsidR="00000000" w:rsidRDefault="00000000">
      <w:pPr>
        <w:pStyle w:val="NormalWeb"/>
        <w:divId w:val="950435218"/>
      </w:pPr>
      <w:r>
        <w:t>Some students have significant responsibilities at home that impact their available study time. This might involve caring for younger siblings, helping elderly family members, supporting family members with disabilities or health conditions, or taking on household responsibilities that other students don't have.</w:t>
      </w:r>
    </w:p>
    <w:p w14:paraId="5D20D69D" w14:textId="77777777" w:rsidR="00000000" w:rsidRDefault="00000000">
      <w:pPr>
        <w:pStyle w:val="NormalWeb"/>
        <w:divId w:val="950435218"/>
      </w:pPr>
      <w:r>
        <w:t>These responsibilities are often non-negotiable and need to be factored into your study planning from the beginning. This isn't about making excuses – it's about being realistic about your circumstances and finding study approaches that work within them.</w:t>
      </w:r>
    </w:p>
    <w:p w14:paraId="4FD61B0D" w14:textId="77777777" w:rsidR="00000000" w:rsidRDefault="00000000">
      <w:pPr>
        <w:pStyle w:val="NormalWeb"/>
        <w:divId w:val="950435218"/>
      </w:pPr>
      <w:r>
        <w:t>If you have substantial caring responsibilities, you might need to be more strategic about using small pockets of time, studying during different hours than other students, or focusing on highly efficient study methods that maximise your return on limited time investment.</w:t>
      </w:r>
    </w:p>
    <w:p w14:paraId="63D8AFA4" w14:textId="77777777" w:rsidR="00000000" w:rsidRDefault="00000000">
      <w:pPr>
        <w:pStyle w:val="NormalWeb"/>
        <w:divId w:val="950435218"/>
      </w:pPr>
      <w:r>
        <w:t> </w:t>
      </w:r>
    </w:p>
    <w:p w14:paraId="0AD71254" w14:textId="77777777" w:rsidR="00000000" w:rsidRDefault="00000000">
      <w:pPr>
        <w:pStyle w:val="NormalWeb"/>
        <w:divId w:val="950435218"/>
        <w:rPr>
          <w:b/>
          <w:bCs/>
        </w:rPr>
      </w:pPr>
      <w:r>
        <w:rPr>
          <w:b/>
          <w:bCs/>
        </w:rPr>
        <w:t>9. Travel and commuting time</w:t>
      </w:r>
    </w:p>
    <w:p w14:paraId="77E6DBA2" w14:textId="77777777" w:rsidR="00000000" w:rsidRDefault="00000000">
      <w:pPr>
        <w:pStyle w:val="NormalWeb"/>
        <w:divId w:val="950435218"/>
      </w:pPr>
      <w:r>
        <w:t>Long commutes to and from school, work, or activities can eat up significant chunks of your day that could otherwise be used for study. If you're spending an hour or more travelling each day, this affects both your available time and your energy levels for other activities.</w:t>
      </w:r>
    </w:p>
    <w:p w14:paraId="6E84BBC0" w14:textId="77777777" w:rsidR="00000000" w:rsidRDefault="00000000">
      <w:pPr>
        <w:pStyle w:val="NormalWeb"/>
        <w:divId w:val="950435218"/>
      </w:pPr>
      <w:r>
        <w:t>Some students successfully use travel time for certain types of study – reviewing notes, listening to recorded lectures, or doing reading on public transport. However, this requires good planning and might not work for all subjects or study tasks.</w:t>
      </w:r>
    </w:p>
    <w:p w14:paraId="7523B626" w14:textId="77777777" w:rsidR="00000000" w:rsidRDefault="00000000">
      <w:pPr>
        <w:pStyle w:val="NormalWeb"/>
        <w:divId w:val="950435218"/>
      </w:pPr>
      <w:r>
        <w:t>If long travel times are unavoidable, you might need to be more efficient with your at-home study time, focus on study methods that can be done during commuting, or adjust your overall time expectations to account for this practical constraint.</w:t>
      </w:r>
    </w:p>
    <w:p w14:paraId="760FC451" w14:textId="77777777" w:rsidR="00000000" w:rsidRDefault="00000000">
      <w:pPr>
        <w:pStyle w:val="NormalWeb"/>
        <w:divId w:val="950435218"/>
      </w:pPr>
      <w:r>
        <w:lastRenderedPageBreak/>
        <w:t> </w:t>
      </w:r>
    </w:p>
    <w:p w14:paraId="55EB42A6" w14:textId="77777777" w:rsidR="00000000" w:rsidRDefault="00000000">
      <w:pPr>
        <w:pStyle w:val="NormalWeb"/>
        <w:divId w:val="950435218"/>
        <w:rPr>
          <w:b/>
          <w:bCs/>
        </w:rPr>
      </w:pPr>
      <w:r>
        <w:rPr>
          <w:b/>
          <w:bCs/>
        </w:rPr>
        <w:t>10. Social and community commitments</w:t>
      </w:r>
    </w:p>
    <w:p w14:paraId="3D68B172" w14:textId="77777777" w:rsidR="00000000" w:rsidRDefault="00000000">
      <w:pPr>
        <w:pStyle w:val="NormalWeb"/>
        <w:divId w:val="950435218"/>
      </w:pPr>
      <w:r>
        <w:t>Your involvement in religious activities, community groups, volunteer work, or other social commitments can significantly impact your study schedule. These activities are often important for your personal values, community connections, and overall development.</w:t>
      </w:r>
    </w:p>
    <w:p w14:paraId="746C45C4" w14:textId="77777777" w:rsidR="00000000" w:rsidRDefault="00000000">
      <w:pPr>
        <w:pStyle w:val="NormalWeb"/>
        <w:divId w:val="950435218"/>
      </w:pPr>
      <w:r>
        <w:t xml:space="preserve">Like other external commitments, the key is being honest about the time these activities require and planning your study schedule accordingly. This might mean having busier academic periods and lighter periods that correspond with your community </w:t>
      </w:r>
      <w:proofErr w:type="gramStart"/>
      <w:r>
        <w:t>commitments, or</w:t>
      </w:r>
      <w:proofErr w:type="gramEnd"/>
      <w:r>
        <w:t xml:space="preserve"> finding ways to integrate your values and study goals.</w:t>
      </w:r>
    </w:p>
    <w:p w14:paraId="78BD6ADC" w14:textId="77777777" w:rsidR="00000000" w:rsidRDefault="00000000">
      <w:pPr>
        <w:pStyle w:val="NormalWeb"/>
        <w:divId w:val="950435218"/>
      </w:pPr>
      <w:r>
        <w:t xml:space="preserve">Some community commitments might </w:t>
      </w:r>
      <w:proofErr w:type="gramStart"/>
      <w:r>
        <w:t>actually complement</w:t>
      </w:r>
      <w:proofErr w:type="gramEnd"/>
      <w:r>
        <w:t xml:space="preserve"> your academic work – for example, volunteer work that relates to your future career goals, or leadership roles that develop skills you're also building through your studies.</w:t>
      </w:r>
    </w:p>
    <w:p w14:paraId="15B9611A" w14:textId="77777777" w:rsidR="00000000" w:rsidRDefault="00000000">
      <w:pPr>
        <w:pStyle w:val="NormalWeb"/>
        <w:divId w:val="950435218"/>
      </w:pPr>
      <w:r>
        <w:t> </w:t>
      </w:r>
    </w:p>
    <w:p w14:paraId="03CEDA92" w14:textId="77777777" w:rsidR="00000000" w:rsidRDefault="00000000">
      <w:pPr>
        <w:pStyle w:val="NormalWeb"/>
        <w:divId w:val="950435218"/>
        <w:rPr>
          <w:b/>
          <w:bCs/>
        </w:rPr>
      </w:pPr>
      <w:r>
        <w:rPr>
          <w:b/>
          <w:bCs/>
        </w:rPr>
        <w:t>11. Unexpected life events and disruptions</w:t>
      </w:r>
    </w:p>
    <w:p w14:paraId="31A3C864" w14:textId="77777777" w:rsidR="00000000" w:rsidRDefault="00000000">
      <w:pPr>
        <w:pStyle w:val="NormalWeb"/>
        <w:divId w:val="950435218"/>
      </w:pPr>
      <w:r>
        <w:t>Life has a way of throwing curveballs that can temporarily or permanently change your study capacity. Family emergencies, changes in living arrangements, financial pressures, relationship issues, or other personal crises can all impact your ability to maintain your usual study routine.</w:t>
      </w:r>
    </w:p>
    <w:p w14:paraId="734B6464" w14:textId="77777777" w:rsidR="00000000" w:rsidRDefault="00000000">
      <w:pPr>
        <w:pStyle w:val="NormalWeb"/>
        <w:divId w:val="950435218"/>
      </w:pPr>
      <w:r>
        <w:t>The key with unexpected disruptions is being flexible and adjusting your expectations rather than trying to maintain impossible standards. This might mean seeking extensions for assignments, accessing support services, or temporarily focusing on your most essential academic requirements whilst dealing with the crisis.</w:t>
      </w:r>
    </w:p>
    <w:p w14:paraId="2E5735C8" w14:textId="77777777" w:rsidR="00000000" w:rsidRDefault="00000000">
      <w:pPr>
        <w:pStyle w:val="NormalWeb"/>
        <w:divId w:val="950435218"/>
      </w:pPr>
      <w:r>
        <w:t>Building some buffer time into your regular study schedule can help you cope better when unexpected events occur. If you're usually running at maximum capacity, any disruption will feel overwhelming. Having a bit of flexibility built into your routine gives you room to adapt when life gets complicated.</w:t>
      </w:r>
    </w:p>
    <w:p w14:paraId="62B71165" w14:textId="77777777" w:rsidR="00000000" w:rsidRDefault="00000000">
      <w:pPr>
        <w:pStyle w:val="NormalWeb"/>
        <w:divId w:val="950435218"/>
      </w:pPr>
      <w:r>
        <w:t> </w:t>
      </w:r>
    </w:p>
    <w:p w14:paraId="2423446F" w14:textId="77777777" w:rsidR="00000000" w:rsidRDefault="00000000">
      <w:pPr>
        <w:pStyle w:val="NormalWeb"/>
        <w:divId w:val="950435218"/>
        <w:rPr>
          <w:b/>
          <w:bCs/>
        </w:rPr>
      </w:pPr>
      <w:r>
        <w:rPr>
          <w:b/>
          <w:bCs/>
        </w:rPr>
        <w:t>Using these factors to inform your decisions</w:t>
      </w:r>
    </w:p>
    <w:p w14:paraId="780509A6" w14:textId="77777777" w:rsidR="00000000" w:rsidRDefault="00000000">
      <w:pPr>
        <w:pStyle w:val="NormalWeb"/>
        <w:divId w:val="950435218"/>
      </w:pPr>
      <w:r>
        <w:t xml:space="preserve">Understanding these factors isn't about finding excuses for studying less or more than others – it's about making informed decisions that work for your specific situation. Your ideal study schedule should </w:t>
      </w:r>
      <w:proofErr w:type="gramStart"/>
      <w:r>
        <w:t>take into account</w:t>
      </w:r>
      <w:proofErr w:type="gramEnd"/>
      <w:r>
        <w:t xml:space="preserve"> your personal factors whilst working strategically with your external circumstances.</w:t>
      </w:r>
    </w:p>
    <w:p w14:paraId="74500F66" w14:textId="77777777" w:rsidR="00000000" w:rsidRDefault="00000000">
      <w:pPr>
        <w:pStyle w:val="NormalWeb"/>
        <w:divId w:val="950435218"/>
      </w:pPr>
      <w:r>
        <w:t>Start by honestly assessing which of these factors significantly impact your situation. You might find that several apply to you, or that one or two have a particularly strong influence on your available study time. Use this assessment to create realistic expectations and develop strategies that work with your reality rather than against it.</w:t>
      </w:r>
    </w:p>
    <w:p w14:paraId="3E6BC40D" w14:textId="77777777" w:rsidR="00000000" w:rsidRDefault="00000000">
      <w:pPr>
        <w:pStyle w:val="NormalWeb"/>
        <w:divId w:val="950435218"/>
      </w:pPr>
      <w:r>
        <w:t>Remember that these factors can change over time. Your health, circumstances, goals, and commitments might all shift throughout your academic journey, which means your study approach should be flexible enough to adapt accordingly. Regular reassessment helps ensure your study schedule continues to serve your evolving needs and circumstances.</w:t>
      </w:r>
    </w:p>
    <w:p w14:paraId="474CF446" w14:textId="77777777" w:rsidR="00000000" w:rsidRDefault="00000000">
      <w:pPr>
        <w:pStyle w:val="Heading2"/>
        <w:divId w:val="542132173"/>
        <w:rPr>
          <w:rFonts w:eastAsia="Times New Roman"/>
        </w:rPr>
      </w:pPr>
      <w:bookmarkStart w:id="30" w:name="_Toc210995522"/>
      <w:r>
        <w:rPr>
          <w:rFonts w:eastAsia="Times New Roman"/>
        </w:rPr>
        <w:t>Superannuation</w:t>
      </w:r>
      <w:bookmarkEnd w:id="30"/>
    </w:p>
    <w:p w14:paraId="6E43FB31" w14:textId="77777777" w:rsidR="00000000" w:rsidRDefault="00000000">
      <w:pPr>
        <w:pStyle w:val="Heading3"/>
        <w:divId w:val="542132173"/>
        <w:rPr>
          <w:rFonts w:eastAsia="Times New Roman"/>
        </w:rPr>
      </w:pPr>
      <w:bookmarkStart w:id="31" w:name="_Toc210995523"/>
      <w:r>
        <w:rPr>
          <w:rFonts w:eastAsia="Times New Roman"/>
        </w:rPr>
        <w:t>What to look for in your first superannuation fund</w:t>
      </w:r>
      <w:bookmarkEnd w:id="31"/>
    </w:p>
    <w:p w14:paraId="410877DE" w14:textId="77777777" w:rsidR="00000000" w:rsidRDefault="00000000">
      <w:pPr>
        <w:pStyle w:val="NormalWeb"/>
        <w:divId w:val="1061708671"/>
      </w:pPr>
      <w:r>
        <w:t xml:space="preserve">When you start your first proper job, one of the many forms you'll need to fill out asks you to nominate a superannuation fund. If you're like most teenagers facing this question for the first time, you might be tempted to just tick whatever box looks easiest or accept whatever your </w:t>
      </w:r>
      <w:r>
        <w:lastRenderedPageBreak/>
        <w:t>employer suggests. But spending a little bit of time choosing the right fund now could genuinely make a difference of tens of thousands of dollars by the time you retire.</w:t>
      </w:r>
    </w:p>
    <w:p w14:paraId="7CEB5D3B" w14:textId="77777777" w:rsidR="00000000" w:rsidRDefault="00000000">
      <w:pPr>
        <w:pStyle w:val="NormalWeb"/>
        <w:divId w:val="1061708671"/>
      </w:pPr>
      <w:r>
        <w:t xml:space="preserve">This guide will walk you through what you </w:t>
      </w:r>
      <w:proofErr w:type="gramStart"/>
      <w:r>
        <w:t>actually need</w:t>
      </w:r>
      <w:proofErr w:type="gramEnd"/>
      <w:r>
        <w:t xml:space="preserve"> to know to make a sensible choice, without getting bogged down in financial jargon or overwhelming complexity.</w:t>
      </w:r>
    </w:p>
    <w:p w14:paraId="6C649B9D" w14:textId="77777777" w:rsidR="00000000" w:rsidRDefault="00000000">
      <w:pPr>
        <w:pStyle w:val="NormalWeb"/>
        <w:divId w:val="1061708671"/>
      </w:pPr>
      <w:r>
        <w:t> </w:t>
      </w:r>
    </w:p>
    <w:p w14:paraId="6AB2C78D" w14:textId="77777777" w:rsidR="00000000" w:rsidRDefault="00000000">
      <w:pPr>
        <w:pStyle w:val="NormalWeb"/>
        <w:divId w:val="1061708671"/>
        <w:rPr>
          <w:b/>
          <w:bCs/>
        </w:rPr>
      </w:pPr>
      <w:r>
        <w:rPr>
          <w:b/>
          <w:bCs/>
        </w:rPr>
        <w:t>What is superannuation, anyway?</w:t>
      </w:r>
    </w:p>
    <w:p w14:paraId="679E4D41" w14:textId="77777777" w:rsidR="00000000" w:rsidRDefault="00000000">
      <w:pPr>
        <w:pStyle w:val="NormalWeb"/>
        <w:divId w:val="1061708671"/>
      </w:pPr>
      <w:r>
        <w:t xml:space="preserve">Superannuation (often referred to as "super") is basically a long-term savings account for your retirement. Every time you get paid, your employer is legally required to put an additional percentage of your wage into this account on top of what you </w:t>
      </w:r>
      <w:proofErr w:type="gramStart"/>
      <w:r>
        <w:t>actually receive</w:t>
      </w:r>
      <w:proofErr w:type="gramEnd"/>
      <w:r>
        <w:t xml:space="preserve">. Currently, that's </w:t>
      </w:r>
      <w:hyperlink r:id="rId28" w:tgtFrame="_blank" w:history="1">
        <w:r>
          <w:rPr>
            <w:rStyle w:val="Hyperlink"/>
          </w:rPr>
          <w:t>12% of your ordinary earnings</w:t>
        </w:r>
      </w:hyperlink>
      <w:r>
        <w:t>.</w:t>
      </w:r>
    </w:p>
    <w:p w14:paraId="3F069912" w14:textId="77777777" w:rsidR="00000000" w:rsidRDefault="00000000">
      <w:pPr>
        <w:pStyle w:val="NormalWeb"/>
        <w:divId w:val="1061708671"/>
      </w:pPr>
      <w:r>
        <w:t xml:space="preserve">The benefit is that this money grows over time through investment returns and compounds over decades, potentially turning into a substantial amount by the time you finish working. The catch is that you generally can't access this money until you retire (unless you meet certain special circumstances). </w:t>
      </w:r>
    </w:p>
    <w:p w14:paraId="7B2B14F0" w14:textId="77777777" w:rsidR="00000000" w:rsidRDefault="00000000">
      <w:pPr>
        <w:pStyle w:val="NormalWeb"/>
        <w:divId w:val="1061708671"/>
      </w:pPr>
      <w:r>
        <w:t>While retirement probably feels impossibly far away right now, starting with the right fund matters because even small differences in fees or investment returns compound dramatically over 40 or 50 years.</w:t>
      </w:r>
    </w:p>
    <w:p w14:paraId="3ECF2D61" w14:textId="77777777" w:rsidR="00000000" w:rsidRDefault="00000000">
      <w:pPr>
        <w:pStyle w:val="NormalWeb"/>
        <w:divId w:val="1061708671"/>
      </w:pPr>
      <w:r>
        <w:t> </w:t>
      </w:r>
    </w:p>
    <w:p w14:paraId="2D0CB52F" w14:textId="77777777" w:rsidR="00000000" w:rsidRDefault="00000000">
      <w:pPr>
        <w:pStyle w:val="NormalWeb"/>
        <w:divId w:val="1061708671"/>
        <w:rPr>
          <w:b/>
          <w:bCs/>
        </w:rPr>
      </w:pPr>
      <w:r>
        <w:rPr>
          <w:b/>
          <w:bCs/>
        </w:rPr>
        <w:t>What to look for when choosing a fund</w:t>
      </w:r>
    </w:p>
    <w:p w14:paraId="5B8FA8D6" w14:textId="77777777" w:rsidR="00000000" w:rsidRDefault="00000000">
      <w:pPr>
        <w:pStyle w:val="NormalWeb"/>
        <w:divId w:val="1061708671"/>
      </w:pPr>
      <w:r>
        <w:t>Not all super funds are created equal, and the differences between them can have a real impact on your eventual retirement savings.</w:t>
      </w:r>
    </w:p>
    <w:p w14:paraId="314CEEA3" w14:textId="77777777" w:rsidR="00000000" w:rsidRDefault="00000000">
      <w:pPr>
        <w:pStyle w:val="NormalWeb"/>
        <w:divId w:val="1061708671"/>
      </w:pPr>
      <w:r>
        <w:t> </w:t>
      </w:r>
    </w:p>
    <w:p w14:paraId="6F6BB555" w14:textId="77777777" w:rsidR="00000000" w:rsidRDefault="00000000">
      <w:pPr>
        <w:pStyle w:val="NormalWeb"/>
        <w:divId w:val="1061708671"/>
        <w:rPr>
          <w:b/>
          <w:bCs/>
        </w:rPr>
      </w:pPr>
      <w:r>
        <w:rPr>
          <w:b/>
          <w:bCs/>
        </w:rPr>
        <w:t>Fees</w:t>
      </w:r>
    </w:p>
    <w:p w14:paraId="12188115" w14:textId="77777777" w:rsidR="00000000" w:rsidRDefault="00000000">
      <w:pPr>
        <w:pStyle w:val="NormalWeb"/>
        <w:divId w:val="1061708671"/>
      </w:pPr>
      <w:r>
        <w:t xml:space="preserve">Super funds charge various fees to manage your money, and these can vary significantly between providers. The main ones you'll encounter are administration fees (usually a flat annual fee plus a percentage of your balance) and investment fees (the cost of </w:t>
      </w:r>
      <w:proofErr w:type="gramStart"/>
      <w:r>
        <w:t>actually investing</w:t>
      </w:r>
      <w:proofErr w:type="gramEnd"/>
      <w:r>
        <w:t xml:space="preserve"> your money).</w:t>
      </w:r>
    </w:p>
    <w:p w14:paraId="511CB834" w14:textId="77777777" w:rsidR="00000000" w:rsidRDefault="00000000">
      <w:pPr>
        <w:pStyle w:val="NormalWeb"/>
        <w:divId w:val="1061708671"/>
      </w:pPr>
      <w:r>
        <w:t xml:space="preserve">When </w:t>
      </w:r>
      <w:proofErr w:type="gramStart"/>
      <w:r>
        <w:t>you're</w:t>
      </w:r>
      <w:proofErr w:type="gramEnd"/>
      <w:r>
        <w:t xml:space="preserve"> young and your balance is small, a high percentage-based fee might not seem like much in dollar terms. But remember, you're likely to have this account for decades, and those fees compound over time. Even a difference of 0.5% in annual fees can cost you tens of thousands of dollars over a working lifetime.</w:t>
      </w:r>
    </w:p>
    <w:p w14:paraId="55D377DC" w14:textId="77777777" w:rsidR="00000000" w:rsidRDefault="00000000">
      <w:pPr>
        <w:pStyle w:val="NormalWeb"/>
        <w:divId w:val="1061708671"/>
      </w:pPr>
      <w:r>
        <w:t xml:space="preserve">The </w:t>
      </w:r>
      <w:hyperlink r:id="rId29" w:tgtFrame="_blank" w:history="1">
        <w:proofErr w:type="spellStart"/>
        <w:r>
          <w:rPr>
            <w:rStyle w:val="Hyperlink"/>
          </w:rPr>
          <w:t>YourSuper</w:t>
        </w:r>
        <w:proofErr w:type="spellEnd"/>
        <w:r>
          <w:rPr>
            <w:rStyle w:val="Hyperlink"/>
          </w:rPr>
          <w:t xml:space="preserve"> comparison tool</w:t>
        </w:r>
      </w:hyperlink>
      <w:r>
        <w:t xml:space="preserve"> from the ATO is incredibly useful here – it shows you fees and performance for different funds side by side.</w:t>
      </w:r>
    </w:p>
    <w:p w14:paraId="2CAA0C03" w14:textId="77777777" w:rsidR="00000000" w:rsidRDefault="00000000">
      <w:pPr>
        <w:pStyle w:val="NormalWeb"/>
        <w:divId w:val="1061708671"/>
      </w:pPr>
      <w:r>
        <w:t> </w:t>
      </w:r>
    </w:p>
    <w:p w14:paraId="129BA7CF" w14:textId="77777777" w:rsidR="00000000" w:rsidRDefault="00000000">
      <w:pPr>
        <w:pStyle w:val="NormalWeb"/>
        <w:divId w:val="1061708671"/>
        <w:rPr>
          <w:b/>
          <w:bCs/>
        </w:rPr>
      </w:pPr>
      <w:r>
        <w:rPr>
          <w:b/>
          <w:bCs/>
        </w:rPr>
        <w:t>Investment performance</w:t>
      </w:r>
    </w:p>
    <w:p w14:paraId="78816612" w14:textId="77777777" w:rsidR="00000000" w:rsidRDefault="00000000">
      <w:pPr>
        <w:pStyle w:val="NormalWeb"/>
        <w:divId w:val="1061708671"/>
      </w:pPr>
      <w:r>
        <w:t>Your super is invested in various assets like shares, property, and bonds. Different funds have different investment strategies and track records, and their performance can vary quite a bit.</w:t>
      </w:r>
    </w:p>
    <w:p w14:paraId="1735B162" w14:textId="77777777" w:rsidR="00000000" w:rsidRDefault="00000000">
      <w:pPr>
        <w:pStyle w:val="NormalWeb"/>
        <w:divId w:val="1061708671"/>
      </w:pPr>
      <w:r>
        <w:t>Look at long-term performance (at least 5-10 years) rather than just the last year or two, as investment returns naturally fluctuate. Most funds offer different investment options ranging from conservative (lower risk, lower expected returns) to growth (higher risk, higher expected returns).</w:t>
      </w:r>
    </w:p>
    <w:p w14:paraId="01E2C55C" w14:textId="77777777" w:rsidR="00000000" w:rsidRDefault="00000000">
      <w:pPr>
        <w:pStyle w:val="NormalWeb"/>
        <w:divId w:val="1061708671"/>
      </w:pPr>
      <w:r>
        <w:t>When you're young, you have decades for your super to recover from any market downturns, so most financial advisers suggest younger people can afford to take more risk with growth-focused options. But ultimately, you are free to choose whatever option you feel most comfortable with.</w:t>
      </w:r>
    </w:p>
    <w:p w14:paraId="73BA1C35" w14:textId="77777777" w:rsidR="00000000" w:rsidRDefault="00000000">
      <w:pPr>
        <w:pStyle w:val="NormalWeb"/>
        <w:divId w:val="1061708671"/>
      </w:pPr>
      <w:r>
        <w:t> </w:t>
      </w:r>
    </w:p>
    <w:p w14:paraId="45D90987" w14:textId="77777777" w:rsidR="00000000" w:rsidRDefault="00000000">
      <w:pPr>
        <w:pStyle w:val="NormalWeb"/>
        <w:divId w:val="1061708671"/>
        <w:rPr>
          <w:b/>
          <w:bCs/>
        </w:rPr>
      </w:pPr>
      <w:r>
        <w:rPr>
          <w:b/>
          <w:bCs/>
        </w:rPr>
        <w:t>Insurance</w:t>
      </w:r>
    </w:p>
    <w:p w14:paraId="324F5C95" w14:textId="77777777" w:rsidR="00000000" w:rsidRDefault="00000000">
      <w:pPr>
        <w:pStyle w:val="NormalWeb"/>
        <w:divId w:val="1061708671"/>
      </w:pPr>
      <w:r>
        <w:t>Many super funds automatically include basic life insurance and total and permanent disability (TPD) cover. This can be valuable protection, but it also costs money through insurance premiums deducted from your super balance.</w:t>
      </w:r>
    </w:p>
    <w:p w14:paraId="299F801F" w14:textId="77777777" w:rsidR="00000000" w:rsidRDefault="00000000">
      <w:pPr>
        <w:pStyle w:val="NormalWeb"/>
        <w:divId w:val="1061708671"/>
      </w:pPr>
      <w:r>
        <w:lastRenderedPageBreak/>
        <w:t>If you're young and healthy with no dependents, you might not need this insurance yet, and the premiums could be better spent growing your super balance. However, if you have people who depend on your income or you're in a high-risk occupation, keeping the insurance might make sense. You can usually opt out if you don't want it.</w:t>
      </w:r>
    </w:p>
    <w:p w14:paraId="6702DD62" w14:textId="77777777" w:rsidR="00000000" w:rsidRDefault="00000000">
      <w:pPr>
        <w:pStyle w:val="NormalWeb"/>
        <w:divId w:val="1061708671"/>
      </w:pPr>
      <w:r>
        <w:t> </w:t>
      </w:r>
    </w:p>
    <w:p w14:paraId="73F3D450" w14:textId="77777777" w:rsidR="00000000" w:rsidRDefault="00000000">
      <w:pPr>
        <w:pStyle w:val="NormalWeb"/>
        <w:divId w:val="1061708671"/>
        <w:rPr>
          <w:b/>
          <w:bCs/>
        </w:rPr>
      </w:pPr>
      <w:r>
        <w:rPr>
          <w:b/>
          <w:bCs/>
        </w:rPr>
        <w:t>Investment options and values</w:t>
      </w:r>
    </w:p>
    <w:p w14:paraId="6C24E77D" w14:textId="77777777" w:rsidR="00000000" w:rsidRDefault="00000000">
      <w:pPr>
        <w:pStyle w:val="NormalWeb"/>
        <w:divId w:val="1061708671"/>
      </w:pPr>
      <w:r>
        <w:t>Some people care about where their super is invested. If you're concerned about environmental, social, or ethical issues, you might want a fund that offers sustainable or ethical investment options. These funds typically avoid investments in things like fossil fuels, tobacco, or weapons manufacturing, and instead focus on companies with strong environmental or social practices.</w:t>
      </w:r>
    </w:p>
    <w:p w14:paraId="5ED18BF0" w14:textId="77777777" w:rsidR="00000000" w:rsidRDefault="00000000">
      <w:pPr>
        <w:pStyle w:val="NormalWeb"/>
        <w:divId w:val="1061708671"/>
      </w:pPr>
      <w:r>
        <w:t>Other people are less concerned about this and primarily focus on returns and fees. Neither approach is wrong – it just depends on what matters to you.</w:t>
      </w:r>
    </w:p>
    <w:p w14:paraId="27F254D3" w14:textId="77777777" w:rsidR="00000000" w:rsidRDefault="00000000">
      <w:pPr>
        <w:pStyle w:val="NormalWeb"/>
        <w:divId w:val="1061708671"/>
      </w:pPr>
      <w:r>
        <w:t> </w:t>
      </w:r>
    </w:p>
    <w:p w14:paraId="16ACE5F1" w14:textId="77777777" w:rsidR="00000000" w:rsidRDefault="00000000">
      <w:pPr>
        <w:pStyle w:val="NormalWeb"/>
        <w:divId w:val="1061708671"/>
        <w:rPr>
          <w:b/>
          <w:bCs/>
        </w:rPr>
      </w:pPr>
      <w:r>
        <w:rPr>
          <w:b/>
          <w:bCs/>
        </w:rPr>
        <w:t>Industry funds vs. retail funds</w:t>
      </w:r>
    </w:p>
    <w:p w14:paraId="01FE0660" w14:textId="77777777" w:rsidR="00000000" w:rsidRDefault="00000000">
      <w:pPr>
        <w:pStyle w:val="NormalWeb"/>
        <w:divId w:val="1061708671"/>
      </w:pPr>
      <w:r>
        <w:t>You'll often hear about "industry funds" and "retail funds," and it's worth understanding the difference.</w:t>
      </w:r>
    </w:p>
    <w:p w14:paraId="094750B8" w14:textId="77777777" w:rsidR="00000000" w:rsidRDefault="00000000">
      <w:pPr>
        <w:pStyle w:val="NormalWeb"/>
        <w:divId w:val="1061708671"/>
      </w:pPr>
      <w:r>
        <w:t xml:space="preserve">Industry funds were originally set up to serve people working in specific industries (like healthcare, education, or hospitality). They're run on a not-for-profit basis, meaning any profits go back into the fund rather than to shareholders, and they often have lower fees as a result. Common examples include </w:t>
      </w:r>
      <w:hyperlink r:id="rId30" w:tgtFrame="_blank" w:history="1">
        <w:r>
          <w:rPr>
            <w:rStyle w:val="Hyperlink"/>
          </w:rPr>
          <w:t>Australian Super</w:t>
        </w:r>
      </w:hyperlink>
      <w:r>
        <w:t xml:space="preserve">, </w:t>
      </w:r>
      <w:hyperlink r:id="rId31" w:tgtFrame="_blank" w:history="1">
        <w:proofErr w:type="spellStart"/>
        <w:r>
          <w:rPr>
            <w:rStyle w:val="Hyperlink"/>
          </w:rPr>
          <w:t>Hostplus</w:t>
        </w:r>
        <w:proofErr w:type="spellEnd"/>
      </w:hyperlink>
      <w:r>
        <w:t xml:space="preserve">, and </w:t>
      </w:r>
      <w:hyperlink r:id="rId32" w:tgtFrame="_blank" w:history="1">
        <w:r>
          <w:rPr>
            <w:rStyle w:val="Hyperlink"/>
          </w:rPr>
          <w:t>Rest</w:t>
        </w:r>
      </w:hyperlink>
      <w:r>
        <w:t>.</w:t>
      </w:r>
    </w:p>
    <w:p w14:paraId="0FF04D09" w14:textId="77777777" w:rsidR="00000000" w:rsidRDefault="00000000">
      <w:pPr>
        <w:pStyle w:val="NormalWeb"/>
        <w:divId w:val="1061708671"/>
      </w:pPr>
      <w:r>
        <w:t>Retail funds are run by banks or financial institutions as for-profit businesses. They sometimes offer more bells and whistles like additional investment options or financial planning services, but they also tend to have higher fees.</w:t>
      </w:r>
    </w:p>
    <w:p w14:paraId="10C8007E" w14:textId="77777777" w:rsidR="00000000" w:rsidRDefault="00000000">
      <w:pPr>
        <w:pStyle w:val="NormalWeb"/>
        <w:divId w:val="1061708671"/>
      </w:pPr>
      <w:r>
        <w:t xml:space="preserve">Research consistently shows that, on average, industry funds tend to outperform retail funds after fees are </w:t>
      </w:r>
      <w:proofErr w:type="gramStart"/>
      <w:r>
        <w:t>taken into account</w:t>
      </w:r>
      <w:proofErr w:type="gramEnd"/>
      <w:r>
        <w:t>. That said, some retail funds do perform well, so it's worth comparing specific funds rather than just choosing based on category.</w:t>
      </w:r>
    </w:p>
    <w:p w14:paraId="63C7AF23" w14:textId="77777777" w:rsidR="00000000" w:rsidRDefault="00000000">
      <w:pPr>
        <w:pStyle w:val="NormalWeb"/>
        <w:divId w:val="1061708671"/>
      </w:pPr>
      <w:r>
        <w:t> </w:t>
      </w:r>
    </w:p>
    <w:p w14:paraId="7E96AD3C" w14:textId="77777777" w:rsidR="00000000" w:rsidRDefault="00000000">
      <w:pPr>
        <w:pStyle w:val="NormalWeb"/>
        <w:divId w:val="1061708671"/>
        <w:rPr>
          <w:b/>
          <w:bCs/>
        </w:rPr>
      </w:pPr>
      <w:r>
        <w:rPr>
          <w:b/>
          <w:bCs/>
        </w:rPr>
        <w:t>Your employer's preferred fund</w:t>
      </w:r>
    </w:p>
    <w:p w14:paraId="7580E54F" w14:textId="77777777" w:rsidR="00000000" w:rsidRDefault="00000000">
      <w:pPr>
        <w:pStyle w:val="NormalWeb"/>
        <w:divId w:val="1061708671"/>
      </w:pPr>
      <w:r>
        <w:t>Some employers have a default or preferred super fund, and occasionally there are financial benefits to using it.</w:t>
      </w:r>
    </w:p>
    <w:p w14:paraId="6CE9F41E" w14:textId="77777777" w:rsidR="00000000" w:rsidRDefault="00000000">
      <w:pPr>
        <w:pStyle w:val="NormalWeb"/>
        <w:divId w:val="1061708671"/>
      </w:pPr>
      <w:r>
        <w:t xml:space="preserve">In certain sectors, particularly universities and some government roles, employers might contribute additional amounts if you use their specified fund. For example, if you work in the higher education sector, using </w:t>
      </w:r>
      <w:hyperlink r:id="rId33" w:tgtFrame="_blank" w:history="1">
        <w:r>
          <w:rPr>
            <w:rStyle w:val="Hyperlink"/>
          </w:rPr>
          <w:t>UniSuper</w:t>
        </w:r>
      </w:hyperlink>
      <w:r>
        <w:t xml:space="preserve"> often means your employer contributes more than the standard 12%. This is worth checking, because these extra contributions can be substantial over time.</w:t>
      </w:r>
    </w:p>
    <w:p w14:paraId="66471CCE" w14:textId="77777777" w:rsidR="00000000" w:rsidRDefault="00000000">
      <w:pPr>
        <w:pStyle w:val="NormalWeb"/>
        <w:divId w:val="1061708671"/>
      </w:pPr>
      <w:r>
        <w:t>However, for most casual and part-time jobs that teenagers typically have, there won't be any extra benefits to using the employer's default fund. You have the legal right to choose your own fund, and your employer must respect that choice.</w:t>
      </w:r>
    </w:p>
    <w:p w14:paraId="5128F90E" w14:textId="77777777" w:rsidR="00000000" w:rsidRDefault="00000000">
      <w:pPr>
        <w:pStyle w:val="NormalWeb"/>
        <w:divId w:val="1061708671"/>
      </w:pPr>
      <w:r>
        <w:t> </w:t>
      </w:r>
    </w:p>
    <w:p w14:paraId="2BE76F58" w14:textId="77777777" w:rsidR="00000000" w:rsidRDefault="00000000">
      <w:pPr>
        <w:pStyle w:val="NormalWeb"/>
        <w:divId w:val="1061708671"/>
        <w:rPr>
          <w:b/>
          <w:bCs/>
        </w:rPr>
      </w:pPr>
      <w:r>
        <w:rPr>
          <w:b/>
          <w:bCs/>
        </w:rPr>
        <w:t>Student-focused super funds</w:t>
      </w:r>
    </w:p>
    <w:p w14:paraId="68A753F7" w14:textId="77777777" w:rsidR="00000000" w:rsidRDefault="00000000">
      <w:pPr>
        <w:pStyle w:val="NormalWeb"/>
        <w:divId w:val="1061708671"/>
      </w:pPr>
      <w:r>
        <w:t>A few super funds specifically market themselves to students and young people, offering features like low minimum balances, no fees on small accounts, or educational resources. Some examples include:</w:t>
      </w:r>
    </w:p>
    <w:p w14:paraId="764D1221" w14:textId="77777777" w:rsidR="00000000" w:rsidRDefault="00000000">
      <w:pPr>
        <w:numPr>
          <w:ilvl w:val="0"/>
          <w:numId w:val="10"/>
        </w:numPr>
        <w:spacing w:after="0" w:line="240" w:lineRule="auto"/>
        <w:divId w:val="1061708671"/>
        <w:rPr>
          <w:rFonts w:ascii="Aptos" w:eastAsia="Times New Roman" w:hAnsi="Aptos"/>
          <w:sz w:val="22"/>
          <w:szCs w:val="22"/>
        </w:rPr>
      </w:pPr>
      <w:hyperlink r:id="rId34" w:tgtFrame="_blank" w:history="1">
        <w:r>
          <w:rPr>
            <w:rStyle w:val="Hyperlink"/>
            <w:rFonts w:eastAsia="Times New Roman"/>
          </w:rPr>
          <w:t>Student Super</w:t>
        </w:r>
      </w:hyperlink>
    </w:p>
    <w:p w14:paraId="05BD6F4F" w14:textId="77777777" w:rsidR="00000000" w:rsidRDefault="00000000">
      <w:pPr>
        <w:numPr>
          <w:ilvl w:val="0"/>
          <w:numId w:val="10"/>
        </w:numPr>
        <w:spacing w:after="0" w:line="240" w:lineRule="auto"/>
        <w:divId w:val="1061708671"/>
        <w:rPr>
          <w:rFonts w:ascii="Aptos" w:eastAsia="Times New Roman" w:hAnsi="Aptos"/>
          <w:sz w:val="22"/>
          <w:szCs w:val="22"/>
        </w:rPr>
      </w:pPr>
      <w:hyperlink r:id="rId35" w:tgtFrame="_blank" w:history="1">
        <w:r>
          <w:rPr>
            <w:rStyle w:val="Hyperlink"/>
            <w:rFonts w:eastAsia="Times New Roman"/>
          </w:rPr>
          <w:t>UniSuper</w:t>
        </w:r>
      </w:hyperlink>
      <w:r>
        <w:rPr>
          <w:rFonts w:ascii="Aptos" w:eastAsia="Times New Roman" w:hAnsi="Aptos"/>
          <w:sz w:val="22"/>
          <w:szCs w:val="22"/>
        </w:rPr>
        <w:t xml:space="preserve"> (particularly relevant if you work in education)</w:t>
      </w:r>
    </w:p>
    <w:p w14:paraId="4F63CBCA" w14:textId="77777777" w:rsidR="00000000" w:rsidRDefault="00000000">
      <w:pPr>
        <w:numPr>
          <w:ilvl w:val="0"/>
          <w:numId w:val="10"/>
        </w:numPr>
        <w:spacing w:after="0" w:line="240" w:lineRule="auto"/>
        <w:divId w:val="1061708671"/>
        <w:rPr>
          <w:rFonts w:ascii="Aptos" w:eastAsia="Times New Roman" w:hAnsi="Aptos"/>
          <w:sz w:val="22"/>
          <w:szCs w:val="22"/>
        </w:rPr>
      </w:pPr>
      <w:hyperlink r:id="rId36" w:tgtFrame="_blank" w:history="1">
        <w:r>
          <w:rPr>
            <w:rStyle w:val="Hyperlink"/>
            <w:rFonts w:eastAsia="Times New Roman"/>
          </w:rPr>
          <w:t>Australian Ethical</w:t>
        </w:r>
      </w:hyperlink>
      <w:r>
        <w:rPr>
          <w:rFonts w:ascii="Aptos" w:eastAsia="Times New Roman" w:hAnsi="Aptos"/>
          <w:sz w:val="22"/>
          <w:szCs w:val="22"/>
        </w:rPr>
        <w:t xml:space="preserve"> (focuses on ethical and sustainable investments)</w:t>
      </w:r>
    </w:p>
    <w:p w14:paraId="428DF706" w14:textId="77777777" w:rsidR="00000000" w:rsidRDefault="00000000">
      <w:pPr>
        <w:pStyle w:val="NormalWeb"/>
        <w:divId w:val="1061708671"/>
      </w:pPr>
      <w:r>
        <w:t xml:space="preserve">These can be good options to consider, but don't just choose one because it's marketed to students. Make sure you're still comparing fees, performance, and features against other funds. Sometimes a mainstream industry fund might </w:t>
      </w:r>
      <w:proofErr w:type="gramStart"/>
      <w:r>
        <w:t>actually be</w:t>
      </w:r>
      <w:proofErr w:type="gramEnd"/>
      <w:r>
        <w:t xml:space="preserve"> a better choice even for younger people.</w:t>
      </w:r>
    </w:p>
    <w:p w14:paraId="5B4A7792" w14:textId="77777777" w:rsidR="00000000" w:rsidRDefault="00000000">
      <w:pPr>
        <w:pStyle w:val="NormalWeb"/>
        <w:divId w:val="1061708671"/>
      </w:pPr>
      <w:r>
        <w:lastRenderedPageBreak/>
        <w:t xml:space="preserve">Your industry might also have a specific fund that's particularly suitable – for instance, if you're working in hospitality, </w:t>
      </w:r>
      <w:proofErr w:type="spellStart"/>
      <w:r>
        <w:t>Hostplus</w:t>
      </w:r>
      <w:proofErr w:type="spellEnd"/>
      <w:r>
        <w:t xml:space="preserve"> is often recommended, or if you're in healthcare, </w:t>
      </w:r>
      <w:hyperlink r:id="rId37" w:tgtFrame="_blank" w:history="1">
        <w:r>
          <w:rPr>
            <w:rStyle w:val="Hyperlink"/>
          </w:rPr>
          <w:t>HESTA</w:t>
        </w:r>
      </w:hyperlink>
      <w:r>
        <w:t xml:space="preserve"> might be worth considering.</w:t>
      </w:r>
    </w:p>
    <w:p w14:paraId="52DA0670" w14:textId="77777777" w:rsidR="00000000" w:rsidRDefault="00000000">
      <w:pPr>
        <w:pStyle w:val="NormalWeb"/>
        <w:divId w:val="1061708671"/>
      </w:pPr>
      <w:r>
        <w:t> </w:t>
      </w:r>
    </w:p>
    <w:p w14:paraId="1135CDD5" w14:textId="77777777" w:rsidR="00000000" w:rsidRDefault="00000000">
      <w:pPr>
        <w:pStyle w:val="NormalWeb"/>
        <w:divId w:val="1061708671"/>
        <w:rPr>
          <w:b/>
          <w:bCs/>
        </w:rPr>
      </w:pPr>
      <w:r>
        <w:rPr>
          <w:b/>
          <w:bCs/>
        </w:rPr>
        <w:t xml:space="preserve">How to </w:t>
      </w:r>
      <w:proofErr w:type="gramStart"/>
      <w:r>
        <w:rPr>
          <w:b/>
          <w:bCs/>
        </w:rPr>
        <w:t>actually compare</w:t>
      </w:r>
      <w:proofErr w:type="gramEnd"/>
      <w:r>
        <w:rPr>
          <w:b/>
          <w:bCs/>
        </w:rPr>
        <w:t xml:space="preserve"> and choose</w:t>
      </w:r>
    </w:p>
    <w:p w14:paraId="5826215F" w14:textId="77777777" w:rsidR="00000000" w:rsidRDefault="00000000">
      <w:pPr>
        <w:pStyle w:val="NormalWeb"/>
        <w:divId w:val="1061708671"/>
      </w:pPr>
      <w:proofErr w:type="gramStart"/>
      <w:r>
        <w:t>So</w:t>
      </w:r>
      <w:proofErr w:type="gramEnd"/>
      <w:r>
        <w:t xml:space="preserve"> with all that information, here's a practical approach to making your choice:</w:t>
      </w:r>
    </w:p>
    <w:p w14:paraId="49DB0DCE" w14:textId="77777777" w:rsidR="00000000" w:rsidRDefault="00000000">
      <w:pPr>
        <w:pStyle w:val="NormalWeb"/>
        <w:divId w:val="1061708671"/>
      </w:pPr>
      <w:r>
        <w:t> </w:t>
      </w:r>
    </w:p>
    <w:p w14:paraId="73AD7EEF" w14:textId="77777777" w:rsidR="00000000" w:rsidRDefault="00000000">
      <w:pPr>
        <w:pStyle w:val="NormalWeb"/>
        <w:divId w:val="1061708671"/>
        <w:rPr>
          <w:b/>
          <w:bCs/>
        </w:rPr>
      </w:pPr>
      <w:r>
        <w:rPr>
          <w:b/>
          <w:bCs/>
        </w:rPr>
        <w:t>Ask your employer</w:t>
      </w:r>
    </w:p>
    <w:p w14:paraId="61EB94A1" w14:textId="77777777" w:rsidR="00000000" w:rsidRDefault="00000000">
      <w:pPr>
        <w:pStyle w:val="NormalWeb"/>
        <w:divId w:val="1061708671"/>
      </w:pPr>
      <w:r>
        <w:t>Start by checking if your employer offers any additional contributions for using a specific fund. If they do, and that fund has reasonable fees and performance, it might be worth seriously considering. If there are no extra benefits, you're free to shop around.</w:t>
      </w:r>
    </w:p>
    <w:p w14:paraId="25B1BD6E" w14:textId="77777777" w:rsidR="00000000" w:rsidRDefault="00000000">
      <w:pPr>
        <w:pStyle w:val="NormalWeb"/>
        <w:divId w:val="1061708671"/>
      </w:pPr>
      <w:r>
        <w:t> </w:t>
      </w:r>
    </w:p>
    <w:p w14:paraId="2EBCEFBE" w14:textId="77777777" w:rsidR="00000000" w:rsidRDefault="00000000">
      <w:pPr>
        <w:pStyle w:val="NormalWeb"/>
        <w:divId w:val="1061708671"/>
        <w:rPr>
          <w:b/>
          <w:bCs/>
        </w:rPr>
      </w:pPr>
      <w:r>
        <w:rPr>
          <w:b/>
          <w:bCs/>
        </w:rPr>
        <w:t>Use a comparison tool</w:t>
      </w:r>
    </w:p>
    <w:p w14:paraId="21460A24" w14:textId="77777777" w:rsidR="00000000" w:rsidRDefault="00000000">
      <w:pPr>
        <w:pStyle w:val="NormalWeb"/>
        <w:divId w:val="1061708671"/>
      </w:pPr>
      <w:r>
        <w:t xml:space="preserve">Use the </w:t>
      </w:r>
      <w:hyperlink r:id="rId38" w:tgtFrame="_blank" w:history="1">
        <w:proofErr w:type="spellStart"/>
        <w:r>
          <w:rPr>
            <w:rStyle w:val="Hyperlink"/>
          </w:rPr>
          <w:t>YourSuper</w:t>
        </w:r>
        <w:proofErr w:type="spellEnd"/>
        <w:r>
          <w:rPr>
            <w:rStyle w:val="Hyperlink"/>
          </w:rPr>
          <w:t xml:space="preserve"> comparison tool</w:t>
        </w:r>
      </w:hyperlink>
      <w:r>
        <w:t xml:space="preserve"> to compare fees and performance across different funds. This tool is run by the government and gives you objective data.</w:t>
      </w:r>
    </w:p>
    <w:p w14:paraId="16FFD0CF" w14:textId="77777777" w:rsidR="00000000" w:rsidRDefault="00000000">
      <w:pPr>
        <w:pStyle w:val="NormalWeb"/>
        <w:divId w:val="1061708671"/>
      </w:pPr>
      <w:r>
        <w:t> </w:t>
      </w:r>
    </w:p>
    <w:p w14:paraId="6EFA64D8" w14:textId="77777777" w:rsidR="00000000" w:rsidRDefault="00000000">
      <w:pPr>
        <w:pStyle w:val="NormalWeb"/>
        <w:divId w:val="1061708671"/>
        <w:rPr>
          <w:b/>
          <w:bCs/>
        </w:rPr>
      </w:pPr>
      <w:r>
        <w:rPr>
          <w:b/>
          <w:bCs/>
        </w:rPr>
        <w:t>Do some reading</w:t>
      </w:r>
    </w:p>
    <w:p w14:paraId="16FBB5E5" w14:textId="77777777" w:rsidR="00000000" w:rsidRDefault="00000000">
      <w:pPr>
        <w:pStyle w:val="NormalWeb"/>
        <w:divId w:val="1061708671"/>
      </w:pPr>
      <w:r>
        <w:t>Read through the Product Disclosure Statement (PDS) for any fund you're seriously considering. Yes, it's boring, but it tells you exactly what fees you'll pay and what you're getting. Pay particular attention to the fees section and the investment options available.</w:t>
      </w:r>
    </w:p>
    <w:p w14:paraId="517DDCBF" w14:textId="77777777" w:rsidR="00000000" w:rsidRDefault="00000000">
      <w:pPr>
        <w:pStyle w:val="NormalWeb"/>
        <w:divId w:val="1061708671"/>
      </w:pPr>
      <w:r>
        <w:t xml:space="preserve">If ethical investing matters to you, </w:t>
      </w:r>
      <w:proofErr w:type="gramStart"/>
      <w:r>
        <w:t>look into</w:t>
      </w:r>
      <w:proofErr w:type="gramEnd"/>
      <w:r>
        <w:t xml:space="preserve"> the fund's investment approach and what they do and don't invest in.</w:t>
      </w:r>
    </w:p>
    <w:p w14:paraId="648A5AF5" w14:textId="77777777" w:rsidR="00000000" w:rsidRDefault="00000000">
      <w:pPr>
        <w:pStyle w:val="NormalWeb"/>
        <w:divId w:val="1061708671"/>
      </w:pPr>
      <w:r>
        <w:t> </w:t>
      </w:r>
    </w:p>
    <w:p w14:paraId="2AD06576" w14:textId="77777777" w:rsidR="00000000" w:rsidRDefault="00000000">
      <w:pPr>
        <w:pStyle w:val="NormalWeb"/>
        <w:divId w:val="1061708671"/>
        <w:rPr>
          <w:b/>
          <w:bCs/>
        </w:rPr>
      </w:pPr>
      <w:r>
        <w:rPr>
          <w:b/>
          <w:bCs/>
        </w:rPr>
        <w:t>Don't forget insurance</w:t>
      </w:r>
    </w:p>
    <w:p w14:paraId="17D12E65" w14:textId="77777777" w:rsidR="00000000" w:rsidRDefault="00000000">
      <w:pPr>
        <w:pStyle w:val="NormalWeb"/>
        <w:divId w:val="1061708671"/>
      </w:pPr>
      <w:r>
        <w:t xml:space="preserve">Check what insurance comes with the fund and whether you </w:t>
      </w:r>
      <w:proofErr w:type="gramStart"/>
      <w:r>
        <w:t>actually want</w:t>
      </w:r>
      <w:proofErr w:type="gramEnd"/>
      <w:r>
        <w:t xml:space="preserve"> it. If you don't need it, make sure you can opt out to avoid paying unnecessary premiums.</w:t>
      </w:r>
    </w:p>
    <w:p w14:paraId="4EED99F4" w14:textId="77777777" w:rsidR="00000000" w:rsidRDefault="00000000">
      <w:pPr>
        <w:pStyle w:val="NormalWeb"/>
        <w:divId w:val="1061708671"/>
      </w:pPr>
      <w:r>
        <w:t> </w:t>
      </w:r>
    </w:p>
    <w:p w14:paraId="0C380780" w14:textId="77777777" w:rsidR="00000000" w:rsidRDefault="00000000">
      <w:pPr>
        <w:pStyle w:val="NormalWeb"/>
        <w:divId w:val="1061708671"/>
        <w:rPr>
          <w:b/>
          <w:bCs/>
        </w:rPr>
      </w:pPr>
      <w:r>
        <w:rPr>
          <w:b/>
          <w:bCs/>
        </w:rPr>
        <w:t>Choose what's right for you</w:t>
      </w:r>
    </w:p>
    <w:p w14:paraId="5C847584" w14:textId="77777777" w:rsidR="00000000" w:rsidRDefault="00000000">
      <w:pPr>
        <w:pStyle w:val="NormalWeb"/>
        <w:divId w:val="1061708671"/>
      </w:pPr>
      <w:r>
        <w:t xml:space="preserve">Once you've done this comparison, pick a fund that has low fees, solid long-term performance, and aligns with your values (if that's important to you). There's no single "best" fund for everyone, but there are </w:t>
      </w:r>
      <w:proofErr w:type="gramStart"/>
      <w:r>
        <w:t>definitely some</w:t>
      </w:r>
      <w:proofErr w:type="gramEnd"/>
      <w:r>
        <w:t xml:space="preserve"> poor choices you can avoid by doing a bit of research.</w:t>
      </w:r>
    </w:p>
    <w:p w14:paraId="609D35BF" w14:textId="77777777" w:rsidR="00000000" w:rsidRDefault="00000000">
      <w:pPr>
        <w:pStyle w:val="NormalWeb"/>
        <w:divId w:val="1061708671"/>
      </w:pPr>
      <w:r>
        <w:t> </w:t>
      </w:r>
    </w:p>
    <w:p w14:paraId="0A23D6B4" w14:textId="77777777" w:rsidR="00000000" w:rsidRDefault="00000000">
      <w:pPr>
        <w:pStyle w:val="NormalWeb"/>
        <w:divId w:val="1061708671"/>
        <w:rPr>
          <w:b/>
          <w:bCs/>
        </w:rPr>
      </w:pPr>
      <w:r>
        <w:rPr>
          <w:b/>
          <w:bCs/>
        </w:rPr>
        <w:t>Making it official</w:t>
      </w:r>
    </w:p>
    <w:p w14:paraId="1BF0639A" w14:textId="77777777" w:rsidR="00000000" w:rsidRDefault="00000000">
      <w:pPr>
        <w:pStyle w:val="NormalWeb"/>
        <w:divId w:val="1061708671"/>
      </w:pPr>
      <w:r>
        <w:t>Once you've chosen a fund, you'll need to provide your employer with your super fund details. This includes the fund name, your member number (if you already have an account), and the Australian Business Number (ABN) of the fund. If you're setting up a new account, the fund will walk you through the process and provide these details.</w:t>
      </w:r>
    </w:p>
    <w:p w14:paraId="7029C4DD" w14:textId="77777777" w:rsidR="00000000" w:rsidRDefault="00000000">
      <w:pPr>
        <w:pStyle w:val="NormalWeb"/>
        <w:divId w:val="1061708671"/>
      </w:pPr>
      <w:r>
        <w:t xml:space="preserve">Keep your fund details somewhere safe – you'll need them for every job you have. Also, try to stick with one fund rather than accumulating multiple accounts across different jobs. Having multiple super accounts means paying multiple sets of fees, which erodes your balance unnecessarily. If you do end up with multiple accounts, you can consolidate them through the </w:t>
      </w:r>
      <w:hyperlink r:id="rId39" w:tgtFrame="_blank" w:history="1">
        <w:r>
          <w:rPr>
            <w:rStyle w:val="Hyperlink"/>
          </w:rPr>
          <w:t>ATO's online services</w:t>
        </w:r>
      </w:hyperlink>
      <w:r>
        <w:t>.</w:t>
      </w:r>
    </w:p>
    <w:p w14:paraId="0D723BCA" w14:textId="77777777" w:rsidR="00000000" w:rsidRDefault="00000000">
      <w:pPr>
        <w:pStyle w:val="NormalWeb"/>
        <w:divId w:val="1061708671"/>
      </w:pPr>
      <w:r>
        <w:t>The choice you make now isn't permanent (you can switch funds later if you find a better option) but starting with a decent fund means you're not wasting years of growth on unnecessary fees or poor performance. Twenty minutes of research now is genuinely one of the best investments of time you can make for your future financial wellbeing.</w:t>
      </w:r>
    </w:p>
    <w:p w14:paraId="726C5E44" w14:textId="77777777" w:rsidR="00000000" w:rsidRDefault="00000000">
      <w:pPr>
        <w:pStyle w:val="NormalWeb"/>
        <w:divId w:val="1061708671"/>
      </w:pPr>
      <w:r>
        <w:t> </w:t>
      </w:r>
    </w:p>
    <w:p w14:paraId="42694526" w14:textId="77777777" w:rsidR="00000000" w:rsidRDefault="00000000">
      <w:pPr>
        <w:pStyle w:val="NormalWeb"/>
        <w:divId w:val="1061708671"/>
        <w:rPr>
          <w:b/>
          <w:bCs/>
        </w:rPr>
      </w:pPr>
      <w:r>
        <w:rPr>
          <w:b/>
          <w:bCs/>
        </w:rPr>
        <w:t>Find out more</w:t>
      </w:r>
    </w:p>
    <w:p w14:paraId="5B8E92C0" w14:textId="77777777" w:rsidR="00000000" w:rsidRDefault="00000000">
      <w:pPr>
        <w:pStyle w:val="NormalWeb"/>
        <w:divId w:val="1061708671"/>
      </w:pPr>
      <w:r>
        <w:lastRenderedPageBreak/>
        <w:t xml:space="preserve">For more detailed information about how superannuation works and choosing your first fund, </w:t>
      </w:r>
      <w:hyperlink r:id="rId40" w:tgtFrame="_blank" w:history="1">
        <w:proofErr w:type="spellStart"/>
        <w:r>
          <w:rPr>
            <w:rStyle w:val="Hyperlink"/>
          </w:rPr>
          <w:t>MoneySmart</w:t>
        </w:r>
        <w:proofErr w:type="spellEnd"/>
      </w:hyperlink>
      <w:r>
        <w:t xml:space="preserve"> (run by the Australian government) has comprehensive guides. </w:t>
      </w:r>
      <w:hyperlink r:id="rId41" w:tgtFrame="_blank" w:history="1">
        <w:proofErr w:type="spellStart"/>
        <w:r>
          <w:rPr>
            <w:rStyle w:val="Hyperlink"/>
          </w:rPr>
          <w:t>Canstar</w:t>
        </w:r>
        <w:proofErr w:type="spellEnd"/>
      </w:hyperlink>
      <w:r>
        <w:t xml:space="preserve"> also offers useful comparisons and information specifically for young people.</w:t>
      </w:r>
    </w:p>
    <w:p w14:paraId="07A0C8B0" w14:textId="77777777" w:rsidR="00000000" w:rsidRDefault="00000000">
      <w:pPr>
        <w:pStyle w:val="NormalWeb"/>
        <w:divId w:val="1061708671"/>
      </w:pPr>
      <w:hyperlink r:id="rId42" w:history="1">
        <w:r>
          <w:rPr>
            <w:rStyle w:val="Hyperlink"/>
          </w:rPr>
          <w:t>We also have more helpful information on money matters on our website here</w:t>
        </w:r>
      </w:hyperlink>
      <w:r>
        <w:t>.</w:t>
      </w:r>
    </w:p>
    <w:p w14:paraId="3E3FC1DC" w14:textId="77777777" w:rsidR="00000000" w:rsidRDefault="00000000">
      <w:pPr>
        <w:pStyle w:val="Heading2"/>
        <w:divId w:val="1878734520"/>
        <w:rPr>
          <w:rFonts w:eastAsia="Times New Roman"/>
        </w:rPr>
      </w:pPr>
      <w:bookmarkStart w:id="32" w:name="_Toc210995524"/>
      <w:r>
        <w:rPr>
          <w:rFonts w:eastAsia="Times New Roman"/>
        </w:rPr>
        <w:t>Schoolies</w:t>
      </w:r>
      <w:bookmarkEnd w:id="32"/>
    </w:p>
    <w:p w14:paraId="2EFCD80F" w14:textId="77777777" w:rsidR="00000000" w:rsidRDefault="00000000">
      <w:pPr>
        <w:pStyle w:val="Heading3"/>
        <w:divId w:val="1878734520"/>
        <w:rPr>
          <w:rFonts w:eastAsia="Times New Roman"/>
        </w:rPr>
      </w:pPr>
      <w:bookmarkStart w:id="33" w:name="_Toc210995525"/>
      <w:r>
        <w:rPr>
          <w:rFonts w:eastAsia="Times New Roman"/>
        </w:rPr>
        <w:t>Schoolies alternatives you want to know about</w:t>
      </w:r>
      <w:bookmarkEnd w:id="33"/>
    </w:p>
    <w:p w14:paraId="34F987B3" w14:textId="77777777" w:rsidR="00000000" w:rsidRDefault="00000000">
      <w:pPr>
        <w:pStyle w:val="NormalWeb"/>
        <w:divId w:val="863710080"/>
      </w:pPr>
      <w:r>
        <w:t xml:space="preserve">Schoolies </w:t>
      </w:r>
      <w:proofErr w:type="gramStart"/>
      <w:r>
        <w:t>has</w:t>
      </w:r>
      <w:proofErr w:type="gramEnd"/>
      <w:r>
        <w:t xml:space="preserve"> become almost synonymous with overcrowded beaches, expensive accommodation, and wild parties in places like the Gold Coast or Byron Bay. If that sounds like your idea of a great time, fantastic – go for it. But if you're reading this feeling a bit uncertain about whether that's really your scene, or if you're looking at the price tag and thinking there must be better ways to celebrate finishing school, you're </w:t>
      </w:r>
      <w:proofErr w:type="gramStart"/>
      <w:r>
        <w:t>absolutely right</w:t>
      </w:r>
      <w:proofErr w:type="gramEnd"/>
      <w:r>
        <w:t>.</w:t>
      </w:r>
    </w:p>
    <w:p w14:paraId="63D7A61B" w14:textId="77777777" w:rsidR="00000000" w:rsidRDefault="00000000">
      <w:pPr>
        <w:pStyle w:val="NormalWeb"/>
        <w:divId w:val="863710080"/>
      </w:pPr>
      <w:r>
        <w:t xml:space="preserve">The truth </w:t>
      </w:r>
      <w:proofErr w:type="gramStart"/>
      <w:r>
        <w:t>is,</w:t>
      </w:r>
      <w:proofErr w:type="gramEnd"/>
      <w:r>
        <w:t xml:space="preserve"> schoolies is just a concept – it's about marking the end of your school years and celebrating with the people who matter to you. How you do that is entirely up to you, and despite what social media might suggest, plenty of people choose alternatives to the traditional schoolies experience. Whether that's because of budget constraints, personal preferences, family circumstances, or simply because you'd rather do something different, your choice is just as valid as anyone else's.</w:t>
      </w:r>
    </w:p>
    <w:p w14:paraId="630C4FF8" w14:textId="77777777" w:rsidR="00000000" w:rsidRDefault="00000000">
      <w:pPr>
        <w:pStyle w:val="NormalWeb"/>
        <w:divId w:val="863710080"/>
      </w:pPr>
      <w:r>
        <w:t xml:space="preserve">This guide will help you think through some alternative schoolies options and plan a celebration that </w:t>
      </w:r>
      <w:proofErr w:type="gramStart"/>
      <w:r>
        <w:t>actually suits</w:t>
      </w:r>
      <w:proofErr w:type="gramEnd"/>
      <w:r>
        <w:t xml:space="preserve"> you, rather than one you feel pressured into because "everyone else is doing it".</w:t>
      </w:r>
    </w:p>
    <w:p w14:paraId="6A64C817" w14:textId="77777777" w:rsidR="00000000" w:rsidRDefault="00000000">
      <w:pPr>
        <w:pStyle w:val="NormalWeb"/>
        <w:divId w:val="863710080"/>
      </w:pPr>
      <w:r>
        <w:t> </w:t>
      </w:r>
    </w:p>
    <w:p w14:paraId="375D02E2" w14:textId="77777777" w:rsidR="00000000" w:rsidRDefault="00000000">
      <w:pPr>
        <w:pStyle w:val="NormalWeb"/>
        <w:divId w:val="863710080"/>
        <w:rPr>
          <w:b/>
          <w:bCs/>
        </w:rPr>
      </w:pPr>
      <w:r>
        <w:rPr>
          <w:b/>
          <w:bCs/>
        </w:rPr>
        <w:t>Why consider alternatives?</w:t>
      </w:r>
    </w:p>
    <w:p w14:paraId="06445A7E" w14:textId="77777777" w:rsidR="00000000" w:rsidRDefault="00000000">
      <w:pPr>
        <w:pStyle w:val="NormalWeb"/>
        <w:divId w:val="863710080"/>
      </w:pPr>
      <w:r>
        <w:t xml:space="preserve">Before we dive into specific ideas, it's worth acknowledging why you might be considering alternatives in the first place. Maybe traditional schoolies destinations feel overwhelming or unsafe. Perhaps you're not much of a party person, or you'd rather spend money on something you'll remember for reasons beyond blurry photos and questionable decisions. You might have responsibilities at home, health considerations, or simply prefer smaller gatherings with people you </w:t>
      </w:r>
      <w:proofErr w:type="gramStart"/>
      <w:r>
        <w:t>actually know</w:t>
      </w:r>
      <w:proofErr w:type="gramEnd"/>
      <w:r>
        <w:t>.</w:t>
      </w:r>
    </w:p>
    <w:p w14:paraId="075044B5" w14:textId="77777777" w:rsidR="00000000" w:rsidRDefault="00000000">
      <w:pPr>
        <w:pStyle w:val="NormalWeb"/>
        <w:divId w:val="863710080"/>
      </w:pPr>
      <w:r>
        <w:t>Financial reality is also a huge factor. Traditional schoolies can easily cost $2,000-$3,000 or more once you factor in accommodation, travel, food, and activities. Not everyone has access to that kind of money, and even if you do, you might prefer to save it for something else – like a car, future travel, or starting university without being broke.</w:t>
      </w:r>
    </w:p>
    <w:p w14:paraId="2D687852" w14:textId="77777777" w:rsidR="00000000" w:rsidRDefault="00000000">
      <w:pPr>
        <w:pStyle w:val="NormalWeb"/>
        <w:divId w:val="863710080"/>
      </w:pPr>
      <w:r>
        <w:t xml:space="preserve">Whatever your reasons, choosing an alternative doesn't mean you're missing out. It means you're making a decision that works for your circumstances, preferences, and values. That's </w:t>
      </w:r>
      <w:proofErr w:type="gramStart"/>
      <w:r>
        <w:t>actually pretty</w:t>
      </w:r>
      <w:proofErr w:type="gramEnd"/>
      <w:r>
        <w:t xml:space="preserve"> mature, even if it doesn't always feel like it when you're scrolling through other people's schoolies plans.</w:t>
      </w:r>
    </w:p>
    <w:p w14:paraId="1BDCADD8" w14:textId="77777777" w:rsidR="00000000" w:rsidRDefault="00000000">
      <w:pPr>
        <w:pStyle w:val="NormalWeb"/>
        <w:divId w:val="863710080"/>
      </w:pPr>
      <w:r>
        <w:t> </w:t>
      </w:r>
    </w:p>
    <w:p w14:paraId="7C05F8F4" w14:textId="77777777" w:rsidR="00000000" w:rsidRDefault="00000000">
      <w:pPr>
        <w:pStyle w:val="NormalWeb"/>
        <w:divId w:val="863710080"/>
        <w:rPr>
          <w:b/>
          <w:bCs/>
        </w:rPr>
      </w:pPr>
      <w:r>
        <w:rPr>
          <w:b/>
          <w:bCs/>
        </w:rPr>
        <w:t>Alternative schoolies ideas worth considering</w:t>
      </w:r>
    </w:p>
    <w:p w14:paraId="0C2C9F68" w14:textId="77777777" w:rsidR="00000000" w:rsidRDefault="00000000">
      <w:pPr>
        <w:pStyle w:val="NormalWeb"/>
        <w:divId w:val="863710080"/>
      </w:pPr>
      <w:r>
        <w:t>The beauty of planning your own alternative is that you can make it exactly what you want. Here are some ideas to get you thinking, but feel free to mix, match, or come up with something completely different.</w:t>
      </w:r>
    </w:p>
    <w:p w14:paraId="26EC0883" w14:textId="77777777" w:rsidR="00000000" w:rsidRDefault="00000000">
      <w:pPr>
        <w:pStyle w:val="NormalWeb"/>
        <w:divId w:val="863710080"/>
      </w:pPr>
      <w:r>
        <w:t> </w:t>
      </w:r>
    </w:p>
    <w:p w14:paraId="480F581D" w14:textId="77777777" w:rsidR="00000000" w:rsidRDefault="00000000">
      <w:pPr>
        <w:pStyle w:val="NormalWeb"/>
        <w:divId w:val="863710080"/>
        <w:rPr>
          <w:b/>
          <w:bCs/>
        </w:rPr>
      </w:pPr>
      <w:r>
        <w:rPr>
          <w:b/>
          <w:bCs/>
        </w:rPr>
        <w:t>Camping or road trip with friends</w:t>
      </w:r>
    </w:p>
    <w:p w14:paraId="0FB4382A" w14:textId="77777777" w:rsidR="00000000" w:rsidRDefault="00000000">
      <w:pPr>
        <w:pStyle w:val="NormalWeb"/>
        <w:divId w:val="863710080"/>
      </w:pPr>
      <w:r>
        <w:t xml:space="preserve">If you want the adventure and freedom of going away with friends but without the chaos and expense of traditional schoolies destinations, consider a camping trip or road trip. You could </w:t>
      </w:r>
      <w:r>
        <w:lastRenderedPageBreak/>
        <w:t>explore national parks, visit regional areas you've never been to, or even just set up at a local campsite and spend a few days hiking, swimming, and sitting around the campfire.</w:t>
      </w:r>
    </w:p>
    <w:p w14:paraId="0FDB5EC1" w14:textId="77777777" w:rsidR="00000000" w:rsidRDefault="00000000">
      <w:pPr>
        <w:pStyle w:val="NormalWeb"/>
        <w:divId w:val="863710080"/>
      </w:pPr>
      <w:r>
        <w:t xml:space="preserve">The costs are significantly lower than traditional schoolies – you're looking at campsite fees (often $10-30 per night per site), petrol, and food you cook yourselves. You'll still get that sense of independence and celebration, but in a setting where you're more likely to </w:t>
      </w:r>
      <w:proofErr w:type="gramStart"/>
      <w:r>
        <w:t>actually talk</w:t>
      </w:r>
      <w:proofErr w:type="gramEnd"/>
      <w:r>
        <w:t xml:space="preserve"> to each other rather than just ending up at the same party venue. National parks like </w:t>
      </w:r>
      <w:hyperlink r:id="rId43" w:history="1">
        <w:r>
          <w:rPr>
            <w:rStyle w:val="Hyperlink"/>
          </w:rPr>
          <w:t>those in NSW</w:t>
        </w:r>
      </w:hyperlink>
      <w:r>
        <w:t xml:space="preserve">, </w:t>
      </w:r>
      <w:hyperlink r:id="rId44" w:history="1">
        <w:r>
          <w:rPr>
            <w:rStyle w:val="Hyperlink"/>
          </w:rPr>
          <w:t>Victoria</w:t>
        </w:r>
      </w:hyperlink>
      <w:r>
        <w:t xml:space="preserve">, </w:t>
      </w:r>
      <w:hyperlink r:id="rId45" w:history="1">
        <w:r>
          <w:rPr>
            <w:rStyle w:val="Hyperlink"/>
          </w:rPr>
          <w:t>Queensland</w:t>
        </w:r>
      </w:hyperlink>
      <w:r>
        <w:t>, or anywhere else in Australia offer incredible experiences that don't require massive budgets.</w:t>
      </w:r>
    </w:p>
    <w:p w14:paraId="6DCECE21" w14:textId="77777777" w:rsidR="00000000" w:rsidRDefault="00000000">
      <w:pPr>
        <w:pStyle w:val="NormalWeb"/>
        <w:divId w:val="863710080"/>
      </w:pPr>
      <w:r>
        <w:t> </w:t>
      </w:r>
    </w:p>
    <w:p w14:paraId="31C6B4C9" w14:textId="77777777" w:rsidR="00000000" w:rsidRDefault="00000000">
      <w:pPr>
        <w:pStyle w:val="NormalWeb"/>
        <w:divId w:val="863710080"/>
        <w:rPr>
          <w:b/>
          <w:bCs/>
        </w:rPr>
      </w:pPr>
      <w:r>
        <w:rPr>
          <w:b/>
          <w:bCs/>
        </w:rPr>
        <w:t>Travel with family</w:t>
      </w:r>
    </w:p>
    <w:p w14:paraId="2F1252F8" w14:textId="77777777" w:rsidR="00000000" w:rsidRDefault="00000000">
      <w:pPr>
        <w:pStyle w:val="NormalWeb"/>
        <w:divId w:val="863710080"/>
      </w:pPr>
      <w:r>
        <w:t xml:space="preserve">Yes, travelling with your parents or family might not sound like the coolest option, but hear this out. If your family is offering to take you somewhere you'd </w:t>
      </w:r>
      <w:proofErr w:type="gramStart"/>
      <w:r>
        <w:t>actually like</w:t>
      </w:r>
      <w:proofErr w:type="gramEnd"/>
      <w:r>
        <w:t xml:space="preserve"> to go – whether that's overseas, interstate, or even just somewhere regional you've wanted to visit – this can be an incredible opportunity, especially if they're covering most or </w:t>
      </w:r>
      <w:proofErr w:type="gramStart"/>
      <w:r>
        <w:t>all of</w:t>
      </w:r>
      <w:proofErr w:type="gramEnd"/>
      <w:r>
        <w:t xml:space="preserve"> the costs.</w:t>
      </w:r>
    </w:p>
    <w:p w14:paraId="6D05C6AA" w14:textId="77777777" w:rsidR="00000000" w:rsidRDefault="00000000">
      <w:pPr>
        <w:pStyle w:val="NormalWeb"/>
        <w:divId w:val="863710080"/>
      </w:pPr>
      <w:r>
        <w:t>You'll finish school with minimal debt, see places you genuinely want to experience, and probably have better accommodation and food than you would have otherwise. Plus, if your relationship with your family is decent, this might be one of the last chances to travel together before university, work, and adult life make it harder to coordinate. You can always have a separate celebration with friends either before you leave or when you get back.</w:t>
      </w:r>
    </w:p>
    <w:p w14:paraId="11A3480B" w14:textId="77777777" w:rsidR="00000000" w:rsidRDefault="00000000">
      <w:pPr>
        <w:pStyle w:val="NormalWeb"/>
        <w:divId w:val="863710080"/>
      </w:pPr>
      <w:r>
        <w:t> </w:t>
      </w:r>
    </w:p>
    <w:p w14:paraId="400F9135" w14:textId="77777777" w:rsidR="00000000" w:rsidRDefault="00000000">
      <w:pPr>
        <w:pStyle w:val="NormalWeb"/>
        <w:divId w:val="863710080"/>
        <w:rPr>
          <w:b/>
          <w:bCs/>
        </w:rPr>
      </w:pPr>
      <w:r>
        <w:rPr>
          <w:b/>
          <w:bCs/>
        </w:rPr>
        <w:t>An epic D&amp;D campaign or gaming marathon</w:t>
      </w:r>
    </w:p>
    <w:p w14:paraId="30427579" w14:textId="77777777" w:rsidR="00000000" w:rsidRDefault="00000000">
      <w:pPr>
        <w:pStyle w:val="NormalWeb"/>
        <w:divId w:val="863710080"/>
      </w:pPr>
      <w:r>
        <w:t xml:space="preserve">If you and your friends are into tabletop games, video games, or any other immersive hobby, why not plan a multi-day session that you'll </w:t>
      </w:r>
      <w:proofErr w:type="gramStart"/>
      <w:r>
        <w:t>actually remember</w:t>
      </w:r>
      <w:proofErr w:type="gramEnd"/>
      <w:r>
        <w:t>? Rent an Airbnb or use someone's house (with parental permission), stock up on supplies, and dive into an epic campaign or gaming tournament.</w:t>
      </w:r>
    </w:p>
    <w:p w14:paraId="00A166EC" w14:textId="77777777" w:rsidR="00000000" w:rsidRDefault="00000000">
      <w:pPr>
        <w:pStyle w:val="NormalWeb"/>
        <w:divId w:val="863710080"/>
      </w:pPr>
      <w:r>
        <w:t>This works brilliantly if your friendship group has specific shared interests. You could run a week-long D&amp;D campaign, have a video game tournament, binge-watch an entire series together, or even combine multiple activities. The point is spending quality time doing something you genuinely enjoy rather than something you feel obligated to do because it's "schoolies".</w:t>
      </w:r>
    </w:p>
    <w:p w14:paraId="4AF6158B" w14:textId="77777777" w:rsidR="00000000" w:rsidRDefault="00000000">
      <w:pPr>
        <w:pStyle w:val="NormalWeb"/>
        <w:divId w:val="863710080"/>
      </w:pPr>
      <w:r>
        <w:t> </w:t>
      </w:r>
    </w:p>
    <w:p w14:paraId="5DA55CF9" w14:textId="77777777" w:rsidR="00000000" w:rsidRDefault="00000000">
      <w:pPr>
        <w:pStyle w:val="NormalWeb"/>
        <w:divId w:val="863710080"/>
        <w:rPr>
          <w:b/>
          <w:bCs/>
        </w:rPr>
      </w:pPr>
      <w:r>
        <w:rPr>
          <w:b/>
          <w:bCs/>
        </w:rPr>
        <w:t>Festival or event-based celebration</w:t>
      </w:r>
    </w:p>
    <w:p w14:paraId="2BEC9BD8" w14:textId="77777777" w:rsidR="00000000" w:rsidRDefault="00000000">
      <w:pPr>
        <w:pStyle w:val="NormalWeb"/>
        <w:divId w:val="863710080"/>
      </w:pPr>
      <w:r>
        <w:t xml:space="preserve">Time your schoolies around a music festival, sporting event, or other occasion you'd genuinely be excited about. This gives you a focal point for the celebration and something concrete to plan around. Check out festivals through </w:t>
      </w:r>
      <w:hyperlink r:id="rId46" w:history="1">
        <w:r>
          <w:rPr>
            <w:rStyle w:val="Hyperlink"/>
          </w:rPr>
          <w:t>Eventbrite</w:t>
        </w:r>
      </w:hyperlink>
      <w:r>
        <w:t xml:space="preserve"> or other event listing sites to see what's happening when you finish school.</w:t>
      </w:r>
    </w:p>
    <w:p w14:paraId="2F2369B6" w14:textId="77777777" w:rsidR="00000000" w:rsidRDefault="00000000">
      <w:pPr>
        <w:pStyle w:val="NormalWeb"/>
        <w:divId w:val="863710080"/>
      </w:pPr>
      <w:r>
        <w:t>Depending on the event, this can be significantly cheaper than traditional schoolies, and you'll be surrounded by people who share your interests rather than just whoever ended up at the same resort. Plus, you'll have actual plans and activities rather than just "being at the beach for a week".</w:t>
      </w:r>
    </w:p>
    <w:p w14:paraId="7C9B4674" w14:textId="77777777" w:rsidR="00000000" w:rsidRDefault="00000000">
      <w:pPr>
        <w:pStyle w:val="NormalWeb"/>
        <w:divId w:val="863710080"/>
      </w:pPr>
      <w:r>
        <w:t> </w:t>
      </w:r>
    </w:p>
    <w:p w14:paraId="6BEABA16" w14:textId="77777777" w:rsidR="00000000" w:rsidRDefault="00000000">
      <w:pPr>
        <w:pStyle w:val="NormalWeb"/>
        <w:divId w:val="863710080"/>
        <w:rPr>
          <w:b/>
          <w:bCs/>
        </w:rPr>
      </w:pPr>
      <w:r>
        <w:rPr>
          <w:b/>
          <w:bCs/>
        </w:rPr>
        <w:t>Volunteering or work experience trip</w:t>
      </w:r>
    </w:p>
    <w:p w14:paraId="26F1D834" w14:textId="77777777" w:rsidR="00000000" w:rsidRDefault="00000000">
      <w:pPr>
        <w:pStyle w:val="NormalWeb"/>
        <w:divId w:val="863710080"/>
      </w:pPr>
      <w:r>
        <w:t xml:space="preserve">If you're already thinking about gap years or building experience for university applications, consider a volunteering or work experience opportunity that doubles as your </w:t>
      </w:r>
      <w:proofErr w:type="gramStart"/>
      <w:r>
        <w:t>schoolies</w:t>
      </w:r>
      <w:proofErr w:type="gramEnd"/>
      <w:r>
        <w:t xml:space="preserve"> celebration. Organisations like </w:t>
      </w:r>
      <w:hyperlink r:id="rId47" w:history="1">
        <w:r>
          <w:rPr>
            <w:rStyle w:val="Hyperlink"/>
          </w:rPr>
          <w:t>Conservation Volunteers Australia</w:t>
        </w:r>
      </w:hyperlink>
      <w:r>
        <w:t xml:space="preserve"> or </w:t>
      </w:r>
      <w:hyperlink r:id="rId48" w:history="1">
        <w:r>
          <w:rPr>
            <w:rStyle w:val="Hyperlink"/>
          </w:rPr>
          <w:t>WWOOF</w:t>
        </w:r>
      </w:hyperlink>
      <w:r>
        <w:t xml:space="preserve"> offer experiences where you can contribute to meaningful projects whilst exploring new places.</w:t>
      </w:r>
    </w:p>
    <w:p w14:paraId="27000042" w14:textId="77777777" w:rsidR="00000000" w:rsidRDefault="00000000">
      <w:pPr>
        <w:pStyle w:val="NormalWeb"/>
        <w:divId w:val="863710080"/>
      </w:pPr>
      <w:r>
        <w:t>You'll meet people from different backgrounds, develop skills that matter for your future, and still get that sense of adventure and independence. It might not be the traditional party week, but you'll probably have better stories to tell and actual experiences to put on your resume or university applications.</w:t>
      </w:r>
    </w:p>
    <w:p w14:paraId="4616B4C0" w14:textId="77777777" w:rsidR="00000000" w:rsidRDefault="00000000">
      <w:pPr>
        <w:pStyle w:val="NormalWeb"/>
        <w:divId w:val="863710080"/>
      </w:pPr>
      <w:r>
        <w:lastRenderedPageBreak/>
        <w:t> </w:t>
      </w:r>
    </w:p>
    <w:p w14:paraId="7020FC3E" w14:textId="77777777" w:rsidR="00000000" w:rsidRDefault="00000000">
      <w:pPr>
        <w:pStyle w:val="NormalWeb"/>
        <w:divId w:val="863710080"/>
        <w:rPr>
          <w:b/>
          <w:bCs/>
        </w:rPr>
      </w:pPr>
      <w:r>
        <w:rPr>
          <w:b/>
          <w:bCs/>
        </w:rPr>
        <w:t>Local celebration with close friends</w:t>
      </w:r>
    </w:p>
    <w:p w14:paraId="3C79D634" w14:textId="77777777" w:rsidR="00000000" w:rsidRDefault="00000000">
      <w:pPr>
        <w:pStyle w:val="NormalWeb"/>
        <w:divId w:val="863710080"/>
      </w:pPr>
      <w:r>
        <w:t>Sometimes the best celebrations are simple. Rather than going away at all, you could plan a special dinner, have a small gathering at someone's house, or organise day trips to places nearby that you've always wanted to visit. Go to that restaurant you've been meaning to try, spend a day at the beach with your closest friends, have a fancy dinner party, or do a progressive dinner where you visit different houses.</w:t>
      </w:r>
    </w:p>
    <w:p w14:paraId="291B5026" w14:textId="77777777" w:rsidR="00000000" w:rsidRDefault="00000000">
      <w:pPr>
        <w:pStyle w:val="NormalWeb"/>
        <w:divId w:val="863710080"/>
      </w:pPr>
      <w:r>
        <w:t>This option is incredibly budget-friendly and can be just as meaningful as any trip away. The point of schoolies is celebrating finishing school with the people who matter to you – that doesn't require expensive accommodation or interstate travel. It just requires intention and a bit of planning.</w:t>
      </w:r>
    </w:p>
    <w:p w14:paraId="17DE91AE" w14:textId="77777777" w:rsidR="00000000" w:rsidRDefault="00000000">
      <w:pPr>
        <w:pStyle w:val="NormalWeb"/>
        <w:divId w:val="863710080"/>
      </w:pPr>
      <w:r>
        <w:t> </w:t>
      </w:r>
    </w:p>
    <w:p w14:paraId="50878BD0" w14:textId="77777777" w:rsidR="00000000" w:rsidRDefault="00000000">
      <w:pPr>
        <w:pStyle w:val="NormalWeb"/>
        <w:divId w:val="863710080"/>
        <w:rPr>
          <w:b/>
          <w:bCs/>
        </w:rPr>
      </w:pPr>
      <w:r>
        <w:rPr>
          <w:b/>
          <w:bCs/>
        </w:rPr>
        <w:t>Solo or small group travel</w:t>
      </w:r>
    </w:p>
    <w:p w14:paraId="7B0B8EF7" w14:textId="77777777" w:rsidR="00000000" w:rsidRDefault="00000000">
      <w:pPr>
        <w:pStyle w:val="NormalWeb"/>
        <w:divId w:val="863710080"/>
      </w:pPr>
      <w:r>
        <w:t>If you're comfortable with solo travel or prefer smaller groups, consider planning a trip that's just you and one or two close friends. This could be visiting a city you've wanted to explore, taking a train journey somewhere interesting, or spending time in a regional area that appeals to you.</w:t>
      </w:r>
    </w:p>
    <w:p w14:paraId="057882DC" w14:textId="77777777" w:rsidR="00000000" w:rsidRDefault="00000000">
      <w:pPr>
        <w:pStyle w:val="NormalWeb"/>
        <w:divId w:val="863710080"/>
      </w:pPr>
      <w:r>
        <w:t>Travelling in smaller groups or solo gives you much more flexibility and control over your experience. You can move at your own pace, change plans when you want to, and spend your time exactly how you prefer. It's also often significantly cheaper because you're not coordinating with large groups or competing for limited accommodation.</w:t>
      </w:r>
    </w:p>
    <w:p w14:paraId="7B40DF66" w14:textId="77777777" w:rsidR="00000000" w:rsidRDefault="00000000">
      <w:pPr>
        <w:pStyle w:val="NormalWeb"/>
        <w:divId w:val="863710080"/>
      </w:pPr>
      <w:r>
        <w:t> </w:t>
      </w:r>
    </w:p>
    <w:p w14:paraId="02C75614" w14:textId="77777777" w:rsidR="00000000" w:rsidRDefault="00000000">
      <w:pPr>
        <w:pStyle w:val="NormalWeb"/>
        <w:divId w:val="863710080"/>
        <w:rPr>
          <w:b/>
          <w:bCs/>
        </w:rPr>
      </w:pPr>
      <w:r>
        <w:rPr>
          <w:b/>
          <w:bCs/>
        </w:rPr>
        <w:t>A "schoolies at home" celebration</w:t>
      </w:r>
    </w:p>
    <w:p w14:paraId="343DE0DC" w14:textId="77777777" w:rsidR="00000000" w:rsidRDefault="00000000">
      <w:pPr>
        <w:pStyle w:val="NormalWeb"/>
        <w:divId w:val="863710080"/>
      </w:pPr>
      <w:r>
        <w:t>If going away isn't possible or appealing, don't let that stop you from marking the occasion. You could take a week to focus on things you never have time for during school – sleep in, work on creative projects, learn something new, catch up with friends individually, or finally get through that reading list you've been building.</w:t>
      </w:r>
    </w:p>
    <w:p w14:paraId="44E8161D" w14:textId="77777777" w:rsidR="00000000" w:rsidRDefault="00000000">
      <w:pPr>
        <w:pStyle w:val="NormalWeb"/>
        <w:divId w:val="863710080"/>
      </w:pPr>
      <w:r>
        <w:t>This might sound anticlimactic compared to traditional schoolies, but for many people, having actual downtime and space to process finishing school is more valuable than a week of parties they won't remember. You could still mark specific days with planned activities – a nice dinner, a day trip, a gathering with friends – without the pressure or expense of a full week away.</w:t>
      </w:r>
    </w:p>
    <w:p w14:paraId="16A53E3D" w14:textId="77777777" w:rsidR="00000000" w:rsidRDefault="00000000">
      <w:pPr>
        <w:pStyle w:val="NormalWeb"/>
        <w:divId w:val="863710080"/>
      </w:pPr>
      <w:r>
        <w:t> </w:t>
      </w:r>
    </w:p>
    <w:p w14:paraId="5C516C9F" w14:textId="77777777" w:rsidR="00000000" w:rsidRDefault="00000000">
      <w:pPr>
        <w:pStyle w:val="NormalWeb"/>
        <w:divId w:val="863710080"/>
        <w:rPr>
          <w:b/>
          <w:bCs/>
        </w:rPr>
      </w:pPr>
      <w:r>
        <w:rPr>
          <w:b/>
          <w:bCs/>
        </w:rPr>
        <w:t>Planning your alternative schoolies</w:t>
      </w:r>
    </w:p>
    <w:p w14:paraId="3AC0EE06" w14:textId="77777777" w:rsidR="00000000" w:rsidRDefault="00000000">
      <w:pPr>
        <w:pStyle w:val="NormalWeb"/>
        <w:divId w:val="863710080"/>
      </w:pPr>
      <w:r>
        <w:t xml:space="preserve">Whatever you decide, a bit of planning makes everything run more smoothly and helps ensure you </w:t>
      </w:r>
      <w:proofErr w:type="gramStart"/>
      <w:r>
        <w:t>actually enjoy</w:t>
      </w:r>
      <w:proofErr w:type="gramEnd"/>
      <w:r>
        <w:t xml:space="preserve"> your celebration rather than just surviving it.</w:t>
      </w:r>
    </w:p>
    <w:p w14:paraId="167822FD" w14:textId="77777777" w:rsidR="00000000" w:rsidRDefault="00000000">
      <w:pPr>
        <w:pStyle w:val="NormalWeb"/>
        <w:divId w:val="863710080"/>
      </w:pPr>
      <w:r>
        <w:t> </w:t>
      </w:r>
    </w:p>
    <w:p w14:paraId="19E31057" w14:textId="77777777" w:rsidR="00000000" w:rsidRDefault="00000000">
      <w:pPr>
        <w:pStyle w:val="NormalWeb"/>
        <w:divId w:val="863710080"/>
        <w:rPr>
          <w:b/>
          <w:bCs/>
        </w:rPr>
      </w:pPr>
      <w:r>
        <w:rPr>
          <w:b/>
          <w:bCs/>
        </w:rPr>
        <w:t>1 - Work out your budget first</w:t>
      </w:r>
    </w:p>
    <w:p w14:paraId="36F69792" w14:textId="77777777" w:rsidR="00000000" w:rsidRDefault="00000000">
      <w:pPr>
        <w:pStyle w:val="NormalWeb"/>
        <w:divId w:val="863710080"/>
      </w:pPr>
      <w:r>
        <w:t xml:space="preserve">Before you commit to anything, be realistic about what you can </w:t>
      </w:r>
      <w:proofErr w:type="gramStart"/>
      <w:r>
        <w:t>actually afford</w:t>
      </w:r>
      <w:proofErr w:type="gramEnd"/>
      <w:r>
        <w:t>. Factor in all costs – not just the obvious ones like accommodation and travel, but also food, activities, emergency funds, and any gear or supplies you might need. If you're relying on money from family, have that conversation early so everyone knows what's realistic.</w:t>
      </w:r>
    </w:p>
    <w:p w14:paraId="2D219E32" w14:textId="77777777" w:rsidR="00000000" w:rsidRDefault="00000000">
      <w:pPr>
        <w:pStyle w:val="NormalWeb"/>
        <w:divId w:val="863710080"/>
      </w:pPr>
      <w:r>
        <w:t>Remember that spending less doesn't mean having a worse time. Some of the best celebrations happen on tight budgets because you're forced to be creative and intentional about your choices.</w:t>
      </w:r>
    </w:p>
    <w:p w14:paraId="7DBEBC0D" w14:textId="77777777" w:rsidR="00000000" w:rsidRDefault="00000000">
      <w:pPr>
        <w:pStyle w:val="NormalWeb"/>
        <w:divId w:val="863710080"/>
      </w:pPr>
      <w:r>
        <w:t> </w:t>
      </w:r>
    </w:p>
    <w:p w14:paraId="19414166" w14:textId="77777777" w:rsidR="00000000" w:rsidRDefault="00000000">
      <w:pPr>
        <w:pStyle w:val="NormalWeb"/>
        <w:divId w:val="863710080"/>
        <w:rPr>
          <w:b/>
          <w:bCs/>
        </w:rPr>
      </w:pPr>
      <w:r>
        <w:rPr>
          <w:b/>
          <w:bCs/>
        </w:rPr>
        <w:t>2 - Involve the right people</w:t>
      </w:r>
    </w:p>
    <w:p w14:paraId="7776B780" w14:textId="77777777" w:rsidR="00000000" w:rsidRDefault="00000000">
      <w:pPr>
        <w:pStyle w:val="NormalWeb"/>
        <w:divId w:val="863710080"/>
      </w:pPr>
      <w:r>
        <w:t xml:space="preserve">Think carefully about who you </w:t>
      </w:r>
      <w:proofErr w:type="gramStart"/>
      <w:r>
        <w:t>actually want</w:t>
      </w:r>
      <w:proofErr w:type="gramEnd"/>
      <w:r>
        <w:t xml:space="preserve"> to celebrate with. This doesn't have to be your entire year level or even your usual school friend group. Choose people whose company you genuinely enjoy and who have similar ideas about what makes a good celebration. One or two close friends who are on the same page will give you a better experience than a larger group where everyone wants different things.</w:t>
      </w:r>
    </w:p>
    <w:p w14:paraId="206A945A" w14:textId="77777777" w:rsidR="00000000" w:rsidRDefault="00000000">
      <w:pPr>
        <w:pStyle w:val="NormalWeb"/>
        <w:divId w:val="863710080"/>
      </w:pPr>
      <w:r>
        <w:lastRenderedPageBreak/>
        <w:t> </w:t>
      </w:r>
    </w:p>
    <w:p w14:paraId="33C9F512" w14:textId="77777777" w:rsidR="00000000" w:rsidRDefault="00000000">
      <w:pPr>
        <w:pStyle w:val="NormalWeb"/>
        <w:divId w:val="863710080"/>
        <w:rPr>
          <w:b/>
          <w:bCs/>
        </w:rPr>
      </w:pPr>
      <w:r>
        <w:rPr>
          <w:b/>
          <w:bCs/>
        </w:rPr>
        <w:t>3 - Plan some structure but leave room for spontaneity</w:t>
      </w:r>
    </w:p>
    <w:p w14:paraId="65CB8C1A" w14:textId="77777777" w:rsidR="00000000" w:rsidRDefault="00000000">
      <w:pPr>
        <w:pStyle w:val="NormalWeb"/>
        <w:divId w:val="863710080"/>
      </w:pPr>
      <w:r>
        <w:t>Having a rough plan prevents the "what should we do now?" conversations that can eat up your time, but don't schedule every minute. Know where you're staying, have some activity ideas, and sort out the logistics, but leave space for lazy mornings, spontaneous decisions, and just enjoying each other's company.</w:t>
      </w:r>
    </w:p>
    <w:p w14:paraId="4CCAB61C" w14:textId="77777777" w:rsidR="00000000" w:rsidRDefault="00000000">
      <w:pPr>
        <w:pStyle w:val="NormalWeb"/>
        <w:divId w:val="863710080"/>
      </w:pPr>
      <w:r>
        <w:t> </w:t>
      </w:r>
    </w:p>
    <w:p w14:paraId="17B922E5" w14:textId="77777777" w:rsidR="00000000" w:rsidRDefault="00000000">
      <w:pPr>
        <w:pStyle w:val="NormalWeb"/>
        <w:divId w:val="863710080"/>
        <w:rPr>
          <w:b/>
          <w:bCs/>
        </w:rPr>
      </w:pPr>
      <w:r>
        <w:rPr>
          <w:b/>
          <w:bCs/>
        </w:rPr>
        <w:t>4 - Safety considerations that matter regardless of what you choose</w:t>
      </w:r>
    </w:p>
    <w:p w14:paraId="347C730C" w14:textId="77777777" w:rsidR="00000000" w:rsidRDefault="00000000">
      <w:pPr>
        <w:pStyle w:val="NormalWeb"/>
        <w:divId w:val="863710080"/>
      </w:pPr>
      <w:r>
        <w:t xml:space="preserve">Whether you're camping, travelling with family, or staying local, some basic safety considerations apply. Make sure someone responsible knows your plans and how to reach you. Have emergency contacts saved, including parents or guardians of everyone involved. If you're going anywhere remote, let people know when to expect </w:t>
      </w:r>
      <w:proofErr w:type="gramStart"/>
      <w:r>
        <w:t>you</w:t>
      </w:r>
      <w:proofErr w:type="gramEnd"/>
      <w:r>
        <w:t xml:space="preserve"> back.</w:t>
      </w:r>
    </w:p>
    <w:p w14:paraId="2556749E" w14:textId="77777777" w:rsidR="00000000" w:rsidRDefault="00000000">
      <w:pPr>
        <w:pStyle w:val="NormalWeb"/>
        <w:divId w:val="863710080"/>
      </w:pPr>
      <w:r>
        <w:t xml:space="preserve">Keep enough money aside for emergencies – this means actual emergencies, not "we ran out of food money because we spent it on other things". If you're travelling, know where the nearest hospital is and have your Medicare card and any necessary medications with you. </w:t>
      </w:r>
    </w:p>
    <w:p w14:paraId="00C4A266" w14:textId="77777777" w:rsidR="00000000" w:rsidRDefault="00000000">
      <w:pPr>
        <w:pStyle w:val="NormalWeb"/>
        <w:divId w:val="863710080"/>
      </w:pPr>
      <w:r>
        <w:t xml:space="preserve">The </w:t>
      </w:r>
      <w:hyperlink r:id="rId49" w:history="1">
        <w:r>
          <w:rPr>
            <w:rStyle w:val="Hyperlink"/>
          </w:rPr>
          <w:t xml:space="preserve">Australian Government's </w:t>
        </w:r>
        <w:proofErr w:type="spellStart"/>
        <w:r>
          <w:rPr>
            <w:rStyle w:val="Hyperlink"/>
          </w:rPr>
          <w:t>Smartraveller</w:t>
        </w:r>
        <w:proofErr w:type="spellEnd"/>
      </w:hyperlink>
      <w:r>
        <w:t xml:space="preserve"> website has excellent advice for staying safe while travelling, even within Australia. For mental health support during or after schoolies, </w:t>
      </w:r>
      <w:hyperlink r:id="rId50" w:history="1">
        <w:r>
          <w:rPr>
            <w:rStyle w:val="Hyperlink"/>
          </w:rPr>
          <w:t>Headspace</w:t>
        </w:r>
      </w:hyperlink>
      <w:r>
        <w:t xml:space="preserve"> and </w:t>
      </w:r>
      <w:hyperlink r:id="rId51" w:history="1">
        <w:r>
          <w:rPr>
            <w:rStyle w:val="Hyperlink"/>
          </w:rPr>
          <w:t>Kids Helpline</w:t>
        </w:r>
      </w:hyperlink>
      <w:r>
        <w:t xml:space="preserve"> (1800 55 1800) are available 24/7.</w:t>
      </w:r>
    </w:p>
    <w:p w14:paraId="1296E418" w14:textId="77777777" w:rsidR="00000000" w:rsidRDefault="00000000">
      <w:pPr>
        <w:pStyle w:val="NormalWeb"/>
        <w:divId w:val="863710080"/>
      </w:pPr>
      <w:r>
        <w:t> </w:t>
      </w:r>
    </w:p>
    <w:p w14:paraId="41B939AC" w14:textId="77777777" w:rsidR="00000000" w:rsidRDefault="00000000">
      <w:pPr>
        <w:pStyle w:val="NormalWeb"/>
        <w:divId w:val="863710080"/>
        <w:rPr>
          <w:b/>
          <w:bCs/>
        </w:rPr>
      </w:pPr>
      <w:r>
        <w:rPr>
          <w:b/>
          <w:bCs/>
        </w:rPr>
        <w:t xml:space="preserve">5 - Making it </w:t>
      </w:r>
      <w:proofErr w:type="gramStart"/>
      <w:r>
        <w:rPr>
          <w:b/>
          <w:bCs/>
        </w:rPr>
        <w:t>actually happen</w:t>
      </w:r>
      <w:proofErr w:type="gramEnd"/>
    </w:p>
    <w:p w14:paraId="79E64F5D" w14:textId="77777777" w:rsidR="00000000" w:rsidRDefault="00000000">
      <w:pPr>
        <w:pStyle w:val="NormalWeb"/>
        <w:divId w:val="863710080"/>
      </w:pPr>
      <w:r>
        <w:t xml:space="preserve">Once you've decided on your alternative schoolies plan, the key is </w:t>
      </w:r>
      <w:proofErr w:type="gramStart"/>
      <w:r>
        <w:t>actually following</w:t>
      </w:r>
      <w:proofErr w:type="gramEnd"/>
      <w:r>
        <w:t xml:space="preserve"> through. Set dates, book what needs to be booked, and have clear conversations with anyone involved about expectations, costs, and logistics. Get parents or guardians on board if necessary – they're much more likely to support your plans if you can show you've thought things through properly.</w:t>
      </w:r>
    </w:p>
    <w:p w14:paraId="137F9D12" w14:textId="77777777" w:rsidR="00000000" w:rsidRDefault="00000000">
      <w:pPr>
        <w:pStyle w:val="NormalWeb"/>
        <w:divId w:val="863710080"/>
      </w:pPr>
      <w:r>
        <w:t>Create a shared document or group chat for planning so everyone stays informed and can contribute ideas. Sort out the boring but necessary stuff like transport, accommodation, and food well in advance so you're not scrambling at the last minute.</w:t>
      </w:r>
    </w:p>
    <w:p w14:paraId="21B97FCD" w14:textId="77777777" w:rsidR="00000000" w:rsidRDefault="00000000">
      <w:pPr>
        <w:pStyle w:val="NormalWeb"/>
        <w:divId w:val="863710080"/>
      </w:pPr>
      <w:r>
        <w:t>Most importantly, resist the pressure to justify or defend your choices to people who question them. Your schoolies celebration is for you, not for Instagram or for meeting other people's expectations. If someone gives you grief about not doing traditional schoolies, remember that they're probably just following the crowd themselves and feel uncomfortable with anyone doing something different.</w:t>
      </w:r>
    </w:p>
    <w:p w14:paraId="6468A127" w14:textId="77777777" w:rsidR="00000000" w:rsidRDefault="00000000">
      <w:pPr>
        <w:pStyle w:val="NormalWeb"/>
        <w:divId w:val="863710080"/>
      </w:pPr>
      <w:r>
        <w:t> </w:t>
      </w:r>
    </w:p>
    <w:p w14:paraId="1CFB5287" w14:textId="77777777" w:rsidR="00000000" w:rsidRDefault="00000000">
      <w:pPr>
        <w:pStyle w:val="NormalWeb"/>
        <w:divId w:val="863710080"/>
        <w:rPr>
          <w:b/>
          <w:bCs/>
        </w:rPr>
      </w:pPr>
      <w:r>
        <w:rPr>
          <w:b/>
          <w:bCs/>
        </w:rPr>
        <w:t>Your celebration, your rules</w:t>
      </w:r>
    </w:p>
    <w:p w14:paraId="7099B418" w14:textId="77777777" w:rsidR="00000000" w:rsidRDefault="00000000">
      <w:pPr>
        <w:pStyle w:val="NormalWeb"/>
        <w:divId w:val="863710080"/>
      </w:pPr>
      <w:r>
        <w:t xml:space="preserve">The best schoolies celebration is the one that </w:t>
      </w:r>
      <w:proofErr w:type="gramStart"/>
      <w:r>
        <w:t>actually works</w:t>
      </w:r>
      <w:proofErr w:type="gramEnd"/>
      <w:r>
        <w:t xml:space="preserve"> for you – your circumstances, preferences, budget, and friendship group. Whether that looks like traditional schoolies, one of the alternatives suggested here, or something completely different you've come up with yourself, the important thing is that it feels right for you.</w:t>
      </w:r>
    </w:p>
    <w:p w14:paraId="539EFF9E" w14:textId="77777777" w:rsidR="00000000" w:rsidRDefault="00000000">
      <w:pPr>
        <w:pStyle w:val="NormalWeb"/>
        <w:divId w:val="863710080"/>
      </w:pPr>
      <w:r>
        <w:t xml:space="preserve">You've just finished 13 years of formal education. </w:t>
      </w:r>
      <w:proofErr w:type="gramStart"/>
      <w:r>
        <w:t>However</w:t>
      </w:r>
      <w:proofErr w:type="gramEnd"/>
      <w:r>
        <w:t xml:space="preserve"> you choose to mark that achievement is valid, whether it's an epic adventure or a quiet week at home. Focus on celebrating in a way that you'll look back on fondly, rather than trying to meet someone else's definition of what schoolies should be.</w:t>
      </w:r>
    </w:p>
    <w:p w14:paraId="15C136D4" w14:textId="77777777" w:rsidR="00000000" w:rsidRDefault="00000000">
      <w:pPr>
        <w:pStyle w:val="Heading2"/>
        <w:divId w:val="36975115"/>
        <w:rPr>
          <w:rFonts w:eastAsia="Times New Roman"/>
        </w:rPr>
      </w:pPr>
      <w:bookmarkStart w:id="34" w:name="_Toc210995526"/>
      <w:r>
        <w:rPr>
          <w:rFonts w:eastAsia="Times New Roman"/>
        </w:rPr>
        <w:t>Health &amp; Wellbeing</w:t>
      </w:r>
      <w:bookmarkEnd w:id="34"/>
    </w:p>
    <w:p w14:paraId="3061221B" w14:textId="77777777" w:rsidR="00000000" w:rsidRDefault="00000000">
      <w:pPr>
        <w:pStyle w:val="Heading3"/>
        <w:divId w:val="36975115"/>
        <w:rPr>
          <w:rFonts w:eastAsia="Times New Roman"/>
        </w:rPr>
      </w:pPr>
      <w:bookmarkStart w:id="35" w:name="_Toc210995527"/>
      <w:r>
        <w:rPr>
          <w:rFonts w:eastAsia="Times New Roman"/>
        </w:rPr>
        <w:t>Brain boosting snacks for better focus</w:t>
      </w:r>
      <w:bookmarkEnd w:id="35"/>
    </w:p>
    <w:p w14:paraId="19663D67" w14:textId="77777777" w:rsidR="00000000" w:rsidRDefault="00000000">
      <w:pPr>
        <w:pStyle w:val="NormalWeb"/>
        <w:divId w:val="1474909974"/>
      </w:pPr>
      <w:r>
        <w:lastRenderedPageBreak/>
        <w:t xml:space="preserve">Feeling peckish during study sessions or while working? This might be because your brain is actually your body's most demanding organ, </w:t>
      </w:r>
      <w:hyperlink r:id="rId52" w:tgtFrame="_blank" w:history="1">
        <w:r>
          <w:rPr>
            <w:rStyle w:val="Hyperlink"/>
          </w:rPr>
          <w:t>consuming about 20% of your daily energy</w:t>
        </w:r>
      </w:hyperlink>
      <w:r>
        <w:t>. Just like a high-performance car needs quality fuel to run smoothly, your brain also needs the right nutrients to maintain concentration, memory, and mental clarity. When hunger strikes, it's tempting to grab whatever's close and easy, often processed snacks that give you a quick sugar rush followed by an energy crash, leaving you feeling foggy and unfocused.</w:t>
      </w:r>
    </w:p>
    <w:p w14:paraId="024E58DC" w14:textId="77777777" w:rsidR="00000000" w:rsidRDefault="00000000">
      <w:pPr>
        <w:pStyle w:val="NormalWeb"/>
        <w:divId w:val="1474909974"/>
      </w:pPr>
      <w:r>
        <w:t>The good news is that with a bit of planning, you can turn your snack breaks into brain-boosting opportunities - here are some foods you can try to increase your focus and keep your energy steady throughout the day.</w:t>
      </w:r>
    </w:p>
    <w:p w14:paraId="12B3AB7E" w14:textId="77777777" w:rsidR="00000000" w:rsidRDefault="00000000">
      <w:pPr>
        <w:pStyle w:val="NormalWeb"/>
        <w:divId w:val="1474909974"/>
      </w:pPr>
      <w:r>
        <w:t> </w:t>
      </w:r>
    </w:p>
    <w:p w14:paraId="11C6C3C4" w14:textId="77777777" w:rsidR="00000000" w:rsidRDefault="00000000">
      <w:pPr>
        <w:pStyle w:val="NormalWeb"/>
        <w:divId w:val="1474909974"/>
        <w:rPr>
          <w:b/>
          <w:bCs/>
        </w:rPr>
      </w:pPr>
      <w:r>
        <w:rPr>
          <w:b/>
          <w:bCs/>
        </w:rPr>
        <w:t>Berries: Nature's brain food</w:t>
      </w:r>
    </w:p>
    <w:p w14:paraId="1150E928" w14:textId="77777777" w:rsidR="00000000" w:rsidRDefault="00000000">
      <w:pPr>
        <w:pStyle w:val="NormalWeb"/>
        <w:divId w:val="1474909974"/>
      </w:pPr>
      <w:r>
        <w:t xml:space="preserve">Berries are like tiny powerhouses, </w:t>
      </w:r>
      <w:hyperlink r:id="rId53" w:tgtFrame="_blank" w:history="1">
        <w:r>
          <w:rPr>
            <w:rStyle w:val="Hyperlink"/>
          </w:rPr>
          <w:t>packed with flavonoid antioxidants and vitamin C</w:t>
        </w:r>
      </w:hyperlink>
      <w:r>
        <w:t>. These compounds work together to improve communication between brain cells, reduce inflammation, and increase brain plasticity. Eating them could help your brain form new connections for better learning and memory.</w:t>
      </w:r>
    </w:p>
    <w:p w14:paraId="680D6AC9" w14:textId="77777777" w:rsidR="00000000" w:rsidRDefault="00000000">
      <w:pPr>
        <w:pStyle w:val="NormalWeb"/>
        <w:divId w:val="1474909974"/>
      </w:pPr>
      <w:r>
        <w:t>Blueberries, strawberries, blackberries, blackcurrants, and mulberries are all excellent choices. If fresh berries are expensive, frozen or dried versions offer similar benefits and often cost less. Add them to your cereal, yoghurt, or blend them into smoothies. They're also perfect on their own as a quick, refreshing snack between study sessions.</w:t>
      </w:r>
    </w:p>
    <w:p w14:paraId="65C69741" w14:textId="77777777" w:rsidR="00000000" w:rsidRDefault="00000000">
      <w:pPr>
        <w:pStyle w:val="NormalWeb"/>
        <w:divId w:val="1474909974"/>
      </w:pPr>
      <w:r>
        <w:t> </w:t>
      </w:r>
    </w:p>
    <w:p w14:paraId="0EA58A95" w14:textId="77777777" w:rsidR="00000000" w:rsidRDefault="00000000">
      <w:pPr>
        <w:pStyle w:val="NormalWeb"/>
        <w:divId w:val="1474909974"/>
        <w:rPr>
          <w:b/>
          <w:bCs/>
        </w:rPr>
      </w:pPr>
      <w:r>
        <w:rPr>
          <w:b/>
          <w:bCs/>
        </w:rPr>
        <w:t>Nuts and seeds: Sustained energy for your mind</w:t>
      </w:r>
    </w:p>
    <w:p w14:paraId="7FC2342A" w14:textId="77777777" w:rsidR="00000000" w:rsidRDefault="00000000">
      <w:pPr>
        <w:pStyle w:val="NormalWeb"/>
        <w:divId w:val="1474909974"/>
      </w:pPr>
      <w:r>
        <w:t xml:space="preserve">Nuts and seeds are rich in omega-3 fatty acids, antioxidants, vitamin E, zinc, magnesium, B vitamins, and tryptophan - all of which can </w:t>
      </w:r>
      <w:hyperlink r:id="rId54" w:history="1">
        <w:r>
          <w:rPr>
            <w:rStyle w:val="Hyperlink"/>
          </w:rPr>
          <w:t>help boost cognition, fight stress, and improve mood</w:t>
        </w:r>
      </w:hyperlink>
      <w:r>
        <w:t>.</w:t>
      </w:r>
    </w:p>
    <w:p w14:paraId="58583EBF" w14:textId="77777777" w:rsidR="00000000" w:rsidRDefault="00000000">
      <w:pPr>
        <w:pStyle w:val="NormalWeb"/>
        <w:divId w:val="1474909974"/>
      </w:pPr>
      <w:proofErr w:type="gramStart"/>
      <w:r>
        <w:t>Trail mix,</w:t>
      </w:r>
      <w:proofErr w:type="gramEnd"/>
      <w:r>
        <w:t xml:space="preserve"> roasted pumpkin seeds, sunflower seeds, and mixed nuts make excellent portable snacks. Snack bars are good </w:t>
      </w:r>
      <w:proofErr w:type="gramStart"/>
      <w:r>
        <w:t>too, but</w:t>
      </w:r>
      <w:proofErr w:type="gramEnd"/>
      <w:r>
        <w:t xml:space="preserve"> be mindful of the ones with more sugar than healthy content. Peanut butter on apple slices or wholegrain crackers provides both protein and healthy fats. Coconut chips offer a naturally sweet alternative when you're craving something more indulgent.</w:t>
      </w:r>
    </w:p>
    <w:p w14:paraId="4C6BF93B" w14:textId="77777777" w:rsidR="00000000" w:rsidRDefault="00000000">
      <w:pPr>
        <w:pStyle w:val="NormalWeb"/>
        <w:divId w:val="1474909974"/>
      </w:pPr>
      <w:r>
        <w:t> </w:t>
      </w:r>
    </w:p>
    <w:p w14:paraId="65453016" w14:textId="77777777" w:rsidR="00000000" w:rsidRDefault="00000000">
      <w:pPr>
        <w:pStyle w:val="NormalWeb"/>
        <w:divId w:val="1474909974"/>
        <w:rPr>
          <w:b/>
          <w:bCs/>
        </w:rPr>
      </w:pPr>
      <w:r>
        <w:rPr>
          <w:b/>
          <w:bCs/>
        </w:rPr>
        <w:t>Whole grains: Steady fuel for focus</w:t>
      </w:r>
    </w:p>
    <w:p w14:paraId="2A52AC29" w14:textId="77777777" w:rsidR="00000000" w:rsidRDefault="00000000">
      <w:pPr>
        <w:pStyle w:val="NormalWeb"/>
        <w:divId w:val="1474909974"/>
      </w:pPr>
      <w:hyperlink r:id="rId55" w:tgtFrame="_blank" w:history="1">
        <w:r>
          <w:rPr>
            <w:rStyle w:val="Hyperlink"/>
          </w:rPr>
          <w:t>Whole grains</w:t>
        </w:r>
      </w:hyperlink>
      <w:r>
        <w:t xml:space="preserve"> provide you with steady energy rather than the quick flare-up and burnout of refined sugars. Their low </w:t>
      </w:r>
      <w:proofErr w:type="spellStart"/>
      <w:r>
        <w:t>glycemic</w:t>
      </w:r>
      <w:proofErr w:type="spellEnd"/>
      <w:r>
        <w:t xml:space="preserve"> index (GI) means they release energy gradually, keeping your mental alertness consistent and helping you feel satisfied for longer periods.</w:t>
      </w:r>
    </w:p>
    <w:p w14:paraId="40A37783" w14:textId="77777777" w:rsidR="00000000" w:rsidRDefault="00000000">
      <w:pPr>
        <w:pStyle w:val="NormalWeb"/>
        <w:divId w:val="1474909974"/>
      </w:pPr>
      <w:r>
        <w:t>Wholegrain breads, wraps, crackers, and chips make satisfying snacks. Oats in cereals, porridge, or muesli bars are particularly good options. These foods also often contain vitamin E, which supports brain health and cognitive function.</w:t>
      </w:r>
    </w:p>
    <w:p w14:paraId="5A2CB587" w14:textId="77777777" w:rsidR="00000000" w:rsidRDefault="00000000">
      <w:pPr>
        <w:pStyle w:val="NormalWeb"/>
        <w:divId w:val="1474909974"/>
      </w:pPr>
      <w:r>
        <w:t> </w:t>
      </w:r>
    </w:p>
    <w:p w14:paraId="003CED30" w14:textId="77777777" w:rsidR="00000000" w:rsidRDefault="00000000">
      <w:pPr>
        <w:pStyle w:val="NormalWeb"/>
        <w:divId w:val="1474909974"/>
        <w:rPr>
          <w:b/>
          <w:bCs/>
        </w:rPr>
      </w:pPr>
      <w:r>
        <w:rPr>
          <w:b/>
          <w:bCs/>
        </w:rPr>
        <w:t>Avocados: Brain circulation boosters</w:t>
      </w:r>
    </w:p>
    <w:p w14:paraId="3C64088E" w14:textId="77777777" w:rsidR="00000000" w:rsidRDefault="00000000">
      <w:pPr>
        <w:pStyle w:val="NormalWeb"/>
        <w:divId w:val="1474909974"/>
      </w:pPr>
      <w:hyperlink r:id="rId56" w:tgtFrame="_blank" w:history="1">
        <w:r>
          <w:rPr>
            <w:rStyle w:val="Hyperlink"/>
          </w:rPr>
          <w:t>Avocados</w:t>
        </w:r>
      </w:hyperlink>
      <w:r>
        <w:t xml:space="preserve"> are rich in monounsaturated fats that promote healthy blood flow, essentially giving your brain better oxygen delivery for improved performance. They also contain folate, vitamins B, C, and E, plus potassium, which may help reduce blood pressure.</w:t>
      </w:r>
    </w:p>
    <w:p w14:paraId="64A8F951" w14:textId="77777777" w:rsidR="00000000" w:rsidRDefault="00000000">
      <w:pPr>
        <w:pStyle w:val="NormalWeb"/>
        <w:divId w:val="1474909974"/>
      </w:pPr>
      <w:r>
        <w:t xml:space="preserve">Smashed avocado on toast is a </w:t>
      </w:r>
      <w:proofErr w:type="gramStart"/>
      <w:r>
        <w:t>classic, but</w:t>
      </w:r>
      <w:proofErr w:type="gramEnd"/>
      <w:r>
        <w:t xml:space="preserve"> try adding a quarter of an avocado to smoothies (you won't even taste it), or enjoy some guacamole with wholegrain chips for a more indulgent treat.</w:t>
      </w:r>
    </w:p>
    <w:p w14:paraId="41717676" w14:textId="77777777" w:rsidR="00000000" w:rsidRDefault="00000000">
      <w:pPr>
        <w:pStyle w:val="NormalWeb"/>
        <w:divId w:val="1474909974"/>
      </w:pPr>
      <w:r>
        <w:t> </w:t>
      </w:r>
    </w:p>
    <w:p w14:paraId="38DA6522" w14:textId="77777777" w:rsidR="00000000" w:rsidRDefault="00000000">
      <w:pPr>
        <w:pStyle w:val="NormalWeb"/>
        <w:divId w:val="1474909974"/>
        <w:rPr>
          <w:b/>
          <w:bCs/>
        </w:rPr>
      </w:pPr>
      <w:r>
        <w:rPr>
          <w:b/>
          <w:bCs/>
        </w:rPr>
        <w:t>Dark chocolate: The sweet brain booster</w:t>
      </w:r>
    </w:p>
    <w:p w14:paraId="2D66A225" w14:textId="77777777" w:rsidR="00000000" w:rsidRDefault="00000000">
      <w:pPr>
        <w:pStyle w:val="NormalWeb"/>
        <w:divId w:val="1474909974"/>
      </w:pPr>
      <w:r>
        <w:t xml:space="preserve">Here's one you'll </w:t>
      </w:r>
      <w:proofErr w:type="gramStart"/>
      <w:r>
        <w:t>definitely enjoy</w:t>
      </w:r>
      <w:proofErr w:type="gramEnd"/>
      <w:r>
        <w:t xml:space="preserve"> implementing. </w:t>
      </w:r>
      <w:hyperlink r:id="rId57" w:tgtFrame="_blank" w:history="1">
        <w:r>
          <w:rPr>
            <w:rStyle w:val="Hyperlink"/>
          </w:rPr>
          <w:t>Moderate amounts of dark chocolate</w:t>
        </w:r>
      </w:hyperlink>
      <w:r>
        <w:t xml:space="preserve"> (which contains flavanols, magnesium, and zinc) can boost blood flow to your brain and help combat stress. The key word here is "moderate" – think a few squares, not an entire block.</w:t>
      </w:r>
    </w:p>
    <w:p w14:paraId="55672248" w14:textId="77777777" w:rsidR="00000000" w:rsidRDefault="00000000">
      <w:pPr>
        <w:pStyle w:val="NormalWeb"/>
        <w:divId w:val="1474909974"/>
      </w:pPr>
      <w:r>
        <w:lastRenderedPageBreak/>
        <w:t>Choose dark chocolate with at least 70% cocoa content for maximum benefits. It's the perfect afternoon pick-me-up when you need both a mental boost and a mood lift.</w:t>
      </w:r>
    </w:p>
    <w:p w14:paraId="709B10E0" w14:textId="77777777" w:rsidR="00000000" w:rsidRDefault="00000000">
      <w:pPr>
        <w:pStyle w:val="NormalWeb"/>
        <w:divId w:val="1474909974"/>
      </w:pPr>
      <w:r>
        <w:t> </w:t>
      </w:r>
    </w:p>
    <w:p w14:paraId="07E350B9" w14:textId="77777777" w:rsidR="00000000" w:rsidRDefault="00000000">
      <w:pPr>
        <w:pStyle w:val="NormalWeb"/>
        <w:divId w:val="1474909974"/>
        <w:rPr>
          <w:b/>
          <w:bCs/>
        </w:rPr>
      </w:pPr>
      <w:r>
        <w:rPr>
          <w:b/>
          <w:bCs/>
        </w:rPr>
        <w:t>Tomatoes: Antioxidant-rich brain support</w:t>
      </w:r>
    </w:p>
    <w:p w14:paraId="369C79B0" w14:textId="77777777" w:rsidR="00000000" w:rsidRDefault="00000000">
      <w:pPr>
        <w:pStyle w:val="NormalWeb"/>
        <w:divId w:val="1474909974"/>
      </w:pPr>
      <w:r>
        <w:t xml:space="preserve">Tomatoes contain </w:t>
      </w:r>
      <w:hyperlink r:id="rId58" w:tgtFrame="_blank" w:history="1">
        <w:r>
          <w:rPr>
            <w:rStyle w:val="Hyperlink"/>
          </w:rPr>
          <w:t>lycopene</w:t>
        </w:r>
      </w:hyperlink>
      <w:r>
        <w:t xml:space="preserve">, a powerful antioxidant that may enhance brain function. Cherry tomatoes make excellent on-the-go snacks, or you could enjoy chips with salsa (cooked tomatoes </w:t>
      </w:r>
      <w:proofErr w:type="gramStart"/>
      <w:r>
        <w:t>actually help</w:t>
      </w:r>
      <w:proofErr w:type="gramEnd"/>
      <w:r>
        <w:t xml:space="preserve"> your body absorb lycopene more effectively).</w:t>
      </w:r>
    </w:p>
    <w:p w14:paraId="2BF51C6C" w14:textId="77777777" w:rsidR="00000000" w:rsidRDefault="00000000">
      <w:pPr>
        <w:pStyle w:val="NormalWeb"/>
        <w:divId w:val="1474909974"/>
      </w:pPr>
      <w:r>
        <w:t> </w:t>
      </w:r>
    </w:p>
    <w:p w14:paraId="755019A6" w14:textId="77777777" w:rsidR="00000000" w:rsidRDefault="00000000">
      <w:pPr>
        <w:pStyle w:val="NormalWeb"/>
        <w:divId w:val="1474909974"/>
        <w:rPr>
          <w:b/>
          <w:bCs/>
        </w:rPr>
      </w:pPr>
      <w:r>
        <w:rPr>
          <w:b/>
          <w:bCs/>
        </w:rPr>
        <w:t>Bananas: Quick energy and mood regulation</w:t>
      </w:r>
    </w:p>
    <w:p w14:paraId="1CF4DAE9" w14:textId="77777777" w:rsidR="00000000" w:rsidRDefault="00000000">
      <w:pPr>
        <w:pStyle w:val="NormalWeb"/>
        <w:divId w:val="1474909974"/>
      </w:pPr>
      <w:hyperlink r:id="rId59" w:tgtFrame="_blank" w:history="1">
        <w:r>
          <w:rPr>
            <w:rStyle w:val="Hyperlink"/>
          </w:rPr>
          <w:t xml:space="preserve">Bananas </w:t>
        </w:r>
      </w:hyperlink>
      <w:r>
        <w:t>are high in potassium and magnesium, which provide your brain with energy and may help increase focus, attention, and learning ability. They can also help regulate your mood, making them perfect for stressful study periods.</w:t>
      </w:r>
    </w:p>
    <w:p w14:paraId="787EDBCE" w14:textId="77777777" w:rsidR="00000000" w:rsidRDefault="00000000">
      <w:pPr>
        <w:pStyle w:val="NormalWeb"/>
        <w:divId w:val="1474909974"/>
      </w:pPr>
      <w:r>
        <w:t>They're wonderfully convenient to eat on their own, but you can also add them to smoothies, cereal, toast, yoghurt, or even create a banana split for a rewarding treat after a productive study session.</w:t>
      </w:r>
    </w:p>
    <w:p w14:paraId="35C372C2" w14:textId="77777777" w:rsidR="00000000" w:rsidRDefault="00000000">
      <w:pPr>
        <w:pStyle w:val="NormalWeb"/>
        <w:divId w:val="1474909974"/>
      </w:pPr>
      <w:r>
        <w:t> </w:t>
      </w:r>
    </w:p>
    <w:p w14:paraId="26165F4F" w14:textId="77777777" w:rsidR="00000000" w:rsidRDefault="00000000">
      <w:pPr>
        <w:pStyle w:val="NormalWeb"/>
        <w:divId w:val="1474909974"/>
        <w:rPr>
          <w:b/>
          <w:bCs/>
        </w:rPr>
      </w:pPr>
      <w:r>
        <w:rPr>
          <w:b/>
          <w:bCs/>
        </w:rPr>
        <w:t>Start fuelling your brain better</w:t>
      </w:r>
    </w:p>
    <w:p w14:paraId="43532394" w14:textId="77777777" w:rsidR="00000000" w:rsidRDefault="00000000">
      <w:pPr>
        <w:pStyle w:val="NormalWeb"/>
        <w:divId w:val="1474909974"/>
      </w:pPr>
      <w:r>
        <w:t>Making the switch to brain-boosting snacks doesn't have to be complicated or expensive. Start by keeping a few of these options handy; maybe some nuts in your bag, berries in the fridge, or wholegrain crackers in your desk drawer. Your brain will thank you with better focus, improved memory, and more sustained energy throughout your day.</w:t>
      </w:r>
    </w:p>
    <w:p w14:paraId="1FF258B1" w14:textId="15C8EBB5" w:rsidR="00000000" w:rsidRDefault="00000000">
      <w:pPr>
        <w:pStyle w:val="NormalWeb"/>
        <w:divId w:val="1474909974"/>
      </w:pPr>
      <w:r>
        <w:t xml:space="preserve">Ready to discover more ways to support your wellbeing while studying or working? </w:t>
      </w:r>
      <w:hyperlink r:id="rId60" w:history="1">
        <w:r>
          <w:rPr>
            <w:rStyle w:val="Hyperlink"/>
          </w:rPr>
          <w:t>Explore our health and wellbeing resources for more practical tips to help you thrive</w:t>
        </w:r>
      </w:hyperlink>
      <w:r>
        <w:t>.</w:t>
      </w:r>
    </w:p>
    <w:p w14:paraId="2F414FD3" w14:textId="77777777" w:rsidR="00000000" w:rsidRDefault="00000000">
      <w:pPr>
        <w:pStyle w:val="Heading2"/>
        <w:divId w:val="213934116"/>
        <w:rPr>
          <w:rFonts w:eastAsia="Times New Roman"/>
        </w:rPr>
      </w:pPr>
      <w:bookmarkStart w:id="36" w:name="_Toc210995528"/>
      <w:r>
        <w:rPr>
          <w:rFonts w:eastAsia="Times New Roman"/>
        </w:rPr>
        <w:t>Accommodation, University</w:t>
      </w:r>
      <w:bookmarkEnd w:id="36"/>
    </w:p>
    <w:p w14:paraId="77A01D1A" w14:textId="77777777" w:rsidR="00000000" w:rsidRDefault="00000000">
      <w:pPr>
        <w:pStyle w:val="Heading3"/>
        <w:divId w:val="213934116"/>
        <w:rPr>
          <w:rFonts w:eastAsia="Times New Roman"/>
        </w:rPr>
      </w:pPr>
      <w:bookmarkStart w:id="37" w:name="_Toc210995529"/>
      <w:r>
        <w:rPr>
          <w:rFonts w:eastAsia="Times New Roman"/>
        </w:rPr>
        <w:t>University accommodation vs private providers: Which type is right for you?</w:t>
      </w:r>
      <w:bookmarkEnd w:id="37"/>
    </w:p>
    <w:p w14:paraId="54896B46" w14:textId="77777777" w:rsidR="00000000" w:rsidRDefault="00000000">
      <w:pPr>
        <w:pStyle w:val="NormalWeb"/>
        <w:divId w:val="2021814317"/>
      </w:pPr>
      <w:r>
        <w:t>When you start researching student accommodation, you'll quickly discover there are several different types available. University-run accommodation, residential colleges, private student housing providers, and regular rental properties all offer different experiences, costs, and benefits.</w:t>
      </w:r>
    </w:p>
    <w:p w14:paraId="36E54DF2" w14:textId="77777777" w:rsidR="00000000" w:rsidRDefault="00000000">
      <w:pPr>
        <w:pStyle w:val="NormalWeb"/>
        <w:divId w:val="2021814317"/>
      </w:pPr>
      <w:r>
        <w:t>Understanding these differences can help you make a more informed choice about where you'll call home during your studies. Here's a breakdown of what each option offers and what to consider when choosing between them.</w:t>
      </w:r>
    </w:p>
    <w:p w14:paraId="15EC1DE0" w14:textId="77777777" w:rsidR="00000000" w:rsidRDefault="00000000">
      <w:pPr>
        <w:pStyle w:val="NormalWeb"/>
        <w:divId w:val="2021814317"/>
      </w:pPr>
      <w:r>
        <w:t> </w:t>
      </w:r>
    </w:p>
    <w:p w14:paraId="1E42CF80" w14:textId="77777777" w:rsidR="00000000" w:rsidRDefault="00000000">
      <w:pPr>
        <w:pStyle w:val="NormalWeb"/>
        <w:divId w:val="2021814317"/>
        <w:rPr>
          <w:b/>
          <w:bCs/>
        </w:rPr>
      </w:pPr>
      <w:r>
        <w:rPr>
          <w:b/>
          <w:bCs/>
        </w:rPr>
        <w:t>University on-campus accommodation</w:t>
      </w:r>
    </w:p>
    <w:p w14:paraId="041F3307" w14:textId="77777777" w:rsidR="00000000" w:rsidRDefault="00000000">
      <w:pPr>
        <w:pStyle w:val="NormalWeb"/>
        <w:divId w:val="2021814317"/>
      </w:pPr>
      <w:r>
        <w:t>This is probably what most people picture when they think about student housing. Universities operate their own accommodation facilities, usually located on or very close to campus.</w:t>
      </w:r>
    </w:p>
    <w:p w14:paraId="3BF538A2" w14:textId="77777777" w:rsidR="00000000" w:rsidRDefault="00000000">
      <w:pPr>
        <w:pStyle w:val="NormalWeb"/>
        <w:divId w:val="2021814317"/>
      </w:pPr>
      <w:r>
        <w:t>The biggest advantage is convenience. You're literally living where you study, which means rolling out of bed five minutes before a lecture is entirely possible (though not recommended). You'll have access to campus facilities like libraries, gyms, and dining halls outside of normal hours, and you're right in the heart of campus life.</w:t>
      </w:r>
    </w:p>
    <w:p w14:paraId="498A7552" w14:textId="77777777" w:rsidR="00000000" w:rsidRDefault="00000000">
      <w:pPr>
        <w:pStyle w:val="NormalWeb"/>
        <w:divId w:val="2021814317"/>
      </w:pPr>
      <w:r>
        <w:t xml:space="preserve">University accommodation typically includes utilities, internet, and basic furnishing in the rent. Many offer meal plans or have dining halls on-site, which takes the pressure off cooking when you're busy with assignments. </w:t>
      </w:r>
      <w:proofErr w:type="gramStart"/>
      <w:r>
        <w:t>There's</w:t>
      </w:r>
      <w:proofErr w:type="gramEnd"/>
      <w:r>
        <w:t xml:space="preserve"> usually on-campus security, student support services, and organised social events to help you settle in.</w:t>
      </w:r>
    </w:p>
    <w:p w14:paraId="5FC395CA" w14:textId="77777777" w:rsidR="00000000" w:rsidRDefault="00000000">
      <w:pPr>
        <w:pStyle w:val="NormalWeb"/>
        <w:divId w:val="2021814317"/>
      </w:pPr>
      <w:r>
        <w:lastRenderedPageBreak/>
        <w:t xml:space="preserve">For example, the </w:t>
      </w:r>
      <w:hyperlink r:id="rId61" w:tgtFrame="_blank" w:history="1">
        <w:r>
          <w:rPr>
            <w:rStyle w:val="Hyperlink"/>
          </w:rPr>
          <w:t>Abercrombie Student Accommodation at University of Sydney</w:t>
        </w:r>
      </w:hyperlink>
      <w:r>
        <w:t xml:space="preserve"> offers studio apartments and shared apartments right on campus, while </w:t>
      </w:r>
      <w:hyperlink r:id="rId62" w:tgtFrame="_blank" w:history="1">
        <w:r>
          <w:rPr>
            <w:rStyle w:val="Hyperlink"/>
          </w:rPr>
          <w:t>Macquarie University's Central Courtyard</w:t>
        </w:r>
      </w:hyperlink>
      <w:r>
        <w:t xml:space="preserve"> provides a village-style community with various room types and meal plan options.</w:t>
      </w:r>
    </w:p>
    <w:p w14:paraId="6D565FC4" w14:textId="77777777" w:rsidR="00000000" w:rsidRDefault="00000000">
      <w:pPr>
        <w:pStyle w:val="NormalWeb"/>
        <w:divId w:val="2021814317"/>
      </w:pPr>
      <w:r>
        <w:t xml:space="preserve">Some universities even offer </w:t>
      </w:r>
      <w:hyperlink r:id="rId63" w:history="1">
        <w:r>
          <w:rPr>
            <w:rStyle w:val="Hyperlink"/>
          </w:rPr>
          <w:t>guaranteed accommodation</w:t>
        </w:r>
      </w:hyperlink>
      <w:r>
        <w:t xml:space="preserve"> if you meet certain criteria, which can provide peace of mind during an otherwise stressful planning period.</w:t>
      </w:r>
    </w:p>
    <w:p w14:paraId="25A4C5EF" w14:textId="77777777" w:rsidR="00000000" w:rsidRDefault="00000000">
      <w:pPr>
        <w:pStyle w:val="NormalWeb"/>
        <w:divId w:val="2021814317"/>
      </w:pPr>
      <w:r>
        <w:t>The downsides? University accommodation can be expensive compared to private rentals, and spaces are often limited. You might have less choice in terms of room types or who you live with. Some students also find the rules more restrictive than private accommodation.</w:t>
      </w:r>
    </w:p>
    <w:p w14:paraId="3D4A32AC" w14:textId="77777777" w:rsidR="00000000" w:rsidRDefault="00000000">
      <w:pPr>
        <w:pStyle w:val="NormalWeb"/>
        <w:divId w:val="2021814317"/>
      </w:pPr>
      <w:r>
        <w:t> </w:t>
      </w:r>
    </w:p>
    <w:p w14:paraId="6286C9F2" w14:textId="77777777" w:rsidR="00000000" w:rsidRDefault="00000000">
      <w:pPr>
        <w:pStyle w:val="NormalWeb"/>
        <w:divId w:val="2021814317"/>
        <w:rPr>
          <w:b/>
          <w:bCs/>
        </w:rPr>
      </w:pPr>
      <w:r>
        <w:rPr>
          <w:b/>
          <w:bCs/>
        </w:rPr>
        <w:t>Residential colleges</w:t>
      </w:r>
    </w:p>
    <w:p w14:paraId="67FE4478" w14:textId="77777777" w:rsidR="00000000" w:rsidRDefault="00000000">
      <w:pPr>
        <w:pStyle w:val="NormalWeb"/>
        <w:divId w:val="2021814317"/>
      </w:pPr>
      <w:r>
        <w:t>These are often confused with university accommodation, but residential colleges are usually separate institutions that happen to be located on or near university campuses. They're run independently, not by the university itself.</w:t>
      </w:r>
    </w:p>
    <w:p w14:paraId="20959D97" w14:textId="77777777" w:rsidR="00000000" w:rsidRDefault="00000000">
      <w:pPr>
        <w:pStyle w:val="NormalWeb"/>
        <w:divId w:val="2021814317"/>
      </w:pPr>
      <w:r>
        <w:t>Residential colleges tend to be smaller and more intimate than large university accommodation complexes. They often have strong traditions, close-knit communities, and extensive alumni networks that can be valuable for networking later in your career.</w:t>
      </w:r>
    </w:p>
    <w:p w14:paraId="26CB7636" w14:textId="77777777" w:rsidR="00000000" w:rsidRDefault="00000000">
      <w:pPr>
        <w:pStyle w:val="NormalWeb"/>
        <w:divId w:val="2021814317"/>
      </w:pPr>
      <w:r>
        <w:t>Many residential colleges offer additional benefits like:</w:t>
      </w:r>
    </w:p>
    <w:p w14:paraId="6682AC9D" w14:textId="77777777" w:rsidR="00000000" w:rsidRDefault="00000000">
      <w:pPr>
        <w:numPr>
          <w:ilvl w:val="0"/>
          <w:numId w:val="11"/>
        </w:numPr>
        <w:spacing w:after="0" w:line="240" w:lineRule="auto"/>
        <w:divId w:val="2021814317"/>
        <w:rPr>
          <w:rFonts w:ascii="Aptos" w:eastAsia="Times New Roman" w:hAnsi="Aptos"/>
          <w:sz w:val="22"/>
          <w:szCs w:val="22"/>
        </w:rPr>
      </w:pPr>
      <w:r>
        <w:rPr>
          <w:rFonts w:ascii="Aptos" w:eastAsia="Times New Roman" w:hAnsi="Aptos"/>
          <w:sz w:val="22"/>
          <w:szCs w:val="22"/>
        </w:rPr>
        <w:t>Academic support and tutoring programs</w:t>
      </w:r>
    </w:p>
    <w:p w14:paraId="3E24E950" w14:textId="77777777" w:rsidR="00000000" w:rsidRDefault="00000000">
      <w:pPr>
        <w:numPr>
          <w:ilvl w:val="0"/>
          <w:numId w:val="11"/>
        </w:numPr>
        <w:spacing w:after="0" w:line="240" w:lineRule="auto"/>
        <w:divId w:val="2021814317"/>
        <w:rPr>
          <w:rFonts w:ascii="Aptos" w:eastAsia="Times New Roman" w:hAnsi="Aptos"/>
          <w:sz w:val="22"/>
          <w:szCs w:val="22"/>
        </w:rPr>
      </w:pPr>
      <w:r>
        <w:rPr>
          <w:rFonts w:ascii="Aptos" w:eastAsia="Times New Roman" w:hAnsi="Aptos"/>
          <w:sz w:val="22"/>
          <w:szCs w:val="22"/>
        </w:rPr>
        <w:t>Leadership development opportunities</w:t>
      </w:r>
    </w:p>
    <w:p w14:paraId="29177995" w14:textId="77777777" w:rsidR="00000000" w:rsidRDefault="00000000">
      <w:pPr>
        <w:numPr>
          <w:ilvl w:val="0"/>
          <w:numId w:val="11"/>
        </w:numPr>
        <w:spacing w:after="0" w:line="240" w:lineRule="auto"/>
        <w:divId w:val="2021814317"/>
        <w:rPr>
          <w:rFonts w:ascii="Aptos" w:eastAsia="Times New Roman" w:hAnsi="Aptos"/>
          <w:sz w:val="22"/>
          <w:szCs w:val="22"/>
        </w:rPr>
      </w:pPr>
      <w:r>
        <w:rPr>
          <w:rFonts w:ascii="Aptos" w:eastAsia="Times New Roman" w:hAnsi="Aptos"/>
          <w:sz w:val="22"/>
          <w:szCs w:val="22"/>
        </w:rPr>
        <w:t>Cultural and social programs</w:t>
      </w:r>
    </w:p>
    <w:p w14:paraId="04A0029A" w14:textId="77777777" w:rsidR="00000000" w:rsidRDefault="00000000">
      <w:pPr>
        <w:numPr>
          <w:ilvl w:val="0"/>
          <w:numId w:val="11"/>
        </w:numPr>
        <w:spacing w:after="0" w:line="240" w:lineRule="auto"/>
        <w:divId w:val="2021814317"/>
        <w:rPr>
          <w:rFonts w:ascii="Aptos" w:eastAsia="Times New Roman" w:hAnsi="Aptos"/>
          <w:sz w:val="22"/>
          <w:szCs w:val="22"/>
        </w:rPr>
      </w:pPr>
      <w:r>
        <w:rPr>
          <w:rFonts w:ascii="Aptos" w:eastAsia="Times New Roman" w:hAnsi="Aptos"/>
          <w:sz w:val="22"/>
          <w:szCs w:val="22"/>
        </w:rPr>
        <w:t>Sporting teams and competitions</w:t>
      </w:r>
    </w:p>
    <w:p w14:paraId="09908DA3" w14:textId="77777777" w:rsidR="00000000" w:rsidRDefault="00000000">
      <w:pPr>
        <w:numPr>
          <w:ilvl w:val="0"/>
          <w:numId w:val="11"/>
        </w:numPr>
        <w:spacing w:after="0" w:line="240" w:lineRule="auto"/>
        <w:divId w:val="2021814317"/>
        <w:rPr>
          <w:rFonts w:ascii="Aptos" w:eastAsia="Times New Roman" w:hAnsi="Aptos"/>
          <w:sz w:val="22"/>
          <w:szCs w:val="22"/>
        </w:rPr>
      </w:pPr>
      <w:r>
        <w:rPr>
          <w:rFonts w:ascii="Aptos" w:eastAsia="Times New Roman" w:hAnsi="Aptos"/>
          <w:sz w:val="22"/>
          <w:szCs w:val="22"/>
        </w:rPr>
        <w:t>Formal dinners and college traditions</w:t>
      </w:r>
    </w:p>
    <w:p w14:paraId="099668D4" w14:textId="77777777" w:rsidR="00000000" w:rsidRDefault="00000000">
      <w:pPr>
        <w:pStyle w:val="NormalWeb"/>
        <w:divId w:val="2021814317"/>
      </w:pPr>
      <w:r>
        <w:t>Some colleges have religious affiliations, though you typically don't need to share those beliefs to live there. The college community often becomes a major part of your university experience, with friendships and connections lasting well beyond graduation.</w:t>
      </w:r>
    </w:p>
    <w:p w14:paraId="6A4052D9" w14:textId="77777777" w:rsidR="00000000" w:rsidRDefault="00000000">
      <w:pPr>
        <w:pStyle w:val="NormalWeb"/>
        <w:divId w:val="2021814317"/>
      </w:pPr>
      <w:r>
        <w:t xml:space="preserve">Examples include </w:t>
      </w:r>
      <w:hyperlink r:id="rId64" w:tgtFrame="_blank" w:history="1">
        <w:r>
          <w:rPr>
            <w:rStyle w:val="Hyperlink"/>
          </w:rPr>
          <w:t>Janet Clarke Hall at the University of Melbourne</w:t>
        </w:r>
      </w:hyperlink>
      <w:r>
        <w:t xml:space="preserve">, which has been providing accommodation and community for women students since 1886, and </w:t>
      </w:r>
      <w:hyperlink r:id="rId65" w:tgtFrame="_blank" w:history="1">
        <w:r>
          <w:rPr>
            <w:rStyle w:val="Hyperlink"/>
          </w:rPr>
          <w:t>Wesley College at the University of Sydney</w:t>
        </w:r>
      </w:hyperlink>
      <w:r>
        <w:t>, which offers a co-educational environment with strong academic and cultural programs.</w:t>
      </w:r>
    </w:p>
    <w:p w14:paraId="40B733C3" w14:textId="77777777" w:rsidR="00000000" w:rsidRDefault="00000000">
      <w:pPr>
        <w:pStyle w:val="NormalWeb"/>
        <w:divId w:val="2021814317"/>
      </w:pPr>
      <w:r>
        <w:t>The trade-off is often cost – residential colleges can be more expensive than other options. They may also have more formal rules around behaviour, guests, and participation in college life.</w:t>
      </w:r>
    </w:p>
    <w:p w14:paraId="4F498D04" w14:textId="77777777" w:rsidR="00000000" w:rsidRDefault="00000000">
      <w:pPr>
        <w:pStyle w:val="NormalWeb"/>
        <w:divId w:val="2021814317"/>
      </w:pPr>
      <w:r>
        <w:t> </w:t>
      </w:r>
    </w:p>
    <w:p w14:paraId="53B3AFBD" w14:textId="77777777" w:rsidR="00000000" w:rsidRDefault="00000000">
      <w:pPr>
        <w:pStyle w:val="NormalWeb"/>
        <w:divId w:val="2021814317"/>
        <w:rPr>
          <w:b/>
          <w:bCs/>
        </w:rPr>
      </w:pPr>
      <w:r>
        <w:rPr>
          <w:b/>
          <w:bCs/>
        </w:rPr>
        <w:t>Private student accommodation providers</w:t>
      </w:r>
    </w:p>
    <w:p w14:paraId="2F69C4F8" w14:textId="77777777" w:rsidR="00000000" w:rsidRDefault="00000000">
      <w:pPr>
        <w:pStyle w:val="NormalWeb"/>
        <w:divId w:val="2021814317"/>
      </w:pPr>
      <w:r>
        <w:t xml:space="preserve">These are companies that offer accommodation specifically for students, but they're not affiliated with any </w:t>
      </w:r>
      <w:proofErr w:type="gramStart"/>
      <w:r>
        <w:t>particular university</w:t>
      </w:r>
      <w:proofErr w:type="gramEnd"/>
      <w:r>
        <w:t xml:space="preserve">. Companies like </w:t>
      </w:r>
      <w:hyperlink r:id="rId66" w:tgtFrame="_blank" w:history="1">
        <w:r>
          <w:rPr>
            <w:rStyle w:val="Hyperlink"/>
          </w:rPr>
          <w:t>Scape</w:t>
        </w:r>
      </w:hyperlink>
      <w:r>
        <w:t xml:space="preserve">, </w:t>
      </w:r>
      <w:hyperlink r:id="rId67" w:tgtFrame="_blank" w:history="1">
        <w:proofErr w:type="spellStart"/>
        <w:r>
          <w:rPr>
            <w:rStyle w:val="Hyperlink"/>
          </w:rPr>
          <w:t>UniLodge</w:t>
        </w:r>
        <w:proofErr w:type="spellEnd"/>
      </w:hyperlink>
      <w:r>
        <w:t xml:space="preserve">, and </w:t>
      </w:r>
      <w:hyperlink r:id="rId68" w:tgtFrame="_blank" w:history="1">
        <w:r>
          <w:rPr>
            <w:rStyle w:val="Hyperlink"/>
          </w:rPr>
          <w:t>Iglu</w:t>
        </w:r>
      </w:hyperlink>
      <w:r>
        <w:t xml:space="preserve"> operate student housing in multiple cities across Australia.</w:t>
      </w:r>
    </w:p>
    <w:p w14:paraId="07B639BC" w14:textId="77777777" w:rsidR="00000000" w:rsidRDefault="00000000">
      <w:pPr>
        <w:pStyle w:val="NormalWeb"/>
        <w:divId w:val="2021814317"/>
      </w:pPr>
      <w:r>
        <w:t>Private providers often offer more modern facilities and amenities than older university accommodation. You might find better gyms, study spaces, social areas, and even things like rooftop terraces or cinema rooms. The buildings are purpose-built for student living, so they're designed with study needs in mind.</w:t>
      </w:r>
    </w:p>
    <w:p w14:paraId="74D19A64" w14:textId="77777777" w:rsidR="00000000" w:rsidRDefault="00000000">
      <w:pPr>
        <w:pStyle w:val="NormalWeb"/>
        <w:divId w:val="2021814317"/>
      </w:pPr>
      <w:r>
        <w:t xml:space="preserve">Because they're not tied to one university, you'll live alongside students from different institutions, which can broaden your social circle. The accommodation is often located in city </w:t>
      </w:r>
      <w:proofErr w:type="spellStart"/>
      <w:r>
        <w:t>centers</w:t>
      </w:r>
      <w:proofErr w:type="spellEnd"/>
      <w:r>
        <w:t xml:space="preserve"> or trendy suburbs rather than just on campus.</w:t>
      </w:r>
    </w:p>
    <w:p w14:paraId="281CD7E7" w14:textId="77777777" w:rsidR="00000000" w:rsidRDefault="00000000">
      <w:pPr>
        <w:pStyle w:val="NormalWeb"/>
        <w:divId w:val="2021814317"/>
      </w:pPr>
      <w:r>
        <w:t>Private providers usually offer more flexibility in terms of lease lengths and room types. You might be able to find studio apartments, shared apartments, or rooms with private bathrooms more easily than through university accommodation.</w:t>
      </w:r>
    </w:p>
    <w:p w14:paraId="75939035" w14:textId="77777777" w:rsidR="00000000" w:rsidRDefault="00000000">
      <w:pPr>
        <w:pStyle w:val="NormalWeb"/>
        <w:divId w:val="2021814317"/>
      </w:pPr>
      <w:r>
        <w:lastRenderedPageBreak/>
        <w:t>However, this convenience typically comes at a premium price. Private student accommodation is sometimes an expensive option, and you might be further from your actual campus than university-provided options.</w:t>
      </w:r>
    </w:p>
    <w:p w14:paraId="3910328C" w14:textId="77777777" w:rsidR="00000000" w:rsidRDefault="00000000">
      <w:pPr>
        <w:pStyle w:val="NormalWeb"/>
        <w:divId w:val="2021814317"/>
      </w:pPr>
      <w:r>
        <w:t> </w:t>
      </w:r>
    </w:p>
    <w:p w14:paraId="3D6FF0E9" w14:textId="77777777" w:rsidR="00000000" w:rsidRDefault="00000000">
      <w:pPr>
        <w:pStyle w:val="NormalWeb"/>
        <w:divId w:val="2021814317"/>
        <w:rPr>
          <w:b/>
          <w:bCs/>
        </w:rPr>
      </w:pPr>
      <w:r>
        <w:rPr>
          <w:b/>
          <w:bCs/>
        </w:rPr>
        <w:t>Private rental properties</w:t>
      </w:r>
    </w:p>
    <w:p w14:paraId="0A7A0280" w14:textId="77777777" w:rsidR="00000000" w:rsidRDefault="00000000">
      <w:pPr>
        <w:pStyle w:val="NormalWeb"/>
        <w:divId w:val="2021814317"/>
      </w:pPr>
      <w:r>
        <w:t>This means renting a regular house, apartment, or room through the standard rental market, just like any other tenant. You'll deal with real estate agents, landlords, and standard tenancy agreements.</w:t>
      </w:r>
    </w:p>
    <w:p w14:paraId="05BE928A" w14:textId="77777777" w:rsidR="00000000" w:rsidRDefault="00000000">
      <w:pPr>
        <w:pStyle w:val="NormalWeb"/>
        <w:divId w:val="2021814317"/>
      </w:pPr>
      <w:r>
        <w:t xml:space="preserve">The biggest advantage is often cost – share housing </w:t>
      </w:r>
      <w:proofErr w:type="gramStart"/>
      <w:r>
        <w:t>in particular can</w:t>
      </w:r>
      <w:proofErr w:type="gramEnd"/>
      <w:r>
        <w:t xml:space="preserve"> be significantly cheaper than purpose-built student accommodation. You'll have more choice in terms of location, property type, and who you live with. You can live with friends, other students, or even non-students if you prefer a quieter environment.</w:t>
      </w:r>
    </w:p>
    <w:p w14:paraId="7B0867C9" w14:textId="77777777" w:rsidR="00000000" w:rsidRDefault="00000000">
      <w:pPr>
        <w:pStyle w:val="NormalWeb"/>
        <w:divId w:val="2021814317"/>
      </w:pPr>
      <w:r>
        <w:t>Private rental gives you the most independence and flexibility. You can choose your own furniture, decorate however you like, and live according to your own rules rather than institutional policies.</w:t>
      </w:r>
    </w:p>
    <w:p w14:paraId="0C8277F1" w14:textId="77777777" w:rsidR="00000000" w:rsidRDefault="00000000">
      <w:pPr>
        <w:pStyle w:val="NormalWeb"/>
        <w:divId w:val="2021814317"/>
      </w:pPr>
      <w:r>
        <w:t>The challenges include finding the property yourself, dealing with bonds and utility connections, and potentially being responsible for repairs and maintenance issues. You won't have the built-in support systems that come with student-specific accommodation, and you'll need to be more proactive about meeting other students.</w:t>
      </w:r>
    </w:p>
    <w:p w14:paraId="04401E03" w14:textId="77777777" w:rsidR="00000000" w:rsidRDefault="00000000">
      <w:pPr>
        <w:pStyle w:val="NormalWeb"/>
        <w:divId w:val="2021814317"/>
      </w:pPr>
      <w:r>
        <w:t>You'll also need to consider additional costs like bond money, utility bills, internet connections, and potentially furnishing the place yourself.</w:t>
      </w:r>
    </w:p>
    <w:p w14:paraId="2ACC1B2E" w14:textId="77777777" w:rsidR="00000000" w:rsidRDefault="00000000">
      <w:pPr>
        <w:pStyle w:val="NormalWeb"/>
        <w:divId w:val="2021814317"/>
      </w:pPr>
      <w:r>
        <w:t> </w:t>
      </w:r>
    </w:p>
    <w:p w14:paraId="733B6F20" w14:textId="77777777" w:rsidR="00000000" w:rsidRDefault="00000000">
      <w:pPr>
        <w:pStyle w:val="NormalWeb"/>
        <w:divId w:val="2021814317"/>
        <w:rPr>
          <w:b/>
          <w:bCs/>
        </w:rPr>
      </w:pPr>
      <w:r>
        <w:rPr>
          <w:b/>
          <w:bCs/>
        </w:rPr>
        <w:t>On-campus vs off-campus considerations</w:t>
      </w:r>
    </w:p>
    <w:p w14:paraId="4A232067" w14:textId="77777777" w:rsidR="00000000" w:rsidRDefault="00000000">
      <w:pPr>
        <w:pStyle w:val="NormalWeb"/>
        <w:divId w:val="2021814317"/>
      </w:pPr>
      <w:r>
        <w:t xml:space="preserve">Location impacts more than just your commute time. On-campus accommodation puts you in the </w:t>
      </w:r>
      <w:proofErr w:type="spellStart"/>
      <w:r>
        <w:t>center</w:t>
      </w:r>
      <w:proofErr w:type="spellEnd"/>
      <w:r>
        <w:t xml:space="preserve"> of university life – you're more likely to attend events, use facilities, and feel connected to the campus community. This can be particularly valuable in your first year when you're still finding your feet.</w:t>
      </w:r>
    </w:p>
    <w:p w14:paraId="409ED9F9" w14:textId="77777777" w:rsidR="00000000" w:rsidRDefault="00000000">
      <w:pPr>
        <w:pStyle w:val="NormalWeb"/>
        <w:divId w:val="2021814317"/>
      </w:pPr>
      <w:r>
        <w:t>Off-campus accommodation might give you a better sense of the broader city or area you're studying in. You'll experience more of "real life" rather than the university bubble, which some students prefer.</w:t>
      </w:r>
    </w:p>
    <w:p w14:paraId="291CF508" w14:textId="77777777" w:rsidR="00000000" w:rsidRDefault="00000000">
      <w:pPr>
        <w:pStyle w:val="NormalWeb"/>
        <w:divId w:val="2021814317"/>
      </w:pPr>
      <w:r>
        <w:t xml:space="preserve">Consider transport costs and time </w:t>
      </w:r>
      <w:hyperlink r:id="rId69" w:history="1">
        <w:r>
          <w:rPr>
            <w:rStyle w:val="Hyperlink"/>
          </w:rPr>
          <w:t>when comparing options</w:t>
        </w:r>
      </w:hyperlink>
      <w:r>
        <w:t>. Accommodation that seems cheaper might not be such a good deal once you factor in daily transport costs and the time spent commuting.</w:t>
      </w:r>
    </w:p>
    <w:p w14:paraId="56F109FF" w14:textId="77777777" w:rsidR="00000000" w:rsidRDefault="00000000">
      <w:pPr>
        <w:pStyle w:val="NormalWeb"/>
        <w:divId w:val="2021814317"/>
      </w:pPr>
      <w:r>
        <w:t> </w:t>
      </w:r>
    </w:p>
    <w:p w14:paraId="78197086" w14:textId="77777777" w:rsidR="00000000" w:rsidRDefault="00000000">
      <w:pPr>
        <w:pStyle w:val="NormalWeb"/>
        <w:divId w:val="2021814317"/>
        <w:rPr>
          <w:b/>
          <w:bCs/>
        </w:rPr>
      </w:pPr>
      <w:r>
        <w:rPr>
          <w:b/>
          <w:bCs/>
        </w:rPr>
        <w:t>Making your decision</w:t>
      </w:r>
    </w:p>
    <w:p w14:paraId="02FEAC4F" w14:textId="77777777" w:rsidR="00000000" w:rsidRDefault="00000000">
      <w:pPr>
        <w:pStyle w:val="NormalWeb"/>
        <w:divId w:val="2021814317"/>
      </w:pPr>
      <w:r>
        <w:t>Start by being honest about your priorities. Looking for the full university experience with lots of social opportunities? University accommodation or residential colleges might be your best bet. Prioritising modern amenities and flexibility? Private providers could be worth the extra cost. Need to keep expenses down? Private share housing might be the way to go.</w:t>
      </w:r>
    </w:p>
    <w:p w14:paraId="7F250E44" w14:textId="77777777" w:rsidR="00000000" w:rsidRDefault="00000000">
      <w:pPr>
        <w:pStyle w:val="NormalWeb"/>
        <w:divId w:val="2021814317"/>
      </w:pPr>
      <w:r>
        <w:t>Consider your personality too. If you're naturally outgoing, you might thrive in any environment. If you're more introverted or anxious about meeting new people, the structured social environment of university accommodation might be helpful.</w:t>
      </w:r>
    </w:p>
    <w:p w14:paraId="4BA1300E" w14:textId="77777777" w:rsidR="00000000" w:rsidRDefault="00000000">
      <w:pPr>
        <w:pStyle w:val="NormalWeb"/>
        <w:divId w:val="2021814317"/>
      </w:pPr>
      <w:r>
        <w:t>Think about your course requirements as well. If you'll be spending long hours in labs or have early morning classes, being close to campus might be worth paying extra for. If your course has a lot of online components or flexible scheduling, location might be less critical.</w:t>
      </w:r>
    </w:p>
    <w:p w14:paraId="01BD627B" w14:textId="77777777" w:rsidR="00000000" w:rsidRDefault="00000000">
      <w:pPr>
        <w:pStyle w:val="NormalWeb"/>
        <w:divId w:val="2021814317"/>
      </w:pPr>
      <w:r>
        <w:t xml:space="preserve">Don't forget to factor in what's included in the price. Accommodation that seems expensive might </w:t>
      </w:r>
      <w:proofErr w:type="gramStart"/>
      <w:r>
        <w:t>actually be</w:t>
      </w:r>
      <w:proofErr w:type="gramEnd"/>
      <w:r>
        <w:t xml:space="preserve"> reasonable value if it includes meals, utilities, gym access, and study support services.</w:t>
      </w:r>
    </w:p>
    <w:p w14:paraId="5977B08B" w14:textId="77777777" w:rsidR="00000000" w:rsidRDefault="00000000">
      <w:pPr>
        <w:pStyle w:val="NormalWeb"/>
        <w:divId w:val="2021814317"/>
      </w:pPr>
      <w:r>
        <w:lastRenderedPageBreak/>
        <w:t>Finally, remember that you can change your mind. Many students move between different types of accommodation during their university years as their needs and preferences evolve. Your first-year choice doesn't have to be your final choice.</w:t>
      </w:r>
    </w:p>
    <w:p w14:paraId="5FBCB69D" w14:textId="77777777" w:rsidR="00000000" w:rsidRDefault="00000000">
      <w:pPr>
        <w:pStyle w:val="NormalWeb"/>
        <w:divId w:val="2021814317"/>
      </w:pPr>
      <w:r>
        <w:t>The most important thing is finding somewhere that supports your academic success while fitting within your budget. Whether that's a traditional college experience, a modern private apartment, or a shared house with friends, the right choice is the one that works for your individual circumstances.</w:t>
      </w:r>
    </w:p>
    <w:p w14:paraId="65B68803" w14:textId="77777777" w:rsidR="00000000" w:rsidRDefault="00000000">
      <w:pPr>
        <w:pStyle w:val="NormalWeb"/>
        <w:divId w:val="2021814317"/>
      </w:pPr>
      <w:r>
        <w:t xml:space="preserve">You can </w:t>
      </w:r>
      <w:hyperlink r:id="rId70" w:history="1">
        <w:r>
          <w:rPr>
            <w:rStyle w:val="Hyperlink"/>
          </w:rPr>
          <w:t>read more about your future study and accommodation options on our website here</w:t>
        </w:r>
      </w:hyperlink>
      <w:r>
        <w:t xml:space="preserve">. Or if you're looking for on-campus accommodation or residential colleges, you can </w:t>
      </w:r>
      <w:hyperlink r:id="rId71" w:history="1">
        <w:r>
          <w:rPr>
            <w:rStyle w:val="Hyperlink"/>
          </w:rPr>
          <w:t>find a directory of all the Australian ones here</w:t>
        </w:r>
      </w:hyperlink>
      <w:r>
        <w:t>.</w:t>
      </w:r>
    </w:p>
    <w:p w14:paraId="268CD945" w14:textId="77777777" w:rsidR="00000000" w:rsidRDefault="00000000">
      <w:pPr>
        <w:pStyle w:val="Heading2"/>
        <w:divId w:val="363136841"/>
        <w:rPr>
          <w:rFonts w:eastAsia="Times New Roman"/>
        </w:rPr>
      </w:pPr>
      <w:bookmarkStart w:id="38" w:name="_Toc210995530"/>
      <w:r>
        <w:rPr>
          <w:rFonts w:eastAsia="Times New Roman"/>
        </w:rPr>
        <w:t>Communication Skills, Skills for Work</w:t>
      </w:r>
      <w:bookmarkEnd w:id="38"/>
    </w:p>
    <w:p w14:paraId="0478016A" w14:textId="77777777" w:rsidR="00000000" w:rsidRDefault="00000000">
      <w:pPr>
        <w:pStyle w:val="Heading3"/>
        <w:divId w:val="363136841"/>
        <w:rPr>
          <w:rFonts w:eastAsia="Times New Roman"/>
        </w:rPr>
      </w:pPr>
      <w:bookmarkStart w:id="39" w:name="_Toc210995531"/>
      <w:r>
        <w:rPr>
          <w:rFonts w:eastAsia="Times New Roman"/>
        </w:rPr>
        <w:t>Workplace communication and why we need it</w:t>
      </w:r>
      <w:bookmarkEnd w:id="39"/>
    </w:p>
    <w:p w14:paraId="0ADAEEB7" w14:textId="77777777" w:rsidR="00000000" w:rsidRDefault="00000000">
      <w:pPr>
        <w:pStyle w:val="NormalWeb"/>
        <w:divId w:val="1209686807"/>
      </w:pPr>
      <w:r>
        <w:t>Communication is the exchange of information and ideas between staff, managers, suppliers, and clients all working towards shared goals. In most workplaces, you'll spend up to 80% of your day communicating in various forms; from quick conversations with colleagues to writing emails and reading important documents.</w:t>
      </w:r>
    </w:p>
    <w:p w14:paraId="0C04A698" w14:textId="77777777" w:rsidR="00000000" w:rsidRDefault="00000000">
      <w:pPr>
        <w:pStyle w:val="NormalWeb"/>
        <w:divId w:val="1209686807"/>
      </w:pPr>
      <w:r>
        <w:t>Here's why it matters: imagine trying to build a house where the architect never speaks to the builders, the electrician doesn't know where the plumber is working, and no one tells the client when they can move in. That's exactly what happens in organisations without good communication.</w:t>
      </w:r>
    </w:p>
    <w:p w14:paraId="2977CCF8" w14:textId="77777777" w:rsidR="00000000" w:rsidRDefault="00000000">
      <w:pPr>
        <w:pStyle w:val="NormalWeb"/>
        <w:divId w:val="1209686807"/>
      </w:pPr>
      <w:r>
        <w:t>When communication works well, it helps avoid confusion, provides clear purpose, builds positive work environments, facilitates teamwork, boosts productivity, and creates accountability. When it doesn't work, projects fail, deadlines are missed, and people become frustrated.</w:t>
      </w:r>
    </w:p>
    <w:p w14:paraId="390312C9" w14:textId="77777777" w:rsidR="00000000" w:rsidRDefault="00000000">
      <w:pPr>
        <w:pStyle w:val="NormalWeb"/>
        <w:divId w:val="1209686807"/>
      </w:pPr>
      <w:r>
        <w:t> </w:t>
      </w:r>
    </w:p>
    <w:p w14:paraId="45F479CB" w14:textId="77777777" w:rsidR="00000000" w:rsidRDefault="00000000">
      <w:pPr>
        <w:pStyle w:val="NormalWeb"/>
        <w:divId w:val="1209686807"/>
        <w:rPr>
          <w:b/>
          <w:bCs/>
        </w:rPr>
      </w:pPr>
      <w:r>
        <w:rPr>
          <w:b/>
          <w:bCs/>
        </w:rPr>
        <w:t>The four main types of workplace communication</w:t>
      </w:r>
    </w:p>
    <w:p w14:paraId="4EF1333E" w14:textId="77777777" w:rsidR="00000000" w:rsidRDefault="00000000">
      <w:pPr>
        <w:pStyle w:val="NormalWeb"/>
        <w:divId w:val="1209686807"/>
      </w:pPr>
      <w:r>
        <w:t xml:space="preserve">Understanding the different </w:t>
      </w:r>
      <w:proofErr w:type="gramStart"/>
      <w:r>
        <w:t>ways</w:t>
      </w:r>
      <w:proofErr w:type="gramEnd"/>
      <w:r>
        <w:t xml:space="preserve"> we communicate at work helps you recognise just how much communication shapes your daily experience.</w:t>
      </w:r>
    </w:p>
    <w:p w14:paraId="1647AAD7" w14:textId="77777777" w:rsidR="00000000" w:rsidRDefault="00000000">
      <w:pPr>
        <w:pStyle w:val="NormalWeb"/>
        <w:divId w:val="1209686807"/>
      </w:pPr>
      <w:r>
        <w:t> </w:t>
      </w:r>
    </w:p>
    <w:p w14:paraId="5671C15C" w14:textId="77777777" w:rsidR="00000000" w:rsidRDefault="00000000">
      <w:pPr>
        <w:pStyle w:val="NormalWeb"/>
        <w:divId w:val="1209686807"/>
        <w:rPr>
          <w:b/>
          <w:bCs/>
        </w:rPr>
      </w:pPr>
      <w:hyperlink r:id="rId72" w:tgtFrame="_blank" w:history="1">
        <w:r>
          <w:rPr>
            <w:rStyle w:val="Hyperlink"/>
            <w:b/>
            <w:bCs/>
          </w:rPr>
          <w:t>Verbal communication</w:t>
        </w:r>
      </w:hyperlink>
    </w:p>
    <w:p w14:paraId="6513DCA8" w14:textId="77777777" w:rsidR="00000000" w:rsidRDefault="00000000">
      <w:pPr>
        <w:pStyle w:val="NormalWeb"/>
        <w:divId w:val="1209686807"/>
      </w:pPr>
      <w:r>
        <w:t xml:space="preserve">This includes every conversation, phone call, meeting, informal chat, and presentation you'll have at work. For example, during your morning team meeting, your supervisor might explain the day's priorities, you might need to call a supplier to check on a delivery, or perhaps you need to discuss a </w:t>
      </w:r>
      <w:proofErr w:type="gramStart"/>
      <w:r>
        <w:t>project details</w:t>
      </w:r>
      <w:proofErr w:type="gramEnd"/>
      <w:r>
        <w:t xml:space="preserve"> with your client. The key is using clear language without overcomplicating things or using jargon that leaves people confused.</w:t>
      </w:r>
    </w:p>
    <w:p w14:paraId="46050AFF" w14:textId="77777777" w:rsidR="00000000" w:rsidRDefault="00000000">
      <w:pPr>
        <w:pStyle w:val="NormalWeb"/>
        <w:divId w:val="1209686807"/>
      </w:pPr>
      <w:r>
        <w:t> </w:t>
      </w:r>
    </w:p>
    <w:p w14:paraId="4A83BD0A" w14:textId="77777777" w:rsidR="00000000" w:rsidRDefault="00000000">
      <w:pPr>
        <w:pStyle w:val="NormalWeb"/>
        <w:divId w:val="1209686807"/>
        <w:rPr>
          <w:b/>
          <w:bCs/>
        </w:rPr>
      </w:pPr>
      <w:hyperlink r:id="rId73" w:tgtFrame="_blank" w:history="1">
        <w:r>
          <w:rPr>
            <w:rStyle w:val="Hyperlink"/>
            <w:b/>
            <w:bCs/>
          </w:rPr>
          <w:t>Non-verbal communication</w:t>
        </w:r>
      </w:hyperlink>
    </w:p>
    <w:p w14:paraId="3AF811C2" w14:textId="77777777" w:rsidR="00000000" w:rsidRDefault="00000000">
      <w:pPr>
        <w:pStyle w:val="NormalWeb"/>
        <w:divId w:val="1209686807"/>
      </w:pPr>
      <w:r>
        <w:t>You might not always realise you're doing it, but your tone of voice, facial expressions, body language or posture, hand gestures, eye contact, and even appearance all send messages. For instance, rolling your eyes during a meeting or checking your phone whilst someone's speaking can signal disrespect, even if you don't mean it that way.</w:t>
      </w:r>
    </w:p>
    <w:p w14:paraId="59CE133F" w14:textId="77777777" w:rsidR="00000000" w:rsidRDefault="00000000">
      <w:pPr>
        <w:pStyle w:val="NormalWeb"/>
        <w:divId w:val="1209686807"/>
      </w:pPr>
      <w:r>
        <w:t> </w:t>
      </w:r>
    </w:p>
    <w:p w14:paraId="51C53492" w14:textId="77777777" w:rsidR="00000000" w:rsidRDefault="00000000">
      <w:pPr>
        <w:pStyle w:val="NormalWeb"/>
        <w:divId w:val="1209686807"/>
        <w:rPr>
          <w:b/>
          <w:bCs/>
        </w:rPr>
      </w:pPr>
      <w:hyperlink r:id="rId74" w:tgtFrame="_blank" w:history="1">
        <w:r>
          <w:rPr>
            <w:rStyle w:val="Hyperlink"/>
            <w:b/>
            <w:bCs/>
          </w:rPr>
          <w:t>Written communication</w:t>
        </w:r>
      </w:hyperlink>
    </w:p>
    <w:p w14:paraId="157EB955" w14:textId="77777777" w:rsidR="00000000" w:rsidRDefault="00000000">
      <w:pPr>
        <w:pStyle w:val="NormalWeb"/>
        <w:divId w:val="1209686807"/>
      </w:pPr>
      <w:r>
        <w:t>From emails and reports to contracts and website content, written communication makes up a huge portion of workplace information. You might write an email to update your team on a project, create a report summarising your week's work, or read safety procedures for new equipment.</w:t>
      </w:r>
    </w:p>
    <w:p w14:paraId="3998A1C2" w14:textId="77777777" w:rsidR="00000000" w:rsidRDefault="00000000">
      <w:pPr>
        <w:pStyle w:val="NormalWeb"/>
        <w:divId w:val="1209686807"/>
      </w:pPr>
      <w:r>
        <w:lastRenderedPageBreak/>
        <w:t> </w:t>
      </w:r>
    </w:p>
    <w:p w14:paraId="2F826BF0" w14:textId="77777777" w:rsidR="00000000" w:rsidRDefault="00000000">
      <w:pPr>
        <w:pStyle w:val="NormalWeb"/>
        <w:divId w:val="1209686807"/>
        <w:rPr>
          <w:b/>
          <w:bCs/>
        </w:rPr>
      </w:pPr>
      <w:r>
        <w:rPr>
          <w:b/>
          <w:bCs/>
        </w:rPr>
        <w:t>Visual communication</w:t>
      </w:r>
    </w:p>
    <w:p w14:paraId="3973B592" w14:textId="77777777" w:rsidR="00000000" w:rsidRDefault="00000000">
      <w:pPr>
        <w:pStyle w:val="NormalWeb"/>
        <w:divId w:val="1209686807"/>
      </w:pPr>
      <w:r>
        <w:t>This includes safety signs, equipment labels, charts, infographics, and social media posts. Visual communication helps share important information quickly. For example, a simple warning sign near dangerous machinery can prevent accidents more effectively than a lengthy written policy.</w:t>
      </w:r>
    </w:p>
    <w:p w14:paraId="270984A6" w14:textId="77777777" w:rsidR="00000000" w:rsidRDefault="00000000">
      <w:pPr>
        <w:pStyle w:val="NormalWeb"/>
        <w:divId w:val="1209686807"/>
      </w:pPr>
      <w:r>
        <w:t> </w:t>
      </w:r>
    </w:p>
    <w:p w14:paraId="33328948" w14:textId="77777777" w:rsidR="00000000" w:rsidRDefault="00000000">
      <w:pPr>
        <w:pStyle w:val="NormalWeb"/>
        <w:divId w:val="1209686807"/>
        <w:rPr>
          <w:b/>
          <w:bCs/>
        </w:rPr>
      </w:pPr>
      <w:r>
        <w:rPr>
          <w:b/>
          <w:bCs/>
        </w:rPr>
        <w:t>Why effective communication is crucial</w:t>
      </w:r>
    </w:p>
    <w:p w14:paraId="34C952BE" w14:textId="77777777" w:rsidR="00000000" w:rsidRDefault="00000000">
      <w:pPr>
        <w:pStyle w:val="NormalWeb"/>
        <w:divId w:val="1209686807"/>
      </w:pPr>
      <w:r>
        <w:t>When you receive unclear instructions for a task, don't understand what's expected in a meeting, or send an email that gets misinterpreted, communication has failed. These breakdowns create real problems such as missed deadlines, duplicated work, frustrated customers, and stressed colleagues.</w:t>
      </w:r>
    </w:p>
    <w:p w14:paraId="2A7816B8" w14:textId="77777777" w:rsidR="00000000" w:rsidRDefault="00000000">
      <w:pPr>
        <w:pStyle w:val="NormalWeb"/>
        <w:divId w:val="1209686807"/>
      </w:pPr>
      <w:r>
        <w:t>For example, if a restaurant server doesn't clearly communicate a customer's dietary requirements to the kitchen, it could result in a serious allergic reaction. Or if a construction team receives unclear safety instructions, someone could get injured. Poor communication can be frustrating for everyone concerned, ineffective communications could even prevent you from doing your job properly. This ultimately costs organisations time, productivity, customers, and profit.</w:t>
      </w:r>
    </w:p>
    <w:p w14:paraId="5C0C668F" w14:textId="77777777" w:rsidR="00000000" w:rsidRDefault="00000000">
      <w:pPr>
        <w:pStyle w:val="NormalWeb"/>
        <w:divId w:val="1209686807"/>
      </w:pPr>
      <w:r>
        <w:t> </w:t>
      </w:r>
    </w:p>
    <w:p w14:paraId="62C7745B" w14:textId="77777777" w:rsidR="00000000" w:rsidRDefault="00000000">
      <w:pPr>
        <w:pStyle w:val="NormalWeb"/>
        <w:divId w:val="1209686807"/>
        <w:rPr>
          <w:b/>
          <w:bCs/>
        </w:rPr>
      </w:pPr>
      <w:r>
        <w:rPr>
          <w:b/>
          <w:bCs/>
        </w:rPr>
        <w:t>Tips for mastering workplace communication</w:t>
      </w:r>
    </w:p>
    <w:p w14:paraId="18C7C34B" w14:textId="77777777" w:rsidR="00000000" w:rsidRDefault="00000000">
      <w:pPr>
        <w:pStyle w:val="NormalWeb"/>
        <w:divId w:val="1209686807"/>
      </w:pPr>
      <w:r>
        <w:t>Whether you're starting an apprenticeship, heading to university, or preparing for your first job, these practical tips could help you communicate effectively:</w:t>
      </w:r>
    </w:p>
    <w:p w14:paraId="0CF55200" w14:textId="77777777" w:rsidR="00352A62" w:rsidRDefault="00352A62">
      <w:pPr>
        <w:pStyle w:val="NormalWeb"/>
        <w:divId w:val="1209686807"/>
      </w:pPr>
    </w:p>
    <w:p w14:paraId="429BCDDE" w14:textId="77777777" w:rsidR="00000000" w:rsidRDefault="00000000">
      <w:pPr>
        <w:pStyle w:val="NormalWeb"/>
        <w:divId w:val="1209686807"/>
      </w:pPr>
      <w:r>
        <w:rPr>
          <w:rStyle w:val="Strong"/>
        </w:rPr>
        <w:t>In conversations and meetings:</w:t>
      </w:r>
    </w:p>
    <w:p w14:paraId="6E358B46" w14:textId="77777777" w:rsidR="00000000" w:rsidRDefault="00000000">
      <w:pPr>
        <w:numPr>
          <w:ilvl w:val="0"/>
          <w:numId w:val="12"/>
        </w:numPr>
        <w:spacing w:after="0" w:line="240" w:lineRule="auto"/>
        <w:divId w:val="1209686807"/>
        <w:rPr>
          <w:rFonts w:ascii="Aptos" w:eastAsia="Times New Roman" w:hAnsi="Aptos"/>
          <w:sz w:val="22"/>
          <w:szCs w:val="22"/>
        </w:rPr>
      </w:pPr>
      <w:r>
        <w:rPr>
          <w:rFonts w:ascii="Aptos" w:eastAsia="Times New Roman" w:hAnsi="Aptos"/>
          <w:sz w:val="22"/>
          <w:szCs w:val="22"/>
        </w:rPr>
        <w:t xml:space="preserve">Speak to people face-to-face when </w:t>
      </w:r>
      <w:proofErr w:type="gramStart"/>
      <w:r>
        <w:rPr>
          <w:rFonts w:ascii="Aptos" w:eastAsia="Times New Roman" w:hAnsi="Aptos"/>
          <w:sz w:val="22"/>
          <w:szCs w:val="22"/>
        </w:rPr>
        <w:t>possible</w:t>
      </w:r>
      <w:proofErr w:type="gramEnd"/>
      <w:r>
        <w:rPr>
          <w:rFonts w:ascii="Aptos" w:eastAsia="Times New Roman" w:hAnsi="Aptos"/>
          <w:sz w:val="22"/>
          <w:szCs w:val="22"/>
        </w:rPr>
        <w:t xml:space="preserve"> to read body language and tone</w:t>
      </w:r>
    </w:p>
    <w:p w14:paraId="172CDD2A" w14:textId="77777777" w:rsidR="00000000" w:rsidRDefault="00000000">
      <w:pPr>
        <w:numPr>
          <w:ilvl w:val="0"/>
          <w:numId w:val="12"/>
        </w:numPr>
        <w:spacing w:after="0" w:line="240" w:lineRule="auto"/>
        <w:divId w:val="1209686807"/>
        <w:rPr>
          <w:rFonts w:ascii="Aptos" w:eastAsia="Times New Roman" w:hAnsi="Aptos"/>
          <w:sz w:val="22"/>
          <w:szCs w:val="22"/>
        </w:rPr>
      </w:pPr>
      <w:r>
        <w:rPr>
          <w:rFonts w:ascii="Aptos" w:eastAsia="Times New Roman" w:hAnsi="Aptos"/>
          <w:sz w:val="22"/>
          <w:szCs w:val="22"/>
        </w:rPr>
        <w:t xml:space="preserve">Work on your active listening </w:t>
      </w:r>
      <w:proofErr w:type="gramStart"/>
      <w:r>
        <w:rPr>
          <w:rFonts w:ascii="Aptos" w:eastAsia="Times New Roman" w:hAnsi="Aptos"/>
          <w:sz w:val="22"/>
          <w:szCs w:val="22"/>
        </w:rPr>
        <w:t>skills ,</w:t>
      </w:r>
      <w:proofErr w:type="gramEnd"/>
      <w:r>
        <w:rPr>
          <w:rFonts w:ascii="Aptos" w:eastAsia="Times New Roman" w:hAnsi="Aptos"/>
          <w:sz w:val="22"/>
          <w:szCs w:val="22"/>
        </w:rPr>
        <w:t xml:space="preserve"> really focusing on what others are saying rather than just waiting to speak yourself</w:t>
      </w:r>
    </w:p>
    <w:p w14:paraId="2F2D5AEB" w14:textId="77777777" w:rsidR="00000000" w:rsidRDefault="00000000">
      <w:pPr>
        <w:numPr>
          <w:ilvl w:val="0"/>
          <w:numId w:val="12"/>
        </w:numPr>
        <w:spacing w:after="0" w:line="240" w:lineRule="auto"/>
        <w:divId w:val="1209686807"/>
        <w:rPr>
          <w:rFonts w:ascii="Aptos" w:eastAsia="Times New Roman" w:hAnsi="Aptos"/>
          <w:sz w:val="22"/>
          <w:szCs w:val="22"/>
        </w:rPr>
      </w:pPr>
      <w:r>
        <w:rPr>
          <w:rFonts w:ascii="Aptos" w:eastAsia="Times New Roman" w:hAnsi="Aptos"/>
          <w:sz w:val="22"/>
          <w:szCs w:val="22"/>
        </w:rPr>
        <w:t>Ask questions to clarify anything you're unsure about</w:t>
      </w:r>
    </w:p>
    <w:p w14:paraId="7A05A7DC" w14:textId="77777777" w:rsidR="00000000" w:rsidRDefault="00000000">
      <w:pPr>
        <w:numPr>
          <w:ilvl w:val="0"/>
          <w:numId w:val="12"/>
        </w:numPr>
        <w:spacing w:after="0" w:line="240" w:lineRule="auto"/>
        <w:divId w:val="1209686807"/>
        <w:rPr>
          <w:rFonts w:ascii="Aptos" w:eastAsia="Times New Roman" w:hAnsi="Aptos"/>
          <w:sz w:val="22"/>
          <w:szCs w:val="22"/>
        </w:rPr>
      </w:pPr>
      <w:r>
        <w:rPr>
          <w:rFonts w:ascii="Aptos" w:eastAsia="Times New Roman" w:hAnsi="Aptos"/>
          <w:sz w:val="22"/>
          <w:szCs w:val="22"/>
        </w:rPr>
        <w:t>Time your conversations strategically - don't ambush someone when they're stressed</w:t>
      </w:r>
    </w:p>
    <w:p w14:paraId="4A66F821" w14:textId="77777777" w:rsidR="00352A62" w:rsidRDefault="00352A62" w:rsidP="00352A62">
      <w:pPr>
        <w:spacing w:after="0" w:line="240" w:lineRule="auto"/>
        <w:divId w:val="1209686807"/>
        <w:rPr>
          <w:rFonts w:ascii="Aptos" w:eastAsia="Times New Roman" w:hAnsi="Aptos"/>
          <w:sz w:val="22"/>
          <w:szCs w:val="22"/>
        </w:rPr>
      </w:pPr>
    </w:p>
    <w:p w14:paraId="46058F7E" w14:textId="77777777" w:rsidR="00000000" w:rsidRDefault="00000000">
      <w:pPr>
        <w:pStyle w:val="NormalWeb"/>
        <w:divId w:val="1209686807"/>
      </w:pPr>
      <w:r>
        <w:rPr>
          <w:rStyle w:val="Strong"/>
        </w:rPr>
        <w:t>In your written communications:</w:t>
      </w:r>
    </w:p>
    <w:p w14:paraId="5E5EB641" w14:textId="77777777" w:rsidR="00000000" w:rsidRDefault="00000000">
      <w:pPr>
        <w:numPr>
          <w:ilvl w:val="0"/>
          <w:numId w:val="13"/>
        </w:numPr>
        <w:spacing w:after="0" w:line="240" w:lineRule="auto"/>
        <w:divId w:val="1209686807"/>
        <w:rPr>
          <w:rFonts w:ascii="Aptos" w:eastAsia="Times New Roman" w:hAnsi="Aptos"/>
          <w:sz w:val="22"/>
          <w:szCs w:val="22"/>
        </w:rPr>
      </w:pPr>
      <w:r>
        <w:rPr>
          <w:rFonts w:ascii="Aptos" w:eastAsia="Times New Roman" w:hAnsi="Aptos"/>
          <w:sz w:val="22"/>
          <w:szCs w:val="22"/>
        </w:rPr>
        <w:t>Tailor your language to your specific audience</w:t>
      </w:r>
    </w:p>
    <w:p w14:paraId="7282C183" w14:textId="77777777" w:rsidR="00000000" w:rsidRDefault="00000000">
      <w:pPr>
        <w:numPr>
          <w:ilvl w:val="0"/>
          <w:numId w:val="13"/>
        </w:numPr>
        <w:spacing w:after="0" w:line="240" w:lineRule="auto"/>
        <w:divId w:val="1209686807"/>
        <w:rPr>
          <w:rFonts w:ascii="Aptos" w:eastAsia="Times New Roman" w:hAnsi="Aptos"/>
          <w:sz w:val="22"/>
          <w:szCs w:val="22"/>
        </w:rPr>
      </w:pPr>
      <w:r>
        <w:rPr>
          <w:rFonts w:ascii="Aptos" w:eastAsia="Times New Roman" w:hAnsi="Aptos"/>
          <w:sz w:val="22"/>
          <w:szCs w:val="22"/>
        </w:rPr>
        <w:t>Stick to the point and avoid unnecessary jargon</w:t>
      </w:r>
    </w:p>
    <w:p w14:paraId="1D46BFFE" w14:textId="77777777" w:rsidR="00000000" w:rsidRDefault="00000000">
      <w:pPr>
        <w:numPr>
          <w:ilvl w:val="0"/>
          <w:numId w:val="13"/>
        </w:numPr>
        <w:spacing w:after="0" w:line="240" w:lineRule="auto"/>
        <w:divId w:val="1209686807"/>
        <w:rPr>
          <w:rFonts w:ascii="Aptos" w:eastAsia="Times New Roman" w:hAnsi="Aptos"/>
          <w:sz w:val="22"/>
          <w:szCs w:val="22"/>
        </w:rPr>
      </w:pPr>
      <w:r>
        <w:rPr>
          <w:rFonts w:ascii="Aptos" w:eastAsia="Times New Roman" w:hAnsi="Aptos"/>
          <w:sz w:val="22"/>
          <w:szCs w:val="22"/>
        </w:rPr>
        <w:t>Always proofread before hitting send</w:t>
      </w:r>
    </w:p>
    <w:p w14:paraId="3E40416D" w14:textId="77777777" w:rsidR="00000000" w:rsidRDefault="00000000">
      <w:pPr>
        <w:numPr>
          <w:ilvl w:val="0"/>
          <w:numId w:val="13"/>
        </w:numPr>
        <w:spacing w:after="0" w:line="240" w:lineRule="auto"/>
        <w:divId w:val="1209686807"/>
        <w:rPr>
          <w:rFonts w:ascii="Aptos" w:eastAsia="Times New Roman" w:hAnsi="Aptos"/>
          <w:sz w:val="22"/>
          <w:szCs w:val="22"/>
        </w:rPr>
      </w:pPr>
      <w:r>
        <w:rPr>
          <w:rFonts w:ascii="Aptos" w:eastAsia="Times New Roman" w:hAnsi="Aptos"/>
          <w:sz w:val="22"/>
          <w:szCs w:val="22"/>
        </w:rPr>
        <w:t>Take a breath and think before responding to difficult messages</w:t>
      </w:r>
    </w:p>
    <w:p w14:paraId="0C825005" w14:textId="77777777" w:rsidR="00352A62" w:rsidRDefault="00352A62" w:rsidP="00352A62">
      <w:pPr>
        <w:spacing w:after="0" w:line="240" w:lineRule="auto"/>
        <w:divId w:val="1209686807"/>
        <w:rPr>
          <w:rFonts w:ascii="Aptos" w:eastAsia="Times New Roman" w:hAnsi="Aptos"/>
          <w:sz w:val="22"/>
          <w:szCs w:val="22"/>
        </w:rPr>
      </w:pPr>
    </w:p>
    <w:p w14:paraId="421AB762" w14:textId="77777777" w:rsidR="00000000" w:rsidRDefault="00000000">
      <w:pPr>
        <w:pStyle w:val="NormalWeb"/>
        <w:divId w:val="1209686807"/>
      </w:pPr>
      <w:r>
        <w:rPr>
          <w:rStyle w:val="Strong"/>
        </w:rPr>
        <w:t>With your non-verbal communication:</w:t>
      </w:r>
    </w:p>
    <w:p w14:paraId="15F9FAB4" w14:textId="77777777" w:rsidR="00000000" w:rsidRDefault="00000000">
      <w:pPr>
        <w:numPr>
          <w:ilvl w:val="0"/>
          <w:numId w:val="14"/>
        </w:numPr>
        <w:spacing w:after="0" w:line="240" w:lineRule="auto"/>
        <w:divId w:val="1209686807"/>
        <w:rPr>
          <w:rFonts w:ascii="Aptos" w:eastAsia="Times New Roman" w:hAnsi="Aptos"/>
          <w:sz w:val="22"/>
          <w:szCs w:val="22"/>
        </w:rPr>
      </w:pPr>
      <w:r>
        <w:rPr>
          <w:rFonts w:ascii="Aptos" w:eastAsia="Times New Roman" w:hAnsi="Aptos"/>
          <w:sz w:val="22"/>
          <w:szCs w:val="22"/>
        </w:rPr>
        <w:t>Make sure your body language matches your words</w:t>
      </w:r>
    </w:p>
    <w:p w14:paraId="32138589" w14:textId="77777777" w:rsidR="00000000" w:rsidRDefault="00000000">
      <w:pPr>
        <w:numPr>
          <w:ilvl w:val="0"/>
          <w:numId w:val="14"/>
        </w:numPr>
        <w:spacing w:after="0" w:line="240" w:lineRule="auto"/>
        <w:divId w:val="1209686807"/>
        <w:rPr>
          <w:rFonts w:ascii="Aptos" w:eastAsia="Times New Roman" w:hAnsi="Aptos"/>
          <w:sz w:val="22"/>
          <w:szCs w:val="22"/>
        </w:rPr>
      </w:pPr>
      <w:r>
        <w:rPr>
          <w:rFonts w:ascii="Aptos" w:eastAsia="Times New Roman" w:hAnsi="Aptos"/>
          <w:sz w:val="22"/>
          <w:szCs w:val="22"/>
        </w:rPr>
        <w:t>Maintain appropriate eye contact and posture</w:t>
      </w:r>
    </w:p>
    <w:p w14:paraId="31F6B0D0" w14:textId="77777777" w:rsidR="00000000" w:rsidRDefault="00000000">
      <w:pPr>
        <w:numPr>
          <w:ilvl w:val="0"/>
          <w:numId w:val="14"/>
        </w:numPr>
        <w:spacing w:after="0" w:line="240" w:lineRule="auto"/>
        <w:divId w:val="1209686807"/>
        <w:rPr>
          <w:rFonts w:ascii="Aptos" w:eastAsia="Times New Roman" w:hAnsi="Aptos"/>
          <w:sz w:val="22"/>
          <w:szCs w:val="22"/>
        </w:rPr>
      </w:pPr>
      <w:r>
        <w:rPr>
          <w:rFonts w:ascii="Aptos" w:eastAsia="Times New Roman" w:hAnsi="Aptos"/>
          <w:sz w:val="22"/>
          <w:szCs w:val="22"/>
        </w:rPr>
        <w:t>Be mindful of your tone of voice and facial expressions</w:t>
      </w:r>
    </w:p>
    <w:p w14:paraId="24FAAB18" w14:textId="77777777" w:rsidR="00352A62" w:rsidRDefault="00352A62" w:rsidP="00352A62">
      <w:pPr>
        <w:spacing w:after="0" w:line="240" w:lineRule="auto"/>
        <w:divId w:val="1209686807"/>
        <w:rPr>
          <w:rFonts w:ascii="Aptos" w:eastAsia="Times New Roman" w:hAnsi="Aptos"/>
          <w:sz w:val="22"/>
          <w:szCs w:val="22"/>
        </w:rPr>
      </w:pPr>
    </w:p>
    <w:p w14:paraId="5FE9DF72" w14:textId="77777777" w:rsidR="00000000" w:rsidRDefault="00000000">
      <w:pPr>
        <w:pStyle w:val="NormalWeb"/>
        <w:divId w:val="1209686807"/>
      </w:pPr>
      <w:r>
        <w:rPr>
          <w:rStyle w:val="Strong"/>
        </w:rPr>
        <w:t>In all interactions:</w:t>
      </w:r>
    </w:p>
    <w:p w14:paraId="2A2E07FC" w14:textId="77777777" w:rsidR="00000000" w:rsidRDefault="00000000">
      <w:pPr>
        <w:numPr>
          <w:ilvl w:val="0"/>
          <w:numId w:val="15"/>
        </w:numPr>
        <w:spacing w:after="0" w:line="240" w:lineRule="auto"/>
        <w:divId w:val="1209686807"/>
        <w:rPr>
          <w:rFonts w:ascii="Aptos" w:eastAsia="Times New Roman" w:hAnsi="Aptos"/>
          <w:sz w:val="22"/>
          <w:szCs w:val="22"/>
        </w:rPr>
      </w:pPr>
      <w:r>
        <w:rPr>
          <w:rFonts w:ascii="Aptos" w:eastAsia="Times New Roman" w:hAnsi="Aptos"/>
          <w:sz w:val="22"/>
          <w:szCs w:val="22"/>
        </w:rPr>
        <w:t>Remain diplomatic and professional, even if you're feeling stressed out or frustrated (people will always respond better to you)</w:t>
      </w:r>
    </w:p>
    <w:p w14:paraId="42F513C8" w14:textId="77777777" w:rsidR="00000000" w:rsidRDefault="00000000">
      <w:pPr>
        <w:numPr>
          <w:ilvl w:val="0"/>
          <w:numId w:val="15"/>
        </w:numPr>
        <w:spacing w:after="0" w:line="240" w:lineRule="auto"/>
        <w:divId w:val="1209686807"/>
        <w:rPr>
          <w:rFonts w:ascii="Aptos" w:eastAsia="Times New Roman" w:hAnsi="Aptos"/>
          <w:sz w:val="22"/>
          <w:szCs w:val="22"/>
        </w:rPr>
      </w:pPr>
      <w:r>
        <w:rPr>
          <w:rFonts w:ascii="Aptos" w:eastAsia="Times New Roman" w:hAnsi="Aptos"/>
          <w:sz w:val="22"/>
          <w:szCs w:val="22"/>
        </w:rPr>
        <w:t>Be positive and offer constructive feedback</w:t>
      </w:r>
    </w:p>
    <w:p w14:paraId="4F04B333" w14:textId="77777777" w:rsidR="00000000" w:rsidRDefault="00000000">
      <w:pPr>
        <w:numPr>
          <w:ilvl w:val="0"/>
          <w:numId w:val="15"/>
        </w:numPr>
        <w:spacing w:after="0" w:line="240" w:lineRule="auto"/>
        <w:divId w:val="1209686807"/>
        <w:rPr>
          <w:rFonts w:ascii="Aptos" w:eastAsia="Times New Roman" w:hAnsi="Aptos"/>
          <w:sz w:val="22"/>
          <w:szCs w:val="22"/>
        </w:rPr>
      </w:pPr>
      <w:r>
        <w:rPr>
          <w:rFonts w:ascii="Aptos" w:eastAsia="Times New Roman" w:hAnsi="Aptos"/>
          <w:sz w:val="22"/>
          <w:szCs w:val="22"/>
        </w:rPr>
        <w:t>Build trust through openness and honesty</w:t>
      </w:r>
    </w:p>
    <w:p w14:paraId="0B009BB3" w14:textId="77777777" w:rsidR="00352A62" w:rsidRDefault="00352A62" w:rsidP="00352A62">
      <w:pPr>
        <w:spacing w:after="0" w:line="240" w:lineRule="auto"/>
        <w:divId w:val="1209686807"/>
        <w:rPr>
          <w:rFonts w:ascii="Aptos" w:eastAsia="Times New Roman" w:hAnsi="Aptos"/>
          <w:sz w:val="22"/>
          <w:szCs w:val="22"/>
        </w:rPr>
      </w:pPr>
    </w:p>
    <w:p w14:paraId="025B99AD" w14:textId="77777777" w:rsidR="00000000" w:rsidRDefault="00000000">
      <w:pPr>
        <w:pStyle w:val="NormalWeb"/>
        <w:divId w:val="1209686807"/>
      </w:pPr>
      <w:r>
        <w:t>These skills take practice, but every conversation is an opportunity to improve. The communication abilities you develop now will serve you throughout your entire career, regardless of which path you choose.</w:t>
      </w:r>
    </w:p>
    <w:p w14:paraId="0F2335C7" w14:textId="77777777" w:rsidR="00000000" w:rsidRDefault="00000000">
      <w:pPr>
        <w:pStyle w:val="NormalWeb"/>
        <w:divId w:val="1209686807"/>
      </w:pPr>
      <w:r>
        <w:lastRenderedPageBreak/>
        <w:t> </w:t>
      </w:r>
    </w:p>
    <w:p w14:paraId="54D2C20D" w14:textId="77777777" w:rsidR="00000000" w:rsidRDefault="00000000">
      <w:pPr>
        <w:pStyle w:val="NormalWeb"/>
        <w:divId w:val="1209686807"/>
        <w:rPr>
          <w:b/>
          <w:bCs/>
        </w:rPr>
      </w:pPr>
      <w:r>
        <w:rPr>
          <w:b/>
          <w:bCs/>
        </w:rPr>
        <w:t>Ready to strengthen your communication toolkit?</w:t>
      </w:r>
    </w:p>
    <w:p w14:paraId="346B4464" w14:textId="77777777" w:rsidR="00000000" w:rsidRDefault="00000000">
      <w:pPr>
        <w:pStyle w:val="NormalWeb"/>
        <w:divId w:val="1209686807"/>
      </w:pPr>
      <w:r>
        <w:t>If you don't think workplace communication is your strong suit yet, that's OK - there's always time to work on your skills and there's plenty of help available to do so.</w:t>
      </w:r>
    </w:p>
    <w:p w14:paraId="122B77BD" w14:textId="77777777" w:rsidR="00000000" w:rsidRDefault="00000000">
      <w:pPr>
        <w:pStyle w:val="NormalWeb"/>
        <w:divId w:val="1209686807"/>
      </w:pPr>
      <w:r>
        <w:t xml:space="preserve">There are more resources to help you get started on </w:t>
      </w:r>
      <w:hyperlink r:id="rId75" w:tgtFrame="_blank" w:history="1">
        <w:r>
          <w:rPr>
            <w:rStyle w:val="Hyperlink"/>
          </w:rPr>
          <w:t>building strong workplace communication skills</w:t>
        </w:r>
      </w:hyperlink>
      <w:r>
        <w:t xml:space="preserve"> on our website, along with lots of </w:t>
      </w:r>
      <w:hyperlink r:id="rId76" w:tgtFrame="_blank" w:history="1">
        <w:r>
          <w:rPr>
            <w:rStyle w:val="Hyperlink"/>
          </w:rPr>
          <w:t>careers inspiration</w:t>
        </w:r>
      </w:hyperlink>
      <w:r>
        <w:t xml:space="preserve"> for anyone who shines in </w:t>
      </w:r>
      <w:hyperlink r:id="rId77" w:history="1">
        <w:r>
          <w:rPr>
            <w:rStyle w:val="Hyperlink"/>
          </w:rPr>
          <w:t>communications fields.</w:t>
        </w:r>
      </w:hyperlink>
    </w:p>
    <w:p w14:paraId="289D451C" w14:textId="77777777" w:rsidR="00000000" w:rsidRDefault="00000000">
      <w:pPr>
        <w:pStyle w:val="Heading2"/>
        <w:divId w:val="40400898"/>
        <w:rPr>
          <w:rFonts w:eastAsia="Times New Roman"/>
        </w:rPr>
      </w:pPr>
      <w:bookmarkStart w:id="40" w:name="_Toc210995532"/>
      <w:r>
        <w:rPr>
          <w:rFonts w:eastAsia="Times New Roman"/>
        </w:rPr>
        <w:t>Job Spotlights</w:t>
      </w:r>
      <w:bookmarkEnd w:id="40"/>
    </w:p>
    <w:p w14:paraId="34710689" w14:textId="77777777" w:rsidR="00000000" w:rsidRDefault="00000000">
      <w:pPr>
        <w:pStyle w:val="Heading3"/>
        <w:divId w:val="40400898"/>
        <w:rPr>
          <w:rFonts w:eastAsia="Times New Roman"/>
        </w:rPr>
      </w:pPr>
      <w:bookmarkStart w:id="41" w:name="_Toc210995533"/>
      <w:r>
        <w:rPr>
          <w:rFonts w:eastAsia="Times New Roman"/>
        </w:rPr>
        <w:t>How to become an Optical Dispenser</w:t>
      </w:r>
      <w:bookmarkEnd w:id="41"/>
    </w:p>
    <w:p w14:paraId="6F14748F" w14:textId="77777777" w:rsidR="00000000" w:rsidRDefault="00000000">
      <w:pPr>
        <w:pStyle w:val="NormalWeb"/>
        <w:divId w:val="100221386"/>
      </w:pPr>
      <w:r>
        <w:t>Optical dispensers (also known as opticians) interpret optical prescriptions, fit glasses and contact lenses, and help customers select frames that suit both their visual needs and personal style. Working closely with optometrists, they ensure that every pair of eyewear fits comfortably and provides clear vision.</w:t>
      </w:r>
    </w:p>
    <w:p w14:paraId="7EC87407" w14:textId="77777777" w:rsidR="00000000" w:rsidRDefault="00000000">
      <w:pPr>
        <w:pStyle w:val="NormalWeb"/>
        <w:divId w:val="100221386"/>
      </w:pPr>
      <w:r>
        <w:t>If you have excellent attention to detail, enjoy working with people, and are interested in combining technical knowledge with customer service, a career as an optical dispenser could be perfect for you.</w:t>
      </w:r>
    </w:p>
    <w:p w14:paraId="6B1827E7" w14:textId="77777777" w:rsidR="00000000" w:rsidRDefault="00000000">
      <w:pPr>
        <w:pStyle w:val="NormalWeb"/>
        <w:divId w:val="100221386"/>
      </w:pPr>
      <w:r>
        <w:t> </w:t>
      </w:r>
    </w:p>
    <w:p w14:paraId="18BFB066" w14:textId="77777777" w:rsidR="00000000" w:rsidRDefault="00000000">
      <w:pPr>
        <w:pStyle w:val="NormalWeb"/>
        <w:divId w:val="100221386"/>
        <w:rPr>
          <w:b/>
          <w:bCs/>
        </w:rPr>
      </w:pPr>
      <w:r>
        <w:rPr>
          <w:b/>
          <w:bCs/>
        </w:rPr>
        <w:t>What skills do I need as an optical dispenser?</w:t>
      </w:r>
    </w:p>
    <w:p w14:paraId="0CDEE6B1" w14:textId="77777777" w:rsidR="00000000" w:rsidRDefault="00000000">
      <w:pPr>
        <w:numPr>
          <w:ilvl w:val="0"/>
          <w:numId w:val="16"/>
        </w:numPr>
        <w:spacing w:after="0" w:line="240" w:lineRule="auto"/>
        <w:divId w:val="100221386"/>
        <w:rPr>
          <w:rFonts w:ascii="Aptos" w:eastAsia="Times New Roman" w:hAnsi="Aptos"/>
          <w:sz w:val="22"/>
          <w:szCs w:val="22"/>
        </w:rPr>
      </w:pPr>
      <w:r>
        <w:rPr>
          <w:rFonts w:ascii="Aptos" w:eastAsia="Times New Roman" w:hAnsi="Aptos"/>
          <w:sz w:val="22"/>
          <w:szCs w:val="22"/>
        </w:rPr>
        <w:t>Strong attention to detail</w:t>
      </w:r>
    </w:p>
    <w:p w14:paraId="5E44B92A" w14:textId="77777777" w:rsidR="00000000" w:rsidRDefault="00000000">
      <w:pPr>
        <w:numPr>
          <w:ilvl w:val="0"/>
          <w:numId w:val="16"/>
        </w:numPr>
        <w:spacing w:after="0" w:line="240" w:lineRule="auto"/>
        <w:divId w:val="100221386"/>
        <w:rPr>
          <w:rFonts w:ascii="Aptos" w:eastAsia="Times New Roman" w:hAnsi="Aptos"/>
          <w:sz w:val="22"/>
          <w:szCs w:val="22"/>
        </w:rPr>
      </w:pPr>
      <w:r>
        <w:rPr>
          <w:rFonts w:ascii="Aptos" w:eastAsia="Times New Roman" w:hAnsi="Aptos"/>
          <w:sz w:val="22"/>
          <w:szCs w:val="22"/>
        </w:rPr>
        <w:t>Excellent communication skills</w:t>
      </w:r>
    </w:p>
    <w:p w14:paraId="0D806830" w14:textId="77777777" w:rsidR="00000000" w:rsidRDefault="00000000">
      <w:pPr>
        <w:numPr>
          <w:ilvl w:val="0"/>
          <w:numId w:val="16"/>
        </w:numPr>
        <w:spacing w:after="0" w:line="240" w:lineRule="auto"/>
        <w:divId w:val="100221386"/>
        <w:rPr>
          <w:rFonts w:ascii="Aptos" w:eastAsia="Times New Roman" w:hAnsi="Aptos"/>
          <w:sz w:val="22"/>
          <w:szCs w:val="22"/>
        </w:rPr>
      </w:pPr>
      <w:r>
        <w:rPr>
          <w:rFonts w:ascii="Aptos" w:eastAsia="Times New Roman" w:hAnsi="Aptos"/>
          <w:sz w:val="22"/>
          <w:szCs w:val="22"/>
        </w:rPr>
        <w:t>Patient and adaptable</w:t>
      </w:r>
    </w:p>
    <w:p w14:paraId="1229AA72" w14:textId="77777777" w:rsidR="00000000" w:rsidRDefault="00000000">
      <w:pPr>
        <w:numPr>
          <w:ilvl w:val="0"/>
          <w:numId w:val="16"/>
        </w:numPr>
        <w:spacing w:after="0" w:line="240" w:lineRule="auto"/>
        <w:divId w:val="100221386"/>
        <w:rPr>
          <w:rFonts w:ascii="Aptos" w:eastAsia="Times New Roman" w:hAnsi="Aptos"/>
          <w:sz w:val="22"/>
          <w:szCs w:val="22"/>
        </w:rPr>
      </w:pPr>
      <w:r>
        <w:rPr>
          <w:rFonts w:ascii="Aptos" w:eastAsia="Times New Roman" w:hAnsi="Aptos"/>
          <w:sz w:val="22"/>
          <w:szCs w:val="22"/>
        </w:rPr>
        <w:t xml:space="preserve">Fantastic </w:t>
      </w:r>
      <w:proofErr w:type="spellStart"/>
      <w:r>
        <w:rPr>
          <w:rFonts w:ascii="Aptos" w:eastAsia="Times New Roman" w:hAnsi="Aptos"/>
          <w:sz w:val="22"/>
          <w:szCs w:val="22"/>
        </w:rPr>
        <w:t>teamworker</w:t>
      </w:r>
      <w:proofErr w:type="spellEnd"/>
    </w:p>
    <w:p w14:paraId="637C82F2" w14:textId="77777777" w:rsidR="00000000" w:rsidRDefault="00000000">
      <w:pPr>
        <w:numPr>
          <w:ilvl w:val="0"/>
          <w:numId w:val="16"/>
        </w:numPr>
        <w:spacing w:after="0" w:line="240" w:lineRule="auto"/>
        <w:divId w:val="100221386"/>
        <w:rPr>
          <w:rFonts w:ascii="Aptos" w:eastAsia="Times New Roman" w:hAnsi="Aptos"/>
          <w:sz w:val="22"/>
          <w:szCs w:val="22"/>
        </w:rPr>
      </w:pPr>
      <w:r>
        <w:rPr>
          <w:rFonts w:ascii="Aptos" w:eastAsia="Times New Roman" w:hAnsi="Aptos"/>
          <w:sz w:val="22"/>
          <w:szCs w:val="22"/>
        </w:rPr>
        <w:t>Good hand-eye coordination</w:t>
      </w:r>
    </w:p>
    <w:p w14:paraId="3AB86C36" w14:textId="77777777" w:rsidR="00000000" w:rsidRDefault="00000000">
      <w:pPr>
        <w:numPr>
          <w:ilvl w:val="0"/>
          <w:numId w:val="16"/>
        </w:numPr>
        <w:spacing w:after="0" w:line="240" w:lineRule="auto"/>
        <w:divId w:val="100221386"/>
        <w:rPr>
          <w:rFonts w:ascii="Aptos" w:eastAsia="Times New Roman" w:hAnsi="Aptos"/>
          <w:sz w:val="22"/>
          <w:szCs w:val="22"/>
        </w:rPr>
      </w:pPr>
      <w:r>
        <w:rPr>
          <w:rFonts w:ascii="Aptos" w:eastAsia="Times New Roman" w:hAnsi="Aptos"/>
          <w:sz w:val="22"/>
          <w:szCs w:val="22"/>
        </w:rPr>
        <w:t>Great problem-solver</w:t>
      </w:r>
    </w:p>
    <w:p w14:paraId="501C157A" w14:textId="77777777" w:rsidR="00000000" w:rsidRDefault="00000000">
      <w:pPr>
        <w:numPr>
          <w:ilvl w:val="0"/>
          <w:numId w:val="16"/>
        </w:numPr>
        <w:spacing w:after="0" w:line="240" w:lineRule="auto"/>
        <w:divId w:val="100221386"/>
        <w:rPr>
          <w:rFonts w:ascii="Aptos" w:eastAsia="Times New Roman" w:hAnsi="Aptos"/>
          <w:sz w:val="22"/>
          <w:szCs w:val="22"/>
        </w:rPr>
      </w:pPr>
      <w:r>
        <w:rPr>
          <w:rFonts w:ascii="Aptos" w:eastAsia="Times New Roman" w:hAnsi="Aptos"/>
          <w:sz w:val="22"/>
          <w:szCs w:val="22"/>
        </w:rPr>
        <w:t>Customer service-focused</w:t>
      </w:r>
    </w:p>
    <w:p w14:paraId="6070DC8F" w14:textId="77777777" w:rsidR="00000000" w:rsidRDefault="00000000">
      <w:pPr>
        <w:numPr>
          <w:ilvl w:val="0"/>
          <w:numId w:val="16"/>
        </w:numPr>
        <w:spacing w:after="0" w:line="240" w:lineRule="auto"/>
        <w:divId w:val="100221386"/>
        <w:rPr>
          <w:rFonts w:ascii="Aptos" w:eastAsia="Times New Roman" w:hAnsi="Aptos"/>
          <w:sz w:val="22"/>
          <w:szCs w:val="22"/>
        </w:rPr>
      </w:pPr>
      <w:r>
        <w:rPr>
          <w:rFonts w:ascii="Aptos" w:eastAsia="Times New Roman" w:hAnsi="Aptos"/>
          <w:sz w:val="22"/>
          <w:szCs w:val="22"/>
        </w:rPr>
        <w:t>Organised and efficient</w:t>
      </w:r>
    </w:p>
    <w:p w14:paraId="64CA41B9" w14:textId="77777777" w:rsidR="00000000" w:rsidRDefault="00000000">
      <w:pPr>
        <w:pStyle w:val="NormalWeb"/>
        <w:divId w:val="100221386"/>
      </w:pPr>
      <w:r>
        <w:t> </w:t>
      </w:r>
    </w:p>
    <w:p w14:paraId="3E484600" w14:textId="77777777" w:rsidR="00000000" w:rsidRDefault="00000000">
      <w:pPr>
        <w:pStyle w:val="NormalWeb"/>
        <w:divId w:val="100221386"/>
        <w:rPr>
          <w:b/>
          <w:bCs/>
        </w:rPr>
      </w:pPr>
      <w:r>
        <w:rPr>
          <w:b/>
          <w:bCs/>
        </w:rPr>
        <w:t>What does the job involve?</w:t>
      </w:r>
    </w:p>
    <w:p w14:paraId="75B24823" w14:textId="77777777" w:rsidR="00000000" w:rsidRDefault="00000000">
      <w:pPr>
        <w:numPr>
          <w:ilvl w:val="0"/>
          <w:numId w:val="17"/>
        </w:numPr>
        <w:spacing w:after="0" w:line="240" w:lineRule="auto"/>
        <w:divId w:val="100221386"/>
        <w:rPr>
          <w:rFonts w:ascii="Aptos" w:eastAsia="Times New Roman" w:hAnsi="Aptos"/>
          <w:sz w:val="22"/>
          <w:szCs w:val="22"/>
        </w:rPr>
      </w:pPr>
      <w:r>
        <w:rPr>
          <w:rFonts w:ascii="Aptos" w:eastAsia="Times New Roman" w:hAnsi="Aptos"/>
          <w:sz w:val="22"/>
          <w:szCs w:val="22"/>
        </w:rPr>
        <w:t>Interpreting optical prescriptions</w:t>
      </w:r>
    </w:p>
    <w:p w14:paraId="53865442" w14:textId="77777777" w:rsidR="00000000" w:rsidRDefault="00000000">
      <w:pPr>
        <w:numPr>
          <w:ilvl w:val="0"/>
          <w:numId w:val="17"/>
        </w:numPr>
        <w:spacing w:after="0" w:line="240" w:lineRule="auto"/>
        <w:divId w:val="100221386"/>
        <w:rPr>
          <w:rFonts w:ascii="Aptos" w:eastAsia="Times New Roman" w:hAnsi="Aptos"/>
          <w:sz w:val="22"/>
          <w:szCs w:val="22"/>
        </w:rPr>
      </w:pPr>
      <w:r>
        <w:rPr>
          <w:rFonts w:ascii="Aptos" w:eastAsia="Times New Roman" w:hAnsi="Aptos"/>
          <w:sz w:val="22"/>
          <w:szCs w:val="22"/>
        </w:rPr>
        <w:t>Taking measurements to ensure proper fit</w:t>
      </w:r>
    </w:p>
    <w:p w14:paraId="635B5765" w14:textId="77777777" w:rsidR="00000000" w:rsidRDefault="00000000">
      <w:pPr>
        <w:numPr>
          <w:ilvl w:val="0"/>
          <w:numId w:val="17"/>
        </w:numPr>
        <w:spacing w:after="0" w:line="240" w:lineRule="auto"/>
        <w:divId w:val="100221386"/>
        <w:rPr>
          <w:rFonts w:ascii="Aptos" w:eastAsia="Times New Roman" w:hAnsi="Aptos"/>
          <w:sz w:val="22"/>
          <w:szCs w:val="22"/>
        </w:rPr>
      </w:pPr>
      <w:r>
        <w:rPr>
          <w:rFonts w:ascii="Aptos" w:eastAsia="Times New Roman" w:hAnsi="Aptos"/>
          <w:sz w:val="22"/>
          <w:szCs w:val="22"/>
        </w:rPr>
        <w:t>Assisting customers in selecting appropriate frames</w:t>
      </w:r>
    </w:p>
    <w:p w14:paraId="42349B5A" w14:textId="77777777" w:rsidR="00000000" w:rsidRDefault="00000000">
      <w:pPr>
        <w:numPr>
          <w:ilvl w:val="0"/>
          <w:numId w:val="17"/>
        </w:numPr>
        <w:spacing w:after="0" w:line="240" w:lineRule="auto"/>
        <w:divId w:val="100221386"/>
        <w:rPr>
          <w:rFonts w:ascii="Aptos" w:eastAsia="Times New Roman" w:hAnsi="Aptos"/>
          <w:sz w:val="22"/>
          <w:szCs w:val="22"/>
        </w:rPr>
      </w:pPr>
      <w:r>
        <w:rPr>
          <w:rFonts w:ascii="Aptos" w:eastAsia="Times New Roman" w:hAnsi="Aptos"/>
          <w:sz w:val="22"/>
          <w:szCs w:val="22"/>
        </w:rPr>
        <w:t>Advising on lens options, coatings and special features</w:t>
      </w:r>
    </w:p>
    <w:p w14:paraId="7738A77B" w14:textId="77777777" w:rsidR="00000000" w:rsidRDefault="00000000">
      <w:pPr>
        <w:numPr>
          <w:ilvl w:val="0"/>
          <w:numId w:val="17"/>
        </w:numPr>
        <w:spacing w:after="0" w:line="240" w:lineRule="auto"/>
        <w:divId w:val="100221386"/>
        <w:rPr>
          <w:rFonts w:ascii="Aptos" w:eastAsia="Times New Roman" w:hAnsi="Aptos"/>
          <w:sz w:val="22"/>
          <w:szCs w:val="22"/>
        </w:rPr>
      </w:pPr>
      <w:r>
        <w:rPr>
          <w:rFonts w:ascii="Aptos" w:eastAsia="Times New Roman" w:hAnsi="Aptos"/>
          <w:sz w:val="22"/>
          <w:szCs w:val="22"/>
        </w:rPr>
        <w:t xml:space="preserve">Adjusting and repairing frames </w:t>
      </w:r>
    </w:p>
    <w:p w14:paraId="537E0714" w14:textId="77777777" w:rsidR="00000000" w:rsidRDefault="00000000">
      <w:pPr>
        <w:numPr>
          <w:ilvl w:val="0"/>
          <w:numId w:val="17"/>
        </w:numPr>
        <w:spacing w:after="0" w:line="240" w:lineRule="auto"/>
        <w:divId w:val="100221386"/>
        <w:rPr>
          <w:rFonts w:ascii="Aptos" w:eastAsia="Times New Roman" w:hAnsi="Aptos"/>
          <w:sz w:val="22"/>
          <w:szCs w:val="22"/>
        </w:rPr>
      </w:pPr>
      <w:r>
        <w:rPr>
          <w:rFonts w:ascii="Aptos" w:eastAsia="Times New Roman" w:hAnsi="Aptos"/>
          <w:sz w:val="22"/>
          <w:szCs w:val="22"/>
        </w:rPr>
        <w:t>Educating customers on eyewear care and maintenance</w:t>
      </w:r>
    </w:p>
    <w:p w14:paraId="24E26B99" w14:textId="77777777" w:rsidR="00000000" w:rsidRDefault="00000000">
      <w:pPr>
        <w:numPr>
          <w:ilvl w:val="0"/>
          <w:numId w:val="17"/>
        </w:numPr>
        <w:spacing w:after="0" w:line="240" w:lineRule="auto"/>
        <w:divId w:val="100221386"/>
        <w:rPr>
          <w:rFonts w:ascii="Aptos" w:eastAsia="Times New Roman" w:hAnsi="Aptos"/>
          <w:sz w:val="22"/>
          <w:szCs w:val="22"/>
        </w:rPr>
      </w:pPr>
      <w:r>
        <w:rPr>
          <w:rFonts w:ascii="Aptos" w:eastAsia="Times New Roman" w:hAnsi="Aptos"/>
          <w:sz w:val="22"/>
          <w:szCs w:val="22"/>
        </w:rPr>
        <w:t>Maintaining accurate customer records</w:t>
      </w:r>
    </w:p>
    <w:p w14:paraId="1D46A48D" w14:textId="77777777" w:rsidR="00000000" w:rsidRDefault="00000000">
      <w:pPr>
        <w:numPr>
          <w:ilvl w:val="0"/>
          <w:numId w:val="17"/>
        </w:numPr>
        <w:spacing w:after="0" w:line="240" w:lineRule="auto"/>
        <w:divId w:val="100221386"/>
        <w:rPr>
          <w:rFonts w:ascii="Aptos" w:eastAsia="Times New Roman" w:hAnsi="Aptos"/>
          <w:sz w:val="22"/>
          <w:szCs w:val="22"/>
        </w:rPr>
      </w:pPr>
      <w:r>
        <w:rPr>
          <w:rFonts w:ascii="Aptos" w:eastAsia="Times New Roman" w:hAnsi="Aptos"/>
          <w:sz w:val="22"/>
          <w:szCs w:val="22"/>
        </w:rPr>
        <w:t>Managing eyewear inventory and displays</w:t>
      </w:r>
    </w:p>
    <w:p w14:paraId="3A237224" w14:textId="77777777" w:rsidR="00000000" w:rsidRDefault="00000000">
      <w:pPr>
        <w:pStyle w:val="NormalWeb"/>
        <w:divId w:val="100221386"/>
      </w:pPr>
      <w:r>
        <w:t> </w:t>
      </w:r>
    </w:p>
    <w:p w14:paraId="7CDE9C67" w14:textId="77777777" w:rsidR="00000000" w:rsidRDefault="00000000">
      <w:pPr>
        <w:pStyle w:val="NormalWeb"/>
        <w:divId w:val="100221386"/>
        <w:rPr>
          <w:b/>
          <w:bCs/>
        </w:rPr>
      </w:pPr>
      <w:r>
        <w:rPr>
          <w:b/>
          <w:bCs/>
        </w:rPr>
        <w:t>What industries do optical dispensers typically work in?</w:t>
      </w:r>
    </w:p>
    <w:p w14:paraId="032306A5" w14:textId="77777777" w:rsidR="00000000" w:rsidRDefault="00000000">
      <w:pPr>
        <w:numPr>
          <w:ilvl w:val="0"/>
          <w:numId w:val="18"/>
        </w:numPr>
        <w:spacing w:after="0" w:line="240" w:lineRule="auto"/>
        <w:divId w:val="100221386"/>
        <w:rPr>
          <w:rFonts w:ascii="Aptos" w:eastAsia="Times New Roman" w:hAnsi="Aptos"/>
          <w:sz w:val="22"/>
          <w:szCs w:val="22"/>
        </w:rPr>
      </w:pPr>
      <w:r>
        <w:rPr>
          <w:rFonts w:ascii="Aptos" w:eastAsia="Times New Roman" w:hAnsi="Aptos"/>
          <w:sz w:val="22"/>
          <w:szCs w:val="22"/>
        </w:rPr>
        <w:t>Health Care and Social Assistance</w:t>
      </w:r>
    </w:p>
    <w:p w14:paraId="71C298B8" w14:textId="77777777" w:rsidR="00000000" w:rsidRDefault="00000000">
      <w:pPr>
        <w:numPr>
          <w:ilvl w:val="0"/>
          <w:numId w:val="18"/>
        </w:numPr>
        <w:spacing w:after="0" w:line="240" w:lineRule="auto"/>
        <w:divId w:val="100221386"/>
        <w:rPr>
          <w:rFonts w:ascii="Aptos" w:eastAsia="Times New Roman" w:hAnsi="Aptos"/>
          <w:sz w:val="22"/>
          <w:szCs w:val="22"/>
        </w:rPr>
      </w:pPr>
      <w:r>
        <w:rPr>
          <w:rFonts w:ascii="Aptos" w:eastAsia="Times New Roman" w:hAnsi="Aptos"/>
          <w:sz w:val="22"/>
          <w:szCs w:val="22"/>
        </w:rPr>
        <w:t>Retail Trade</w:t>
      </w:r>
    </w:p>
    <w:p w14:paraId="5169AE33" w14:textId="77777777" w:rsidR="00000000" w:rsidRDefault="00000000">
      <w:pPr>
        <w:pStyle w:val="NormalWeb"/>
        <w:divId w:val="100221386"/>
      </w:pPr>
      <w:r>
        <w:t> </w:t>
      </w:r>
    </w:p>
    <w:p w14:paraId="5E4CC5E6" w14:textId="77777777" w:rsidR="00000000" w:rsidRDefault="00000000">
      <w:pPr>
        <w:pStyle w:val="NormalWeb"/>
        <w:divId w:val="100221386"/>
        <w:rPr>
          <w:b/>
          <w:bCs/>
        </w:rPr>
      </w:pPr>
      <w:r>
        <w:rPr>
          <w:b/>
          <w:bCs/>
        </w:rPr>
        <w:t>What Career Cluster do optical dispensers belong to?</w:t>
      </w:r>
    </w:p>
    <w:p w14:paraId="4250ED8F" w14:textId="77777777" w:rsidR="00000000" w:rsidRDefault="00000000">
      <w:pPr>
        <w:pStyle w:val="NormalWeb"/>
        <w:divId w:val="100221386"/>
      </w:pPr>
      <w:r>
        <w:t xml:space="preserve">Because the core of their job involves supporting other people with their health, most optical dispensers belong to the </w:t>
      </w:r>
      <w:hyperlink r:id="rId78" w:tgtFrame="_blank" w:history="1">
        <w:r>
          <w:rPr>
            <w:rStyle w:val="Hyperlink"/>
          </w:rPr>
          <w:t>Guardian Cluster</w:t>
        </w:r>
      </w:hyperlink>
      <w:r>
        <w:t xml:space="preserve">. There are also elements of the role that might suit </w:t>
      </w:r>
      <w:hyperlink r:id="rId79" w:tgtFrame="_blank" w:history="1">
        <w:r>
          <w:rPr>
            <w:rStyle w:val="Hyperlink"/>
          </w:rPr>
          <w:t>Coordinators</w:t>
        </w:r>
      </w:hyperlink>
      <w:r>
        <w:t xml:space="preserve"> (organising records and managing inventory), </w:t>
      </w:r>
      <w:hyperlink r:id="rId80" w:tgtFrame="_blank" w:history="1">
        <w:r>
          <w:rPr>
            <w:rStyle w:val="Hyperlink"/>
          </w:rPr>
          <w:t>Linkers</w:t>
        </w:r>
      </w:hyperlink>
      <w:r>
        <w:t xml:space="preserve"> (selling products and supporting customers), and </w:t>
      </w:r>
      <w:hyperlink r:id="rId81" w:tgtFrame="_blank" w:history="1">
        <w:r>
          <w:rPr>
            <w:rStyle w:val="Hyperlink"/>
          </w:rPr>
          <w:t>Makers</w:t>
        </w:r>
      </w:hyperlink>
      <w:r>
        <w:t xml:space="preserve"> (fitting and repairing frames).</w:t>
      </w:r>
    </w:p>
    <w:p w14:paraId="35B65B18" w14:textId="77777777" w:rsidR="00000000" w:rsidRDefault="00000000">
      <w:pPr>
        <w:pStyle w:val="NormalWeb"/>
        <w:divId w:val="100221386"/>
      </w:pPr>
      <w:r>
        <w:t> </w:t>
      </w:r>
    </w:p>
    <w:p w14:paraId="2FD180E2" w14:textId="77777777" w:rsidR="00000000" w:rsidRDefault="00000000">
      <w:pPr>
        <w:pStyle w:val="NormalWeb"/>
        <w:divId w:val="100221386"/>
        <w:rPr>
          <w:b/>
          <w:bCs/>
        </w:rPr>
      </w:pPr>
      <w:r>
        <w:rPr>
          <w:b/>
          <w:bCs/>
        </w:rPr>
        <w:t>What kind of lifestyle can I expect?</w:t>
      </w:r>
    </w:p>
    <w:p w14:paraId="134A3DCA" w14:textId="77777777" w:rsidR="00000000" w:rsidRDefault="00000000">
      <w:pPr>
        <w:pStyle w:val="NormalWeb"/>
        <w:divId w:val="100221386"/>
      </w:pPr>
      <w:r>
        <w:t>Optical dispensers are commonly employed by optometrists, optical retailers, or even specialist optical dispensaries, and work standard business hours. If you work in a retail store, you may need to work some evenings and weekends to accommodate customer schedules. Part-time and casual opportunities are also common for those seeking extra flexibility.</w:t>
      </w:r>
    </w:p>
    <w:p w14:paraId="22312023" w14:textId="77777777" w:rsidR="00000000" w:rsidRDefault="00000000">
      <w:pPr>
        <w:pStyle w:val="NormalWeb"/>
        <w:divId w:val="100221386"/>
      </w:pPr>
      <w:r>
        <w:t>Most optical dispensers earn an average salary throughout their careers. There are opportunities for further training and upskilling that may lead to higher wages.</w:t>
      </w:r>
    </w:p>
    <w:p w14:paraId="51AAA991" w14:textId="77777777" w:rsidR="00000000" w:rsidRDefault="00000000">
      <w:pPr>
        <w:pStyle w:val="NormalWeb"/>
        <w:divId w:val="100221386"/>
      </w:pPr>
      <w:r>
        <w:t>The role involves being on your feet for extended periods as you move around the store greeting customers and assisting with fittings. The hands-on nature of the job means opportunities to work remotely are extremely limited.</w:t>
      </w:r>
    </w:p>
    <w:p w14:paraId="1B380B20" w14:textId="77777777" w:rsidR="00000000" w:rsidRDefault="00000000">
      <w:pPr>
        <w:pStyle w:val="NormalWeb"/>
        <w:divId w:val="100221386"/>
      </w:pPr>
      <w:r>
        <w:t> </w:t>
      </w:r>
    </w:p>
    <w:p w14:paraId="500F903C" w14:textId="77777777" w:rsidR="00000000" w:rsidRDefault="00000000">
      <w:pPr>
        <w:pStyle w:val="NormalWeb"/>
        <w:divId w:val="100221386"/>
        <w:rPr>
          <w:b/>
          <w:bCs/>
        </w:rPr>
      </w:pPr>
      <w:r>
        <w:rPr>
          <w:b/>
          <w:bCs/>
        </w:rPr>
        <w:t>How to become an optical dispenser</w:t>
      </w:r>
    </w:p>
    <w:p w14:paraId="001D1DD3" w14:textId="77777777" w:rsidR="00000000" w:rsidRDefault="00000000">
      <w:pPr>
        <w:pStyle w:val="NormalWeb"/>
        <w:divId w:val="100221386"/>
      </w:pPr>
      <w:r>
        <w:t xml:space="preserve">To work as an optical dispenser, you usually need to complete a relevant qualification, such as a </w:t>
      </w:r>
      <w:hyperlink r:id="rId82" w:tgtFrame="_blank" w:history="1">
        <w:r>
          <w:rPr>
            <w:rStyle w:val="Hyperlink"/>
          </w:rPr>
          <w:t>Certificate IV in Optical Dispensing</w:t>
        </w:r>
      </w:hyperlink>
      <w:r>
        <w:t xml:space="preserve">. This course involves a combination of both theory and practical </w:t>
      </w:r>
      <w:proofErr w:type="gramStart"/>
      <w:r>
        <w:t>experience, and</w:t>
      </w:r>
      <w:proofErr w:type="gramEnd"/>
      <w:r>
        <w:t xml:space="preserve"> can also be done as a traineeship.</w:t>
      </w:r>
    </w:p>
    <w:p w14:paraId="780DDAD3" w14:textId="77777777" w:rsidR="00000000" w:rsidRDefault="00000000">
      <w:pPr>
        <w:pStyle w:val="NormalWeb"/>
        <w:divId w:val="100221386"/>
      </w:pPr>
      <w:r>
        <w:t>In some cases, you may be able to start working as an optical assistant and build some skills and experience before receiving in-house training from your employer or support to study externally to become an optical dispenser.</w:t>
      </w:r>
    </w:p>
    <w:p w14:paraId="4690D32E" w14:textId="77777777" w:rsidR="00000000" w:rsidRDefault="00000000">
      <w:pPr>
        <w:pStyle w:val="NormalWeb"/>
        <w:divId w:val="100221386"/>
      </w:pPr>
      <w:r>
        <w:t> </w:t>
      </w:r>
    </w:p>
    <w:p w14:paraId="3D025D9C" w14:textId="77777777" w:rsidR="00000000" w:rsidRDefault="00000000">
      <w:pPr>
        <w:pStyle w:val="NormalWeb"/>
        <w:divId w:val="100221386"/>
        <w:rPr>
          <w:b/>
          <w:bCs/>
        </w:rPr>
      </w:pPr>
      <w:r>
        <w:rPr>
          <w:b/>
          <w:bCs/>
        </w:rPr>
        <w:t>What can I do right now to work towards this career?</w:t>
      </w:r>
    </w:p>
    <w:p w14:paraId="1ECDF19B" w14:textId="77777777" w:rsidR="00000000" w:rsidRDefault="00000000">
      <w:pPr>
        <w:pStyle w:val="NormalWeb"/>
        <w:divId w:val="100221386"/>
      </w:pPr>
      <w:r>
        <w:t>If you’re in high school and you’d like to find out if a career as an optical dispenser is right for you, here are a few things you could do right now:</w:t>
      </w:r>
    </w:p>
    <w:p w14:paraId="5DBA892B" w14:textId="77777777" w:rsidR="00000000" w:rsidRDefault="00000000">
      <w:pPr>
        <w:numPr>
          <w:ilvl w:val="0"/>
          <w:numId w:val="19"/>
        </w:numPr>
        <w:spacing w:after="0" w:line="240" w:lineRule="auto"/>
        <w:divId w:val="100221386"/>
        <w:rPr>
          <w:rFonts w:ascii="Aptos" w:eastAsia="Times New Roman" w:hAnsi="Aptos"/>
          <w:sz w:val="22"/>
          <w:szCs w:val="22"/>
        </w:rPr>
      </w:pPr>
      <w:r>
        <w:rPr>
          <w:rFonts w:ascii="Aptos" w:eastAsia="Times New Roman" w:hAnsi="Aptos"/>
          <w:sz w:val="22"/>
          <w:szCs w:val="22"/>
        </w:rPr>
        <w:t>Look for work experience opportunities at local optometry practices or optical retail stores.</w:t>
      </w:r>
    </w:p>
    <w:p w14:paraId="582D29DC" w14:textId="77777777" w:rsidR="00000000" w:rsidRDefault="00000000">
      <w:pPr>
        <w:numPr>
          <w:ilvl w:val="0"/>
          <w:numId w:val="19"/>
        </w:numPr>
        <w:spacing w:after="0" w:line="240" w:lineRule="auto"/>
        <w:divId w:val="100221386"/>
        <w:rPr>
          <w:rFonts w:ascii="Aptos" w:eastAsia="Times New Roman" w:hAnsi="Aptos"/>
          <w:sz w:val="22"/>
          <w:szCs w:val="22"/>
        </w:rPr>
      </w:pPr>
      <w:r>
        <w:rPr>
          <w:rFonts w:ascii="Aptos" w:eastAsia="Times New Roman" w:hAnsi="Aptos"/>
          <w:sz w:val="22"/>
          <w:szCs w:val="22"/>
        </w:rPr>
        <w:t>Develop your customer service skills through part-time retail work or volunteering.</w:t>
      </w:r>
    </w:p>
    <w:p w14:paraId="57ABC4B2" w14:textId="77777777" w:rsidR="00000000" w:rsidRDefault="00000000">
      <w:pPr>
        <w:numPr>
          <w:ilvl w:val="0"/>
          <w:numId w:val="19"/>
        </w:numPr>
        <w:spacing w:after="0" w:line="240" w:lineRule="auto"/>
        <w:divId w:val="100221386"/>
        <w:rPr>
          <w:rFonts w:ascii="Aptos" w:eastAsia="Times New Roman" w:hAnsi="Aptos"/>
          <w:sz w:val="22"/>
          <w:szCs w:val="22"/>
        </w:rPr>
      </w:pPr>
      <w:r>
        <w:rPr>
          <w:rFonts w:ascii="Aptos" w:eastAsia="Times New Roman" w:hAnsi="Aptos"/>
          <w:sz w:val="22"/>
          <w:szCs w:val="22"/>
        </w:rPr>
        <w:t>Work on your fine motor skills through hobbies like model building, origami, or learning a musical instrument.</w:t>
      </w:r>
    </w:p>
    <w:p w14:paraId="73A5D074" w14:textId="77777777" w:rsidR="00000000" w:rsidRDefault="00000000">
      <w:pPr>
        <w:pStyle w:val="NormalWeb"/>
        <w:divId w:val="100221386"/>
      </w:pPr>
      <w:r>
        <w:t> </w:t>
      </w:r>
    </w:p>
    <w:p w14:paraId="3B3AF2A5" w14:textId="77777777" w:rsidR="00000000" w:rsidRDefault="00000000">
      <w:pPr>
        <w:pStyle w:val="NormalWeb"/>
        <w:divId w:val="100221386"/>
        <w:rPr>
          <w:b/>
          <w:bCs/>
        </w:rPr>
      </w:pPr>
      <w:r>
        <w:rPr>
          <w:b/>
          <w:bCs/>
        </w:rPr>
        <w:t>Where can I find more information?</w:t>
      </w:r>
    </w:p>
    <w:p w14:paraId="5F7B6B32" w14:textId="77777777" w:rsidR="00000000" w:rsidRDefault="00000000">
      <w:pPr>
        <w:numPr>
          <w:ilvl w:val="0"/>
          <w:numId w:val="20"/>
        </w:numPr>
        <w:spacing w:after="0" w:line="240" w:lineRule="auto"/>
        <w:divId w:val="100221386"/>
        <w:rPr>
          <w:rFonts w:ascii="Aptos" w:eastAsia="Times New Roman" w:hAnsi="Aptos"/>
          <w:sz w:val="22"/>
          <w:szCs w:val="22"/>
        </w:rPr>
      </w:pPr>
      <w:hyperlink r:id="rId83" w:tgtFrame="_blank" w:history="1">
        <w:r>
          <w:rPr>
            <w:rStyle w:val="Hyperlink"/>
            <w:rFonts w:eastAsia="Times New Roman"/>
          </w:rPr>
          <w:t>International Opticians’ Association</w:t>
        </w:r>
      </w:hyperlink>
    </w:p>
    <w:p w14:paraId="1CCC5367" w14:textId="77777777" w:rsidR="00000000" w:rsidRDefault="00000000">
      <w:pPr>
        <w:numPr>
          <w:ilvl w:val="0"/>
          <w:numId w:val="20"/>
        </w:numPr>
        <w:spacing w:after="0" w:line="240" w:lineRule="auto"/>
        <w:divId w:val="100221386"/>
        <w:rPr>
          <w:rFonts w:ascii="Aptos" w:eastAsia="Times New Roman" w:hAnsi="Aptos"/>
          <w:sz w:val="22"/>
          <w:szCs w:val="22"/>
        </w:rPr>
      </w:pPr>
      <w:hyperlink r:id="rId84" w:tgtFrame="_blank" w:history="1">
        <w:r>
          <w:rPr>
            <w:rStyle w:val="Hyperlink"/>
            <w:rFonts w:eastAsia="Times New Roman"/>
          </w:rPr>
          <w:t>Optical Dispensers Australia</w:t>
        </w:r>
      </w:hyperlink>
    </w:p>
    <w:p w14:paraId="65A86205" w14:textId="77777777" w:rsidR="00000000" w:rsidRDefault="00000000">
      <w:pPr>
        <w:numPr>
          <w:ilvl w:val="0"/>
          <w:numId w:val="20"/>
        </w:numPr>
        <w:spacing w:after="0" w:line="240" w:lineRule="auto"/>
        <w:divId w:val="100221386"/>
        <w:rPr>
          <w:rFonts w:ascii="Aptos" w:eastAsia="Times New Roman" w:hAnsi="Aptos"/>
          <w:sz w:val="22"/>
          <w:szCs w:val="22"/>
        </w:rPr>
      </w:pPr>
      <w:hyperlink r:id="rId85" w:tgtFrame="_blank" w:history="1">
        <w:r>
          <w:rPr>
            <w:rStyle w:val="Hyperlink"/>
            <w:rFonts w:eastAsia="Times New Roman"/>
          </w:rPr>
          <w:t>Association of Dispensing Opticians of New Zealand</w:t>
        </w:r>
      </w:hyperlink>
    </w:p>
    <w:p w14:paraId="07C53E39" w14:textId="77777777" w:rsidR="00000000" w:rsidRDefault="00000000">
      <w:pPr>
        <w:numPr>
          <w:ilvl w:val="0"/>
          <w:numId w:val="20"/>
        </w:numPr>
        <w:spacing w:after="0" w:line="240" w:lineRule="auto"/>
        <w:divId w:val="100221386"/>
        <w:rPr>
          <w:rFonts w:ascii="Aptos" w:eastAsia="Times New Roman" w:hAnsi="Aptos"/>
          <w:sz w:val="22"/>
          <w:szCs w:val="22"/>
        </w:rPr>
      </w:pPr>
      <w:hyperlink r:id="rId86" w:tgtFrame="_blank" w:history="1">
        <w:r>
          <w:rPr>
            <w:rStyle w:val="Hyperlink"/>
            <w:rFonts w:eastAsia="Times New Roman"/>
          </w:rPr>
          <w:t>Association of British Dispensing Opticians</w:t>
        </w:r>
      </w:hyperlink>
    </w:p>
    <w:p w14:paraId="34F0D378" w14:textId="77777777" w:rsidR="00000000" w:rsidRDefault="00000000">
      <w:pPr>
        <w:numPr>
          <w:ilvl w:val="0"/>
          <w:numId w:val="20"/>
        </w:numPr>
        <w:spacing w:after="0" w:line="240" w:lineRule="auto"/>
        <w:divId w:val="100221386"/>
        <w:rPr>
          <w:rFonts w:ascii="Aptos" w:eastAsia="Times New Roman" w:hAnsi="Aptos"/>
          <w:sz w:val="22"/>
          <w:szCs w:val="22"/>
        </w:rPr>
      </w:pPr>
      <w:hyperlink r:id="rId87" w:tgtFrame="_blank" w:history="1">
        <w:r>
          <w:rPr>
            <w:rStyle w:val="Hyperlink"/>
            <w:rFonts w:eastAsia="Times New Roman"/>
          </w:rPr>
          <w:t>Irish Association of Dispensing Opticians</w:t>
        </w:r>
      </w:hyperlink>
    </w:p>
    <w:p w14:paraId="15ED765E" w14:textId="77777777" w:rsidR="00000000" w:rsidRDefault="00000000">
      <w:pPr>
        <w:numPr>
          <w:ilvl w:val="0"/>
          <w:numId w:val="20"/>
        </w:numPr>
        <w:spacing w:after="0" w:line="240" w:lineRule="auto"/>
        <w:divId w:val="100221386"/>
        <w:rPr>
          <w:rFonts w:ascii="Aptos" w:eastAsia="Times New Roman" w:hAnsi="Aptos"/>
          <w:sz w:val="22"/>
          <w:szCs w:val="22"/>
        </w:rPr>
      </w:pPr>
      <w:hyperlink r:id="rId88" w:tgtFrame="_blank" w:history="1">
        <w:r>
          <w:rPr>
            <w:rStyle w:val="Hyperlink"/>
            <w:rFonts w:eastAsia="Times New Roman"/>
          </w:rPr>
          <w:t>American Board of Opticianry</w:t>
        </w:r>
      </w:hyperlink>
    </w:p>
    <w:p w14:paraId="51E2AA78" w14:textId="77777777" w:rsidR="00000000" w:rsidRDefault="00000000">
      <w:pPr>
        <w:numPr>
          <w:ilvl w:val="0"/>
          <w:numId w:val="20"/>
        </w:numPr>
        <w:spacing w:after="0" w:line="240" w:lineRule="auto"/>
        <w:divId w:val="100221386"/>
        <w:rPr>
          <w:rFonts w:ascii="Aptos" w:eastAsia="Times New Roman" w:hAnsi="Aptos"/>
          <w:sz w:val="22"/>
          <w:szCs w:val="22"/>
        </w:rPr>
      </w:pPr>
      <w:hyperlink r:id="rId89" w:tgtFrame="_blank" w:history="1">
        <w:r>
          <w:rPr>
            <w:rStyle w:val="Hyperlink"/>
            <w:rFonts w:eastAsia="Times New Roman"/>
          </w:rPr>
          <w:t>Opticians Association of Canada</w:t>
        </w:r>
      </w:hyperlink>
    </w:p>
    <w:p w14:paraId="7FB2B1E1" w14:textId="77777777" w:rsidR="00000000" w:rsidRDefault="00000000">
      <w:pPr>
        <w:pStyle w:val="NormalWeb"/>
        <w:divId w:val="100221386"/>
      </w:pPr>
      <w:r>
        <w:t> </w:t>
      </w:r>
    </w:p>
    <w:p w14:paraId="055F0159" w14:textId="77777777" w:rsidR="00000000" w:rsidRDefault="00000000">
      <w:pPr>
        <w:pStyle w:val="NormalWeb"/>
        <w:divId w:val="100221386"/>
        <w:rPr>
          <w:b/>
          <w:bCs/>
        </w:rPr>
      </w:pPr>
      <w:r>
        <w:rPr>
          <w:b/>
          <w:bCs/>
        </w:rPr>
        <w:t>Similar careers to optical dispenser</w:t>
      </w:r>
    </w:p>
    <w:p w14:paraId="28C36982" w14:textId="77777777" w:rsidR="00000000" w:rsidRDefault="00000000">
      <w:pPr>
        <w:numPr>
          <w:ilvl w:val="0"/>
          <w:numId w:val="21"/>
        </w:numPr>
        <w:spacing w:after="0" w:line="240" w:lineRule="auto"/>
        <w:divId w:val="100221386"/>
        <w:rPr>
          <w:rFonts w:ascii="Aptos" w:eastAsia="Times New Roman" w:hAnsi="Aptos"/>
          <w:sz w:val="22"/>
          <w:szCs w:val="22"/>
        </w:rPr>
      </w:pPr>
      <w:r>
        <w:rPr>
          <w:rFonts w:ascii="Aptos" w:eastAsia="Times New Roman" w:hAnsi="Aptos"/>
          <w:sz w:val="22"/>
          <w:szCs w:val="22"/>
        </w:rPr>
        <w:t>Optometrist</w:t>
      </w:r>
    </w:p>
    <w:p w14:paraId="6BB36037" w14:textId="77777777" w:rsidR="00000000" w:rsidRDefault="00000000">
      <w:pPr>
        <w:numPr>
          <w:ilvl w:val="0"/>
          <w:numId w:val="21"/>
        </w:numPr>
        <w:spacing w:after="0" w:line="240" w:lineRule="auto"/>
        <w:divId w:val="100221386"/>
        <w:rPr>
          <w:rFonts w:ascii="Aptos" w:eastAsia="Times New Roman" w:hAnsi="Aptos"/>
          <w:sz w:val="22"/>
          <w:szCs w:val="22"/>
        </w:rPr>
      </w:pPr>
      <w:r>
        <w:rPr>
          <w:rFonts w:ascii="Aptos" w:eastAsia="Times New Roman" w:hAnsi="Aptos"/>
          <w:sz w:val="22"/>
          <w:szCs w:val="22"/>
        </w:rPr>
        <w:t>Optical Designer</w:t>
      </w:r>
    </w:p>
    <w:p w14:paraId="5B7EFC77" w14:textId="77777777" w:rsidR="00000000" w:rsidRDefault="00000000">
      <w:pPr>
        <w:numPr>
          <w:ilvl w:val="0"/>
          <w:numId w:val="21"/>
        </w:numPr>
        <w:spacing w:after="0" w:line="240" w:lineRule="auto"/>
        <w:divId w:val="100221386"/>
        <w:rPr>
          <w:rFonts w:ascii="Aptos" w:eastAsia="Times New Roman" w:hAnsi="Aptos"/>
          <w:sz w:val="22"/>
          <w:szCs w:val="22"/>
        </w:rPr>
      </w:pPr>
      <w:r>
        <w:rPr>
          <w:rFonts w:ascii="Aptos" w:eastAsia="Times New Roman" w:hAnsi="Aptos"/>
          <w:sz w:val="22"/>
          <w:szCs w:val="22"/>
        </w:rPr>
        <w:t>Ophthalmologist</w:t>
      </w:r>
    </w:p>
    <w:p w14:paraId="31A83D05" w14:textId="77777777" w:rsidR="00000000" w:rsidRDefault="00000000">
      <w:pPr>
        <w:numPr>
          <w:ilvl w:val="0"/>
          <w:numId w:val="21"/>
        </w:numPr>
        <w:spacing w:after="0" w:line="240" w:lineRule="auto"/>
        <w:divId w:val="100221386"/>
        <w:rPr>
          <w:rFonts w:ascii="Aptos" w:eastAsia="Times New Roman" w:hAnsi="Aptos"/>
          <w:sz w:val="22"/>
          <w:szCs w:val="22"/>
        </w:rPr>
      </w:pPr>
      <w:hyperlink r:id="rId90" w:history="1">
        <w:r>
          <w:rPr>
            <w:rStyle w:val="Hyperlink"/>
            <w:rFonts w:eastAsia="Times New Roman"/>
          </w:rPr>
          <w:t>Retail Assistant</w:t>
        </w:r>
      </w:hyperlink>
    </w:p>
    <w:p w14:paraId="1E39AFDA" w14:textId="77777777" w:rsidR="00000000" w:rsidRDefault="00000000">
      <w:pPr>
        <w:numPr>
          <w:ilvl w:val="0"/>
          <w:numId w:val="21"/>
        </w:numPr>
        <w:spacing w:after="0" w:line="240" w:lineRule="auto"/>
        <w:divId w:val="100221386"/>
        <w:rPr>
          <w:rFonts w:ascii="Aptos" w:eastAsia="Times New Roman" w:hAnsi="Aptos"/>
          <w:sz w:val="22"/>
          <w:szCs w:val="22"/>
        </w:rPr>
      </w:pPr>
      <w:r>
        <w:rPr>
          <w:rFonts w:ascii="Aptos" w:eastAsia="Times New Roman" w:hAnsi="Aptos"/>
          <w:sz w:val="22"/>
          <w:szCs w:val="22"/>
        </w:rPr>
        <w:t>Pharmacy Technician</w:t>
      </w:r>
    </w:p>
    <w:p w14:paraId="261BF92A" w14:textId="77777777" w:rsidR="00000000" w:rsidRDefault="00000000">
      <w:pPr>
        <w:numPr>
          <w:ilvl w:val="0"/>
          <w:numId w:val="21"/>
        </w:numPr>
        <w:spacing w:after="0" w:line="240" w:lineRule="auto"/>
        <w:divId w:val="100221386"/>
        <w:rPr>
          <w:rFonts w:ascii="Aptos" w:eastAsia="Times New Roman" w:hAnsi="Aptos"/>
          <w:sz w:val="22"/>
          <w:szCs w:val="22"/>
        </w:rPr>
      </w:pPr>
      <w:hyperlink r:id="rId91" w:history="1">
        <w:r>
          <w:rPr>
            <w:rStyle w:val="Hyperlink"/>
            <w:rFonts w:eastAsia="Times New Roman"/>
          </w:rPr>
          <w:t>Pathology Collector</w:t>
        </w:r>
      </w:hyperlink>
    </w:p>
    <w:p w14:paraId="1A32983A" w14:textId="77777777" w:rsidR="00000000" w:rsidRDefault="00000000">
      <w:pPr>
        <w:numPr>
          <w:ilvl w:val="0"/>
          <w:numId w:val="21"/>
        </w:numPr>
        <w:spacing w:after="0" w:line="240" w:lineRule="auto"/>
        <w:divId w:val="100221386"/>
        <w:rPr>
          <w:rFonts w:ascii="Aptos" w:eastAsia="Times New Roman" w:hAnsi="Aptos"/>
          <w:sz w:val="22"/>
          <w:szCs w:val="22"/>
        </w:rPr>
      </w:pPr>
      <w:hyperlink r:id="rId92" w:history="1">
        <w:r>
          <w:rPr>
            <w:rStyle w:val="Hyperlink"/>
            <w:rFonts w:eastAsia="Times New Roman"/>
          </w:rPr>
          <w:t>Lab Technician</w:t>
        </w:r>
      </w:hyperlink>
    </w:p>
    <w:p w14:paraId="2206A5FD" w14:textId="77777777" w:rsidR="00000000" w:rsidRDefault="00000000">
      <w:pPr>
        <w:numPr>
          <w:ilvl w:val="0"/>
          <w:numId w:val="21"/>
        </w:numPr>
        <w:spacing w:after="0" w:line="240" w:lineRule="auto"/>
        <w:divId w:val="100221386"/>
        <w:rPr>
          <w:rFonts w:ascii="Aptos" w:eastAsia="Times New Roman" w:hAnsi="Aptos"/>
          <w:sz w:val="22"/>
          <w:szCs w:val="22"/>
        </w:rPr>
      </w:pPr>
      <w:r>
        <w:rPr>
          <w:rFonts w:ascii="Aptos" w:eastAsia="Times New Roman" w:hAnsi="Aptos"/>
          <w:sz w:val="22"/>
          <w:szCs w:val="22"/>
        </w:rPr>
        <w:t>Dental Technician</w:t>
      </w:r>
    </w:p>
    <w:p w14:paraId="741AA83C" w14:textId="77777777" w:rsidR="00000000" w:rsidRDefault="00000000">
      <w:pPr>
        <w:pStyle w:val="NormalWeb"/>
        <w:divId w:val="100221386"/>
      </w:pPr>
      <w:r>
        <w:lastRenderedPageBreak/>
        <w:t xml:space="preserve">Find out more about alternative careers on </w:t>
      </w:r>
      <w:hyperlink r:id="rId93" w:history="1">
        <w:r>
          <w:rPr>
            <w:rStyle w:val="Hyperlink"/>
          </w:rPr>
          <w:t>our Job Spotlights page</w:t>
        </w:r>
      </w:hyperlink>
      <w:r>
        <w:t>.</w:t>
      </w:r>
    </w:p>
    <w:p w14:paraId="3DB4F105" w14:textId="77777777" w:rsidR="00000000" w:rsidRDefault="00000000">
      <w:pPr>
        <w:spacing w:after="240"/>
        <w:divId w:val="2113470739"/>
        <w:rPr>
          <w:rFonts w:eastAsia="Times New Roman"/>
        </w:rPr>
      </w:pPr>
    </w:p>
    <w:p w14:paraId="11CCC197" w14:textId="77777777" w:rsidR="00352A62" w:rsidRDefault="00352A62">
      <w:pPr>
        <w:spacing w:after="240"/>
        <w:divId w:val="2113470739"/>
        <w:rPr>
          <w:rFonts w:eastAsia="Times New Roman"/>
        </w:rPr>
      </w:pPr>
    </w:p>
    <w:p w14:paraId="618F23F5" w14:textId="77777777" w:rsidR="00000000" w:rsidRDefault="00000000">
      <w:pPr>
        <w:pStyle w:val="NormalWeb"/>
        <w:divId w:val="2113470739"/>
        <w:rPr>
          <w:b/>
          <w:bCs/>
        </w:rPr>
      </w:pPr>
      <w:r>
        <w:rPr>
          <w:b/>
          <w:bCs/>
        </w:rPr>
        <w:t>Created by Study Work Grow in 2025</w:t>
      </w:r>
    </w:p>
    <w:p w14:paraId="4B63515C" w14:textId="77777777" w:rsidR="00000000" w:rsidRDefault="00000000">
      <w:pPr>
        <w:pStyle w:val="NormalWeb"/>
        <w:divId w:val="2113470739"/>
      </w:pPr>
      <w:r>
        <w:t xml:space="preserve">Web: </w:t>
      </w:r>
      <w:hyperlink r:id="rId94" w:tgtFrame="_blank" w:history="1">
        <w:r>
          <w:rPr>
            <w:rStyle w:val="Hyperlink"/>
          </w:rPr>
          <w:t>studyworkgrow.com</w:t>
        </w:r>
      </w:hyperlink>
    </w:p>
    <w:p w14:paraId="3C350AB7" w14:textId="77777777" w:rsidR="00000000" w:rsidRDefault="00000000">
      <w:pPr>
        <w:pStyle w:val="NormalWeb"/>
        <w:divId w:val="2113470739"/>
      </w:pPr>
      <w:r>
        <w:t xml:space="preserve">Email: </w:t>
      </w:r>
      <w:hyperlink r:id="rId95" w:history="1">
        <w:r>
          <w:rPr>
            <w:rStyle w:val="Hyperlink"/>
          </w:rPr>
          <w:t>schools@studyworkgrow.com</w:t>
        </w:r>
      </w:hyperlink>
    </w:p>
    <w:p w14:paraId="59E8F595" w14:textId="77777777" w:rsidR="00000000" w:rsidRDefault="00000000">
      <w:pPr>
        <w:pStyle w:val="NormalWeb"/>
        <w:divId w:val="2113470739"/>
      </w:pPr>
      <w:r>
        <w:t>Phone: +61 7 4039 3862</w:t>
      </w:r>
    </w:p>
    <w:p w14:paraId="59222C92" w14:textId="77777777" w:rsidR="00000000" w:rsidRDefault="00000000">
      <w:pPr>
        <w:spacing w:after="240"/>
        <w:divId w:val="2113470739"/>
        <w:rPr>
          <w:rFonts w:eastAsia="Times New Roman"/>
        </w:rPr>
      </w:pPr>
    </w:p>
    <w:p w14:paraId="0F14B5E8" w14:textId="77777777" w:rsidR="00813223" w:rsidRDefault="00000000">
      <w:pPr>
        <w:pStyle w:val="NormalWeb"/>
        <w:divId w:val="2113470739"/>
        <w:rPr>
          <w:i/>
          <w:iCs/>
          <w:color w:val="808080"/>
          <w:sz w:val="16"/>
          <w:szCs w:val="16"/>
        </w:rPr>
      </w:pPr>
      <w:r>
        <w:rPr>
          <w:i/>
          <w:iCs/>
          <w:color w:val="808080"/>
          <w:sz w:val="16"/>
          <w:szCs w:val="16"/>
        </w:rPr>
        <w:t xml:space="preserve">This newsletter and its contents are copyright © 2025 Study Work Grow. Member Schools have a limited, non-exclusive licence to use and adapt the content for their school community, in internal and public-facing communications, including newsletters, social media, websites, virtual notice boards, and printed materials. Attribution is not required; however, redistribution to external parties, non-member schools, or use outside the intended school community is not permitted without prior written consent from Study Work Grow. By using this content, schools agree to these terms of use. </w:t>
      </w:r>
    </w:p>
    <w:sectPr w:rsidR="00813223">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4C6B71"/>
    <w:multiLevelType w:val="multilevel"/>
    <w:tmpl w:val="51ACC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822B75"/>
    <w:multiLevelType w:val="multilevel"/>
    <w:tmpl w:val="E0745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D62416"/>
    <w:multiLevelType w:val="multilevel"/>
    <w:tmpl w:val="1D407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BC6F0B"/>
    <w:multiLevelType w:val="multilevel"/>
    <w:tmpl w:val="AE023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39181F"/>
    <w:multiLevelType w:val="multilevel"/>
    <w:tmpl w:val="3F7CE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CB0821"/>
    <w:multiLevelType w:val="multilevel"/>
    <w:tmpl w:val="03AAC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9FB3C56"/>
    <w:multiLevelType w:val="multilevel"/>
    <w:tmpl w:val="F162D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EC7287A"/>
    <w:multiLevelType w:val="multilevel"/>
    <w:tmpl w:val="07047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2E50EA6"/>
    <w:multiLevelType w:val="multilevel"/>
    <w:tmpl w:val="302C7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5A05666"/>
    <w:multiLevelType w:val="multilevel"/>
    <w:tmpl w:val="AC803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2B05FEA"/>
    <w:multiLevelType w:val="multilevel"/>
    <w:tmpl w:val="DC204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3DE26E7"/>
    <w:multiLevelType w:val="multilevel"/>
    <w:tmpl w:val="5C7ED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9F8557D"/>
    <w:multiLevelType w:val="multilevel"/>
    <w:tmpl w:val="E0BAE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2B57F06"/>
    <w:multiLevelType w:val="multilevel"/>
    <w:tmpl w:val="AC6EA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5C57CAB"/>
    <w:multiLevelType w:val="multilevel"/>
    <w:tmpl w:val="220C6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3D44CC7"/>
    <w:multiLevelType w:val="multilevel"/>
    <w:tmpl w:val="73560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63E03E5"/>
    <w:multiLevelType w:val="multilevel"/>
    <w:tmpl w:val="2724E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7A55892"/>
    <w:multiLevelType w:val="multilevel"/>
    <w:tmpl w:val="64B4B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8AF3012"/>
    <w:multiLevelType w:val="multilevel"/>
    <w:tmpl w:val="D9DA0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ADC1C89"/>
    <w:multiLevelType w:val="multilevel"/>
    <w:tmpl w:val="DDC0C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B0E12DF"/>
    <w:multiLevelType w:val="multilevel"/>
    <w:tmpl w:val="63588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16838896">
    <w:abstractNumId w:val="7"/>
  </w:num>
  <w:num w:numId="2" w16cid:durableId="275336091">
    <w:abstractNumId w:val="2"/>
  </w:num>
  <w:num w:numId="3" w16cid:durableId="1639870345">
    <w:abstractNumId w:val="6"/>
  </w:num>
  <w:num w:numId="4" w16cid:durableId="1109007325">
    <w:abstractNumId w:val="0"/>
  </w:num>
  <w:num w:numId="5" w16cid:durableId="726880391">
    <w:abstractNumId w:val="14"/>
  </w:num>
  <w:num w:numId="6" w16cid:durableId="1972129315">
    <w:abstractNumId w:val="3"/>
  </w:num>
  <w:num w:numId="7" w16cid:durableId="1033069858">
    <w:abstractNumId w:val="19"/>
  </w:num>
  <w:num w:numId="8" w16cid:durableId="2076320465">
    <w:abstractNumId w:val="5"/>
  </w:num>
  <w:num w:numId="9" w16cid:durableId="1943143795">
    <w:abstractNumId w:val="16"/>
  </w:num>
  <w:num w:numId="10" w16cid:durableId="410205052">
    <w:abstractNumId w:val="10"/>
  </w:num>
  <w:num w:numId="11" w16cid:durableId="1234201803">
    <w:abstractNumId w:val="13"/>
  </w:num>
  <w:num w:numId="12" w16cid:durableId="44260203">
    <w:abstractNumId w:val="15"/>
  </w:num>
  <w:num w:numId="13" w16cid:durableId="1875001561">
    <w:abstractNumId w:val="12"/>
  </w:num>
  <w:num w:numId="14" w16cid:durableId="1047801933">
    <w:abstractNumId w:val="18"/>
  </w:num>
  <w:num w:numId="15" w16cid:durableId="1297563673">
    <w:abstractNumId w:val="9"/>
  </w:num>
  <w:num w:numId="16" w16cid:durableId="771559135">
    <w:abstractNumId w:val="20"/>
  </w:num>
  <w:num w:numId="17" w16cid:durableId="982465271">
    <w:abstractNumId w:val="8"/>
  </w:num>
  <w:num w:numId="18" w16cid:durableId="1972974651">
    <w:abstractNumId w:val="11"/>
  </w:num>
  <w:num w:numId="19" w16cid:durableId="562527991">
    <w:abstractNumId w:val="17"/>
  </w:num>
  <w:num w:numId="20" w16cid:durableId="896278900">
    <w:abstractNumId w:val="1"/>
  </w:num>
  <w:num w:numId="21" w16cid:durableId="82860012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D85624"/>
    <w:rsid w:val="00352A62"/>
    <w:rsid w:val="00813223"/>
    <w:rsid w:val="009769A7"/>
    <w:rsid w:val="00A44626"/>
    <w:rsid w:val="00D8562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3A8A6"/>
  <w15:docId w15:val="{D0ABA281-3F19-42B3-BCFC-8F3FE2754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en-A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pPr>
      <w:spacing w:before="100" w:beforeAutospacing="1" w:after="100" w:afterAutospacing="1" w:line="240" w:lineRule="auto"/>
      <w:outlineLvl w:val="0"/>
    </w:pPr>
    <w:rPr>
      <w:rFonts w:ascii="Aptos Display" w:hAnsi="Aptos Display" w:cs="Times New Roman"/>
      <w:b/>
      <w:bCs/>
      <w:color w:val="1F3864"/>
      <w:kern w:val="36"/>
      <w:sz w:val="32"/>
      <w:szCs w:val="32"/>
    </w:rPr>
  </w:style>
  <w:style w:type="paragraph" w:styleId="Heading2">
    <w:name w:val="heading 2"/>
    <w:basedOn w:val="Normal"/>
    <w:link w:val="Heading2Char"/>
    <w:uiPriority w:val="9"/>
    <w:qFormat/>
    <w:pPr>
      <w:spacing w:before="100" w:beforeAutospacing="1" w:after="100" w:afterAutospacing="1" w:line="240" w:lineRule="auto"/>
      <w:outlineLvl w:val="1"/>
    </w:pPr>
    <w:rPr>
      <w:rFonts w:ascii="Aptos Display" w:hAnsi="Aptos Display" w:cs="Times New Roman"/>
      <w:b/>
      <w:bCs/>
      <w:color w:val="2F5496"/>
      <w:kern w:val="0"/>
      <w:sz w:val="28"/>
      <w:szCs w:val="28"/>
    </w:rPr>
  </w:style>
  <w:style w:type="paragraph" w:styleId="Heading3">
    <w:name w:val="heading 3"/>
    <w:basedOn w:val="Normal"/>
    <w:link w:val="Heading3Char"/>
    <w:uiPriority w:val="9"/>
    <w:qFormat/>
    <w:pPr>
      <w:spacing w:before="100" w:beforeAutospacing="1" w:after="0" w:line="240" w:lineRule="auto"/>
      <w:outlineLvl w:val="2"/>
    </w:pPr>
    <w:rPr>
      <w:rFonts w:ascii="Aptos Display" w:hAnsi="Aptos Display" w:cs="Times New Roman"/>
      <w:b/>
      <w:bCs/>
      <w:color w:val="4472C4"/>
      <w:kern w:val="0"/>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Aptos Display" w:hAnsi="Aptos Display" w:cs="Times New Roman"/>
      <w:b/>
      <w:bCs/>
      <w:color w:val="1F3864"/>
      <w:kern w:val="36"/>
      <w:sz w:val="32"/>
      <w:szCs w:val="32"/>
    </w:rPr>
  </w:style>
  <w:style w:type="character" w:customStyle="1" w:styleId="Heading2Char">
    <w:name w:val="Heading 2 Char"/>
    <w:basedOn w:val="DefaultParagraphFont"/>
    <w:link w:val="Heading2"/>
    <w:uiPriority w:val="9"/>
    <w:rPr>
      <w:rFonts w:ascii="Aptos Display" w:hAnsi="Aptos Display" w:cs="Times New Roman"/>
      <w:b/>
      <w:bCs/>
      <w:color w:val="2F5496"/>
      <w:kern w:val="0"/>
      <w:sz w:val="28"/>
      <w:szCs w:val="28"/>
    </w:rPr>
  </w:style>
  <w:style w:type="character" w:customStyle="1" w:styleId="Heading3Char">
    <w:name w:val="Heading 3 Char"/>
    <w:basedOn w:val="DefaultParagraphFont"/>
    <w:link w:val="Heading3"/>
    <w:uiPriority w:val="9"/>
    <w:rPr>
      <w:rFonts w:ascii="Aptos Display" w:hAnsi="Aptos Display" w:cs="Times New Roman"/>
      <w:b/>
      <w:bCs/>
      <w:color w:val="4472C4"/>
      <w:kern w:val="0"/>
      <w:sz w:val="26"/>
      <w:szCs w:val="26"/>
    </w:rPr>
  </w:style>
  <w:style w:type="paragraph" w:customStyle="1" w:styleId="msonormal0">
    <w:name w:val="msonormal"/>
    <w:basedOn w:val="Normal"/>
    <w:pPr>
      <w:spacing w:after="0" w:line="240" w:lineRule="auto"/>
    </w:pPr>
    <w:rPr>
      <w:rFonts w:ascii="Aptos" w:hAnsi="Aptos" w:cs="Times New Roman"/>
      <w:kern w:val="0"/>
      <w:sz w:val="22"/>
      <w:szCs w:val="22"/>
    </w:rPr>
  </w:style>
  <w:style w:type="character" w:styleId="Hyperlink">
    <w:name w:val="Hyperlink"/>
    <w:basedOn w:val="DefaultParagraphFont"/>
    <w:uiPriority w:val="99"/>
    <w:unhideWhenUsed/>
    <w:rPr>
      <w:rFonts w:ascii="Aptos" w:hAnsi="Aptos" w:hint="default"/>
      <w:color w:val="0563C1"/>
      <w:sz w:val="22"/>
      <w:szCs w:val="22"/>
      <w:u w:val="single"/>
    </w:rPr>
  </w:style>
  <w:style w:type="character" w:styleId="FollowedHyperlink">
    <w:name w:val="FollowedHyperlink"/>
    <w:basedOn w:val="DefaultParagraphFont"/>
    <w:uiPriority w:val="99"/>
    <w:semiHidden/>
    <w:unhideWhenUsed/>
    <w:rPr>
      <w:rFonts w:ascii="Aptos" w:hAnsi="Aptos" w:hint="default"/>
      <w:color w:val="0563C1"/>
      <w:sz w:val="22"/>
      <w:szCs w:val="22"/>
      <w:u w:val="single"/>
    </w:rPr>
  </w:style>
  <w:style w:type="paragraph" w:styleId="NormalWeb">
    <w:name w:val="Normal (Web)"/>
    <w:basedOn w:val="Normal"/>
    <w:uiPriority w:val="99"/>
    <w:semiHidden/>
    <w:unhideWhenUsed/>
    <w:pPr>
      <w:spacing w:after="0" w:line="240" w:lineRule="auto"/>
    </w:pPr>
    <w:rPr>
      <w:rFonts w:ascii="Aptos" w:hAnsi="Aptos" w:cs="Times New Roman"/>
      <w:kern w:val="0"/>
      <w:sz w:val="22"/>
      <w:szCs w:val="22"/>
    </w:rPr>
  </w:style>
  <w:style w:type="paragraph" w:customStyle="1" w:styleId="event-org">
    <w:name w:val="event-org"/>
    <w:basedOn w:val="Normal"/>
    <w:pPr>
      <w:spacing w:after="0" w:line="240" w:lineRule="auto"/>
    </w:pPr>
    <w:rPr>
      <w:rFonts w:ascii="Aptos" w:hAnsi="Aptos" w:cs="Times New Roman"/>
      <w:kern w:val="0"/>
      <w:sz w:val="22"/>
      <w:szCs w:val="22"/>
    </w:rPr>
  </w:style>
  <w:style w:type="character" w:styleId="Strong">
    <w:name w:val="Strong"/>
    <w:basedOn w:val="DefaultParagraphFont"/>
    <w:uiPriority w:val="22"/>
    <w:qFormat/>
    <w:rPr>
      <w:b/>
      <w:bCs/>
    </w:rPr>
  </w:style>
  <w:style w:type="paragraph" w:customStyle="1" w:styleId="event-location">
    <w:name w:val="event-location"/>
    <w:basedOn w:val="Normal"/>
    <w:pPr>
      <w:spacing w:after="0" w:line="240" w:lineRule="auto"/>
    </w:pPr>
    <w:rPr>
      <w:rFonts w:ascii="Aptos" w:hAnsi="Aptos" w:cs="Times New Roman"/>
      <w:kern w:val="0"/>
      <w:sz w:val="22"/>
      <w:szCs w:val="22"/>
    </w:rPr>
  </w:style>
  <w:style w:type="paragraph" w:customStyle="1" w:styleId="event-date">
    <w:name w:val="event-date"/>
    <w:basedOn w:val="Normal"/>
    <w:pPr>
      <w:spacing w:after="0" w:line="240" w:lineRule="auto"/>
    </w:pPr>
    <w:rPr>
      <w:rFonts w:ascii="Aptos" w:hAnsi="Aptos" w:cs="Times New Roman"/>
      <w:kern w:val="0"/>
      <w:sz w:val="22"/>
      <w:szCs w:val="22"/>
    </w:rPr>
  </w:style>
  <w:style w:type="paragraph" w:customStyle="1" w:styleId="money-org">
    <w:name w:val="money-org"/>
    <w:basedOn w:val="Normal"/>
    <w:pPr>
      <w:spacing w:after="0" w:line="240" w:lineRule="auto"/>
    </w:pPr>
    <w:rPr>
      <w:rFonts w:ascii="Aptos" w:hAnsi="Aptos" w:cs="Times New Roman"/>
      <w:kern w:val="0"/>
      <w:sz w:val="22"/>
      <w:szCs w:val="22"/>
    </w:rPr>
  </w:style>
  <w:style w:type="paragraph" w:customStyle="1" w:styleId="money-location">
    <w:name w:val="money-location"/>
    <w:basedOn w:val="Normal"/>
    <w:pPr>
      <w:spacing w:after="0" w:line="240" w:lineRule="auto"/>
    </w:pPr>
    <w:rPr>
      <w:rFonts w:ascii="Aptos" w:hAnsi="Aptos" w:cs="Times New Roman"/>
      <w:kern w:val="0"/>
      <w:sz w:val="22"/>
      <w:szCs w:val="22"/>
    </w:rPr>
  </w:style>
  <w:style w:type="paragraph" w:customStyle="1" w:styleId="money-value">
    <w:name w:val="money-value"/>
    <w:basedOn w:val="Normal"/>
    <w:pPr>
      <w:spacing w:after="0" w:line="240" w:lineRule="auto"/>
    </w:pPr>
    <w:rPr>
      <w:rFonts w:ascii="Aptos" w:hAnsi="Aptos" w:cs="Times New Roman"/>
      <w:kern w:val="0"/>
      <w:sz w:val="22"/>
      <w:szCs w:val="22"/>
    </w:rPr>
  </w:style>
  <w:style w:type="paragraph" w:customStyle="1" w:styleId="money-open">
    <w:name w:val="money-open"/>
    <w:basedOn w:val="Normal"/>
    <w:pPr>
      <w:spacing w:after="0" w:line="240" w:lineRule="auto"/>
    </w:pPr>
    <w:rPr>
      <w:rFonts w:ascii="Aptos" w:hAnsi="Aptos" w:cs="Times New Roman"/>
      <w:kern w:val="0"/>
      <w:sz w:val="22"/>
      <w:szCs w:val="22"/>
    </w:rPr>
  </w:style>
  <w:style w:type="paragraph" w:customStyle="1" w:styleId="money-close">
    <w:name w:val="money-close"/>
    <w:basedOn w:val="Normal"/>
    <w:pPr>
      <w:spacing w:after="0" w:line="240" w:lineRule="auto"/>
    </w:pPr>
    <w:rPr>
      <w:rFonts w:ascii="Aptos" w:hAnsi="Aptos" w:cs="Times New Roman"/>
      <w:kern w:val="0"/>
      <w:sz w:val="22"/>
      <w:szCs w:val="22"/>
    </w:rPr>
  </w:style>
  <w:style w:type="paragraph" w:customStyle="1" w:styleId="competition-org">
    <w:name w:val="competition-org"/>
    <w:basedOn w:val="Normal"/>
    <w:pPr>
      <w:spacing w:after="0" w:line="240" w:lineRule="auto"/>
    </w:pPr>
    <w:rPr>
      <w:rFonts w:ascii="Aptos" w:hAnsi="Aptos" w:cs="Times New Roman"/>
      <w:kern w:val="0"/>
      <w:sz w:val="22"/>
      <w:szCs w:val="22"/>
    </w:rPr>
  </w:style>
  <w:style w:type="paragraph" w:customStyle="1" w:styleId="competition-location">
    <w:name w:val="competition-location"/>
    <w:basedOn w:val="Normal"/>
    <w:pPr>
      <w:spacing w:after="0" w:line="240" w:lineRule="auto"/>
    </w:pPr>
    <w:rPr>
      <w:rFonts w:ascii="Aptos" w:hAnsi="Aptos" w:cs="Times New Roman"/>
      <w:kern w:val="0"/>
      <w:sz w:val="22"/>
      <w:szCs w:val="22"/>
    </w:rPr>
  </w:style>
  <w:style w:type="paragraph" w:customStyle="1" w:styleId="competition-value">
    <w:name w:val="competition-value"/>
    <w:basedOn w:val="Normal"/>
    <w:pPr>
      <w:spacing w:after="0" w:line="240" w:lineRule="auto"/>
    </w:pPr>
    <w:rPr>
      <w:rFonts w:ascii="Aptos" w:hAnsi="Aptos" w:cs="Times New Roman"/>
      <w:kern w:val="0"/>
      <w:sz w:val="22"/>
      <w:szCs w:val="22"/>
    </w:rPr>
  </w:style>
  <w:style w:type="paragraph" w:customStyle="1" w:styleId="competition-open">
    <w:name w:val="competition-open"/>
    <w:basedOn w:val="Normal"/>
    <w:pPr>
      <w:spacing w:after="0" w:line="240" w:lineRule="auto"/>
    </w:pPr>
    <w:rPr>
      <w:rFonts w:ascii="Aptos" w:hAnsi="Aptos" w:cs="Times New Roman"/>
      <w:kern w:val="0"/>
      <w:sz w:val="22"/>
      <w:szCs w:val="22"/>
    </w:rPr>
  </w:style>
  <w:style w:type="paragraph" w:customStyle="1" w:styleId="competition-close">
    <w:name w:val="competition-close"/>
    <w:basedOn w:val="Normal"/>
    <w:pPr>
      <w:spacing w:after="0" w:line="240" w:lineRule="auto"/>
    </w:pPr>
    <w:rPr>
      <w:rFonts w:ascii="Aptos" w:hAnsi="Aptos" w:cs="Times New Roman"/>
      <w:kern w:val="0"/>
      <w:sz w:val="22"/>
      <w:szCs w:val="22"/>
    </w:rPr>
  </w:style>
  <w:style w:type="paragraph" w:styleId="TOC1">
    <w:name w:val="toc 1"/>
    <w:basedOn w:val="Normal"/>
    <w:next w:val="Normal"/>
    <w:autoRedefine/>
    <w:uiPriority w:val="39"/>
    <w:unhideWhenUsed/>
    <w:rsid w:val="00352A62"/>
    <w:pPr>
      <w:spacing w:after="100" w:line="240" w:lineRule="auto"/>
    </w:pPr>
    <w:rPr>
      <w:rFonts w:asciiTheme="majorHAnsi" w:hAnsiTheme="majorHAnsi" w:cs="Times New Roman"/>
      <w:b/>
      <w:caps/>
      <w:kern w:val="0"/>
    </w:rPr>
  </w:style>
  <w:style w:type="paragraph" w:styleId="TOC2">
    <w:name w:val="toc 2"/>
    <w:basedOn w:val="Normal"/>
    <w:next w:val="Normal"/>
    <w:autoRedefine/>
    <w:uiPriority w:val="39"/>
    <w:unhideWhenUsed/>
    <w:rsid w:val="00352A62"/>
    <w:pPr>
      <w:spacing w:after="100" w:line="240" w:lineRule="auto"/>
      <w:ind w:left="240"/>
    </w:pPr>
    <w:rPr>
      <w:rFonts w:asciiTheme="majorHAnsi" w:hAnsiTheme="majorHAnsi" w:cs="Times New Roman"/>
      <w:b/>
      <w:kern w:val="0"/>
    </w:rPr>
  </w:style>
  <w:style w:type="paragraph" w:styleId="TOC3">
    <w:name w:val="toc 3"/>
    <w:basedOn w:val="Normal"/>
    <w:next w:val="Normal"/>
    <w:autoRedefine/>
    <w:uiPriority w:val="39"/>
    <w:unhideWhenUsed/>
    <w:rsid w:val="00352A62"/>
    <w:pPr>
      <w:spacing w:after="100" w:line="240" w:lineRule="auto"/>
      <w:ind w:left="480"/>
    </w:pPr>
    <w:rPr>
      <w:rFonts w:asciiTheme="majorHAnsi" w:hAnsiTheme="majorHAnsi" w:cs="Times New Roman"/>
      <w:kern w:val="0"/>
      <w:sz w:val="20"/>
    </w:rPr>
  </w:style>
  <w:style w:type="paragraph" w:styleId="TOCHeading">
    <w:name w:val="TOC Heading"/>
    <w:basedOn w:val="Heading1"/>
    <w:next w:val="Normal"/>
    <w:uiPriority w:val="39"/>
    <w:semiHidden/>
    <w:unhideWhenUsed/>
    <w:qFormat/>
    <w:rsid w:val="00352A62"/>
    <w:pPr>
      <w:keepNext/>
      <w:keepLines/>
      <w:spacing w:before="240" w:beforeAutospacing="0" w:after="0" w:afterAutospacing="0" w:line="256" w:lineRule="auto"/>
      <w:outlineLvl w:val="9"/>
    </w:pPr>
    <w:rPr>
      <w:rFonts w:asciiTheme="majorHAnsi" w:eastAsiaTheme="majorEastAsia" w:hAnsiTheme="majorHAnsi" w:cstheme="majorBidi"/>
      <w:b w:val="0"/>
      <w:bCs w:val="0"/>
      <w:color w:val="0F4761" w:themeColor="accent1" w:themeShade="BF"/>
      <w:kern w:val="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3470739">
      <w:marLeft w:val="0"/>
      <w:marRight w:val="0"/>
      <w:marTop w:val="0"/>
      <w:marBottom w:val="0"/>
      <w:divBdr>
        <w:top w:val="none" w:sz="0" w:space="0" w:color="auto"/>
        <w:left w:val="none" w:sz="0" w:space="0" w:color="auto"/>
        <w:bottom w:val="none" w:sz="0" w:space="0" w:color="auto"/>
        <w:right w:val="none" w:sz="0" w:space="0" w:color="auto"/>
      </w:divBdr>
      <w:divsChild>
        <w:div w:id="1876430071">
          <w:marLeft w:val="0"/>
          <w:marRight w:val="0"/>
          <w:marTop w:val="0"/>
          <w:marBottom w:val="0"/>
          <w:divBdr>
            <w:top w:val="none" w:sz="0" w:space="0" w:color="auto"/>
            <w:left w:val="none" w:sz="0" w:space="0" w:color="auto"/>
            <w:bottom w:val="none" w:sz="0" w:space="0" w:color="auto"/>
            <w:right w:val="none" w:sz="0" w:space="0" w:color="auto"/>
          </w:divBdr>
          <w:divsChild>
            <w:div w:id="384836830">
              <w:marLeft w:val="0"/>
              <w:marRight w:val="0"/>
              <w:marTop w:val="0"/>
              <w:marBottom w:val="0"/>
              <w:divBdr>
                <w:top w:val="none" w:sz="0" w:space="0" w:color="auto"/>
                <w:left w:val="none" w:sz="0" w:space="0" w:color="auto"/>
                <w:bottom w:val="none" w:sz="0" w:space="0" w:color="auto"/>
                <w:right w:val="none" w:sz="0" w:space="0" w:color="auto"/>
              </w:divBdr>
              <w:divsChild>
                <w:div w:id="488595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21631">
          <w:marLeft w:val="0"/>
          <w:marRight w:val="0"/>
          <w:marTop w:val="0"/>
          <w:marBottom w:val="0"/>
          <w:divBdr>
            <w:top w:val="none" w:sz="0" w:space="0" w:color="auto"/>
            <w:left w:val="none" w:sz="0" w:space="0" w:color="auto"/>
            <w:bottom w:val="none" w:sz="0" w:space="0" w:color="auto"/>
            <w:right w:val="none" w:sz="0" w:space="0" w:color="auto"/>
          </w:divBdr>
          <w:divsChild>
            <w:div w:id="1116362802">
              <w:marLeft w:val="0"/>
              <w:marRight w:val="0"/>
              <w:marTop w:val="0"/>
              <w:marBottom w:val="0"/>
              <w:divBdr>
                <w:top w:val="none" w:sz="0" w:space="0" w:color="auto"/>
                <w:left w:val="none" w:sz="0" w:space="0" w:color="auto"/>
                <w:bottom w:val="none" w:sz="0" w:space="0" w:color="auto"/>
                <w:right w:val="none" w:sz="0" w:space="0" w:color="auto"/>
              </w:divBdr>
              <w:divsChild>
                <w:div w:id="1590652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793515">
          <w:marLeft w:val="0"/>
          <w:marRight w:val="0"/>
          <w:marTop w:val="0"/>
          <w:marBottom w:val="0"/>
          <w:divBdr>
            <w:top w:val="none" w:sz="0" w:space="0" w:color="auto"/>
            <w:left w:val="none" w:sz="0" w:space="0" w:color="auto"/>
            <w:bottom w:val="none" w:sz="0" w:space="0" w:color="auto"/>
            <w:right w:val="none" w:sz="0" w:space="0" w:color="auto"/>
          </w:divBdr>
          <w:divsChild>
            <w:div w:id="233244385">
              <w:marLeft w:val="0"/>
              <w:marRight w:val="0"/>
              <w:marTop w:val="0"/>
              <w:marBottom w:val="0"/>
              <w:divBdr>
                <w:top w:val="none" w:sz="0" w:space="0" w:color="auto"/>
                <w:left w:val="none" w:sz="0" w:space="0" w:color="auto"/>
                <w:bottom w:val="none" w:sz="0" w:space="0" w:color="auto"/>
                <w:right w:val="none" w:sz="0" w:space="0" w:color="auto"/>
              </w:divBdr>
              <w:divsChild>
                <w:div w:id="967124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47357">
          <w:marLeft w:val="0"/>
          <w:marRight w:val="0"/>
          <w:marTop w:val="0"/>
          <w:marBottom w:val="0"/>
          <w:divBdr>
            <w:top w:val="none" w:sz="0" w:space="0" w:color="auto"/>
            <w:left w:val="none" w:sz="0" w:space="0" w:color="auto"/>
            <w:bottom w:val="none" w:sz="0" w:space="0" w:color="auto"/>
            <w:right w:val="none" w:sz="0" w:space="0" w:color="auto"/>
          </w:divBdr>
          <w:divsChild>
            <w:div w:id="1775861349">
              <w:marLeft w:val="0"/>
              <w:marRight w:val="0"/>
              <w:marTop w:val="0"/>
              <w:marBottom w:val="0"/>
              <w:divBdr>
                <w:top w:val="none" w:sz="0" w:space="0" w:color="auto"/>
                <w:left w:val="none" w:sz="0" w:space="0" w:color="auto"/>
                <w:bottom w:val="none" w:sz="0" w:space="0" w:color="auto"/>
                <w:right w:val="none" w:sz="0" w:space="0" w:color="auto"/>
              </w:divBdr>
              <w:divsChild>
                <w:div w:id="6175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5259">
          <w:marLeft w:val="0"/>
          <w:marRight w:val="0"/>
          <w:marTop w:val="0"/>
          <w:marBottom w:val="0"/>
          <w:divBdr>
            <w:top w:val="none" w:sz="0" w:space="0" w:color="auto"/>
            <w:left w:val="none" w:sz="0" w:space="0" w:color="auto"/>
            <w:bottom w:val="none" w:sz="0" w:space="0" w:color="auto"/>
            <w:right w:val="none" w:sz="0" w:space="0" w:color="auto"/>
          </w:divBdr>
          <w:divsChild>
            <w:div w:id="943073617">
              <w:marLeft w:val="0"/>
              <w:marRight w:val="0"/>
              <w:marTop w:val="0"/>
              <w:marBottom w:val="0"/>
              <w:divBdr>
                <w:top w:val="none" w:sz="0" w:space="0" w:color="auto"/>
                <w:left w:val="none" w:sz="0" w:space="0" w:color="auto"/>
                <w:bottom w:val="none" w:sz="0" w:space="0" w:color="auto"/>
                <w:right w:val="none" w:sz="0" w:space="0" w:color="auto"/>
              </w:divBdr>
              <w:divsChild>
                <w:div w:id="1365404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724542">
          <w:marLeft w:val="0"/>
          <w:marRight w:val="0"/>
          <w:marTop w:val="0"/>
          <w:marBottom w:val="0"/>
          <w:divBdr>
            <w:top w:val="none" w:sz="0" w:space="0" w:color="auto"/>
            <w:left w:val="none" w:sz="0" w:space="0" w:color="auto"/>
            <w:bottom w:val="none" w:sz="0" w:space="0" w:color="auto"/>
            <w:right w:val="none" w:sz="0" w:space="0" w:color="auto"/>
          </w:divBdr>
          <w:divsChild>
            <w:div w:id="741684142">
              <w:marLeft w:val="0"/>
              <w:marRight w:val="0"/>
              <w:marTop w:val="0"/>
              <w:marBottom w:val="0"/>
              <w:divBdr>
                <w:top w:val="none" w:sz="0" w:space="0" w:color="auto"/>
                <w:left w:val="none" w:sz="0" w:space="0" w:color="auto"/>
                <w:bottom w:val="none" w:sz="0" w:space="0" w:color="auto"/>
                <w:right w:val="none" w:sz="0" w:space="0" w:color="auto"/>
              </w:divBdr>
              <w:divsChild>
                <w:div w:id="1677149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488957">
          <w:marLeft w:val="0"/>
          <w:marRight w:val="0"/>
          <w:marTop w:val="0"/>
          <w:marBottom w:val="0"/>
          <w:divBdr>
            <w:top w:val="none" w:sz="0" w:space="0" w:color="auto"/>
            <w:left w:val="none" w:sz="0" w:space="0" w:color="auto"/>
            <w:bottom w:val="none" w:sz="0" w:space="0" w:color="auto"/>
            <w:right w:val="none" w:sz="0" w:space="0" w:color="auto"/>
          </w:divBdr>
          <w:divsChild>
            <w:div w:id="144048862">
              <w:marLeft w:val="0"/>
              <w:marRight w:val="0"/>
              <w:marTop w:val="0"/>
              <w:marBottom w:val="0"/>
              <w:divBdr>
                <w:top w:val="none" w:sz="0" w:space="0" w:color="auto"/>
                <w:left w:val="none" w:sz="0" w:space="0" w:color="auto"/>
                <w:bottom w:val="none" w:sz="0" w:space="0" w:color="auto"/>
                <w:right w:val="none" w:sz="0" w:space="0" w:color="auto"/>
              </w:divBdr>
              <w:divsChild>
                <w:div w:id="1030495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536574">
          <w:marLeft w:val="0"/>
          <w:marRight w:val="0"/>
          <w:marTop w:val="0"/>
          <w:marBottom w:val="0"/>
          <w:divBdr>
            <w:top w:val="none" w:sz="0" w:space="0" w:color="auto"/>
            <w:left w:val="none" w:sz="0" w:space="0" w:color="auto"/>
            <w:bottom w:val="none" w:sz="0" w:space="0" w:color="auto"/>
            <w:right w:val="none" w:sz="0" w:space="0" w:color="auto"/>
          </w:divBdr>
          <w:divsChild>
            <w:div w:id="130445496">
              <w:marLeft w:val="0"/>
              <w:marRight w:val="0"/>
              <w:marTop w:val="0"/>
              <w:marBottom w:val="0"/>
              <w:divBdr>
                <w:top w:val="none" w:sz="0" w:space="0" w:color="auto"/>
                <w:left w:val="none" w:sz="0" w:space="0" w:color="auto"/>
                <w:bottom w:val="none" w:sz="0" w:space="0" w:color="auto"/>
                <w:right w:val="none" w:sz="0" w:space="0" w:color="auto"/>
              </w:divBdr>
              <w:divsChild>
                <w:div w:id="1118138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90049">
          <w:marLeft w:val="0"/>
          <w:marRight w:val="0"/>
          <w:marTop w:val="0"/>
          <w:marBottom w:val="0"/>
          <w:divBdr>
            <w:top w:val="none" w:sz="0" w:space="0" w:color="auto"/>
            <w:left w:val="none" w:sz="0" w:space="0" w:color="auto"/>
            <w:bottom w:val="none" w:sz="0" w:space="0" w:color="auto"/>
            <w:right w:val="none" w:sz="0" w:space="0" w:color="auto"/>
          </w:divBdr>
          <w:divsChild>
            <w:div w:id="149104132">
              <w:marLeft w:val="0"/>
              <w:marRight w:val="0"/>
              <w:marTop w:val="0"/>
              <w:marBottom w:val="0"/>
              <w:divBdr>
                <w:top w:val="none" w:sz="0" w:space="0" w:color="auto"/>
                <w:left w:val="none" w:sz="0" w:space="0" w:color="auto"/>
                <w:bottom w:val="none" w:sz="0" w:space="0" w:color="auto"/>
                <w:right w:val="none" w:sz="0" w:space="0" w:color="auto"/>
              </w:divBdr>
              <w:divsChild>
                <w:div w:id="1303383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455278">
          <w:marLeft w:val="0"/>
          <w:marRight w:val="0"/>
          <w:marTop w:val="0"/>
          <w:marBottom w:val="0"/>
          <w:divBdr>
            <w:top w:val="none" w:sz="0" w:space="0" w:color="auto"/>
            <w:left w:val="none" w:sz="0" w:space="0" w:color="auto"/>
            <w:bottom w:val="none" w:sz="0" w:space="0" w:color="auto"/>
            <w:right w:val="none" w:sz="0" w:space="0" w:color="auto"/>
          </w:divBdr>
          <w:divsChild>
            <w:div w:id="1621255412">
              <w:marLeft w:val="0"/>
              <w:marRight w:val="0"/>
              <w:marTop w:val="0"/>
              <w:marBottom w:val="0"/>
              <w:divBdr>
                <w:top w:val="none" w:sz="0" w:space="0" w:color="auto"/>
                <w:left w:val="none" w:sz="0" w:space="0" w:color="auto"/>
                <w:bottom w:val="none" w:sz="0" w:space="0" w:color="auto"/>
                <w:right w:val="none" w:sz="0" w:space="0" w:color="auto"/>
              </w:divBdr>
              <w:divsChild>
                <w:div w:id="63498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000949">
          <w:marLeft w:val="0"/>
          <w:marRight w:val="0"/>
          <w:marTop w:val="0"/>
          <w:marBottom w:val="0"/>
          <w:divBdr>
            <w:top w:val="none" w:sz="0" w:space="0" w:color="auto"/>
            <w:left w:val="none" w:sz="0" w:space="0" w:color="auto"/>
            <w:bottom w:val="none" w:sz="0" w:space="0" w:color="auto"/>
            <w:right w:val="none" w:sz="0" w:space="0" w:color="auto"/>
          </w:divBdr>
          <w:divsChild>
            <w:div w:id="1280337672">
              <w:marLeft w:val="0"/>
              <w:marRight w:val="0"/>
              <w:marTop w:val="0"/>
              <w:marBottom w:val="0"/>
              <w:divBdr>
                <w:top w:val="none" w:sz="0" w:space="0" w:color="auto"/>
                <w:left w:val="none" w:sz="0" w:space="0" w:color="auto"/>
                <w:bottom w:val="none" w:sz="0" w:space="0" w:color="auto"/>
                <w:right w:val="none" w:sz="0" w:space="0" w:color="auto"/>
              </w:divBdr>
              <w:divsChild>
                <w:div w:id="22630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156333">
          <w:marLeft w:val="0"/>
          <w:marRight w:val="0"/>
          <w:marTop w:val="0"/>
          <w:marBottom w:val="0"/>
          <w:divBdr>
            <w:top w:val="none" w:sz="0" w:space="0" w:color="auto"/>
            <w:left w:val="none" w:sz="0" w:space="0" w:color="auto"/>
            <w:bottom w:val="none" w:sz="0" w:space="0" w:color="auto"/>
            <w:right w:val="none" w:sz="0" w:space="0" w:color="auto"/>
          </w:divBdr>
          <w:divsChild>
            <w:div w:id="972059773">
              <w:marLeft w:val="0"/>
              <w:marRight w:val="0"/>
              <w:marTop w:val="0"/>
              <w:marBottom w:val="0"/>
              <w:divBdr>
                <w:top w:val="none" w:sz="0" w:space="0" w:color="auto"/>
                <w:left w:val="none" w:sz="0" w:space="0" w:color="auto"/>
                <w:bottom w:val="none" w:sz="0" w:space="0" w:color="auto"/>
                <w:right w:val="none" w:sz="0" w:space="0" w:color="auto"/>
              </w:divBdr>
              <w:divsChild>
                <w:div w:id="1635940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0366029">
          <w:marLeft w:val="0"/>
          <w:marRight w:val="0"/>
          <w:marTop w:val="0"/>
          <w:marBottom w:val="0"/>
          <w:divBdr>
            <w:top w:val="none" w:sz="0" w:space="0" w:color="auto"/>
            <w:left w:val="none" w:sz="0" w:space="0" w:color="auto"/>
            <w:bottom w:val="none" w:sz="0" w:space="0" w:color="auto"/>
            <w:right w:val="none" w:sz="0" w:space="0" w:color="auto"/>
          </w:divBdr>
          <w:divsChild>
            <w:div w:id="1261795077">
              <w:marLeft w:val="0"/>
              <w:marRight w:val="0"/>
              <w:marTop w:val="0"/>
              <w:marBottom w:val="0"/>
              <w:divBdr>
                <w:top w:val="none" w:sz="0" w:space="0" w:color="auto"/>
                <w:left w:val="none" w:sz="0" w:space="0" w:color="auto"/>
                <w:bottom w:val="none" w:sz="0" w:space="0" w:color="auto"/>
                <w:right w:val="none" w:sz="0" w:space="0" w:color="auto"/>
              </w:divBdr>
              <w:divsChild>
                <w:div w:id="869297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4550099">
          <w:marLeft w:val="0"/>
          <w:marRight w:val="0"/>
          <w:marTop w:val="0"/>
          <w:marBottom w:val="0"/>
          <w:divBdr>
            <w:top w:val="none" w:sz="0" w:space="0" w:color="auto"/>
            <w:left w:val="none" w:sz="0" w:space="0" w:color="auto"/>
            <w:bottom w:val="none" w:sz="0" w:space="0" w:color="auto"/>
            <w:right w:val="none" w:sz="0" w:space="0" w:color="auto"/>
          </w:divBdr>
          <w:divsChild>
            <w:div w:id="1347947665">
              <w:marLeft w:val="0"/>
              <w:marRight w:val="0"/>
              <w:marTop w:val="0"/>
              <w:marBottom w:val="0"/>
              <w:divBdr>
                <w:top w:val="none" w:sz="0" w:space="0" w:color="auto"/>
                <w:left w:val="none" w:sz="0" w:space="0" w:color="auto"/>
                <w:bottom w:val="none" w:sz="0" w:space="0" w:color="auto"/>
                <w:right w:val="none" w:sz="0" w:space="0" w:color="auto"/>
              </w:divBdr>
              <w:divsChild>
                <w:div w:id="1273974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7387269">
          <w:marLeft w:val="0"/>
          <w:marRight w:val="0"/>
          <w:marTop w:val="0"/>
          <w:marBottom w:val="0"/>
          <w:divBdr>
            <w:top w:val="none" w:sz="0" w:space="0" w:color="auto"/>
            <w:left w:val="none" w:sz="0" w:space="0" w:color="auto"/>
            <w:bottom w:val="none" w:sz="0" w:space="0" w:color="auto"/>
            <w:right w:val="none" w:sz="0" w:space="0" w:color="auto"/>
          </w:divBdr>
          <w:divsChild>
            <w:div w:id="2033190229">
              <w:marLeft w:val="0"/>
              <w:marRight w:val="0"/>
              <w:marTop w:val="0"/>
              <w:marBottom w:val="0"/>
              <w:divBdr>
                <w:top w:val="none" w:sz="0" w:space="0" w:color="auto"/>
                <w:left w:val="none" w:sz="0" w:space="0" w:color="auto"/>
                <w:bottom w:val="none" w:sz="0" w:space="0" w:color="auto"/>
                <w:right w:val="none" w:sz="0" w:space="0" w:color="auto"/>
              </w:divBdr>
              <w:divsChild>
                <w:div w:id="46257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318585">
          <w:marLeft w:val="0"/>
          <w:marRight w:val="0"/>
          <w:marTop w:val="0"/>
          <w:marBottom w:val="0"/>
          <w:divBdr>
            <w:top w:val="none" w:sz="0" w:space="0" w:color="auto"/>
            <w:left w:val="none" w:sz="0" w:space="0" w:color="auto"/>
            <w:bottom w:val="none" w:sz="0" w:space="0" w:color="auto"/>
            <w:right w:val="none" w:sz="0" w:space="0" w:color="auto"/>
          </w:divBdr>
          <w:divsChild>
            <w:div w:id="1938250057">
              <w:marLeft w:val="0"/>
              <w:marRight w:val="0"/>
              <w:marTop w:val="0"/>
              <w:marBottom w:val="0"/>
              <w:divBdr>
                <w:top w:val="none" w:sz="0" w:space="0" w:color="auto"/>
                <w:left w:val="none" w:sz="0" w:space="0" w:color="auto"/>
                <w:bottom w:val="none" w:sz="0" w:space="0" w:color="auto"/>
                <w:right w:val="none" w:sz="0" w:space="0" w:color="auto"/>
              </w:divBdr>
              <w:divsChild>
                <w:div w:id="1371882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8822708">
          <w:marLeft w:val="0"/>
          <w:marRight w:val="0"/>
          <w:marTop w:val="0"/>
          <w:marBottom w:val="0"/>
          <w:divBdr>
            <w:top w:val="none" w:sz="0" w:space="0" w:color="auto"/>
            <w:left w:val="none" w:sz="0" w:space="0" w:color="auto"/>
            <w:bottom w:val="none" w:sz="0" w:space="0" w:color="auto"/>
            <w:right w:val="none" w:sz="0" w:space="0" w:color="auto"/>
          </w:divBdr>
          <w:divsChild>
            <w:div w:id="978535426">
              <w:marLeft w:val="0"/>
              <w:marRight w:val="0"/>
              <w:marTop w:val="0"/>
              <w:marBottom w:val="0"/>
              <w:divBdr>
                <w:top w:val="none" w:sz="0" w:space="0" w:color="auto"/>
                <w:left w:val="none" w:sz="0" w:space="0" w:color="auto"/>
                <w:bottom w:val="none" w:sz="0" w:space="0" w:color="auto"/>
                <w:right w:val="none" w:sz="0" w:space="0" w:color="auto"/>
              </w:divBdr>
              <w:divsChild>
                <w:div w:id="1849321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793221">
          <w:marLeft w:val="0"/>
          <w:marRight w:val="0"/>
          <w:marTop w:val="0"/>
          <w:marBottom w:val="0"/>
          <w:divBdr>
            <w:top w:val="none" w:sz="0" w:space="0" w:color="auto"/>
            <w:left w:val="none" w:sz="0" w:space="0" w:color="auto"/>
            <w:bottom w:val="none" w:sz="0" w:space="0" w:color="auto"/>
            <w:right w:val="none" w:sz="0" w:space="0" w:color="auto"/>
          </w:divBdr>
          <w:divsChild>
            <w:div w:id="656037782">
              <w:marLeft w:val="0"/>
              <w:marRight w:val="0"/>
              <w:marTop w:val="0"/>
              <w:marBottom w:val="0"/>
              <w:divBdr>
                <w:top w:val="none" w:sz="0" w:space="0" w:color="auto"/>
                <w:left w:val="none" w:sz="0" w:space="0" w:color="auto"/>
                <w:bottom w:val="none" w:sz="0" w:space="0" w:color="auto"/>
                <w:right w:val="none" w:sz="0" w:space="0" w:color="auto"/>
              </w:divBdr>
              <w:divsChild>
                <w:div w:id="5747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13095">
          <w:marLeft w:val="0"/>
          <w:marRight w:val="0"/>
          <w:marTop w:val="0"/>
          <w:marBottom w:val="0"/>
          <w:divBdr>
            <w:top w:val="none" w:sz="0" w:space="0" w:color="auto"/>
            <w:left w:val="none" w:sz="0" w:space="0" w:color="auto"/>
            <w:bottom w:val="none" w:sz="0" w:space="0" w:color="auto"/>
            <w:right w:val="none" w:sz="0" w:space="0" w:color="auto"/>
          </w:divBdr>
          <w:divsChild>
            <w:div w:id="655453810">
              <w:marLeft w:val="0"/>
              <w:marRight w:val="0"/>
              <w:marTop w:val="0"/>
              <w:marBottom w:val="0"/>
              <w:divBdr>
                <w:top w:val="none" w:sz="0" w:space="0" w:color="auto"/>
                <w:left w:val="none" w:sz="0" w:space="0" w:color="auto"/>
                <w:bottom w:val="none" w:sz="0" w:space="0" w:color="auto"/>
                <w:right w:val="none" w:sz="0" w:space="0" w:color="auto"/>
              </w:divBdr>
              <w:divsChild>
                <w:div w:id="936254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689325">
          <w:marLeft w:val="0"/>
          <w:marRight w:val="0"/>
          <w:marTop w:val="0"/>
          <w:marBottom w:val="0"/>
          <w:divBdr>
            <w:top w:val="none" w:sz="0" w:space="0" w:color="auto"/>
            <w:left w:val="none" w:sz="0" w:space="0" w:color="auto"/>
            <w:bottom w:val="none" w:sz="0" w:space="0" w:color="auto"/>
            <w:right w:val="none" w:sz="0" w:space="0" w:color="auto"/>
          </w:divBdr>
          <w:divsChild>
            <w:div w:id="1615211405">
              <w:marLeft w:val="0"/>
              <w:marRight w:val="0"/>
              <w:marTop w:val="0"/>
              <w:marBottom w:val="0"/>
              <w:divBdr>
                <w:top w:val="none" w:sz="0" w:space="0" w:color="auto"/>
                <w:left w:val="none" w:sz="0" w:space="0" w:color="auto"/>
                <w:bottom w:val="none" w:sz="0" w:space="0" w:color="auto"/>
                <w:right w:val="none" w:sz="0" w:space="0" w:color="auto"/>
              </w:divBdr>
              <w:divsChild>
                <w:div w:id="95108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215251">
          <w:marLeft w:val="0"/>
          <w:marRight w:val="0"/>
          <w:marTop w:val="0"/>
          <w:marBottom w:val="0"/>
          <w:divBdr>
            <w:top w:val="none" w:sz="0" w:space="0" w:color="auto"/>
            <w:left w:val="none" w:sz="0" w:space="0" w:color="auto"/>
            <w:bottom w:val="none" w:sz="0" w:space="0" w:color="auto"/>
            <w:right w:val="none" w:sz="0" w:space="0" w:color="auto"/>
          </w:divBdr>
          <w:divsChild>
            <w:div w:id="425154903">
              <w:marLeft w:val="0"/>
              <w:marRight w:val="0"/>
              <w:marTop w:val="0"/>
              <w:marBottom w:val="0"/>
              <w:divBdr>
                <w:top w:val="none" w:sz="0" w:space="0" w:color="auto"/>
                <w:left w:val="none" w:sz="0" w:space="0" w:color="auto"/>
                <w:bottom w:val="none" w:sz="0" w:space="0" w:color="auto"/>
                <w:right w:val="none" w:sz="0" w:space="0" w:color="auto"/>
              </w:divBdr>
              <w:divsChild>
                <w:div w:id="1562405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456318">
          <w:marLeft w:val="0"/>
          <w:marRight w:val="0"/>
          <w:marTop w:val="0"/>
          <w:marBottom w:val="0"/>
          <w:divBdr>
            <w:top w:val="none" w:sz="0" w:space="0" w:color="auto"/>
            <w:left w:val="none" w:sz="0" w:space="0" w:color="auto"/>
            <w:bottom w:val="none" w:sz="0" w:space="0" w:color="auto"/>
            <w:right w:val="none" w:sz="0" w:space="0" w:color="auto"/>
          </w:divBdr>
          <w:divsChild>
            <w:div w:id="167336185">
              <w:marLeft w:val="0"/>
              <w:marRight w:val="0"/>
              <w:marTop w:val="0"/>
              <w:marBottom w:val="0"/>
              <w:divBdr>
                <w:top w:val="none" w:sz="0" w:space="0" w:color="auto"/>
                <w:left w:val="none" w:sz="0" w:space="0" w:color="auto"/>
                <w:bottom w:val="none" w:sz="0" w:space="0" w:color="auto"/>
                <w:right w:val="none" w:sz="0" w:space="0" w:color="auto"/>
              </w:divBdr>
              <w:divsChild>
                <w:div w:id="1772125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373703">
          <w:marLeft w:val="0"/>
          <w:marRight w:val="0"/>
          <w:marTop w:val="0"/>
          <w:marBottom w:val="0"/>
          <w:divBdr>
            <w:top w:val="none" w:sz="0" w:space="0" w:color="auto"/>
            <w:left w:val="none" w:sz="0" w:space="0" w:color="auto"/>
            <w:bottom w:val="none" w:sz="0" w:space="0" w:color="auto"/>
            <w:right w:val="none" w:sz="0" w:space="0" w:color="auto"/>
          </w:divBdr>
          <w:divsChild>
            <w:div w:id="1556308492">
              <w:marLeft w:val="0"/>
              <w:marRight w:val="0"/>
              <w:marTop w:val="0"/>
              <w:marBottom w:val="0"/>
              <w:divBdr>
                <w:top w:val="none" w:sz="0" w:space="0" w:color="auto"/>
                <w:left w:val="none" w:sz="0" w:space="0" w:color="auto"/>
                <w:bottom w:val="none" w:sz="0" w:space="0" w:color="auto"/>
                <w:right w:val="none" w:sz="0" w:space="0" w:color="auto"/>
              </w:divBdr>
              <w:divsChild>
                <w:div w:id="101492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379556">
          <w:marLeft w:val="0"/>
          <w:marRight w:val="0"/>
          <w:marTop w:val="0"/>
          <w:marBottom w:val="0"/>
          <w:divBdr>
            <w:top w:val="none" w:sz="0" w:space="0" w:color="auto"/>
            <w:left w:val="none" w:sz="0" w:space="0" w:color="auto"/>
            <w:bottom w:val="none" w:sz="0" w:space="0" w:color="auto"/>
            <w:right w:val="none" w:sz="0" w:space="0" w:color="auto"/>
          </w:divBdr>
        </w:div>
        <w:div w:id="610937297">
          <w:marLeft w:val="0"/>
          <w:marRight w:val="0"/>
          <w:marTop w:val="0"/>
          <w:marBottom w:val="0"/>
          <w:divBdr>
            <w:top w:val="none" w:sz="0" w:space="0" w:color="auto"/>
            <w:left w:val="none" w:sz="0" w:space="0" w:color="auto"/>
            <w:bottom w:val="none" w:sz="0" w:space="0" w:color="auto"/>
            <w:right w:val="none" w:sz="0" w:space="0" w:color="auto"/>
          </w:divBdr>
        </w:div>
        <w:div w:id="1541355039">
          <w:marLeft w:val="0"/>
          <w:marRight w:val="0"/>
          <w:marTop w:val="0"/>
          <w:marBottom w:val="0"/>
          <w:divBdr>
            <w:top w:val="none" w:sz="0" w:space="0" w:color="auto"/>
            <w:left w:val="none" w:sz="0" w:space="0" w:color="auto"/>
            <w:bottom w:val="none" w:sz="0" w:space="0" w:color="auto"/>
            <w:right w:val="none" w:sz="0" w:space="0" w:color="auto"/>
          </w:divBdr>
        </w:div>
        <w:div w:id="1215047425">
          <w:marLeft w:val="0"/>
          <w:marRight w:val="0"/>
          <w:marTop w:val="0"/>
          <w:marBottom w:val="0"/>
          <w:divBdr>
            <w:top w:val="none" w:sz="0" w:space="0" w:color="auto"/>
            <w:left w:val="none" w:sz="0" w:space="0" w:color="auto"/>
            <w:bottom w:val="none" w:sz="0" w:space="0" w:color="auto"/>
            <w:right w:val="none" w:sz="0" w:space="0" w:color="auto"/>
          </w:divBdr>
        </w:div>
        <w:div w:id="1637837993">
          <w:marLeft w:val="0"/>
          <w:marRight w:val="0"/>
          <w:marTop w:val="0"/>
          <w:marBottom w:val="0"/>
          <w:divBdr>
            <w:top w:val="none" w:sz="0" w:space="0" w:color="auto"/>
            <w:left w:val="none" w:sz="0" w:space="0" w:color="auto"/>
            <w:bottom w:val="none" w:sz="0" w:space="0" w:color="auto"/>
            <w:right w:val="none" w:sz="0" w:space="0" w:color="auto"/>
          </w:divBdr>
        </w:div>
        <w:div w:id="2014382379">
          <w:marLeft w:val="0"/>
          <w:marRight w:val="0"/>
          <w:marTop w:val="0"/>
          <w:marBottom w:val="0"/>
          <w:divBdr>
            <w:top w:val="none" w:sz="0" w:space="0" w:color="auto"/>
            <w:left w:val="none" w:sz="0" w:space="0" w:color="auto"/>
            <w:bottom w:val="none" w:sz="0" w:space="0" w:color="auto"/>
            <w:right w:val="none" w:sz="0" w:space="0" w:color="auto"/>
          </w:divBdr>
          <w:divsChild>
            <w:div w:id="950435218">
              <w:marLeft w:val="0"/>
              <w:marRight w:val="0"/>
              <w:marTop w:val="0"/>
              <w:marBottom w:val="0"/>
              <w:divBdr>
                <w:top w:val="none" w:sz="0" w:space="0" w:color="auto"/>
                <w:left w:val="none" w:sz="0" w:space="0" w:color="auto"/>
                <w:bottom w:val="none" w:sz="0" w:space="0" w:color="auto"/>
                <w:right w:val="none" w:sz="0" w:space="0" w:color="auto"/>
              </w:divBdr>
            </w:div>
          </w:divsChild>
        </w:div>
        <w:div w:id="542132173">
          <w:marLeft w:val="0"/>
          <w:marRight w:val="0"/>
          <w:marTop w:val="0"/>
          <w:marBottom w:val="0"/>
          <w:divBdr>
            <w:top w:val="none" w:sz="0" w:space="0" w:color="auto"/>
            <w:left w:val="none" w:sz="0" w:space="0" w:color="auto"/>
            <w:bottom w:val="none" w:sz="0" w:space="0" w:color="auto"/>
            <w:right w:val="none" w:sz="0" w:space="0" w:color="auto"/>
          </w:divBdr>
          <w:divsChild>
            <w:div w:id="1061708671">
              <w:marLeft w:val="0"/>
              <w:marRight w:val="0"/>
              <w:marTop w:val="0"/>
              <w:marBottom w:val="0"/>
              <w:divBdr>
                <w:top w:val="none" w:sz="0" w:space="0" w:color="auto"/>
                <w:left w:val="none" w:sz="0" w:space="0" w:color="auto"/>
                <w:bottom w:val="none" w:sz="0" w:space="0" w:color="auto"/>
                <w:right w:val="none" w:sz="0" w:space="0" w:color="auto"/>
              </w:divBdr>
            </w:div>
          </w:divsChild>
        </w:div>
        <w:div w:id="1878734520">
          <w:marLeft w:val="0"/>
          <w:marRight w:val="0"/>
          <w:marTop w:val="0"/>
          <w:marBottom w:val="0"/>
          <w:divBdr>
            <w:top w:val="none" w:sz="0" w:space="0" w:color="auto"/>
            <w:left w:val="none" w:sz="0" w:space="0" w:color="auto"/>
            <w:bottom w:val="none" w:sz="0" w:space="0" w:color="auto"/>
            <w:right w:val="none" w:sz="0" w:space="0" w:color="auto"/>
          </w:divBdr>
          <w:divsChild>
            <w:div w:id="863710080">
              <w:marLeft w:val="0"/>
              <w:marRight w:val="0"/>
              <w:marTop w:val="0"/>
              <w:marBottom w:val="0"/>
              <w:divBdr>
                <w:top w:val="none" w:sz="0" w:space="0" w:color="auto"/>
                <w:left w:val="none" w:sz="0" w:space="0" w:color="auto"/>
                <w:bottom w:val="none" w:sz="0" w:space="0" w:color="auto"/>
                <w:right w:val="none" w:sz="0" w:space="0" w:color="auto"/>
              </w:divBdr>
            </w:div>
          </w:divsChild>
        </w:div>
        <w:div w:id="36975115">
          <w:marLeft w:val="0"/>
          <w:marRight w:val="0"/>
          <w:marTop w:val="0"/>
          <w:marBottom w:val="0"/>
          <w:divBdr>
            <w:top w:val="none" w:sz="0" w:space="0" w:color="auto"/>
            <w:left w:val="none" w:sz="0" w:space="0" w:color="auto"/>
            <w:bottom w:val="none" w:sz="0" w:space="0" w:color="auto"/>
            <w:right w:val="none" w:sz="0" w:space="0" w:color="auto"/>
          </w:divBdr>
          <w:divsChild>
            <w:div w:id="1474909974">
              <w:marLeft w:val="0"/>
              <w:marRight w:val="0"/>
              <w:marTop w:val="0"/>
              <w:marBottom w:val="0"/>
              <w:divBdr>
                <w:top w:val="none" w:sz="0" w:space="0" w:color="auto"/>
                <w:left w:val="none" w:sz="0" w:space="0" w:color="auto"/>
                <w:bottom w:val="none" w:sz="0" w:space="0" w:color="auto"/>
                <w:right w:val="none" w:sz="0" w:space="0" w:color="auto"/>
              </w:divBdr>
            </w:div>
          </w:divsChild>
        </w:div>
        <w:div w:id="213934116">
          <w:marLeft w:val="0"/>
          <w:marRight w:val="0"/>
          <w:marTop w:val="0"/>
          <w:marBottom w:val="0"/>
          <w:divBdr>
            <w:top w:val="none" w:sz="0" w:space="0" w:color="auto"/>
            <w:left w:val="none" w:sz="0" w:space="0" w:color="auto"/>
            <w:bottom w:val="none" w:sz="0" w:space="0" w:color="auto"/>
            <w:right w:val="none" w:sz="0" w:space="0" w:color="auto"/>
          </w:divBdr>
          <w:divsChild>
            <w:div w:id="2021814317">
              <w:marLeft w:val="0"/>
              <w:marRight w:val="0"/>
              <w:marTop w:val="0"/>
              <w:marBottom w:val="0"/>
              <w:divBdr>
                <w:top w:val="none" w:sz="0" w:space="0" w:color="auto"/>
                <w:left w:val="none" w:sz="0" w:space="0" w:color="auto"/>
                <w:bottom w:val="none" w:sz="0" w:space="0" w:color="auto"/>
                <w:right w:val="none" w:sz="0" w:space="0" w:color="auto"/>
              </w:divBdr>
            </w:div>
          </w:divsChild>
        </w:div>
        <w:div w:id="363136841">
          <w:marLeft w:val="0"/>
          <w:marRight w:val="0"/>
          <w:marTop w:val="0"/>
          <w:marBottom w:val="0"/>
          <w:divBdr>
            <w:top w:val="none" w:sz="0" w:space="0" w:color="auto"/>
            <w:left w:val="none" w:sz="0" w:space="0" w:color="auto"/>
            <w:bottom w:val="none" w:sz="0" w:space="0" w:color="auto"/>
            <w:right w:val="none" w:sz="0" w:space="0" w:color="auto"/>
          </w:divBdr>
          <w:divsChild>
            <w:div w:id="1209686807">
              <w:marLeft w:val="0"/>
              <w:marRight w:val="0"/>
              <w:marTop w:val="0"/>
              <w:marBottom w:val="0"/>
              <w:divBdr>
                <w:top w:val="none" w:sz="0" w:space="0" w:color="auto"/>
                <w:left w:val="none" w:sz="0" w:space="0" w:color="auto"/>
                <w:bottom w:val="none" w:sz="0" w:space="0" w:color="auto"/>
                <w:right w:val="none" w:sz="0" w:space="0" w:color="auto"/>
              </w:divBdr>
              <w:divsChild>
                <w:div w:id="201117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00898">
          <w:marLeft w:val="0"/>
          <w:marRight w:val="0"/>
          <w:marTop w:val="0"/>
          <w:marBottom w:val="0"/>
          <w:divBdr>
            <w:top w:val="none" w:sz="0" w:space="0" w:color="auto"/>
            <w:left w:val="none" w:sz="0" w:space="0" w:color="auto"/>
            <w:bottom w:val="none" w:sz="0" w:space="0" w:color="auto"/>
            <w:right w:val="none" w:sz="0" w:space="0" w:color="auto"/>
          </w:divBdr>
          <w:divsChild>
            <w:div w:id="10022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studyworkgrow.com/?p=244984" TargetMode="External"/><Relationship Id="rId21" Type="http://schemas.openxmlformats.org/officeDocument/2006/relationships/hyperlink" Target="https://studyworkgrow.com/?p=240769" TargetMode="External"/><Relationship Id="rId42" Type="http://schemas.openxmlformats.org/officeDocument/2006/relationships/hyperlink" Target="https://studyworkgrow.com/category/grow/money/" TargetMode="External"/><Relationship Id="rId47" Type="http://schemas.openxmlformats.org/officeDocument/2006/relationships/hyperlink" Target="https://www.conservationvolunteers.com.au/" TargetMode="External"/><Relationship Id="rId63" Type="http://schemas.openxmlformats.org/officeDocument/2006/relationships/hyperlink" Target="https://studyworkgrow.com/guaranteed-accommodation-at-university/" TargetMode="External"/><Relationship Id="rId68" Type="http://schemas.openxmlformats.org/officeDocument/2006/relationships/hyperlink" Target="https://iglu.com.au/" TargetMode="External"/><Relationship Id="rId84" Type="http://schemas.openxmlformats.org/officeDocument/2006/relationships/hyperlink" Target="https://www.odamembers.com.au/" TargetMode="External"/><Relationship Id="rId89" Type="http://schemas.openxmlformats.org/officeDocument/2006/relationships/hyperlink" Target="https://www.opticians.ca/" TargetMode="External"/><Relationship Id="rId16" Type="http://schemas.openxmlformats.org/officeDocument/2006/relationships/hyperlink" Target="https://studyworkgrow.com/?p=241593" TargetMode="External"/><Relationship Id="rId11" Type="http://schemas.openxmlformats.org/officeDocument/2006/relationships/hyperlink" Target="https://studyworkgrow.com/?p=241164" TargetMode="External"/><Relationship Id="rId32" Type="http://schemas.openxmlformats.org/officeDocument/2006/relationships/hyperlink" Target="https://rest.com.au/" TargetMode="External"/><Relationship Id="rId37" Type="http://schemas.openxmlformats.org/officeDocument/2006/relationships/hyperlink" Target="https://www.hesta.com.au/" TargetMode="External"/><Relationship Id="rId53" Type="http://schemas.openxmlformats.org/officeDocument/2006/relationships/hyperlink" Target="https://www.health.harvard.edu/healthbeat/foods-linked-to-better-brainpower" TargetMode="External"/><Relationship Id="rId58" Type="http://schemas.openxmlformats.org/officeDocument/2006/relationships/hyperlink" Target="https://www.healthline.com/nutrition/lycopene" TargetMode="External"/><Relationship Id="rId74" Type="http://schemas.openxmlformats.org/officeDocument/2006/relationships/hyperlink" Target="https://rcademy.com/strategies-for-clear-and-concise-written-communication-in-the-workplace/" TargetMode="External"/><Relationship Id="rId79" Type="http://schemas.openxmlformats.org/officeDocument/2006/relationships/hyperlink" Target="https://thecareerclusters.com/the-coordinators/" TargetMode="External"/><Relationship Id="rId5" Type="http://schemas.openxmlformats.org/officeDocument/2006/relationships/hyperlink" Target="https://www.vu.edu.au/courses/certificate-iv-in-school-based-education-support-chc40221" TargetMode="External"/><Relationship Id="rId90" Type="http://schemas.openxmlformats.org/officeDocument/2006/relationships/hyperlink" Target="https://studyworkgrow.com/how-to-become-a-retail-assistant/" TargetMode="External"/><Relationship Id="rId95" Type="http://schemas.openxmlformats.org/officeDocument/2006/relationships/hyperlink" Target="mailto:schools@studyworkgrow.com" TargetMode="External"/><Relationship Id="rId22" Type="http://schemas.openxmlformats.org/officeDocument/2006/relationships/hyperlink" Target="https://studyworkgrow.com/?p=240770" TargetMode="External"/><Relationship Id="rId27" Type="http://schemas.openxmlformats.org/officeDocument/2006/relationships/hyperlink" Target="https://studyworkgrow.com/?p=245117" TargetMode="External"/><Relationship Id="rId43" Type="http://schemas.openxmlformats.org/officeDocument/2006/relationships/hyperlink" Target="https://www.nationalparks.nsw.gov.au/" TargetMode="External"/><Relationship Id="rId48" Type="http://schemas.openxmlformats.org/officeDocument/2006/relationships/hyperlink" Target="https://www.wwoof.com.au/" TargetMode="External"/><Relationship Id="rId64" Type="http://schemas.openxmlformats.org/officeDocument/2006/relationships/hyperlink" Target="https://jch.unimelb.edu.au/" TargetMode="External"/><Relationship Id="rId69" Type="http://schemas.openxmlformats.org/officeDocument/2006/relationships/hyperlink" Target="https://studyworkgrow.com/what-to-look-for-in-a-university-accommodation-provider/" TargetMode="External"/><Relationship Id="rId80" Type="http://schemas.openxmlformats.org/officeDocument/2006/relationships/hyperlink" Target="https://thecareerclusters.com/the-linkers/" TargetMode="External"/><Relationship Id="rId85" Type="http://schemas.openxmlformats.org/officeDocument/2006/relationships/hyperlink" Target="https://adonz.co.nz/" TargetMode="External"/><Relationship Id="rId3" Type="http://schemas.openxmlformats.org/officeDocument/2006/relationships/settings" Target="settings.xml"/><Relationship Id="rId12" Type="http://schemas.openxmlformats.org/officeDocument/2006/relationships/hyperlink" Target="https://studyworkgrow.com/?p=242387" TargetMode="External"/><Relationship Id="rId17" Type="http://schemas.openxmlformats.org/officeDocument/2006/relationships/hyperlink" Target="https://studyworkgrow.com/?p=242273" TargetMode="External"/><Relationship Id="rId25" Type="http://schemas.openxmlformats.org/officeDocument/2006/relationships/hyperlink" Target="https://studyworkgrow.com/?p=246248" TargetMode="External"/><Relationship Id="rId33" Type="http://schemas.openxmlformats.org/officeDocument/2006/relationships/hyperlink" Target="https://www.unisuper.com.au/" TargetMode="External"/><Relationship Id="rId38" Type="http://schemas.openxmlformats.org/officeDocument/2006/relationships/hyperlink" Target="https://www.ato.gov.au/calculators-and-tools/super-yoursuper-comparison-tool" TargetMode="External"/><Relationship Id="rId46" Type="http://schemas.openxmlformats.org/officeDocument/2006/relationships/hyperlink" Target="https://www.eventbrite.com.au/" TargetMode="External"/><Relationship Id="rId59" Type="http://schemas.openxmlformats.org/officeDocument/2006/relationships/hyperlink" Target="https://keithfamilymedicine.com/blog/f/the-benefits-of-bananas-unlocking-the-power-of-a-superfood" TargetMode="External"/><Relationship Id="rId67" Type="http://schemas.openxmlformats.org/officeDocument/2006/relationships/hyperlink" Target="https://www.unilodge.com.au/" TargetMode="External"/><Relationship Id="rId20" Type="http://schemas.openxmlformats.org/officeDocument/2006/relationships/hyperlink" Target="https://studyworkgrow.com/?p=241594" TargetMode="External"/><Relationship Id="rId41" Type="http://schemas.openxmlformats.org/officeDocument/2006/relationships/hyperlink" Target="https://www.canstar.com.au/superannuation/superannuation-for-under-18s/" TargetMode="External"/><Relationship Id="rId54" Type="http://schemas.openxmlformats.org/officeDocument/2006/relationships/hyperlink" Target="https://pmc.ncbi.nlm.nih.gov/articles/PMC9965316/" TargetMode="External"/><Relationship Id="rId62" Type="http://schemas.openxmlformats.org/officeDocument/2006/relationships/hyperlink" Target="https://students.mq.edu.au/uni-life/accommodation/central-courtyard" TargetMode="External"/><Relationship Id="rId70" Type="http://schemas.openxmlformats.org/officeDocument/2006/relationships/hyperlink" Target="https://studyworkgrow.com/study/" TargetMode="External"/><Relationship Id="rId75" Type="http://schemas.openxmlformats.org/officeDocument/2006/relationships/hyperlink" Target="https://studyworkgrow.com/category/work/skills-work/" TargetMode="External"/><Relationship Id="rId83" Type="http://schemas.openxmlformats.org/officeDocument/2006/relationships/hyperlink" Target="https://www.ioassn.org/en/" TargetMode="External"/><Relationship Id="rId88" Type="http://schemas.openxmlformats.org/officeDocument/2006/relationships/hyperlink" Target="https://www.abo-ncle.org/" TargetMode="External"/><Relationship Id="rId91" Type="http://schemas.openxmlformats.org/officeDocument/2006/relationships/hyperlink" Target="https://studyworkgrow.com/how-to-become-a-pathology-collector/" TargetMode="External"/><Relationship Id="rId9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vic.gov.au/free-tafe" TargetMode="External"/><Relationship Id="rId15" Type="http://schemas.openxmlformats.org/officeDocument/2006/relationships/hyperlink" Target="https://studyworkgrow.com/?p=240271" TargetMode="External"/><Relationship Id="rId23" Type="http://schemas.openxmlformats.org/officeDocument/2006/relationships/hyperlink" Target="https://studyworkgrow.com/?p=243345" TargetMode="External"/><Relationship Id="rId28" Type="http://schemas.openxmlformats.org/officeDocument/2006/relationships/hyperlink" Target="https://www.ato.gov.au/tax-rates-and-codes/key-superannuation-rates-and-thresholds/super-guarantee" TargetMode="External"/><Relationship Id="rId36" Type="http://schemas.openxmlformats.org/officeDocument/2006/relationships/hyperlink" Target="https://www.australianethical.com.au/" TargetMode="External"/><Relationship Id="rId49" Type="http://schemas.openxmlformats.org/officeDocument/2006/relationships/hyperlink" Target="https://www.smartraveller.gov.au/" TargetMode="External"/><Relationship Id="rId57" Type="http://schemas.openxmlformats.org/officeDocument/2006/relationships/hyperlink" Target="https://www.healthline.com/nutrition/7-health-benefits-dark-chocolate" TargetMode="External"/><Relationship Id="rId10" Type="http://schemas.openxmlformats.org/officeDocument/2006/relationships/hyperlink" Target="https://studyworkgrow.com/?p=242406" TargetMode="External"/><Relationship Id="rId31" Type="http://schemas.openxmlformats.org/officeDocument/2006/relationships/hyperlink" Target="https://hostplus.com.au/" TargetMode="External"/><Relationship Id="rId44" Type="http://schemas.openxmlformats.org/officeDocument/2006/relationships/hyperlink" Target="https://www.parks.vic.gov.au/" TargetMode="External"/><Relationship Id="rId52" Type="http://schemas.openxmlformats.org/officeDocument/2006/relationships/hyperlink" Target="https://qbi.uq.edu.au/brain/discovery-science/how-your-brain-makes-and-uses-energy" TargetMode="External"/><Relationship Id="rId60" Type="http://schemas.openxmlformats.org/officeDocument/2006/relationships/hyperlink" Target="https://studyworkgrow.com/category/grow/health-wellbeing/" TargetMode="External"/><Relationship Id="rId65" Type="http://schemas.openxmlformats.org/officeDocument/2006/relationships/hyperlink" Target="https://www.wesleycollege-usyd.edu.au/" TargetMode="External"/><Relationship Id="rId73" Type="http://schemas.openxmlformats.org/officeDocument/2006/relationships/hyperlink" Target="https://www.indeed.com/career-advice/career-development/nonverbal-communication-examples" TargetMode="External"/><Relationship Id="rId78" Type="http://schemas.openxmlformats.org/officeDocument/2006/relationships/hyperlink" Target="https://thecareerclusters.com/the-guardians/" TargetMode="External"/><Relationship Id="rId81" Type="http://schemas.openxmlformats.org/officeDocument/2006/relationships/hyperlink" Target="https://thecareerclusters.com/the-makers/" TargetMode="External"/><Relationship Id="rId86" Type="http://schemas.openxmlformats.org/officeDocument/2006/relationships/hyperlink" Target="https://www.abdo.org.uk/" TargetMode="External"/><Relationship Id="rId94" Type="http://schemas.openxmlformats.org/officeDocument/2006/relationships/hyperlink" Target="https://studyworkgrow.com" TargetMode="External"/><Relationship Id="rId4" Type="http://schemas.openxmlformats.org/officeDocument/2006/relationships/webSettings" Target="webSettings.xml"/><Relationship Id="rId9" Type="http://schemas.openxmlformats.org/officeDocument/2006/relationships/hyperlink" Target="https://studyworkgrow.com/?p=242292" TargetMode="External"/><Relationship Id="rId13" Type="http://schemas.openxmlformats.org/officeDocument/2006/relationships/hyperlink" Target="https://studyworkgrow.com/?p=240419" TargetMode="External"/><Relationship Id="rId18" Type="http://schemas.openxmlformats.org/officeDocument/2006/relationships/hyperlink" Target="https://studyworkgrow.com/?p=241162" TargetMode="External"/><Relationship Id="rId39" Type="http://schemas.openxmlformats.org/officeDocument/2006/relationships/hyperlink" Target="https://www.ato.gov.au/individuals-and-families/super-for-individuals-and-families/super/growing-and-keeping-track-of-your-super/keeping-track-of-your-super/transferring-or-consolidating-your-super" TargetMode="External"/><Relationship Id="rId34" Type="http://schemas.openxmlformats.org/officeDocument/2006/relationships/hyperlink" Target="https://www.studentsuper.com.au/" TargetMode="External"/><Relationship Id="rId50" Type="http://schemas.openxmlformats.org/officeDocument/2006/relationships/hyperlink" Target="https://www.headspace.org.au/" TargetMode="External"/><Relationship Id="rId55" Type="http://schemas.openxmlformats.org/officeDocument/2006/relationships/hyperlink" Target="https://www.mayoclinic.org/healthy-lifestyle/nutrition-and-healthy-eating/in-depth/whole-grains/art-20047826" TargetMode="External"/><Relationship Id="rId76" Type="http://schemas.openxmlformats.org/officeDocument/2006/relationships/hyperlink" Target="https://studyworkgrow.com/category/work/jobs-careers/" TargetMode="External"/><Relationship Id="rId97" Type="http://schemas.openxmlformats.org/officeDocument/2006/relationships/theme" Target="theme/theme1.xml"/><Relationship Id="rId7" Type="http://schemas.openxmlformats.org/officeDocument/2006/relationships/hyperlink" Target="https://studyworkgrow.com/?p=242236" TargetMode="External"/><Relationship Id="rId71" Type="http://schemas.openxmlformats.org/officeDocument/2006/relationships/hyperlink" Target="https://studyworkgrow.com/accommodation-options/" TargetMode="External"/><Relationship Id="rId92" Type="http://schemas.openxmlformats.org/officeDocument/2006/relationships/hyperlink" Target="https://studyworkgrow.com/how-to-become-a-lab-technician/" TargetMode="External"/><Relationship Id="rId2" Type="http://schemas.openxmlformats.org/officeDocument/2006/relationships/styles" Target="styles.xml"/><Relationship Id="rId29" Type="http://schemas.openxmlformats.org/officeDocument/2006/relationships/hyperlink" Target="https://www.ato.gov.au/calculators-and-tools/super-yoursuper-comparison-tool" TargetMode="External"/><Relationship Id="rId24" Type="http://schemas.openxmlformats.org/officeDocument/2006/relationships/hyperlink" Target="https://studyworkgrow.com/?p=242527" TargetMode="External"/><Relationship Id="rId40" Type="http://schemas.openxmlformats.org/officeDocument/2006/relationships/hyperlink" Target="https://moneysmart.gov.au/how-super-works/choosing-a-super-fund" TargetMode="External"/><Relationship Id="rId45" Type="http://schemas.openxmlformats.org/officeDocument/2006/relationships/hyperlink" Target="https://parks.desnz.qld.gov.au/" TargetMode="External"/><Relationship Id="rId66" Type="http://schemas.openxmlformats.org/officeDocument/2006/relationships/hyperlink" Target="https://www.scape.com.au/" TargetMode="External"/><Relationship Id="rId87" Type="http://schemas.openxmlformats.org/officeDocument/2006/relationships/hyperlink" Target="https://iado.ie/" TargetMode="External"/><Relationship Id="rId61" Type="http://schemas.openxmlformats.org/officeDocument/2006/relationships/hyperlink" Target="https://www.sydney.edu.au/study/accommodation/camperdown-darlington/university-residences/abercrombie.html" TargetMode="External"/><Relationship Id="rId82" Type="http://schemas.openxmlformats.org/officeDocument/2006/relationships/hyperlink" Target="https://www.yourcareer.gov.au/learn-and-train/courses/HLT47815" TargetMode="External"/><Relationship Id="rId19" Type="http://schemas.openxmlformats.org/officeDocument/2006/relationships/hyperlink" Target="https://studyworkgrow.com/?p=242274" TargetMode="External"/><Relationship Id="rId14" Type="http://schemas.openxmlformats.org/officeDocument/2006/relationships/hyperlink" Target="https://studyworkgrow.com/?p=242322" TargetMode="External"/><Relationship Id="rId30" Type="http://schemas.openxmlformats.org/officeDocument/2006/relationships/hyperlink" Target="https://www.australiansuper.com/" TargetMode="External"/><Relationship Id="rId35" Type="http://schemas.openxmlformats.org/officeDocument/2006/relationships/hyperlink" Target="https://www.unisuper.com.au/" TargetMode="External"/><Relationship Id="rId56" Type="http://schemas.openxmlformats.org/officeDocument/2006/relationships/hyperlink" Target="https://www.australianavocados.com.au/wp-content/uploads/2022/10/Avos_HCP_BrainHealth_FactSheet_Web.pdf" TargetMode="External"/><Relationship Id="rId77" Type="http://schemas.openxmlformats.org/officeDocument/2006/relationships/hyperlink" Target="https://studyworkgrow.com/discover-career-pathways-in-communications/" TargetMode="External"/><Relationship Id="rId8" Type="http://schemas.openxmlformats.org/officeDocument/2006/relationships/hyperlink" Target="https://www.monash.edu/science/future-students/your-essential-guide-domestic-students" TargetMode="External"/><Relationship Id="rId51" Type="http://schemas.openxmlformats.org/officeDocument/2006/relationships/hyperlink" Target="https://kidshelpline.com.au/" TargetMode="External"/><Relationship Id="rId72" Type="http://schemas.openxmlformats.org/officeDocument/2006/relationships/hyperlink" Target="https://www.indeed.com/career-advice/career-development/verbal-communication" TargetMode="External"/><Relationship Id="rId93" Type="http://schemas.openxmlformats.org/officeDocument/2006/relationships/hyperlink" Target="https://studyworkgrow.com/category/work/job-spotligh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28</Pages>
  <Words>12457</Words>
  <Characters>71008</Characters>
  <Application>Microsoft Office Word</Application>
  <DocSecurity>0</DocSecurity>
  <Lines>591</Lines>
  <Paragraphs>166</Paragraphs>
  <ScaleCrop>false</ScaleCrop>
  <Company/>
  <LinksUpToDate>false</LinksUpToDate>
  <CharactersWithSpaces>83299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Sofie Haydon</cp:lastModifiedBy>
  <cp:revision>3</cp:revision>
  <dcterms:created xsi:type="dcterms:W3CDTF">2025-10-10T03:29:00Z</dcterms:created>
  <dcterms:modified xsi:type="dcterms:W3CDTF">2025-10-10T03:31:00Z</dcterms:modified>
</cp:coreProperties>
</file>