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41602" w14:textId="10378470" w:rsidR="006E03F6" w:rsidRDefault="00311157">
      <w:r w:rsidRPr="00311157">
        <w:rPr>
          <w:noProof/>
        </w:rPr>
        <w:drawing>
          <wp:anchor distT="0" distB="0" distL="114300" distR="114300" simplePos="0" relativeHeight="251658240" behindDoc="0" locked="0" layoutInCell="1" allowOverlap="1" wp14:anchorId="0DF52F36" wp14:editId="198E756D">
            <wp:simplePos x="0" y="0"/>
            <wp:positionH relativeFrom="column">
              <wp:posOffset>-76200</wp:posOffset>
            </wp:positionH>
            <wp:positionV relativeFrom="page">
              <wp:posOffset>50800</wp:posOffset>
            </wp:positionV>
            <wp:extent cx="1157605" cy="14986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57605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4D29A9" w14:textId="4D2A9EA8" w:rsidR="00902711" w:rsidRDefault="00902711"/>
    <w:p w14:paraId="3244178E" w14:textId="77777777" w:rsidR="00902711" w:rsidRDefault="00902711"/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902711" w14:paraId="6B088838" w14:textId="77777777" w:rsidTr="009B3DD0">
        <w:tc>
          <w:tcPr>
            <w:tcW w:w="8359" w:type="dxa"/>
          </w:tcPr>
          <w:p w14:paraId="79487049" w14:textId="4BFB0747" w:rsidR="00902711" w:rsidRPr="00902711" w:rsidRDefault="00727109" w:rsidP="00604F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Unicorn Summer Rolls</w:t>
            </w:r>
          </w:p>
        </w:tc>
      </w:tr>
    </w:tbl>
    <w:p w14:paraId="3B7B0413" w14:textId="77777777" w:rsidR="00604FBD" w:rsidRDefault="00604FBD"/>
    <w:tbl>
      <w:tblPr>
        <w:tblStyle w:val="TableGrid"/>
        <w:tblW w:w="8359" w:type="dxa"/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2268"/>
        <w:gridCol w:w="3006"/>
      </w:tblGrid>
      <w:tr w:rsidR="00604FBD" w:rsidRPr="00902711" w14:paraId="29D0290A" w14:textId="77777777" w:rsidTr="009B3DD0">
        <w:tc>
          <w:tcPr>
            <w:tcW w:w="1242" w:type="dxa"/>
          </w:tcPr>
          <w:p w14:paraId="18EC54C8" w14:textId="77777777" w:rsidR="00902711" w:rsidRPr="00902711" w:rsidRDefault="00902711">
            <w:pPr>
              <w:rPr>
                <w:b/>
                <w:sz w:val="28"/>
                <w:szCs w:val="28"/>
              </w:rPr>
            </w:pPr>
            <w:r w:rsidRPr="00902711">
              <w:rPr>
                <w:b/>
                <w:sz w:val="28"/>
                <w:szCs w:val="28"/>
              </w:rPr>
              <w:t>Makes</w:t>
            </w:r>
          </w:p>
        </w:tc>
        <w:tc>
          <w:tcPr>
            <w:tcW w:w="1843" w:type="dxa"/>
          </w:tcPr>
          <w:p w14:paraId="3D7D44F6" w14:textId="3BE9017B" w:rsidR="00902711" w:rsidRPr="00902711" w:rsidRDefault="000C7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  <w:r w:rsidR="00604FBD">
              <w:rPr>
                <w:sz w:val="28"/>
                <w:szCs w:val="28"/>
              </w:rPr>
              <w:t xml:space="preserve"> </w:t>
            </w:r>
            <w:r w:rsidR="00902711" w:rsidRPr="00902711">
              <w:rPr>
                <w:sz w:val="28"/>
                <w:szCs w:val="28"/>
              </w:rPr>
              <w:t>tastes in the classroom</w:t>
            </w:r>
          </w:p>
        </w:tc>
        <w:tc>
          <w:tcPr>
            <w:tcW w:w="2268" w:type="dxa"/>
          </w:tcPr>
          <w:p w14:paraId="09CB7613" w14:textId="65530F33" w:rsidR="00902711" w:rsidRPr="00902711" w:rsidRDefault="002A2E51" w:rsidP="002A2E51">
            <w:pPr>
              <w:ind w:left="34" w:right="7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From </w:t>
            </w:r>
            <w:r w:rsidR="00902711" w:rsidRPr="00902711">
              <w:rPr>
                <w:b/>
                <w:sz w:val="28"/>
                <w:szCs w:val="28"/>
              </w:rPr>
              <w:t>the</w:t>
            </w:r>
          </w:p>
          <w:p w14:paraId="5D7D6F2C" w14:textId="77777777" w:rsidR="00902711" w:rsidRPr="00902711" w:rsidRDefault="00902711" w:rsidP="002A2E51">
            <w:pPr>
              <w:rPr>
                <w:sz w:val="28"/>
                <w:szCs w:val="28"/>
              </w:rPr>
            </w:pPr>
            <w:r w:rsidRPr="00902711">
              <w:rPr>
                <w:b/>
                <w:sz w:val="28"/>
                <w:szCs w:val="28"/>
              </w:rPr>
              <w:t>garden:</w:t>
            </w:r>
          </w:p>
        </w:tc>
        <w:tc>
          <w:tcPr>
            <w:tcW w:w="3006" w:type="dxa"/>
          </w:tcPr>
          <w:p w14:paraId="301ED4A2" w14:textId="6D52D81A" w:rsidR="00604FBD" w:rsidRPr="00902711" w:rsidRDefault="00604FBD" w:rsidP="003C0F54">
            <w:pPr>
              <w:ind w:left="-8"/>
              <w:rPr>
                <w:sz w:val="28"/>
                <w:szCs w:val="28"/>
              </w:rPr>
            </w:pPr>
          </w:p>
        </w:tc>
      </w:tr>
    </w:tbl>
    <w:p w14:paraId="31C32479" w14:textId="77777777" w:rsidR="00902711" w:rsidRDefault="00902711"/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4106"/>
        <w:gridCol w:w="4253"/>
      </w:tblGrid>
      <w:tr w:rsidR="00902711" w:rsidRPr="00902711" w14:paraId="0916459B" w14:textId="77777777" w:rsidTr="009B3DD0">
        <w:tc>
          <w:tcPr>
            <w:tcW w:w="4106" w:type="dxa"/>
          </w:tcPr>
          <w:p w14:paraId="265B0682" w14:textId="77777777" w:rsidR="00902711" w:rsidRPr="00902711" w:rsidRDefault="00902711">
            <w:pPr>
              <w:rPr>
                <w:b/>
                <w:sz w:val="28"/>
                <w:szCs w:val="28"/>
              </w:rPr>
            </w:pPr>
            <w:r w:rsidRPr="00902711">
              <w:rPr>
                <w:b/>
                <w:sz w:val="28"/>
                <w:szCs w:val="28"/>
              </w:rPr>
              <w:t>Equipment</w:t>
            </w:r>
          </w:p>
        </w:tc>
        <w:tc>
          <w:tcPr>
            <w:tcW w:w="4253" w:type="dxa"/>
          </w:tcPr>
          <w:p w14:paraId="0D1566D2" w14:textId="77777777" w:rsidR="00902711" w:rsidRPr="00902711" w:rsidRDefault="00902711">
            <w:pPr>
              <w:rPr>
                <w:b/>
                <w:sz w:val="28"/>
                <w:szCs w:val="28"/>
              </w:rPr>
            </w:pPr>
            <w:r w:rsidRPr="00902711">
              <w:rPr>
                <w:b/>
                <w:sz w:val="28"/>
                <w:szCs w:val="28"/>
              </w:rPr>
              <w:t>Ingredients</w:t>
            </w:r>
            <w:r>
              <w:rPr>
                <w:b/>
                <w:sz w:val="28"/>
                <w:szCs w:val="28"/>
              </w:rPr>
              <w:t xml:space="preserve">   </w:t>
            </w:r>
          </w:p>
        </w:tc>
      </w:tr>
    </w:tbl>
    <w:p w14:paraId="36791171" w14:textId="77777777" w:rsidR="00902711" w:rsidRDefault="00902711"/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4122"/>
        <w:gridCol w:w="4237"/>
      </w:tblGrid>
      <w:tr w:rsidR="00902711" w:rsidRPr="000C7189" w14:paraId="3BC409E4" w14:textId="77777777" w:rsidTr="009B3DD0">
        <w:tc>
          <w:tcPr>
            <w:tcW w:w="4122" w:type="dxa"/>
          </w:tcPr>
          <w:p w14:paraId="6164FC10" w14:textId="77777777" w:rsidR="009D1A6D" w:rsidRDefault="00C43F16" w:rsidP="000C7189">
            <w:pPr>
              <w:pStyle w:val="ListParagraph"/>
              <w:numPr>
                <w:ilvl w:val="0"/>
                <w:numId w:val="1"/>
              </w:numPr>
            </w:pPr>
            <w:r>
              <w:t>Non slip mat</w:t>
            </w:r>
          </w:p>
          <w:p w14:paraId="3E17F4EF" w14:textId="77777777" w:rsidR="00C43F16" w:rsidRDefault="00C43F16" w:rsidP="000C7189">
            <w:pPr>
              <w:pStyle w:val="ListParagraph"/>
              <w:numPr>
                <w:ilvl w:val="0"/>
                <w:numId w:val="1"/>
              </w:numPr>
            </w:pPr>
            <w:r>
              <w:t>Chopping board</w:t>
            </w:r>
          </w:p>
          <w:p w14:paraId="7A1CE5CB" w14:textId="77777777" w:rsidR="00C43F16" w:rsidRDefault="00C43F16" w:rsidP="000C7189">
            <w:pPr>
              <w:pStyle w:val="ListParagraph"/>
              <w:numPr>
                <w:ilvl w:val="0"/>
                <w:numId w:val="1"/>
              </w:numPr>
            </w:pPr>
            <w:r>
              <w:t xml:space="preserve">Kid safe knives </w:t>
            </w:r>
          </w:p>
          <w:p w14:paraId="2AA20B8B" w14:textId="77777777" w:rsidR="00C43F16" w:rsidRDefault="00C43F16" w:rsidP="000C7189">
            <w:pPr>
              <w:pStyle w:val="ListParagraph"/>
              <w:numPr>
                <w:ilvl w:val="0"/>
                <w:numId w:val="1"/>
              </w:numPr>
            </w:pPr>
            <w:r>
              <w:t>Damp cloth</w:t>
            </w:r>
          </w:p>
          <w:p w14:paraId="60DC7481" w14:textId="77777777" w:rsidR="00C43F16" w:rsidRDefault="00C43F16" w:rsidP="00C43F16">
            <w:pPr>
              <w:pStyle w:val="ListParagraph"/>
              <w:numPr>
                <w:ilvl w:val="0"/>
                <w:numId w:val="1"/>
              </w:numPr>
            </w:pPr>
            <w:r>
              <w:t>Shallow dish (for soaking)</w:t>
            </w:r>
          </w:p>
          <w:p w14:paraId="64591C7E" w14:textId="6C4CFEEB" w:rsidR="00C43F16" w:rsidRPr="000C7189" w:rsidRDefault="00C43F16" w:rsidP="00C43F1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37" w:type="dxa"/>
          </w:tcPr>
          <w:p w14:paraId="543AFBB6" w14:textId="77777777" w:rsidR="001E7A34" w:rsidRDefault="00727109" w:rsidP="003C0F5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>Rice noodles</w:t>
            </w:r>
          </w:p>
          <w:p w14:paraId="5180AD44" w14:textId="74E6741B" w:rsidR="00727109" w:rsidRDefault="00727109" w:rsidP="003C0F5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>Rice paper rolls</w:t>
            </w:r>
          </w:p>
          <w:p w14:paraId="48013302" w14:textId="30476393" w:rsidR="00C43F16" w:rsidRDefault="00C43F16" w:rsidP="00C43F16">
            <w:pPr>
              <w:numPr>
                <w:ilvl w:val="0"/>
                <w:numId w:val="1"/>
              </w:numPr>
              <w:shd w:val="clear" w:color="auto" w:fill="FFFFFF"/>
              <w:spacing w:beforeAutospacing="1" w:after="100" w:afterAutospacing="1"/>
              <w:rPr>
                <w:rFonts w:ascii="Trade Gothic Light" w:hAnsi="Trade Gothic Light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>8 cups water (Coloured) for soaking</w:t>
            </w:r>
          </w:p>
          <w:p w14:paraId="1D9A2DD1" w14:textId="77777777" w:rsidR="00727109" w:rsidRDefault="00727109" w:rsidP="003C0F5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>Mango</w:t>
            </w:r>
          </w:p>
          <w:p w14:paraId="0C793E78" w14:textId="77777777" w:rsidR="00727109" w:rsidRDefault="00727109" w:rsidP="003C0F5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>Carrots</w:t>
            </w:r>
          </w:p>
          <w:p w14:paraId="0FE4DFEC" w14:textId="77777777" w:rsidR="00C43F16" w:rsidRDefault="00727109" w:rsidP="003C0F5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 xml:space="preserve">Capsicum </w:t>
            </w:r>
          </w:p>
          <w:p w14:paraId="1C135F44" w14:textId="77777777" w:rsidR="00727109" w:rsidRDefault="00727109" w:rsidP="003C0F5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>Cos lettuce</w:t>
            </w:r>
          </w:p>
          <w:p w14:paraId="5ACBF8A9" w14:textId="560A8028" w:rsidR="00C43F16" w:rsidRDefault="00C43F16" w:rsidP="00C43F16"/>
          <w:p w14:paraId="6BE358AB" w14:textId="6ADECC51" w:rsidR="00C43F16" w:rsidRDefault="00C43F16" w:rsidP="00C43F16">
            <w:r>
              <w:t xml:space="preserve">Beetroot or red cabbage to colour water for soaking rice paper </w:t>
            </w:r>
          </w:p>
          <w:p w14:paraId="45968DA0" w14:textId="161868DA" w:rsidR="00C43F16" w:rsidRPr="007A5D44" w:rsidRDefault="00C43F16" w:rsidP="00C43F16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rade Gothic Light" w:hAnsi="Trade Gothic Light"/>
                <w:color w:val="000000"/>
              </w:rPr>
            </w:pPr>
          </w:p>
        </w:tc>
      </w:tr>
    </w:tbl>
    <w:p w14:paraId="6ABC56B4" w14:textId="7725B401" w:rsidR="00902711" w:rsidRDefault="00902711"/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902711" w14:paraId="677E9C1C" w14:textId="77777777" w:rsidTr="009B3DD0">
        <w:tc>
          <w:tcPr>
            <w:tcW w:w="8359" w:type="dxa"/>
          </w:tcPr>
          <w:p w14:paraId="5657204A" w14:textId="77777777" w:rsidR="00902711" w:rsidRPr="00902711" w:rsidRDefault="00902711">
            <w:pPr>
              <w:rPr>
                <w:b/>
                <w:sz w:val="28"/>
                <w:szCs w:val="28"/>
              </w:rPr>
            </w:pPr>
            <w:r w:rsidRPr="00902711">
              <w:rPr>
                <w:b/>
                <w:sz w:val="28"/>
                <w:szCs w:val="28"/>
              </w:rPr>
              <w:t>What to do</w:t>
            </w:r>
          </w:p>
        </w:tc>
      </w:tr>
    </w:tbl>
    <w:p w14:paraId="7F37C738" w14:textId="77777777" w:rsidR="00902711" w:rsidRDefault="00902711"/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902711" w14:paraId="459F94F3" w14:textId="77777777" w:rsidTr="009B3DD0">
        <w:tc>
          <w:tcPr>
            <w:tcW w:w="8359" w:type="dxa"/>
          </w:tcPr>
          <w:p w14:paraId="2E36A4A9" w14:textId="3DB36DFB" w:rsidR="00C43F16" w:rsidRDefault="00C43F16" w:rsidP="00C43F16">
            <w:pPr>
              <w:pStyle w:val="ListParagraph"/>
              <w:numPr>
                <w:ilvl w:val="0"/>
                <w:numId w:val="4"/>
              </w:numPr>
            </w:pPr>
            <w:r>
              <w:t xml:space="preserve">Boil 8 cups of water with ½ a red cabbage head or 2 beetroots cut into quarters. Boil for at least 5 minutes to ensure a rich </w:t>
            </w:r>
            <w:proofErr w:type="spellStart"/>
            <w:r>
              <w:t>colour</w:t>
            </w:r>
            <w:proofErr w:type="spellEnd"/>
            <w:r>
              <w:t xml:space="preserve">. The longer it cooks the more intense the </w:t>
            </w:r>
            <w:proofErr w:type="spellStart"/>
            <w:r>
              <w:t>colour</w:t>
            </w:r>
            <w:proofErr w:type="spellEnd"/>
            <w:r>
              <w:t xml:space="preserve">. When you are satisfied with the </w:t>
            </w:r>
            <w:proofErr w:type="spellStart"/>
            <w:r>
              <w:t>colour</w:t>
            </w:r>
            <w:proofErr w:type="spellEnd"/>
            <w:r>
              <w:t xml:space="preserve"> strain over rice noodles.  Ensure all noodles are submerged to take on </w:t>
            </w:r>
            <w:proofErr w:type="spellStart"/>
            <w:r>
              <w:t>colour.NOTE</w:t>
            </w:r>
            <w:proofErr w:type="spellEnd"/>
            <w:r>
              <w:t xml:space="preserve"> this is best done over a large bowl incase you need to repeat the process.</w:t>
            </w:r>
          </w:p>
          <w:p w14:paraId="7F37DB99" w14:textId="77777777" w:rsidR="00C43F16" w:rsidRDefault="00C43F16" w:rsidP="00C43F16">
            <w:pPr>
              <w:pStyle w:val="ListParagraph"/>
              <w:numPr>
                <w:ilvl w:val="0"/>
                <w:numId w:val="4"/>
              </w:numPr>
            </w:pPr>
            <w:r>
              <w:t>Slice carrots and capsicum into straws.</w:t>
            </w:r>
          </w:p>
          <w:p w14:paraId="17833559" w14:textId="77777777" w:rsidR="00C43F16" w:rsidRDefault="00C43F16" w:rsidP="00C43F16">
            <w:pPr>
              <w:pStyle w:val="ListParagraph"/>
              <w:numPr>
                <w:ilvl w:val="0"/>
                <w:numId w:val="4"/>
              </w:numPr>
            </w:pPr>
            <w:r>
              <w:t>Peel and slice mango</w:t>
            </w:r>
          </w:p>
          <w:p w14:paraId="4CFACBC8" w14:textId="4B7E7FE4" w:rsidR="00C43F16" w:rsidRDefault="00C43F16" w:rsidP="00C43F16">
            <w:pPr>
              <w:pStyle w:val="ListParagraph"/>
              <w:numPr>
                <w:ilvl w:val="0"/>
                <w:numId w:val="4"/>
              </w:numPr>
            </w:pPr>
            <w:r>
              <w:t>Pull cos lettuce leaves apart , keeping intact.</w:t>
            </w:r>
          </w:p>
          <w:p w14:paraId="4EFD3022" w14:textId="4539AC7A" w:rsidR="00C43F16" w:rsidRDefault="00C43F16" w:rsidP="00C43F16">
            <w:pPr>
              <w:pStyle w:val="ListParagraph"/>
              <w:numPr>
                <w:ilvl w:val="0"/>
                <w:numId w:val="4"/>
              </w:numPr>
            </w:pPr>
            <w:r>
              <w:t xml:space="preserve">Dip rice paper rolls into dish of warm water, about 5 seconds on each side. (for added </w:t>
            </w:r>
            <w:proofErr w:type="spellStart"/>
            <w:r>
              <w:t>colour</w:t>
            </w:r>
            <w:proofErr w:type="spellEnd"/>
            <w:r>
              <w:t xml:space="preserve"> you can use the </w:t>
            </w:r>
            <w:proofErr w:type="spellStart"/>
            <w:r>
              <w:t>coloured</w:t>
            </w:r>
            <w:proofErr w:type="spellEnd"/>
            <w:r>
              <w:t xml:space="preserve"> water from the noodles)</w:t>
            </w:r>
          </w:p>
          <w:p w14:paraId="509A9B76" w14:textId="29FD61C9" w:rsidR="00C43F16" w:rsidRDefault="00C43F16" w:rsidP="00C43F16">
            <w:pPr>
              <w:pStyle w:val="ListParagraph"/>
              <w:numPr>
                <w:ilvl w:val="0"/>
                <w:numId w:val="4"/>
              </w:numPr>
            </w:pPr>
            <w:r>
              <w:t>Place rice pape</w:t>
            </w:r>
            <w:r w:rsidR="00F817D1">
              <w:t>r</w:t>
            </w:r>
            <w:r>
              <w:t xml:space="preserve"> </w:t>
            </w:r>
            <w:r w:rsidR="00F817D1">
              <w:t xml:space="preserve">flatly </w:t>
            </w:r>
            <w:r>
              <w:t>onto moistened cloth</w:t>
            </w:r>
            <w:r w:rsidR="00F817D1">
              <w:t>.</w:t>
            </w:r>
          </w:p>
          <w:p w14:paraId="789D18DC" w14:textId="592C6536" w:rsidR="00F817D1" w:rsidRDefault="00F817D1" w:rsidP="00C43F16">
            <w:pPr>
              <w:pStyle w:val="ListParagraph"/>
              <w:numPr>
                <w:ilvl w:val="0"/>
                <w:numId w:val="4"/>
              </w:numPr>
            </w:pPr>
            <w:r>
              <w:t>Start to assemble your wrap by placing lettuce, noodles, mango, carrot and capsicum straws on the top third (1/3</w:t>
            </w:r>
            <w:r w:rsidRPr="00F817D1">
              <w:rPr>
                <w:vertAlign w:val="superscript"/>
              </w:rPr>
              <w:t>rd</w:t>
            </w:r>
            <w:r>
              <w:t>) of wrap.</w:t>
            </w:r>
          </w:p>
          <w:p w14:paraId="17339BB7" w14:textId="5D91A6E8" w:rsidR="00F817D1" w:rsidRDefault="00F817D1" w:rsidP="00C43F16">
            <w:pPr>
              <w:pStyle w:val="ListParagraph"/>
              <w:numPr>
                <w:ilvl w:val="0"/>
                <w:numId w:val="4"/>
              </w:numPr>
            </w:pPr>
            <w:r>
              <w:t xml:space="preserve">Take the </w:t>
            </w:r>
          </w:p>
          <w:p w14:paraId="2943D318" w14:textId="77777777" w:rsidR="00C43F16" w:rsidRDefault="00F817D1" w:rsidP="00F817D1">
            <w:pPr>
              <w:pStyle w:val="ListParagraph"/>
            </w:pPr>
            <w:r>
              <w:t>Bottom 1/3</w:t>
            </w:r>
            <w:r w:rsidRPr="00F817D1">
              <w:rPr>
                <w:vertAlign w:val="superscript"/>
              </w:rPr>
              <w:t>rd</w:t>
            </w:r>
            <w:r>
              <w:t xml:space="preserve"> of the wrap and fold upwards over toppings, then fold in left and right side to create your Unicorn Wrap.</w:t>
            </w:r>
          </w:p>
          <w:p w14:paraId="2CC276D6" w14:textId="77777777" w:rsidR="00F817D1" w:rsidRDefault="00F817D1" w:rsidP="00F817D1"/>
          <w:p w14:paraId="7B6AA742" w14:textId="6036AE1D" w:rsidR="00F817D1" w:rsidRDefault="00F817D1" w:rsidP="00F817D1">
            <w:bookmarkStart w:id="0" w:name="_GoBack"/>
            <w:bookmarkEnd w:id="0"/>
          </w:p>
        </w:tc>
      </w:tr>
    </w:tbl>
    <w:p w14:paraId="595F998E" w14:textId="5DFFCBDA" w:rsidR="00B4494B" w:rsidRPr="001255E4" w:rsidRDefault="00B4494B" w:rsidP="00F817D1">
      <w:pPr>
        <w:rPr>
          <w:b/>
          <w:sz w:val="28"/>
          <w:szCs w:val="28"/>
        </w:rPr>
      </w:pPr>
    </w:p>
    <w:sectPr w:rsidR="00B4494B" w:rsidRPr="001255E4" w:rsidSect="0065352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ade Gothic Light">
    <w:altName w:val="Cambria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973C4"/>
    <w:multiLevelType w:val="hybridMultilevel"/>
    <w:tmpl w:val="DB1A1F1C"/>
    <w:lvl w:ilvl="0" w:tplc="7F0C7A50">
      <w:start w:val="1"/>
      <w:numFmt w:val="decimal"/>
      <w:lvlText w:val="%1."/>
      <w:lvlJc w:val="left"/>
      <w:pPr>
        <w:ind w:left="720" w:hanging="360"/>
      </w:pPr>
      <w:rPr>
        <w:rFonts w:ascii="Trade Gothic Light" w:hAnsi="Trade Gothic Light" w:hint="default"/>
        <w:color w:val="000000"/>
        <w:sz w:val="27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C2BA0"/>
    <w:multiLevelType w:val="multilevel"/>
    <w:tmpl w:val="90162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253D08"/>
    <w:multiLevelType w:val="hybridMultilevel"/>
    <w:tmpl w:val="0E90F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D3E84"/>
    <w:multiLevelType w:val="hybridMultilevel"/>
    <w:tmpl w:val="355EAA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711"/>
    <w:rsid w:val="000C2A29"/>
    <w:rsid w:val="000C7189"/>
    <w:rsid w:val="000E55BD"/>
    <w:rsid w:val="001255E4"/>
    <w:rsid w:val="001A0E6A"/>
    <w:rsid w:val="001C7AF6"/>
    <w:rsid w:val="001E7A34"/>
    <w:rsid w:val="00204173"/>
    <w:rsid w:val="00241949"/>
    <w:rsid w:val="002A2E51"/>
    <w:rsid w:val="00311157"/>
    <w:rsid w:val="003575F4"/>
    <w:rsid w:val="003C0F54"/>
    <w:rsid w:val="00441B6B"/>
    <w:rsid w:val="00444C7D"/>
    <w:rsid w:val="004C016F"/>
    <w:rsid w:val="00583658"/>
    <w:rsid w:val="00604FBD"/>
    <w:rsid w:val="00634B7E"/>
    <w:rsid w:val="00653521"/>
    <w:rsid w:val="006B0DB5"/>
    <w:rsid w:val="006B3F6D"/>
    <w:rsid w:val="006E03F6"/>
    <w:rsid w:val="007235FE"/>
    <w:rsid w:val="00727109"/>
    <w:rsid w:val="007A5D44"/>
    <w:rsid w:val="007F7F19"/>
    <w:rsid w:val="00802A06"/>
    <w:rsid w:val="00803110"/>
    <w:rsid w:val="00902711"/>
    <w:rsid w:val="009B3DD0"/>
    <w:rsid w:val="009D1A6D"/>
    <w:rsid w:val="00A750B3"/>
    <w:rsid w:val="00AC094C"/>
    <w:rsid w:val="00B4494B"/>
    <w:rsid w:val="00BF6C47"/>
    <w:rsid w:val="00C43F16"/>
    <w:rsid w:val="00C71C99"/>
    <w:rsid w:val="00D277FB"/>
    <w:rsid w:val="00D44CC2"/>
    <w:rsid w:val="00D94039"/>
    <w:rsid w:val="00E5482F"/>
    <w:rsid w:val="00EE672D"/>
    <w:rsid w:val="00F64174"/>
    <w:rsid w:val="00F817D1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7B00C9"/>
  <w14:defaultImageDpi w14:val="300"/>
  <w15:docId w15:val="{471A8EC8-BA37-2944-9172-5F5F06942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55E4"/>
    <w:rPr>
      <w:rFonts w:ascii="Times New Roman" w:eastAsia="Times New Roman" w:hAnsi="Times New Roman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2711"/>
    <w:pPr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7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711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AC094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71C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1C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4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83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049">
                  <w:marLeft w:val="0"/>
                  <w:marRight w:val="225"/>
                  <w:marTop w:val="22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1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792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8724">
                  <w:marLeft w:val="0"/>
                  <w:marRight w:val="225"/>
                  <w:marTop w:val="22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O'Mealley</dc:creator>
  <cp:keywords/>
  <dc:description/>
  <cp:lastModifiedBy>Microsoft Office User</cp:lastModifiedBy>
  <cp:revision>3</cp:revision>
  <cp:lastPrinted>2018-05-09T02:17:00Z</cp:lastPrinted>
  <dcterms:created xsi:type="dcterms:W3CDTF">2021-02-19T21:56:00Z</dcterms:created>
  <dcterms:modified xsi:type="dcterms:W3CDTF">2021-02-25T21:42:00Z</dcterms:modified>
</cp:coreProperties>
</file>