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20"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3033713" cy="85072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8507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7477125</wp:posOffset>
            </wp:positionH>
            <wp:positionV relativeFrom="paragraph">
              <wp:posOffset>266700</wp:posOffset>
            </wp:positionV>
            <wp:extent cx="2024063" cy="168074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6633" l="14568" r="14388" t="18415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680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3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4050"/>
        <w:tblGridChange w:id="0">
          <w:tblGrid>
            <w:gridCol w:w="7275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Baba Ganoush</w:t>
            </w:r>
          </w:p>
          <w:p w:rsidR="00000000" w:rsidDel="00000000" w:rsidP="00000000" w:rsidRDefault="00000000" w:rsidRPr="00000000" w14:paraId="00000003">
            <w:pPr>
              <w:pageBreakBefore w:val="0"/>
              <w:numPr>
                <w:ilvl w:val="0"/>
                <w:numId w:val="5"/>
              </w:numPr>
              <w:spacing w:after="0" w:before="0"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vegan, nut &amp; seed free, gluten free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Allergy alerts: garlic (fructose)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Serving size: 4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995"/>
        <w:gridCol w:w="2715"/>
        <w:gridCol w:w="1935"/>
        <w:gridCol w:w="3255"/>
        <w:gridCol w:w="2970"/>
        <w:tblGridChange w:id="0">
          <w:tblGrid>
            <w:gridCol w:w="2490"/>
            <w:gridCol w:w="1995"/>
            <w:gridCol w:w="2715"/>
            <w:gridCol w:w="1935"/>
            <w:gridCol w:w="3255"/>
            <w:gridCol w:w="2970"/>
          </w:tblGrid>
        </w:tblGridChange>
      </w:tblGrid>
      <w:tr>
        <w:trPr>
          <w:cantSplit w:val="0"/>
          <w:trHeight w:val="2340" w:hRule="atLeast"/>
          <w:tblHeader w:val="0"/>
        </w:trPr>
        <w:tc>
          <w:tcPr>
            <w:gridSpan w:val="2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INGREDIENTS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large eggplants or 4 Lebanese eggplants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3 tbsp olive oil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garlic cloves minced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½ lemon juiced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½ tsp paprika</w:t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½ tsp cumin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½ tsp salt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tbs parsley chopped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Pita bread, rice crackers or carrot sticks to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EQUIPMENT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Blender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Mixing bowl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Spoons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Measuring spoons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Spatula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Oven tray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Small serving bowl and platter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METHOD</w:t>
            </w: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Halve the eggplants, season with salt and 1 tbsp of oil.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Place on a tray and roast for 30 minutes at 180°C (355°F).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0" w:afterAutospacing="0" w:line="276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Scoop out the flesh with a spoon and place in the blender.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Add all other ingredients into the blender and blend until smooth.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Using a spatula, carefully transfer the dip into a serving bowl and add a sprinkling of parsley and olive oil.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Lightly toast the pita bread (if using), cut carrot sticks (if using), or arrange crackers on a platter.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Serve the dip with your choice of dippers and enjoy.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6"/>
                <w:szCs w:val="36"/>
                <w:rtl w:val="0"/>
              </w:rPr>
              <w:t xml:space="preserve">EXTRA TIPS: 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Use the skins for another dish or compost them.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pBdr>
                <w:top w:color="e5e7eb" w:space="0" w:sz="0" w:val="none"/>
                <w:left w:color="e5e7eb" w:space="0" w:sz="0" w:val="none"/>
                <w:bottom w:color="e5e7eb" w:space="0" w:sz="0" w:val="none"/>
                <w:right w:color="e5e7eb" w:space="0" w:sz="0" w:val="none"/>
                <w:between w:color="e5e7eb" w:space="0" w:sz="0" w:val="none"/>
              </w:pBdr>
              <w:shd w:fill="ffffff" w:val="clear"/>
              <w:spacing w:after="30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If no nut or seed allergies, consider adding 1 tbsp tahini and/or cashews.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Adapted from: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24"/>
                  <w:szCs w:val="24"/>
                  <w:u w:val="single"/>
                  <w:rtl w:val="0"/>
                </w:rPr>
                <w:t xml:space="preserve">https://foodaciously.com/recipe/baba-ganoush-without-tahini</w:t>
              </w:r>
            </w:hyperlink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foodaciously.com/recipe/baba-ganoush-without-tahin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