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49EE0" w14:textId="77777777" w:rsidR="00147E84" w:rsidRDefault="00147E84">
      <w:pPr>
        <w:pStyle w:val="BodyText"/>
        <w:ind w:left="0"/>
        <w:rPr>
          <w:rFonts w:ascii="Times New Roman"/>
          <w:sz w:val="20"/>
        </w:rPr>
      </w:pPr>
    </w:p>
    <w:p w14:paraId="7F149EE1" w14:textId="77777777" w:rsidR="00147E84" w:rsidRDefault="00147E84">
      <w:pPr>
        <w:pStyle w:val="BodyText"/>
        <w:spacing w:before="10"/>
        <w:ind w:left="0"/>
        <w:rPr>
          <w:rFonts w:ascii="Times New Roman"/>
          <w:sz w:val="16"/>
        </w:rPr>
      </w:pPr>
    </w:p>
    <w:p w14:paraId="7F149EE4" w14:textId="191F423A" w:rsidR="00147E84" w:rsidRPr="007B3EA2" w:rsidRDefault="004A4589" w:rsidP="007B3EA2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F149F38" wp14:editId="2A76ED5C">
            <wp:simplePos x="0" y="0"/>
            <wp:positionH relativeFrom="page">
              <wp:posOffset>247650</wp:posOffset>
            </wp:positionH>
            <wp:positionV relativeFrom="paragraph">
              <wp:posOffset>-630139</wp:posOffset>
            </wp:positionV>
            <wp:extent cx="1026794" cy="11204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94" cy="1120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7F149F3A" wp14:editId="7F149F3B">
            <wp:simplePos x="0" y="0"/>
            <wp:positionH relativeFrom="page">
              <wp:posOffset>6296025</wp:posOffset>
            </wp:positionH>
            <wp:positionV relativeFrom="paragraph">
              <wp:posOffset>-706339</wp:posOffset>
            </wp:positionV>
            <wp:extent cx="1026795" cy="112047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1120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HOMEWORK</w:t>
      </w:r>
      <w:r>
        <w:rPr>
          <w:spacing w:val="-5"/>
        </w:rPr>
        <w:t xml:space="preserve"> </w:t>
      </w:r>
      <w:r>
        <w:rPr>
          <w:spacing w:val="-2"/>
        </w:rPr>
        <w:t>POLICY</w:t>
      </w:r>
      <w:r w:rsidR="00E92A12">
        <w:rPr>
          <w:spacing w:val="-2"/>
        </w:rPr>
        <w:t xml:space="preserve"> </w:t>
      </w:r>
    </w:p>
    <w:p w14:paraId="7F149EE6" w14:textId="03BD27A9" w:rsidR="00147E84" w:rsidRDefault="00147E84">
      <w:pPr>
        <w:pStyle w:val="BodyText"/>
        <w:spacing w:before="9"/>
        <w:ind w:left="0"/>
        <w:rPr>
          <w:b/>
          <w:sz w:val="23"/>
        </w:rPr>
      </w:pPr>
    </w:p>
    <w:p w14:paraId="691F2B6B" w14:textId="127C5705" w:rsidR="0004694F" w:rsidRDefault="0004694F">
      <w:pPr>
        <w:pStyle w:val="BodyText"/>
        <w:spacing w:before="9"/>
        <w:ind w:left="0"/>
        <w:rPr>
          <w:b/>
          <w:sz w:val="23"/>
        </w:rPr>
      </w:pPr>
    </w:p>
    <w:p w14:paraId="1B5E73B1" w14:textId="47231EB4" w:rsidR="0004694F" w:rsidRDefault="00F116F1">
      <w:pPr>
        <w:pStyle w:val="BodyText"/>
        <w:spacing w:before="9"/>
        <w:ind w:left="0"/>
        <w:rPr>
          <w:b/>
          <w:sz w:val="2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8164BE" wp14:editId="18BB5AA4">
            <wp:simplePos x="0" y="0"/>
            <wp:positionH relativeFrom="margin">
              <wp:posOffset>708660</wp:posOffset>
            </wp:positionH>
            <wp:positionV relativeFrom="margin">
              <wp:posOffset>943610</wp:posOffset>
            </wp:positionV>
            <wp:extent cx="798195" cy="798195"/>
            <wp:effectExtent l="0" t="0" r="1905" b="1905"/>
            <wp:wrapSquare wrapText="bothSides"/>
            <wp:docPr id="1185765557" name="Picture 1185765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100654" w14:textId="6679AC5E" w:rsidR="001E598E" w:rsidRPr="001E598E" w:rsidRDefault="001E598E" w:rsidP="001E598E">
      <w:pPr>
        <w:pStyle w:val="Heading1"/>
        <w:spacing w:before="52"/>
        <w:rPr>
          <w:spacing w:val="-2"/>
          <w:lang w:val="en-AU"/>
        </w:rPr>
      </w:pPr>
      <w:r>
        <w:rPr>
          <w:spacing w:val="-2"/>
          <w:lang w:val="en-AU"/>
        </w:rPr>
        <w:t>H</w:t>
      </w:r>
      <w:r w:rsidRPr="001E598E">
        <w:rPr>
          <w:spacing w:val="-2"/>
          <w:lang w:val="en-AU"/>
        </w:rPr>
        <w:t>elp for non-English speakers</w:t>
      </w:r>
    </w:p>
    <w:p w14:paraId="76CFAD0A" w14:textId="52D034D0" w:rsidR="001E598E" w:rsidRPr="001E598E" w:rsidRDefault="001E598E" w:rsidP="001E598E">
      <w:pPr>
        <w:pStyle w:val="Heading1"/>
        <w:spacing w:before="52"/>
        <w:rPr>
          <w:b w:val="0"/>
          <w:bCs w:val="0"/>
          <w:spacing w:val="-2"/>
          <w:lang w:val="en-AU"/>
        </w:rPr>
      </w:pPr>
      <w:r w:rsidRPr="001E598E">
        <w:rPr>
          <w:b w:val="0"/>
          <w:bCs w:val="0"/>
          <w:spacing w:val="-2"/>
          <w:lang w:val="en-AU"/>
        </w:rPr>
        <w:t>If you need help to understand the information in this policy please contac</w:t>
      </w:r>
      <w:r w:rsidR="004E30AE">
        <w:rPr>
          <w:b w:val="0"/>
          <w:bCs w:val="0"/>
          <w:spacing w:val="-2"/>
          <w:lang w:val="en-AU"/>
        </w:rPr>
        <w:t xml:space="preserve">t the General office. </w:t>
      </w:r>
    </w:p>
    <w:p w14:paraId="3B78482E" w14:textId="77777777" w:rsidR="00F116F1" w:rsidRDefault="00F116F1">
      <w:pPr>
        <w:pStyle w:val="Heading1"/>
        <w:spacing w:before="52"/>
        <w:rPr>
          <w:spacing w:val="-2"/>
        </w:rPr>
      </w:pPr>
    </w:p>
    <w:p w14:paraId="7F149EE7" w14:textId="6C20A574" w:rsidR="00147E84" w:rsidRDefault="004A4589">
      <w:pPr>
        <w:pStyle w:val="Heading1"/>
        <w:spacing w:before="52"/>
      </w:pPr>
      <w:r>
        <w:rPr>
          <w:spacing w:val="-2"/>
        </w:rPr>
        <w:t>PURPOSE</w:t>
      </w:r>
    </w:p>
    <w:p w14:paraId="7F149EE8" w14:textId="77777777" w:rsidR="00147E84" w:rsidRDefault="004A4589">
      <w:pPr>
        <w:pStyle w:val="BodyText"/>
        <w:ind w:left="1160" w:right="890"/>
      </w:pPr>
      <w:r>
        <w:t>To</w:t>
      </w:r>
      <w:r>
        <w:rPr>
          <w:spacing w:val="39"/>
        </w:rPr>
        <w:t xml:space="preserve"> </w:t>
      </w:r>
      <w:r>
        <w:t>outline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our</w:t>
      </w:r>
      <w:r>
        <w:rPr>
          <w:spacing w:val="40"/>
        </w:rPr>
        <w:t xml:space="preserve"> </w:t>
      </w:r>
      <w:r>
        <w:t>school</w:t>
      </w:r>
      <w:r>
        <w:rPr>
          <w:spacing w:val="35"/>
        </w:rPr>
        <w:t xml:space="preserve"> </w:t>
      </w:r>
      <w:r>
        <w:t>community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Department’s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Norwood</w:t>
      </w:r>
      <w:r>
        <w:rPr>
          <w:spacing w:val="40"/>
        </w:rPr>
        <w:t xml:space="preserve"> </w:t>
      </w:r>
      <w:r>
        <w:t>Secondary</w:t>
      </w:r>
      <w:r>
        <w:rPr>
          <w:spacing w:val="40"/>
        </w:rPr>
        <w:t xml:space="preserve"> </w:t>
      </w:r>
      <w:r>
        <w:t>College’s</w:t>
      </w:r>
      <w:r>
        <w:rPr>
          <w:spacing w:val="38"/>
        </w:rPr>
        <w:t xml:space="preserve"> </w:t>
      </w:r>
      <w:r>
        <w:t>policy requirements relating to homework.</w:t>
      </w:r>
    </w:p>
    <w:p w14:paraId="7F149EE9" w14:textId="77777777" w:rsidR="00147E84" w:rsidRDefault="00147E84">
      <w:pPr>
        <w:pStyle w:val="BodyText"/>
        <w:spacing w:before="10"/>
        <w:ind w:left="0"/>
        <w:rPr>
          <w:sz w:val="21"/>
        </w:rPr>
      </w:pPr>
    </w:p>
    <w:p w14:paraId="7F149EEA" w14:textId="77777777" w:rsidR="00147E84" w:rsidRDefault="004A4589">
      <w:pPr>
        <w:pStyle w:val="Heading1"/>
      </w:pPr>
      <w:r>
        <w:rPr>
          <w:spacing w:val="-2"/>
        </w:rPr>
        <w:t>SCOPE</w:t>
      </w:r>
    </w:p>
    <w:p w14:paraId="7F149EEB" w14:textId="1886ECC7" w:rsidR="00147E84" w:rsidRDefault="004A4589">
      <w:pPr>
        <w:pStyle w:val="BodyText"/>
        <w:ind w:left="1160" w:right="890"/>
      </w:pPr>
      <w:r>
        <w:t>This</w:t>
      </w:r>
      <w:r>
        <w:rPr>
          <w:spacing w:val="34"/>
        </w:rPr>
        <w:t xml:space="preserve"> </w:t>
      </w:r>
      <w:r>
        <w:t>policy</w:t>
      </w:r>
      <w:r>
        <w:rPr>
          <w:spacing w:val="35"/>
        </w:rPr>
        <w:t xml:space="preserve"> </w:t>
      </w:r>
      <w:r>
        <w:t>applies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students</w:t>
      </w:r>
      <w:r>
        <w:rPr>
          <w:spacing w:val="38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all</w:t>
      </w:r>
      <w:r>
        <w:rPr>
          <w:spacing w:val="33"/>
        </w:rPr>
        <w:t xml:space="preserve"> </w:t>
      </w:r>
      <w:r>
        <w:t>year</w:t>
      </w:r>
      <w:r>
        <w:rPr>
          <w:spacing w:val="34"/>
        </w:rPr>
        <w:t xml:space="preserve"> </w:t>
      </w:r>
      <w:r>
        <w:t>levels</w:t>
      </w:r>
      <w:r>
        <w:rPr>
          <w:spacing w:val="35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staff</w:t>
      </w:r>
      <w:r>
        <w:rPr>
          <w:spacing w:val="37"/>
        </w:rPr>
        <w:t xml:space="preserve"> </w:t>
      </w:r>
      <w:r>
        <w:t>responsible</w:t>
      </w:r>
      <w:r>
        <w:rPr>
          <w:spacing w:val="34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setting</w:t>
      </w:r>
      <w:r>
        <w:rPr>
          <w:spacing w:val="38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monitoring homework at Norwood Secondary College</w:t>
      </w:r>
      <w:r w:rsidR="004E30AE">
        <w:t>.</w:t>
      </w:r>
    </w:p>
    <w:p w14:paraId="7F149EEC" w14:textId="77777777" w:rsidR="00147E84" w:rsidRDefault="00147E84">
      <w:pPr>
        <w:pStyle w:val="BodyText"/>
        <w:ind w:left="0"/>
      </w:pPr>
    </w:p>
    <w:p w14:paraId="7F149EED" w14:textId="77777777" w:rsidR="00147E84" w:rsidRDefault="004A4589">
      <w:pPr>
        <w:pStyle w:val="Heading1"/>
        <w:spacing w:before="0"/>
      </w:pPr>
      <w:r>
        <w:rPr>
          <w:spacing w:val="-2"/>
        </w:rPr>
        <w:t>RATIONALE</w:t>
      </w:r>
    </w:p>
    <w:p w14:paraId="7F149EEE" w14:textId="34E28C6A" w:rsidR="00147E84" w:rsidRDefault="004A4589">
      <w:pPr>
        <w:pStyle w:val="BodyText"/>
        <w:ind w:left="1160" w:right="890"/>
      </w:pPr>
      <w:r>
        <w:t>Norwood</w:t>
      </w:r>
      <w:r>
        <w:rPr>
          <w:spacing w:val="26"/>
        </w:rPr>
        <w:t xml:space="preserve"> </w:t>
      </w:r>
      <w:r>
        <w:t>Secondary</w:t>
      </w:r>
      <w:r>
        <w:rPr>
          <w:spacing w:val="28"/>
        </w:rPr>
        <w:t xml:space="preserve"> </w:t>
      </w:r>
      <w:r>
        <w:t>College</w:t>
      </w:r>
      <w:r>
        <w:rPr>
          <w:spacing w:val="32"/>
        </w:rPr>
        <w:t xml:space="preserve"> </w:t>
      </w:r>
      <w:r>
        <w:t>has</w:t>
      </w:r>
      <w:r>
        <w:rPr>
          <w:spacing w:val="27"/>
        </w:rPr>
        <w:t xml:space="preserve"> </w:t>
      </w:r>
      <w:r>
        <w:t>developed</w:t>
      </w:r>
      <w:r>
        <w:rPr>
          <w:spacing w:val="29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t>Homework</w:t>
      </w:r>
      <w:r>
        <w:rPr>
          <w:spacing w:val="27"/>
        </w:rPr>
        <w:t xml:space="preserve"> </w:t>
      </w:r>
      <w:r>
        <w:t>Policy</w:t>
      </w:r>
      <w:r>
        <w:rPr>
          <w:spacing w:val="28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consultation</w:t>
      </w:r>
      <w:r>
        <w:rPr>
          <w:spacing w:val="26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 w:rsidR="007B3EA2" w:rsidRPr="007B3EA2">
        <w:t xml:space="preserve">school </w:t>
      </w:r>
      <w:r w:rsidR="005E1E0F" w:rsidRPr="007B3EA2">
        <w:t>community</w:t>
      </w:r>
      <w:r>
        <w:t xml:space="preserve"> to support student learning and wellbeing by:</w:t>
      </w:r>
    </w:p>
    <w:p w14:paraId="7F149EEF" w14:textId="77777777" w:rsidR="00147E84" w:rsidRDefault="004A4589">
      <w:pPr>
        <w:pStyle w:val="ListParagraph"/>
        <w:numPr>
          <w:ilvl w:val="0"/>
          <w:numId w:val="1"/>
        </w:numPr>
        <w:tabs>
          <w:tab w:val="left" w:pos="1880"/>
          <w:tab w:val="left" w:pos="1881"/>
        </w:tabs>
        <w:spacing w:before="2"/>
        <w:ind w:hanging="361"/>
        <w:rPr>
          <w:rFonts w:ascii="Symbol" w:hAnsi="Symbol"/>
        </w:rPr>
      </w:pPr>
      <w:r>
        <w:t>providing</w:t>
      </w:r>
      <w:r>
        <w:rPr>
          <w:spacing w:val="-8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review,</w:t>
      </w:r>
      <w:r>
        <w:rPr>
          <w:spacing w:val="-3"/>
        </w:rPr>
        <w:t xml:space="preserve"> </w:t>
      </w:r>
      <w:r>
        <w:t>revise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reinforce</w:t>
      </w:r>
      <w:r>
        <w:rPr>
          <w:spacing w:val="-2"/>
        </w:rPr>
        <w:t xml:space="preserve"> </w:t>
      </w:r>
      <w:r>
        <w:t>newly</w:t>
      </w:r>
      <w:r>
        <w:rPr>
          <w:spacing w:val="-3"/>
        </w:rPr>
        <w:t xml:space="preserve"> </w:t>
      </w:r>
      <w:r>
        <w:t>acquired</w:t>
      </w:r>
      <w:r>
        <w:rPr>
          <w:spacing w:val="-4"/>
        </w:rPr>
        <w:t xml:space="preserve"> </w:t>
      </w:r>
      <w:r>
        <w:rPr>
          <w:spacing w:val="-2"/>
        </w:rPr>
        <w:t>skills</w:t>
      </w:r>
    </w:p>
    <w:p w14:paraId="7F149EF0" w14:textId="77777777" w:rsidR="00147E84" w:rsidRDefault="004A4589">
      <w:pPr>
        <w:pStyle w:val="ListParagraph"/>
        <w:numPr>
          <w:ilvl w:val="0"/>
          <w:numId w:val="1"/>
        </w:numPr>
        <w:tabs>
          <w:tab w:val="left" w:pos="1880"/>
          <w:tab w:val="left" w:pos="1881"/>
        </w:tabs>
        <w:spacing w:line="279" w:lineRule="exact"/>
        <w:ind w:hanging="361"/>
        <w:rPr>
          <w:rFonts w:ascii="Symbol" w:hAnsi="Symbol"/>
        </w:rPr>
      </w:pPr>
      <w:r>
        <w:t>providing</w:t>
      </w:r>
      <w:r>
        <w:rPr>
          <w:spacing w:val="-8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rPr>
          <w:spacing w:val="-2"/>
        </w:rPr>
        <w:t>knowledge</w:t>
      </w:r>
    </w:p>
    <w:p w14:paraId="7F149EF1" w14:textId="77777777" w:rsidR="00147E84" w:rsidRDefault="004A4589">
      <w:pPr>
        <w:pStyle w:val="ListParagraph"/>
        <w:numPr>
          <w:ilvl w:val="0"/>
          <w:numId w:val="1"/>
        </w:numPr>
        <w:tabs>
          <w:tab w:val="left" w:pos="1880"/>
          <w:tab w:val="left" w:pos="1881"/>
        </w:tabs>
        <w:spacing w:line="279" w:lineRule="exact"/>
        <w:ind w:hanging="361"/>
        <w:rPr>
          <w:rFonts w:ascii="Symbol" w:hAnsi="Symbol"/>
        </w:rPr>
      </w:pPr>
      <w:r>
        <w:t>providing</w:t>
      </w:r>
      <w:r>
        <w:rPr>
          <w:spacing w:val="-9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rPr>
          <w:spacing w:val="-2"/>
        </w:rPr>
        <w:t>lessons</w:t>
      </w:r>
    </w:p>
    <w:p w14:paraId="7F149EF2" w14:textId="77777777" w:rsidR="00147E84" w:rsidRDefault="004A4589">
      <w:pPr>
        <w:pStyle w:val="ListParagraph"/>
        <w:numPr>
          <w:ilvl w:val="0"/>
          <w:numId w:val="1"/>
        </w:numPr>
        <w:tabs>
          <w:tab w:val="left" w:pos="1880"/>
          <w:tab w:val="left" w:pos="1881"/>
        </w:tabs>
        <w:spacing w:before="1"/>
        <w:ind w:right="1172"/>
        <w:rPr>
          <w:rFonts w:ascii="Symbol" w:hAnsi="Symbol"/>
        </w:rPr>
      </w:pPr>
      <w:r>
        <w:t>encouraging</w:t>
      </w:r>
      <w:r>
        <w:rPr>
          <w:spacing w:val="80"/>
        </w:rPr>
        <w:t xml:space="preserve"> </w:t>
      </w:r>
      <w:r>
        <w:t>students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enrich</w:t>
      </w:r>
      <w:r>
        <w:rPr>
          <w:spacing w:val="80"/>
        </w:rPr>
        <w:t xml:space="preserve"> </w:t>
      </w:r>
      <w:r>
        <w:t>or</w:t>
      </w:r>
      <w:r>
        <w:rPr>
          <w:spacing w:val="80"/>
        </w:rPr>
        <w:t xml:space="preserve"> </w:t>
      </w:r>
      <w:r>
        <w:t>extend</w:t>
      </w:r>
      <w:r>
        <w:rPr>
          <w:spacing w:val="80"/>
        </w:rPr>
        <w:t xml:space="preserve"> </w:t>
      </w:r>
      <w:r>
        <w:t>knowledge</w:t>
      </w:r>
      <w:r>
        <w:rPr>
          <w:spacing w:val="80"/>
          <w:w w:val="150"/>
        </w:rPr>
        <w:t xml:space="preserve"> </w:t>
      </w:r>
      <w:r>
        <w:t>individually,</w:t>
      </w:r>
      <w:r>
        <w:rPr>
          <w:spacing w:val="80"/>
        </w:rPr>
        <w:t xml:space="preserve"> </w:t>
      </w:r>
      <w:r>
        <w:t>collectively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rPr>
          <w:spacing w:val="-2"/>
        </w:rPr>
        <w:t>imaginatively</w:t>
      </w:r>
    </w:p>
    <w:p w14:paraId="7F149EF3" w14:textId="5574FFF6" w:rsidR="00147E84" w:rsidRDefault="004A4589">
      <w:pPr>
        <w:pStyle w:val="ListParagraph"/>
        <w:numPr>
          <w:ilvl w:val="0"/>
          <w:numId w:val="1"/>
        </w:numPr>
        <w:tabs>
          <w:tab w:val="left" w:pos="1880"/>
          <w:tab w:val="left" w:pos="1881"/>
        </w:tabs>
        <w:ind w:hanging="361"/>
        <w:rPr>
          <w:rFonts w:ascii="Symbol" w:hAnsi="Symbol"/>
        </w:rPr>
      </w:pPr>
      <w:r>
        <w:t>fostering</w:t>
      </w:r>
      <w:r>
        <w:rPr>
          <w:spacing w:val="-6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lifelong</w:t>
      </w:r>
      <w:r>
        <w:rPr>
          <w:spacing w:val="-4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study</w:t>
      </w:r>
      <w:r>
        <w:rPr>
          <w:spacing w:val="-2"/>
        </w:rPr>
        <w:t xml:space="preserve"> habits</w:t>
      </w:r>
    </w:p>
    <w:p w14:paraId="7F149EF4" w14:textId="77777777" w:rsidR="00147E84" w:rsidRDefault="004A4589">
      <w:pPr>
        <w:pStyle w:val="ListParagraph"/>
        <w:numPr>
          <w:ilvl w:val="0"/>
          <w:numId w:val="1"/>
        </w:numPr>
        <w:tabs>
          <w:tab w:val="left" w:pos="1880"/>
          <w:tab w:val="left" w:pos="1881"/>
        </w:tabs>
        <w:spacing w:before="1"/>
        <w:ind w:hanging="361"/>
        <w:rPr>
          <w:rFonts w:ascii="Symbol" w:hAnsi="Symbol"/>
        </w:rPr>
      </w:pPr>
      <w:r>
        <w:t>supporting</w:t>
      </w:r>
      <w:r>
        <w:rPr>
          <w:spacing w:val="-5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partnerships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2"/>
        </w:rPr>
        <w:t>parents/carers.</w:t>
      </w:r>
    </w:p>
    <w:p w14:paraId="7F149EF5" w14:textId="77777777" w:rsidR="00147E84" w:rsidRDefault="00147E84">
      <w:pPr>
        <w:pStyle w:val="BodyText"/>
        <w:ind w:left="0"/>
      </w:pPr>
    </w:p>
    <w:p w14:paraId="57C0DD08" w14:textId="77777777" w:rsidR="00132840" w:rsidRDefault="00132840">
      <w:pPr>
        <w:pStyle w:val="BodyText"/>
        <w:ind w:left="0"/>
      </w:pPr>
    </w:p>
    <w:p w14:paraId="7F149EF6" w14:textId="77777777" w:rsidR="00147E84" w:rsidRDefault="004A4589">
      <w:pPr>
        <w:pStyle w:val="Heading1"/>
      </w:pPr>
      <w:r>
        <w:rPr>
          <w:spacing w:val="-2"/>
        </w:rPr>
        <w:t>DEFINITIONS</w:t>
      </w:r>
    </w:p>
    <w:p w14:paraId="7F149EF7" w14:textId="7BD1D3EB" w:rsidR="00147E84" w:rsidRDefault="004A4589">
      <w:pPr>
        <w:pStyle w:val="BodyText"/>
        <w:spacing w:before="1" w:line="237" w:lineRule="auto"/>
        <w:ind w:left="1160" w:right="890"/>
        <w:rPr>
          <w:color w:val="001A3B"/>
        </w:rPr>
      </w:pPr>
      <w:r w:rsidRPr="007B6DE3">
        <w:rPr>
          <w:b/>
          <w:bCs/>
        </w:rPr>
        <w:t>Homework</w:t>
      </w:r>
      <w:r w:rsidR="00335245" w:rsidRPr="007B6DE3">
        <w:rPr>
          <w:b/>
          <w:bCs/>
          <w:spacing w:val="20"/>
        </w:rPr>
        <w:t xml:space="preserve"> </w:t>
      </w:r>
      <w:r w:rsidRPr="007B6DE3">
        <w:t>is</w:t>
      </w:r>
      <w:r w:rsidR="00335245" w:rsidRPr="007B6DE3">
        <w:t xml:space="preserve"> defined by the Department of Education as</w:t>
      </w:r>
      <w:r w:rsidRPr="007B6DE3">
        <w:t xml:space="preserve"> t</w:t>
      </w:r>
      <w:r w:rsidRPr="007B6DE3">
        <w:rPr>
          <w:color w:val="001A3B"/>
        </w:rPr>
        <w:t>asks</w:t>
      </w:r>
      <w:r w:rsidRPr="007B6DE3">
        <w:rPr>
          <w:color w:val="001A3B"/>
          <w:spacing w:val="18"/>
        </w:rPr>
        <w:t xml:space="preserve"> </w:t>
      </w:r>
      <w:r w:rsidRPr="007B6DE3">
        <w:rPr>
          <w:color w:val="001A3B"/>
        </w:rPr>
        <w:t>assigned</w:t>
      </w:r>
      <w:r w:rsidRPr="007B6DE3">
        <w:rPr>
          <w:color w:val="001A3B"/>
          <w:spacing w:val="19"/>
        </w:rPr>
        <w:t xml:space="preserve"> </w:t>
      </w:r>
      <w:r w:rsidRPr="007B6DE3">
        <w:rPr>
          <w:color w:val="001A3B"/>
        </w:rPr>
        <w:t>to</w:t>
      </w:r>
      <w:r w:rsidRPr="007B6DE3">
        <w:rPr>
          <w:color w:val="001A3B"/>
          <w:spacing w:val="21"/>
        </w:rPr>
        <w:t xml:space="preserve"> </w:t>
      </w:r>
      <w:r w:rsidRPr="007B6DE3">
        <w:rPr>
          <w:color w:val="001A3B"/>
        </w:rPr>
        <w:t>students</w:t>
      </w:r>
      <w:r w:rsidRPr="007B6DE3">
        <w:rPr>
          <w:color w:val="001A3B"/>
          <w:spacing w:val="20"/>
        </w:rPr>
        <w:t xml:space="preserve"> </w:t>
      </w:r>
      <w:r w:rsidRPr="007B6DE3">
        <w:rPr>
          <w:color w:val="001A3B"/>
        </w:rPr>
        <w:t>by</w:t>
      </w:r>
      <w:r w:rsidRPr="007B6DE3">
        <w:rPr>
          <w:color w:val="001A3B"/>
          <w:spacing w:val="19"/>
        </w:rPr>
        <w:t xml:space="preserve"> </w:t>
      </w:r>
      <w:r w:rsidRPr="007B6DE3">
        <w:rPr>
          <w:color w:val="001A3B"/>
        </w:rPr>
        <w:t>teachers</w:t>
      </w:r>
      <w:r w:rsidRPr="007B6DE3">
        <w:rPr>
          <w:color w:val="001A3B"/>
          <w:spacing w:val="18"/>
        </w:rPr>
        <w:t xml:space="preserve"> </w:t>
      </w:r>
      <w:r w:rsidRPr="007B6DE3">
        <w:rPr>
          <w:color w:val="001A3B"/>
        </w:rPr>
        <w:t>that</w:t>
      </w:r>
      <w:r w:rsidRPr="007B6DE3">
        <w:rPr>
          <w:color w:val="001A3B"/>
          <w:spacing w:val="20"/>
        </w:rPr>
        <w:t xml:space="preserve"> </w:t>
      </w:r>
      <w:r w:rsidRPr="007B6DE3">
        <w:rPr>
          <w:color w:val="001A3B"/>
        </w:rPr>
        <w:t>are meant</w:t>
      </w:r>
      <w:r w:rsidRPr="007B6DE3">
        <w:rPr>
          <w:color w:val="001A3B"/>
          <w:spacing w:val="20"/>
        </w:rPr>
        <w:t xml:space="preserve"> </w:t>
      </w:r>
      <w:r w:rsidRPr="007B6DE3">
        <w:rPr>
          <w:color w:val="001A3B"/>
        </w:rPr>
        <w:t>to</w:t>
      </w:r>
      <w:r w:rsidRPr="007B6DE3">
        <w:rPr>
          <w:color w:val="001A3B"/>
          <w:spacing w:val="21"/>
        </w:rPr>
        <w:t xml:space="preserve"> </w:t>
      </w:r>
      <w:r w:rsidRPr="007B6DE3">
        <w:rPr>
          <w:color w:val="001A3B"/>
        </w:rPr>
        <w:t>be</w:t>
      </w:r>
      <w:r w:rsidRPr="007B6DE3">
        <w:rPr>
          <w:color w:val="001A3B"/>
          <w:spacing w:val="20"/>
        </w:rPr>
        <w:t xml:space="preserve"> </w:t>
      </w:r>
      <w:r w:rsidR="009200F4" w:rsidRPr="007B6DE3">
        <w:rPr>
          <w:color w:val="001A3B"/>
        </w:rPr>
        <w:t>completed</w:t>
      </w:r>
      <w:r w:rsidRPr="007B6DE3">
        <w:rPr>
          <w:color w:val="001A3B"/>
          <w:spacing w:val="20"/>
        </w:rPr>
        <w:t xml:space="preserve"> </w:t>
      </w:r>
      <w:r w:rsidRPr="007B6DE3">
        <w:rPr>
          <w:color w:val="001A3B"/>
        </w:rPr>
        <w:t>during</w:t>
      </w:r>
      <w:r w:rsidRPr="007B6DE3">
        <w:rPr>
          <w:color w:val="001A3B"/>
          <w:spacing w:val="19"/>
        </w:rPr>
        <w:t xml:space="preserve"> </w:t>
      </w:r>
      <w:r w:rsidRPr="007B6DE3">
        <w:rPr>
          <w:color w:val="001A3B"/>
        </w:rPr>
        <w:t>non- school hours.</w:t>
      </w:r>
    </w:p>
    <w:p w14:paraId="3C030A6E" w14:textId="77777777" w:rsidR="00C04694" w:rsidRDefault="00C04694" w:rsidP="006260DC">
      <w:pPr>
        <w:pStyle w:val="BodyText"/>
        <w:spacing w:before="1" w:line="237" w:lineRule="auto"/>
        <w:ind w:left="0" w:right="890"/>
      </w:pPr>
    </w:p>
    <w:p w14:paraId="24108FCF" w14:textId="1459F02E" w:rsidR="00C04694" w:rsidRDefault="00730C96">
      <w:pPr>
        <w:pStyle w:val="BodyText"/>
        <w:spacing w:before="1" w:line="237" w:lineRule="auto"/>
        <w:ind w:left="1160" w:right="890"/>
        <w:rPr>
          <w:b/>
          <w:bCs/>
        </w:rPr>
      </w:pPr>
      <w:r w:rsidRPr="007B3EA2">
        <w:rPr>
          <w:b/>
          <w:bCs/>
        </w:rPr>
        <w:t xml:space="preserve">Study </w:t>
      </w:r>
      <w:r w:rsidR="005C4397" w:rsidRPr="007B3EA2">
        <w:t xml:space="preserve">is defined as the devotion of time and attention to gaining knowledge of an academic </w:t>
      </w:r>
      <w:r w:rsidR="007B3EA2" w:rsidRPr="007B3EA2">
        <w:t>subject.</w:t>
      </w:r>
    </w:p>
    <w:p w14:paraId="75C67922" w14:textId="77777777" w:rsidR="006260DC" w:rsidRDefault="006260DC">
      <w:pPr>
        <w:pStyle w:val="BodyText"/>
        <w:spacing w:before="1" w:line="237" w:lineRule="auto"/>
        <w:ind w:left="1160" w:right="890"/>
        <w:rPr>
          <w:b/>
          <w:bCs/>
        </w:rPr>
      </w:pPr>
    </w:p>
    <w:p w14:paraId="39D55FC1" w14:textId="3BB9A2B6" w:rsidR="002F7CF1" w:rsidRDefault="002F7CF1">
      <w:pPr>
        <w:pStyle w:val="BodyText"/>
        <w:spacing w:before="1" w:line="237" w:lineRule="auto"/>
        <w:ind w:left="1160" w:right="890"/>
      </w:pPr>
      <w:r>
        <w:rPr>
          <w:b/>
          <w:bCs/>
        </w:rPr>
        <w:t xml:space="preserve">Revision </w:t>
      </w:r>
      <w:r w:rsidRPr="00B5756D">
        <w:t>is</w:t>
      </w:r>
      <w:r w:rsidR="00B5756D">
        <w:t xml:space="preserve"> defined as</w:t>
      </w:r>
      <w:r w:rsidRPr="00B5756D">
        <w:t xml:space="preserve"> an active process </w:t>
      </w:r>
      <w:r w:rsidR="003D19B1">
        <w:t xml:space="preserve">of reflection </w:t>
      </w:r>
      <w:r w:rsidRPr="00B5756D">
        <w:t>which involves grouping an</w:t>
      </w:r>
      <w:r w:rsidR="00B5756D" w:rsidRPr="00B5756D">
        <w:t>d</w:t>
      </w:r>
      <w:r w:rsidRPr="00B5756D">
        <w:t xml:space="preserve"> </w:t>
      </w:r>
      <w:r w:rsidR="00B5756D" w:rsidRPr="00B5756D">
        <w:t>connecting</w:t>
      </w:r>
      <w:r w:rsidRPr="00B5756D">
        <w:t xml:space="preserve"> </w:t>
      </w:r>
      <w:r w:rsidR="00B5756D" w:rsidRPr="00B5756D">
        <w:t xml:space="preserve">information, answering questions, recalling facts and testing your memory. </w:t>
      </w:r>
      <w:r w:rsidR="00230714">
        <w:t xml:space="preserve">Revision may include strategies such as; </w:t>
      </w:r>
      <w:r w:rsidR="007736B1">
        <w:t>creating flash cards to test your memory, completing practice questions, participating in a study group</w:t>
      </w:r>
      <w:r w:rsidR="003F657F">
        <w:t xml:space="preserve"> or </w:t>
      </w:r>
      <w:r w:rsidR="007736B1">
        <w:t>creating a visual representation of content</w:t>
      </w:r>
      <w:r w:rsidR="003F657F">
        <w:t xml:space="preserve">. </w:t>
      </w:r>
    </w:p>
    <w:p w14:paraId="31DA74C2" w14:textId="77777777" w:rsidR="00B5756D" w:rsidRPr="00B5756D" w:rsidRDefault="00B5756D">
      <w:pPr>
        <w:pStyle w:val="BodyText"/>
        <w:spacing w:before="1" w:line="237" w:lineRule="auto"/>
        <w:ind w:left="1160" w:right="890"/>
      </w:pPr>
    </w:p>
    <w:p w14:paraId="721B4E89" w14:textId="771DA9F2" w:rsidR="000A6813" w:rsidRPr="000751E1" w:rsidRDefault="000A6813">
      <w:pPr>
        <w:pStyle w:val="BodyText"/>
        <w:spacing w:before="1" w:line="237" w:lineRule="auto"/>
        <w:ind w:left="1160" w:right="890"/>
        <w:rPr>
          <w:bCs/>
        </w:rPr>
      </w:pPr>
      <w:r>
        <w:rPr>
          <w:bCs/>
        </w:rPr>
        <w:t>At Norwood Secondary</w:t>
      </w:r>
      <w:r w:rsidR="00186797">
        <w:rPr>
          <w:bCs/>
        </w:rPr>
        <w:t xml:space="preserve"> College</w:t>
      </w:r>
      <w:r>
        <w:rPr>
          <w:bCs/>
        </w:rPr>
        <w:t xml:space="preserve">, students can expect that </w:t>
      </w:r>
      <w:r w:rsidR="008C2954">
        <w:rPr>
          <w:bCs/>
        </w:rPr>
        <w:t xml:space="preserve">they should be completing both </w:t>
      </w:r>
      <w:r w:rsidR="003D19B1">
        <w:rPr>
          <w:bCs/>
        </w:rPr>
        <w:t>h</w:t>
      </w:r>
      <w:r w:rsidR="008C2954">
        <w:rPr>
          <w:bCs/>
        </w:rPr>
        <w:t>omework</w:t>
      </w:r>
      <w:r w:rsidR="003D19B1">
        <w:rPr>
          <w:bCs/>
        </w:rPr>
        <w:t>, study</w:t>
      </w:r>
      <w:r w:rsidR="008C2954">
        <w:rPr>
          <w:bCs/>
        </w:rPr>
        <w:t xml:space="preserve"> and </w:t>
      </w:r>
      <w:r w:rsidR="003D19B1">
        <w:rPr>
          <w:bCs/>
        </w:rPr>
        <w:t>revision</w:t>
      </w:r>
      <w:r w:rsidR="008C2954">
        <w:rPr>
          <w:bCs/>
        </w:rPr>
        <w:t xml:space="preserve"> during the recommended hours. </w:t>
      </w:r>
      <w:r w:rsidR="008C2954" w:rsidRPr="000751E1">
        <w:rPr>
          <w:bCs/>
        </w:rPr>
        <w:t>Wider reading is also strongly encouraged,</w:t>
      </w:r>
      <w:r w:rsidR="009261FF" w:rsidRPr="000751E1">
        <w:rPr>
          <w:bCs/>
        </w:rPr>
        <w:t xml:space="preserve"> to help students continue to develop </w:t>
      </w:r>
      <w:r w:rsidR="00B135DB">
        <w:rPr>
          <w:bCs/>
        </w:rPr>
        <w:t>world knowledge</w:t>
      </w:r>
      <w:r w:rsidR="000751E1" w:rsidRPr="000751E1">
        <w:rPr>
          <w:bCs/>
        </w:rPr>
        <w:t xml:space="preserve">, vocabulary, reading comprehension and perspectives. </w:t>
      </w:r>
    </w:p>
    <w:p w14:paraId="07CAF1AD" w14:textId="77777777" w:rsidR="000751E1" w:rsidRDefault="000751E1">
      <w:pPr>
        <w:pStyle w:val="BodyText"/>
        <w:spacing w:before="2"/>
        <w:ind w:left="0"/>
      </w:pPr>
    </w:p>
    <w:p w14:paraId="3DC05408" w14:textId="77777777" w:rsidR="001E598E" w:rsidRDefault="001E598E">
      <w:pPr>
        <w:pStyle w:val="BodyText"/>
        <w:spacing w:before="2"/>
        <w:ind w:left="0"/>
      </w:pPr>
    </w:p>
    <w:p w14:paraId="2B56BDF5" w14:textId="77777777" w:rsidR="001E598E" w:rsidRDefault="001E598E">
      <w:pPr>
        <w:pStyle w:val="BodyText"/>
        <w:spacing w:before="2"/>
        <w:ind w:left="0"/>
      </w:pPr>
    </w:p>
    <w:p w14:paraId="67CDCC32" w14:textId="77777777" w:rsidR="001E598E" w:rsidRDefault="001E598E">
      <w:pPr>
        <w:pStyle w:val="BodyText"/>
        <w:spacing w:before="2"/>
        <w:ind w:left="0"/>
      </w:pPr>
    </w:p>
    <w:p w14:paraId="7F149EF9" w14:textId="77777777" w:rsidR="00147E84" w:rsidRDefault="004A4589">
      <w:pPr>
        <w:pStyle w:val="Heading1"/>
      </w:pPr>
      <w:r>
        <w:rPr>
          <w:spacing w:val="-2"/>
        </w:rPr>
        <w:lastRenderedPageBreak/>
        <w:t>POLICY</w:t>
      </w:r>
    </w:p>
    <w:p w14:paraId="7F149EFA" w14:textId="77777777" w:rsidR="00147E84" w:rsidRDefault="004A4589">
      <w:pPr>
        <w:pStyle w:val="BodyText"/>
        <w:ind w:left="1160"/>
      </w:pPr>
      <w:r>
        <w:t>At</w:t>
      </w:r>
      <w:r>
        <w:rPr>
          <w:spacing w:val="-5"/>
        </w:rPr>
        <w:t xml:space="preserve"> </w:t>
      </w:r>
      <w:r>
        <w:t>Norwood</w:t>
      </w:r>
      <w:r>
        <w:rPr>
          <w:spacing w:val="-2"/>
        </w:rPr>
        <w:t xml:space="preserve"> </w:t>
      </w:r>
      <w:r>
        <w:t>Secondary</w:t>
      </w:r>
      <w:r>
        <w:rPr>
          <w:spacing w:val="-4"/>
        </w:rPr>
        <w:t xml:space="preserve"> </w:t>
      </w:r>
      <w:r>
        <w:t>College all</w:t>
      </w:r>
      <w:r>
        <w:rPr>
          <w:spacing w:val="-4"/>
        </w:rPr>
        <w:t xml:space="preserve"> </w:t>
      </w:r>
      <w:r>
        <w:t>homework</w:t>
      </w:r>
      <w:r>
        <w:rPr>
          <w:spacing w:val="-5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teachers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5"/>
        </w:rPr>
        <w:t>be:</w:t>
      </w:r>
    </w:p>
    <w:p w14:paraId="7F149EFB" w14:textId="77777777" w:rsidR="00147E84" w:rsidRDefault="004A4589">
      <w:pPr>
        <w:pStyle w:val="ListParagraph"/>
        <w:numPr>
          <w:ilvl w:val="0"/>
          <w:numId w:val="1"/>
        </w:numPr>
        <w:tabs>
          <w:tab w:val="left" w:pos="1880"/>
          <w:tab w:val="left" w:pos="1881"/>
        </w:tabs>
        <w:ind w:hanging="361"/>
        <w:rPr>
          <w:rFonts w:ascii="Symbol" w:hAnsi="Symbol"/>
        </w:rPr>
      </w:pPr>
      <w:r>
        <w:rPr>
          <w:spacing w:val="-2"/>
        </w:rPr>
        <w:t>purposeful</w:t>
      </w:r>
    </w:p>
    <w:p w14:paraId="7F149EFC" w14:textId="77777777" w:rsidR="00147E84" w:rsidRDefault="004A4589">
      <w:pPr>
        <w:pStyle w:val="ListParagraph"/>
        <w:numPr>
          <w:ilvl w:val="0"/>
          <w:numId w:val="1"/>
        </w:numPr>
        <w:tabs>
          <w:tab w:val="left" w:pos="1880"/>
          <w:tab w:val="left" w:pos="1881"/>
        </w:tabs>
        <w:spacing w:before="1"/>
        <w:ind w:hanging="361"/>
        <w:rPr>
          <w:rFonts w:ascii="Symbol" w:hAnsi="Symbol"/>
        </w:rPr>
      </w:pPr>
      <w:r>
        <w:rPr>
          <w:color w:val="1F1F1F"/>
          <w:spacing w:val="-2"/>
        </w:rPr>
        <w:t>curriculum-aligned</w:t>
      </w:r>
    </w:p>
    <w:p w14:paraId="7F149EFD" w14:textId="77777777" w:rsidR="00147E84" w:rsidRDefault="004A4589">
      <w:pPr>
        <w:pStyle w:val="ListParagraph"/>
        <w:numPr>
          <w:ilvl w:val="0"/>
          <w:numId w:val="1"/>
        </w:numPr>
        <w:tabs>
          <w:tab w:val="left" w:pos="1880"/>
          <w:tab w:val="left" w:pos="1881"/>
        </w:tabs>
        <w:spacing w:line="279" w:lineRule="exact"/>
        <w:ind w:hanging="361"/>
        <w:rPr>
          <w:rFonts w:ascii="Symbol" w:hAnsi="Symbol"/>
        </w:rPr>
      </w:pPr>
      <w:r>
        <w:rPr>
          <w:color w:val="1F1F1F"/>
        </w:rPr>
        <w:t>appropriate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students’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skill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level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2"/>
        </w:rPr>
        <w:t xml:space="preserve"> </w:t>
      </w:r>
      <w:r>
        <w:rPr>
          <w:color w:val="1F1F1F"/>
          <w:spacing w:val="-5"/>
        </w:rPr>
        <w:t>age</w:t>
      </w:r>
    </w:p>
    <w:p w14:paraId="7F149EFE" w14:textId="77777777" w:rsidR="00147E84" w:rsidRDefault="004A4589">
      <w:pPr>
        <w:pStyle w:val="ListParagraph"/>
        <w:numPr>
          <w:ilvl w:val="0"/>
          <w:numId w:val="1"/>
        </w:numPr>
        <w:tabs>
          <w:tab w:val="left" w:pos="1880"/>
          <w:tab w:val="left" w:pos="1881"/>
        </w:tabs>
        <w:spacing w:line="279" w:lineRule="exact"/>
        <w:ind w:hanging="361"/>
        <w:rPr>
          <w:rFonts w:ascii="Symbol" w:hAnsi="Symbol"/>
        </w:rPr>
      </w:pPr>
      <w:r>
        <w:t>designed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independent</w:t>
      </w:r>
      <w:r>
        <w:rPr>
          <w:spacing w:val="-2"/>
        </w:rPr>
        <w:t xml:space="preserve"> learners</w:t>
      </w:r>
    </w:p>
    <w:p w14:paraId="7F149EFF" w14:textId="77777777" w:rsidR="00147E84" w:rsidRDefault="004A4589">
      <w:pPr>
        <w:pStyle w:val="ListParagraph"/>
        <w:numPr>
          <w:ilvl w:val="0"/>
          <w:numId w:val="1"/>
        </w:numPr>
        <w:tabs>
          <w:tab w:val="left" w:pos="1880"/>
          <w:tab w:val="left" w:pos="1881"/>
        </w:tabs>
        <w:spacing w:before="1"/>
        <w:ind w:hanging="361"/>
        <w:rPr>
          <w:rFonts w:ascii="Symbol" w:hAnsi="Symbol"/>
        </w:rPr>
      </w:pPr>
      <w:r>
        <w:t>monitored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teacher</w:t>
      </w:r>
    </w:p>
    <w:p w14:paraId="5C4F129D" w14:textId="5BFB61C0" w:rsidR="0042027D" w:rsidRPr="00132840" w:rsidRDefault="004A4589" w:rsidP="00132840">
      <w:pPr>
        <w:pStyle w:val="ListParagraph"/>
        <w:numPr>
          <w:ilvl w:val="0"/>
          <w:numId w:val="1"/>
        </w:numPr>
        <w:tabs>
          <w:tab w:val="left" w:pos="1880"/>
          <w:tab w:val="left" w:pos="1881"/>
        </w:tabs>
        <w:ind w:right="1174"/>
        <w:rPr>
          <w:rFonts w:ascii="Symbol" w:hAnsi="Symbol"/>
        </w:rPr>
      </w:pPr>
      <w:r>
        <w:t>where</w:t>
      </w:r>
      <w:r>
        <w:rPr>
          <w:spacing w:val="40"/>
        </w:rPr>
        <w:t xml:space="preserve"> </w:t>
      </w:r>
      <w:r>
        <w:t>appropriate,</w:t>
      </w:r>
      <w:r>
        <w:rPr>
          <w:spacing w:val="40"/>
        </w:rPr>
        <w:t xml:space="preserve"> </w:t>
      </w:r>
      <w:r>
        <w:t>provide</w:t>
      </w:r>
      <w:r>
        <w:rPr>
          <w:spacing w:val="40"/>
        </w:rPr>
        <w:t xml:space="preserve"> </w:t>
      </w:r>
      <w:r>
        <w:t>opportunities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parents/carers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partner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t>child’s</w:t>
      </w:r>
      <w:r>
        <w:rPr>
          <w:spacing w:val="40"/>
        </w:rPr>
        <w:t xml:space="preserve"> </w:t>
      </w:r>
      <w:r>
        <w:rPr>
          <w:spacing w:val="-2"/>
        </w:rPr>
        <w:t>learning.</w:t>
      </w:r>
    </w:p>
    <w:p w14:paraId="28434B2F" w14:textId="77777777" w:rsidR="0042027D" w:rsidRDefault="0042027D">
      <w:pPr>
        <w:pStyle w:val="Heading1"/>
        <w:spacing w:before="0"/>
      </w:pPr>
    </w:p>
    <w:p w14:paraId="7F149F02" w14:textId="366B03E0" w:rsidR="00147E84" w:rsidRDefault="004A4589">
      <w:pPr>
        <w:pStyle w:val="Heading1"/>
        <w:spacing w:before="0"/>
      </w:pPr>
      <w:r>
        <w:t>Years</w:t>
      </w:r>
      <w:r>
        <w:rPr>
          <w:spacing w:val="-4"/>
        </w:rPr>
        <w:t xml:space="preserve"> </w:t>
      </w:r>
      <w:r>
        <w:t xml:space="preserve">7 </w:t>
      </w:r>
      <w:r w:rsidR="0042027D">
        <w:t>and</w:t>
      </w:r>
      <w:r>
        <w:t xml:space="preserve"> </w:t>
      </w:r>
      <w:r w:rsidR="0042027D">
        <w:rPr>
          <w:spacing w:val="-10"/>
        </w:rPr>
        <w:t>8</w:t>
      </w:r>
    </w:p>
    <w:p w14:paraId="7F149F03" w14:textId="5B789654" w:rsidR="00147E84" w:rsidRDefault="004A4589">
      <w:pPr>
        <w:pStyle w:val="BodyText"/>
        <w:ind w:left="1160" w:right="890"/>
      </w:pPr>
      <w:r w:rsidRPr="000751E1">
        <w:t>Homework tasks at</w:t>
      </w:r>
      <w:r w:rsidRPr="000751E1">
        <w:rPr>
          <w:spacing w:val="25"/>
        </w:rPr>
        <w:t xml:space="preserve"> </w:t>
      </w:r>
      <w:r w:rsidRPr="000751E1">
        <w:t>these year</w:t>
      </w:r>
      <w:r w:rsidRPr="000751E1">
        <w:rPr>
          <w:spacing w:val="25"/>
        </w:rPr>
        <w:t xml:space="preserve"> </w:t>
      </w:r>
      <w:r w:rsidRPr="000751E1">
        <w:t>levels may</w:t>
      </w:r>
      <w:r w:rsidRPr="000751E1">
        <w:rPr>
          <w:spacing w:val="25"/>
        </w:rPr>
        <w:t xml:space="preserve"> </w:t>
      </w:r>
      <w:r w:rsidRPr="000751E1">
        <w:t>include daily</w:t>
      </w:r>
      <w:r w:rsidRPr="000751E1">
        <w:rPr>
          <w:spacing w:val="25"/>
        </w:rPr>
        <w:t xml:space="preserve"> </w:t>
      </w:r>
      <w:r w:rsidRPr="000751E1">
        <w:t>independent</w:t>
      </w:r>
      <w:r w:rsidRPr="000751E1">
        <w:rPr>
          <w:spacing w:val="25"/>
        </w:rPr>
        <w:t xml:space="preserve"> </w:t>
      </w:r>
      <w:r w:rsidRPr="000751E1">
        <w:t>reading,</w:t>
      </w:r>
      <w:r w:rsidR="002179A2" w:rsidRPr="000751E1">
        <w:rPr>
          <w:spacing w:val="25"/>
        </w:rPr>
        <w:t xml:space="preserve"> </w:t>
      </w:r>
      <w:r w:rsidR="002179A2" w:rsidRPr="000751E1">
        <w:t xml:space="preserve">extended or unfinished </w:t>
      </w:r>
      <w:r w:rsidRPr="000751E1">
        <w:t xml:space="preserve">classwork, </w:t>
      </w:r>
      <w:r w:rsidR="002F17B8" w:rsidRPr="000751E1">
        <w:t xml:space="preserve">online activities, </w:t>
      </w:r>
      <w:r w:rsidRPr="000751E1">
        <w:t>projects, essays, exercises and research.</w:t>
      </w:r>
    </w:p>
    <w:p w14:paraId="7F149F04" w14:textId="77777777" w:rsidR="00147E84" w:rsidRDefault="00147E84">
      <w:pPr>
        <w:pStyle w:val="BodyText"/>
        <w:spacing w:before="11"/>
        <w:ind w:left="0"/>
        <w:rPr>
          <w:sz w:val="21"/>
        </w:rPr>
      </w:pPr>
    </w:p>
    <w:p w14:paraId="7F149F05" w14:textId="791922B2" w:rsidR="00147E84" w:rsidRDefault="00DF7330">
      <w:pPr>
        <w:pStyle w:val="BodyText"/>
        <w:ind w:left="1160" w:right="890"/>
      </w:pPr>
      <w:r w:rsidRPr="000751E1">
        <w:t>It is recommended</w:t>
      </w:r>
      <w:r w:rsidR="004E30AE">
        <w:t xml:space="preserve"> that</w:t>
      </w:r>
      <w:r w:rsidRPr="000751E1">
        <w:t xml:space="preserve"> students spend </w:t>
      </w:r>
      <w:r w:rsidR="00E92A12" w:rsidRPr="000751E1">
        <w:rPr>
          <w:b/>
          <w:bCs/>
        </w:rPr>
        <w:t>30 to 45 minutes</w:t>
      </w:r>
      <w:r w:rsidRPr="000751E1">
        <w:rPr>
          <w:spacing w:val="-2"/>
        </w:rPr>
        <w:t xml:space="preserve"> </w:t>
      </w:r>
      <w:r w:rsidRPr="000751E1">
        <w:t>per scho</w:t>
      </w:r>
      <w:r w:rsidR="0085116E" w:rsidRPr="000751E1">
        <w:t>o</w:t>
      </w:r>
      <w:r w:rsidRPr="000751E1">
        <w:t>l</w:t>
      </w:r>
      <w:r w:rsidRPr="000751E1">
        <w:rPr>
          <w:spacing w:val="-3"/>
        </w:rPr>
        <w:t xml:space="preserve"> </w:t>
      </w:r>
      <w:r w:rsidRPr="000751E1">
        <w:t xml:space="preserve">day completing </w:t>
      </w:r>
      <w:r w:rsidR="00CE29AF" w:rsidRPr="000751E1">
        <w:t xml:space="preserve">a combination of </w:t>
      </w:r>
      <w:r w:rsidR="003D19B1">
        <w:t>homework, study and r</w:t>
      </w:r>
      <w:r w:rsidR="00682FC2" w:rsidRPr="000751E1">
        <w:t>evision.</w:t>
      </w:r>
      <w:r w:rsidRPr="000751E1">
        <w:t xml:space="preserve"> </w:t>
      </w:r>
      <w:r w:rsidR="009A5031">
        <w:t xml:space="preserve">Some assigned tasks may need to be completed during weekends and on school holidays. </w:t>
      </w:r>
    </w:p>
    <w:p w14:paraId="7F149F06" w14:textId="77777777" w:rsidR="00147E84" w:rsidRPr="007E4E7C" w:rsidRDefault="00147E84">
      <w:pPr>
        <w:pStyle w:val="BodyText"/>
        <w:spacing w:before="1"/>
        <w:ind w:left="0"/>
        <w:rPr>
          <w:rFonts w:asciiTheme="minorHAnsi" w:hAnsiTheme="minorHAnsi" w:cstheme="minorHAnsi"/>
        </w:rPr>
      </w:pPr>
    </w:p>
    <w:p w14:paraId="7F149F07" w14:textId="6B767852" w:rsidR="00147E84" w:rsidRPr="007E4E7C" w:rsidRDefault="004A4589" w:rsidP="007E4E7C">
      <w:pPr>
        <w:pStyle w:val="BodyText"/>
        <w:ind w:left="1160" w:right="890"/>
        <w:rPr>
          <w:spacing w:val="-13"/>
        </w:rPr>
      </w:pPr>
      <w:r w:rsidRPr="007E4E7C">
        <w:t>*NB:</w:t>
      </w:r>
      <w:r w:rsidRPr="007E4E7C">
        <w:rPr>
          <w:spacing w:val="-13"/>
        </w:rPr>
        <w:t xml:space="preserve"> </w:t>
      </w:r>
      <w:r w:rsidRPr="007E4E7C">
        <w:t>In</w:t>
      </w:r>
      <w:r w:rsidRPr="007E4E7C">
        <w:rPr>
          <w:spacing w:val="-13"/>
        </w:rPr>
        <w:t xml:space="preserve"> </w:t>
      </w:r>
      <w:r w:rsidRPr="007E4E7C">
        <w:t>Term</w:t>
      </w:r>
      <w:r w:rsidRPr="007E4E7C">
        <w:rPr>
          <w:spacing w:val="-13"/>
        </w:rPr>
        <w:t xml:space="preserve"> </w:t>
      </w:r>
      <w:r w:rsidRPr="007E4E7C">
        <w:t>1</w:t>
      </w:r>
      <w:r w:rsidRPr="007E4E7C">
        <w:rPr>
          <w:spacing w:val="-14"/>
        </w:rPr>
        <w:t xml:space="preserve"> </w:t>
      </w:r>
      <w:r w:rsidRPr="007E4E7C">
        <w:t>of</w:t>
      </w:r>
      <w:r w:rsidRPr="007E4E7C">
        <w:rPr>
          <w:spacing w:val="-12"/>
        </w:rPr>
        <w:t xml:space="preserve"> </w:t>
      </w:r>
      <w:r w:rsidRPr="007E4E7C">
        <w:t>Year</w:t>
      </w:r>
      <w:r w:rsidRPr="007E4E7C">
        <w:rPr>
          <w:spacing w:val="-13"/>
        </w:rPr>
        <w:t xml:space="preserve"> </w:t>
      </w:r>
      <w:r w:rsidRPr="007E4E7C">
        <w:t>7</w:t>
      </w:r>
      <w:r w:rsidRPr="007E4E7C">
        <w:rPr>
          <w:spacing w:val="-13"/>
        </w:rPr>
        <w:t xml:space="preserve"> </w:t>
      </w:r>
      <w:r w:rsidRPr="007E4E7C">
        <w:t>students</w:t>
      </w:r>
      <w:r w:rsidR="00772259">
        <w:t xml:space="preserve"> will only be given homework in English and Mathematics</w:t>
      </w:r>
      <w:r w:rsidR="009A5031">
        <w:t xml:space="preserve"> to support the students in their transition from primary to secondary school.</w:t>
      </w:r>
    </w:p>
    <w:p w14:paraId="7257B064" w14:textId="77777777" w:rsidR="0042027D" w:rsidRDefault="0042027D"/>
    <w:p w14:paraId="060581A6" w14:textId="5335B8F6" w:rsidR="0042027D" w:rsidRDefault="006E5477" w:rsidP="0042027D">
      <w:pPr>
        <w:pStyle w:val="Heading1"/>
        <w:spacing w:before="0"/>
      </w:pPr>
      <w:r>
        <w:t>Years</w:t>
      </w:r>
      <w:r>
        <w:rPr>
          <w:spacing w:val="-4"/>
        </w:rPr>
        <w:t xml:space="preserve"> </w:t>
      </w:r>
      <w:r>
        <w:t>9</w:t>
      </w:r>
      <w:r w:rsidR="0042027D">
        <w:t xml:space="preserve"> and 10 </w:t>
      </w:r>
    </w:p>
    <w:p w14:paraId="0733D639" w14:textId="08DC60DE" w:rsidR="002F17B8" w:rsidRDefault="002F17B8" w:rsidP="002F17B8">
      <w:pPr>
        <w:pStyle w:val="BodyText"/>
        <w:ind w:left="1160" w:right="890"/>
      </w:pPr>
      <w:r>
        <w:t>Homework tasks at</w:t>
      </w:r>
      <w:r>
        <w:rPr>
          <w:spacing w:val="25"/>
        </w:rPr>
        <w:t xml:space="preserve"> </w:t>
      </w:r>
      <w:r>
        <w:t xml:space="preserve">these </w:t>
      </w:r>
      <w:r w:rsidRPr="004E4718">
        <w:t>year</w:t>
      </w:r>
      <w:r w:rsidRPr="004E4718">
        <w:rPr>
          <w:spacing w:val="25"/>
        </w:rPr>
        <w:t xml:space="preserve"> </w:t>
      </w:r>
      <w:r w:rsidRPr="004E4718">
        <w:t>levels may</w:t>
      </w:r>
      <w:r w:rsidRPr="004E4718">
        <w:rPr>
          <w:spacing w:val="25"/>
        </w:rPr>
        <w:t xml:space="preserve"> </w:t>
      </w:r>
      <w:r w:rsidRPr="004E4718">
        <w:t>include daily</w:t>
      </w:r>
      <w:r w:rsidRPr="004E4718">
        <w:rPr>
          <w:spacing w:val="25"/>
        </w:rPr>
        <w:t xml:space="preserve"> </w:t>
      </w:r>
      <w:r w:rsidRPr="004E4718">
        <w:t>independent</w:t>
      </w:r>
      <w:r w:rsidRPr="004E4718">
        <w:rPr>
          <w:spacing w:val="25"/>
        </w:rPr>
        <w:t xml:space="preserve"> </w:t>
      </w:r>
      <w:r w:rsidRPr="004E4718">
        <w:t>reading,</w:t>
      </w:r>
      <w:r w:rsidRPr="004E4718">
        <w:rPr>
          <w:spacing w:val="25"/>
        </w:rPr>
        <w:t xml:space="preserve"> </w:t>
      </w:r>
      <w:r w:rsidR="00120737" w:rsidRPr="004E4718">
        <w:t>completion of unfinished classwork,</w:t>
      </w:r>
      <w:r w:rsidRPr="004E4718">
        <w:t xml:space="preserve"> projects, essays, exercises</w:t>
      </w:r>
      <w:r w:rsidR="0085116E" w:rsidRPr="004E4718">
        <w:t>, wider reading</w:t>
      </w:r>
      <w:r w:rsidRPr="004E4718">
        <w:t xml:space="preserve"> and research</w:t>
      </w:r>
      <w:r>
        <w:t>.</w:t>
      </w:r>
    </w:p>
    <w:p w14:paraId="167FEB54" w14:textId="77777777" w:rsidR="0042027D" w:rsidRDefault="0042027D" w:rsidP="0042027D">
      <w:pPr>
        <w:pStyle w:val="Heading1"/>
        <w:spacing w:before="0"/>
      </w:pPr>
    </w:p>
    <w:p w14:paraId="344C8F4F" w14:textId="18FD38E9" w:rsidR="0042027D" w:rsidRDefault="0042027D" w:rsidP="00194F16">
      <w:pPr>
        <w:pStyle w:val="BodyText"/>
        <w:ind w:left="1160" w:right="1174"/>
        <w:jc w:val="both"/>
      </w:pPr>
      <w:r>
        <w:t xml:space="preserve">Generally, students </w:t>
      </w:r>
      <w:r w:rsidR="0085116E">
        <w:t xml:space="preserve">should </w:t>
      </w:r>
      <w:r>
        <w:t>expect homework tasks in these year levels to increase from Years 7 and 8,</w:t>
      </w:r>
      <w:r w:rsidR="00564B2A">
        <w:t xml:space="preserve"> </w:t>
      </w:r>
      <w:r w:rsidR="00FA4462">
        <w:t>to</w:t>
      </w:r>
      <w:r>
        <w:t xml:space="preserve"> prepa</w:t>
      </w:r>
      <w:r w:rsidR="00FA4462">
        <w:t>re</w:t>
      </w:r>
      <w:r>
        <w:t xml:space="preserve"> for the expectation</w:t>
      </w:r>
      <w:r w:rsidR="002F17B8">
        <w:t xml:space="preserve"> of homework and study skills</w:t>
      </w:r>
      <w:r w:rsidR="00564B2A">
        <w:t xml:space="preserve"> complet</w:t>
      </w:r>
      <w:r w:rsidR="00FA4462">
        <w:t>ion i</w:t>
      </w:r>
      <w:r w:rsidR="002F17B8">
        <w:t>n senior years.</w:t>
      </w:r>
      <w:r w:rsidR="00C36849">
        <w:t xml:space="preserve"> </w:t>
      </w:r>
      <w:r w:rsidR="00FA4462">
        <w:t>It is recommended students</w:t>
      </w:r>
      <w:r w:rsidR="00564B2A">
        <w:t xml:space="preserve"> spend between </w:t>
      </w:r>
      <w:r w:rsidR="00564B2A" w:rsidRPr="00524EFF">
        <w:rPr>
          <w:b/>
          <w:bCs/>
        </w:rPr>
        <w:t>45 and</w:t>
      </w:r>
      <w:r w:rsidR="00524EFF" w:rsidRPr="00524EFF">
        <w:rPr>
          <w:b/>
          <w:bCs/>
        </w:rPr>
        <w:t xml:space="preserve"> 60</w:t>
      </w:r>
      <w:r w:rsidR="00564B2A" w:rsidRPr="00524EFF">
        <w:rPr>
          <w:b/>
          <w:bCs/>
        </w:rPr>
        <w:t xml:space="preserve"> minutes</w:t>
      </w:r>
      <w:r w:rsidR="00564B2A">
        <w:t xml:space="preserve"> per </w:t>
      </w:r>
      <w:r w:rsidR="00524EFF">
        <w:t xml:space="preserve">school </w:t>
      </w:r>
      <w:r w:rsidR="00564B2A">
        <w:t>day</w:t>
      </w:r>
      <w:r w:rsidR="00524EFF">
        <w:t xml:space="preserve"> completing</w:t>
      </w:r>
      <w:r w:rsidR="00CE29AF">
        <w:t xml:space="preserve"> a combination of</w:t>
      </w:r>
      <w:r w:rsidR="00524EFF">
        <w:t xml:space="preserve"> </w:t>
      </w:r>
      <w:r w:rsidR="003D19B1">
        <w:t>homework, study and revision.</w:t>
      </w:r>
      <w:r w:rsidR="00CE29AF">
        <w:t xml:space="preserve"> Some tasks may be assigned to be completed during weekends and on the school holidays.</w:t>
      </w:r>
    </w:p>
    <w:p w14:paraId="78229DB1" w14:textId="37F1F5D8" w:rsidR="0042027D" w:rsidRDefault="0042027D" w:rsidP="0042027D">
      <w:pPr>
        <w:pStyle w:val="Heading1"/>
        <w:spacing w:before="195"/>
        <w:jc w:val="both"/>
      </w:pPr>
      <w:r>
        <w:t>Years</w:t>
      </w:r>
      <w:r>
        <w:rPr>
          <w:spacing w:val="-1"/>
        </w:rPr>
        <w:t xml:space="preserve"> </w:t>
      </w:r>
      <w:r>
        <w:t>1</w:t>
      </w:r>
      <w:r w:rsidR="006E5477">
        <w:t>1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5"/>
        </w:rPr>
        <w:t>12</w:t>
      </w:r>
    </w:p>
    <w:p w14:paraId="219B9BD8" w14:textId="42CA6AE1" w:rsidR="00564B2A" w:rsidRDefault="0042027D" w:rsidP="00564B2A">
      <w:pPr>
        <w:pStyle w:val="BodyText"/>
        <w:ind w:left="1160" w:right="1177"/>
        <w:jc w:val="both"/>
      </w:pPr>
      <w:r>
        <w:t>Generally, students can expect homework tasks</w:t>
      </w:r>
      <w:r w:rsidR="0059757B">
        <w:t>, study and revision</w:t>
      </w:r>
      <w:r w:rsidR="00F6016F" w:rsidRPr="00E85AC1">
        <w:t xml:space="preserve"> requirements</w:t>
      </w:r>
      <w:r w:rsidRPr="00E85AC1">
        <w:t xml:space="preserve"> in</w:t>
      </w:r>
      <w:r>
        <w:t xml:space="preserve"> these year levels to increase </w:t>
      </w:r>
      <w:r w:rsidR="007D5D70">
        <w:t xml:space="preserve">due to </w:t>
      </w:r>
      <w:r>
        <w:t>the expected level of independence and initiative of students.</w:t>
      </w:r>
      <w:r w:rsidR="00564B2A" w:rsidRPr="00564B2A">
        <w:t xml:space="preserve"> </w:t>
      </w:r>
      <w:r w:rsidR="001B0220">
        <w:t>It is recommended</w:t>
      </w:r>
      <w:r w:rsidR="004E30AE">
        <w:t xml:space="preserve"> that</w:t>
      </w:r>
      <w:r w:rsidR="001B0220">
        <w:t xml:space="preserve"> students</w:t>
      </w:r>
      <w:r w:rsidR="00564B2A">
        <w:t xml:space="preserve"> spend between </w:t>
      </w:r>
      <w:r w:rsidR="00564B2A" w:rsidRPr="001B0220">
        <w:rPr>
          <w:b/>
          <w:bCs/>
        </w:rPr>
        <w:t>1 to 3 hours</w:t>
      </w:r>
      <w:r w:rsidR="00564B2A">
        <w:t xml:space="preserve"> </w:t>
      </w:r>
      <w:r w:rsidR="003511AF">
        <w:t>completing</w:t>
      </w:r>
      <w:r w:rsidR="00564B2A">
        <w:t xml:space="preserve"> </w:t>
      </w:r>
      <w:r w:rsidR="001B0220">
        <w:t xml:space="preserve">a combination of </w:t>
      </w:r>
      <w:r w:rsidR="003D19B1">
        <w:t>homework, study and revision</w:t>
      </w:r>
      <w:r w:rsidR="00230714">
        <w:t xml:space="preserve"> </w:t>
      </w:r>
      <w:r w:rsidR="00564B2A">
        <w:t>per weeknight, and further study on weekends during assessment periods.</w:t>
      </w:r>
    </w:p>
    <w:p w14:paraId="584592C1" w14:textId="77777777" w:rsidR="0042027D" w:rsidRDefault="0042027D" w:rsidP="0042027D">
      <w:pPr>
        <w:pStyle w:val="BodyText"/>
        <w:ind w:left="0"/>
      </w:pPr>
    </w:p>
    <w:p w14:paraId="1F9D0D1A" w14:textId="381C740F" w:rsidR="00194F16" w:rsidRDefault="0042027D" w:rsidP="00A4137D">
      <w:pPr>
        <w:pStyle w:val="BodyText"/>
        <w:ind w:left="1160" w:right="1179"/>
        <w:jc w:val="both"/>
      </w:pPr>
      <w:r w:rsidRPr="00E85AC1">
        <w:t xml:space="preserve">At Year 11 and Year 12, </w:t>
      </w:r>
      <w:r w:rsidR="00D32D8E" w:rsidRPr="00E85AC1">
        <w:t xml:space="preserve">it is an expectation that students spend </w:t>
      </w:r>
      <w:r w:rsidRPr="00E85AC1">
        <w:t xml:space="preserve">an increased amount of time completing homework tasks in </w:t>
      </w:r>
      <w:r w:rsidR="00D32D8E" w:rsidRPr="00E85AC1">
        <w:t xml:space="preserve">the lead up to their </w:t>
      </w:r>
      <w:r w:rsidRPr="00E85AC1">
        <w:t>end of semester/year exams</w:t>
      </w:r>
      <w:r>
        <w:t>.</w:t>
      </w:r>
      <w:r w:rsidR="00D32D8E">
        <w:t xml:space="preserve"> </w:t>
      </w:r>
      <w:r w:rsidR="00D32D8E" w:rsidRPr="00345383">
        <w:t xml:space="preserve">VCE students are required to complete practice exams for their Unit 3&amp;4 subjects </w:t>
      </w:r>
      <w:r w:rsidR="00BD2C9B" w:rsidRPr="00345383">
        <w:t>during the practice exam period</w:t>
      </w:r>
      <w:r w:rsidR="00BD27F2" w:rsidRPr="00345383">
        <w:t>, which is held during the second week of the Term 3 holidays.</w:t>
      </w:r>
      <w:r w:rsidR="00345383" w:rsidRPr="00345383">
        <w:t xml:space="preserve"> External assessors are used in some instances, to mark and provide feedback on these exams.</w:t>
      </w:r>
      <w:r w:rsidR="00345383">
        <w:t xml:space="preserve"> </w:t>
      </w:r>
      <w:r w:rsidR="00BD2C9B">
        <w:t xml:space="preserve"> </w:t>
      </w:r>
    </w:p>
    <w:p w14:paraId="44A62D65" w14:textId="77777777" w:rsidR="00D60DF5" w:rsidRDefault="00D60DF5" w:rsidP="00A4137D">
      <w:pPr>
        <w:pStyle w:val="BodyText"/>
        <w:ind w:left="1160" w:right="1179"/>
        <w:jc w:val="both"/>
      </w:pPr>
    </w:p>
    <w:p w14:paraId="41DC714E" w14:textId="77777777" w:rsidR="00D60DF5" w:rsidRDefault="00D60DF5" w:rsidP="00A4137D">
      <w:pPr>
        <w:pStyle w:val="BodyText"/>
        <w:ind w:left="1160" w:right="1179"/>
        <w:jc w:val="both"/>
      </w:pPr>
    </w:p>
    <w:p w14:paraId="5D82596E" w14:textId="77777777" w:rsidR="00D60DF5" w:rsidRDefault="00D60DF5" w:rsidP="00A4137D">
      <w:pPr>
        <w:pStyle w:val="BodyText"/>
        <w:ind w:left="1160" w:right="1179"/>
        <w:jc w:val="both"/>
      </w:pPr>
    </w:p>
    <w:p w14:paraId="5FABF30E" w14:textId="77777777" w:rsidR="00D60DF5" w:rsidRDefault="00D60DF5" w:rsidP="00A4137D">
      <w:pPr>
        <w:pStyle w:val="BodyText"/>
        <w:ind w:left="1160" w:right="1179"/>
        <w:jc w:val="both"/>
      </w:pPr>
    </w:p>
    <w:p w14:paraId="05CD80F2" w14:textId="77777777" w:rsidR="00D60DF5" w:rsidRDefault="00D60DF5" w:rsidP="00A4137D">
      <w:pPr>
        <w:pStyle w:val="BodyText"/>
        <w:ind w:left="1160" w:right="1179"/>
        <w:jc w:val="both"/>
      </w:pPr>
    </w:p>
    <w:p w14:paraId="056654A5" w14:textId="77777777" w:rsidR="00D60DF5" w:rsidRDefault="00D60DF5" w:rsidP="00A4137D">
      <w:pPr>
        <w:pStyle w:val="BodyText"/>
        <w:ind w:left="1160" w:right="1179"/>
        <w:jc w:val="both"/>
      </w:pPr>
    </w:p>
    <w:p w14:paraId="79457E4D" w14:textId="77777777" w:rsidR="00D60DF5" w:rsidRDefault="00D60DF5" w:rsidP="00A4137D">
      <w:pPr>
        <w:pStyle w:val="BodyText"/>
        <w:ind w:left="1160" w:right="1179"/>
        <w:jc w:val="both"/>
      </w:pPr>
    </w:p>
    <w:p w14:paraId="7A74A30F" w14:textId="77777777" w:rsidR="0042027D" w:rsidRDefault="0042027D" w:rsidP="0042027D">
      <w:pPr>
        <w:pStyle w:val="Heading1"/>
        <w:spacing w:before="195"/>
        <w:jc w:val="both"/>
      </w:pPr>
      <w:r>
        <w:lastRenderedPageBreak/>
        <w:t>SHARED</w:t>
      </w:r>
      <w:r>
        <w:rPr>
          <w:spacing w:val="-1"/>
        </w:rPr>
        <w:t xml:space="preserve"> </w:t>
      </w:r>
      <w:r>
        <w:t>EXPECTATIONS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2"/>
        </w:rPr>
        <w:t>RESPONSIBILITIES</w:t>
      </w:r>
    </w:p>
    <w:p w14:paraId="67A064E4" w14:textId="77777777" w:rsidR="0042027D" w:rsidRDefault="0042027D" w:rsidP="0042027D">
      <w:pPr>
        <w:pStyle w:val="BodyText"/>
        <w:ind w:left="1160" w:right="1172"/>
        <w:jc w:val="both"/>
      </w:pPr>
      <w:r>
        <w:t>Homework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shared</w:t>
      </w:r>
      <w:r>
        <w:rPr>
          <w:spacing w:val="-7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school,</w:t>
      </w:r>
      <w:r>
        <w:rPr>
          <w:spacing w:val="-7"/>
        </w:rPr>
        <w:t xml:space="preserve"> </w:t>
      </w:r>
      <w:r>
        <w:t>teachers,</w:t>
      </w:r>
      <w:r>
        <w:rPr>
          <w:spacing w:val="-7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parents/carers. In order to get the most out of homework tasks, it is important that everyone understands their obligations and responsibilities.</w:t>
      </w:r>
    </w:p>
    <w:p w14:paraId="0F4B7525" w14:textId="77777777" w:rsidR="0042027D" w:rsidRDefault="0042027D" w:rsidP="0042027D">
      <w:pPr>
        <w:pStyle w:val="BodyText"/>
        <w:spacing w:before="11"/>
        <w:ind w:left="0"/>
        <w:rPr>
          <w:sz w:val="21"/>
        </w:rPr>
      </w:pPr>
    </w:p>
    <w:p w14:paraId="5CD9B8A6" w14:textId="77777777" w:rsidR="0042027D" w:rsidRDefault="0042027D" w:rsidP="0042027D">
      <w:pPr>
        <w:pStyle w:val="BodyText"/>
        <w:ind w:left="1160"/>
        <w:jc w:val="both"/>
      </w:pPr>
      <w:r>
        <w:t>Responsibilities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expectations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leaders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Norwood</w:t>
      </w:r>
      <w:r>
        <w:rPr>
          <w:spacing w:val="-6"/>
        </w:rPr>
        <w:t xml:space="preserve"> </w:t>
      </w:r>
      <w:r>
        <w:t>Secondary</w:t>
      </w:r>
      <w:r>
        <w:rPr>
          <w:spacing w:val="-6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5"/>
        </w:rPr>
        <w:t>to:</w:t>
      </w:r>
    </w:p>
    <w:p w14:paraId="278D9897" w14:textId="77777777" w:rsidR="0042027D" w:rsidRDefault="0042027D" w:rsidP="0042027D">
      <w:pPr>
        <w:pStyle w:val="ListParagraph"/>
        <w:numPr>
          <w:ilvl w:val="0"/>
          <w:numId w:val="1"/>
        </w:numPr>
        <w:tabs>
          <w:tab w:val="left" w:pos="1881"/>
        </w:tabs>
        <w:spacing w:before="1"/>
        <w:ind w:right="1178"/>
        <w:jc w:val="both"/>
        <w:rPr>
          <w:rFonts w:ascii="Symbol" w:hAnsi="Symbol"/>
          <w:color w:val="1F1F1F"/>
        </w:rPr>
      </w:pPr>
      <w:r>
        <w:rPr>
          <w:color w:val="1F1F1F"/>
        </w:rPr>
        <w:t>advise teachers, students and parents</w:t>
      </w:r>
      <w:r>
        <w:t xml:space="preserve">/carers </w:t>
      </w:r>
      <w:r>
        <w:rPr>
          <w:color w:val="1F1F1F"/>
        </w:rPr>
        <w:t>of homework expectations at the beginning of the school year and provide them with access to the homework policy.</w:t>
      </w:r>
    </w:p>
    <w:p w14:paraId="7E239BFD" w14:textId="77777777" w:rsidR="0042027D" w:rsidRDefault="0042027D" w:rsidP="0042027D">
      <w:pPr>
        <w:pStyle w:val="BodyText"/>
        <w:spacing w:before="195"/>
        <w:ind w:left="1160"/>
        <w:jc w:val="both"/>
      </w:pPr>
      <w:r>
        <w:t>Responsibilities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expectations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teachers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Norwood</w:t>
      </w:r>
      <w:r>
        <w:rPr>
          <w:spacing w:val="-5"/>
        </w:rPr>
        <w:t xml:space="preserve"> </w:t>
      </w:r>
      <w:r>
        <w:t>Secondary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5"/>
        </w:rPr>
        <w:t>to:</w:t>
      </w:r>
    </w:p>
    <w:p w14:paraId="37242F86" w14:textId="77777777" w:rsidR="0042027D" w:rsidRDefault="0042027D" w:rsidP="0042027D">
      <w:pPr>
        <w:pStyle w:val="ListParagraph"/>
        <w:numPr>
          <w:ilvl w:val="0"/>
          <w:numId w:val="1"/>
        </w:numPr>
        <w:tabs>
          <w:tab w:val="left" w:pos="1881"/>
        </w:tabs>
        <w:ind w:hanging="361"/>
        <w:jc w:val="both"/>
        <w:rPr>
          <w:rFonts w:ascii="Symbol" w:hAnsi="Symbol"/>
          <w:color w:val="1F1F1F"/>
        </w:rPr>
      </w:pPr>
      <w:r>
        <w:rPr>
          <w:color w:val="1F1F1F"/>
        </w:rPr>
        <w:t>set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homework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that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is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curriculum-aligned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appropriate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student’s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skill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level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3"/>
        </w:rPr>
        <w:t xml:space="preserve"> </w:t>
      </w:r>
      <w:r>
        <w:rPr>
          <w:color w:val="1F1F1F"/>
          <w:spacing w:val="-5"/>
        </w:rPr>
        <w:t>age</w:t>
      </w:r>
    </w:p>
    <w:p w14:paraId="023FEFD7" w14:textId="41D498DE" w:rsidR="0042027D" w:rsidRPr="004D6A30" w:rsidRDefault="0042027D" w:rsidP="0042027D">
      <w:pPr>
        <w:pStyle w:val="ListParagraph"/>
        <w:numPr>
          <w:ilvl w:val="0"/>
          <w:numId w:val="1"/>
        </w:numPr>
        <w:tabs>
          <w:tab w:val="left" w:pos="1881"/>
        </w:tabs>
        <w:spacing w:before="1"/>
        <w:ind w:right="1172"/>
        <w:jc w:val="both"/>
        <w:rPr>
          <w:rFonts w:ascii="Symbol" w:hAnsi="Symbol"/>
          <w:color w:val="1F1F1F"/>
        </w:rPr>
      </w:pPr>
      <w:r w:rsidRPr="004D6A30">
        <w:rPr>
          <w:color w:val="1F1F1F"/>
        </w:rPr>
        <w:t xml:space="preserve">ensure homework tasks are purposeful – this means they are deliberately designed and planned to support student learning </w:t>
      </w:r>
    </w:p>
    <w:p w14:paraId="69E0BB82" w14:textId="13F951EB" w:rsidR="0042027D" w:rsidRPr="00194F16" w:rsidRDefault="0008093E" w:rsidP="0042027D">
      <w:pPr>
        <w:pStyle w:val="ListParagraph"/>
        <w:numPr>
          <w:ilvl w:val="0"/>
          <w:numId w:val="1"/>
        </w:numPr>
        <w:tabs>
          <w:tab w:val="left" w:pos="1881"/>
        </w:tabs>
        <w:spacing w:before="1" w:line="279" w:lineRule="exact"/>
        <w:ind w:hanging="361"/>
        <w:jc w:val="both"/>
        <w:rPr>
          <w:rFonts w:ascii="Symbol" w:hAnsi="Symbol"/>
          <w:color w:val="1F1F1F"/>
        </w:rPr>
      </w:pPr>
      <w:r w:rsidRPr="00194F16">
        <w:rPr>
          <w:color w:val="1F1F1F"/>
        </w:rPr>
        <w:t xml:space="preserve">check homework and where relevant provide timely and practical feedback </w:t>
      </w:r>
    </w:p>
    <w:p w14:paraId="6D86511A" w14:textId="77777777" w:rsidR="0042027D" w:rsidRDefault="0042027D" w:rsidP="0042027D">
      <w:pPr>
        <w:pStyle w:val="ListParagraph"/>
        <w:numPr>
          <w:ilvl w:val="0"/>
          <w:numId w:val="1"/>
        </w:numPr>
        <w:tabs>
          <w:tab w:val="left" w:pos="1881"/>
        </w:tabs>
        <w:ind w:right="1174"/>
        <w:jc w:val="both"/>
        <w:rPr>
          <w:rFonts w:ascii="Symbol" w:hAnsi="Symbol"/>
          <w:color w:val="1F1F1F"/>
        </w:rPr>
      </w:pPr>
      <w:r>
        <w:rPr>
          <w:color w:val="1F1F1F"/>
        </w:rPr>
        <w:t>ensure the amount of homework set supports a student to engage with a range of recreational, family and cultural activities outside of school hours</w:t>
      </w:r>
    </w:p>
    <w:p w14:paraId="72CAB844" w14:textId="029CF025" w:rsidR="00A4137D" w:rsidRPr="00A721C7" w:rsidRDefault="0042027D" w:rsidP="00A721C7">
      <w:pPr>
        <w:pStyle w:val="ListParagraph"/>
        <w:numPr>
          <w:ilvl w:val="0"/>
          <w:numId w:val="1"/>
        </w:numPr>
        <w:tabs>
          <w:tab w:val="left" w:pos="1881"/>
        </w:tabs>
        <w:ind w:hanging="361"/>
        <w:jc w:val="both"/>
        <w:rPr>
          <w:rFonts w:ascii="Symbol" w:hAnsi="Symbol"/>
          <w:color w:val="1F1F1F"/>
        </w:rPr>
      </w:pPr>
      <w:r>
        <w:rPr>
          <w:color w:val="1F1F1F"/>
        </w:rPr>
        <w:t>offer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opportunities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for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families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engage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in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their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children’s</w:t>
      </w:r>
      <w:r>
        <w:rPr>
          <w:color w:val="1F1F1F"/>
          <w:spacing w:val="-2"/>
        </w:rPr>
        <w:t xml:space="preserve"> learning.</w:t>
      </w:r>
    </w:p>
    <w:p w14:paraId="1E2E18EA" w14:textId="4DEBD150" w:rsidR="00A721C7" w:rsidRPr="00A721C7" w:rsidRDefault="00E63B1E" w:rsidP="00A721C7">
      <w:pPr>
        <w:pStyle w:val="ListParagraph"/>
        <w:numPr>
          <w:ilvl w:val="0"/>
          <w:numId w:val="1"/>
        </w:numPr>
        <w:tabs>
          <w:tab w:val="left" w:pos="1881"/>
        </w:tabs>
        <w:ind w:hanging="361"/>
        <w:jc w:val="both"/>
        <w:rPr>
          <w:rFonts w:ascii="Symbol" w:hAnsi="Symbol"/>
          <w:color w:val="1F1F1F"/>
        </w:rPr>
      </w:pPr>
      <w:r>
        <w:rPr>
          <w:color w:val="1F1F1F"/>
          <w:spacing w:val="-2"/>
        </w:rPr>
        <w:t xml:space="preserve">issuing </w:t>
      </w:r>
      <w:r w:rsidR="00740FE8">
        <w:rPr>
          <w:color w:val="1F1F1F"/>
          <w:spacing w:val="-2"/>
        </w:rPr>
        <w:t xml:space="preserve">catch-up sessions for students to stay accountable to unfinished work </w:t>
      </w:r>
    </w:p>
    <w:p w14:paraId="097DFC93" w14:textId="77777777" w:rsidR="0042027D" w:rsidRDefault="0042027D" w:rsidP="0042027D">
      <w:pPr>
        <w:pStyle w:val="BodyText"/>
        <w:spacing w:before="195"/>
        <w:ind w:left="1160"/>
        <w:jc w:val="both"/>
      </w:pPr>
      <w:r>
        <w:t>Responsibilities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expectations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rPr>
          <w:spacing w:val="-4"/>
        </w:rPr>
        <w:t>are:</w:t>
      </w:r>
    </w:p>
    <w:p w14:paraId="414F3785" w14:textId="77777777" w:rsidR="0042027D" w:rsidRDefault="0042027D" w:rsidP="0042027D">
      <w:pPr>
        <w:pStyle w:val="ListParagraph"/>
        <w:numPr>
          <w:ilvl w:val="0"/>
          <w:numId w:val="1"/>
        </w:numPr>
        <w:tabs>
          <w:tab w:val="left" w:pos="1880"/>
          <w:tab w:val="left" w:pos="1881"/>
        </w:tabs>
        <w:ind w:hanging="361"/>
        <w:rPr>
          <w:rFonts w:ascii="Symbol" w:hAnsi="Symbol"/>
          <w:color w:val="1F1F1F"/>
        </w:rPr>
      </w:pPr>
      <w:r>
        <w:rPr>
          <w:color w:val="1F1F1F"/>
        </w:rPr>
        <w:t>being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aware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school’s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homework</w:t>
      </w:r>
      <w:r>
        <w:rPr>
          <w:color w:val="1F1F1F"/>
          <w:spacing w:val="-4"/>
        </w:rPr>
        <w:t xml:space="preserve"> </w:t>
      </w:r>
      <w:r>
        <w:rPr>
          <w:color w:val="1F1F1F"/>
          <w:spacing w:val="-2"/>
        </w:rPr>
        <w:t>policy</w:t>
      </w:r>
    </w:p>
    <w:p w14:paraId="1711B1ED" w14:textId="77777777" w:rsidR="0042027D" w:rsidRDefault="0042027D" w:rsidP="0042027D">
      <w:pPr>
        <w:pStyle w:val="ListParagraph"/>
        <w:numPr>
          <w:ilvl w:val="0"/>
          <w:numId w:val="1"/>
        </w:numPr>
        <w:tabs>
          <w:tab w:val="left" w:pos="1880"/>
          <w:tab w:val="left" w:pos="1881"/>
        </w:tabs>
        <w:spacing w:before="1"/>
        <w:ind w:hanging="361"/>
        <w:rPr>
          <w:rFonts w:ascii="Symbol" w:hAnsi="Symbol"/>
          <w:color w:val="1F1F1F"/>
        </w:rPr>
      </w:pPr>
      <w:r>
        <w:rPr>
          <w:color w:val="1F1F1F"/>
        </w:rPr>
        <w:t>discussing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homework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expectations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with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their</w:t>
      </w:r>
      <w:r>
        <w:rPr>
          <w:color w:val="1F1F1F"/>
          <w:spacing w:val="-4"/>
        </w:rPr>
        <w:t xml:space="preserve"> </w:t>
      </w:r>
      <w:r>
        <w:rPr>
          <w:color w:val="1F1F1F"/>
          <w:spacing w:val="-2"/>
        </w:rPr>
        <w:t>parents</w:t>
      </w:r>
      <w:r>
        <w:rPr>
          <w:spacing w:val="-2"/>
        </w:rPr>
        <w:t>/carers</w:t>
      </w:r>
    </w:p>
    <w:p w14:paraId="1CE384F3" w14:textId="77777777" w:rsidR="0042027D" w:rsidRDefault="0042027D" w:rsidP="0042027D">
      <w:pPr>
        <w:pStyle w:val="ListParagraph"/>
        <w:numPr>
          <w:ilvl w:val="0"/>
          <w:numId w:val="1"/>
        </w:numPr>
        <w:tabs>
          <w:tab w:val="left" w:pos="1880"/>
          <w:tab w:val="left" w:pos="1881"/>
        </w:tabs>
        <w:spacing w:line="279" w:lineRule="exact"/>
        <w:ind w:hanging="361"/>
        <w:rPr>
          <w:rFonts w:ascii="Symbol" w:hAnsi="Symbol"/>
          <w:color w:val="1F1F1F"/>
        </w:rPr>
      </w:pPr>
      <w:r>
        <w:rPr>
          <w:color w:val="1F1F1F"/>
        </w:rPr>
        <w:t>accepting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responsibility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for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completion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homework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tasks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within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set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time</w:t>
      </w:r>
      <w:r>
        <w:rPr>
          <w:color w:val="1F1F1F"/>
          <w:spacing w:val="-2"/>
        </w:rPr>
        <w:t xml:space="preserve"> frames</w:t>
      </w:r>
    </w:p>
    <w:p w14:paraId="5F702C6D" w14:textId="77777777" w:rsidR="0042027D" w:rsidRDefault="0042027D" w:rsidP="0042027D">
      <w:pPr>
        <w:pStyle w:val="ListParagraph"/>
        <w:numPr>
          <w:ilvl w:val="0"/>
          <w:numId w:val="1"/>
        </w:numPr>
        <w:tabs>
          <w:tab w:val="left" w:pos="1880"/>
          <w:tab w:val="left" w:pos="1881"/>
        </w:tabs>
        <w:spacing w:line="279" w:lineRule="exact"/>
        <w:ind w:hanging="361"/>
        <w:rPr>
          <w:rFonts w:ascii="Symbol" w:hAnsi="Symbol"/>
          <w:color w:val="1F1F1F"/>
        </w:rPr>
      </w:pPr>
      <w:r>
        <w:rPr>
          <w:color w:val="1F1F1F"/>
        </w:rPr>
        <w:t>following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up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on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comments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made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by</w:t>
      </w:r>
      <w:r>
        <w:rPr>
          <w:color w:val="1F1F1F"/>
          <w:spacing w:val="-2"/>
        </w:rPr>
        <w:t xml:space="preserve"> teachers</w:t>
      </w:r>
    </w:p>
    <w:p w14:paraId="6D653CBE" w14:textId="77777777" w:rsidR="0042027D" w:rsidRDefault="0042027D" w:rsidP="0042027D">
      <w:pPr>
        <w:pStyle w:val="ListParagraph"/>
        <w:numPr>
          <w:ilvl w:val="0"/>
          <w:numId w:val="1"/>
        </w:numPr>
        <w:tabs>
          <w:tab w:val="left" w:pos="1880"/>
          <w:tab w:val="left" w:pos="1881"/>
        </w:tabs>
        <w:spacing w:before="1"/>
        <w:ind w:hanging="361"/>
        <w:rPr>
          <w:rFonts w:ascii="Symbol" w:hAnsi="Symbol"/>
          <w:color w:val="1F1F1F"/>
        </w:rPr>
      </w:pPr>
      <w:r>
        <w:rPr>
          <w:color w:val="1F1F1F"/>
        </w:rPr>
        <w:t>seeking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assistance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when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difficulties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4"/>
        </w:rPr>
        <w:t>arise</w:t>
      </w:r>
    </w:p>
    <w:p w14:paraId="51C36310" w14:textId="77777777" w:rsidR="00456088" w:rsidRPr="004A4589" w:rsidRDefault="0042027D" w:rsidP="00456088">
      <w:pPr>
        <w:pStyle w:val="ListParagraph"/>
        <w:numPr>
          <w:ilvl w:val="0"/>
          <w:numId w:val="1"/>
        </w:numPr>
        <w:tabs>
          <w:tab w:val="left" w:pos="1880"/>
          <w:tab w:val="left" w:pos="1881"/>
        </w:tabs>
        <w:spacing w:before="1"/>
        <w:ind w:right="1176"/>
        <w:rPr>
          <w:rFonts w:ascii="Symbol" w:hAnsi="Symbol"/>
          <w:color w:val="1F1F1F"/>
        </w:rPr>
      </w:pPr>
      <w:r>
        <w:rPr>
          <w:color w:val="1F1F1F"/>
        </w:rPr>
        <w:t>organising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their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time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manage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home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obligations,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participation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in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physical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activity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 xml:space="preserve">sports, </w:t>
      </w:r>
      <w:r w:rsidRPr="004A4589">
        <w:rPr>
          <w:color w:val="1F1F1F"/>
        </w:rPr>
        <w:t>recreational and cultural activities and part-time employment (for older students).</w:t>
      </w:r>
      <w:r w:rsidR="00456088" w:rsidRPr="004A4589">
        <w:rPr>
          <w:color w:val="1F1F1F"/>
        </w:rPr>
        <w:t xml:space="preserve"> </w:t>
      </w:r>
    </w:p>
    <w:p w14:paraId="16364FFB" w14:textId="26AFC344" w:rsidR="00456088" w:rsidRPr="00B46548" w:rsidRDefault="00B03A4B" w:rsidP="00456088">
      <w:pPr>
        <w:pStyle w:val="ListParagraph"/>
        <w:numPr>
          <w:ilvl w:val="0"/>
          <w:numId w:val="1"/>
        </w:numPr>
        <w:tabs>
          <w:tab w:val="left" w:pos="1880"/>
          <w:tab w:val="left" w:pos="1881"/>
        </w:tabs>
        <w:spacing w:before="1"/>
        <w:ind w:right="1176"/>
        <w:rPr>
          <w:rFonts w:ascii="Symbol" w:hAnsi="Symbol"/>
          <w:color w:val="1F1F1F"/>
        </w:rPr>
      </w:pPr>
      <w:r w:rsidRPr="004A4589">
        <w:rPr>
          <w:color w:val="1F1F1F"/>
        </w:rPr>
        <w:t xml:space="preserve">using </w:t>
      </w:r>
      <w:r w:rsidR="004A4589" w:rsidRPr="004A4589">
        <w:rPr>
          <w:color w:val="1F1F1F"/>
        </w:rPr>
        <w:t>Microsoft To-Do</w:t>
      </w:r>
      <w:r w:rsidRPr="004A4589">
        <w:rPr>
          <w:color w:val="1F1F1F"/>
        </w:rPr>
        <w:t xml:space="preserve"> to ensure that homework is completed efficiently</w:t>
      </w:r>
      <w:r w:rsidR="00152F1C">
        <w:rPr>
          <w:color w:val="1F1F1F"/>
        </w:rPr>
        <w:t>.</w:t>
      </w:r>
    </w:p>
    <w:p w14:paraId="4EE19991" w14:textId="00232082" w:rsidR="00B46548" w:rsidRPr="004A4589" w:rsidRDefault="00B46548" w:rsidP="00456088">
      <w:pPr>
        <w:pStyle w:val="ListParagraph"/>
        <w:numPr>
          <w:ilvl w:val="0"/>
          <w:numId w:val="1"/>
        </w:numPr>
        <w:tabs>
          <w:tab w:val="left" w:pos="1880"/>
          <w:tab w:val="left" w:pos="1881"/>
        </w:tabs>
        <w:spacing w:before="1"/>
        <w:ind w:right="1176"/>
        <w:rPr>
          <w:rFonts w:ascii="Symbol" w:hAnsi="Symbol"/>
          <w:color w:val="1F1F1F"/>
        </w:rPr>
      </w:pPr>
      <w:r>
        <w:rPr>
          <w:color w:val="1F1F1F"/>
        </w:rPr>
        <w:t xml:space="preserve">attending any catch-up sessions </w:t>
      </w:r>
      <w:r w:rsidR="00152F1C">
        <w:rPr>
          <w:color w:val="1F1F1F"/>
        </w:rPr>
        <w:t xml:space="preserve">issued by their classroom teacher to complete unfinished work. </w:t>
      </w:r>
    </w:p>
    <w:p w14:paraId="056EE4A2" w14:textId="77777777" w:rsidR="0042027D" w:rsidRDefault="0042027D" w:rsidP="0042027D">
      <w:pPr>
        <w:pStyle w:val="BodyText"/>
        <w:spacing w:before="194"/>
        <w:ind w:left="1160"/>
      </w:pPr>
      <w:r w:rsidRPr="004A4589">
        <w:t>Responsibilities</w:t>
      </w:r>
      <w:r w:rsidRPr="004A4589">
        <w:rPr>
          <w:spacing w:val="-5"/>
        </w:rPr>
        <w:t xml:space="preserve"> </w:t>
      </w:r>
      <w:r w:rsidRPr="004A4589">
        <w:t>and</w:t>
      </w:r>
      <w:r w:rsidRPr="004A4589">
        <w:rPr>
          <w:spacing w:val="-6"/>
        </w:rPr>
        <w:t xml:space="preserve"> </w:t>
      </w:r>
      <w:r w:rsidRPr="004A4589">
        <w:t>expectations</w:t>
      </w:r>
      <w:r w:rsidRPr="004A4589">
        <w:rPr>
          <w:spacing w:val="-5"/>
        </w:rPr>
        <w:t xml:space="preserve"> </w:t>
      </w:r>
      <w:r w:rsidRPr="004A4589">
        <w:t>for</w:t>
      </w:r>
      <w:r w:rsidRPr="004A4589">
        <w:rPr>
          <w:spacing w:val="-5"/>
        </w:rPr>
        <w:t xml:space="preserve"> </w:t>
      </w:r>
      <w:r w:rsidRPr="004A4589">
        <w:t>parents/carers</w:t>
      </w:r>
      <w:r w:rsidRPr="004A4589">
        <w:rPr>
          <w:spacing w:val="-7"/>
        </w:rPr>
        <w:t xml:space="preserve"> </w:t>
      </w:r>
      <w:r w:rsidRPr="004A4589">
        <w:rPr>
          <w:spacing w:val="-4"/>
        </w:rPr>
        <w:t>are:</w:t>
      </w:r>
    </w:p>
    <w:p w14:paraId="0A45D380" w14:textId="77777777" w:rsidR="0042027D" w:rsidRDefault="0042027D" w:rsidP="0042027D">
      <w:pPr>
        <w:pStyle w:val="ListParagraph"/>
        <w:numPr>
          <w:ilvl w:val="0"/>
          <w:numId w:val="1"/>
        </w:numPr>
        <w:tabs>
          <w:tab w:val="left" w:pos="1880"/>
          <w:tab w:val="left" w:pos="1881"/>
        </w:tabs>
        <w:spacing w:before="1"/>
        <w:ind w:right="1174"/>
        <w:rPr>
          <w:rFonts w:ascii="Symbol" w:hAnsi="Symbol"/>
          <w:color w:val="1F1F1F"/>
        </w:rPr>
      </w:pPr>
      <w:r>
        <w:rPr>
          <w:color w:val="1F1F1F"/>
        </w:rPr>
        <w:t>ensuring there is a balance between the time spent on homework and recreational, family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and cultural activities</w:t>
      </w:r>
    </w:p>
    <w:p w14:paraId="33CF9544" w14:textId="77777777" w:rsidR="0042027D" w:rsidRDefault="0042027D" w:rsidP="0042027D">
      <w:pPr>
        <w:pStyle w:val="ListParagraph"/>
        <w:numPr>
          <w:ilvl w:val="0"/>
          <w:numId w:val="1"/>
        </w:numPr>
        <w:tabs>
          <w:tab w:val="left" w:pos="1880"/>
          <w:tab w:val="left" w:pos="1881"/>
        </w:tabs>
        <w:spacing w:before="1" w:line="280" w:lineRule="exact"/>
        <w:ind w:hanging="361"/>
        <w:rPr>
          <w:rFonts w:ascii="Symbol" w:hAnsi="Symbol"/>
          <w:color w:val="1F1F1F"/>
        </w:rPr>
      </w:pPr>
      <w:r>
        <w:rPr>
          <w:color w:val="1F1F1F"/>
        </w:rPr>
        <w:t>talking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teachers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about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any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concerns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they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have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about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1"/>
        </w:rPr>
        <w:t xml:space="preserve"> </w:t>
      </w:r>
      <w:r>
        <w:rPr>
          <w:color w:val="1F1F1F"/>
          <w:spacing w:val="-2"/>
        </w:rPr>
        <w:t>homework</w:t>
      </w:r>
    </w:p>
    <w:p w14:paraId="3D9E1B48" w14:textId="77777777" w:rsidR="0042027D" w:rsidRPr="000D34DB" w:rsidRDefault="0042027D" w:rsidP="0042027D">
      <w:pPr>
        <w:pStyle w:val="ListParagraph"/>
        <w:numPr>
          <w:ilvl w:val="0"/>
          <w:numId w:val="1"/>
        </w:numPr>
        <w:tabs>
          <w:tab w:val="left" w:pos="1880"/>
          <w:tab w:val="left" w:pos="1881"/>
        </w:tabs>
        <w:ind w:right="1176"/>
        <w:rPr>
          <w:rFonts w:ascii="Symbol" w:hAnsi="Symbol"/>
          <w:color w:val="1F1F1F"/>
        </w:rPr>
      </w:pPr>
      <w:r w:rsidRPr="000D34DB">
        <w:rPr>
          <w:color w:val="1F1F1F"/>
        </w:rPr>
        <w:t>discussing</w:t>
      </w:r>
      <w:r w:rsidRPr="000D34DB">
        <w:rPr>
          <w:color w:val="1F1F1F"/>
          <w:spacing w:val="-10"/>
        </w:rPr>
        <w:t xml:space="preserve"> </w:t>
      </w:r>
      <w:r w:rsidRPr="000D34DB">
        <w:rPr>
          <w:color w:val="1F1F1F"/>
        </w:rPr>
        <w:t>homework</w:t>
      </w:r>
      <w:r w:rsidRPr="000D34DB">
        <w:rPr>
          <w:color w:val="1F1F1F"/>
          <w:spacing w:val="-11"/>
        </w:rPr>
        <w:t xml:space="preserve"> </w:t>
      </w:r>
      <w:r w:rsidRPr="000D34DB">
        <w:rPr>
          <w:color w:val="1F1F1F"/>
        </w:rPr>
        <w:t>with</w:t>
      </w:r>
      <w:r w:rsidRPr="000D34DB">
        <w:rPr>
          <w:color w:val="1F1F1F"/>
          <w:spacing w:val="-12"/>
        </w:rPr>
        <w:t xml:space="preserve"> </w:t>
      </w:r>
      <w:r w:rsidRPr="000D34DB">
        <w:rPr>
          <w:color w:val="1F1F1F"/>
        </w:rPr>
        <w:t>their</w:t>
      </w:r>
      <w:r w:rsidRPr="000D34DB">
        <w:rPr>
          <w:color w:val="1F1F1F"/>
          <w:spacing w:val="-10"/>
        </w:rPr>
        <w:t xml:space="preserve"> </w:t>
      </w:r>
      <w:r w:rsidRPr="000D34DB">
        <w:rPr>
          <w:color w:val="1F1F1F"/>
        </w:rPr>
        <w:t>child</w:t>
      </w:r>
      <w:r w:rsidRPr="000D34DB">
        <w:rPr>
          <w:color w:val="1F1F1F"/>
          <w:spacing w:val="-10"/>
        </w:rPr>
        <w:t xml:space="preserve"> </w:t>
      </w:r>
      <w:r w:rsidRPr="000D34DB">
        <w:rPr>
          <w:color w:val="1F1F1F"/>
        </w:rPr>
        <w:t>in</w:t>
      </w:r>
      <w:r w:rsidRPr="000D34DB">
        <w:rPr>
          <w:color w:val="1F1F1F"/>
          <w:spacing w:val="-12"/>
        </w:rPr>
        <w:t xml:space="preserve"> </w:t>
      </w:r>
      <w:r w:rsidRPr="000D34DB">
        <w:rPr>
          <w:color w:val="1F1F1F"/>
        </w:rPr>
        <w:t>their</w:t>
      </w:r>
      <w:r w:rsidRPr="000D34DB">
        <w:rPr>
          <w:color w:val="1F1F1F"/>
          <w:spacing w:val="-10"/>
        </w:rPr>
        <w:t xml:space="preserve"> </w:t>
      </w:r>
      <w:r w:rsidRPr="000D34DB">
        <w:rPr>
          <w:color w:val="1F1F1F"/>
        </w:rPr>
        <w:t>first</w:t>
      </w:r>
      <w:r w:rsidRPr="000D34DB">
        <w:rPr>
          <w:color w:val="1F1F1F"/>
          <w:spacing w:val="-8"/>
        </w:rPr>
        <w:t xml:space="preserve"> </w:t>
      </w:r>
      <w:r w:rsidRPr="000D34DB">
        <w:rPr>
          <w:color w:val="1F1F1F"/>
        </w:rPr>
        <w:t>language,</w:t>
      </w:r>
      <w:r w:rsidRPr="000D34DB">
        <w:rPr>
          <w:color w:val="1F1F1F"/>
          <w:spacing w:val="-8"/>
        </w:rPr>
        <w:t xml:space="preserve"> </w:t>
      </w:r>
      <w:r w:rsidRPr="000D34DB">
        <w:rPr>
          <w:color w:val="1F1F1F"/>
        </w:rPr>
        <w:t>if</w:t>
      </w:r>
      <w:r w:rsidRPr="000D34DB">
        <w:rPr>
          <w:color w:val="1F1F1F"/>
          <w:spacing w:val="-9"/>
        </w:rPr>
        <w:t xml:space="preserve"> </w:t>
      </w:r>
      <w:r w:rsidRPr="000D34DB">
        <w:rPr>
          <w:color w:val="1F1F1F"/>
        </w:rPr>
        <w:t>English</w:t>
      </w:r>
      <w:r w:rsidRPr="000D34DB">
        <w:rPr>
          <w:color w:val="1F1F1F"/>
          <w:spacing w:val="-10"/>
        </w:rPr>
        <w:t xml:space="preserve"> </w:t>
      </w:r>
      <w:r w:rsidRPr="000D34DB">
        <w:rPr>
          <w:color w:val="1F1F1F"/>
        </w:rPr>
        <w:t>is</w:t>
      </w:r>
      <w:r w:rsidRPr="000D34DB">
        <w:rPr>
          <w:color w:val="1F1F1F"/>
          <w:spacing w:val="-11"/>
        </w:rPr>
        <w:t xml:space="preserve"> </w:t>
      </w:r>
      <w:r w:rsidRPr="000D34DB">
        <w:rPr>
          <w:color w:val="1F1F1F"/>
        </w:rPr>
        <w:t>not</w:t>
      </w:r>
      <w:r w:rsidRPr="000D34DB">
        <w:rPr>
          <w:color w:val="1F1F1F"/>
          <w:spacing w:val="-11"/>
        </w:rPr>
        <w:t xml:space="preserve"> </w:t>
      </w:r>
      <w:r w:rsidRPr="000D34DB">
        <w:rPr>
          <w:color w:val="1F1F1F"/>
        </w:rPr>
        <w:t>the</w:t>
      </w:r>
      <w:r w:rsidRPr="000D34DB">
        <w:rPr>
          <w:color w:val="1F1F1F"/>
          <w:spacing w:val="-11"/>
        </w:rPr>
        <w:t xml:space="preserve"> </w:t>
      </w:r>
      <w:r w:rsidRPr="000D34DB">
        <w:rPr>
          <w:color w:val="1F1F1F"/>
        </w:rPr>
        <w:t>main</w:t>
      </w:r>
      <w:r w:rsidRPr="000D34DB">
        <w:rPr>
          <w:color w:val="1F1F1F"/>
          <w:spacing w:val="-10"/>
        </w:rPr>
        <w:t xml:space="preserve"> </w:t>
      </w:r>
      <w:r w:rsidRPr="000D34DB">
        <w:rPr>
          <w:color w:val="1F1F1F"/>
        </w:rPr>
        <w:t>language spoken at home,</w:t>
      </w:r>
    </w:p>
    <w:p w14:paraId="7589813B" w14:textId="77777777" w:rsidR="0042027D" w:rsidRDefault="0042027D" w:rsidP="0042027D">
      <w:pPr>
        <w:pStyle w:val="ListParagraph"/>
        <w:numPr>
          <w:ilvl w:val="0"/>
          <w:numId w:val="1"/>
        </w:numPr>
        <w:tabs>
          <w:tab w:val="left" w:pos="1880"/>
          <w:tab w:val="left" w:pos="1881"/>
        </w:tabs>
        <w:ind w:hanging="361"/>
        <w:rPr>
          <w:rFonts w:ascii="Symbol" w:hAnsi="Symbol"/>
          <w:color w:val="1F1F1F"/>
        </w:rPr>
      </w:pPr>
      <w:r>
        <w:rPr>
          <w:color w:val="1F1F1F"/>
        </w:rPr>
        <w:t>in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dialogue,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linking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homework</w:t>
      </w:r>
      <w:r>
        <w:rPr>
          <w:color w:val="1F1F1F"/>
          <w:spacing w:val="-5"/>
        </w:rPr>
        <w:t xml:space="preserve"> to:</w:t>
      </w:r>
    </w:p>
    <w:p w14:paraId="372F99BD" w14:textId="77777777" w:rsidR="0042027D" w:rsidRDefault="0042027D" w:rsidP="0042027D">
      <w:pPr>
        <w:pStyle w:val="ListParagraph"/>
        <w:numPr>
          <w:ilvl w:val="0"/>
          <w:numId w:val="1"/>
        </w:numPr>
        <w:tabs>
          <w:tab w:val="left" w:pos="1880"/>
          <w:tab w:val="left" w:pos="1881"/>
        </w:tabs>
        <w:ind w:hanging="361"/>
        <w:rPr>
          <w:rFonts w:ascii="Symbol" w:hAnsi="Symbol"/>
          <w:color w:val="1F1F1F"/>
        </w:rPr>
      </w:pPr>
      <w:r>
        <w:rPr>
          <w:color w:val="1F1F1F"/>
        </w:rPr>
        <w:t>previous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experiences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child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and/or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parent/carer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may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have</w:t>
      </w:r>
      <w:r>
        <w:rPr>
          <w:color w:val="1F1F1F"/>
          <w:spacing w:val="-2"/>
        </w:rPr>
        <w:t xml:space="preserve"> </w:t>
      </w:r>
      <w:r>
        <w:rPr>
          <w:color w:val="1F1F1F"/>
          <w:spacing w:val="-5"/>
        </w:rPr>
        <w:t>had</w:t>
      </w:r>
    </w:p>
    <w:p w14:paraId="3829B151" w14:textId="77777777" w:rsidR="0042027D" w:rsidRDefault="0042027D" w:rsidP="0042027D">
      <w:pPr>
        <w:pStyle w:val="ListParagraph"/>
        <w:numPr>
          <w:ilvl w:val="0"/>
          <w:numId w:val="1"/>
        </w:numPr>
        <w:tabs>
          <w:tab w:val="left" w:pos="1880"/>
          <w:tab w:val="left" w:pos="1881"/>
        </w:tabs>
        <w:spacing w:before="1" w:line="279" w:lineRule="exact"/>
        <w:ind w:hanging="361"/>
        <w:rPr>
          <w:rFonts w:ascii="Symbol" w:hAnsi="Symbol"/>
          <w:color w:val="1F1F1F"/>
        </w:rPr>
      </w:pPr>
      <w:r>
        <w:rPr>
          <w:color w:val="1F1F1F"/>
        </w:rPr>
        <w:t>family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culture(s),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history(ies)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2"/>
        </w:rPr>
        <w:t>language(s)</w:t>
      </w:r>
    </w:p>
    <w:p w14:paraId="3284391B" w14:textId="77777777" w:rsidR="0042027D" w:rsidRDefault="0042027D" w:rsidP="0042027D">
      <w:pPr>
        <w:pStyle w:val="ListParagraph"/>
        <w:numPr>
          <w:ilvl w:val="0"/>
          <w:numId w:val="1"/>
        </w:numPr>
        <w:tabs>
          <w:tab w:val="left" w:pos="1880"/>
          <w:tab w:val="left" w:pos="1881"/>
        </w:tabs>
        <w:spacing w:line="279" w:lineRule="exact"/>
        <w:ind w:hanging="361"/>
        <w:rPr>
          <w:rFonts w:ascii="Symbol" w:hAnsi="Symbol"/>
          <w:color w:val="1F1F1F"/>
        </w:rPr>
      </w:pPr>
      <w:r>
        <w:rPr>
          <w:color w:val="1F1F1F"/>
        </w:rPr>
        <w:t>relevant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services,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clubs,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associations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4"/>
        </w:rPr>
        <w:t xml:space="preserve"> </w:t>
      </w:r>
      <w:r>
        <w:rPr>
          <w:color w:val="1F1F1F"/>
          <w:spacing w:val="-2"/>
        </w:rPr>
        <w:t>community.</w:t>
      </w:r>
    </w:p>
    <w:p w14:paraId="6918DF18" w14:textId="55CEF894" w:rsidR="00152F1C" w:rsidRPr="00152F1C" w:rsidRDefault="0042027D" w:rsidP="00152F1C">
      <w:pPr>
        <w:pStyle w:val="ListParagraph"/>
        <w:numPr>
          <w:ilvl w:val="0"/>
          <w:numId w:val="1"/>
        </w:numPr>
        <w:tabs>
          <w:tab w:val="left" w:pos="1880"/>
          <w:tab w:val="left" w:pos="1881"/>
        </w:tabs>
        <w:ind w:hanging="361"/>
        <w:rPr>
          <w:rFonts w:ascii="Symbol" w:hAnsi="Symbol"/>
          <w:color w:val="1F1F1F"/>
        </w:rPr>
      </w:pPr>
      <w:r>
        <w:rPr>
          <w:color w:val="1F1F1F"/>
        </w:rPr>
        <w:t>ensuring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there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is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quiet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study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area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for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their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child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complete</w:t>
      </w:r>
      <w:r>
        <w:rPr>
          <w:color w:val="1F1F1F"/>
          <w:spacing w:val="-3"/>
        </w:rPr>
        <w:t xml:space="preserve"> </w:t>
      </w:r>
      <w:r>
        <w:rPr>
          <w:color w:val="1F1F1F"/>
          <w:spacing w:val="-2"/>
        </w:rPr>
        <w:t>homework.</w:t>
      </w:r>
    </w:p>
    <w:p w14:paraId="4246574E" w14:textId="2531A7BB" w:rsidR="00152F1C" w:rsidRPr="00A4137D" w:rsidRDefault="00D921EE" w:rsidP="00152F1C">
      <w:pPr>
        <w:pStyle w:val="ListParagraph"/>
        <w:numPr>
          <w:ilvl w:val="0"/>
          <w:numId w:val="1"/>
        </w:numPr>
        <w:tabs>
          <w:tab w:val="left" w:pos="1880"/>
          <w:tab w:val="left" w:pos="1881"/>
        </w:tabs>
        <w:spacing w:before="1"/>
        <w:ind w:right="1176"/>
        <w:rPr>
          <w:rFonts w:ascii="Symbol" w:hAnsi="Symbol"/>
          <w:color w:val="1F1F1F"/>
        </w:rPr>
        <w:sectPr w:rsidR="00152F1C" w:rsidRPr="00A4137D" w:rsidSect="0042027D">
          <w:type w:val="continuous"/>
          <w:pgSz w:w="11910" w:h="16840"/>
          <w:pgMar w:top="1380" w:right="260" w:bottom="1700" w:left="280" w:header="0" w:footer="1508" w:gutter="0"/>
          <w:cols w:space="720"/>
        </w:sectPr>
      </w:pPr>
      <w:r w:rsidRPr="00A4137D">
        <w:rPr>
          <w:color w:val="1F1F1F"/>
        </w:rPr>
        <w:t>supporting classroom teachers in ensuring students a</w:t>
      </w:r>
      <w:r w:rsidR="00152F1C" w:rsidRPr="00A4137D">
        <w:rPr>
          <w:color w:val="1F1F1F"/>
        </w:rPr>
        <w:t>ttend</w:t>
      </w:r>
      <w:r w:rsidRPr="00A4137D">
        <w:rPr>
          <w:color w:val="1F1F1F"/>
        </w:rPr>
        <w:t xml:space="preserve"> </w:t>
      </w:r>
      <w:r w:rsidR="00152F1C" w:rsidRPr="00A4137D">
        <w:rPr>
          <w:color w:val="1F1F1F"/>
        </w:rPr>
        <w:t>any catch-up sessions issued</w:t>
      </w:r>
      <w:r w:rsidR="00A4137D">
        <w:rPr>
          <w:color w:val="1F1F1F"/>
        </w:rPr>
        <w:t xml:space="preserve"> for unfinished work</w:t>
      </w:r>
      <w:r w:rsidR="00D60DF5">
        <w:rPr>
          <w:color w:val="1F1F1F"/>
        </w:rPr>
        <w:t>.</w:t>
      </w:r>
    </w:p>
    <w:p w14:paraId="2CD1A693" w14:textId="77777777" w:rsidR="006C462F" w:rsidRDefault="006C462F" w:rsidP="006C462F">
      <w:pPr>
        <w:pStyle w:val="Heading1"/>
        <w:ind w:left="0"/>
        <w:jc w:val="both"/>
      </w:pPr>
    </w:p>
    <w:p w14:paraId="431CCC62" w14:textId="360071C3" w:rsidR="0042027D" w:rsidRDefault="0042027D" w:rsidP="0042027D">
      <w:pPr>
        <w:pStyle w:val="Heading1"/>
        <w:jc w:val="both"/>
      </w:pPr>
      <w:r>
        <w:t>SUPPORT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PARENTS/CARERS</w:t>
      </w:r>
    </w:p>
    <w:p w14:paraId="42D9A597" w14:textId="77777777" w:rsidR="0042027D" w:rsidRDefault="0042027D" w:rsidP="0042027D">
      <w:pPr>
        <w:pStyle w:val="BodyText"/>
        <w:ind w:left="1160" w:right="1173"/>
        <w:jc w:val="both"/>
      </w:pPr>
      <w:r>
        <w:t>Norwood</w:t>
      </w:r>
      <w:r>
        <w:rPr>
          <w:spacing w:val="-11"/>
        </w:rPr>
        <w:t xml:space="preserve"> </w:t>
      </w:r>
      <w:r>
        <w:t>Secondary</w:t>
      </w:r>
      <w:r>
        <w:rPr>
          <w:spacing w:val="-9"/>
        </w:rPr>
        <w:t xml:space="preserve"> </w:t>
      </w:r>
      <w:r>
        <w:t>College</w:t>
      </w:r>
      <w:r>
        <w:rPr>
          <w:spacing w:val="-8"/>
        </w:rPr>
        <w:t xml:space="preserve"> </w:t>
      </w:r>
      <w:r>
        <w:t>understands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different</w:t>
      </w:r>
      <w:r>
        <w:rPr>
          <w:spacing w:val="-10"/>
        </w:rPr>
        <w:t xml:space="preserve"> </w:t>
      </w:r>
      <w:r>
        <w:t>learning</w:t>
      </w:r>
      <w:r>
        <w:rPr>
          <w:spacing w:val="-12"/>
        </w:rPr>
        <w:t xml:space="preserve"> </w:t>
      </w:r>
      <w:r>
        <w:t>strengths,</w:t>
      </w:r>
      <w:r>
        <w:rPr>
          <w:spacing w:val="-10"/>
        </w:rPr>
        <w:t xml:space="preserve"> </w:t>
      </w:r>
      <w:r>
        <w:t>preferences and interests and may approach learning activities and homework differently. If parents/carers are concerned their child may not understand the homework tasks that have been set or is spending a long</w:t>
      </w:r>
      <w:r>
        <w:rPr>
          <w:spacing w:val="-10"/>
        </w:rPr>
        <w:t xml:space="preserve"> </w:t>
      </w:r>
      <w:r>
        <w:t>period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completing</w:t>
      </w:r>
      <w:r>
        <w:rPr>
          <w:spacing w:val="-10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homework,</w:t>
      </w:r>
      <w:r>
        <w:rPr>
          <w:spacing w:val="-11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encourage</w:t>
      </w:r>
      <w:r>
        <w:rPr>
          <w:spacing w:val="-8"/>
        </w:rPr>
        <w:t xml:space="preserve"> </w:t>
      </w:r>
      <w:r>
        <w:t>parents/carers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speak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 xml:space="preserve">child’s </w:t>
      </w:r>
      <w:r>
        <w:rPr>
          <w:spacing w:val="-2"/>
        </w:rPr>
        <w:t>teacher.</w:t>
      </w:r>
    </w:p>
    <w:p w14:paraId="32B27177" w14:textId="77777777" w:rsidR="0042027D" w:rsidRDefault="0042027D" w:rsidP="0042027D">
      <w:pPr>
        <w:pStyle w:val="BodyText"/>
        <w:spacing w:before="11"/>
        <w:ind w:left="0"/>
        <w:rPr>
          <w:sz w:val="21"/>
        </w:rPr>
      </w:pPr>
    </w:p>
    <w:p w14:paraId="02B7B362" w14:textId="2A12CC38" w:rsidR="0042027D" w:rsidRDefault="0042027D" w:rsidP="00AE54D3">
      <w:pPr>
        <w:pStyle w:val="BodyText"/>
        <w:ind w:left="1160" w:right="1173"/>
        <w:jc w:val="both"/>
      </w:pPr>
      <w:r>
        <w:t>Students who may benefit from support completing their homework tasks are encouraged to attend Homework</w:t>
      </w:r>
      <w:r>
        <w:rPr>
          <w:spacing w:val="-7"/>
        </w:rPr>
        <w:t xml:space="preserve"> </w:t>
      </w:r>
      <w:r>
        <w:t>Club,</w:t>
      </w:r>
      <w:r>
        <w:rPr>
          <w:spacing w:val="-4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library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days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week</w:t>
      </w:r>
      <w:r>
        <w:rPr>
          <w:spacing w:val="-6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3.</w:t>
      </w:r>
      <w:r w:rsidR="00740FE8">
        <w:t xml:space="preserve">10 </w:t>
      </w:r>
      <w:r>
        <w:t>and</w:t>
      </w:r>
      <w:r>
        <w:rPr>
          <w:spacing w:val="-7"/>
        </w:rPr>
        <w:t xml:space="preserve"> </w:t>
      </w:r>
      <w:r>
        <w:t>4.15pm.</w:t>
      </w:r>
      <w:r w:rsidR="00AE54D3">
        <w:t xml:space="preserve"> </w:t>
      </w:r>
      <w:r>
        <w:t>Details can be found on the College Website.</w:t>
      </w:r>
    </w:p>
    <w:p w14:paraId="31A64510" w14:textId="77777777" w:rsidR="00AE54D3" w:rsidRDefault="00AE54D3" w:rsidP="00AE54D3">
      <w:pPr>
        <w:pStyle w:val="BodyText"/>
        <w:ind w:left="1160" w:right="1173"/>
        <w:jc w:val="both"/>
      </w:pPr>
    </w:p>
    <w:p w14:paraId="0F9D21F1" w14:textId="1552E3AF" w:rsidR="00423D34" w:rsidRDefault="00423D34" w:rsidP="00423D34">
      <w:pPr>
        <w:pStyle w:val="Heading1"/>
        <w:jc w:val="both"/>
      </w:pPr>
      <w:r>
        <w:t xml:space="preserve">COMMUNICATION </w:t>
      </w:r>
    </w:p>
    <w:p w14:paraId="6B22215B" w14:textId="77777777" w:rsidR="00AE54D3" w:rsidRDefault="00AE54D3" w:rsidP="00AE54D3">
      <w:pPr>
        <w:pStyle w:val="BodyText"/>
        <w:ind w:left="1160" w:right="1173"/>
        <w:jc w:val="both"/>
      </w:pPr>
    </w:p>
    <w:p w14:paraId="2DF04E65" w14:textId="77777777" w:rsidR="00240FF1" w:rsidRDefault="00423D34" w:rsidP="00240FF1">
      <w:pPr>
        <w:pStyle w:val="BodyText"/>
        <w:ind w:left="1160" w:right="1173"/>
        <w:jc w:val="both"/>
      </w:pPr>
      <w:r>
        <w:t xml:space="preserve">This policy will be </w:t>
      </w:r>
      <w:r w:rsidR="00240FF1">
        <w:t xml:space="preserve">communicated to our school community in the following ways: </w:t>
      </w:r>
    </w:p>
    <w:p w14:paraId="04B3376F" w14:textId="77777777" w:rsidR="00240FF1" w:rsidRDefault="00423D34" w:rsidP="00240FF1">
      <w:pPr>
        <w:pStyle w:val="BodyText"/>
        <w:numPr>
          <w:ilvl w:val="0"/>
          <w:numId w:val="4"/>
        </w:numPr>
        <w:ind w:right="1173"/>
        <w:jc w:val="both"/>
      </w:pPr>
      <w:r w:rsidRPr="00423D34">
        <w:t>Included in staff induction processes and staff training</w:t>
      </w:r>
    </w:p>
    <w:p w14:paraId="32ADA10B" w14:textId="77777777" w:rsidR="00240FF1" w:rsidRDefault="00423D34" w:rsidP="00240FF1">
      <w:pPr>
        <w:pStyle w:val="BodyText"/>
        <w:numPr>
          <w:ilvl w:val="0"/>
          <w:numId w:val="4"/>
        </w:numPr>
        <w:ind w:right="1173"/>
        <w:jc w:val="both"/>
      </w:pPr>
      <w:r w:rsidRPr="00423D34">
        <w:t>Available publicly on our school’s website (or insert other online parent/carer/student communication method)</w:t>
      </w:r>
    </w:p>
    <w:p w14:paraId="7EC61586" w14:textId="1D32808B" w:rsidR="00240FF1" w:rsidRDefault="00423D34" w:rsidP="00240FF1">
      <w:pPr>
        <w:pStyle w:val="BodyText"/>
        <w:numPr>
          <w:ilvl w:val="0"/>
          <w:numId w:val="4"/>
        </w:numPr>
        <w:ind w:right="1173"/>
        <w:jc w:val="both"/>
      </w:pPr>
      <w:r w:rsidRPr="00423D34">
        <w:t>Included in staff handbook</w:t>
      </w:r>
    </w:p>
    <w:p w14:paraId="34E13F75" w14:textId="77777777" w:rsidR="00240FF1" w:rsidRDefault="00423D34" w:rsidP="00240FF1">
      <w:pPr>
        <w:pStyle w:val="BodyText"/>
        <w:numPr>
          <w:ilvl w:val="0"/>
          <w:numId w:val="4"/>
        </w:numPr>
        <w:ind w:right="1173"/>
        <w:jc w:val="both"/>
      </w:pPr>
      <w:r w:rsidRPr="00423D34">
        <w:t xml:space="preserve">Reminders in our school newsletter </w:t>
      </w:r>
    </w:p>
    <w:p w14:paraId="1ED39ECA" w14:textId="77777777" w:rsidR="00240FF1" w:rsidRDefault="00423D34" w:rsidP="00240FF1">
      <w:pPr>
        <w:pStyle w:val="BodyText"/>
        <w:numPr>
          <w:ilvl w:val="0"/>
          <w:numId w:val="4"/>
        </w:numPr>
        <w:ind w:right="1173"/>
        <w:jc w:val="both"/>
      </w:pPr>
      <w:r w:rsidRPr="00423D34">
        <w:t xml:space="preserve">Discussed at annual staff briefings/meetings </w:t>
      </w:r>
    </w:p>
    <w:p w14:paraId="0295F79E" w14:textId="77777777" w:rsidR="00240FF1" w:rsidRDefault="00423D34" w:rsidP="00240FF1">
      <w:pPr>
        <w:pStyle w:val="BodyText"/>
        <w:numPr>
          <w:ilvl w:val="0"/>
          <w:numId w:val="4"/>
        </w:numPr>
        <w:ind w:right="1173"/>
        <w:jc w:val="both"/>
      </w:pPr>
      <w:r w:rsidRPr="00423D34">
        <w:t>Included in transition and enrolment packs</w:t>
      </w:r>
    </w:p>
    <w:p w14:paraId="552EC5A8" w14:textId="77777777" w:rsidR="00240FF1" w:rsidRDefault="00423D34" w:rsidP="00240FF1">
      <w:pPr>
        <w:pStyle w:val="BodyText"/>
        <w:numPr>
          <w:ilvl w:val="0"/>
          <w:numId w:val="4"/>
        </w:numPr>
        <w:ind w:right="1173"/>
        <w:jc w:val="both"/>
      </w:pPr>
      <w:r w:rsidRPr="00423D34">
        <w:t>Discussed at parent information nights/sessions</w:t>
      </w:r>
    </w:p>
    <w:p w14:paraId="77EF511C" w14:textId="77777777" w:rsidR="00240FF1" w:rsidRDefault="00423D34" w:rsidP="00240FF1">
      <w:pPr>
        <w:pStyle w:val="BodyText"/>
        <w:numPr>
          <w:ilvl w:val="0"/>
          <w:numId w:val="4"/>
        </w:numPr>
        <w:ind w:right="1173"/>
        <w:jc w:val="both"/>
      </w:pPr>
      <w:r w:rsidRPr="00423D34">
        <w:t>Discussed at student forums</w:t>
      </w:r>
    </w:p>
    <w:p w14:paraId="1DFD72F5" w14:textId="1EC147E1" w:rsidR="00423D34" w:rsidRPr="00423D34" w:rsidRDefault="00423D34" w:rsidP="00240FF1">
      <w:pPr>
        <w:pStyle w:val="BodyText"/>
        <w:numPr>
          <w:ilvl w:val="0"/>
          <w:numId w:val="4"/>
        </w:numPr>
        <w:ind w:right="1173"/>
        <w:jc w:val="both"/>
      </w:pPr>
      <w:r w:rsidRPr="00423D34">
        <w:t xml:space="preserve">Hard copy available from school administration upon request </w:t>
      </w:r>
    </w:p>
    <w:p w14:paraId="527331E3" w14:textId="77777777" w:rsidR="00AE54D3" w:rsidRDefault="00AE54D3" w:rsidP="00240FF1">
      <w:pPr>
        <w:pStyle w:val="BodyText"/>
        <w:ind w:left="1160" w:right="1173"/>
        <w:jc w:val="both"/>
      </w:pPr>
    </w:p>
    <w:p w14:paraId="5C695F36" w14:textId="77777777" w:rsidR="0042027D" w:rsidRDefault="0042027D" w:rsidP="0042027D">
      <w:pPr>
        <w:pStyle w:val="BodyText"/>
        <w:ind w:left="0"/>
        <w:rPr>
          <w:sz w:val="24"/>
        </w:rPr>
      </w:pPr>
    </w:p>
    <w:p w14:paraId="517685B1" w14:textId="77777777" w:rsidR="0042027D" w:rsidRDefault="0042027D" w:rsidP="0042027D">
      <w:pPr>
        <w:pStyle w:val="Heading1"/>
        <w:spacing w:line="240" w:lineRule="auto"/>
        <w:jc w:val="both"/>
      </w:pPr>
      <w:r>
        <w:t>RELATED</w:t>
      </w:r>
      <w:r>
        <w:rPr>
          <w:spacing w:val="-3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RESOURCES</w:t>
      </w:r>
    </w:p>
    <w:p w14:paraId="4AF3B76F" w14:textId="77777777" w:rsidR="0042027D" w:rsidRDefault="0042027D" w:rsidP="0042027D">
      <w:pPr>
        <w:pStyle w:val="ListParagraph"/>
        <w:numPr>
          <w:ilvl w:val="0"/>
          <w:numId w:val="1"/>
        </w:numPr>
        <w:tabs>
          <w:tab w:val="left" w:pos="1880"/>
          <w:tab w:val="left" w:pos="1881"/>
        </w:tabs>
        <w:ind w:hanging="361"/>
        <w:rPr>
          <w:rFonts w:ascii="Symbol" w:hAnsi="Symbol"/>
          <w:color w:val="0462C1"/>
        </w:rPr>
      </w:pPr>
      <w:hyperlink r:id="rId9">
        <w:r>
          <w:rPr>
            <w:color w:val="0462C1"/>
            <w:u w:val="single" w:color="0462C1"/>
          </w:rPr>
          <w:t>Homework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–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Department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Policy</w:t>
        </w:r>
      </w:hyperlink>
    </w:p>
    <w:p w14:paraId="02D0F8E4" w14:textId="77777777" w:rsidR="0042027D" w:rsidRDefault="0042027D" w:rsidP="0042027D">
      <w:pPr>
        <w:pStyle w:val="BodyText"/>
        <w:spacing w:before="10"/>
        <w:ind w:left="0"/>
        <w:rPr>
          <w:sz w:val="19"/>
        </w:rPr>
      </w:pPr>
    </w:p>
    <w:p w14:paraId="25E8F4F5" w14:textId="77777777" w:rsidR="0042027D" w:rsidRDefault="0042027D" w:rsidP="0042027D">
      <w:pPr>
        <w:pStyle w:val="Heading1"/>
        <w:spacing w:before="51"/>
        <w:rPr>
          <w:spacing w:val="-2"/>
        </w:rPr>
      </w:pPr>
      <w:r>
        <w:t xml:space="preserve">REVIEW </w:t>
      </w:r>
      <w:r>
        <w:rPr>
          <w:spacing w:val="-2"/>
        </w:rPr>
        <w:t>PERIOD</w:t>
      </w:r>
    </w:p>
    <w:p w14:paraId="3B70B5A3" w14:textId="77777777" w:rsidR="00A90917" w:rsidRDefault="00A90917" w:rsidP="0042027D">
      <w:pPr>
        <w:pStyle w:val="Heading1"/>
        <w:spacing w:before="51"/>
        <w:rPr>
          <w:spacing w:val="-2"/>
        </w:rPr>
      </w:pPr>
    </w:p>
    <w:tbl>
      <w:tblPr>
        <w:tblStyle w:val="TableGrid"/>
        <w:tblW w:w="0" w:type="auto"/>
        <w:tblInd w:w="1170" w:type="dxa"/>
        <w:tblLayout w:type="fixed"/>
        <w:tblLook w:val="06A0" w:firstRow="1" w:lastRow="0" w:firstColumn="1" w:lastColumn="0" w:noHBand="1" w:noVBand="1"/>
      </w:tblPr>
      <w:tblGrid>
        <w:gridCol w:w="2925"/>
        <w:gridCol w:w="6075"/>
      </w:tblGrid>
      <w:tr w:rsidR="00A90917" w:rsidRPr="00A90917" w14:paraId="6DE2A0C0" w14:textId="77777777" w:rsidTr="00A90917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B1D3" w14:textId="77777777" w:rsidR="00A90917" w:rsidRPr="00A90917" w:rsidRDefault="00A90917" w:rsidP="00A90917">
            <w:pPr>
              <w:spacing w:line="256" w:lineRule="auto"/>
            </w:pPr>
            <w:r w:rsidRPr="00A90917">
              <w:t>Policy last reviewed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DA2D" w14:textId="33E238EB" w:rsidR="00A90917" w:rsidRPr="00A90917" w:rsidRDefault="00A90917" w:rsidP="00A90917">
            <w:pPr>
              <w:spacing w:line="256" w:lineRule="auto"/>
            </w:pPr>
            <w:r w:rsidRPr="00980939">
              <w:t xml:space="preserve">October 2024 </w:t>
            </w:r>
          </w:p>
        </w:tc>
      </w:tr>
      <w:tr w:rsidR="00A90917" w:rsidRPr="00A90917" w14:paraId="6F4A4E47" w14:textId="77777777" w:rsidTr="00A90917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CCA1" w14:textId="33079F3A" w:rsidR="00A90917" w:rsidRPr="00A90917" w:rsidRDefault="00A90917" w:rsidP="00A90917">
            <w:r w:rsidRPr="00A90917">
              <w:rPr>
                <w:rFonts w:eastAsia="Times New Roman" w:cs="Times New Roman"/>
                <w:lang w:eastAsia="en-AU"/>
              </w:rPr>
              <w:t xml:space="preserve">Consultation 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FF1A" w14:textId="0ED90036" w:rsidR="00A90917" w:rsidRPr="00A90917" w:rsidRDefault="00240FF1" w:rsidP="00A90917">
            <w:r w:rsidRPr="00980939">
              <w:rPr>
                <w:rFonts w:eastAsia="Times New Roman" w:cs="Times New Roman"/>
                <w:lang w:eastAsia="en-AU"/>
              </w:rPr>
              <w:t>Curriculum Committee was consult</w:t>
            </w:r>
            <w:r w:rsidR="00B73CFF">
              <w:rPr>
                <w:rFonts w:eastAsia="Times New Roman" w:cs="Times New Roman"/>
                <w:lang w:eastAsia="en-AU"/>
              </w:rPr>
              <w:t>ed</w:t>
            </w:r>
            <w:r w:rsidRPr="00980939">
              <w:rPr>
                <w:rFonts w:eastAsia="Times New Roman" w:cs="Times New Roman"/>
                <w:lang w:eastAsia="en-AU"/>
              </w:rPr>
              <w:t xml:space="preserve"> on this policy</w:t>
            </w:r>
            <w:r w:rsidR="00980939" w:rsidRPr="00980939">
              <w:rPr>
                <w:rFonts w:eastAsia="Times New Roman" w:cs="Times New Roman"/>
                <w:lang w:eastAsia="en-AU"/>
              </w:rPr>
              <w:t xml:space="preserve"> in October 2024</w:t>
            </w:r>
          </w:p>
        </w:tc>
      </w:tr>
      <w:tr w:rsidR="00A90917" w:rsidRPr="00A90917" w14:paraId="1D0068C3" w14:textId="77777777" w:rsidTr="00A90917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DEB9" w14:textId="77777777" w:rsidR="00A90917" w:rsidRPr="00A90917" w:rsidRDefault="00A90917" w:rsidP="00A90917">
            <w:pPr>
              <w:spacing w:line="256" w:lineRule="auto"/>
            </w:pPr>
            <w:r w:rsidRPr="00A90917">
              <w:t>Approved by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2C75" w14:textId="77777777" w:rsidR="00A90917" w:rsidRPr="00A90917" w:rsidRDefault="00A90917" w:rsidP="00A90917">
            <w:pPr>
              <w:spacing w:line="256" w:lineRule="auto"/>
            </w:pPr>
            <w:r w:rsidRPr="00A90917">
              <w:t>Principal</w:t>
            </w:r>
          </w:p>
        </w:tc>
      </w:tr>
      <w:tr w:rsidR="00A90917" w:rsidRPr="00A90917" w14:paraId="5DDB5F80" w14:textId="77777777" w:rsidTr="00A90917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B5AA" w14:textId="77777777" w:rsidR="00A90917" w:rsidRPr="00A90917" w:rsidRDefault="00A90917" w:rsidP="00A90917">
            <w:pPr>
              <w:spacing w:line="256" w:lineRule="auto"/>
            </w:pPr>
            <w:r w:rsidRPr="00A90917">
              <w:t>Next scheduled review date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16C5" w14:textId="2C313F04" w:rsidR="00A90917" w:rsidRPr="00A90917" w:rsidRDefault="00980939" w:rsidP="00A9091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980939">
              <w:t>October 202</w:t>
            </w:r>
            <w:r>
              <w:t>8</w:t>
            </w:r>
          </w:p>
        </w:tc>
      </w:tr>
    </w:tbl>
    <w:p w14:paraId="6E90023A" w14:textId="77777777" w:rsidR="00A90917" w:rsidRDefault="00A90917" w:rsidP="0042027D">
      <w:pPr>
        <w:pStyle w:val="Heading1"/>
        <w:spacing w:before="51"/>
      </w:pPr>
    </w:p>
    <w:p w14:paraId="64ACF898" w14:textId="0B50FDA5" w:rsidR="004A4589" w:rsidRPr="004A4589" w:rsidRDefault="004A4589" w:rsidP="004A4589">
      <w:pPr>
        <w:tabs>
          <w:tab w:val="left" w:pos="2610"/>
        </w:tabs>
      </w:pPr>
    </w:p>
    <w:sectPr w:rsidR="004A4589" w:rsidRPr="004A4589">
      <w:footerReference w:type="default" r:id="rId10"/>
      <w:pgSz w:w="11910" w:h="16840"/>
      <w:pgMar w:top="1380" w:right="260" w:bottom="280" w:left="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49140" w14:textId="77777777" w:rsidR="00E953DE" w:rsidRDefault="00E953DE">
      <w:r>
        <w:separator/>
      </w:r>
    </w:p>
  </w:endnote>
  <w:endnote w:type="continuationSeparator" w:id="0">
    <w:p w14:paraId="49A82C4D" w14:textId="77777777" w:rsidR="00E953DE" w:rsidRDefault="00E9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49F3D" w14:textId="77777777" w:rsidR="00147E84" w:rsidRDefault="00147E84">
    <w:pPr>
      <w:pStyle w:val="BodyText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6EB13" w14:textId="77777777" w:rsidR="00E953DE" w:rsidRDefault="00E953DE">
      <w:r>
        <w:separator/>
      </w:r>
    </w:p>
  </w:footnote>
  <w:footnote w:type="continuationSeparator" w:id="0">
    <w:p w14:paraId="7CDBECB7" w14:textId="77777777" w:rsidR="00E953DE" w:rsidRDefault="00E95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332DC"/>
    <w:multiLevelType w:val="hybridMultilevel"/>
    <w:tmpl w:val="CE181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A4E52"/>
    <w:multiLevelType w:val="hybridMultilevel"/>
    <w:tmpl w:val="BF162CD6"/>
    <w:lvl w:ilvl="0" w:tplc="0C09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2" w15:restartNumberingAfterBreak="0">
    <w:nsid w:val="551E366C"/>
    <w:multiLevelType w:val="hybridMultilevel"/>
    <w:tmpl w:val="F2EE1BF8"/>
    <w:lvl w:ilvl="0" w:tplc="7A4E9C56">
      <w:numFmt w:val="bullet"/>
      <w:lvlText w:val=""/>
      <w:lvlJc w:val="left"/>
      <w:pPr>
        <w:ind w:left="188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307C504A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2" w:tplc="76E0D46E"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  <w:lvl w:ilvl="3" w:tplc="F7E25764">
      <w:numFmt w:val="bullet"/>
      <w:lvlText w:val="•"/>
      <w:lvlJc w:val="left"/>
      <w:pPr>
        <w:ind w:left="4725" w:hanging="360"/>
      </w:pPr>
      <w:rPr>
        <w:rFonts w:hint="default"/>
        <w:lang w:val="en-US" w:eastAsia="en-US" w:bidi="ar-SA"/>
      </w:rPr>
    </w:lvl>
    <w:lvl w:ilvl="4" w:tplc="1D1C35FA">
      <w:numFmt w:val="bullet"/>
      <w:lvlText w:val="•"/>
      <w:lvlJc w:val="left"/>
      <w:pPr>
        <w:ind w:left="5674" w:hanging="360"/>
      </w:pPr>
      <w:rPr>
        <w:rFonts w:hint="default"/>
        <w:lang w:val="en-US" w:eastAsia="en-US" w:bidi="ar-SA"/>
      </w:rPr>
    </w:lvl>
    <w:lvl w:ilvl="5" w:tplc="45761208">
      <w:numFmt w:val="bullet"/>
      <w:lvlText w:val="•"/>
      <w:lvlJc w:val="left"/>
      <w:pPr>
        <w:ind w:left="6623" w:hanging="360"/>
      </w:pPr>
      <w:rPr>
        <w:rFonts w:hint="default"/>
        <w:lang w:val="en-US" w:eastAsia="en-US" w:bidi="ar-SA"/>
      </w:rPr>
    </w:lvl>
    <w:lvl w:ilvl="6" w:tplc="15D63020">
      <w:numFmt w:val="bullet"/>
      <w:lvlText w:val="•"/>
      <w:lvlJc w:val="left"/>
      <w:pPr>
        <w:ind w:left="7571" w:hanging="360"/>
      </w:pPr>
      <w:rPr>
        <w:rFonts w:hint="default"/>
        <w:lang w:val="en-US" w:eastAsia="en-US" w:bidi="ar-SA"/>
      </w:rPr>
    </w:lvl>
    <w:lvl w:ilvl="7" w:tplc="99C82BBE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ar-SA"/>
      </w:rPr>
    </w:lvl>
    <w:lvl w:ilvl="8" w:tplc="8EFE51D2">
      <w:numFmt w:val="bullet"/>
      <w:lvlText w:val="•"/>
      <w:lvlJc w:val="left"/>
      <w:pPr>
        <w:ind w:left="9469" w:hanging="360"/>
      </w:pPr>
      <w:rPr>
        <w:rFonts w:hint="default"/>
        <w:lang w:val="en-US" w:eastAsia="en-US" w:bidi="ar-SA"/>
      </w:rPr>
    </w:lvl>
  </w:abstractNum>
  <w:num w:numId="1" w16cid:durableId="514535430">
    <w:abstractNumId w:val="2"/>
  </w:num>
  <w:num w:numId="2" w16cid:durableId="1165052135">
    <w:abstractNumId w:val="0"/>
  </w:num>
  <w:num w:numId="3" w16cid:durableId="1057628296">
    <w:abstractNumId w:val="0"/>
  </w:num>
  <w:num w:numId="4" w16cid:durableId="1439716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84"/>
    <w:rsid w:val="0004694F"/>
    <w:rsid w:val="000751E1"/>
    <w:rsid w:val="00080429"/>
    <w:rsid w:val="0008093E"/>
    <w:rsid w:val="000A6813"/>
    <w:rsid w:val="000C2297"/>
    <w:rsid w:val="000D34DB"/>
    <w:rsid w:val="000E4F3B"/>
    <w:rsid w:val="00120737"/>
    <w:rsid w:val="00132840"/>
    <w:rsid w:val="00147E84"/>
    <w:rsid w:val="00152F1C"/>
    <w:rsid w:val="001567C6"/>
    <w:rsid w:val="00183200"/>
    <w:rsid w:val="00186797"/>
    <w:rsid w:val="00194F16"/>
    <w:rsid w:val="001B0220"/>
    <w:rsid w:val="001D6184"/>
    <w:rsid w:val="001E598E"/>
    <w:rsid w:val="002179A2"/>
    <w:rsid w:val="00230714"/>
    <w:rsid w:val="00240FF1"/>
    <w:rsid w:val="002943E9"/>
    <w:rsid w:val="002F17B8"/>
    <w:rsid w:val="002F7CF1"/>
    <w:rsid w:val="00327C2B"/>
    <w:rsid w:val="00335245"/>
    <w:rsid w:val="00345383"/>
    <w:rsid w:val="003511AF"/>
    <w:rsid w:val="00366E99"/>
    <w:rsid w:val="003D19B1"/>
    <w:rsid w:val="003F657F"/>
    <w:rsid w:val="0042027D"/>
    <w:rsid w:val="00423D34"/>
    <w:rsid w:val="00456088"/>
    <w:rsid w:val="004A4589"/>
    <w:rsid w:val="004D6A30"/>
    <w:rsid w:val="004E30AE"/>
    <w:rsid w:val="004E4718"/>
    <w:rsid w:val="00524EFF"/>
    <w:rsid w:val="00547B63"/>
    <w:rsid w:val="00564B2A"/>
    <w:rsid w:val="0059757B"/>
    <w:rsid w:val="005C4397"/>
    <w:rsid w:val="005E1E0F"/>
    <w:rsid w:val="006260DC"/>
    <w:rsid w:val="00682FC2"/>
    <w:rsid w:val="006C462F"/>
    <w:rsid w:val="006E5477"/>
    <w:rsid w:val="0072192A"/>
    <w:rsid w:val="00730C96"/>
    <w:rsid w:val="00740FE8"/>
    <w:rsid w:val="00772259"/>
    <w:rsid w:val="007736B1"/>
    <w:rsid w:val="007A1733"/>
    <w:rsid w:val="007B3EA2"/>
    <w:rsid w:val="007B6DE3"/>
    <w:rsid w:val="007C3D9C"/>
    <w:rsid w:val="007D5D70"/>
    <w:rsid w:val="007E4E7C"/>
    <w:rsid w:val="0085116E"/>
    <w:rsid w:val="008C2954"/>
    <w:rsid w:val="009001D7"/>
    <w:rsid w:val="009200F4"/>
    <w:rsid w:val="009261FF"/>
    <w:rsid w:val="00930E61"/>
    <w:rsid w:val="00960916"/>
    <w:rsid w:val="009655D9"/>
    <w:rsid w:val="00980939"/>
    <w:rsid w:val="00996F5D"/>
    <w:rsid w:val="009A5031"/>
    <w:rsid w:val="009C10D3"/>
    <w:rsid w:val="009C55F3"/>
    <w:rsid w:val="00A4137D"/>
    <w:rsid w:val="00A55655"/>
    <w:rsid w:val="00A608BC"/>
    <w:rsid w:val="00A721C7"/>
    <w:rsid w:val="00A90917"/>
    <w:rsid w:val="00A92DD5"/>
    <w:rsid w:val="00A962B3"/>
    <w:rsid w:val="00AE54D3"/>
    <w:rsid w:val="00B03A4B"/>
    <w:rsid w:val="00B135DB"/>
    <w:rsid w:val="00B26A43"/>
    <w:rsid w:val="00B30D1F"/>
    <w:rsid w:val="00B35879"/>
    <w:rsid w:val="00B46548"/>
    <w:rsid w:val="00B5756D"/>
    <w:rsid w:val="00B73CFF"/>
    <w:rsid w:val="00B80BC8"/>
    <w:rsid w:val="00B8278D"/>
    <w:rsid w:val="00BD0AD7"/>
    <w:rsid w:val="00BD27F2"/>
    <w:rsid w:val="00BD2C9B"/>
    <w:rsid w:val="00BE0DAC"/>
    <w:rsid w:val="00C04694"/>
    <w:rsid w:val="00C36849"/>
    <w:rsid w:val="00CE29AF"/>
    <w:rsid w:val="00CE34D3"/>
    <w:rsid w:val="00D20CED"/>
    <w:rsid w:val="00D32D8E"/>
    <w:rsid w:val="00D60DF5"/>
    <w:rsid w:val="00D921EE"/>
    <w:rsid w:val="00DE3330"/>
    <w:rsid w:val="00DF7330"/>
    <w:rsid w:val="00E52B38"/>
    <w:rsid w:val="00E63B1E"/>
    <w:rsid w:val="00E85AC1"/>
    <w:rsid w:val="00E92A12"/>
    <w:rsid w:val="00E953DE"/>
    <w:rsid w:val="00F116F1"/>
    <w:rsid w:val="00F537C9"/>
    <w:rsid w:val="00F6016F"/>
    <w:rsid w:val="00F75339"/>
    <w:rsid w:val="00F95C4C"/>
    <w:rsid w:val="00FA4462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49EDD"/>
  <w15:docId w15:val="{58DEB259-3EAE-4033-B92E-C8C9AEC3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 w:line="293" w:lineRule="exact"/>
      <w:ind w:left="1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80"/>
    </w:pPr>
  </w:style>
  <w:style w:type="paragraph" w:styleId="Title">
    <w:name w:val="Title"/>
    <w:basedOn w:val="Normal"/>
    <w:uiPriority w:val="10"/>
    <w:qFormat/>
    <w:pPr>
      <w:spacing w:before="28"/>
      <w:ind w:left="4137" w:right="413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8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E47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71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E47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71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A90917"/>
    <w:pPr>
      <w:widowControl/>
      <w:autoSpaceDE/>
      <w:autoSpaceDN/>
    </w:pPr>
    <w:rPr>
      <w:rFonts w:ascii="Calibri" w:eastAsia="Calibri" w:hAnsi="Calibri" w:cs="Times New Roman"/>
      <w:lang w:val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3D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2.education.vic.gov.au/pal/homework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1258</Words>
  <Characters>7177</Characters>
  <Application>Microsoft Office Word</Application>
  <DocSecurity>4</DocSecurity>
  <Lines>59</Lines>
  <Paragraphs>16</Paragraphs>
  <ScaleCrop>false</ScaleCrop>
  <Company>Department of Education and Training Victoria</Company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Tropea, Christina C</dc:creator>
  <cp:lastModifiedBy>Alexis Watson</cp:lastModifiedBy>
  <cp:revision>2</cp:revision>
  <dcterms:created xsi:type="dcterms:W3CDTF">2024-11-13T02:07:00Z</dcterms:created>
  <dcterms:modified xsi:type="dcterms:W3CDTF">2024-11-13T02:07:00Z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Word 2016</vt:lpwstr>
  </property>
</Properties>
</file>