
<file path=[Content_Types].xml><?xml version="1.0" encoding="utf-8"?>
<Types xmlns="http://schemas.openxmlformats.org/package/2006/content-types">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5.xml" ContentType="application/vnd.openxmlformats-officedocument.wordprocessingml.footer+xml"/>
  <Override PartName="/word/header7.xml" ContentType="application/vnd.openxmlformats-officedocument.wordprocessingml.header+xml"/>
  <Override PartName="/word/charts/chart1.xml" ContentType="application/vnd.openxmlformats-officedocument.drawingml.chart+xml"/>
  <Override PartName="/word/theme/themeOverride1.xml" ContentType="application/vnd.openxmlformats-officedocument.themeOverride+xml"/>
  <Override PartName="/word/charts/chart2.xml" ContentType="application/vnd.openxmlformats-officedocument.drawingml.chart+xml"/>
  <Override PartName="/word/theme/themeOverride2.xml" ContentType="application/vnd.openxmlformats-officedocument.themeOverride+xml"/>
  <Override PartName="/word/charts/chart3.xml" ContentType="application/vnd.openxmlformats-officedocument.drawingml.chart+xml"/>
  <Override PartName="/word/theme/themeOverride3.xml" ContentType="application/vnd.openxmlformats-officedocument.themeOverride+xml"/>
  <Override PartName="/word/charts/chart4.xml" ContentType="application/vnd.openxmlformats-officedocument.drawingml.chart+xml"/>
  <Override PartName="/word/theme/themeOverride4.xml" ContentType="application/vnd.openxmlformats-officedocument.themeOverride+xml"/>
  <Override PartName="/word/header8.xml" ContentType="application/vnd.openxmlformats-officedocument.wordprocessingml.header+xml"/>
  <Override PartName="/word/footer6.xml" ContentType="application/vnd.openxmlformats-officedocument.wordprocessingml.footer+xml"/>
  <Override PartName="/word/header9.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802B70" w14:textId="77777777" w:rsidR="009F151F" w:rsidRPr="00BB7B33" w:rsidRDefault="009F151F" w:rsidP="00A56AED">
      <w:pPr>
        <w:pStyle w:val="Covertitle"/>
      </w:pPr>
      <w:r w:rsidRPr="00BB7B33">
        <w:rPr>
          <w:noProof/>
        </w:rPr>
        <w:t>2024</w:t>
      </w:r>
      <w:r w:rsidRPr="00BB7B33">
        <w:t xml:space="preserve"> Annual Report to the School Community</w:t>
      </w:r>
    </w:p>
    <w:tbl>
      <w:tblPr>
        <w:tblStyle w:val="TableGrid1"/>
        <w:tblpPr w:leftFromText="180" w:rightFromText="180" w:vertAnchor="text" w:horzAnchor="margin" w:tblpY="106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78"/>
        <w:gridCol w:w="6229"/>
      </w:tblGrid>
      <w:tr w:rsidR="0099112D" w14:paraId="4F4831FA" w14:textId="77777777" w:rsidTr="00E55ECD">
        <w:trPr>
          <w:trHeight w:val="8976"/>
        </w:trPr>
        <w:tc>
          <w:tcPr>
            <w:tcW w:w="3178" w:type="dxa"/>
          </w:tcPr>
          <w:p w14:paraId="4E0F1BC3" w14:textId="77777777" w:rsidR="009F151F" w:rsidRPr="00BB7B33" w:rsidRDefault="009F151F" w:rsidP="00BB7B33">
            <w:pPr>
              <w:spacing w:before="0"/>
              <w:ind w:left="-509" w:right="419"/>
              <w:jc w:val="center"/>
              <w:rPr>
                <w:rFonts w:ascii="Arial" w:hAnsi="Arial" w:cs="Arial"/>
                <w:color w:val="595959"/>
                <w:sz w:val="18"/>
                <w:szCs w:val="18"/>
              </w:rPr>
            </w:pPr>
            <w:r w:rsidRPr="00BB7B33">
              <w:rPr>
                <w:rFonts w:ascii="Arial" w:hAnsi="Arial" w:cs="Arial"/>
                <w:noProof/>
                <w:color w:val="595959"/>
                <w:sz w:val="18"/>
                <w:szCs w:val="18"/>
              </w:rPr>
              <w:drawing>
                <wp:anchor distT="0" distB="0" distL="114300" distR="114300" simplePos="0" relativeHeight="251658240" behindDoc="1" locked="0" layoutInCell="1" allowOverlap="1" wp14:anchorId="6F982312" wp14:editId="3A865F41">
                  <wp:simplePos x="0" y="0"/>
                  <wp:positionH relativeFrom="page">
                    <wp:align>center</wp:align>
                  </wp:positionH>
                  <wp:positionV relativeFrom="paragraph">
                    <wp:posOffset>0</wp:posOffset>
                  </wp:positionV>
                  <wp:extent cx="1428949" cy="1400370"/>
                  <wp:effectExtent l="0" t="0" r="0" b="0"/>
                  <wp:wrapNone/>
                  <wp:docPr id="100014" name="Picture 100014"/>
                  <wp:cNvGraphicFramePr/>
                  <a:graphic xmlns:a="http://schemas.openxmlformats.org/drawingml/2006/main">
                    <a:graphicData uri="http://schemas.openxmlformats.org/drawingml/2006/picture">
                      <pic:pic xmlns:pic="http://schemas.openxmlformats.org/drawingml/2006/picture">
                        <pic:nvPicPr>
                          <pic:cNvPr id="100014" name=""/>
                          <pic:cNvPicPr/>
                        </pic:nvPicPr>
                        <pic:blipFill>
                          <a:blip r:embed="rId11"/>
                          <a:stretch>
                            <a:fillRect/>
                          </a:stretch>
                        </pic:blipFill>
                        <pic:spPr>
                          <a:xfrm>
                            <a:off x="0" y="0"/>
                            <a:ext cx="1428949" cy="1400370"/>
                          </a:xfrm>
                          <a:prstGeom prst="rect">
                            <a:avLst/>
                          </a:prstGeom>
                        </pic:spPr>
                      </pic:pic>
                    </a:graphicData>
                  </a:graphic>
                </wp:anchor>
              </w:drawing>
            </w:r>
          </w:p>
        </w:tc>
        <w:tc>
          <w:tcPr>
            <w:tcW w:w="6229" w:type="dxa"/>
          </w:tcPr>
          <w:p w14:paraId="34A8EAE5" w14:textId="77777777" w:rsidR="009F151F" w:rsidRPr="00BB7B33" w:rsidRDefault="009F151F" w:rsidP="00BB7B33">
            <w:pPr>
              <w:spacing w:before="0"/>
              <w:ind w:right="419"/>
              <w:rPr>
                <w:rFonts w:ascii="Arial" w:hAnsi="Arial" w:cs="Arial"/>
                <w:color w:val="595959"/>
                <w:sz w:val="18"/>
                <w:szCs w:val="18"/>
              </w:rPr>
            </w:pPr>
            <w:r w:rsidRPr="00BB7B33">
              <w:rPr>
                <w:rFonts w:ascii="Arial" w:hAnsi="Arial" w:cs="Arial"/>
                <w:noProof/>
                <w:sz w:val="18"/>
                <w:szCs w:val="18"/>
                <w:lang w:eastAsia="en-AU"/>
              </w:rPr>
              <mc:AlternateContent>
                <mc:Choice Requires="wps">
                  <w:drawing>
                    <wp:anchor distT="0" distB="0" distL="114300" distR="114300" simplePos="0" relativeHeight="251660288" behindDoc="0" locked="0" layoutInCell="1" allowOverlap="1" wp14:anchorId="500101E0" wp14:editId="51B1D03B">
                      <wp:simplePos x="0" y="0"/>
                      <wp:positionH relativeFrom="margin">
                        <wp:posOffset>-2094230</wp:posOffset>
                      </wp:positionH>
                      <wp:positionV relativeFrom="paragraph">
                        <wp:posOffset>2288540</wp:posOffset>
                      </wp:positionV>
                      <wp:extent cx="6915150" cy="3857625"/>
                      <wp:effectExtent l="0" t="0" r="0" b="9525"/>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15150" cy="3857625"/>
                              </a:xfrm>
                              <a:prstGeom prst="rect">
                                <a:avLst/>
                              </a:prstGeom>
                              <a:noFill/>
                              <a:ln>
                                <a:noFill/>
                              </a:ln>
                              <a:extLst>
                                <a:ext uri="{909E8E84-426E-40DD-AFC4-6F175D3DCCD1}">
                                  <a14:hiddenFill xmlns:a14="http://schemas.microsoft.com/office/drawing/2010/main">
                                    <a:solidFill>
                                      <a:schemeClr val="lt1">
                                        <a:lumMod val="100000"/>
                                        <a:lumOff val="0"/>
                                      </a:schemeClr>
                                    </a:solidFill>
                                  </a14:hiddenFill>
                                </a:ext>
                                <a:ext uri="{91240B29-F687-4F45-9708-019B960494DF}">
                                  <a14:hiddenLine xmlns:a14="http://schemas.microsoft.com/office/drawing/2010/main" w="6350">
                                    <a:solidFill>
                                      <a:srgbClr val="000000"/>
                                    </a:solidFill>
                                    <a:miter lim="800000"/>
                                    <a:headEnd/>
                                    <a:tailEnd/>
                                  </a14:hiddenLine>
                                </a:ext>
                              </a:extLst>
                            </wps:spPr>
                            <wps:txbx>
                              <w:txbxContent>
                                <w:tbl>
                                  <w:tblPr>
                                    <w:tblStyle w:val="TableGrid1"/>
                                    <w:tblW w:w="10632" w:type="dxa"/>
                                    <w:tblInd w:w="-5" w:type="dxa"/>
                                    <w:tblBorders>
                                      <w:top w:val="dashed" w:sz="4" w:space="0" w:color="auto"/>
                                      <w:left w:val="dashed" w:sz="4" w:space="0" w:color="auto"/>
                                      <w:bottom w:val="dashed" w:sz="4" w:space="0" w:color="auto"/>
                                      <w:right w:val="dashed" w:sz="4" w:space="0" w:color="auto"/>
                                      <w:insideH w:val="none" w:sz="0" w:space="0" w:color="auto"/>
                                      <w:insideV w:val="none" w:sz="0" w:space="0" w:color="auto"/>
                                    </w:tblBorders>
                                    <w:tblCellMar>
                                      <w:top w:w="142" w:type="dxa"/>
                                      <w:left w:w="284" w:type="dxa"/>
                                      <w:bottom w:w="142" w:type="dxa"/>
                                      <w:right w:w="142" w:type="dxa"/>
                                    </w:tblCellMar>
                                    <w:tblLook w:val="04A0" w:firstRow="1" w:lastRow="0" w:firstColumn="1" w:lastColumn="0" w:noHBand="0" w:noVBand="1"/>
                                  </w:tblPr>
                                  <w:tblGrid>
                                    <w:gridCol w:w="10632"/>
                                  </w:tblGrid>
                                  <w:tr w:rsidR="0099112D" w14:paraId="65555293" w14:textId="77777777" w:rsidTr="0051066D">
                                    <w:trPr>
                                      <w:trHeight w:val="1837"/>
                                    </w:trPr>
                                    <w:tc>
                                      <w:tcPr>
                                        <w:tcW w:w="10632" w:type="dxa"/>
                                        <w:vAlign w:val="center"/>
                                      </w:tcPr>
                                      <w:p w14:paraId="75188129" w14:textId="77777777" w:rsidR="009F151F" w:rsidRPr="003E0246" w:rsidRDefault="009F151F" w:rsidP="00BB7B33">
                                        <w:pPr>
                                          <w:numPr>
                                            <w:ilvl w:val="0"/>
                                            <w:numId w:val="21"/>
                                          </w:numPr>
                                          <w:spacing w:before="0" w:after="0" w:line="240" w:lineRule="auto"/>
                                          <w:ind w:left="301"/>
                                        </w:pPr>
                                        <w:r w:rsidRPr="00376AC0">
                                          <w:t xml:space="preserve">all teachers at the school meet the registration requirements of the </w:t>
                                        </w:r>
                                        <w:hyperlink r:id="rId12" w:history="1">
                                          <w:r w:rsidRPr="00376AC0">
                                            <w:rPr>
                                              <w:rStyle w:val="Hyperlink"/>
                                            </w:rPr>
                                            <w:t>Victorian Institute of Teaching (VIT)</w:t>
                                          </w:r>
                                        </w:hyperlink>
                                      </w:p>
                                      <w:p w14:paraId="481FFBE1" w14:textId="77777777" w:rsidR="009F151F" w:rsidRDefault="009F151F" w:rsidP="00BB7B33">
                                        <w:pPr>
                                          <w:numPr>
                                            <w:ilvl w:val="0"/>
                                            <w:numId w:val="21"/>
                                          </w:numPr>
                                          <w:spacing w:before="0" w:after="0" w:line="240" w:lineRule="auto"/>
                                          <w:ind w:left="301"/>
                                        </w:pPr>
                                        <w:r w:rsidRPr="00376AC0">
                                          <w:t>the school meets prescribed Minimum Standards for registration as regulated by the Victorian Regulation and Qualifications Authority (VRQA) in accordance with the</w:t>
                                        </w:r>
                                        <w:r>
                                          <w:t xml:space="preserve"> </w:t>
                                        </w:r>
                                        <w:hyperlink r:id="rId13" w:history="1">
                                          <w:r w:rsidRPr="00376AC0">
                                            <w:rPr>
                                              <w:rStyle w:val="Hyperlink"/>
                                            </w:rPr>
                                            <w:t>Education and Training Reform Act 2006 (Vic)</w:t>
                                          </w:r>
                                        </w:hyperlink>
                                        <w:r w:rsidRPr="00376AC0">
                                          <w:t xml:space="preserve"> (this includes any exemption granted to this school by the VRQA, for the most recent calendar year, in relation to minimum student enrolment numbers and/or the curriculum framework requirement to deliver a languages program)</w:t>
                                        </w:r>
                                      </w:p>
                                      <w:p w14:paraId="0E0EB57E" w14:textId="77777777" w:rsidR="009F151F" w:rsidRDefault="009F151F" w:rsidP="00BB7B33">
                                        <w:pPr>
                                          <w:numPr>
                                            <w:ilvl w:val="0"/>
                                            <w:numId w:val="21"/>
                                          </w:numPr>
                                          <w:spacing w:before="0" w:after="0" w:line="240" w:lineRule="auto"/>
                                          <w:ind w:left="301"/>
                                          <w:rPr>
                                            <w:color w:val="333333"/>
                                            <w:sz w:val="16"/>
                                            <w:szCs w:val="16"/>
                                          </w:rPr>
                                        </w:pPr>
                                        <w:r w:rsidRPr="00376AC0">
                                          <w:t xml:space="preserve">the school meets the requirements of the Child Safe Standards as prescribed in </w:t>
                                        </w:r>
                                        <w:hyperlink r:id="rId14" w:history="1">
                                          <w:r w:rsidRPr="00376AC0">
                                            <w:rPr>
                                              <w:rStyle w:val="Hyperlink"/>
                                            </w:rPr>
                                            <w:t>Ministerial Order 1359 – Implementing the Child Safe Standards – Managing the risk of child abuse in schools (PDF)</w:t>
                                          </w:r>
                                        </w:hyperlink>
                                        <w:r w:rsidRPr="00376AC0">
                                          <w:t>.</w:t>
                                        </w:r>
                                      </w:p>
                                    </w:tc>
                                  </w:tr>
                                  <w:tr w:rsidR="0099112D" w14:paraId="64C8407B" w14:textId="77777777" w:rsidTr="0051066D">
                                    <w:trPr>
                                      <w:trHeight w:val="20"/>
                                    </w:trPr>
                                    <w:tc>
                                      <w:tcPr>
                                        <w:tcW w:w="10632" w:type="dxa"/>
                                      </w:tcPr>
                                      <w:p w14:paraId="154DCD43" w14:textId="77777777" w:rsidR="009F151F" w:rsidRPr="00642089" w:rsidRDefault="009F151F" w:rsidP="000D139C">
                                        <w:pPr>
                                          <w:spacing w:before="240" w:after="0" w:line="240" w:lineRule="auto"/>
                                        </w:pPr>
                                        <w:r w:rsidRPr="00642089">
                                          <w:t xml:space="preserve">Attested on 20 March 2025 at 12:24 PM by Christine Pillot </w:t>
                                        </w:r>
                                        <w:r w:rsidRPr="00642089">
                                          <w:t>(Principal)</w:t>
                                        </w:r>
                                      </w:p>
                                    </w:tc>
                                  </w:tr>
                                </w:tbl>
                                <w:p w14:paraId="715E90E9" w14:textId="77777777" w:rsidR="009F151F" w:rsidRDefault="009F151F" w:rsidP="00BB7B33">
                                  <w:pPr>
                                    <w:spacing w:before="240" w:after="400" w:line="240" w:lineRule="auto"/>
                                  </w:pPr>
                                </w:p>
                                <w:tbl>
                                  <w:tblPr>
                                    <w:tblStyle w:val="TableGrid1"/>
                                    <w:tblW w:w="10632" w:type="dxa"/>
                                    <w:tblInd w:w="-5" w:type="dxa"/>
                                    <w:tblBorders>
                                      <w:top w:val="dashed" w:sz="4" w:space="0" w:color="auto"/>
                                      <w:left w:val="dashed" w:sz="4" w:space="0" w:color="auto"/>
                                      <w:bottom w:val="dashed" w:sz="4" w:space="0" w:color="auto"/>
                                      <w:right w:val="dashed" w:sz="4" w:space="0" w:color="auto"/>
                                      <w:insideH w:val="none" w:sz="0" w:space="0" w:color="auto"/>
                                      <w:insideV w:val="none" w:sz="0" w:space="0" w:color="auto"/>
                                    </w:tblBorders>
                                    <w:tblCellMar>
                                      <w:top w:w="142" w:type="dxa"/>
                                      <w:left w:w="284" w:type="dxa"/>
                                      <w:bottom w:w="142" w:type="dxa"/>
                                      <w:right w:w="142" w:type="dxa"/>
                                    </w:tblCellMar>
                                    <w:tblLook w:val="04A0" w:firstRow="1" w:lastRow="0" w:firstColumn="1" w:lastColumn="0" w:noHBand="0" w:noVBand="1"/>
                                  </w:tblPr>
                                  <w:tblGrid>
                                    <w:gridCol w:w="10632"/>
                                  </w:tblGrid>
                                  <w:tr w:rsidR="0099112D" w14:paraId="5CA0FFFD" w14:textId="77777777" w:rsidTr="000D139C">
                                    <w:trPr>
                                      <w:trHeight w:val="522"/>
                                    </w:trPr>
                                    <w:tc>
                                      <w:tcPr>
                                        <w:tcW w:w="10632" w:type="dxa"/>
                                        <w:vAlign w:val="center"/>
                                      </w:tcPr>
                                      <w:p w14:paraId="53EA3FDE" w14:textId="77777777" w:rsidR="009F151F" w:rsidRDefault="009F151F" w:rsidP="00BB7B33">
                                        <w:pPr>
                                          <w:numPr>
                                            <w:ilvl w:val="0"/>
                                            <w:numId w:val="22"/>
                                          </w:numPr>
                                          <w:spacing w:before="0" w:after="0" w:line="240" w:lineRule="auto"/>
                                          <w:ind w:left="301"/>
                                          <w:rPr>
                                            <w:color w:val="333333"/>
                                            <w:sz w:val="16"/>
                                            <w:szCs w:val="16"/>
                                          </w:rPr>
                                        </w:pPr>
                                        <w:bookmarkStart w:id="0" w:name="OLE_LINK1"/>
                                        <w:r>
                                          <w:rPr>
                                            <w:noProof/>
                                            <w:szCs w:val="10"/>
                                          </w:rPr>
                                          <w:t>As executive officer of the school council, I attest that this 2024 Annual Report to the School Community has been tabled and endorsed at a meeting of the school council and will be publicly shared with the school community.</w:t>
                                        </w:r>
                                        <w:bookmarkEnd w:id="0"/>
                                      </w:p>
                                    </w:tc>
                                  </w:tr>
                                  <w:tr w:rsidR="0099112D" w14:paraId="5E1ABB34" w14:textId="77777777" w:rsidTr="000D139C">
                                    <w:trPr>
                                      <w:trHeight w:val="113"/>
                                    </w:trPr>
                                    <w:tc>
                                      <w:tcPr>
                                        <w:tcW w:w="10632" w:type="dxa"/>
                                      </w:tcPr>
                                      <w:p w14:paraId="27896CAC" w14:textId="77777777" w:rsidR="009F151F" w:rsidRPr="00642089" w:rsidRDefault="009F151F" w:rsidP="000D139C">
                                        <w:pPr>
                                          <w:spacing w:before="240" w:after="0" w:line="240" w:lineRule="auto"/>
                                        </w:pPr>
                                        <w:r w:rsidRPr="00642089">
                                          <w:t xml:space="preserve">Attested on 07 </w:t>
                                        </w:r>
                                        <w:r w:rsidRPr="00642089">
                                          <w:t>May 2025 at 04:32 PM by Christine Pillot (Principal)</w:t>
                                        </w:r>
                                      </w:p>
                                    </w:tc>
                                  </w:tr>
                                </w:tbl>
                                <w:p w14:paraId="428CA6FD" w14:textId="77777777" w:rsidR="009F151F" w:rsidRDefault="009F151F" w:rsidP="00BB7B33"/>
                              </w:txbxContent>
                            </wps:txbx>
                            <wps:bodyPr rot="0" vert="horz" wrap="square" anchor="t" anchorCtr="0" upright="1"/>
                          </wps:wsp>
                        </a:graphicData>
                      </a:graphic>
                    </wp:anchor>
                  </w:drawing>
                </mc:Choice>
                <mc:Fallback>
                  <w:pict>
                    <v:shapetype w14:anchorId="500101E0" id="_x0000_t202" coordsize="21600,21600" o:spt="202" path="m,l,21600r21600,l21600,xe">
                      <v:stroke joinstyle="miter"/>
                      <v:path gradientshapeok="t" o:connecttype="rect"/>
                    </v:shapetype>
                    <v:shape id="Text Box 1" o:spid="_x0000_s1026" type="#_x0000_t202" style="position:absolute;margin-left:-164.9pt;margin-top:180.2pt;width:544.5pt;height:303.75pt;z-index:251660288;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" filled="f" fillcolor="white [3201]" stroked="f" strokeweight=".5pt">
                      <v:textbox>
                        <w:txbxContent>
                          <w:tbl>
                            <w:tblPr>
                              <w:tblStyle w:val="TableGrid1"/>
                              <w:tblW w:w="10632" w:type="dxa"/>
                              <w:tblInd w:w="-5" w:type="dxa"/>
                              <w:tblBorders>
                                <w:top w:val="dashed" w:sz="4" w:space="0" w:color="auto"/>
                                <w:left w:val="dashed" w:sz="4" w:space="0" w:color="auto"/>
                                <w:bottom w:val="dashed" w:sz="4" w:space="0" w:color="auto"/>
                                <w:right w:val="dashed" w:sz="4" w:space="0" w:color="auto"/>
                                <w:insideH w:val="none" w:sz="0" w:space="0" w:color="auto"/>
                                <w:insideV w:val="none" w:sz="0" w:space="0" w:color="auto"/>
                              </w:tblBorders>
                              <w:tblCellMar>
                                <w:top w:w="142" w:type="dxa"/>
                                <w:left w:w="284" w:type="dxa"/>
                                <w:bottom w:w="142" w:type="dxa"/>
                                <w:right w:w="142" w:type="dxa"/>
                              </w:tblCellMar>
                              <w:tblLook w:val="04A0" w:firstRow="1" w:lastRow="0" w:firstColumn="1" w:lastColumn="0" w:noHBand="0" w:noVBand="1"/>
                            </w:tblPr>
                            <w:tblGrid>
                              <w:gridCol w:w="10632"/>
                            </w:tblGrid>
                            <w:tr w:rsidR="0099112D" w14:paraId="65555293" w14:textId="77777777" w:rsidTr="0051066D">
                              <w:trPr>
                                <w:trHeight w:val="1837"/>
                              </w:trPr>
                              <w:tc>
                                <w:tcPr>
                                  <w:tcW w:w="10632" w:type="dxa"/>
                                  <w:vAlign w:val="center"/>
                                </w:tcPr>
                                <w:p w14:paraId="75188129" w14:textId="77777777" w:rsidR="009F151F" w:rsidRPr="003E0246" w:rsidRDefault="009F151F" w:rsidP="00BB7B33">
                                  <w:pPr>
                                    <w:numPr>
                                      <w:ilvl w:val="0"/>
                                      <w:numId w:val="21"/>
                                    </w:numPr>
                                    <w:spacing w:before="0" w:after="0" w:line="240" w:lineRule="auto"/>
                                    <w:ind w:left="301"/>
                                  </w:pPr>
                                  <w:r w:rsidRPr="00376AC0">
                                    <w:t xml:space="preserve">all teachers at the school meet the registration requirements of the </w:t>
                                  </w:r>
                                  <w:hyperlink r:id="rId15" w:history="1">
                                    <w:r w:rsidRPr="00376AC0">
                                      <w:rPr>
                                        <w:rStyle w:val="Hyperlink"/>
                                      </w:rPr>
                                      <w:t>Victorian Institute of Teaching (VIT)</w:t>
                                    </w:r>
                                  </w:hyperlink>
                                </w:p>
                                <w:p w14:paraId="481FFBE1" w14:textId="77777777" w:rsidR="009F151F" w:rsidRDefault="009F151F" w:rsidP="00BB7B33">
                                  <w:pPr>
                                    <w:numPr>
                                      <w:ilvl w:val="0"/>
                                      <w:numId w:val="21"/>
                                    </w:numPr>
                                    <w:spacing w:before="0" w:after="0" w:line="240" w:lineRule="auto"/>
                                    <w:ind w:left="301"/>
                                  </w:pPr>
                                  <w:r w:rsidRPr="00376AC0">
                                    <w:t>the school meets prescribed Minimum Standards for registration as regulated by the Victorian Regulation and Qualifications Authority (VRQA) in accordance with the</w:t>
                                  </w:r>
                                  <w:r>
                                    <w:t xml:space="preserve"> </w:t>
                                  </w:r>
                                  <w:hyperlink r:id="rId16" w:history="1">
                                    <w:r w:rsidRPr="00376AC0">
                                      <w:rPr>
                                        <w:rStyle w:val="Hyperlink"/>
                                      </w:rPr>
                                      <w:t>Education and Training Reform Act 2006 (Vic)</w:t>
                                    </w:r>
                                  </w:hyperlink>
                                  <w:r w:rsidRPr="00376AC0">
                                    <w:t xml:space="preserve"> (this includes any exemption granted to this school by the VRQA, for the most recent calendar year, in relation to minimum student enrolment numbers and/or the curriculum framework requirement to deliver a languages program)</w:t>
                                  </w:r>
                                </w:p>
                                <w:p w14:paraId="0E0EB57E" w14:textId="77777777" w:rsidR="009F151F" w:rsidRDefault="009F151F" w:rsidP="00BB7B33">
                                  <w:pPr>
                                    <w:numPr>
                                      <w:ilvl w:val="0"/>
                                      <w:numId w:val="21"/>
                                    </w:numPr>
                                    <w:spacing w:before="0" w:after="0" w:line="240" w:lineRule="auto"/>
                                    <w:ind w:left="301"/>
                                    <w:rPr>
                                      <w:color w:val="333333"/>
                                      <w:sz w:val="16"/>
                                      <w:szCs w:val="16"/>
                                    </w:rPr>
                                  </w:pPr>
                                  <w:r w:rsidRPr="00376AC0">
                                    <w:t xml:space="preserve">the school meets the requirements of the Child Safe Standards as prescribed in </w:t>
                                  </w:r>
                                  <w:hyperlink r:id="rId17" w:history="1">
                                    <w:r w:rsidRPr="00376AC0">
                                      <w:rPr>
                                        <w:rStyle w:val="Hyperlink"/>
                                      </w:rPr>
                                      <w:t>Ministerial Order 1359 – Implementing the Child Safe Standards – Managing the risk of child abuse in schools (PDF)</w:t>
                                    </w:r>
                                  </w:hyperlink>
                                  <w:r w:rsidRPr="00376AC0">
                                    <w:t>.</w:t>
                                  </w:r>
                                </w:p>
                              </w:tc>
                            </w:tr>
                            <w:tr w:rsidR="0099112D" w14:paraId="64C8407B" w14:textId="77777777" w:rsidTr="0051066D">
                              <w:trPr>
                                <w:trHeight w:val="20"/>
                              </w:trPr>
                              <w:tc>
                                <w:tcPr>
                                  <w:tcW w:w="10632" w:type="dxa"/>
                                </w:tcPr>
                                <w:p w14:paraId="154DCD43" w14:textId="77777777" w:rsidR="009F151F" w:rsidRPr="00642089" w:rsidRDefault="009F151F" w:rsidP="000D139C">
                                  <w:pPr>
                                    <w:spacing w:before="240" w:after="0" w:line="240" w:lineRule="auto"/>
                                  </w:pPr>
                                  <w:r w:rsidRPr="00642089">
                                    <w:t xml:space="preserve">Attested on 20 March 2025 at 12:24 PM by Christine Pillot </w:t>
                                  </w:r>
                                  <w:r w:rsidRPr="00642089">
                                    <w:t>(Principal)</w:t>
                                  </w:r>
                                </w:p>
                              </w:tc>
                            </w:tr>
                          </w:tbl>
                          <w:p w14:paraId="715E90E9" w14:textId="77777777" w:rsidR="009F151F" w:rsidRDefault="009F151F" w:rsidP="00BB7B33">
                            <w:pPr>
                              <w:spacing w:before="240" w:after="400" w:line="240" w:lineRule="auto"/>
                            </w:pPr>
                          </w:p>
                          <w:tbl>
                            <w:tblPr>
                              <w:tblStyle w:val="TableGrid1"/>
                              <w:tblW w:w="10632" w:type="dxa"/>
                              <w:tblInd w:w="-5" w:type="dxa"/>
                              <w:tblBorders>
                                <w:top w:val="dashed" w:sz="4" w:space="0" w:color="auto"/>
                                <w:left w:val="dashed" w:sz="4" w:space="0" w:color="auto"/>
                                <w:bottom w:val="dashed" w:sz="4" w:space="0" w:color="auto"/>
                                <w:right w:val="dashed" w:sz="4" w:space="0" w:color="auto"/>
                                <w:insideH w:val="none" w:sz="0" w:space="0" w:color="auto"/>
                                <w:insideV w:val="none" w:sz="0" w:space="0" w:color="auto"/>
                              </w:tblBorders>
                              <w:tblCellMar>
                                <w:top w:w="142" w:type="dxa"/>
                                <w:left w:w="284" w:type="dxa"/>
                                <w:bottom w:w="142" w:type="dxa"/>
                                <w:right w:w="142" w:type="dxa"/>
                              </w:tblCellMar>
                              <w:tblLook w:val="04A0" w:firstRow="1" w:lastRow="0" w:firstColumn="1" w:lastColumn="0" w:noHBand="0" w:noVBand="1"/>
                            </w:tblPr>
                            <w:tblGrid>
                              <w:gridCol w:w="10632"/>
                            </w:tblGrid>
                            <w:tr w:rsidR="0099112D" w14:paraId="5CA0FFFD" w14:textId="77777777" w:rsidTr="000D139C">
                              <w:trPr>
                                <w:trHeight w:val="522"/>
                              </w:trPr>
                              <w:tc>
                                <w:tcPr>
                                  <w:tcW w:w="10632" w:type="dxa"/>
                                  <w:vAlign w:val="center"/>
                                </w:tcPr>
                                <w:p w14:paraId="53EA3FDE" w14:textId="77777777" w:rsidR="009F151F" w:rsidRDefault="009F151F" w:rsidP="00BB7B33">
                                  <w:pPr>
                                    <w:numPr>
                                      <w:ilvl w:val="0"/>
                                      <w:numId w:val="22"/>
                                    </w:numPr>
                                    <w:spacing w:before="0" w:after="0" w:line="240" w:lineRule="auto"/>
                                    <w:ind w:left="301"/>
                                    <w:rPr>
                                      <w:color w:val="333333"/>
                                      <w:sz w:val="16"/>
                                      <w:szCs w:val="16"/>
                                    </w:rPr>
                                  </w:pPr>
                                  <w:bookmarkStart w:id="1" w:name="OLE_LINK1"/>
                                  <w:r>
                                    <w:rPr>
                                      <w:noProof/>
                                      <w:szCs w:val="10"/>
                                    </w:rPr>
                                    <w:t>As executive officer of the school council, I attest that this 2024 Annual Report to the School Community has been tabled and endorsed at a meeting of the school council and will be publicly shared with the school community.</w:t>
                                  </w:r>
                                  <w:bookmarkEnd w:id="1"/>
                                </w:p>
                              </w:tc>
                            </w:tr>
                            <w:tr w:rsidR="0099112D" w14:paraId="5E1ABB34" w14:textId="77777777" w:rsidTr="000D139C">
                              <w:trPr>
                                <w:trHeight w:val="113"/>
                              </w:trPr>
                              <w:tc>
                                <w:tcPr>
                                  <w:tcW w:w="10632" w:type="dxa"/>
                                </w:tcPr>
                                <w:p w14:paraId="27896CAC" w14:textId="77777777" w:rsidR="009F151F" w:rsidRPr="00642089" w:rsidRDefault="009F151F" w:rsidP="000D139C">
                                  <w:pPr>
                                    <w:spacing w:before="240" w:after="0" w:line="240" w:lineRule="auto"/>
                                  </w:pPr>
                                  <w:r w:rsidRPr="00642089">
                                    <w:t xml:space="preserve">Attested on 07 </w:t>
                                  </w:r>
                                  <w:r w:rsidRPr="00642089">
                                    <w:t>May 2025 at 04:32 PM by Christine Pillot (Principal)</w:t>
                                  </w:r>
                                </w:p>
                              </w:tc>
                            </w:tr>
                          </w:tbl>
                          <w:p w14:paraId="428CA6FD" w14:textId="77777777" w:rsidR="009F151F" w:rsidRDefault="009F151F" w:rsidP="00BB7B33"/>
                        </w:txbxContent>
                      </v:textbox>
                      <w10:wrap anchorx="margin"/>
                    </v:shape>
                  </w:pict>
                </mc:Fallback>
              </mc:AlternateContent>
            </w:r>
          </w:p>
        </w:tc>
      </w:tr>
    </w:tbl>
    <w:p w14:paraId="1FB2150B" w14:textId="77777777" w:rsidR="009F151F" w:rsidRPr="00BB7B33" w:rsidRDefault="009F151F" w:rsidP="00A56AED">
      <w:pPr>
        <w:pStyle w:val="Heading2"/>
        <w:rPr>
          <w:rFonts w:eastAsia="MS Mincho"/>
        </w:rPr>
      </w:pPr>
      <w:r w:rsidRPr="00BB7B33">
        <w:rPr>
          <w:rFonts w:eastAsia="MS Mincho"/>
          <w:noProof/>
        </w:rPr>
        <w:t>School Name: Croydon Special Developmental School (5210)</w:t>
      </w:r>
    </w:p>
    <w:p w14:paraId="0DDE1CF1" w14:textId="77777777" w:rsidR="009F151F" w:rsidRPr="00BB7B33" w:rsidRDefault="009F151F" w:rsidP="00BB7B33">
      <w:pPr>
        <w:spacing w:before="0"/>
        <w:ind w:right="419"/>
        <w:rPr>
          <w:rFonts w:ascii="Arial" w:eastAsia="MS Mincho" w:hAnsi="Arial" w:cs="Arial"/>
          <w:color w:val="FFFFFF"/>
          <w:sz w:val="36"/>
          <w:szCs w:val="36"/>
        </w:rPr>
      </w:pPr>
    </w:p>
    <w:p w14:paraId="1D090A24" w14:textId="77777777" w:rsidR="009F151F" w:rsidRPr="00BB7B33" w:rsidRDefault="009F151F" w:rsidP="00BB7B33">
      <w:pPr>
        <w:spacing w:before="0"/>
        <w:ind w:left="540" w:right="419"/>
        <w:rPr>
          <w:rFonts w:ascii="Arial" w:eastAsia="MS Mincho" w:hAnsi="Arial" w:cs="Arial"/>
          <w:color w:val="595959"/>
          <w:sz w:val="18"/>
          <w:szCs w:val="18"/>
        </w:rPr>
      </w:pPr>
    </w:p>
    <w:p w14:paraId="7ED6D094" w14:textId="77777777" w:rsidR="009F151F" w:rsidRDefault="009F151F" w:rsidP="00BB7B33">
      <w:pPr>
        <w:keepNext/>
        <w:keepLines/>
        <w:spacing w:before="240"/>
        <w:jc w:val="center"/>
        <w:outlineLvl w:val="0"/>
        <w:rPr>
          <w:rFonts w:ascii="Arial" w:eastAsia="MS Mincho" w:hAnsi="Arial" w:cs="Arial"/>
          <w:color w:val="595959"/>
          <w:sz w:val="18"/>
          <w:szCs w:val="18"/>
        </w:rPr>
      </w:pPr>
    </w:p>
    <w:p w14:paraId="120CC53D" w14:textId="77777777" w:rsidR="009F151F" w:rsidRPr="006364DC" w:rsidRDefault="009F151F" w:rsidP="006364DC">
      <w:pPr>
        <w:rPr>
          <w:rFonts w:ascii="Arial" w:eastAsia="MS Gothic" w:hAnsi="Arial" w:cs="Times New Roman"/>
        </w:rPr>
      </w:pPr>
    </w:p>
    <w:p w14:paraId="0EF77839" w14:textId="77777777" w:rsidR="009F151F" w:rsidRPr="006364DC" w:rsidRDefault="009F151F" w:rsidP="006364DC">
      <w:pPr>
        <w:rPr>
          <w:rFonts w:ascii="Arial" w:eastAsia="MS Gothic" w:hAnsi="Arial" w:cs="Times New Roman"/>
        </w:rPr>
      </w:pPr>
    </w:p>
    <w:p w14:paraId="46CBEBFD" w14:textId="77777777" w:rsidR="009F151F" w:rsidRPr="006364DC" w:rsidRDefault="009F151F" w:rsidP="006364DC">
      <w:pPr>
        <w:rPr>
          <w:rFonts w:ascii="Arial" w:eastAsia="MS Gothic" w:hAnsi="Arial" w:cs="Times New Roman"/>
        </w:rPr>
      </w:pPr>
    </w:p>
    <w:p w14:paraId="1829151D" w14:textId="77777777" w:rsidR="009F151F" w:rsidRPr="006364DC" w:rsidRDefault="009F151F" w:rsidP="006364DC">
      <w:pPr>
        <w:rPr>
          <w:rFonts w:ascii="Arial" w:eastAsia="MS Gothic" w:hAnsi="Arial" w:cs="Times New Roman"/>
        </w:rPr>
      </w:pPr>
    </w:p>
    <w:p w14:paraId="7B1BC8F5" w14:textId="77777777" w:rsidR="009F151F" w:rsidRPr="006364DC" w:rsidRDefault="009F151F" w:rsidP="006364DC">
      <w:pPr>
        <w:rPr>
          <w:rFonts w:ascii="Arial" w:eastAsia="MS Gothic" w:hAnsi="Arial" w:cs="Times New Roman"/>
        </w:rPr>
      </w:pPr>
    </w:p>
    <w:p w14:paraId="73F94D85" w14:textId="77777777" w:rsidR="009F151F" w:rsidRPr="006364DC" w:rsidRDefault="009F151F" w:rsidP="006364DC">
      <w:pPr>
        <w:rPr>
          <w:rFonts w:ascii="Arial" w:eastAsia="MS Gothic" w:hAnsi="Arial" w:cs="Times New Roman"/>
        </w:rPr>
      </w:pPr>
    </w:p>
    <w:p w14:paraId="3E1FE486" w14:textId="77777777" w:rsidR="009F151F" w:rsidRPr="006364DC" w:rsidRDefault="009F151F" w:rsidP="006364DC">
      <w:pPr>
        <w:rPr>
          <w:rFonts w:ascii="Arial" w:eastAsia="MS Gothic" w:hAnsi="Arial" w:cs="Times New Roman"/>
        </w:rPr>
      </w:pPr>
    </w:p>
    <w:p w14:paraId="688EB03C" w14:textId="77777777" w:rsidR="009F151F" w:rsidRPr="006364DC" w:rsidRDefault="009F151F" w:rsidP="006364DC">
      <w:pPr>
        <w:rPr>
          <w:rFonts w:ascii="Arial" w:eastAsia="MS Gothic" w:hAnsi="Arial" w:cs="Times New Roman"/>
        </w:rPr>
      </w:pPr>
    </w:p>
    <w:p w14:paraId="450BD98B" w14:textId="77777777" w:rsidR="009F151F" w:rsidRPr="006364DC" w:rsidRDefault="009F151F" w:rsidP="006364DC">
      <w:pPr>
        <w:rPr>
          <w:rFonts w:ascii="Arial" w:eastAsia="MS Gothic" w:hAnsi="Arial" w:cs="Times New Roman"/>
        </w:rPr>
      </w:pPr>
    </w:p>
    <w:p w14:paraId="72A58AFA" w14:textId="77777777" w:rsidR="009F151F" w:rsidRPr="006364DC" w:rsidRDefault="009F151F" w:rsidP="006364DC">
      <w:pPr>
        <w:rPr>
          <w:rFonts w:ascii="Arial" w:eastAsia="MS Gothic" w:hAnsi="Arial" w:cs="Times New Roman"/>
        </w:rPr>
      </w:pPr>
    </w:p>
    <w:p w14:paraId="53D17EB9" w14:textId="77777777" w:rsidR="009F151F" w:rsidRPr="006364DC" w:rsidRDefault="009F151F" w:rsidP="006364DC">
      <w:pPr>
        <w:rPr>
          <w:rFonts w:ascii="Arial" w:eastAsia="MS Gothic" w:hAnsi="Arial" w:cs="Times New Roman"/>
        </w:rPr>
      </w:pPr>
    </w:p>
    <w:p w14:paraId="26F75A3F" w14:textId="77777777" w:rsidR="009F151F" w:rsidRPr="006364DC" w:rsidRDefault="009F151F" w:rsidP="006364DC">
      <w:pPr>
        <w:rPr>
          <w:rFonts w:ascii="Arial" w:eastAsia="MS Gothic" w:hAnsi="Arial" w:cs="Times New Roman"/>
        </w:rPr>
      </w:pPr>
    </w:p>
    <w:p w14:paraId="7A4DF0F5" w14:textId="77777777" w:rsidR="009F151F" w:rsidRPr="006364DC" w:rsidRDefault="009F151F" w:rsidP="006364DC">
      <w:pPr>
        <w:rPr>
          <w:rFonts w:ascii="Arial" w:eastAsia="MS Gothic" w:hAnsi="Arial" w:cs="Times New Roman"/>
        </w:rPr>
      </w:pPr>
    </w:p>
    <w:p w14:paraId="1B21F18D" w14:textId="77777777" w:rsidR="009F151F" w:rsidRPr="006364DC" w:rsidRDefault="009F151F" w:rsidP="006364DC">
      <w:pPr>
        <w:rPr>
          <w:rFonts w:ascii="Arial" w:eastAsia="MS Gothic" w:hAnsi="Arial" w:cs="Times New Roman"/>
        </w:rPr>
      </w:pPr>
    </w:p>
    <w:p w14:paraId="003C5C28" w14:textId="77777777" w:rsidR="009F151F" w:rsidRPr="006364DC" w:rsidRDefault="009F151F" w:rsidP="006364DC">
      <w:pPr>
        <w:rPr>
          <w:rFonts w:ascii="Arial" w:eastAsia="MS Gothic" w:hAnsi="Arial" w:cs="Times New Roman"/>
        </w:rPr>
      </w:pPr>
    </w:p>
    <w:p w14:paraId="26A82B45" w14:textId="77777777" w:rsidR="009F151F" w:rsidRPr="006364DC" w:rsidRDefault="009F151F" w:rsidP="006364DC">
      <w:pPr>
        <w:rPr>
          <w:rFonts w:ascii="Arial" w:eastAsia="MS Gothic" w:hAnsi="Arial" w:cs="Times New Roman"/>
        </w:rPr>
      </w:pPr>
    </w:p>
    <w:p w14:paraId="1C90CD83" w14:textId="77777777" w:rsidR="009F151F" w:rsidRPr="006364DC" w:rsidRDefault="009F151F" w:rsidP="006364DC">
      <w:pPr>
        <w:rPr>
          <w:rFonts w:ascii="Arial" w:eastAsia="MS Gothic" w:hAnsi="Arial" w:cs="Times New Roman"/>
        </w:rPr>
      </w:pPr>
    </w:p>
    <w:p w14:paraId="7A28DB79" w14:textId="77777777" w:rsidR="009F151F" w:rsidRPr="006364DC" w:rsidRDefault="009F151F" w:rsidP="006364DC">
      <w:pPr>
        <w:rPr>
          <w:rFonts w:ascii="Arial" w:eastAsia="MS Gothic" w:hAnsi="Arial" w:cs="Times New Roman"/>
        </w:rPr>
      </w:pPr>
    </w:p>
    <w:p w14:paraId="0C78BCB4" w14:textId="77777777" w:rsidR="009F151F" w:rsidRPr="006364DC" w:rsidRDefault="009F151F" w:rsidP="006364DC">
      <w:pPr>
        <w:rPr>
          <w:rFonts w:ascii="Arial" w:eastAsia="MS Gothic" w:hAnsi="Arial" w:cs="Times New Roman"/>
        </w:rPr>
      </w:pPr>
    </w:p>
    <w:p w14:paraId="0EEBEFBA" w14:textId="77777777" w:rsidR="009F151F" w:rsidRPr="006364DC" w:rsidRDefault="009F151F" w:rsidP="006364DC">
      <w:pPr>
        <w:rPr>
          <w:rFonts w:ascii="Arial" w:eastAsia="MS Gothic" w:hAnsi="Arial" w:cs="Times New Roman"/>
        </w:rPr>
      </w:pPr>
    </w:p>
    <w:p w14:paraId="0C587E1A" w14:textId="77777777" w:rsidR="009F151F" w:rsidRPr="006364DC" w:rsidRDefault="009F151F" w:rsidP="006364DC">
      <w:pPr>
        <w:rPr>
          <w:rFonts w:ascii="Arial" w:eastAsia="MS Gothic" w:hAnsi="Arial" w:cs="Times New Roman"/>
        </w:rPr>
      </w:pPr>
    </w:p>
    <w:p w14:paraId="39EA6285" w14:textId="77777777" w:rsidR="009F151F" w:rsidRPr="006364DC" w:rsidRDefault="009F151F" w:rsidP="006364DC">
      <w:pPr>
        <w:rPr>
          <w:rFonts w:ascii="Arial" w:eastAsia="MS Gothic" w:hAnsi="Arial" w:cs="Times New Roman"/>
        </w:rPr>
      </w:pPr>
    </w:p>
    <w:p w14:paraId="6FD24F32" w14:textId="77777777" w:rsidR="009F151F" w:rsidRPr="006364DC" w:rsidRDefault="009F151F" w:rsidP="006364DC">
      <w:pPr>
        <w:rPr>
          <w:rFonts w:ascii="Arial" w:eastAsia="MS Gothic" w:hAnsi="Arial" w:cs="Times New Roman"/>
        </w:rPr>
      </w:pPr>
    </w:p>
    <w:p w14:paraId="72352AEB" w14:textId="77777777" w:rsidR="009F151F" w:rsidRPr="006364DC" w:rsidRDefault="009F151F" w:rsidP="006364DC">
      <w:pPr>
        <w:rPr>
          <w:rFonts w:ascii="Arial" w:eastAsia="MS Gothic" w:hAnsi="Arial" w:cs="Times New Roman"/>
        </w:rPr>
      </w:pPr>
    </w:p>
    <w:p w14:paraId="7CBC8004" w14:textId="77777777" w:rsidR="009F151F" w:rsidRDefault="009F151F" w:rsidP="006364DC">
      <w:pPr>
        <w:tabs>
          <w:tab w:val="left" w:pos="6705"/>
        </w:tabs>
        <w:rPr>
          <w:rFonts w:ascii="Arial" w:eastAsia="MS Mincho" w:hAnsi="Arial" w:cs="Arial"/>
          <w:color w:val="595959"/>
          <w:sz w:val="18"/>
          <w:szCs w:val="18"/>
        </w:rPr>
      </w:pPr>
      <w:r>
        <w:rPr>
          <w:rFonts w:ascii="Arial" w:eastAsia="MS Mincho" w:hAnsi="Arial" w:cs="Arial"/>
          <w:color w:val="595959"/>
          <w:sz w:val="18"/>
          <w:szCs w:val="18"/>
        </w:rPr>
        <w:tab/>
      </w:r>
    </w:p>
    <w:p w14:paraId="66880306" w14:textId="77777777" w:rsidR="009F151F" w:rsidRPr="006364DC" w:rsidRDefault="009F151F" w:rsidP="006364DC">
      <w:pPr>
        <w:tabs>
          <w:tab w:val="left" w:pos="6705"/>
        </w:tabs>
        <w:rPr>
          <w:rFonts w:ascii="Arial" w:eastAsia="MS Gothic" w:hAnsi="Arial" w:cs="Times New Roman"/>
        </w:rPr>
        <w:sectPr w:rsidR="006364DC" w:rsidRPr="006364DC" w:rsidSect="00CB36E6">
          <w:headerReference w:type="even" r:id="rId18"/>
          <w:headerReference w:type="default" r:id="rId19"/>
          <w:footerReference w:type="even" r:id="rId20"/>
          <w:footerReference w:type="default" r:id="rId21"/>
          <w:headerReference w:type="first" r:id="rId22"/>
          <w:footerReference w:type="first" r:id="rId23"/>
          <w:pgSz w:w="11906" w:h="16838" w:code="9"/>
          <w:pgMar w:top="2914" w:right="567" w:bottom="1701" w:left="567" w:header="0" w:footer="0" w:gutter="0"/>
          <w:cols w:space="397"/>
          <w:docGrid w:linePitch="360"/>
        </w:sectPr>
      </w:pPr>
    </w:p>
    <w:p w14:paraId="0AE8FAD7" w14:textId="77777777" w:rsidR="009F151F" w:rsidRPr="00917F6E" w:rsidRDefault="009F151F" w:rsidP="006E0BF3">
      <w:pPr>
        <w:pStyle w:val="ESHeading1"/>
        <w:spacing w:after="0" w:line="240" w:lineRule="auto"/>
        <w:rPr>
          <w:rFonts w:cs="Arial"/>
          <w:b/>
          <w:bCs w:val="0"/>
          <w:color w:val="D40032"/>
          <w:sz w:val="44"/>
          <w:szCs w:val="44"/>
        </w:rPr>
      </w:pPr>
      <w:r w:rsidRPr="00917F6E">
        <w:rPr>
          <w:rFonts w:cs="Arial"/>
          <w:b/>
          <w:bCs w:val="0"/>
          <w:color w:val="D40032"/>
          <w:sz w:val="44"/>
          <w:szCs w:val="44"/>
        </w:rPr>
        <w:lastRenderedPageBreak/>
        <w:t xml:space="preserve">HOW TO </w:t>
      </w:r>
      <w:r w:rsidRPr="00917F6E">
        <w:rPr>
          <w:rFonts w:cs="Arial"/>
          <w:b/>
          <w:bCs w:val="0"/>
          <w:color w:val="D40032"/>
          <w:sz w:val="44"/>
          <w:szCs w:val="44"/>
        </w:rPr>
        <w:t>READ THE ANNUAL REPORT</w:t>
      </w:r>
    </w:p>
    <w:p w14:paraId="26EBAEAC" w14:textId="77777777" w:rsidR="009F151F" w:rsidRPr="00297F02" w:rsidRDefault="009F151F" w:rsidP="0037643B">
      <w:pPr>
        <w:pStyle w:val="Style10"/>
        <w:spacing w:before="0" w:after="120"/>
        <w:rPr>
          <w:rFonts w:cs="Arial"/>
          <w:color w:val="D40032"/>
        </w:rPr>
      </w:pPr>
      <w:r w:rsidRPr="00297F02">
        <w:rPr>
          <w:rFonts w:cs="Arial"/>
          <w:color w:val="D40032"/>
        </w:rPr>
        <w:t xml:space="preserve">What does the </w:t>
      </w:r>
      <w:r w:rsidRPr="00297F02">
        <w:rPr>
          <w:rFonts w:cs="Arial"/>
          <w:i/>
          <w:iCs/>
          <w:color w:val="D40032"/>
        </w:rPr>
        <w:t>‘A</w:t>
      </w:r>
      <w:r w:rsidRPr="00297F02">
        <w:rPr>
          <w:rFonts w:cs="Arial"/>
          <w:i/>
          <w:iCs/>
          <w:color w:val="D40032"/>
        </w:rPr>
        <w:t>bout Our School</w:t>
      </w:r>
      <w:r w:rsidRPr="00297F02">
        <w:rPr>
          <w:rFonts w:cs="Arial"/>
          <w:i/>
          <w:iCs/>
          <w:color w:val="D40032"/>
        </w:rPr>
        <w:t>’</w:t>
      </w:r>
      <w:r w:rsidRPr="00297F02">
        <w:rPr>
          <w:rFonts w:cs="Arial"/>
          <w:color w:val="D40032"/>
        </w:rPr>
        <w:t xml:space="preserve"> </w:t>
      </w:r>
      <w:r w:rsidRPr="00297F02">
        <w:rPr>
          <w:rFonts w:cs="Arial"/>
          <w:color w:val="D40032"/>
        </w:rPr>
        <w:t xml:space="preserve">commentary </w:t>
      </w:r>
      <w:r w:rsidRPr="00297F02">
        <w:rPr>
          <w:rFonts w:cs="Arial"/>
          <w:color w:val="D40032"/>
        </w:rPr>
        <w:t xml:space="preserve">section </w:t>
      </w:r>
      <w:r w:rsidRPr="00297F02">
        <w:rPr>
          <w:rFonts w:cs="Arial"/>
          <w:color w:val="D40032"/>
        </w:rPr>
        <w:t xml:space="preserve">of this report </w:t>
      </w:r>
      <w:r w:rsidRPr="00297F02">
        <w:rPr>
          <w:rFonts w:cs="Arial"/>
          <w:color w:val="D40032"/>
        </w:rPr>
        <w:t>refer to?</w:t>
      </w:r>
    </w:p>
    <w:p w14:paraId="3A98C88A" w14:textId="77777777" w:rsidR="009F151F" w:rsidRPr="00297F02" w:rsidRDefault="009F151F" w:rsidP="00E10A80">
      <w:pPr>
        <w:pStyle w:val="ESBodyText"/>
        <w:spacing w:line="240" w:lineRule="auto"/>
        <w:rPr>
          <w:lang w:val="en-AU"/>
        </w:rPr>
      </w:pPr>
      <w:r w:rsidRPr="00297F02">
        <w:rPr>
          <w:lang w:val="en-AU"/>
        </w:rPr>
        <w:t xml:space="preserve">The ‘About our school’ commentary provides a brief background on the school and an overview of the school’s performance over the previous calendar year. </w:t>
      </w:r>
    </w:p>
    <w:p w14:paraId="125217A0" w14:textId="77777777" w:rsidR="009F151F" w:rsidRPr="00297F02" w:rsidRDefault="009F151F" w:rsidP="00E10A80">
      <w:pPr>
        <w:pStyle w:val="ESBodyText"/>
        <w:spacing w:line="240" w:lineRule="auto"/>
        <w:rPr>
          <w:lang w:val="en-AU"/>
        </w:rPr>
      </w:pPr>
      <w:r w:rsidRPr="00297F02">
        <w:rPr>
          <w:lang w:val="en-AU"/>
        </w:rPr>
        <w:t>The ‘School Context’ describes the school’s vision, values, and purpose. Details include the school’s geographic location, size and structure, social characteristics, enrolment characteristics, and special programs.</w:t>
      </w:r>
    </w:p>
    <w:p w14:paraId="7260FF28" w14:textId="77777777" w:rsidR="009F151F" w:rsidRPr="00297F02" w:rsidRDefault="009F151F" w:rsidP="00E10A80">
      <w:pPr>
        <w:pStyle w:val="ESBodyText"/>
        <w:spacing w:after="200" w:line="240" w:lineRule="auto"/>
      </w:pPr>
      <w:r w:rsidRPr="00297F02">
        <w:t xml:space="preserve">The ‘Progress towards strategic goals, student outcomes, and student engagement’ section </w:t>
      </w:r>
      <w:r w:rsidRPr="00297F02">
        <w:rPr>
          <w:rFonts w:eastAsia="Times New Roman"/>
        </w:rPr>
        <w:t>allows schools to reflect on highlights related to implementation of and progress towards the School Strategic Plan and Annual Implementation Plan, and efforts to improve student learning, wellbeing, and engagement.</w:t>
      </w:r>
    </w:p>
    <w:p w14:paraId="0E299DEA" w14:textId="77777777" w:rsidR="009F151F" w:rsidRPr="00297F02" w:rsidRDefault="009F151F" w:rsidP="00F04D52">
      <w:pPr>
        <w:pStyle w:val="Style10"/>
        <w:spacing w:before="0" w:after="120"/>
        <w:rPr>
          <w:rFonts w:cs="Arial"/>
          <w:color w:val="D40032"/>
        </w:rPr>
      </w:pPr>
      <w:r w:rsidRPr="00297F02">
        <w:rPr>
          <w:rFonts w:cs="Arial"/>
          <w:color w:val="D40032"/>
        </w:rPr>
        <w:t xml:space="preserve">What does the </w:t>
      </w:r>
      <w:r w:rsidRPr="00297F02">
        <w:rPr>
          <w:rFonts w:cs="Arial"/>
          <w:i/>
          <w:color w:val="D40032"/>
        </w:rPr>
        <w:t>‘P</w:t>
      </w:r>
      <w:r w:rsidRPr="00297F02">
        <w:rPr>
          <w:rFonts w:cs="Arial"/>
          <w:i/>
          <w:color w:val="D40032"/>
        </w:rPr>
        <w:t>erformance Summary</w:t>
      </w:r>
      <w:r w:rsidRPr="00297F02">
        <w:rPr>
          <w:rFonts w:cs="Arial"/>
          <w:i/>
          <w:color w:val="D40032"/>
        </w:rPr>
        <w:t>’</w:t>
      </w:r>
      <w:r w:rsidRPr="00297F02">
        <w:rPr>
          <w:rFonts w:cs="Arial"/>
          <w:color w:val="D40032"/>
        </w:rPr>
        <w:t xml:space="preserve"> section of this report refer to?</w:t>
      </w:r>
    </w:p>
    <w:p w14:paraId="6D9BE190" w14:textId="77777777" w:rsidR="009F151F" w:rsidRPr="00297F02" w:rsidRDefault="009F151F" w:rsidP="00F04D52">
      <w:pPr>
        <w:pStyle w:val="Normal0"/>
        <w:spacing w:line="240" w:lineRule="auto"/>
        <w:rPr>
          <w:rFonts w:eastAsia="Arial"/>
          <w:color w:val="000000"/>
          <w:szCs w:val="20"/>
        </w:rPr>
      </w:pPr>
      <w:r w:rsidRPr="00297F02">
        <w:rPr>
          <w:rFonts w:eastAsia="Arial"/>
          <w:color w:val="000000"/>
          <w:szCs w:val="20"/>
        </w:rPr>
        <w:t>The</w:t>
      </w:r>
      <w:r w:rsidRPr="00297F02">
        <w:rPr>
          <w:rFonts w:eastAsia="Arial"/>
          <w:color w:val="000000"/>
          <w:szCs w:val="20"/>
        </w:rPr>
        <w:t xml:space="preserve"> Performance Summary </w:t>
      </w:r>
      <w:r w:rsidRPr="00297F02">
        <w:rPr>
          <w:rFonts w:eastAsia="Arial"/>
          <w:color w:val="000000"/>
          <w:szCs w:val="20"/>
        </w:rPr>
        <w:t>includes</w:t>
      </w:r>
      <w:r w:rsidRPr="00297F02">
        <w:rPr>
          <w:rFonts w:eastAsia="Arial"/>
          <w:color w:val="000000"/>
          <w:szCs w:val="20"/>
        </w:rPr>
        <w:t xml:space="preserve"> the following</w:t>
      </w:r>
      <w:r w:rsidRPr="00297F02">
        <w:rPr>
          <w:rFonts w:eastAsia="Arial"/>
          <w:color w:val="000000"/>
          <w:szCs w:val="20"/>
        </w:rPr>
        <w:t>:</w:t>
      </w:r>
    </w:p>
    <w:p w14:paraId="10293D10" w14:textId="77777777" w:rsidR="009F151F" w:rsidRPr="00297F02" w:rsidRDefault="009F151F" w:rsidP="00EA4C18">
      <w:pPr>
        <w:pStyle w:val="Normal0"/>
        <w:spacing w:line="240" w:lineRule="auto"/>
        <w:ind w:left="720"/>
        <w:rPr>
          <w:rFonts w:eastAsia="Arial"/>
          <w:b/>
          <w:color w:val="1F1646"/>
          <w:szCs w:val="20"/>
        </w:rPr>
      </w:pPr>
      <w:r w:rsidRPr="00297F02">
        <w:rPr>
          <w:rFonts w:eastAsia="Arial"/>
          <w:b/>
          <w:color w:val="1F1646"/>
          <w:szCs w:val="20"/>
        </w:rPr>
        <w:t>School Profile</w:t>
      </w:r>
    </w:p>
    <w:p w14:paraId="19184A15" w14:textId="77777777" w:rsidR="009F151F" w:rsidRPr="00297F02" w:rsidRDefault="009F151F" w:rsidP="00EA4C18">
      <w:pPr>
        <w:pStyle w:val="Normal0"/>
        <w:numPr>
          <w:ilvl w:val="0"/>
          <w:numId w:val="24"/>
        </w:numPr>
        <w:spacing w:line="240" w:lineRule="auto"/>
        <w:ind w:left="1440"/>
        <w:rPr>
          <w:rFonts w:eastAsia="Arial"/>
          <w:bCs/>
          <w:color w:val="000000"/>
          <w:szCs w:val="20"/>
        </w:rPr>
      </w:pPr>
      <w:r w:rsidRPr="00297F02">
        <w:rPr>
          <w:rFonts w:eastAsia="Arial"/>
          <w:bCs/>
          <w:color w:val="000000"/>
          <w:szCs w:val="20"/>
        </w:rPr>
        <w:t>student enrolment information</w:t>
      </w:r>
    </w:p>
    <w:p w14:paraId="53DED51B" w14:textId="77777777" w:rsidR="009F151F" w:rsidRPr="00297F02" w:rsidRDefault="009F151F" w:rsidP="00EA4C18">
      <w:pPr>
        <w:pStyle w:val="Normal0"/>
        <w:numPr>
          <w:ilvl w:val="0"/>
          <w:numId w:val="24"/>
        </w:numPr>
        <w:spacing w:line="240" w:lineRule="auto"/>
        <w:ind w:left="1440"/>
        <w:rPr>
          <w:rFonts w:eastAsia="Arial"/>
          <w:bCs/>
          <w:color w:val="000000"/>
          <w:szCs w:val="20"/>
        </w:rPr>
      </w:pPr>
      <w:r w:rsidRPr="00297F02">
        <w:rPr>
          <w:rFonts w:eastAsia="Arial"/>
          <w:bCs/>
          <w:color w:val="000000"/>
          <w:szCs w:val="20"/>
        </w:rPr>
        <w:t>the school’s ‘Student Family Occupation and Education’ category</w:t>
      </w:r>
    </w:p>
    <w:p w14:paraId="26A23F9B" w14:textId="77777777" w:rsidR="009F151F" w:rsidRPr="00297F02" w:rsidRDefault="009F151F" w:rsidP="00EA4C18">
      <w:pPr>
        <w:pStyle w:val="Normal0"/>
        <w:numPr>
          <w:ilvl w:val="0"/>
          <w:numId w:val="24"/>
        </w:numPr>
        <w:spacing w:line="240" w:lineRule="auto"/>
        <w:ind w:left="1440"/>
        <w:rPr>
          <w:rFonts w:eastAsia="Arial"/>
          <w:bCs/>
          <w:color w:val="000000"/>
          <w:szCs w:val="20"/>
        </w:rPr>
      </w:pPr>
      <w:r w:rsidRPr="00297F02">
        <w:rPr>
          <w:rFonts w:eastAsia="Arial"/>
          <w:bCs/>
          <w:color w:val="000000"/>
          <w:szCs w:val="20"/>
        </w:rPr>
        <w:t xml:space="preserve">a </w:t>
      </w:r>
      <w:r w:rsidRPr="00297F02">
        <w:rPr>
          <w:rFonts w:eastAsia="Arial"/>
          <w:color w:val="000000"/>
          <w:szCs w:val="20"/>
        </w:rPr>
        <w:t>summary</w:t>
      </w:r>
      <w:r w:rsidRPr="00297F02">
        <w:rPr>
          <w:rFonts w:eastAsia="Arial"/>
          <w:bCs/>
          <w:color w:val="000000"/>
          <w:szCs w:val="20"/>
        </w:rPr>
        <w:t xml:space="preserve"> of parent responses in the Parent Opinion Survey, shown against the statewide average </w:t>
      </w:r>
      <w:r w:rsidRPr="00297F02">
        <w:rPr>
          <w:rFonts w:eastAsia="Arial"/>
          <w:bCs/>
          <w:color w:val="000000"/>
          <w:szCs w:val="20"/>
        </w:rPr>
        <w:t>for Specialist schools</w:t>
      </w:r>
    </w:p>
    <w:p w14:paraId="396EEC22" w14:textId="77777777" w:rsidR="009F151F" w:rsidRPr="00297F02" w:rsidRDefault="009F151F" w:rsidP="00EA4C18">
      <w:pPr>
        <w:pStyle w:val="ListParagraph"/>
        <w:numPr>
          <w:ilvl w:val="0"/>
          <w:numId w:val="25"/>
        </w:numPr>
        <w:spacing w:line="240" w:lineRule="auto"/>
        <w:rPr>
          <w:rFonts w:eastAsia="Arial"/>
          <w:b/>
          <w:color w:val="000000"/>
          <w:szCs w:val="20"/>
        </w:rPr>
      </w:pPr>
      <w:r w:rsidRPr="00297F02">
        <w:rPr>
          <w:rFonts w:eastAsia="Arial"/>
          <w:bCs/>
          <w:color w:val="000000"/>
          <w:szCs w:val="20"/>
        </w:rPr>
        <w:t>school staff responses in the area of</w:t>
      </w:r>
      <w:r w:rsidRPr="00297F02">
        <w:rPr>
          <w:rFonts w:eastAsia="Arial"/>
          <w:bCs/>
          <w:color w:val="000000"/>
          <w:szCs w:val="20"/>
        </w:rPr>
        <w:t xml:space="preserve"> School Climate in the School Staff Survey, shown against the statewide average </w:t>
      </w:r>
      <w:r w:rsidRPr="00297F02">
        <w:rPr>
          <w:rFonts w:eastAsia="Arial"/>
          <w:bCs/>
          <w:color w:val="000000"/>
          <w:szCs w:val="20"/>
        </w:rPr>
        <w:t xml:space="preserve">for Specialist </w:t>
      </w:r>
      <w:r w:rsidRPr="00297F02">
        <w:rPr>
          <w:rFonts w:eastAsia="Arial"/>
          <w:bCs/>
          <w:color w:val="000000"/>
          <w:szCs w:val="20"/>
        </w:rPr>
        <w:t>school</w:t>
      </w:r>
      <w:r w:rsidRPr="00297F02">
        <w:rPr>
          <w:rFonts w:eastAsia="Arial"/>
          <w:bCs/>
          <w:color w:val="000000"/>
          <w:szCs w:val="20"/>
        </w:rPr>
        <w:t>s</w:t>
      </w:r>
    </w:p>
    <w:p w14:paraId="6F65B17C" w14:textId="77777777" w:rsidR="009F151F" w:rsidRPr="00297F02" w:rsidRDefault="009F151F" w:rsidP="00F04D52">
      <w:pPr>
        <w:pStyle w:val="Normal0"/>
        <w:spacing w:line="240" w:lineRule="auto"/>
        <w:ind w:left="720"/>
        <w:rPr>
          <w:rFonts w:eastAsia="Arial"/>
          <w:b/>
          <w:color w:val="1F1646"/>
          <w:szCs w:val="20"/>
        </w:rPr>
      </w:pPr>
      <w:r w:rsidRPr="00297F02">
        <w:rPr>
          <w:rFonts w:eastAsia="Arial"/>
          <w:b/>
          <w:color w:val="1F1646"/>
          <w:szCs w:val="20"/>
        </w:rPr>
        <w:t>Learning</w:t>
      </w:r>
    </w:p>
    <w:p w14:paraId="2B56D9C9" w14:textId="77777777" w:rsidR="009F151F" w:rsidRPr="00297F02" w:rsidRDefault="009F151F" w:rsidP="00F04D52">
      <w:pPr>
        <w:pStyle w:val="Normal0"/>
        <w:numPr>
          <w:ilvl w:val="0"/>
          <w:numId w:val="24"/>
        </w:numPr>
        <w:spacing w:line="240" w:lineRule="auto"/>
        <w:ind w:left="1440"/>
        <w:rPr>
          <w:rFonts w:eastAsia="Arial"/>
          <w:color w:val="000000"/>
          <w:szCs w:val="20"/>
        </w:rPr>
      </w:pPr>
      <w:r w:rsidRPr="00297F02">
        <w:rPr>
          <w:rFonts w:eastAsia="Arial"/>
          <w:color w:val="000000"/>
          <w:szCs w:val="20"/>
        </w:rPr>
        <w:t>English and Mathematics for Teacher Judgements against the curriculum</w:t>
      </w:r>
    </w:p>
    <w:p w14:paraId="3DEDB1B0" w14:textId="77777777" w:rsidR="009F151F" w:rsidRPr="00297F02" w:rsidRDefault="009F151F" w:rsidP="00F04D52">
      <w:pPr>
        <w:pStyle w:val="Normal0"/>
        <w:spacing w:line="240" w:lineRule="auto"/>
        <w:ind w:left="720"/>
        <w:rPr>
          <w:rFonts w:eastAsia="Arial"/>
          <w:b/>
          <w:color w:val="1F1646"/>
          <w:szCs w:val="20"/>
        </w:rPr>
      </w:pPr>
      <w:r w:rsidRPr="00297F02">
        <w:rPr>
          <w:rFonts w:eastAsia="Arial"/>
          <w:b/>
          <w:color w:val="1F1646"/>
          <w:szCs w:val="20"/>
        </w:rPr>
        <w:t xml:space="preserve">Engagement </w:t>
      </w:r>
    </w:p>
    <w:p w14:paraId="62C67338" w14:textId="77777777" w:rsidR="009F151F" w:rsidRPr="00297F02" w:rsidRDefault="009F151F" w:rsidP="00F04D52">
      <w:pPr>
        <w:pStyle w:val="Normal0"/>
        <w:spacing w:line="240" w:lineRule="auto"/>
        <w:ind w:left="720"/>
        <w:rPr>
          <w:rFonts w:eastAsia="Arial"/>
          <w:color w:val="000000"/>
          <w:szCs w:val="20"/>
        </w:rPr>
      </w:pPr>
      <w:r w:rsidRPr="00297F02">
        <w:rPr>
          <w:rFonts w:eastAsia="Arial"/>
          <w:color w:val="000000"/>
          <w:szCs w:val="20"/>
        </w:rPr>
        <w:t xml:space="preserve">Student attendance and engagement at school, </w:t>
      </w:r>
      <w:r w:rsidRPr="00297F02">
        <w:rPr>
          <w:rFonts w:eastAsia="Arial"/>
          <w:color w:val="000000"/>
          <w:szCs w:val="20"/>
        </w:rPr>
        <w:t>including:</w:t>
      </w:r>
    </w:p>
    <w:p w14:paraId="723F13B7" w14:textId="77777777" w:rsidR="009F151F" w:rsidRPr="00297F02" w:rsidRDefault="009F151F" w:rsidP="00F04D52">
      <w:pPr>
        <w:pStyle w:val="Normal0"/>
        <w:numPr>
          <w:ilvl w:val="0"/>
          <w:numId w:val="24"/>
        </w:numPr>
        <w:spacing w:line="240" w:lineRule="auto"/>
        <w:ind w:left="1440"/>
        <w:rPr>
          <w:rFonts w:eastAsia="Arial"/>
          <w:color w:val="000000"/>
          <w:szCs w:val="20"/>
        </w:rPr>
      </w:pPr>
      <w:r w:rsidRPr="00297F02">
        <w:rPr>
          <w:rFonts w:eastAsia="Arial"/>
          <w:color w:val="000000"/>
          <w:szCs w:val="20"/>
        </w:rPr>
        <w:t>how many exiting students go on to further studies or full-time work</w:t>
      </w:r>
    </w:p>
    <w:p w14:paraId="78E454A7" w14:textId="77777777" w:rsidR="009F151F" w:rsidRPr="00297F02" w:rsidRDefault="009F151F" w:rsidP="0037643B">
      <w:pPr>
        <w:pStyle w:val="ESBodyText"/>
        <w:spacing w:after="240" w:line="240" w:lineRule="auto"/>
      </w:pPr>
      <w:r w:rsidRPr="00297F02">
        <w:t xml:space="preserve">Results are displayed for the latest year </w:t>
      </w:r>
      <w:r w:rsidRPr="00297F02">
        <w:t xml:space="preserve">and </w:t>
      </w:r>
      <w:r w:rsidRPr="00297F02">
        <w:t>the average of the last four years (where available).</w:t>
      </w:r>
    </w:p>
    <w:p w14:paraId="6A909090" w14:textId="77777777" w:rsidR="009F151F" w:rsidRPr="00297F02" w:rsidRDefault="009F151F" w:rsidP="001A0E40">
      <w:pPr>
        <w:pStyle w:val="Body20"/>
        <w:spacing w:after="240" w:line="240" w:lineRule="auto"/>
      </w:pPr>
      <w:r w:rsidRPr="00297F02">
        <w:t xml:space="preserve">Key terms used in the Performance Summary are defined below: </w:t>
      </w:r>
    </w:p>
    <w:p w14:paraId="4706D4EE" w14:textId="77777777" w:rsidR="009F151F" w:rsidRPr="001A0E40" w:rsidRDefault="009F151F" w:rsidP="00335DA5">
      <w:pPr>
        <w:pStyle w:val="Body20"/>
        <w:spacing w:after="240" w:line="240" w:lineRule="auto"/>
        <w:rPr>
          <w:b/>
          <w:bCs/>
          <w:color w:val="1F1646"/>
        </w:rPr>
      </w:pPr>
      <w:r w:rsidRPr="001A0E40">
        <w:rPr>
          <w:b/>
          <w:bCs/>
          <w:color w:val="1F1646"/>
        </w:rPr>
        <w:t>NDP and NDA</w:t>
      </w:r>
    </w:p>
    <w:p w14:paraId="6C238886" w14:textId="77777777" w:rsidR="009F151F" w:rsidRPr="00297F02" w:rsidRDefault="009F151F" w:rsidP="001A0E40">
      <w:pPr>
        <w:pStyle w:val="Body20"/>
        <w:spacing w:after="240" w:line="240" w:lineRule="auto"/>
        <w:rPr>
          <w:rFonts w:eastAsia="Arial"/>
          <w:color w:val="000000"/>
          <w:szCs w:val="20"/>
        </w:rPr>
      </w:pPr>
      <w:r w:rsidRPr="001A0E40">
        <w:t>NDP’ r</w:t>
      </w:r>
      <w:r w:rsidRPr="00297F02">
        <w:rPr>
          <w:rFonts w:eastAsia="Arial"/>
          <w:color w:val="000000"/>
          <w:szCs w:val="20"/>
        </w:rPr>
        <w:t>efers to no data being published for privacy reasons or where there are insufficient underlying data. For example, very low numbers of participants or characteristics that may lead to identification will result in an ‘NDP’ label.</w:t>
      </w:r>
    </w:p>
    <w:p w14:paraId="2A396342" w14:textId="77777777" w:rsidR="009F151F" w:rsidRPr="00297F02" w:rsidRDefault="009F151F" w:rsidP="00335DA5">
      <w:pPr>
        <w:pStyle w:val="Normal0"/>
        <w:spacing w:line="240" w:lineRule="auto"/>
        <w:rPr>
          <w:rFonts w:eastAsia="Arial"/>
          <w:color w:val="000000"/>
          <w:szCs w:val="20"/>
        </w:rPr>
      </w:pPr>
      <w:r w:rsidRPr="00297F02">
        <w:rPr>
          <w:rFonts w:eastAsia="Arial"/>
          <w:color w:val="000000"/>
          <w:szCs w:val="20"/>
        </w:rPr>
        <w:t>‘NDA’ refers to no data being available. Some schools have no data for particular measures due to low enrolments. There may be no students enrolled in some year levels, so school comparisons are not possible.</w:t>
      </w:r>
    </w:p>
    <w:p w14:paraId="76A1A813" w14:textId="77777777" w:rsidR="009F151F" w:rsidRPr="00297F02" w:rsidRDefault="009F151F" w:rsidP="00335DA5">
      <w:pPr>
        <w:pStyle w:val="Body20"/>
        <w:spacing w:after="240" w:line="240" w:lineRule="auto"/>
      </w:pPr>
      <w:r w:rsidRPr="00297F02">
        <w:rPr>
          <w:rFonts w:eastAsia="Arial"/>
          <w:color w:val="000000"/>
          <w:szCs w:val="20"/>
        </w:rPr>
        <w:t>Note that new schools only have the latest year of data and no comparative data from previous years. T</w:t>
      </w:r>
      <w:r w:rsidRPr="00297F02">
        <w:t>he department also recognises unique circumstances in Specialist, Select Entry, English Language, Community Schools and schools that changed school type recently, where school-to-school comparisons are not appropriate.</w:t>
      </w:r>
    </w:p>
    <w:p w14:paraId="32B9DD96" w14:textId="77777777" w:rsidR="009F151F" w:rsidRPr="00297F02" w:rsidRDefault="009F151F" w:rsidP="00335DA5">
      <w:pPr>
        <w:pStyle w:val="Body20"/>
        <w:spacing w:after="240" w:line="240" w:lineRule="auto"/>
        <w:rPr>
          <w:rFonts w:eastAsia="Arial"/>
          <w:b/>
          <w:bCs/>
          <w:color w:val="1F1646"/>
        </w:rPr>
      </w:pPr>
      <w:r w:rsidRPr="00297F02">
        <w:rPr>
          <w:rFonts w:eastAsia="Arial"/>
          <w:b/>
          <w:bCs/>
          <w:color w:val="1F1646"/>
        </w:rPr>
        <w:t xml:space="preserve">What is the </w:t>
      </w:r>
      <w:r w:rsidRPr="00297F02">
        <w:rPr>
          <w:rFonts w:eastAsia="Arial"/>
          <w:b/>
          <w:bCs/>
          <w:color w:val="1F1646"/>
        </w:rPr>
        <w:t>‘</w:t>
      </w:r>
      <w:r w:rsidRPr="00297F02">
        <w:rPr>
          <w:rFonts w:eastAsia="Arial"/>
          <w:b/>
          <w:bCs/>
          <w:color w:val="1F1646"/>
        </w:rPr>
        <w:t xml:space="preserve">Towards Foundation Level </w:t>
      </w:r>
      <w:r w:rsidRPr="00297F02">
        <w:rPr>
          <w:rFonts w:eastAsia="Arial"/>
          <w:b/>
          <w:bCs/>
          <w:color w:val="1F1646"/>
        </w:rPr>
        <w:t>V</w:t>
      </w:r>
      <w:r w:rsidRPr="00297F02">
        <w:rPr>
          <w:rFonts w:eastAsia="Arial"/>
          <w:b/>
          <w:bCs/>
          <w:color w:val="1F1646"/>
        </w:rPr>
        <w:t>ictorian Curriculum</w:t>
      </w:r>
      <w:r w:rsidRPr="00297F02">
        <w:rPr>
          <w:rFonts w:eastAsia="Arial"/>
          <w:b/>
          <w:bCs/>
          <w:color w:val="1F1646"/>
        </w:rPr>
        <w:t>’</w:t>
      </w:r>
      <w:r w:rsidRPr="00297F02">
        <w:rPr>
          <w:rFonts w:eastAsia="Arial"/>
          <w:b/>
          <w:bCs/>
          <w:color w:val="1F1646"/>
        </w:rPr>
        <w:t>?</w:t>
      </w:r>
    </w:p>
    <w:p w14:paraId="1F768090" w14:textId="77777777" w:rsidR="009F151F" w:rsidRPr="00297F02" w:rsidRDefault="009F151F" w:rsidP="00467B14">
      <w:pPr>
        <w:pStyle w:val="Normal0"/>
        <w:rPr>
          <w:rFonts w:eastAsia="Arial"/>
          <w:color w:val="000000"/>
        </w:rPr>
      </w:pPr>
      <w:r w:rsidRPr="00297F02">
        <w:rPr>
          <w:rFonts w:eastAsia="Arial"/>
          <w:color w:val="000000"/>
        </w:rPr>
        <w:t>The Victorian Curriculum is assessed through teacher judgements of student achievement based on classroom learning.</w:t>
      </w:r>
    </w:p>
    <w:p w14:paraId="202EC937" w14:textId="77777777" w:rsidR="009F151F" w:rsidRPr="00297F02" w:rsidRDefault="009F151F" w:rsidP="00467B14">
      <w:pPr>
        <w:pStyle w:val="Normal0"/>
        <w:rPr>
          <w:rFonts w:eastAsia="Arial"/>
          <w:color w:val="000000"/>
        </w:rPr>
      </w:pPr>
      <w:r w:rsidRPr="00297F02">
        <w:rPr>
          <w:rFonts w:eastAsia="Arial"/>
          <w:color w:val="000000"/>
        </w:rPr>
        <w:t>The ‘Towards Foundation Level Victorian Curriculum’ is integrated directly into the curriculum and is referred to as ‘Levels A to D’.</w:t>
      </w:r>
    </w:p>
    <w:p w14:paraId="3DE9FF99" w14:textId="77777777" w:rsidR="009F151F" w:rsidRPr="00297F02" w:rsidRDefault="009F151F" w:rsidP="00467B14">
      <w:pPr>
        <w:pStyle w:val="Normal0"/>
      </w:pPr>
      <w:r w:rsidRPr="00297F02">
        <w:rPr>
          <w:rFonts w:eastAsia="Arial"/>
          <w:color w:val="000000"/>
        </w:rPr>
        <w:t>‘Levels A to D’ may be used for students with disabilit</w:t>
      </w:r>
      <w:r w:rsidRPr="00297F02">
        <w:rPr>
          <w:rFonts w:eastAsia="Arial"/>
          <w:color w:val="000000"/>
        </w:rPr>
        <w:t>ies</w:t>
      </w:r>
      <w:r w:rsidRPr="00297F02">
        <w:rPr>
          <w:rFonts w:eastAsia="Arial"/>
          <w:color w:val="000000"/>
        </w:rPr>
        <w:t xml:space="preserve"> or students who may have additional learning needs</w:t>
      </w:r>
    </w:p>
    <w:p w14:paraId="54FF6866" w14:textId="77777777" w:rsidR="009F151F" w:rsidRPr="00297F02" w:rsidRDefault="009F151F" w:rsidP="00467B14">
      <w:pPr>
        <w:pStyle w:val="Normal0"/>
        <w:spacing w:line="240" w:lineRule="auto"/>
        <w:rPr>
          <w:rFonts w:eastAsia="Arial"/>
          <w:color w:val="000000"/>
        </w:rPr>
      </w:pPr>
      <w:r w:rsidRPr="00297F02">
        <w:rPr>
          <w:rFonts w:eastAsia="Arial"/>
          <w:color w:val="000000"/>
        </w:rPr>
        <w:t>‘Levels A to D’ are not associated with any set age or year level that links chronological age to cognitive progress (i.e.</w:t>
      </w:r>
      <w:r w:rsidRPr="00297F02">
        <w:rPr>
          <w:rFonts w:eastAsia="Arial"/>
          <w:color w:val="000000"/>
        </w:rPr>
        <w:t>,</w:t>
      </w:r>
      <w:r w:rsidRPr="00297F02">
        <w:rPr>
          <w:rFonts w:eastAsia="Arial"/>
          <w:color w:val="000000"/>
        </w:rPr>
        <w:t xml:space="preserve"> there is no age expected standard of achievement for ‘Levels A to D’).</w:t>
      </w:r>
    </w:p>
    <w:p w14:paraId="6554E665" w14:textId="77777777" w:rsidR="009F151F" w:rsidRPr="00297F02" w:rsidRDefault="009F151F" w:rsidP="005175C1">
      <w:pPr>
        <w:pStyle w:val="Style10"/>
        <w:spacing w:before="0" w:after="120"/>
        <w:rPr>
          <w:rFonts w:cs="Arial"/>
        </w:rPr>
        <w:sectPr w:rsidR="00405F6E" w:rsidRPr="00297F02" w:rsidSect="00FE3AC1">
          <w:headerReference w:type="default" r:id="rId24"/>
          <w:footerReference w:type="default" r:id="rId25"/>
          <w:headerReference w:type="first" r:id="rId26"/>
          <w:type w:val="continuous"/>
          <w:pgSz w:w="11900" w:h="16840"/>
          <w:pgMar w:top="1985" w:right="567" w:bottom="709" w:left="567" w:header="142" w:footer="68" w:gutter="0"/>
          <w:cols w:space="397"/>
          <w:titlePg/>
          <w:docGrid w:linePitch="360"/>
        </w:sectPr>
      </w:pPr>
    </w:p>
    <w:p w14:paraId="0517ACA0" w14:textId="77777777" w:rsidR="009F151F" w:rsidRDefault="009F151F" w:rsidP="00635A6B">
      <w:pPr>
        <w:pStyle w:val="Heading1"/>
        <w:rPr>
          <w:rFonts w:eastAsia="MS Mincho"/>
        </w:rPr>
      </w:pPr>
      <w:r w:rsidRPr="00BB7B33">
        <w:rPr>
          <w:rFonts w:eastAsia="MS Mincho"/>
        </w:rPr>
        <w:lastRenderedPageBreak/>
        <w:t>About Our School</w:t>
      </w:r>
    </w:p>
    <w:tbl>
      <w:tblPr>
        <w:tblStyle w:val="TableGrid"/>
        <w:tblW w:w="9781" w:type="dxa"/>
        <w:tblInd w:w="-1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781"/>
      </w:tblGrid>
      <w:tr w:rsidR="0099112D" w14:paraId="3934EDE8" w14:textId="77777777" w:rsidTr="0099112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781" w:type="dxa"/>
            <w:tcBorders>
              <w:left w:val="none" w:sz="0" w:space="0" w:color="auto"/>
              <w:right w:val="none" w:sz="0" w:space="0" w:color="auto"/>
            </w:tcBorders>
            <w:shd w:val="clear" w:color="auto" w:fill="auto"/>
          </w:tcPr>
          <w:p w14:paraId="78463A3B" w14:textId="77777777" w:rsidR="009F151F" w:rsidRPr="00A56AED" w:rsidRDefault="009F151F" w:rsidP="00A56AED">
            <w:pPr>
              <w:pStyle w:val="Heading2"/>
              <w:rPr>
                <w:bCs w:val="0"/>
              </w:rPr>
            </w:pPr>
            <w:r w:rsidRPr="00A56AED">
              <w:rPr>
                <w:b w:val="0"/>
                <w:bCs w:val="0"/>
              </w:rPr>
              <w:t>School context</w:t>
            </w:r>
          </w:p>
        </w:tc>
      </w:tr>
      <w:tr w:rsidR="0099112D" w14:paraId="025E258C" w14:textId="77777777" w:rsidTr="0099112D">
        <w:tc>
          <w:tcPr>
            <w:cnfStyle w:val="001000000000" w:firstRow="0" w:lastRow="0" w:firstColumn="1" w:lastColumn="0" w:oddVBand="0" w:evenVBand="0" w:oddHBand="0" w:evenHBand="0" w:firstRowFirstColumn="0" w:firstRowLastColumn="0" w:lastRowFirstColumn="0" w:lastRowLastColumn="0"/>
            <w:tcW w:w="9781" w:type="dxa"/>
          </w:tcPr>
          <w:p w14:paraId="3E97BC84" w14:textId="77777777" w:rsidR="009F151F" w:rsidRPr="00A56AED" w:rsidRDefault="009F151F" w:rsidP="00A56AED">
            <w:pPr>
              <w:rPr>
                <w:rFonts w:ascii="Arial" w:eastAsia="Arial" w:hAnsi="Arial" w:cs="Arial"/>
                <w:color w:val="auto"/>
                <w:sz w:val="22"/>
                <w:szCs w:val="22"/>
              </w:rPr>
            </w:pPr>
            <w:r w:rsidRPr="00A56AED">
              <w:rPr>
                <w:rFonts w:ascii="Arial" w:eastAsia="Arial" w:hAnsi="Arial" w:cs="Arial"/>
                <w:color w:val="auto"/>
                <w:sz w:val="22"/>
              </w:rPr>
              <w:t xml:space="preserve">Croydon Special Developmental School (Croydon SDS) is a co-educational school for students with a moderate to profound intellectual disability aged 5 – 18 years in the </w:t>
            </w:r>
            <w:r w:rsidRPr="00A56AED">
              <w:rPr>
                <w:rFonts w:ascii="Arial" w:eastAsia="Arial" w:hAnsi="Arial" w:cs="Arial"/>
                <w:color w:val="auto"/>
                <w:sz w:val="22"/>
              </w:rPr>
              <w:t>Outer Eastern suburbs of Melbourne. Croydon SDS also offers an Early Education Program, funded for the equivalent of 7 EFT places for children aged 2.8 – 4.8 years. Every day we strive to fulfil our Croydon SDS vision, ‘At Croydon SDS, We are Creating Success.’ The school community embraces our school values of, ‘Care, Share, Do Your Best and Be Safe’. Our values provide the foundations of the School Wide Positive Behaviour Support model and the expected behaviours across all school contexts.</w:t>
            </w:r>
          </w:p>
          <w:p w14:paraId="5E27E89F" w14:textId="77777777" w:rsidR="009F151F" w:rsidRPr="00A56AED" w:rsidRDefault="009F151F" w:rsidP="00A56AED">
            <w:pPr>
              <w:rPr>
                <w:rFonts w:ascii="Arial" w:eastAsia="Arial" w:hAnsi="Arial" w:cs="Arial"/>
                <w:color w:val="auto"/>
                <w:sz w:val="22"/>
                <w:szCs w:val="22"/>
              </w:rPr>
            </w:pPr>
            <w:r w:rsidRPr="00A56AED">
              <w:rPr>
                <w:rFonts w:ascii="Arial" w:eastAsia="Arial" w:hAnsi="Arial" w:cs="Arial"/>
                <w:color w:val="auto"/>
                <w:sz w:val="22"/>
              </w:rPr>
              <w:t>In 2024, 83.8 EFT students were enrolled across three sections of our school, Primary, (six classes) Secondary (three classes) and Transition, (three classes). The school’s Student Family Occupation and Education (SFOE) index was 0.484. The staff profile was made up of one Principal, one Assistant Principal, two Leading Teachers, three Learning Specialists, (including a DE Inclusion Outreach Coach), 20 Classroom/Specialist Teachers (15.1 EFT), and 37 Education Support staff (24.9 EFT).</w:t>
            </w:r>
          </w:p>
          <w:p w14:paraId="3C13FF58" w14:textId="77777777" w:rsidR="009F151F" w:rsidRPr="00A56AED" w:rsidRDefault="009F151F" w:rsidP="00A56AED">
            <w:pPr>
              <w:rPr>
                <w:rFonts w:ascii="Arial" w:eastAsia="Arial" w:hAnsi="Arial" w:cs="Arial"/>
                <w:color w:val="auto"/>
                <w:sz w:val="22"/>
                <w:szCs w:val="22"/>
              </w:rPr>
            </w:pPr>
            <w:r w:rsidRPr="00A56AED">
              <w:rPr>
                <w:rFonts w:ascii="Arial" w:eastAsia="Arial" w:hAnsi="Arial" w:cs="Arial"/>
                <w:color w:val="auto"/>
                <w:sz w:val="22"/>
              </w:rPr>
              <w:t xml:space="preserve">Our student enrolment </w:t>
            </w:r>
            <w:r w:rsidRPr="00A56AED">
              <w:rPr>
                <w:rFonts w:ascii="Arial" w:eastAsia="Arial" w:hAnsi="Arial" w:cs="Arial"/>
                <w:color w:val="auto"/>
                <w:sz w:val="22"/>
              </w:rPr>
              <w:t>demographics included 69 percent of male and 31 percent of female students. A small number of students identified as Aboriginal. In 2024, we continued to grow in cultural diversity, with students from 11 different nationalities enrolled; 24 per cent of parents were from Myanmar and 6 per cent from India. Families spoke varying languages at home; 15 per cent of students came from non-English speaking homes. We had one new international full fee-paying student enrol in our primary section of the school. In 20</w:t>
            </w:r>
            <w:r w:rsidRPr="00A56AED">
              <w:rPr>
                <w:rFonts w:ascii="Arial" w:eastAsia="Arial" w:hAnsi="Arial" w:cs="Arial"/>
                <w:color w:val="auto"/>
                <w:sz w:val="22"/>
              </w:rPr>
              <w:t>24, we were successful in an application to be a level 1 International Student Program Accredited school. We have been approved to enrol 1 international student holding a subclass 500 Student - Schools visa each year until December 2028.</w:t>
            </w:r>
          </w:p>
          <w:p w14:paraId="663795CE" w14:textId="77777777" w:rsidR="009F151F" w:rsidRPr="00A56AED" w:rsidRDefault="009F151F" w:rsidP="00A56AED">
            <w:pPr>
              <w:rPr>
                <w:rFonts w:ascii="Arial" w:eastAsia="Arial" w:hAnsi="Arial" w:cs="Arial"/>
                <w:color w:val="auto"/>
                <w:sz w:val="22"/>
                <w:szCs w:val="22"/>
              </w:rPr>
            </w:pPr>
            <w:r w:rsidRPr="00A56AED">
              <w:rPr>
                <w:rFonts w:ascii="Arial" w:eastAsia="Arial" w:hAnsi="Arial" w:cs="Arial"/>
                <w:color w:val="auto"/>
                <w:sz w:val="22"/>
              </w:rPr>
              <w:t>44 per cent of students accessed the DE Student Disabilities Transport Program by travelling on the Crown bus service to and from school, while others were driven by their parents or carers. </w:t>
            </w:r>
          </w:p>
          <w:p w14:paraId="7D7ADA92" w14:textId="77777777" w:rsidR="009F151F" w:rsidRPr="00A56AED" w:rsidRDefault="009F151F" w:rsidP="00A56AED">
            <w:pPr>
              <w:rPr>
                <w:rFonts w:ascii="Arial" w:eastAsia="Arial" w:hAnsi="Arial" w:cs="Arial"/>
                <w:color w:val="auto"/>
                <w:sz w:val="22"/>
                <w:szCs w:val="22"/>
              </w:rPr>
            </w:pPr>
            <w:r w:rsidRPr="00A56AED">
              <w:rPr>
                <w:rFonts w:ascii="Arial" w:eastAsia="Arial" w:hAnsi="Arial" w:cs="Arial"/>
                <w:color w:val="auto"/>
                <w:sz w:val="22"/>
              </w:rPr>
              <w:t>In 2024, 15 students were enrolled as non-standard enrolments due to their cognitive assessment scoring outside of the school enrolment eligibility criteria. All non-standard enrolments identified Croydon SDS as the educational setting that currently best meets the student's academic, social and emotional needs. This decision was made by the student's parents/carers in consultation with Croydon SDS Principal class. The DE endorsed all of the non-standard enrolment applications.   </w:t>
            </w:r>
          </w:p>
          <w:p w14:paraId="6D2011F7" w14:textId="77777777" w:rsidR="009F151F" w:rsidRPr="00A56AED" w:rsidRDefault="009F151F" w:rsidP="00A56AED">
            <w:pPr>
              <w:rPr>
                <w:rFonts w:ascii="Arial" w:eastAsia="Arial" w:hAnsi="Arial" w:cs="Arial"/>
                <w:color w:val="auto"/>
                <w:sz w:val="22"/>
              </w:rPr>
            </w:pPr>
          </w:p>
        </w:tc>
      </w:tr>
      <w:tr w:rsidR="0099112D" w14:paraId="6F6E6C04" w14:textId="77777777" w:rsidTr="0099112D">
        <w:tc>
          <w:tcPr>
            <w:cnfStyle w:val="001000000000" w:firstRow="0" w:lastRow="0" w:firstColumn="1" w:lastColumn="0" w:oddVBand="0" w:evenVBand="0" w:oddHBand="0" w:evenHBand="0" w:firstRowFirstColumn="0" w:firstRowLastColumn="0" w:lastRowFirstColumn="0" w:lastRowLastColumn="0"/>
            <w:tcW w:w="9781" w:type="dxa"/>
          </w:tcPr>
          <w:p w14:paraId="70D3263A" w14:textId="77777777" w:rsidR="009F151F" w:rsidRPr="00A56AED" w:rsidRDefault="009F151F" w:rsidP="00A56AED">
            <w:pPr>
              <w:pStyle w:val="Heading2"/>
              <w:rPr>
                <w:bCs w:val="0"/>
              </w:rPr>
            </w:pPr>
            <w:r w:rsidRPr="00BB7B33">
              <w:rPr>
                <w:rFonts w:eastAsia="MS Gothic"/>
              </w:rPr>
              <w:lastRenderedPageBreak/>
              <w:t>Progress towards strategic goals, student outcomes and student engagement</w:t>
            </w:r>
          </w:p>
        </w:tc>
      </w:tr>
      <w:tr w:rsidR="0099112D" w14:paraId="098C332E" w14:textId="77777777" w:rsidTr="0099112D">
        <w:tc>
          <w:tcPr>
            <w:cnfStyle w:val="001000000000" w:firstRow="0" w:lastRow="0" w:firstColumn="1" w:lastColumn="0" w:oddVBand="0" w:evenVBand="0" w:oddHBand="0" w:evenHBand="0" w:firstRowFirstColumn="0" w:firstRowLastColumn="0" w:lastRowFirstColumn="0" w:lastRowLastColumn="0"/>
            <w:tcW w:w="9781" w:type="dxa"/>
          </w:tcPr>
          <w:p w14:paraId="7A32CA6A" w14:textId="77777777" w:rsidR="009F151F" w:rsidRPr="00BB7B33" w:rsidRDefault="009F151F" w:rsidP="00A56AED">
            <w:pPr>
              <w:pStyle w:val="Heading3"/>
              <w:rPr>
                <w:rFonts w:eastAsia="MS Gothic"/>
              </w:rPr>
            </w:pPr>
            <w:r w:rsidRPr="00BB7B33">
              <w:t>Learning</w:t>
            </w:r>
          </w:p>
        </w:tc>
      </w:tr>
      <w:tr w:rsidR="0099112D" w14:paraId="7988E8C1" w14:textId="77777777" w:rsidTr="0099112D">
        <w:tc>
          <w:tcPr>
            <w:cnfStyle w:val="001000000000" w:firstRow="0" w:lastRow="0" w:firstColumn="1" w:lastColumn="0" w:oddVBand="0" w:evenVBand="0" w:oddHBand="0" w:evenHBand="0" w:firstRowFirstColumn="0" w:firstRowLastColumn="0" w:lastRowFirstColumn="0" w:lastRowLastColumn="0"/>
            <w:tcW w:w="9781" w:type="dxa"/>
          </w:tcPr>
          <w:p w14:paraId="62942A20" w14:textId="77777777" w:rsidR="009F151F" w:rsidRPr="00BB7B33" w:rsidRDefault="009F151F" w:rsidP="00A56AED">
            <w:pPr>
              <w:rPr>
                <w:rFonts w:ascii="Arial" w:eastAsia="Arial" w:hAnsi="Arial" w:cs="Arial"/>
                <w:color w:val="auto"/>
                <w:sz w:val="22"/>
                <w:szCs w:val="22"/>
              </w:rPr>
            </w:pPr>
            <w:r w:rsidRPr="00BB7B33">
              <w:rPr>
                <w:rFonts w:ascii="Arial" w:eastAsia="Arial" w:hAnsi="Arial" w:cs="Arial"/>
                <w:color w:val="auto"/>
                <w:sz w:val="22"/>
              </w:rPr>
              <w:t>In 2024, we saw an increase in students achieving their IEP learning goals.  In semester 1, 50.8 per cent of students were reported as a 3 or above on the 5-point scale, up from 29.5 per cent in semester 1, 2023.  Staff collaboration has been instrumental to achieve a significant increase in student goal attainment.  We reviewed IEP goal writing, supported teachers in understanding the use of student achievement data to develop goals, and teachers utilised task analysis to monitor student progress towards g</w:t>
            </w:r>
            <w:r w:rsidRPr="00BB7B33">
              <w:rPr>
                <w:rFonts w:ascii="Arial" w:eastAsia="Arial" w:hAnsi="Arial" w:cs="Arial"/>
                <w:color w:val="auto"/>
                <w:sz w:val="22"/>
              </w:rPr>
              <w:t>oals. </w:t>
            </w:r>
          </w:p>
          <w:p w14:paraId="6920F33A" w14:textId="77777777" w:rsidR="009F151F" w:rsidRPr="00BB7B33" w:rsidRDefault="009F151F" w:rsidP="00A56AED">
            <w:pPr>
              <w:rPr>
                <w:rFonts w:ascii="Arial" w:eastAsia="Arial" w:hAnsi="Arial" w:cs="Arial"/>
                <w:color w:val="auto"/>
                <w:sz w:val="22"/>
                <w:szCs w:val="22"/>
              </w:rPr>
            </w:pPr>
            <w:r w:rsidRPr="00BB7B33">
              <w:rPr>
                <w:rFonts w:ascii="Arial" w:eastAsia="Arial" w:hAnsi="Arial" w:cs="Arial"/>
                <w:color w:val="auto"/>
                <w:sz w:val="22"/>
              </w:rPr>
              <w:t>The School Staff Survey identified that teachers had a significant increase of understanding and skills to assess, analyse and respond to student data.  2024 survey data showed that teachers saw a positive endorsement increase in the questions from 2023; 'Understand how to analyse data' from 29 per cent to 63 per cent, and 'Moderate assessment tasks together' from 14 per cent to 53 per cent. These results were achieved by building the capacity of teachers through the work of the Professional Learning Commun</w:t>
            </w:r>
            <w:r w:rsidRPr="00BB7B33">
              <w:rPr>
                <w:rFonts w:ascii="Arial" w:eastAsia="Arial" w:hAnsi="Arial" w:cs="Arial"/>
                <w:color w:val="auto"/>
                <w:sz w:val="22"/>
              </w:rPr>
              <w:t>ity (PLC) coach and Instructional Team Leaders (ITLs) during scheduled weekly collaborative planning time. These leaders worked with teachers to facilitate the collection of data, with a focus on literacy and task analysis linked to student goals.  Leaders have continued to refine the online storage of student assessment to support accessibility.  Leaders modelled the use of this data to drive decision making and inform planning.  During staff meetings, teachers shared their data and analysis with opportuni</w:t>
            </w:r>
            <w:r w:rsidRPr="00BB7B33">
              <w:rPr>
                <w:rFonts w:ascii="Arial" w:eastAsia="Arial" w:hAnsi="Arial" w:cs="Arial"/>
                <w:color w:val="auto"/>
                <w:sz w:val="22"/>
              </w:rPr>
              <w:t>ties for input from the wider team of staff. </w:t>
            </w:r>
          </w:p>
          <w:p w14:paraId="301FDD99" w14:textId="77777777" w:rsidR="009F151F" w:rsidRPr="00BB7B33" w:rsidRDefault="009F151F" w:rsidP="00A56AED">
            <w:pPr>
              <w:rPr>
                <w:rFonts w:ascii="Arial" w:eastAsia="Arial" w:hAnsi="Arial" w:cs="Arial"/>
                <w:color w:val="auto"/>
                <w:sz w:val="22"/>
                <w:szCs w:val="22"/>
              </w:rPr>
            </w:pPr>
            <w:r w:rsidRPr="00BB7B33">
              <w:rPr>
                <w:rFonts w:ascii="Arial" w:eastAsia="Arial" w:hAnsi="Arial" w:cs="Arial"/>
                <w:color w:val="auto"/>
                <w:sz w:val="22"/>
              </w:rPr>
              <w:t>Our Curriculum Leader worked alongside the transition teaching team to review and implement the Victorian Pathways Certificate (VPC). The Curriculum Leader developed VPC documentation for Croydon SDS, including policies and process, this then led to a submission for accreditation. The Victorian Curriculum and Assessment Authority (VCAA) Applied Learning Team have endorsed Croydon SDS as a VPC provider commencing 2025.  Transition teachers reflected that the adoption of the VPC has provided structure and con</w:t>
            </w:r>
            <w:r w:rsidRPr="00BB7B33">
              <w:rPr>
                <w:rFonts w:ascii="Arial" w:eastAsia="Arial" w:hAnsi="Arial" w:cs="Arial"/>
                <w:color w:val="auto"/>
                <w:sz w:val="22"/>
              </w:rPr>
              <w:t>tent to better meet our student learning needs and plan for future post school options for students in their final three years of school.   </w:t>
            </w:r>
          </w:p>
          <w:p w14:paraId="51851524" w14:textId="77777777" w:rsidR="009F151F" w:rsidRPr="00BB7B33" w:rsidRDefault="009F151F" w:rsidP="00A56AED">
            <w:pPr>
              <w:rPr>
                <w:rFonts w:ascii="Arial" w:eastAsia="Arial" w:hAnsi="Arial" w:cs="Arial"/>
                <w:color w:val="auto"/>
                <w:sz w:val="22"/>
              </w:rPr>
            </w:pPr>
          </w:p>
        </w:tc>
      </w:tr>
      <w:tr w:rsidR="0099112D" w14:paraId="4B66AA7C" w14:textId="77777777" w:rsidTr="0099112D">
        <w:tc>
          <w:tcPr>
            <w:cnfStyle w:val="001000000000" w:firstRow="0" w:lastRow="0" w:firstColumn="1" w:lastColumn="0" w:oddVBand="0" w:evenVBand="0" w:oddHBand="0" w:evenHBand="0" w:firstRowFirstColumn="0" w:firstRowLastColumn="0" w:lastRowFirstColumn="0" w:lastRowLastColumn="0"/>
            <w:tcW w:w="9781" w:type="dxa"/>
          </w:tcPr>
          <w:p w14:paraId="14563CC9" w14:textId="77777777" w:rsidR="009F151F" w:rsidRPr="00BB7B33" w:rsidRDefault="009F151F" w:rsidP="00A56AED">
            <w:pPr>
              <w:pStyle w:val="Heading3"/>
              <w:rPr>
                <w:rFonts w:eastAsia="MS Gothic"/>
              </w:rPr>
            </w:pPr>
            <w:r w:rsidRPr="00BB7B33">
              <w:t>Wellbeing</w:t>
            </w:r>
          </w:p>
        </w:tc>
      </w:tr>
      <w:tr w:rsidR="0099112D" w14:paraId="40FDC59C" w14:textId="77777777" w:rsidTr="0099112D">
        <w:tc>
          <w:tcPr>
            <w:cnfStyle w:val="001000000000" w:firstRow="0" w:lastRow="0" w:firstColumn="1" w:lastColumn="0" w:oddVBand="0" w:evenVBand="0" w:oddHBand="0" w:evenHBand="0" w:firstRowFirstColumn="0" w:firstRowLastColumn="0" w:lastRowFirstColumn="0" w:lastRowLastColumn="0"/>
            <w:tcW w:w="9781" w:type="dxa"/>
          </w:tcPr>
          <w:p w14:paraId="3CA72B1E" w14:textId="77777777" w:rsidR="009F151F" w:rsidRPr="00BB7B33" w:rsidRDefault="009F151F" w:rsidP="00A56AED">
            <w:pPr>
              <w:rPr>
                <w:rFonts w:ascii="Arial" w:eastAsia="Arial" w:hAnsi="Arial" w:cs="Arial"/>
                <w:color w:val="auto"/>
                <w:sz w:val="22"/>
                <w:szCs w:val="22"/>
              </w:rPr>
            </w:pPr>
            <w:r w:rsidRPr="00BB7B33">
              <w:rPr>
                <w:rFonts w:ascii="Arial" w:eastAsia="Arial" w:hAnsi="Arial" w:cs="Arial"/>
                <w:color w:val="auto"/>
                <w:sz w:val="22"/>
              </w:rPr>
              <w:t xml:space="preserve">Throughout 2024, the SWPBS team began the implementation of the DE </w:t>
            </w:r>
            <w:r w:rsidRPr="00BB7B33">
              <w:rPr>
                <w:rFonts w:ascii="Arial" w:eastAsia="Arial" w:hAnsi="Arial" w:cs="Arial"/>
                <w:color w:val="auto"/>
                <w:sz w:val="22"/>
              </w:rPr>
              <w:t>Classroom Systems action plan, focusing on supporting student behaviour. The team facilitated whole staff PL providing an overview of the Classroom Systems framework, outlined each of the eight Effective Teaching and Learning Practices (ETLP’s), and reviewed the Positive Start program documentation and supporting resources to be delivered by all classes at the start of 2025. The Positive Start program runs over the first 8 days of the school year with a focus on ETLP 1 - Clarifying Classroom Expectations an</w:t>
            </w:r>
            <w:r w:rsidRPr="00BB7B33">
              <w:rPr>
                <w:rFonts w:ascii="Arial" w:eastAsia="Arial" w:hAnsi="Arial" w:cs="Arial"/>
                <w:color w:val="auto"/>
                <w:sz w:val="22"/>
              </w:rPr>
              <w:t xml:space="preserve">d ETLP 2 - Classroom Procedures and Routines. The program supported teaching teams to focus on developing classroom expectations, structures and routines, as well as emphasising the importance of building strong relationships. As a result of this </w:t>
            </w:r>
            <w:r w:rsidRPr="00BB7B33">
              <w:rPr>
                <w:rFonts w:ascii="Arial" w:eastAsia="Arial" w:hAnsi="Arial" w:cs="Arial"/>
                <w:color w:val="auto"/>
                <w:sz w:val="22"/>
              </w:rPr>
              <w:lastRenderedPageBreak/>
              <w:t>program, there was an observable increase in consistency of implementation of universal supports which in turn had a positive impact on student regulation and engagement in learning programs.</w:t>
            </w:r>
          </w:p>
          <w:p w14:paraId="742DF018" w14:textId="77777777" w:rsidR="009F151F" w:rsidRPr="00BB7B33" w:rsidRDefault="009F151F" w:rsidP="00A56AED">
            <w:pPr>
              <w:rPr>
                <w:rFonts w:ascii="Arial" w:eastAsia="Arial" w:hAnsi="Arial" w:cs="Arial"/>
                <w:color w:val="auto"/>
                <w:sz w:val="22"/>
                <w:szCs w:val="22"/>
              </w:rPr>
            </w:pPr>
            <w:r w:rsidRPr="00BB7B33">
              <w:rPr>
                <w:rFonts w:ascii="Arial" w:eastAsia="Arial" w:hAnsi="Arial" w:cs="Arial"/>
                <w:color w:val="auto"/>
                <w:sz w:val="22"/>
              </w:rPr>
              <w:t xml:space="preserve">Staff PL continued throughout 2024 with a focus on embedding one ETLP </w:t>
            </w:r>
            <w:r w:rsidRPr="00BB7B33">
              <w:rPr>
                <w:rFonts w:ascii="Arial" w:eastAsia="Arial" w:hAnsi="Arial" w:cs="Arial"/>
                <w:color w:val="auto"/>
                <w:sz w:val="22"/>
              </w:rPr>
              <w:t>per term. In term 3, the focus was ETLP 3 – Encouraging Expected Behaviour and in term 4 there was a focus on ETLP 4 – Discouraging Inappropriate Classroom Behaviour.  </w:t>
            </w:r>
          </w:p>
          <w:p w14:paraId="2160AC87" w14:textId="77777777" w:rsidR="009F151F" w:rsidRPr="00BB7B33" w:rsidRDefault="009F151F" w:rsidP="00A56AED">
            <w:pPr>
              <w:rPr>
                <w:rFonts w:ascii="Arial" w:eastAsia="Arial" w:hAnsi="Arial" w:cs="Arial"/>
                <w:color w:val="auto"/>
                <w:sz w:val="22"/>
                <w:szCs w:val="22"/>
              </w:rPr>
            </w:pPr>
            <w:r w:rsidRPr="00BB7B33">
              <w:rPr>
                <w:rFonts w:ascii="Arial" w:eastAsia="Arial" w:hAnsi="Arial" w:cs="Arial"/>
                <w:color w:val="auto"/>
                <w:sz w:val="22"/>
              </w:rPr>
              <w:t>The SWPBS team, (team of teachers representing each section of the school and a member of principal class), continuously monitored school-wide incident report data and led section wide implementation of evidence-based practices in response to student needs. This included facilitating solution-focussed planning during section and classroom meetings, as well as identifying students who required targeted, or tiered, supports. PL was delivered to all staff on how tier 2 meeting structures will operate, moving f</w:t>
            </w:r>
            <w:r w:rsidRPr="00BB7B33">
              <w:rPr>
                <w:rFonts w:ascii="Arial" w:eastAsia="Arial" w:hAnsi="Arial" w:cs="Arial"/>
                <w:color w:val="auto"/>
                <w:sz w:val="22"/>
              </w:rPr>
              <w:t>rom a PLT driven approach to a section-based response. This led to increased knowledge and skill-based involvement from all staff to identify and respond to students who require additional supports. This also streamlined the process and allowed for a greater consistency and faster response to behaviours of concern.  We reported a reduction in schoolwide incidents from 7.2 per cent (2023) to 4.1 per cent (2024).  The school community were proud to achieve SWPBS Gold Level accreditation; the new DE regional S</w:t>
            </w:r>
            <w:r w:rsidRPr="00BB7B33">
              <w:rPr>
                <w:rFonts w:ascii="Arial" w:eastAsia="Arial" w:hAnsi="Arial" w:cs="Arial"/>
                <w:color w:val="auto"/>
                <w:sz w:val="22"/>
              </w:rPr>
              <w:t>WPBS coach attended a special whole school community event to present our school captains with the SWPBS gold award certificate.  </w:t>
            </w:r>
          </w:p>
          <w:p w14:paraId="14C7686C" w14:textId="77777777" w:rsidR="009F151F" w:rsidRPr="00BB7B33" w:rsidRDefault="009F151F" w:rsidP="00A56AED">
            <w:pPr>
              <w:rPr>
                <w:rFonts w:ascii="Arial" w:eastAsia="Arial" w:hAnsi="Arial" w:cs="Arial"/>
                <w:color w:val="auto"/>
                <w:sz w:val="22"/>
              </w:rPr>
            </w:pPr>
          </w:p>
        </w:tc>
      </w:tr>
      <w:tr w:rsidR="0099112D" w14:paraId="34907285" w14:textId="77777777" w:rsidTr="0099112D">
        <w:tc>
          <w:tcPr>
            <w:cnfStyle w:val="001000000000" w:firstRow="0" w:lastRow="0" w:firstColumn="1" w:lastColumn="0" w:oddVBand="0" w:evenVBand="0" w:oddHBand="0" w:evenHBand="0" w:firstRowFirstColumn="0" w:firstRowLastColumn="0" w:lastRowFirstColumn="0" w:lastRowLastColumn="0"/>
            <w:tcW w:w="9781" w:type="dxa"/>
          </w:tcPr>
          <w:p w14:paraId="6292CB5C" w14:textId="77777777" w:rsidR="009F151F" w:rsidRPr="00BB7B33" w:rsidRDefault="009F151F" w:rsidP="00A56AED">
            <w:pPr>
              <w:pStyle w:val="Heading3"/>
              <w:rPr>
                <w:rFonts w:eastAsia="MS Gothic"/>
              </w:rPr>
            </w:pPr>
            <w:r w:rsidRPr="00BB7B33">
              <w:lastRenderedPageBreak/>
              <w:t>Engagement</w:t>
            </w:r>
          </w:p>
        </w:tc>
      </w:tr>
      <w:tr w:rsidR="0099112D" w14:paraId="6328F261" w14:textId="77777777" w:rsidTr="0099112D">
        <w:tc>
          <w:tcPr>
            <w:cnfStyle w:val="001000000000" w:firstRow="0" w:lastRow="0" w:firstColumn="1" w:lastColumn="0" w:oddVBand="0" w:evenVBand="0" w:oddHBand="0" w:evenHBand="0" w:firstRowFirstColumn="0" w:firstRowLastColumn="0" w:lastRowFirstColumn="0" w:lastRowLastColumn="0"/>
            <w:tcW w:w="9781" w:type="dxa"/>
          </w:tcPr>
          <w:p w14:paraId="248639F3" w14:textId="77777777" w:rsidR="009F151F" w:rsidRPr="00BB7B33" w:rsidRDefault="009F151F" w:rsidP="00A56AED">
            <w:pPr>
              <w:rPr>
                <w:rFonts w:ascii="Arial" w:eastAsia="Arial" w:hAnsi="Arial" w:cs="Arial"/>
                <w:color w:val="auto"/>
                <w:sz w:val="22"/>
                <w:szCs w:val="22"/>
              </w:rPr>
            </w:pPr>
            <w:r w:rsidRPr="00BB7B33">
              <w:rPr>
                <w:rFonts w:ascii="Arial" w:eastAsia="Arial" w:hAnsi="Arial" w:cs="Arial"/>
                <w:color w:val="auto"/>
                <w:sz w:val="22"/>
              </w:rPr>
              <w:t xml:space="preserve">A new Mental Health Practitioner (MHP) focussed on consolidating and extending the work on ZoR already completed across the school. This included delivery of classroom-based programs, modelling best practice to both staff and students and facilitating two parent sessions on the use of ZoR, both in school and at home.  Across the school, students and staff are utilising the ZoR check in tool, consistent language, and individualised student toolboxes to support regulation needs. The impact of this program is </w:t>
            </w:r>
            <w:r w:rsidRPr="00BB7B33">
              <w:rPr>
                <w:rFonts w:ascii="Arial" w:eastAsia="Arial" w:hAnsi="Arial" w:cs="Arial"/>
                <w:color w:val="auto"/>
                <w:sz w:val="22"/>
              </w:rPr>
              <w:t>evident when visiting classrooms with students accessing their toolbox and referring to the ZoR resources and visual supports throughout the day. Classroom staff in collaboration with the MHP and Allied Health team have adopted and developed a range of regulation activities and items to ensure students are able to access these when needed throughout the day. </w:t>
            </w:r>
          </w:p>
          <w:p w14:paraId="4C69ECC1" w14:textId="77777777" w:rsidR="009F151F" w:rsidRPr="00BB7B33" w:rsidRDefault="009F151F" w:rsidP="00A56AED">
            <w:pPr>
              <w:rPr>
                <w:rFonts w:ascii="Arial" w:eastAsia="Arial" w:hAnsi="Arial" w:cs="Arial"/>
                <w:color w:val="auto"/>
                <w:sz w:val="22"/>
                <w:szCs w:val="22"/>
              </w:rPr>
            </w:pPr>
            <w:r w:rsidRPr="00BB7B33">
              <w:rPr>
                <w:rFonts w:ascii="Arial" w:eastAsia="Arial" w:hAnsi="Arial" w:cs="Arial"/>
                <w:color w:val="auto"/>
                <w:sz w:val="22"/>
              </w:rPr>
              <w:t>A Croydon SDS Whole School Events schedule was developed with input from all staff and school councillors.  The schedule was workshopped by staff during SIT, Consultative Committee, Section, Whole Staff meetings, and with parents at School Council meetings.  The event schedule provides a clear outline of the number and type of events, including incursions, camps and excursions that occur each term and year in each section of the school. This also identifies whole school community events and special celebrat</w:t>
            </w:r>
            <w:r w:rsidRPr="00BB7B33">
              <w:rPr>
                <w:rFonts w:ascii="Arial" w:eastAsia="Arial" w:hAnsi="Arial" w:cs="Arial"/>
                <w:color w:val="auto"/>
                <w:sz w:val="22"/>
              </w:rPr>
              <w:t>ion days.  This is hoped to provide clarity for future planning, along with a consistent sequence of events across the school. </w:t>
            </w:r>
          </w:p>
          <w:p w14:paraId="16AC7AE9" w14:textId="77777777" w:rsidR="009F151F" w:rsidRPr="00BB7B33" w:rsidRDefault="009F151F" w:rsidP="00A56AED">
            <w:pPr>
              <w:rPr>
                <w:rFonts w:ascii="Arial" w:eastAsia="Arial" w:hAnsi="Arial" w:cs="Arial"/>
                <w:color w:val="auto"/>
                <w:sz w:val="22"/>
                <w:szCs w:val="22"/>
              </w:rPr>
            </w:pPr>
            <w:r w:rsidRPr="00BB7B33">
              <w:rPr>
                <w:rFonts w:ascii="Arial" w:eastAsia="Arial" w:hAnsi="Arial" w:cs="Arial"/>
                <w:color w:val="auto"/>
                <w:sz w:val="22"/>
              </w:rPr>
              <w:t>29 students in Secondary and Transition sections of the school completed the Attitudes to School Survey (AToSS), this provided their thoughts and opinions about school experiences. Students also had the opportunity to share their views and feelings about their learning experiences at school through the SSG process. Students were presented with awards for their work and participated at weekly Principal Award Assemblies and school events. </w:t>
            </w:r>
          </w:p>
          <w:p w14:paraId="71F40B77" w14:textId="77777777" w:rsidR="009F151F" w:rsidRPr="00BB7B33" w:rsidRDefault="009F151F" w:rsidP="00A56AED">
            <w:pPr>
              <w:rPr>
                <w:rFonts w:ascii="Arial" w:eastAsia="Arial" w:hAnsi="Arial" w:cs="Arial"/>
                <w:color w:val="auto"/>
                <w:sz w:val="22"/>
                <w:szCs w:val="22"/>
              </w:rPr>
            </w:pPr>
            <w:r w:rsidRPr="00BB7B33">
              <w:rPr>
                <w:rFonts w:ascii="Arial" w:eastAsia="Arial" w:hAnsi="Arial" w:cs="Arial"/>
                <w:color w:val="auto"/>
                <w:sz w:val="22"/>
              </w:rPr>
              <w:t xml:space="preserve">One of our Learning Specialists has the Marrung Lead role for our school. She participated in DE Marrung Lead Collaboration and Capability Days to network with other school Marrung leaders and learn about current Koorie initiatives and best practice. The Marrung leader joined the Student </w:t>
            </w:r>
            <w:r w:rsidRPr="00BB7B33">
              <w:rPr>
                <w:rFonts w:ascii="Arial" w:eastAsia="Arial" w:hAnsi="Arial" w:cs="Arial"/>
                <w:color w:val="auto"/>
                <w:sz w:val="22"/>
              </w:rPr>
              <w:lastRenderedPageBreak/>
              <w:t>Engagement PLT to support the team to look at student voice and agency with a Koorie lens.  This leader has commenced reviewing our student Acknowledgement of Country with students. </w:t>
            </w:r>
          </w:p>
          <w:p w14:paraId="3A68D7BB" w14:textId="77777777" w:rsidR="009F151F" w:rsidRPr="00BB7B33" w:rsidRDefault="009F151F" w:rsidP="00A56AED">
            <w:pPr>
              <w:rPr>
                <w:rFonts w:ascii="Arial" w:eastAsia="Arial" w:hAnsi="Arial" w:cs="Arial"/>
                <w:color w:val="auto"/>
                <w:sz w:val="22"/>
              </w:rPr>
            </w:pPr>
          </w:p>
        </w:tc>
      </w:tr>
      <w:tr w:rsidR="0099112D" w14:paraId="2B114C95" w14:textId="77777777" w:rsidTr="0099112D">
        <w:tc>
          <w:tcPr>
            <w:cnfStyle w:val="001000000000" w:firstRow="0" w:lastRow="0" w:firstColumn="1" w:lastColumn="0" w:oddVBand="0" w:evenVBand="0" w:oddHBand="0" w:evenHBand="0" w:firstRowFirstColumn="0" w:firstRowLastColumn="0" w:lastRowFirstColumn="0" w:lastRowLastColumn="0"/>
            <w:tcW w:w="9781" w:type="dxa"/>
          </w:tcPr>
          <w:p w14:paraId="34E75E16" w14:textId="77777777" w:rsidR="009F151F" w:rsidRPr="00BB7B33" w:rsidRDefault="009F151F" w:rsidP="00A56AED">
            <w:pPr>
              <w:pStyle w:val="Heading2"/>
              <w:rPr>
                <w:rFonts w:eastAsia="MS Gothic"/>
              </w:rPr>
            </w:pPr>
            <w:r w:rsidRPr="00BB7B33">
              <w:rPr>
                <w:rFonts w:eastAsia="MS Gothic"/>
              </w:rPr>
              <w:lastRenderedPageBreak/>
              <w:t>Other highlights from the school year</w:t>
            </w:r>
          </w:p>
        </w:tc>
      </w:tr>
      <w:tr w:rsidR="0099112D" w14:paraId="3B25D55F" w14:textId="77777777" w:rsidTr="0099112D">
        <w:tc>
          <w:tcPr>
            <w:cnfStyle w:val="001000000000" w:firstRow="0" w:lastRow="0" w:firstColumn="1" w:lastColumn="0" w:oddVBand="0" w:evenVBand="0" w:oddHBand="0" w:evenHBand="0" w:firstRowFirstColumn="0" w:firstRowLastColumn="0" w:lastRowFirstColumn="0" w:lastRowLastColumn="0"/>
            <w:tcW w:w="9781" w:type="dxa"/>
          </w:tcPr>
          <w:p w14:paraId="51B3BAC2" w14:textId="77777777" w:rsidR="009F151F" w:rsidRPr="00BB7B33" w:rsidRDefault="009F151F" w:rsidP="00476100">
            <w:pPr>
              <w:rPr>
                <w:rFonts w:ascii="Arial" w:eastAsia="Arial" w:hAnsi="Arial" w:cs="Arial"/>
                <w:color w:val="auto"/>
                <w:sz w:val="22"/>
                <w:szCs w:val="22"/>
              </w:rPr>
            </w:pPr>
            <w:r w:rsidRPr="00BB7B33">
              <w:rPr>
                <w:rFonts w:ascii="Arial" w:eastAsia="Arial" w:hAnsi="Arial" w:cs="Arial"/>
                <w:color w:val="auto"/>
                <w:sz w:val="22"/>
              </w:rPr>
              <w:t>Students participated in community events including Meet the Classroom Team/Welcome BBQ, Education Week, Literacy and Numeracy Week, Croydon SDS Mini-Olympics Day, Showcase and Shine, SSG Meetings, camps and excursions. While parents and carers were invited and encouraged to attend many of these events, only a few attended. The Showcase and Shine event in term 4 was the exception, with approximately 50 per cent of students and their families attending.  </w:t>
            </w:r>
          </w:p>
          <w:p w14:paraId="77107B04" w14:textId="77777777" w:rsidR="009F151F" w:rsidRPr="00BB7B33" w:rsidRDefault="009F151F" w:rsidP="00476100">
            <w:pPr>
              <w:rPr>
                <w:rFonts w:ascii="Arial" w:eastAsia="Arial" w:hAnsi="Arial" w:cs="Arial"/>
                <w:color w:val="auto"/>
                <w:sz w:val="22"/>
                <w:szCs w:val="22"/>
              </w:rPr>
            </w:pPr>
            <w:r w:rsidRPr="00BB7B33">
              <w:rPr>
                <w:rFonts w:ascii="Arial" w:eastAsia="Arial" w:hAnsi="Arial" w:cs="Arial"/>
                <w:color w:val="auto"/>
                <w:sz w:val="22"/>
              </w:rPr>
              <w:t xml:space="preserve">Our Inclusion Outreach Coach led a Community Engagement team to review current </w:t>
            </w:r>
            <w:r w:rsidRPr="00BB7B33">
              <w:rPr>
                <w:rFonts w:ascii="Arial" w:eastAsia="Arial" w:hAnsi="Arial" w:cs="Arial"/>
                <w:color w:val="auto"/>
                <w:sz w:val="22"/>
              </w:rPr>
              <w:t>cultural inclusion practices. Following this we formed a partnership with Foundation House who supported the creation of a three-year Community Engagement action plan. Three of the Community Engagement team members participated in Refugee and Cultural Inclusive Practices PL. In term 3 and 4, two Chin Hakha afternoon tea sessions were held, these were co-facilitated by our Family Support Coordinator and supported by interpreters and staff from Foundation House. These sessions were very successful, with 10 pa</w:t>
            </w:r>
            <w:r w:rsidRPr="00BB7B33">
              <w:rPr>
                <w:rFonts w:ascii="Arial" w:eastAsia="Arial" w:hAnsi="Arial" w:cs="Arial"/>
                <w:color w:val="auto"/>
                <w:sz w:val="22"/>
              </w:rPr>
              <w:t>rents attending each afternoon. Whilst the initial aim was to strengthen home and school connections and improve communication with these families, the session also provided an opportunity to share school information based on what parents identified that they wanted to know more about.  This included a session on Zones of Regulation, supporting students to read at home, NDIS, navigating Compass, and general upcoming events.</w:t>
            </w:r>
          </w:p>
          <w:p w14:paraId="4E4C40CA" w14:textId="77777777" w:rsidR="009F151F" w:rsidRPr="00BB7B33" w:rsidRDefault="009F151F" w:rsidP="00476100">
            <w:pPr>
              <w:rPr>
                <w:rFonts w:ascii="Arial" w:eastAsia="Arial" w:hAnsi="Arial" w:cs="Arial"/>
                <w:color w:val="auto"/>
                <w:sz w:val="22"/>
                <w:szCs w:val="22"/>
              </w:rPr>
            </w:pPr>
            <w:r w:rsidRPr="00BB7B33">
              <w:rPr>
                <w:rFonts w:ascii="Arial" w:eastAsia="Arial" w:hAnsi="Arial" w:cs="Arial"/>
                <w:color w:val="auto"/>
                <w:sz w:val="22"/>
              </w:rPr>
              <w:t>The Family Support Coordinator continued working with families to improve student school attendance. In 2024, the average attendance rate was 79.1 per cent, a 0.3 per cent increase from 2023. The average number of student absence days was 29.1, while 23.1 per cent of these were unapproved absences. </w:t>
            </w:r>
          </w:p>
          <w:p w14:paraId="5E5E546E" w14:textId="77777777" w:rsidR="009F151F" w:rsidRPr="00BB7B33" w:rsidRDefault="009F151F" w:rsidP="00476100">
            <w:pPr>
              <w:rPr>
                <w:rFonts w:ascii="Arial" w:eastAsia="Arial" w:hAnsi="Arial" w:cs="Arial"/>
                <w:color w:val="auto"/>
                <w:sz w:val="22"/>
                <w:szCs w:val="22"/>
              </w:rPr>
            </w:pPr>
            <w:r w:rsidRPr="00BB7B33">
              <w:rPr>
                <w:rFonts w:ascii="Arial" w:eastAsia="Arial" w:hAnsi="Arial" w:cs="Arial"/>
                <w:color w:val="auto"/>
                <w:sz w:val="22"/>
              </w:rPr>
              <w:t>A Child Safe Review Panel was formed, comprising of principal class, teachers and parents to review all child safe policies. The panel reviewed how we respond and implement structures and practices to meet all 11 standards. It was identified that many existing programs and structures in place effectively promote student safety. The panel also developed a few modifications to be made to strengthen the school's work on child safety. These changes were presented to the school's consultative committee and schoo</w:t>
            </w:r>
            <w:r w:rsidRPr="00BB7B33">
              <w:rPr>
                <w:rFonts w:ascii="Arial" w:eastAsia="Arial" w:hAnsi="Arial" w:cs="Arial"/>
                <w:color w:val="auto"/>
                <w:sz w:val="22"/>
              </w:rPr>
              <w:t>l council for their input.  All reviewed policies were presented and ratified at school council.  </w:t>
            </w:r>
          </w:p>
          <w:p w14:paraId="63D9F200" w14:textId="77777777" w:rsidR="009F151F" w:rsidRPr="00BB7B33" w:rsidRDefault="009F151F" w:rsidP="00476100">
            <w:pPr>
              <w:rPr>
                <w:rFonts w:ascii="Arial" w:eastAsia="Arial" w:hAnsi="Arial" w:cs="Arial"/>
                <w:color w:val="auto"/>
                <w:sz w:val="22"/>
              </w:rPr>
            </w:pPr>
          </w:p>
        </w:tc>
      </w:tr>
      <w:tr w:rsidR="0099112D" w14:paraId="44D6D619" w14:textId="77777777" w:rsidTr="0099112D">
        <w:tc>
          <w:tcPr>
            <w:cnfStyle w:val="001000000000" w:firstRow="0" w:lastRow="0" w:firstColumn="1" w:lastColumn="0" w:oddVBand="0" w:evenVBand="0" w:oddHBand="0" w:evenHBand="0" w:firstRowFirstColumn="0" w:firstRowLastColumn="0" w:lastRowFirstColumn="0" w:lastRowLastColumn="0"/>
            <w:tcW w:w="9781" w:type="dxa"/>
          </w:tcPr>
          <w:p w14:paraId="35778284" w14:textId="77777777" w:rsidR="009F151F" w:rsidRPr="00BB7B33" w:rsidRDefault="009F151F" w:rsidP="00A56AED">
            <w:pPr>
              <w:pStyle w:val="Heading2"/>
              <w:rPr>
                <w:rFonts w:eastAsia="MS Gothic"/>
              </w:rPr>
            </w:pPr>
            <w:r w:rsidRPr="00BB7B33">
              <w:rPr>
                <w:rFonts w:eastAsia="MS Gothic"/>
              </w:rPr>
              <w:t>Financial performance</w:t>
            </w:r>
          </w:p>
        </w:tc>
      </w:tr>
      <w:tr w:rsidR="0099112D" w14:paraId="49C6AC9A" w14:textId="77777777" w:rsidTr="0099112D">
        <w:tc>
          <w:tcPr>
            <w:cnfStyle w:val="001000000000" w:firstRow="0" w:lastRow="0" w:firstColumn="1" w:lastColumn="0" w:oddVBand="0" w:evenVBand="0" w:oddHBand="0" w:evenHBand="0" w:firstRowFirstColumn="0" w:firstRowLastColumn="0" w:lastRowFirstColumn="0" w:lastRowLastColumn="0"/>
            <w:tcW w:w="9781" w:type="dxa"/>
          </w:tcPr>
          <w:p w14:paraId="00E05640" w14:textId="77777777" w:rsidR="009F151F" w:rsidRPr="00BB7B33" w:rsidRDefault="009F151F" w:rsidP="00476100">
            <w:pPr>
              <w:rPr>
                <w:rFonts w:ascii="Arial" w:eastAsia="Arial" w:hAnsi="Arial" w:cs="Arial"/>
                <w:color w:val="auto"/>
                <w:sz w:val="22"/>
                <w:szCs w:val="22"/>
              </w:rPr>
            </w:pPr>
            <w:r w:rsidRPr="00BB7B33">
              <w:rPr>
                <w:rFonts w:ascii="Arial" w:eastAsia="Arial" w:hAnsi="Arial" w:cs="Arial"/>
                <w:color w:val="auto"/>
                <w:sz w:val="22"/>
              </w:rPr>
              <w:t>Croydon SDS maintained a sound financial position throughout 2024. The 2023 - 2027 School Strategic Plan, along with the 2024 Annual Implementation Plan, provided the framework for school council allocation of funds to support school programs and priorities. </w:t>
            </w:r>
          </w:p>
          <w:p w14:paraId="39598E92" w14:textId="77777777" w:rsidR="009F151F" w:rsidRPr="00BB7B33" w:rsidRDefault="009F151F" w:rsidP="00476100">
            <w:pPr>
              <w:rPr>
                <w:rFonts w:ascii="Arial" w:eastAsia="Arial" w:hAnsi="Arial" w:cs="Arial"/>
                <w:color w:val="auto"/>
                <w:sz w:val="22"/>
                <w:szCs w:val="22"/>
              </w:rPr>
            </w:pPr>
            <w:r w:rsidRPr="00BB7B33">
              <w:rPr>
                <w:rFonts w:ascii="Arial" w:eastAsia="Arial" w:hAnsi="Arial" w:cs="Arial"/>
                <w:color w:val="auto"/>
                <w:sz w:val="22"/>
              </w:rPr>
              <w:t xml:space="preserve">The Financial Performance and Position report shows an end of year surplus of $111,545. This surplus occurred through careful financial management and various grants enabling the school to implement programs and purchase equipment. Advance Program funding provided school and </w:t>
            </w:r>
            <w:r w:rsidRPr="00BB7B33">
              <w:rPr>
                <w:rFonts w:ascii="Arial" w:eastAsia="Arial" w:hAnsi="Arial" w:cs="Arial"/>
                <w:color w:val="auto"/>
                <w:sz w:val="22"/>
              </w:rPr>
              <w:lastRenderedPageBreak/>
              <w:t>community based extra curriculum activities for our Transition students; these included the Aquahub swimming program, Gym and music therapy. Active Schools and Extra-Curricular funds purchased new gymnasium equipment, including a rowing machine, recumbent bikes and other fitness equipment. The funding was also used to purchase three bikes for our primary students and to service our fleet of bikes to maintained safety.  </w:t>
            </w:r>
          </w:p>
          <w:p w14:paraId="3BBF4F28" w14:textId="77777777" w:rsidR="009F151F" w:rsidRPr="00BB7B33" w:rsidRDefault="009F151F" w:rsidP="00476100">
            <w:pPr>
              <w:rPr>
                <w:rFonts w:ascii="Arial" w:eastAsia="Arial" w:hAnsi="Arial" w:cs="Arial"/>
                <w:color w:val="auto"/>
                <w:sz w:val="22"/>
                <w:szCs w:val="22"/>
              </w:rPr>
            </w:pPr>
            <w:r w:rsidRPr="00BB7B33">
              <w:rPr>
                <w:rFonts w:ascii="Arial" w:eastAsia="Arial" w:hAnsi="Arial" w:cs="Arial"/>
                <w:color w:val="auto"/>
                <w:sz w:val="22"/>
              </w:rPr>
              <w:t>We were successful in an application to have a fully funded OSHC program for our students.  The High Intensity OSHC program will commence at the start of 2025 and funding has been granted until mid 2027.  </w:t>
            </w:r>
          </w:p>
          <w:p w14:paraId="354C87DA" w14:textId="77777777" w:rsidR="009F151F" w:rsidRPr="00BB7B33" w:rsidRDefault="009F151F" w:rsidP="00476100">
            <w:pPr>
              <w:rPr>
                <w:rFonts w:ascii="Arial" w:eastAsia="Arial" w:hAnsi="Arial" w:cs="Arial"/>
                <w:color w:val="auto"/>
                <w:sz w:val="22"/>
                <w:szCs w:val="22"/>
              </w:rPr>
            </w:pPr>
            <w:r w:rsidRPr="00BB7B33">
              <w:rPr>
                <w:rFonts w:ascii="Arial" w:eastAsia="Arial" w:hAnsi="Arial" w:cs="Arial"/>
                <w:color w:val="auto"/>
                <w:sz w:val="22"/>
              </w:rPr>
              <w:t xml:space="preserve">The capital works </w:t>
            </w:r>
            <w:r w:rsidRPr="00BB7B33">
              <w:rPr>
                <w:rFonts w:ascii="Arial" w:eastAsia="Arial" w:hAnsi="Arial" w:cs="Arial"/>
                <w:color w:val="auto"/>
                <w:sz w:val="22"/>
              </w:rPr>
              <w:t>building project commenced construction in term 1, with building work occurring throughout the year constructing a new administration building, library, family room and offices, gymnasium, pool and renovation to one classroom.  The entire project is due to be fully completed in early 2025. </w:t>
            </w:r>
          </w:p>
          <w:p w14:paraId="54047343" w14:textId="77777777" w:rsidR="009F151F" w:rsidRPr="00BB7B33" w:rsidRDefault="009F151F" w:rsidP="00476100">
            <w:pPr>
              <w:rPr>
                <w:rFonts w:ascii="Arial" w:eastAsia="Arial" w:hAnsi="Arial" w:cs="Arial"/>
                <w:color w:val="auto"/>
                <w:sz w:val="22"/>
              </w:rPr>
            </w:pPr>
          </w:p>
        </w:tc>
      </w:tr>
      <w:tr w:rsidR="0099112D" w14:paraId="15158D44" w14:textId="77777777" w:rsidTr="0099112D">
        <w:tc>
          <w:tcPr>
            <w:cnfStyle w:val="001000000000" w:firstRow="0" w:lastRow="0" w:firstColumn="1" w:lastColumn="0" w:oddVBand="0" w:evenVBand="0" w:oddHBand="0" w:evenHBand="0" w:firstRowFirstColumn="0" w:firstRowLastColumn="0" w:lastRowFirstColumn="0" w:lastRowLastColumn="0"/>
            <w:tcW w:w="9781" w:type="dxa"/>
          </w:tcPr>
          <w:p w14:paraId="65D872EC" w14:textId="77777777" w:rsidR="009F151F" w:rsidRPr="00BB7B33" w:rsidRDefault="009F151F" w:rsidP="00476100"/>
          <w:p w14:paraId="3BBDC5EA" w14:textId="77777777" w:rsidR="0099112D" w:rsidRDefault="009F151F">
            <w:pPr>
              <w:jc w:val="center"/>
              <w:rPr>
                <w:rFonts w:ascii="Arial" w:eastAsia="Arial" w:hAnsi="Arial" w:cs="Arial"/>
                <w:sz w:val="22"/>
                <w:szCs w:val="22"/>
              </w:rPr>
            </w:pPr>
            <w:r>
              <w:rPr>
                <w:rFonts w:ascii="Arial" w:eastAsia="Arial" w:hAnsi="Arial" w:cs="Arial"/>
                <w:b/>
                <w:bCs/>
                <w:sz w:val="22"/>
                <w:szCs w:val="22"/>
              </w:rPr>
              <w:t xml:space="preserve">For more detailed information regarding our school please visit our website at </w:t>
            </w:r>
            <w:hyperlink r:id="rId27" w:history="1">
              <w:r>
                <w:rPr>
                  <w:rFonts w:ascii="Arial" w:eastAsia="Arial" w:hAnsi="Arial" w:cs="Arial"/>
                  <w:b/>
                  <w:bCs/>
                  <w:sz w:val="22"/>
                  <w:szCs w:val="22"/>
                </w:rPr>
                <w:t>https://www.croydonsds.vic.edu.au/</w:t>
              </w:r>
            </w:hyperlink>
          </w:p>
          <w:p w14:paraId="7A5E7759" w14:textId="77777777" w:rsidR="0099112D" w:rsidRDefault="0099112D">
            <w:pPr>
              <w:rPr>
                <w:rFonts w:ascii="Arial" w:eastAsia="Arial" w:hAnsi="Arial" w:cs="Arial"/>
                <w:sz w:val="22"/>
              </w:rPr>
            </w:pPr>
          </w:p>
        </w:tc>
      </w:tr>
    </w:tbl>
    <w:p w14:paraId="76D92DF6" w14:textId="77777777" w:rsidR="009F151F" w:rsidRDefault="009F151F" w:rsidP="004827CE">
      <w:pPr>
        <w:spacing w:before="0" w:after="0" w:line="240" w:lineRule="auto"/>
        <w:sectPr w:rsidR="00C2287C" w:rsidSect="0024636E">
          <w:headerReference w:type="default" r:id="rId28"/>
          <w:footerReference w:type="default" r:id="rId29"/>
          <w:headerReference w:type="first" r:id="rId30"/>
          <w:pgSz w:w="11900" w:h="16840"/>
          <w:pgMar w:top="1882" w:right="567" w:bottom="1701" w:left="567" w:header="227" w:footer="0" w:gutter="0"/>
          <w:cols w:space="708"/>
          <w:docGrid w:linePitch="360"/>
        </w:sectPr>
      </w:pPr>
    </w:p>
    <w:p w14:paraId="04C5226B" w14:textId="77777777" w:rsidR="009F151F" w:rsidRDefault="009F151F">
      <w:pPr>
        <w:pStyle w:val="Normal0"/>
        <w:spacing w:after="0" w:line="240" w:lineRule="auto"/>
        <w:rPr>
          <w:rFonts w:eastAsia="MS Gothic"/>
          <w:b/>
          <w:color w:val="D40032"/>
          <w:spacing w:val="5"/>
          <w:kern w:val="28"/>
          <w:sz w:val="44"/>
          <w:szCs w:val="52"/>
        </w:rPr>
      </w:pPr>
      <w:r>
        <w:rPr>
          <w:color w:val="D40032"/>
        </w:rPr>
        <w:br w:type="page"/>
      </w:r>
    </w:p>
    <w:p w14:paraId="19C613A7" w14:textId="77777777" w:rsidR="009F151F" w:rsidRPr="00297F02" w:rsidRDefault="009F151F" w:rsidP="00B637FF">
      <w:pPr>
        <w:pStyle w:val="Title1"/>
        <w:rPr>
          <w:rFonts w:cs="Arial"/>
          <w:color w:val="D40032"/>
        </w:rPr>
      </w:pPr>
      <w:r w:rsidRPr="00297F02">
        <w:rPr>
          <w:rFonts w:cs="Arial"/>
          <w:color w:val="D40032"/>
        </w:rPr>
        <w:lastRenderedPageBreak/>
        <w:t>Performance Summary</w:t>
      </w:r>
    </w:p>
    <w:p w14:paraId="5EECAAA8" w14:textId="77777777" w:rsidR="009F151F" w:rsidRPr="00297F02" w:rsidRDefault="009F151F" w:rsidP="005D3FE8">
      <w:pPr>
        <w:pStyle w:val="ESBodyText"/>
      </w:pPr>
      <w:r w:rsidRPr="00297F02">
        <w:t xml:space="preserve">The Performance Summary for government schools provides an </w:t>
      </w:r>
      <w:r w:rsidRPr="00297F02">
        <w:t>overview of how this school is contributing to the objectives of the Education State and how it compares to other Victorian government schools.</w:t>
      </w:r>
    </w:p>
    <w:p w14:paraId="385BE9B1" w14:textId="77777777" w:rsidR="009F151F" w:rsidRPr="00297F02" w:rsidRDefault="009F151F" w:rsidP="005D3FE8">
      <w:pPr>
        <w:pStyle w:val="ESBodyText"/>
      </w:pPr>
      <w:r w:rsidRPr="00297F02">
        <w:t>All schools work in partnership with their school community to improve outcomes for children and young people. Sharing this information with parents and the wider school community helps to support community engagement in student learning, a key priority of the Framework for Improving Student Outcomes 2.0 (FISO 2.0).</w:t>
      </w:r>
    </w:p>
    <w:p w14:paraId="3920EC0A" w14:textId="77777777" w:rsidR="009F151F" w:rsidRPr="00297F02" w:rsidRDefault="009F151F" w:rsidP="005D3FE8">
      <w:pPr>
        <w:pStyle w:val="ESBodyText"/>
      </w:pPr>
      <w:r w:rsidRPr="00297F02">
        <w:t>Refer to the ‘How to read the Annual Report’ section for help on how to interpret this report.</w:t>
      </w:r>
    </w:p>
    <w:p w14:paraId="3F0C1313" w14:textId="77777777" w:rsidR="009F151F" w:rsidRPr="00297F02" w:rsidRDefault="009F151F" w:rsidP="00B637FF">
      <w:pPr>
        <w:pStyle w:val="Style11"/>
        <w:rPr>
          <w:rFonts w:cs="Arial"/>
          <w:b/>
          <w:bCs w:val="0"/>
          <w:color w:val="D40032"/>
        </w:rPr>
      </w:pPr>
      <w:r w:rsidRPr="00297F02">
        <w:rPr>
          <w:rFonts w:cs="Arial"/>
          <w:b/>
          <w:bCs w:val="0"/>
          <w:color w:val="D40032"/>
        </w:rPr>
        <w:t>SCHOOL PROFILE</w:t>
      </w:r>
    </w:p>
    <w:p w14:paraId="4D4498C4" w14:textId="77777777" w:rsidR="009F151F" w:rsidRPr="00297F02" w:rsidRDefault="009F151F" w:rsidP="00B637FF">
      <w:pPr>
        <w:pStyle w:val="ESHeading3"/>
        <w:rPr>
          <w:color w:val="1F1646"/>
        </w:rPr>
      </w:pPr>
      <w:r w:rsidRPr="00297F02">
        <w:rPr>
          <w:color w:val="1F1646"/>
        </w:rPr>
        <w:t>Enrolment Profile</w:t>
      </w:r>
    </w:p>
    <w:p w14:paraId="5BA58160" w14:textId="77777777" w:rsidR="009F151F" w:rsidRPr="00297F02" w:rsidRDefault="009F151F">
      <w:pPr>
        <w:pStyle w:val="ESBodyText"/>
      </w:pPr>
      <w:r w:rsidRPr="00297F02">
        <w:t>A total of</w:t>
      </w:r>
      <w:r>
        <w:t xml:space="preserve"> 82</w:t>
      </w:r>
      <w:r w:rsidRPr="00297F02">
        <w:t xml:space="preserve"> students were enrolled at this school in </w:t>
      </w:r>
      <w:r w:rsidRPr="00297F02">
        <w:t>2024</w:t>
      </w:r>
      <w:r>
        <w:t>,</w:t>
      </w:r>
      <w:r>
        <w:t xml:space="preserve">  25</w:t>
      </w:r>
      <w:r w:rsidRPr="00297F02">
        <w:t xml:space="preserve"> female and</w:t>
      </w:r>
      <w:r>
        <w:t xml:space="preserve">  57</w:t>
      </w:r>
      <w:r w:rsidRPr="00297F02">
        <w:t xml:space="preserve"> male.</w:t>
      </w:r>
    </w:p>
    <w:p w14:paraId="77612879" w14:textId="77777777" w:rsidR="009F151F" w:rsidRPr="00297F02" w:rsidRDefault="009F151F">
      <w:pPr>
        <w:pStyle w:val="ESBodyText"/>
      </w:pPr>
      <w:r>
        <w:t>35</w:t>
      </w:r>
      <w:r w:rsidRPr="00297F02">
        <w:t xml:space="preserve"> percent of students had English as an additional language and </w:t>
      </w:r>
      <w:r>
        <w:t>NDP</w:t>
      </w:r>
      <w:r w:rsidRPr="00297F02">
        <w:t xml:space="preserve"> percent were Aboriginal or Torres Strait Islander.</w:t>
      </w:r>
    </w:p>
    <w:p w14:paraId="655A99AC" w14:textId="77777777" w:rsidR="009F151F" w:rsidRPr="00297F02" w:rsidRDefault="009F151F" w:rsidP="00B637FF">
      <w:pPr>
        <w:pStyle w:val="ESHeading3"/>
        <w:rPr>
          <w:color w:val="1F1646"/>
        </w:rPr>
      </w:pPr>
      <w:r w:rsidRPr="00297F02">
        <w:rPr>
          <w:color w:val="1F1646"/>
        </w:rPr>
        <w:t>Overall Socio-Economic Profile</w:t>
      </w:r>
    </w:p>
    <w:p w14:paraId="5FC65517" w14:textId="77777777" w:rsidR="009F151F" w:rsidRPr="00297F02" w:rsidRDefault="009F151F">
      <w:pPr>
        <w:pStyle w:val="ESBodyText"/>
      </w:pPr>
      <w:r w:rsidRPr="00297F02">
        <w:t>The overall school’s socio-economic profile is based on the school's Student Family Occupation and Education index (SFOE).</w:t>
      </w:r>
    </w:p>
    <w:p w14:paraId="56BB4BFD" w14:textId="77777777" w:rsidR="009F151F" w:rsidRPr="00297F02" w:rsidRDefault="009F151F">
      <w:pPr>
        <w:pStyle w:val="ESBodyText"/>
      </w:pPr>
      <w:r w:rsidRPr="00297F02">
        <w:t>SFOE is a measure of socio-educational disadvantage of a school, based on educational and employment characteristics of the parents/carers of students enrolled at the school. Possible SFOE band values are: Low, Low-Medium, Medium and High. A ‘Low’ band represents a low level of socio-educational disadvantage, a ‘High’ band represents a high level of socio-educational disadvantage.</w:t>
      </w:r>
    </w:p>
    <w:p w14:paraId="6A5F13AE" w14:textId="77777777" w:rsidR="009F151F" w:rsidRPr="00297F02" w:rsidRDefault="009F151F">
      <w:pPr>
        <w:pStyle w:val="ESBodyText"/>
      </w:pPr>
      <w:r w:rsidRPr="00297F02">
        <w:t xml:space="preserve">This school’s </w:t>
      </w:r>
      <w:r w:rsidRPr="00297F02">
        <w:t>SFOE</w:t>
      </w:r>
      <w:r w:rsidRPr="00297F02">
        <w:t xml:space="preserve"> band value is: </w:t>
      </w:r>
      <w:r>
        <w:rPr>
          <w:b/>
          <w:bCs/>
          <w:color w:val="1F1646"/>
        </w:rPr>
        <w:t>High</w:t>
      </w:r>
    </w:p>
    <w:p w14:paraId="5C82F431" w14:textId="77777777" w:rsidR="009F151F" w:rsidRPr="00297F02" w:rsidRDefault="009F151F" w:rsidP="00B637FF">
      <w:pPr>
        <w:pStyle w:val="ESHeading3"/>
        <w:rPr>
          <w:color w:val="1F1646"/>
        </w:rPr>
      </w:pPr>
      <w:r w:rsidRPr="00297F02">
        <w:rPr>
          <w:color w:val="1F1646"/>
        </w:rPr>
        <w:t>Parent Satisfaction Summary</w:t>
      </w:r>
    </w:p>
    <w:p w14:paraId="26DEF0EA" w14:textId="77777777" w:rsidR="009F151F" w:rsidRPr="00297F02" w:rsidRDefault="009F151F" w:rsidP="005C4286">
      <w:pPr>
        <w:pStyle w:val="ESBodyText"/>
      </w:pPr>
      <w:r w:rsidRPr="00297F02">
        <w:t>The percent</w:t>
      </w:r>
      <w:r w:rsidRPr="00297F02">
        <w:t>age</w:t>
      </w:r>
      <w:r w:rsidRPr="00297F02">
        <w:t xml:space="preserve"> endorsement by parents on their General School Satisfaction, as reported in the annual Parent/Caregiver/Guardian Opinion Survey.</w:t>
      </w:r>
    </w:p>
    <w:p w14:paraId="51CD172D" w14:textId="77777777" w:rsidR="009F151F" w:rsidRPr="00297F02" w:rsidRDefault="009F151F" w:rsidP="005C4286">
      <w:pPr>
        <w:pStyle w:val="ESBodyText"/>
      </w:pPr>
      <w:r w:rsidRPr="00297F02">
        <w:rPr>
          <w:noProof/>
        </w:rPr>
        <w:drawing>
          <wp:anchor distT="0" distB="0" distL="114300" distR="114300" simplePos="0" relativeHeight="251664384" behindDoc="0" locked="0" layoutInCell="1" allowOverlap="1" wp14:anchorId="2D8E49D1" wp14:editId="46B29D5C">
            <wp:simplePos x="0" y="0"/>
            <wp:positionH relativeFrom="margin">
              <wp:align>right</wp:align>
            </wp:positionH>
            <wp:positionV relativeFrom="paragraph">
              <wp:posOffset>388620</wp:posOffset>
            </wp:positionV>
            <wp:extent cx="3277235" cy="1526875"/>
            <wp:effectExtent l="0" t="0" r="0" b="0"/>
            <wp:wrapNone/>
            <wp:docPr id="3"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31"/>
              </a:graphicData>
            </a:graphic>
          </wp:anchor>
        </w:drawing>
      </w:r>
      <w:r w:rsidRPr="00297F02">
        <w:t>Percent</w:t>
      </w:r>
      <w:r w:rsidRPr="00297F02">
        <w:t>age</w:t>
      </w:r>
      <w:r w:rsidRPr="00297F02">
        <w:t xml:space="preserve"> endorsement indicates the percent of positive responses (agree or strongly agree) from parents who responded to the survey.</w:t>
      </w:r>
    </w:p>
    <w:tbl>
      <w:tblPr>
        <w:tblStyle w:val="TableGrid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56"/>
        <w:gridCol w:w="1139"/>
      </w:tblGrid>
      <w:tr w:rsidR="0099112D" w14:paraId="5767EFE7" w14:textId="77777777">
        <w:trPr>
          <w:trHeight w:hRule="exact" w:val="567"/>
        </w:trPr>
        <w:tc>
          <w:tcPr>
            <w:tcW w:w="3256" w:type="dxa"/>
            <w:vAlign w:val="bottom"/>
          </w:tcPr>
          <w:p w14:paraId="43FEEED7" w14:textId="77777777" w:rsidR="009F151F" w:rsidRPr="00297F02" w:rsidRDefault="009F151F">
            <w:pPr>
              <w:pStyle w:val="ESBodyText"/>
              <w:rPr>
                <w:b/>
                <w:bCs/>
                <w:color w:val="1F1646"/>
              </w:rPr>
            </w:pPr>
            <w:r w:rsidRPr="00297F02">
              <w:rPr>
                <w:b/>
                <w:bCs/>
                <w:color w:val="1F1646"/>
              </w:rPr>
              <w:t>Parent Satisfaction</w:t>
            </w:r>
          </w:p>
        </w:tc>
        <w:tc>
          <w:tcPr>
            <w:tcW w:w="1139" w:type="dxa"/>
            <w:vAlign w:val="bottom"/>
          </w:tcPr>
          <w:p w14:paraId="261D919D" w14:textId="77777777" w:rsidR="009F151F" w:rsidRPr="00297F02" w:rsidRDefault="009F151F">
            <w:pPr>
              <w:pStyle w:val="ESBodyText"/>
              <w:jc w:val="center"/>
              <w:rPr>
                <w:b/>
                <w:bCs/>
                <w:color w:val="1F1646"/>
              </w:rPr>
            </w:pPr>
            <w:r w:rsidRPr="00297F02">
              <w:rPr>
                <w:color w:val="1F1646"/>
              </w:rPr>
              <w:t>Latest year (</w:t>
            </w:r>
            <w:r w:rsidRPr="00297F02">
              <w:rPr>
                <w:color w:val="1F1646"/>
              </w:rPr>
              <w:t>2024</w:t>
            </w:r>
            <w:r w:rsidRPr="00297F02">
              <w:rPr>
                <w:color w:val="1F1646"/>
              </w:rPr>
              <w:t>)</w:t>
            </w:r>
          </w:p>
        </w:tc>
      </w:tr>
      <w:tr w:rsidR="0099112D" w14:paraId="1E6F2FDF" w14:textId="77777777" w:rsidTr="00290923">
        <w:trPr>
          <w:trHeight w:hRule="exact" w:val="567"/>
        </w:trPr>
        <w:tc>
          <w:tcPr>
            <w:tcW w:w="3256" w:type="dxa"/>
            <w:tcMar>
              <w:top w:w="57" w:type="dxa"/>
            </w:tcMar>
            <w:vAlign w:val="center"/>
          </w:tcPr>
          <w:p w14:paraId="496B4FC7" w14:textId="77777777" w:rsidR="009F151F" w:rsidRPr="00297F02" w:rsidRDefault="009F151F">
            <w:pPr>
              <w:pStyle w:val="ESBodyText"/>
              <w:rPr>
                <w:color w:val="1F1646"/>
              </w:rPr>
            </w:pPr>
            <w:r w:rsidRPr="00297F02">
              <w:rPr>
                <w:color w:val="1F1646"/>
              </w:rPr>
              <w:t>School percent</w:t>
            </w:r>
            <w:r w:rsidRPr="00297F02">
              <w:rPr>
                <w:color w:val="1F1646"/>
              </w:rPr>
              <w:t>age</w:t>
            </w:r>
            <w:r w:rsidRPr="00297F02">
              <w:rPr>
                <w:color w:val="1F1646"/>
              </w:rPr>
              <w:t xml:space="preserve"> endorsement:</w:t>
            </w:r>
          </w:p>
        </w:tc>
        <w:tc>
          <w:tcPr>
            <w:tcW w:w="1139" w:type="dxa"/>
            <w:tcBorders>
              <w:bottom w:val="single" w:sz="4" w:space="0" w:color="FFFFFF" w:themeColor="background1"/>
            </w:tcBorders>
            <w:shd w:val="clear" w:color="auto" w:fill="D40032"/>
            <w:tcMar>
              <w:top w:w="57" w:type="dxa"/>
            </w:tcMar>
            <w:vAlign w:val="center"/>
          </w:tcPr>
          <w:p w14:paraId="34E05D7C" w14:textId="77777777" w:rsidR="009F151F" w:rsidRPr="00297F02" w:rsidRDefault="009F151F">
            <w:pPr>
              <w:pStyle w:val="ESBodyText"/>
              <w:jc w:val="center"/>
              <w:rPr>
                <w:color w:val="1F1646"/>
              </w:rPr>
            </w:pPr>
            <w:r>
              <w:rPr>
                <w:color w:val="FFFFFF"/>
              </w:rPr>
              <w:t>85.7%</w:t>
            </w:r>
          </w:p>
        </w:tc>
      </w:tr>
      <w:tr w:rsidR="0099112D" w14:paraId="25362557" w14:textId="77777777" w:rsidTr="00290923">
        <w:trPr>
          <w:trHeight w:hRule="exact" w:val="567"/>
        </w:trPr>
        <w:tc>
          <w:tcPr>
            <w:tcW w:w="3256" w:type="dxa"/>
            <w:tcMar>
              <w:top w:w="57" w:type="dxa"/>
            </w:tcMar>
            <w:vAlign w:val="center"/>
          </w:tcPr>
          <w:p w14:paraId="2A8C3EFA" w14:textId="77777777" w:rsidR="009F151F" w:rsidRPr="00297F02" w:rsidRDefault="009F151F">
            <w:pPr>
              <w:pStyle w:val="ESBodyText"/>
              <w:rPr>
                <w:color w:val="1F1646"/>
              </w:rPr>
            </w:pPr>
            <w:r w:rsidRPr="00297F02">
              <w:rPr>
                <w:color w:val="1F1646"/>
              </w:rPr>
              <w:t>State average</w:t>
            </w:r>
            <w:r w:rsidRPr="00297F02">
              <w:rPr>
                <w:color w:val="1F1646"/>
              </w:rPr>
              <w:t xml:space="preserve"> (specialist schools)</w:t>
            </w:r>
            <w:r w:rsidRPr="00297F02">
              <w:rPr>
                <w:color w:val="1F1646"/>
              </w:rPr>
              <w:t>:</w:t>
            </w:r>
          </w:p>
        </w:tc>
        <w:tc>
          <w:tcPr>
            <w:tcW w:w="1139" w:type="dxa"/>
            <w:tcBorders>
              <w:top w:val="single" w:sz="4" w:space="0" w:color="FFFFFF" w:themeColor="background1"/>
            </w:tcBorders>
            <w:shd w:val="clear" w:color="auto" w:fill="1F1646"/>
            <w:tcMar>
              <w:top w:w="57" w:type="dxa"/>
            </w:tcMar>
            <w:vAlign w:val="center"/>
          </w:tcPr>
          <w:p w14:paraId="6158C2CD" w14:textId="77777777" w:rsidR="009F151F" w:rsidRPr="00297F02" w:rsidRDefault="009F151F">
            <w:pPr>
              <w:pStyle w:val="ESBodyText"/>
              <w:jc w:val="center"/>
              <w:rPr>
                <w:color w:val="1F1646"/>
              </w:rPr>
            </w:pPr>
            <w:r>
              <w:rPr>
                <w:color w:val="FFFFFF"/>
              </w:rPr>
              <w:t>85.4%</w:t>
            </w:r>
          </w:p>
        </w:tc>
      </w:tr>
    </w:tbl>
    <w:p w14:paraId="29433F8B" w14:textId="77777777" w:rsidR="009F151F" w:rsidRPr="00297F02" w:rsidRDefault="009F151F">
      <w:pPr>
        <w:pStyle w:val="ESBodyText"/>
        <w:spacing w:after="240"/>
      </w:pPr>
    </w:p>
    <w:p w14:paraId="13E96F2C" w14:textId="77777777" w:rsidR="009F151F" w:rsidRPr="00297F02" w:rsidRDefault="009F151F" w:rsidP="00B637FF">
      <w:pPr>
        <w:pStyle w:val="ESHeading3"/>
        <w:rPr>
          <w:color w:val="1F1646"/>
        </w:rPr>
      </w:pPr>
      <w:r w:rsidRPr="00297F02">
        <w:rPr>
          <w:color w:val="1F1646"/>
        </w:rPr>
        <w:t>School Staff Survey</w:t>
      </w:r>
    </w:p>
    <w:p w14:paraId="7D5A9CE2" w14:textId="77777777" w:rsidR="009F151F" w:rsidRPr="00297F02" w:rsidRDefault="009F151F">
      <w:pPr>
        <w:pStyle w:val="ESBodyText"/>
      </w:pPr>
      <w:r w:rsidRPr="00297F02">
        <w:t>The percent</w:t>
      </w:r>
      <w:r w:rsidRPr="00297F02">
        <w:t>age</w:t>
      </w:r>
      <w:r w:rsidRPr="00297F02">
        <w:t xml:space="preserve"> endorsement by staff on School Climate, as reported in the annual School Staff Survey.</w:t>
      </w:r>
    </w:p>
    <w:p w14:paraId="18418942" w14:textId="77777777" w:rsidR="009F151F" w:rsidRPr="00297F02" w:rsidRDefault="009F151F">
      <w:pPr>
        <w:pStyle w:val="ESBodyText"/>
      </w:pPr>
      <w:r w:rsidRPr="00297F02">
        <w:t>Percent</w:t>
      </w:r>
      <w:r w:rsidRPr="00297F02">
        <w:t>age</w:t>
      </w:r>
      <w:r w:rsidRPr="00297F02">
        <w:t xml:space="preserve"> endorsement indicates the percent of positive responses (agree or strongly agree) from staff who responded to the survey.</w:t>
      </w:r>
    </w:p>
    <w:p w14:paraId="253B65E5" w14:textId="77777777" w:rsidR="009F151F" w:rsidRPr="00297F02" w:rsidRDefault="009F151F" w:rsidP="00DD3094">
      <w:pPr>
        <w:pStyle w:val="ESBodyText"/>
        <w:spacing w:after="360"/>
      </w:pPr>
      <w:r w:rsidRPr="00297F02">
        <w:rPr>
          <w:noProof/>
        </w:rPr>
        <w:drawing>
          <wp:anchor distT="0" distB="0" distL="114300" distR="114300" simplePos="0" relativeHeight="251663360" behindDoc="0" locked="0" layoutInCell="1" allowOverlap="1" wp14:anchorId="4D4BA25F" wp14:editId="69A0E915">
            <wp:simplePos x="0" y="0"/>
            <wp:positionH relativeFrom="margin">
              <wp:align>right</wp:align>
            </wp:positionH>
            <wp:positionV relativeFrom="paragraph">
              <wp:posOffset>297815</wp:posOffset>
            </wp:positionV>
            <wp:extent cx="3328035" cy="1638875"/>
            <wp:effectExtent l="0" t="0" r="5715" b="0"/>
            <wp:wrapNone/>
            <wp:docPr id="526420040"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32"/>
              </a:graphicData>
            </a:graphic>
          </wp:anchor>
        </w:drawing>
      </w:r>
      <w:r w:rsidRPr="00297F02">
        <w:t>Data is suppressed for schools with three or less respondents to the survey for confidentiality reasons.</w:t>
      </w:r>
    </w:p>
    <w:tbl>
      <w:tblPr>
        <w:tblStyle w:val="TableGrid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56"/>
        <w:gridCol w:w="1134"/>
        <w:gridCol w:w="6"/>
      </w:tblGrid>
      <w:tr w:rsidR="0099112D" w14:paraId="33BC237E" w14:textId="77777777" w:rsidTr="00BB681E">
        <w:trPr>
          <w:gridAfter w:val="1"/>
          <w:wAfter w:w="6" w:type="dxa"/>
          <w:trHeight w:hRule="exact" w:val="567"/>
        </w:trPr>
        <w:tc>
          <w:tcPr>
            <w:tcW w:w="3256" w:type="dxa"/>
            <w:vAlign w:val="bottom"/>
          </w:tcPr>
          <w:p w14:paraId="72C0CF84" w14:textId="77777777" w:rsidR="009F151F" w:rsidRPr="00D96BC4" w:rsidRDefault="009F151F">
            <w:pPr>
              <w:pStyle w:val="ESBodyText"/>
              <w:rPr>
                <w:b/>
                <w:bCs/>
                <w:color w:val="1F1646"/>
              </w:rPr>
            </w:pPr>
            <w:r w:rsidRPr="00D96BC4">
              <w:rPr>
                <w:b/>
                <w:bCs/>
                <w:color w:val="1F1646"/>
              </w:rPr>
              <w:t>School Climate</w:t>
            </w:r>
          </w:p>
        </w:tc>
        <w:tc>
          <w:tcPr>
            <w:tcW w:w="1134" w:type="dxa"/>
            <w:vAlign w:val="bottom"/>
          </w:tcPr>
          <w:p w14:paraId="69E5E62C" w14:textId="77777777" w:rsidR="009F151F" w:rsidRPr="00D96BC4" w:rsidRDefault="009F151F">
            <w:pPr>
              <w:pStyle w:val="ESBodyText"/>
              <w:jc w:val="center"/>
              <w:rPr>
                <w:b/>
                <w:bCs/>
                <w:color w:val="1F1646"/>
              </w:rPr>
            </w:pPr>
            <w:r w:rsidRPr="00D96BC4">
              <w:rPr>
                <w:color w:val="1F1646"/>
              </w:rPr>
              <w:t>Latest year (</w:t>
            </w:r>
            <w:r w:rsidRPr="00D96BC4">
              <w:rPr>
                <w:color w:val="1F1646"/>
              </w:rPr>
              <w:t>2024</w:t>
            </w:r>
            <w:r w:rsidRPr="00D96BC4">
              <w:rPr>
                <w:color w:val="1F1646"/>
              </w:rPr>
              <w:t>)</w:t>
            </w:r>
          </w:p>
        </w:tc>
      </w:tr>
      <w:tr w:rsidR="0099112D" w14:paraId="1984333E" w14:textId="77777777" w:rsidTr="00290923">
        <w:trPr>
          <w:trHeight w:hRule="exact" w:val="567"/>
        </w:trPr>
        <w:tc>
          <w:tcPr>
            <w:tcW w:w="3256" w:type="dxa"/>
            <w:tcMar>
              <w:top w:w="57" w:type="dxa"/>
            </w:tcMar>
            <w:vAlign w:val="center"/>
          </w:tcPr>
          <w:p w14:paraId="53AA55C4" w14:textId="77777777" w:rsidR="009F151F" w:rsidRPr="00D96BC4" w:rsidRDefault="009F151F">
            <w:pPr>
              <w:pStyle w:val="ESBodyText"/>
              <w:rPr>
                <w:color w:val="1F1646"/>
              </w:rPr>
            </w:pPr>
            <w:r w:rsidRPr="00D96BC4">
              <w:rPr>
                <w:color w:val="1F1646"/>
              </w:rPr>
              <w:t>School percent</w:t>
            </w:r>
            <w:r w:rsidRPr="00D96BC4">
              <w:rPr>
                <w:color w:val="1F1646"/>
              </w:rPr>
              <w:t>age</w:t>
            </w:r>
            <w:r w:rsidRPr="00D96BC4">
              <w:rPr>
                <w:color w:val="1F1646"/>
              </w:rPr>
              <w:t xml:space="preserve"> endorsement:</w:t>
            </w:r>
          </w:p>
        </w:tc>
        <w:tc>
          <w:tcPr>
            <w:tcW w:w="1140" w:type="dxa"/>
            <w:gridSpan w:val="2"/>
            <w:tcBorders>
              <w:bottom w:val="single" w:sz="4" w:space="0" w:color="FFFFFF" w:themeColor="background1"/>
            </w:tcBorders>
            <w:shd w:val="clear" w:color="auto" w:fill="D40032"/>
            <w:tcMar>
              <w:top w:w="57" w:type="dxa"/>
            </w:tcMar>
            <w:vAlign w:val="center"/>
          </w:tcPr>
          <w:p w14:paraId="48A9147F" w14:textId="77777777" w:rsidR="009F151F" w:rsidRPr="00D96BC4" w:rsidRDefault="009F151F">
            <w:pPr>
              <w:pStyle w:val="ESBodyText"/>
              <w:jc w:val="center"/>
              <w:rPr>
                <w:color w:val="1F1646"/>
              </w:rPr>
            </w:pPr>
            <w:r>
              <w:rPr>
                <w:color w:val="FFFFFF"/>
              </w:rPr>
              <w:t>71.7%</w:t>
            </w:r>
          </w:p>
        </w:tc>
      </w:tr>
      <w:tr w:rsidR="0099112D" w14:paraId="603EBD85" w14:textId="77777777" w:rsidTr="00290923">
        <w:trPr>
          <w:trHeight w:hRule="exact" w:val="567"/>
        </w:trPr>
        <w:tc>
          <w:tcPr>
            <w:tcW w:w="3256" w:type="dxa"/>
            <w:tcMar>
              <w:top w:w="57" w:type="dxa"/>
            </w:tcMar>
            <w:vAlign w:val="center"/>
          </w:tcPr>
          <w:p w14:paraId="7FAE8299" w14:textId="77777777" w:rsidR="009F151F" w:rsidRPr="00D96BC4" w:rsidRDefault="009F151F">
            <w:pPr>
              <w:pStyle w:val="ESBodyText"/>
              <w:rPr>
                <w:color w:val="1F1646"/>
              </w:rPr>
            </w:pPr>
            <w:r w:rsidRPr="00D96BC4">
              <w:rPr>
                <w:color w:val="1F1646"/>
              </w:rPr>
              <w:t>State average</w:t>
            </w:r>
            <w:r w:rsidRPr="00D96BC4">
              <w:rPr>
                <w:color w:val="1F1646"/>
              </w:rPr>
              <w:t xml:space="preserve"> (specialist schools)</w:t>
            </w:r>
            <w:r w:rsidRPr="00D96BC4">
              <w:rPr>
                <w:color w:val="1F1646"/>
              </w:rPr>
              <w:t>:</w:t>
            </w:r>
          </w:p>
        </w:tc>
        <w:tc>
          <w:tcPr>
            <w:tcW w:w="1140" w:type="dxa"/>
            <w:gridSpan w:val="2"/>
            <w:tcBorders>
              <w:top w:val="single" w:sz="4" w:space="0" w:color="FFFFFF" w:themeColor="background1"/>
            </w:tcBorders>
            <w:shd w:val="clear" w:color="auto" w:fill="1F1646"/>
            <w:tcMar>
              <w:top w:w="57" w:type="dxa"/>
            </w:tcMar>
            <w:vAlign w:val="center"/>
          </w:tcPr>
          <w:p w14:paraId="64D526CF" w14:textId="77777777" w:rsidR="009F151F" w:rsidRPr="00D96BC4" w:rsidRDefault="009F151F">
            <w:pPr>
              <w:pStyle w:val="ESBodyText"/>
              <w:jc w:val="center"/>
              <w:rPr>
                <w:color w:val="1F1646"/>
              </w:rPr>
            </w:pPr>
            <w:r>
              <w:rPr>
                <w:color w:val="FFFFFF"/>
              </w:rPr>
              <w:t>67.7%</w:t>
            </w:r>
          </w:p>
        </w:tc>
      </w:tr>
    </w:tbl>
    <w:p w14:paraId="61F98DDA" w14:textId="77777777" w:rsidR="009F151F" w:rsidRPr="001A0E40" w:rsidRDefault="009F151F" w:rsidP="00BB2E28">
      <w:pPr>
        <w:pStyle w:val="Normal0"/>
        <w:spacing w:after="0" w:line="240" w:lineRule="auto"/>
        <w:rPr>
          <w:b/>
          <w:bCs/>
          <w:sz w:val="24"/>
          <w:szCs w:val="24"/>
        </w:rPr>
      </w:pPr>
      <w:r w:rsidRPr="00297F02">
        <w:rPr>
          <w:u w:val="single"/>
        </w:rPr>
        <w:br w:type="page"/>
      </w:r>
      <w:r w:rsidRPr="001A0E40">
        <w:rPr>
          <w:b/>
          <w:bCs/>
          <w:color w:val="D40032"/>
          <w:sz w:val="24"/>
          <w:szCs w:val="24"/>
        </w:rPr>
        <w:lastRenderedPageBreak/>
        <w:t>LEARNING</w:t>
      </w:r>
    </w:p>
    <w:p w14:paraId="3DC3CBAC" w14:textId="77777777" w:rsidR="009F151F" w:rsidRPr="00297F02" w:rsidRDefault="009F151F" w:rsidP="00B5295C">
      <w:pPr>
        <w:pStyle w:val="ESHeading3"/>
        <w:rPr>
          <w:color w:val="1F1646"/>
        </w:rPr>
      </w:pPr>
      <w:r w:rsidRPr="00297F02">
        <w:rPr>
          <w:color w:val="1F1646"/>
        </w:rPr>
        <w:t>Teacher Judgement of student achievement</w:t>
      </w:r>
    </w:p>
    <w:p w14:paraId="1B695968" w14:textId="77777777" w:rsidR="009F151F" w:rsidRPr="00297F02" w:rsidRDefault="009F151F" w:rsidP="00B5295C">
      <w:pPr>
        <w:pStyle w:val="ESBodyText"/>
      </w:pPr>
      <w:r w:rsidRPr="00297F02">
        <w:t xml:space="preserve">Percent of </w:t>
      </w:r>
      <w:r w:rsidRPr="00297F02">
        <w:t>results</w:t>
      </w:r>
      <w:r w:rsidRPr="00297F02">
        <w:t xml:space="preserve"> at </w:t>
      </w:r>
      <w:r w:rsidRPr="00297F02">
        <w:t xml:space="preserve">each achievement level in </w:t>
      </w:r>
      <w:r w:rsidRPr="00297F02">
        <w:t>English and Mathematics.</w:t>
      </w:r>
    </w:p>
    <w:p w14:paraId="3397AF0B" w14:textId="77777777" w:rsidR="009F151F" w:rsidRPr="000F73E2" w:rsidRDefault="009F151F" w:rsidP="00765A56">
      <w:pPr>
        <w:pStyle w:val="Normal0"/>
        <w:spacing w:before="240" w:line="240" w:lineRule="auto"/>
        <w:rPr>
          <w:rFonts w:eastAsia="Times New Roman"/>
          <w:b/>
          <w:bCs/>
          <w:color w:val="1F1646"/>
          <w:lang w:val="en-AU" w:eastAsia="en-AU"/>
        </w:rPr>
      </w:pPr>
      <w:r w:rsidRPr="000F73E2">
        <w:rPr>
          <w:rFonts w:eastAsia="Times New Roman"/>
          <w:b/>
          <w:bCs/>
          <w:color w:val="1F1646"/>
          <w:lang w:val="en-AU" w:eastAsia="en-AU"/>
        </w:rPr>
        <w:t>English</w:t>
      </w:r>
    </w:p>
    <w:tbl>
      <w:tblPr>
        <w:tblStyle w:val="TableGrid0"/>
        <w:tblW w:w="0" w:type="auto"/>
        <w:tblInd w:w="5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38"/>
        <w:gridCol w:w="1556"/>
      </w:tblGrid>
      <w:tr w:rsidR="0099112D" w14:paraId="36F3104F" w14:textId="77777777" w:rsidTr="00B8793B">
        <w:trPr>
          <w:trHeight w:hRule="exact" w:val="500"/>
        </w:trPr>
        <w:tc>
          <w:tcPr>
            <w:tcW w:w="1538" w:type="dxa"/>
            <w:tcBorders>
              <w:bottom w:val="single" w:sz="4" w:space="0" w:color="BFBFBF" w:themeColor="background1" w:themeShade="BF"/>
            </w:tcBorders>
            <w:vAlign w:val="bottom"/>
          </w:tcPr>
          <w:p w14:paraId="5D22FEAE" w14:textId="77777777" w:rsidR="009F151F" w:rsidRPr="000F73E2" w:rsidRDefault="009F151F" w:rsidP="00875122">
            <w:pPr>
              <w:pStyle w:val="Normal0"/>
              <w:spacing w:after="0" w:line="240" w:lineRule="auto"/>
              <w:jc w:val="center"/>
              <w:rPr>
                <w:rFonts w:eastAsia="Times New Roman"/>
                <w:color w:val="1F1646"/>
                <w:lang w:val="en-AU" w:eastAsia="en-AU"/>
              </w:rPr>
            </w:pPr>
            <w:r w:rsidRPr="000F73E2">
              <w:rPr>
                <w:rFonts w:eastAsia="Times New Roman"/>
                <w:color w:val="1F1646"/>
                <w:lang w:val="en-AU" w:eastAsia="en-AU"/>
              </w:rPr>
              <w:t>Achievement Level</w:t>
            </w:r>
          </w:p>
        </w:tc>
        <w:tc>
          <w:tcPr>
            <w:tcW w:w="1556" w:type="dxa"/>
            <w:tcBorders>
              <w:bottom w:val="single" w:sz="4" w:space="0" w:color="BFBFBF" w:themeColor="background1" w:themeShade="BF"/>
            </w:tcBorders>
            <w:vAlign w:val="bottom"/>
          </w:tcPr>
          <w:p w14:paraId="22913034" w14:textId="77777777" w:rsidR="009F151F" w:rsidRPr="000F73E2" w:rsidRDefault="009F151F" w:rsidP="00B34FD7">
            <w:pPr>
              <w:pStyle w:val="Normal0"/>
              <w:spacing w:after="0" w:line="240" w:lineRule="auto"/>
              <w:jc w:val="center"/>
              <w:rPr>
                <w:rFonts w:eastAsia="Times New Roman"/>
                <w:color w:val="1F1646"/>
                <w:lang w:val="en-AU" w:eastAsia="en-AU"/>
              </w:rPr>
            </w:pPr>
            <w:r w:rsidRPr="000F73E2">
              <w:rPr>
                <w:rFonts w:eastAsia="Times New Roman"/>
                <w:noProof/>
                <w:color w:val="1F1646"/>
                <w:lang w:val="en-AU" w:eastAsia="en-AU"/>
              </w:rPr>
              <w:drawing>
                <wp:anchor distT="0" distB="0" distL="114300" distR="114300" simplePos="0" relativeHeight="251661312" behindDoc="0" locked="0" layoutInCell="1" allowOverlap="1" wp14:anchorId="5D1AAAE9" wp14:editId="631B9624">
                  <wp:simplePos x="0" y="0"/>
                  <wp:positionH relativeFrom="margin">
                    <wp:posOffset>702310</wp:posOffset>
                  </wp:positionH>
                  <wp:positionV relativeFrom="paragraph">
                    <wp:posOffset>45085</wp:posOffset>
                  </wp:positionV>
                  <wp:extent cx="4724400" cy="3981450"/>
                  <wp:effectExtent l="0" t="0" r="0" b="0"/>
                  <wp:wrapNone/>
                  <wp:docPr id="8" name="Chart 8"/>
                  <wp:cNvGraphicFramePr/>
                  <a:graphic xmlns:a="http://schemas.openxmlformats.org/drawingml/2006/main">
                    <a:graphicData uri="http://schemas.openxmlformats.org/drawingml/2006/chart">
                      <c:chart xmlns:c="http://schemas.openxmlformats.org/drawingml/2006/chart" xmlns:r="http://schemas.openxmlformats.org/officeDocument/2006/relationships" r:id="rId33"/>
                    </a:graphicData>
                  </a:graphic>
                </wp:anchor>
              </w:drawing>
            </w:r>
            <w:r w:rsidRPr="000F73E2">
              <w:rPr>
                <w:rFonts w:eastAsia="Times New Roman"/>
                <w:color w:val="1F1646"/>
                <w:lang w:val="en-AU" w:eastAsia="en-AU"/>
              </w:rPr>
              <w:t>Latest year</w:t>
            </w:r>
            <w:r w:rsidRPr="000F73E2">
              <w:rPr>
                <w:rFonts w:eastAsia="Times New Roman"/>
                <w:color w:val="1F1646"/>
                <w:lang w:val="en-AU" w:eastAsia="en-AU"/>
              </w:rPr>
              <w:t xml:space="preserve"> </w:t>
            </w:r>
            <w:r w:rsidRPr="000F73E2">
              <w:rPr>
                <w:rFonts w:eastAsia="Times New Roman"/>
                <w:color w:val="1F1646"/>
                <w:lang w:val="en-AU" w:eastAsia="en-AU"/>
              </w:rPr>
              <w:t>(</w:t>
            </w:r>
            <w:r w:rsidRPr="000F73E2">
              <w:rPr>
                <w:rFonts w:eastAsia="Times New Roman"/>
                <w:color w:val="1F1646"/>
                <w:lang w:val="en-AU" w:eastAsia="en-AU"/>
              </w:rPr>
              <w:t>2024</w:t>
            </w:r>
            <w:r w:rsidRPr="000F73E2">
              <w:rPr>
                <w:rFonts w:eastAsia="Times New Roman"/>
                <w:color w:val="1F1646"/>
                <w:lang w:val="en-AU" w:eastAsia="en-AU"/>
              </w:rPr>
              <w:t>)</w:t>
            </w:r>
          </w:p>
        </w:tc>
      </w:tr>
      <w:tr w:rsidR="0099112D" w14:paraId="68A93F49" w14:textId="77777777" w:rsidTr="00B8793B">
        <w:trPr>
          <w:trHeight w:hRule="exact" w:val="284"/>
        </w:trPr>
        <w:tc>
          <w:tcPr>
            <w:tcW w:w="1538" w:type="dxa"/>
            <w:tcBorders>
              <w:top w:val="single" w:sz="4" w:space="0" w:color="BFBFBF" w:themeColor="background1" w:themeShade="BF"/>
            </w:tcBorders>
            <w:vAlign w:val="center"/>
          </w:tcPr>
          <w:p w14:paraId="25C5833D" w14:textId="77777777" w:rsidR="009F151F" w:rsidRPr="000F73E2" w:rsidRDefault="009F151F" w:rsidP="00875122">
            <w:pPr>
              <w:pStyle w:val="Normal0"/>
              <w:spacing w:after="0" w:line="240" w:lineRule="auto"/>
              <w:rPr>
                <w:rFonts w:eastAsia="Times New Roman"/>
                <w:color w:val="595959"/>
                <w:lang w:val="en-AU" w:eastAsia="en-AU"/>
              </w:rPr>
            </w:pPr>
            <w:r w:rsidRPr="000F73E2">
              <w:rPr>
                <w:rFonts w:eastAsia="Times New Roman"/>
                <w:color w:val="595959"/>
                <w:lang w:val="en-AU" w:eastAsia="en-AU"/>
              </w:rPr>
              <w:t>A</w:t>
            </w:r>
          </w:p>
        </w:tc>
        <w:tc>
          <w:tcPr>
            <w:tcW w:w="1556" w:type="dxa"/>
            <w:tcBorders>
              <w:top w:val="single" w:sz="4" w:space="0" w:color="BFBFBF" w:themeColor="background1" w:themeShade="BF"/>
            </w:tcBorders>
            <w:shd w:val="clear" w:color="auto" w:fill="D40032"/>
            <w:vAlign w:val="center"/>
          </w:tcPr>
          <w:p w14:paraId="25487B27" w14:textId="77777777" w:rsidR="009F151F" w:rsidRPr="000F73E2" w:rsidRDefault="009F151F" w:rsidP="00712CAE">
            <w:pPr>
              <w:pStyle w:val="Normal0"/>
              <w:spacing w:after="0" w:line="240" w:lineRule="auto"/>
              <w:ind w:left="148"/>
              <w:rPr>
                <w:rFonts w:eastAsia="Times New Roman"/>
                <w:color w:val="FFFFFF"/>
                <w:lang w:val="en-AU" w:eastAsia="en-AU"/>
              </w:rPr>
            </w:pPr>
            <w:r>
              <w:rPr>
                <w:rFonts w:eastAsia="Times New Roman"/>
                <w:color w:val="FFFFFF"/>
                <w:lang w:val="en-AU" w:eastAsia="en-AU"/>
              </w:rPr>
              <w:t>7.1%</w:t>
            </w:r>
          </w:p>
        </w:tc>
      </w:tr>
      <w:tr w:rsidR="0099112D" w14:paraId="75C6B564" w14:textId="77777777" w:rsidTr="00B8793B">
        <w:trPr>
          <w:trHeight w:hRule="exact" w:val="284"/>
        </w:trPr>
        <w:tc>
          <w:tcPr>
            <w:tcW w:w="1538" w:type="dxa"/>
            <w:vAlign w:val="center"/>
          </w:tcPr>
          <w:p w14:paraId="3FEDD598" w14:textId="77777777" w:rsidR="009F151F" w:rsidRPr="000F73E2" w:rsidRDefault="009F151F" w:rsidP="00875122">
            <w:pPr>
              <w:pStyle w:val="Normal0"/>
              <w:spacing w:after="0" w:line="240" w:lineRule="auto"/>
              <w:rPr>
                <w:rFonts w:eastAsia="Times New Roman"/>
                <w:color w:val="595959"/>
                <w:lang w:val="en-AU" w:eastAsia="en-AU"/>
              </w:rPr>
            </w:pPr>
            <w:r w:rsidRPr="000F73E2">
              <w:rPr>
                <w:rFonts w:eastAsia="Times New Roman"/>
                <w:color w:val="595959"/>
                <w:lang w:val="en-AU" w:eastAsia="en-AU"/>
              </w:rPr>
              <w:t>B</w:t>
            </w:r>
          </w:p>
        </w:tc>
        <w:tc>
          <w:tcPr>
            <w:tcW w:w="1556" w:type="dxa"/>
            <w:shd w:val="clear" w:color="auto" w:fill="D40032"/>
            <w:vAlign w:val="center"/>
          </w:tcPr>
          <w:p w14:paraId="22280EA6" w14:textId="77777777" w:rsidR="009F151F" w:rsidRPr="000F73E2" w:rsidRDefault="009F151F" w:rsidP="00712CAE">
            <w:pPr>
              <w:pStyle w:val="Normal0"/>
              <w:spacing w:after="0" w:line="240" w:lineRule="auto"/>
              <w:ind w:left="148"/>
              <w:rPr>
                <w:rFonts w:eastAsia="Times New Roman"/>
                <w:color w:val="FFFFFF"/>
                <w:lang w:val="en-AU" w:eastAsia="en-AU"/>
              </w:rPr>
            </w:pPr>
            <w:r>
              <w:rPr>
                <w:rFonts w:eastAsia="Times New Roman"/>
                <w:color w:val="FFFFFF"/>
                <w:lang w:val="en-AU" w:eastAsia="en-AU"/>
              </w:rPr>
              <w:t>31.8%</w:t>
            </w:r>
          </w:p>
        </w:tc>
      </w:tr>
      <w:tr w:rsidR="0099112D" w14:paraId="26C23BCF" w14:textId="77777777" w:rsidTr="00B8793B">
        <w:trPr>
          <w:trHeight w:hRule="exact" w:val="284"/>
        </w:trPr>
        <w:tc>
          <w:tcPr>
            <w:tcW w:w="1538" w:type="dxa"/>
            <w:vAlign w:val="center"/>
          </w:tcPr>
          <w:p w14:paraId="6329BB48" w14:textId="77777777" w:rsidR="009F151F" w:rsidRPr="000F73E2" w:rsidRDefault="009F151F" w:rsidP="00875122">
            <w:pPr>
              <w:pStyle w:val="Normal0"/>
              <w:spacing w:after="0" w:line="240" w:lineRule="auto"/>
              <w:rPr>
                <w:rFonts w:eastAsia="Times New Roman"/>
                <w:color w:val="595959"/>
                <w:lang w:val="en-AU" w:eastAsia="en-AU"/>
              </w:rPr>
            </w:pPr>
            <w:r w:rsidRPr="000F73E2">
              <w:rPr>
                <w:rFonts w:eastAsia="Times New Roman"/>
                <w:color w:val="595959"/>
                <w:lang w:val="en-AU" w:eastAsia="en-AU"/>
              </w:rPr>
              <w:t>C</w:t>
            </w:r>
          </w:p>
        </w:tc>
        <w:tc>
          <w:tcPr>
            <w:tcW w:w="1556" w:type="dxa"/>
            <w:shd w:val="clear" w:color="auto" w:fill="D40032"/>
            <w:vAlign w:val="center"/>
          </w:tcPr>
          <w:p w14:paraId="5302A008" w14:textId="77777777" w:rsidR="009F151F" w:rsidRPr="000F73E2" w:rsidRDefault="009F151F" w:rsidP="00712CAE">
            <w:pPr>
              <w:pStyle w:val="Normal0"/>
              <w:spacing w:after="0" w:line="240" w:lineRule="auto"/>
              <w:ind w:left="148"/>
              <w:rPr>
                <w:rFonts w:eastAsia="Times New Roman"/>
                <w:color w:val="FFFFFF"/>
                <w:lang w:val="en-AU" w:eastAsia="en-AU"/>
              </w:rPr>
            </w:pPr>
            <w:r>
              <w:rPr>
                <w:rFonts w:eastAsia="Times New Roman"/>
                <w:color w:val="FFFFFF"/>
                <w:lang w:val="en-AU" w:eastAsia="en-AU"/>
              </w:rPr>
              <w:t>26.8%</w:t>
            </w:r>
          </w:p>
        </w:tc>
      </w:tr>
      <w:tr w:rsidR="0099112D" w14:paraId="37454C16" w14:textId="77777777" w:rsidTr="00B8793B">
        <w:trPr>
          <w:trHeight w:hRule="exact" w:val="284"/>
        </w:trPr>
        <w:tc>
          <w:tcPr>
            <w:tcW w:w="1538" w:type="dxa"/>
            <w:vAlign w:val="center"/>
          </w:tcPr>
          <w:p w14:paraId="047D3311" w14:textId="77777777" w:rsidR="009F151F" w:rsidRPr="000F73E2" w:rsidRDefault="009F151F" w:rsidP="00875122">
            <w:pPr>
              <w:pStyle w:val="Normal0"/>
              <w:spacing w:after="0" w:line="240" w:lineRule="auto"/>
              <w:rPr>
                <w:rFonts w:eastAsia="Times New Roman"/>
                <w:color w:val="595959"/>
                <w:lang w:val="en-AU" w:eastAsia="en-AU"/>
              </w:rPr>
            </w:pPr>
            <w:r w:rsidRPr="000F73E2">
              <w:rPr>
                <w:rFonts w:eastAsia="Times New Roman"/>
                <w:color w:val="595959"/>
                <w:lang w:val="en-AU" w:eastAsia="en-AU"/>
              </w:rPr>
              <w:t>D</w:t>
            </w:r>
          </w:p>
        </w:tc>
        <w:tc>
          <w:tcPr>
            <w:tcW w:w="1556" w:type="dxa"/>
            <w:shd w:val="clear" w:color="auto" w:fill="D40032"/>
            <w:vAlign w:val="center"/>
          </w:tcPr>
          <w:p w14:paraId="521CD5DC" w14:textId="77777777" w:rsidR="009F151F" w:rsidRPr="000F73E2" w:rsidRDefault="009F151F" w:rsidP="00712CAE">
            <w:pPr>
              <w:pStyle w:val="Normal0"/>
              <w:spacing w:after="0" w:line="240" w:lineRule="auto"/>
              <w:ind w:left="148"/>
              <w:rPr>
                <w:rFonts w:eastAsia="Times New Roman"/>
                <w:color w:val="FFFFFF"/>
                <w:lang w:val="en-AU" w:eastAsia="en-AU"/>
              </w:rPr>
            </w:pPr>
            <w:r>
              <w:rPr>
                <w:rFonts w:eastAsia="Times New Roman"/>
                <w:color w:val="FFFFFF"/>
                <w:lang w:val="en-AU" w:eastAsia="en-AU"/>
              </w:rPr>
              <w:t>14.2%</w:t>
            </w:r>
          </w:p>
        </w:tc>
      </w:tr>
      <w:tr w:rsidR="0099112D" w14:paraId="4FAA7605" w14:textId="77777777" w:rsidTr="00B8793B">
        <w:trPr>
          <w:trHeight w:hRule="exact" w:val="284"/>
        </w:trPr>
        <w:tc>
          <w:tcPr>
            <w:tcW w:w="1538" w:type="dxa"/>
            <w:vAlign w:val="center"/>
          </w:tcPr>
          <w:p w14:paraId="7884C8CC" w14:textId="77777777" w:rsidR="009F151F" w:rsidRPr="000F73E2" w:rsidRDefault="009F151F" w:rsidP="00875122">
            <w:pPr>
              <w:pStyle w:val="Normal0"/>
              <w:spacing w:after="0" w:line="240" w:lineRule="auto"/>
              <w:rPr>
                <w:rFonts w:eastAsia="Times New Roman"/>
                <w:color w:val="595959"/>
                <w:lang w:val="en-AU" w:eastAsia="en-AU"/>
              </w:rPr>
            </w:pPr>
            <w:r w:rsidRPr="000F73E2">
              <w:rPr>
                <w:rFonts w:eastAsia="Times New Roman"/>
                <w:color w:val="595959"/>
                <w:lang w:val="en-AU" w:eastAsia="en-AU"/>
              </w:rPr>
              <w:t>0.5</w:t>
            </w:r>
          </w:p>
        </w:tc>
        <w:tc>
          <w:tcPr>
            <w:tcW w:w="1556" w:type="dxa"/>
            <w:shd w:val="clear" w:color="auto" w:fill="D40032"/>
            <w:vAlign w:val="center"/>
          </w:tcPr>
          <w:p w14:paraId="19182E07" w14:textId="77777777" w:rsidR="009F151F" w:rsidRPr="000F73E2" w:rsidRDefault="009F151F" w:rsidP="00712CAE">
            <w:pPr>
              <w:pStyle w:val="Normal0"/>
              <w:spacing w:after="0" w:line="240" w:lineRule="auto"/>
              <w:ind w:left="148"/>
              <w:rPr>
                <w:rFonts w:eastAsia="Times New Roman"/>
                <w:color w:val="FFFFFF"/>
                <w:lang w:val="en-AU" w:eastAsia="en-AU"/>
              </w:rPr>
            </w:pPr>
            <w:r>
              <w:rPr>
                <w:rFonts w:eastAsia="Times New Roman"/>
                <w:color w:val="FFFFFF"/>
                <w:lang w:val="en-AU" w:eastAsia="en-AU"/>
              </w:rPr>
              <w:t>4.2%</w:t>
            </w:r>
          </w:p>
        </w:tc>
      </w:tr>
      <w:tr w:rsidR="0099112D" w14:paraId="12D471B3" w14:textId="77777777" w:rsidTr="00B8793B">
        <w:trPr>
          <w:trHeight w:hRule="exact" w:val="284"/>
        </w:trPr>
        <w:tc>
          <w:tcPr>
            <w:tcW w:w="1538" w:type="dxa"/>
            <w:vAlign w:val="center"/>
          </w:tcPr>
          <w:p w14:paraId="597E6F7D" w14:textId="77777777" w:rsidR="009F151F" w:rsidRPr="000F73E2" w:rsidRDefault="009F151F" w:rsidP="00875122">
            <w:pPr>
              <w:pStyle w:val="Normal0"/>
              <w:spacing w:after="0" w:line="240" w:lineRule="auto"/>
              <w:rPr>
                <w:rFonts w:eastAsia="Times New Roman"/>
                <w:color w:val="595959"/>
                <w:lang w:val="en-AU" w:eastAsia="en-AU"/>
              </w:rPr>
            </w:pPr>
            <w:r w:rsidRPr="000F73E2">
              <w:rPr>
                <w:rFonts w:eastAsia="Times New Roman"/>
                <w:color w:val="595959"/>
                <w:lang w:val="en-AU" w:eastAsia="en-AU"/>
              </w:rPr>
              <w:t>F to F.5</w:t>
            </w:r>
          </w:p>
        </w:tc>
        <w:tc>
          <w:tcPr>
            <w:tcW w:w="1556" w:type="dxa"/>
            <w:shd w:val="clear" w:color="auto" w:fill="D40032"/>
            <w:vAlign w:val="center"/>
          </w:tcPr>
          <w:p w14:paraId="6287E7CC" w14:textId="77777777" w:rsidR="009F151F" w:rsidRPr="000F73E2" w:rsidRDefault="009F151F" w:rsidP="00712CAE">
            <w:pPr>
              <w:pStyle w:val="Normal0"/>
              <w:spacing w:after="0" w:line="240" w:lineRule="auto"/>
              <w:ind w:left="148"/>
              <w:rPr>
                <w:rFonts w:eastAsia="Times New Roman"/>
                <w:color w:val="FFFFFF"/>
                <w:lang w:val="en-AU" w:eastAsia="en-AU"/>
              </w:rPr>
            </w:pPr>
            <w:r>
              <w:rPr>
                <w:rFonts w:eastAsia="Times New Roman"/>
                <w:color w:val="FFFFFF"/>
                <w:lang w:val="en-AU" w:eastAsia="en-AU"/>
              </w:rPr>
              <w:t>13.8%</w:t>
            </w:r>
          </w:p>
        </w:tc>
      </w:tr>
      <w:tr w:rsidR="0099112D" w14:paraId="3FF59EE2" w14:textId="77777777" w:rsidTr="00B8793B">
        <w:trPr>
          <w:trHeight w:hRule="exact" w:val="284"/>
        </w:trPr>
        <w:tc>
          <w:tcPr>
            <w:tcW w:w="1538" w:type="dxa"/>
            <w:vAlign w:val="bottom"/>
          </w:tcPr>
          <w:p w14:paraId="7B1AABC7" w14:textId="77777777" w:rsidR="009F151F" w:rsidRPr="000F73E2" w:rsidRDefault="009F151F" w:rsidP="00712CAE">
            <w:pPr>
              <w:pStyle w:val="Normal0"/>
              <w:spacing w:after="0" w:line="240" w:lineRule="auto"/>
              <w:rPr>
                <w:rFonts w:eastAsia="Times New Roman"/>
                <w:color w:val="595959"/>
                <w:lang w:val="en-AU" w:eastAsia="en-AU"/>
              </w:rPr>
            </w:pPr>
            <w:r w:rsidRPr="000F73E2">
              <w:rPr>
                <w:rFonts w:eastAsia="Times New Roman"/>
                <w:color w:val="595959"/>
                <w:lang w:val="en-AU" w:eastAsia="en-AU"/>
              </w:rPr>
              <w:t>1 to 1.5</w:t>
            </w:r>
          </w:p>
        </w:tc>
        <w:tc>
          <w:tcPr>
            <w:tcW w:w="1556" w:type="dxa"/>
            <w:shd w:val="clear" w:color="auto" w:fill="D40032"/>
            <w:vAlign w:val="bottom"/>
          </w:tcPr>
          <w:p w14:paraId="493CE3A2" w14:textId="77777777" w:rsidR="009F151F" w:rsidRPr="000F73E2" w:rsidRDefault="009F151F" w:rsidP="00712CAE">
            <w:pPr>
              <w:pStyle w:val="Normal0"/>
              <w:spacing w:after="0" w:line="240" w:lineRule="auto"/>
              <w:ind w:left="148"/>
              <w:rPr>
                <w:rFonts w:eastAsia="Times New Roman"/>
                <w:color w:val="FFFFFF"/>
                <w:lang w:val="en-AU" w:eastAsia="en-AU"/>
              </w:rPr>
            </w:pPr>
            <w:r>
              <w:rPr>
                <w:rFonts w:eastAsia="Times New Roman"/>
                <w:color w:val="FFFFFF"/>
                <w:lang w:val="en-AU" w:eastAsia="en-AU"/>
              </w:rPr>
              <w:t>2.1%</w:t>
            </w:r>
          </w:p>
        </w:tc>
      </w:tr>
      <w:tr w:rsidR="0099112D" w14:paraId="03FC8D87" w14:textId="77777777" w:rsidTr="00B8793B">
        <w:trPr>
          <w:trHeight w:hRule="exact" w:val="284"/>
        </w:trPr>
        <w:tc>
          <w:tcPr>
            <w:tcW w:w="1538" w:type="dxa"/>
            <w:vAlign w:val="bottom"/>
          </w:tcPr>
          <w:p w14:paraId="4CDD268F" w14:textId="77777777" w:rsidR="009F151F" w:rsidRPr="000F73E2" w:rsidRDefault="009F151F" w:rsidP="00712CAE">
            <w:pPr>
              <w:pStyle w:val="Normal0"/>
              <w:spacing w:after="0" w:line="240" w:lineRule="auto"/>
              <w:rPr>
                <w:rFonts w:eastAsia="Times New Roman"/>
                <w:color w:val="595959"/>
                <w:lang w:val="en-AU" w:eastAsia="en-AU"/>
              </w:rPr>
            </w:pPr>
            <w:r w:rsidRPr="000F73E2">
              <w:rPr>
                <w:rFonts w:eastAsia="Times New Roman"/>
                <w:color w:val="595959"/>
                <w:lang w:val="en-AU" w:eastAsia="en-AU"/>
              </w:rPr>
              <w:t>2 to 2.5</w:t>
            </w:r>
          </w:p>
        </w:tc>
        <w:tc>
          <w:tcPr>
            <w:tcW w:w="1556" w:type="dxa"/>
            <w:shd w:val="clear" w:color="auto" w:fill="D40032"/>
            <w:vAlign w:val="bottom"/>
          </w:tcPr>
          <w:p w14:paraId="5B1D0959" w14:textId="77777777" w:rsidR="009F151F" w:rsidRPr="000F73E2" w:rsidRDefault="009F151F" w:rsidP="00712CAE">
            <w:pPr>
              <w:pStyle w:val="Normal0"/>
              <w:spacing w:after="0" w:line="240" w:lineRule="auto"/>
              <w:ind w:left="148"/>
              <w:rPr>
                <w:rFonts w:eastAsia="Times New Roman"/>
                <w:color w:val="FFFFFF"/>
                <w:lang w:val="en-AU" w:eastAsia="en-AU"/>
              </w:rPr>
            </w:pPr>
            <w:r>
              <w:rPr>
                <w:rFonts w:eastAsia="Times New Roman"/>
                <w:color w:val="FFFFFF"/>
                <w:lang w:val="en-AU" w:eastAsia="en-AU"/>
              </w:rPr>
              <w:t>NDA</w:t>
            </w:r>
          </w:p>
        </w:tc>
      </w:tr>
      <w:tr w:rsidR="0099112D" w14:paraId="78CBB75B" w14:textId="77777777" w:rsidTr="00B8793B">
        <w:trPr>
          <w:trHeight w:hRule="exact" w:val="284"/>
        </w:trPr>
        <w:tc>
          <w:tcPr>
            <w:tcW w:w="1538" w:type="dxa"/>
            <w:vAlign w:val="bottom"/>
          </w:tcPr>
          <w:p w14:paraId="0ACE20A1" w14:textId="77777777" w:rsidR="009F151F" w:rsidRPr="000F73E2" w:rsidRDefault="009F151F" w:rsidP="00712CAE">
            <w:pPr>
              <w:pStyle w:val="Normal0"/>
              <w:spacing w:after="0" w:line="240" w:lineRule="auto"/>
              <w:rPr>
                <w:rFonts w:eastAsia="Times New Roman"/>
                <w:color w:val="595959"/>
                <w:lang w:val="en-AU" w:eastAsia="en-AU"/>
              </w:rPr>
            </w:pPr>
            <w:r w:rsidRPr="000F73E2">
              <w:rPr>
                <w:rFonts w:eastAsia="Times New Roman"/>
                <w:color w:val="595959"/>
                <w:lang w:val="en-AU" w:eastAsia="en-AU"/>
              </w:rPr>
              <w:t>3 to 3.5</w:t>
            </w:r>
          </w:p>
        </w:tc>
        <w:tc>
          <w:tcPr>
            <w:tcW w:w="1556" w:type="dxa"/>
            <w:shd w:val="clear" w:color="auto" w:fill="D40032"/>
            <w:vAlign w:val="bottom"/>
          </w:tcPr>
          <w:p w14:paraId="20C676E3" w14:textId="77777777" w:rsidR="009F151F" w:rsidRPr="000F73E2" w:rsidRDefault="009F151F" w:rsidP="00712CAE">
            <w:pPr>
              <w:pStyle w:val="Normal0"/>
              <w:spacing w:after="0" w:line="240" w:lineRule="auto"/>
              <w:ind w:left="148"/>
              <w:rPr>
                <w:rFonts w:eastAsia="Times New Roman"/>
                <w:color w:val="FFFFFF"/>
                <w:lang w:val="en-AU" w:eastAsia="en-AU"/>
              </w:rPr>
            </w:pPr>
            <w:r>
              <w:rPr>
                <w:rFonts w:eastAsia="Times New Roman"/>
                <w:color w:val="FFFFFF"/>
                <w:lang w:val="en-AU" w:eastAsia="en-AU"/>
              </w:rPr>
              <w:t>NDA</w:t>
            </w:r>
          </w:p>
        </w:tc>
      </w:tr>
      <w:tr w:rsidR="0099112D" w14:paraId="5FE22BBD" w14:textId="77777777" w:rsidTr="00B8793B">
        <w:trPr>
          <w:trHeight w:hRule="exact" w:val="284"/>
        </w:trPr>
        <w:tc>
          <w:tcPr>
            <w:tcW w:w="1538" w:type="dxa"/>
            <w:vAlign w:val="bottom"/>
          </w:tcPr>
          <w:p w14:paraId="3A46168B" w14:textId="77777777" w:rsidR="009F151F" w:rsidRPr="000F73E2" w:rsidRDefault="009F151F" w:rsidP="00712CAE">
            <w:pPr>
              <w:pStyle w:val="Normal0"/>
              <w:spacing w:after="0" w:line="240" w:lineRule="auto"/>
              <w:rPr>
                <w:rFonts w:eastAsia="Times New Roman"/>
                <w:color w:val="595959"/>
                <w:lang w:val="en-AU" w:eastAsia="en-AU"/>
              </w:rPr>
            </w:pPr>
            <w:r w:rsidRPr="000F73E2">
              <w:rPr>
                <w:rFonts w:eastAsia="Times New Roman"/>
                <w:color w:val="595959"/>
                <w:lang w:val="en-AU" w:eastAsia="en-AU"/>
              </w:rPr>
              <w:t>4 to 4.5</w:t>
            </w:r>
          </w:p>
        </w:tc>
        <w:tc>
          <w:tcPr>
            <w:tcW w:w="1556" w:type="dxa"/>
            <w:shd w:val="clear" w:color="auto" w:fill="D40032"/>
            <w:vAlign w:val="bottom"/>
          </w:tcPr>
          <w:p w14:paraId="2DDBAF55" w14:textId="77777777" w:rsidR="009F151F" w:rsidRPr="000F73E2" w:rsidRDefault="009F151F" w:rsidP="00712CAE">
            <w:pPr>
              <w:pStyle w:val="Normal0"/>
              <w:spacing w:after="0" w:line="240" w:lineRule="auto"/>
              <w:ind w:left="148"/>
              <w:rPr>
                <w:rFonts w:eastAsia="Times New Roman"/>
                <w:color w:val="FFFFFF"/>
                <w:lang w:val="en-AU" w:eastAsia="en-AU"/>
              </w:rPr>
            </w:pPr>
            <w:r>
              <w:rPr>
                <w:rFonts w:eastAsia="Times New Roman"/>
                <w:color w:val="FFFFFF"/>
                <w:lang w:val="en-AU" w:eastAsia="en-AU"/>
              </w:rPr>
              <w:t>NDA</w:t>
            </w:r>
          </w:p>
        </w:tc>
      </w:tr>
      <w:tr w:rsidR="0099112D" w14:paraId="41E441AC" w14:textId="77777777" w:rsidTr="00B8793B">
        <w:trPr>
          <w:trHeight w:hRule="exact" w:val="284"/>
        </w:trPr>
        <w:tc>
          <w:tcPr>
            <w:tcW w:w="1538" w:type="dxa"/>
            <w:vAlign w:val="bottom"/>
          </w:tcPr>
          <w:p w14:paraId="02B4E607" w14:textId="77777777" w:rsidR="009F151F" w:rsidRPr="000F73E2" w:rsidRDefault="009F151F" w:rsidP="00712CAE">
            <w:pPr>
              <w:pStyle w:val="Normal0"/>
              <w:spacing w:after="0" w:line="240" w:lineRule="auto"/>
              <w:rPr>
                <w:rFonts w:eastAsia="Times New Roman"/>
                <w:color w:val="595959"/>
                <w:lang w:val="en-AU" w:eastAsia="en-AU"/>
              </w:rPr>
            </w:pPr>
            <w:r w:rsidRPr="000F73E2">
              <w:rPr>
                <w:rFonts w:eastAsia="Times New Roman"/>
                <w:color w:val="595959"/>
                <w:lang w:val="en-AU" w:eastAsia="en-AU"/>
              </w:rPr>
              <w:t>5 to 5.5</w:t>
            </w:r>
          </w:p>
        </w:tc>
        <w:tc>
          <w:tcPr>
            <w:tcW w:w="1556" w:type="dxa"/>
            <w:shd w:val="clear" w:color="auto" w:fill="D40032"/>
            <w:vAlign w:val="bottom"/>
          </w:tcPr>
          <w:p w14:paraId="70E95163" w14:textId="77777777" w:rsidR="009F151F" w:rsidRPr="000F73E2" w:rsidRDefault="009F151F" w:rsidP="00712CAE">
            <w:pPr>
              <w:pStyle w:val="Normal0"/>
              <w:spacing w:after="0" w:line="240" w:lineRule="auto"/>
              <w:ind w:left="148"/>
              <w:rPr>
                <w:rFonts w:eastAsia="Times New Roman"/>
                <w:color w:val="FFFFFF"/>
                <w:lang w:val="en-AU" w:eastAsia="en-AU"/>
              </w:rPr>
            </w:pPr>
            <w:r>
              <w:rPr>
                <w:rFonts w:eastAsia="Times New Roman"/>
                <w:color w:val="FFFFFF"/>
                <w:lang w:val="en-AU" w:eastAsia="en-AU"/>
              </w:rPr>
              <w:t>NDA</w:t>
            </w:r>
          </w:p>
        </w:tc>
      </w:tr>
      <w:tr w:rsidR="0099112D" w14:paraId="5107DBD1" w14:textId="77777777" w:rsidTr="00B8793B">
        <w:trPr>
          <w:trHeight w:hRule="exact" w:val="284"/>
        </w:trPr>
        <w:tc>
          <w:tcPr>
            <w:tcW w:w="1538" w:type="dxa"/>
            <w:vAlign w:val="bottom"/>
          </w:tcPr>
          <w:p w14:paraId="6CB833E1" w14:textId="77777777" w:rsidR="009F151F" w:rsidRPr="000F73E2" w:rsidRDefault="009F151F" w:rsidP="00712CAE">
            <w:pPr>
              <w:pStyle w:val="Normal0"/>
              <w:spacing w:after="0" w:line="240" w:lineRule="auto"/>
              <w:rPr>
                <w:rFonts w:eastAsia="Times New Roman"/>
                <w:color w:val="595959"/>
                <w:lang w:val="en-AU" w:eastAsia="en-AU"/>
              </w:rPr>
            </w:pPr>
            <w:r w:rsidRPr="000F73E2">
              <w:rPr>
                <w:rFonts w:eastAsia="Times New Roman"/>
                <w:color w:val="595959"/>
                <w:lang w:val="en-AU" w:eastAsia="en-AU"/>
              </w:rPr>
              <w:t>6 to 6.5</w:t>
            </w:r>
          </w:p>
        </w:tc>
        <w:tc>
          <w:tcPr>
            <w:tcW w:w="1556" w:type="dxa"/>
            <w:shd w:val="clear" w:color="auto" w:fill="D40032"/>
            <w:vAlign w:val="bottom"/>
          </w:tcPr>
          <w:p w14:paraId="71AB3B1E" w14:textId="77777777" w:rsidR="009F151F" w:rsidRPr="000F73E2" w:rsidRDefault="009F151F" w:rsidP="00712CAE">
            <w:pPr>
              <w:pStyle w:val="Normal0"/>
              <w:spacing w:after="0" w:line="240" w:lineRule="auto"/>
              <w:ind w:left="148"/>
              <w:rPr>
                <w:rFonts w:eastAsia="Times New Roman"/>
                <w:color w:val="FFFFFF"/>
                <w:lang w:val="en-AU" w:eastAsia="en-AU"/>
              </w:rPr>
            </w:pPr>
            <w:r>
              <w:rPr>
                <w:rFonts w:eastAsia="Times New Roman"/>
                <w:color w:val="FFFFFF"/>
                <w:lang w:val="en-AU" w:eastAsia="en-AU"/>
              </w:rPr>
              <w:t>NDA</w:t>
            </w:r>
          </w:p>
        </w:tc>
      </w:tr>
      <w:tr w:rsidR="0099112D" w14:paraId="5E512A86" w14:textId="77777777" w:rsidTr="00B8793B">
        <w:trPr>
          <w:trHeight w:hRule="exact" w:val="284"/>
        </w:trPr>
        <w:tc>
          <w:tcPr>
            <w:tcW w:w="1538" w:type="dxa"/>
            <w:vAlign w:val="bottom"/>
          </w:tcPr>
          <w:p w14:paraId="3588CCC0" w14:textId="77777777" w:rsidR="009F151F" w:rsidRPr="000F73E2" w:rsidRDefault="009F151F" w:rsidP="00712CAE">
            <w:pPr>
              <w:pStyle w:val="Normal0"/>
              <w:spacing w:after="0" w:line="240" w:lineRule="auto"/>
              <w:rPr>
                <w:rFonts w:eastAsia="Times New Roman"/>
                <w:color w:val="595959"/>
                <w:lang w:val="en-AU" w:eastAsia="en-AU"/>
              </w:rPr>
            </w:pPr>
            <w:r w:rsidRPr="000F73E2">
              <w:rPr>
                <w:rFonts w:eastAsia="Times New Roman"/>
                <w:color w:val="595959"/>
                <w:lang w:val="en-AU" w:eastAsia="en-AU"/>
              </w:rPr>
              <w:t>7 to 7.5</w:t>
            </w:r>
          </w:p>
        </w:tc>
        <w:tc>
          <w:tcPr>
            <w:tcW w:w="1556" w:type="dxa"/>
            <w:shd w:val="clear" w:color="auto" w:fill="D40032"/>
            <w:vAlign w:val="bottom"/>
          </w:tcPr>
          <w:p w14:paraId="5C23A3D6" w14:textId="77777777" w:rsidR="009F151F" w:rsidRPr="000F73E2" w:rsidRDefault="009F151F" w:rsidP="00712CAE">
            <w:pPr>
              <w:pStyle w:val="Normal0"/>
              <w:spacing w:after="0" w:line="240" w:lineRule="auto"/>
              <w:ind w:left="148"/>
              <w:rPr>
                <w:rFonts w:eastAsia="Times New Roman"/>
                <w:color w:val="FFFFFF"/>
                <w:lang w:val="en-AU" w:eastAsia="en-AU"/>
              </w:rPr>
            </w:pPr>
            <w:r>
              <w:rPr>
                <w:rFonts w:eastAsia="Times New Roman"/>
                <w:color w:val="FFFFFF"/>
                <w:lang w:val="en-AU" w:eastAsia="en-AU"/>
              </w:rPr>
              <w:t>NDA</w:t>
            </w:r>
          </w:p>
        </w:tc>
      </w:tr>
      <w:tr w:rsidR="0099112D" w14:paraId="6B2F8613" w14:textId="77777777" w:rsidTr="00B8793B">
        <w:trPr>
          <w:trHeight w:hRule="exact" w:val="284"/>
        </w:trPr>
        <w:tc>
          <w:tcPr>
            <w:tcW w:w="1538" w:type="dxa"/>
            <w:vAlign w:val="bottom"/>
          </w:tcPr>
          <w:p w14:paraId="6AD93217" w14:textId="77777777" w:rsidR="009F151F" w:rsidRPr="000F73E2" w:rsidRDefault="009F151F" w:rsidP="00712CAE">
            <w:pPr>
              <w:pStyle w:val="Normal0"/>
              <w:spacing w:after="0" w:line="240" w:lineRule="auto"/>
              <w:rPr>
                <w:rFonts w:eastAsia="Times New Roman"/>
                <w:color w:val="595959"/>
                <w:lang w:val="en-AU" w:eastAsia="en-AU"/>
              </w:rPr>
            </w:pPr>
            <w:r w:rsidRPr="000F73E2">
              <w:rPr>
                <w:rFonts w:eastAsia="Times New Roman"/>
                <w:color w:val="595959"/>
                <w:lang w:val="en-AU" w:eastAsia="en-AU"/>
              </w:rPr>
              <w:t>8 to 8.5</w:t>
            </w:r>
          </w:p>
        </w:tc>
        <w:tc>
          <w:tcPr>
            <w:tcW w:w="1556" w:type="dxa"/>
            <w:shd w:val="clear" w:color="auto" w:fill="D40032"/>
            <w:vAlign w:val="bottom"/>
          </w:tcPr>
          <w:p w14:paraId="29638D46" w14:textId="77777777" w:rsidR="009F151F" w:rsidRPr="000F73E2" w:rsidRDefault="009F151F" w:rsidP="00712CAE">
            <w:pPr>
              <w:pStyle w:val="Normal0"/>
              <w:spacing w:after="0" w:line="240" w:lineRule="auto"/>
              <w:ind w:left="148"/>
              <w:rPr>
                <w:rFonts w:eastAsia="Times New Roman"/>
                <w:color w:val="FFFFFF"/>
                <w:lang w:val="en-AU" w:eastAsia="en-AU"/>
              </w:rPr>
            </w:pPr>
            <w:r>
              <w:rPr>
                <w:rFonts w:eastAsia="Times New Roman"/>
                <w:color w:val="FFFFFF"/>
                <w:lang w:val="en-AU" w:eastAsia="en-AU"/>
              </w:rPr>
              <w:t>NDA</w:t>
            </w:r>
          </w:p>
        </w:tc>
      </w:tr>
      <w:tr w:rsidR="0099112D" w14:paraId="7B2B191C" w14:textId="77777777" w:rsidTr="00B8793B">
        <w:trPr>
          <w:trHeight w:hRule="exact" w:val="284"/>
        </w:trPr>
        <w:tc>
          <w:tcPr>
            <w:tcW w:w="1538" w:type="dxa"/>
            <w:vAlign w:val="bottom"/>
          </w:tcPr>
          <w:p w14:paraId="19378A54" w14:textId="77777777" w:rsidR="009F151F" w:rsidRPr="000F73E2" w:rsidRDefault="009F151F" w:rsidP="00712CAE">
            <w:pPr>
              <w:pStyle w:val="Normal0"/>
              <w:spacing w:after="0" w:line="240" w:lineRule="auto"/>
              <w:rPr>
                <w:rFonts w:eastAsia="Times New Roman"/>
                <w:color w:val="595959"/>
                <w:lang w:val="en-AU" w:eastAsia="en-AU"/>
              </w:rPr>
            </w:pPr>
            <w:r w:rsidRPr="000F73E2">
              <w:rPr>
                <w:rFonts w:eastAsia="Times New Roman"/>
                <w:color w:val="595959"/>
                <w:lang w:val="en-AU" w:eastAsia="en-AU"/>
              </w:rPr>
              <w:t>9 to 9.5</w:t>
            </w:r>
          </w:p>
        </w:tc>
        <w:tc>
          <w:tcPr>
            <w:tcW w:w="1556" w:type="dxa"/>
            <w:shd w:val="clear" w:color="auto" w:fill="D40032"/>
            <w:vAlign w:val="bottom"/>
          </w:tcPr>
          <w:p w14:paraId="02C28313" w14:textId="77777777" w:rsidR="009F151F" w:rsidRPr="000F73E2" w:rsidRDefault="009F151F" w:rsidP="00712CAE">
            <w:pPr>
              <w:pStyle w:val="Normal0"/>
              <w:spacing w:after="0" w:line="240" w:lineRule="auto"/>
              <w:ind w:left="148"/>
              <w:rPr>
                <w:rFonts w:eastAsia="Times New Roman"/>
                <w:color w:val="FFFFFF"/>
                <w:lang w:val="en-AU" w:eastAsia="en-AU"/>
              </w:rPr>
            </w:pPr>
            <w:r>
              <w:rPr>
                <w:rFonts w:eastAsia="Times New Roman"/>
                <w:color w:val="FFFFFF"/>
                <w:lang w:val="en-AU" w:eastAsia="en-AU"/>
              </w:rPr>
              <w:t>NDA</w:t>
            </w:r>
          </w:p>
        </w:tc>
      </w:tr>
      <w:tr w:rsidR="0099112D" w14:paraId="66374103" w14:textId="77777777" w:rsidTr="00B8793B">
        <w:trPr>
          <w:trHeight w:hRule="exact" w:val="284"/>
        </w:trPr>
        <w:tc>
          <w:tcPr>
            <w:tcW w:w="1538" w:type="dxa"/>
            <w:vAlign w:val="bottom"/>
          </w:tcPr>
          <w:p w14:paraId="3F6F43A1" w14:textId="77777777" w:rsidR="009F151F" w:rsidRPr="000F73E2" w:rsidRDefault="009F151F" w:rsidP="00712CAE">
            <w:pPr>
              <w:pStyle w:val="Normal0"/>
              <w:spacing w:after="0" w:line="240" w:lineRule="auto"/>
              <w:rPr>
                <w:rFonts w:eastAsia="Times New Roman"/>
                <w:color w:val="595959"/>
                <w:lang w:val="en-AU" w:eastAsia="en-AU"/>
              </w:rPr>
            </w:pPr>
            <w:r w:rsidRPr="000F73E2">
              <w:rPr>
                <w:rFonts w:eastAsia="Times New Roman"/>
                <w:color w:val="595959"/>
                <w:lang w:val="en-AU" w:eastAsia="en-AU"/>
              </w:rPr>
              <w:t>10 to 10.5</w:t>
            </w:r>
          </w:p>
        </w:tc>
        <w:tc>
          <w:tcPr>
            <w:tcW w:w="1556" w:type="dxa"/>
            <w:shd w:val="clear" w:color="auto" w:fill="D40032"/>
            <w:vAlign w:val="bottom"/>
          </w:tcPr>
          <w:p w14:paraId="2A825D05" w14:textId="77777777" w:rsidR="009F151F" w:rsidRPr="000F73E2" w:rsidRDefault="009F151F" w:rsidP="00712CAE">
            <w:pPr>
              <w:pStyle w:val="Normal0"/>
              <w:spacing w:after="0" w:line="240" w:lineRule="auto"/>
              <w:ind w:left="148"/>
              <w:rPr>
                <w:rFonts w:eastAsia="Times New Roman"/>
                <w:color w:val="FFFFFF"/>
                <w:lang w:val="en-AU" w:eastAsia="en-AU"/>
              </w:rPr>
            </w:pPr>
            <w:r>
              <w:rPr>
                <w:rFonts w:eastAsia="Times New Roman"/>
                <w:color w:val="FFFFFF"/>
                <w:lang w:val="en-AU" w:eastAsia="en-AU"/>
              </w:rPr>
              <w:t>NDA</w:t>
            </w:r>
          </w:p>
        </w:tc>
      </w:tr>
      <w:tr w:rsidR="0099112D" w14:paraId="01F4BDD8" w14:textId="77777777" w:rsidTr="00B8793B">
        <w:trPr>
          <w:trHeight w:hRule="exact" w:val="284"/>
        </w:trPr>
        <w:tc>
          <w:tcPr>
            <w:tcW w:w="1538" w:type="dxa"/>
            <w:vAlign w:val="bottom"/>
          </w:tcPr>
          <w:p w14:paraId="70C5F2C5" w14:textId="77777777" w:rsidR="009F151F" w:rsidRPr="000F73E2" w:rsidRDefault="009F151F" w:rsidP="00712CAE">
            <w:pPr>
              <w:pStyle w:val="Normal0"/>
              <w:spacing w:after="0" w:line="240" w:lineRule="auto"/>
              <w:rPr>
                <w:rFonts w:eastAsia="Times New Roman"/>
                <w:color w:val="595959"/>
                <w:lang w:val="en-AU" w:eastAsia="en-AU"/>
              </w:rPr>
            </w:pPr>
            <w:r w:rsidRPr="000F73E2">
              <w:rPr>
                <w:rFonts w:eastAsia="Times New Roman"/>
                <w:color w:val="595959"/>
                <w:lang w:val="en-AU" w:eastAsia="en-AU"/>
              </w:rPr>
              <w:t>11 to 11.5</w:t>
            </w:r>
          </w:p>
        </w:tc>
        <w:tc>
          <w:tcPr>
            <w:tcW w:w="1556" w:type="dxa"/>
            <w:shd w:val="clear" w:color="auto" w:fill="D40032"/>
            <w:vAlign w:val="bottom"/>
          </w:tcPr>
          <w:p w14:paraId="74FF51DF" w14:textId="77777777" w:rsidR="009F151F" w:rsidRPr="000F73E2" w:rsidRDefault="009F151F" w:rsidP="00712CAE">
            <w:pPr>
              <w:pStyle w:val="Normal0"/>
              <w:spacing w:after="0" w:line="240" w:lineRule="auto"/>
              <w:ind w:left="148"/>
              <w:rPr>
                <w:rFonts w:eastAsia="Times New Roman"/>
                <w:color w:val="FFFFFF"/>
                <w:lang w:val="en-AU" w:eastAsia="en-AU"/>
              </w:rPr>
            </w:pPr>
            <w:r>
              <w:rPr>
                <w:rFonts w:eastAsia="Times New Roman"/>
                <w:color w:val="FFFFFF"/>
                <w:lang w:val="en-AU" w:eastAsia="en-AU"/>
              </w:rPr>
              <w:t>NDA</w:t>
            </w:r>
          </w:p>
        </w:tc>
      </w:tr>
      <w:tr w:rsidR="0099112D" w14:paraId="578DA631" w14:textId="77777777" w:rsidTr="00B8793B">
        <w:trPr>
          <w:trHeight w:hRule="exact" w:val="284"/>
        </w:trPr>
        <w:tc>
          <w:tcPr>
            <w:tcW w:w="1538" w:type="dxa"/>
            <w:tcBorders>
              <w:bottom w:val="single" w:sz="4" w:space="0" w:color="BFBFBF" w:themeColor="background1" w:themeShade="BF"/>
            </w:tcBorders>
            <w:vAlign w:val="bottom"/>
          </w:tcPr>
          <w:p w14:paraId="2523B540" w14:textId="77777777" w:rsidR="009F151F" w:rsidRPr="000F73E2" w:rsidRDefault="009F151F" w:rsidP="00712CAE">
            <w:pPr>
              <w:pStyle w:val="Normal0"/>
              <w:spacing w:after="0" w:line="240" w:lineRule="auto"/>
              <w:rPr>
                <w:rFonts w:eastAsia="Times New Roman"/>
                <w:color w:val="595959"/>
                <w:lang w:val="en-AU" w:eastAsia="en-AU"/>
              </w:rPr>
            </w:pPr>
            <w:r w:rsidRPr="000F73E2">
              <w:rPr>
                <w:rFonts w:eastAsia="Times New Roman"/>
                <w:color w:val="595959"/>
                <w:lang w:val="en-AU" w:eastAsia="en-AU"/>
              </w:rPr>
              <w:t>NA</w:t>
            </w:r>
          </w:p>
        </w:tc>
        <w:tc>
          <w:tcPr>
            <w:tcW w:w="1556" w:type="dxa"/>
            <w:tcBorders>
              <w:bottom w:val="single" w:sz="4" w:space="0" w:color="BFBFBF" w:themeColor="background1" w:themeShade="BF"/>
            </w:tcBorders>
            <w:shd w:val="clear" w:color="auto" w:fill="D40032"/>
            <w:vAlign w:val="bottom"/>
          </w:tcPr>
          <w:p w14:paraId="65ED316A" w14:textId="77777777" w:rsidR="009F151F" w:rsidRPr="000F73E2" w:rsidRDefault="009F151F" w:rsidP="00712CAE">
            <w:pPr>
              <w:pStyle w:val="Normal0"/>
              <w:spacing w:after="0" w:line="240" w:lineRule="auto"/>
              <w:ind w:left="148"/>
              <w:rPr>
                <w:rFonts w:eastAsia="Times New Roman"/>
                <w:color w:val="FFFFFF"/>
                <w:lang w:val="en-AU" w:eastAsia="en-AU"/>
              </w:rPr>
            </w:pPr>
            <w:r>
              <w:rPr>
                <w:rFonts w:eastAsia="Times New Roman"/>
                <w:color w:val="FFFFFF"/>
                <w:lang w:val="en-AU" w:eastAsia="en-AU"/>
              </w:rPr>
              <w:t>NDA</w:t>
            </w:r>
          </w:p>
        </w:tc>
      </w:tr>
    </w:tbl>
    <w:p w14:paraId="702D9B36" w14:textId="77777777" w:rsidR="009F151F" w:rsidRPr="000F73E2" w:rsidRDefault="009F151F" w:rsidP="00B5295C">
      <w:pPr>
        <w:pStyle w:val="Normal0"/>
        <w:spacing w:before="240" w:after="240" w:line="240" w:lineRule="auto"/>
        <w:rPr>
          <w:rFonts w:eastAsia="Times New Roman"/>
          <w:b/>
          <w:bCs/>
          <w:color w:val="000000"/>
          <w:lang w:val="en-AU" w:eastAsia="en-AU"/>
        </w:rPr>
      </w:pPr>
    </w:p>
    <w:p w14:paraId="20A858A9" w14:textId="77777777" w:rsidR="009F151F" w:rsidRPr="000F73E2" w:rsidRDefault="009F151F" w:rsidP="00765A56">
      <w:pPr>
        <w:pStyle w:val="ESBodyText"/>
        <w:spacing w:before="120" w:line="240" w:lineRule="auto"/>
        <w:rPr>
          <w:b/>
          <w:bCs/>
        </w:rPr>
      </w:pPr>
      <w:r w:rsidRPr="000F73E2">
        <w:rPr>
          <w:noProof/>
          <w:color w:val="1F1646"/>
        </w:rPr>
        <w:drawing>
          <wp:anchor distT="0" distB="0" distL="114300" distR="114300" simplePos="0" relativeHeight="251662336" behindDoc="0" locked="0" layoutInCell="1" allowOverlap="1" wp14:anchorId="345BD9B1" wp14:editId="42BB2362">
            <wp:simplePos x="0" y="0"/>
            <wp:positionH relativeFrom="margin">
              <wp:posOffset>2266315</wp:posOffset>
            </wp:positionH>
            <wp:positionV relativeFrom="paragraph">
              <wp:posOffset>196850</wp:posOffset>
            </wp:positionV>
            <wp:extent cx="4572000" cy="4025900"/>
            <wp:effectExtent l="0" t="0" r="0" b="0"/>
            <wp:wrapNone/>
            <wp:docPr id="267036349" name="Chart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34"/>
              </a:graphicData>
            </a:graphic>
          </wp:anchor>
        </w:drawing>
      </w:r>
      <w:r w:rsidRPr="000F73E2">
        <w:rPr>
          <w:b/>
          <w:bCs/>
          <w:color w:val="1F1646"/>
        </w:rPr>
        <w:t>Mathematics</w:t>
      </w:r>
    </w:p>
    <w:tbl>
      <w:tblPr>
        <w:tblStyle w:val="TableGrid0"/>
        <w:tblW w:w="0" w:type="auto"/>
        <w:tblInd w:w="5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38"/>
        <w:gridCol w:w="1556"/>
      </w:tblGrid>
      <w:tr w:rsidR="0099112D" w14:paraId="0E16EB50" w14:textId="77777777">
        <w:trPr>
          <w:trHeight w:hRule="exact" w:val="567"/>
        </w:trPr>
        <w:tc>
          <w:tcPr>
            <w:tcW w:w="1538" w:type="dxa"/>
            <w:tcBorders>
              <w:bottom w:val="single" w:sz="4" w:space="0" w:color="BFBFBF" w:themeColor="background1" w:themeShade="BF"/>
            </w:tcBorders>
            <w:vAlign w:val="bottom"/>
          </w:tcPr>
          <w:p w14:paraId="755E108D" w14:textId="77777777" w:rsidR="009F151F" w:rsidRPr="000F73E2" w:rsidRDefault="009F151F">
            <w:pPr>
              <w:pStyle w:val="Normal0"/>
              <w:spacing w:after="0" w:line="240" w:lineRule="auto"/>
              <w:jc w:val="center"/>
              <w:rPr>
                <w:rFonts w:eastAsia="Times New Roman"/>
                <w:color w:val="1F1646"/>
                <w:lang w:val="en-AU" w:eastAsia="en-AU"/>
              </w:rPr>
            </w:pPr>
            <w:r w:rsidRPr="000F73E2">
              <w:rPr>
                <w:rFonts w:eastAsia="Times New Roman"/>
                <w:color w:val="1F1646"/>
                <w:lang w:val="en-AU" w:eastAsia="en-AU"/>
              </w:rPr>
              <w:t>Achievement Level</w:t>
            </w:r>
          </w:p>
        </w:tc>
        <w:tc>
          <w:tcPr>
            <w:tcW w:w="1556" w:type="dxa"/>
            <w:tcBorders>
              <w:bottom w:val="single" w:sz="4" w:space="0" w:color="BFBFBF" w:themeColor="background1" w:themeShade="BF"/>
            </w:tcBorders>
            <w:vAlign w:val="bottom"/>
          </w:tcPr>
          <w:p w14:paraId="34ADE42A" w14:textId="77777777" w:rsidR="009F151F" w:rsidRPr="000F73E2" w:rsidRDefault="009F151F">
            <w:pPr>
              <w:pStyle w:val="Normal0"/>
              <w:spacing w:after="0" w:line="240" w:lineRule="auto"/>
              <w:jc w:val="center"/>
              <w:rPr>
                <w:rFonts w:eastAsia="Times New Roman"/>
                <w:color w:val="1F1646"/>
                <w:lang w:val="en-AU" w:eastAsia="en-AU"/>
              </w:rPr>
            </w:pPr>
            <w:r w:rsidRPr="000F73E2">
              <w:rPr>
                <w:rFonts w:eastAsia="Times New Roman"/>
                <w:color w:val="1F1646"/>
                <w:lang w:val="en-AU" w:eastAsia="en-AU"/>
              </w:rPr>
              <w:t>Latest year (</w:t>
            </w:r>
            <w:r w:rsidRPr="000F73E2">
              <w:rPr>
                <w:rFonts w:eastAsia="Times New Roman"/>
                <w:color w:val="1F1646"/>
                <w:lang w:val="en-AU" w:eastAsia="en-AU"/>
              </w:rPr>
              <w:t>2024</w:t>
            </w:r>
            <w:r w:rsidRPr="000F73E2">
              <w:rPr>
                <w:rFonts w:eastAsia="Times New Roman"/>
                <w:color w:val="1F1646"/>
                <w:lang w:val="en-AU" w:eastAsia="en-AU"/>
              </w:rPr>
              <w:t>)</w:t>
            </w:r>
          </w:p>
        </w:tc>
      </w:tr>
      <w:tr w:rsidR="0099112D" w14:paraId="2BFCFBC8" w14:textId="77777777" w:rsidTr="00F13147">
        <w:trPr>
          <w:trHeight w:hRule="exact" w:val="284"/>
        </w:trPr>
        <w:tc>
          <w:tcPr>
            <w:tcW w:w="1538" w:type="dxa"/>
            <w:tcBorders>
              <w:top w:val="single" w:sz="4" w:space="0" w:color="BFBFBF" w:themeColor="background1" w:themeShade="BF"/>
            </w:tcBorders>
            <w:vAlign w:val="bottom"/>
          </w:tcPr>
          <w:p w14:paraId="204E1D8D" w14:textId="77777777" w:rsidR="009F151F" w:rsidRPr="000F73E2" w:rsidRDefault="009F151F">
            <w:pPr>
              <w:pStyle w:val="Normal0"/>
              <w:spacing w:after="0" w:line="240" w:lineRule="auto"/>
              <w:rPr>
                <w:rFonts w:eastAsia="Times New Roman"/>
                <w:color w:val="595959"/>
                <w:lang w:val="en-AU" w:eastAsia="en-AU"/>
              </w:rPr>
            </w:pPr>
            <w:r w:rsidRPr="000F73E2">
              <w:rPr>
                <w:rFonts w:eastAsia="Times New Roman"/>
                <w:color w:val="595959"/>
                <w:lang w:val="en-AU" w:eastAsia="en-AU"/>
              </w:rPr>
              <w:t>A</w:t>
            </w:r>
          </w:p>
        </w:tc>
        <w:tc>
          <w:tcPr>
            <w:tcW w:w="1556" w:type="dxa"/>
            <w:tcBorders>
              <w:top w:val="single" w:sz="4" w:space="0" w:color="BFBFBF" w:themeColor="background1" w:themeShade="BF"/>
            </w:tcBorders>
            <w:shd w:val="clear" w:color="auto" w:fill="D40032"/>
            <w:vAlign w:val="bottom"/>
          </w:tcPr>
          <w:p w14:paraId="6FD07A9E" w14:textId="77777777" w:rsidR="009F151F" w:rsidRPr="000F73E2" w:rsidRDefault="009F151F">
            <w:pPr>
              <w:pStyle w:val="Normal0"/>
              <w:spacing w:after="0" w:line="240" w:lineRule="auto"/>
              <w:ind w:left="148"/>
              <w:rPr>
                <w:rFonts w:eastAsia="Times New Roman"/>
                <w:color w:val="FFFFFF"/>
                <w:lang w:val="en-AU" w:eastAsia="en-AU"/>
              </w:rPr>
            </w:pPr>
            <w:r>
              <w:rPr>
                <w:rFonts w:eastAsia="Times New Roman"/>
                <w:color w:val="FFFFFF"/>
                <w:lang w:val="en-AU" w:eastAsia="en-AU"/>
              </w:rPr>
              <w:t>7.6%</w:t>
            </w:r>
          </w:p>
        </w:tc>
      </w:tr>
      <w:tr w:rsidR="0099112D" w14:paraId="15888F45" w14:textId="77777777" w:rsidTr="00F13147">
        <w:trPr>
          <w:trHeight w:hRule="exact" w:val="284"/>
        </w:trPr>
        <w:tc>
          <w:tcPr>
            <w:tcW w:w="1538" w:type="dxa"/>
            <w:vAlign w:val="bottom"/>
          </w:tcPr>
          <w:p w14:paraId="2353EF37" w14:textId="77777777" w:rsidR="009F151F" w:rsidRPr="000F73E2" w:rsidRDefault="009F151F">
            <w:pPr>
              <w:pStyle w:val="Normal0"/>
              <w:spacing w:after="0" w:line="240" w:lineRule="auto"/>
              <w:rPr>
                <w:rFonts w:eastAsia="Times New Roman"/>
                <w:color w:val="595959"/>
                <w:lang w:val="en-AU" w:eastAsia="en-AU"/>
              </w:rPr>
            </w:pPr>
            <w:r w:rsidRPr="000F73E2">
              <w:rPr>
                <w:rFonts w:eastAsia="Times New Roman"/>
                <w:color w:val="595959"/>
                <w:lang w:val="en-AU" w:eastAsia="en-AU"/>
              </w:rPr>
              <w:t>B</w:t>
            </w:r>
          </w:p>
        </w:tc>
        <w:tc>
          <w:tcPr>
            <w:tcW w:w="1556" w:type="dxa"/>
            <w:shd w:val="clear" w:color="auto" w:fill="D40032"/>
            <w:vAlign w:val="bottom"/>
          </w:tcPr>
          <w:p w14:paraId="660CD65D" w14:textId="77777777" w:rsidR="009F151F" w:rsidRPr="000F73E2" w:rsidRDefault="009F151F">
            <w:pPr>
              <w:pStyle w:val="Normal0"/>
              <w:spacing w:after="0" w:line="240" w:lineRule="auto"/>
              <w:ind w:left="148"/>
              <w:rPr>
                <w:rFonts w:eastAsia="Times New Roman"/>
                <w:color w:val="FFFFFF"/>
                <w:lang w:val="en-AU" w:eastAsia="en-AU"/>
              </w:rPr>
            </w:pPr>
            <w:r>
              <w:rPr>
                <w:rFonts w:eastAsia="Times New Roman"/>
                <w:color w:val="FFFFFF"/>
                <w:lang w:val="en-AU" w:eastAsia="en-AU"/>
              </w:rPr>
              <w:t>29.1%</w:t>
            </w:r>
          </w:p>
        </w:tc>
      </w:tr>
      <w:tr w:rsidR="0099112D" w14:paraId="0514D669" w14:textId="77777777" w:rsidTr="00F13147">
        <w:trPr>
          <w:trHeight w:hRule="exact" w:val="284"/>
        </w:trPr>
        <w:tc>
          <w:tcPr>
            <w:tcW w:w="1538" w:type="dxa"/>
            <w:vAlign w:val="bottom"/>
          </w:tcPr>
          <w:p w14:paraId="32ED099B" w14:textId="77777777" w:rsidR="009F151F" w:rsidRPr="000F73E2" w:rsidRDefault="009F151F">
            <w:pPr>
              <w:pStyle w:val="Normal0"/>
              <w:spacing w:after="0" w:line="240" w:lineRule="auto"/>
              <w:rPr>
                <w:rFonts w:eastAsia="Times New Roman"/>
                <w:color w:val="595959"/>
                <w:lang w:val="en-AU" w:eastAsia="en-AU"/>
              </w:rPr>
            </w:pPr>
            <w:r w:rsidRPr="000F73E2">
              <w:rPr>
                <w:rFonts w:eastAsia="Times New Roman"/>
                <w:color w:val="595959"/>
                <w:lang w:val="en-AU" w:eastAsia="en-AU"/>
              </w:rPr>
              <w:t>C</w:t>
            </w:r>
          </w:p>
        </w:tc>
        <w:tc>
          <w:tcPr>
            <w:tcW w:w="1556" w:type="dxa"/>
            <w:shd w:val="clear" w:color="auto" w:fill="D40032"/>
            <w:vAlign w:val="bottom"/>
          </w:tcPr>
          <w:p w14:paraId="4A965A59" w14:textId="77777777" w:rsidR="009F151F" w:rsidRPr="000F73E2" w:rsidRDefault="009F151F">
            <w:pPr>
              <w:pStyle w:val="Normal0"/>
              <w:spacing w:after="0" w:line="240" w:lineRule="auto"/>
              <w:ind w:left="148"/>
              <w:rPr>
                <w:rFonts w:eastAsia="Times New Roman"/>
                <w:color w:val="FFFFFF"/>
                <w:lang w:val="en-AU" w:eastAsia="en-AU"/>
              </w:rPr>
            </w:pPr>
            <w:r>
              <w:rPr>
                <w:rFonts w:eastAsia="Times New Roman"/>
                <w:color w:val="FFFFFF"/>
                <w:lang w:val="en-AU" w:eastAsia="en-AU"/>
              </w:rPr>
              <w:t>25.3%</w:t>
            </w:r>
          </w:p>
        </w:tc>
      </w:tr>
      <w:tr w:rsidR="0099112D" w14:paraId="34BED6A0" w14:textId="77777777" w:rsidTr="00F13147">
        <w:trPr>
          <w:trHeight w:hRule="exact" w:val="284"/>
        </w:trPr>
        <w:tc>
          <w:tcPr>
            <w:tcW w:w="1538" w:type="dxa"/>
            <w:vAlign w:val="bottom"/>
          </w:tcPr>
          <w:p w14:paraId="0B7237F7" w14:textId="77777777" w:rsidR="009F151F" w:rsidRPr="000F73E2" w:rsidRDefault="009F151F">
            <w:pPr>
              <w:pStyle w:val="Normal0"/>
              <w:spacing w:after="0" w:line="240" w:lineRule="auto"/>
              <w:rPr>
                <w:rFonts w:eastAsia="Times New Roman"/>
                <w:color w:val="595959"/>
                <w:lang w:val="en-AU" w:eastAsia="en-AU"/>
              </w:rPr>
            </w:pPr>
            <w:r w:rsidRPr="000F73E2">
              <w:rPr>
                <w:rFonts w:eastAsia="Times New Roman"/>
                <w:color w:val="595959"/>
                <w:lang w:val="en-AU" w:eastAsia="en-AU"/>
              </w:rPr>
              <w:t>D</w:t>
            </w:r>
          </w:p>
        </w:tc>
        <w:tc>
          <w:tcPr>
            <w:tcW w:w="1556" w:type="dxa"/>
            <w:shd w:val="clear" w:color="auto" w:fill="D40032"/>
            <w:vAlign w:val="bottom"/>
          </w:tcPr>
          <w:p w14:paraId="37D9AC96" w14:textId="77777777" w:rsidR="009F151F" w:rsidRPr="000F73E2" w:rsidRDefault="009F151F">
            <w:pPr>
              <w:pStyle w:val="Normal0"/>
              <w:spacing w:after="0" w:line="240" w:lineRule="auto"/>
              <w:ind w:left="148"/>
              <w:rPr>
                <w:rFonts w:eastAsia="Times New Roman"/>
                <w:color w:val="FFFFFF"/>
                <w:lang w:val="en-AU" w:eastAsia="en-AU"/>
              </w:rPr>
            </w:pPr>
            <w:r>
              <w:rPr>
                <w:rFonts w:eastAsia="Times New Roman"/>
                <w:color w:val="FFFFFF"/>
                <w:lang w:val="en-AU" w:eastAsia="en-AU"/>
              </w:rPr>
              <w:t>19.0%</w:t>
            </w:r>
          </w:p>
        </w:tc>
      </w:tr>
      <w:tr w:rsidR="0099112D" w14:paraId="37C3064B" w14:textId="77777777" w:rsidTr="00F13147">
        <w:trPr>
          <w:trHeight w:hRule="exact" w:val="284"/>
        </w:trPr>
        <w:tc>
          <w:tcPr>
            <w:tcW w:w="1538" w:type="dxa"/>
            <w:vAlign w:val="bottom"/>
          </w:tcPr>
          <w:p w14:paraId="183C93B1" w14:textId="77777777" w:rsidR="009F151F" w:rsidRPr="000F73E2" w:rsidRDefault="009F151F">
            <w:pPr>
              <w:pStyle w:val="Normal0"/>
              <w:spacing w:after="0" w:line="240" w:lineRule="auto"/>
              <w:rPr>
                <w:rFonts w:eastAsia="Times New Roman"/>
                <w:color w:val="595959"/>
                <w:lang w:val="en-AU" w:eastAsia="en-AU"/>
              </w:rPr>
            </w:pPr>
            <w:r w:rsidRPr="000F73E2">
              <w:rPr>
                <w:rFonts w:eastAsia="Times New Roman"/>
                <w:color w:val="595959"/>
                <w:lang w:val="en-AU" w:eastAsia="en-AU"/>
              </w:rPr>
              <w:t>0.5</w:t>
            </w:r>
          </w:p>
        </w:tc>
        <w:tc>
          <w:tcPr>
            <w:tcW w:w="1556" w:type="dxa"/>
            <w:shd w:val="clear" w:color="auto" w:fill="D40032"/>
            <w:vAlign w:val="bottom"/>
          </w:tcPr>
          <w:p w14:paraId="66FA9F6D" w14:textId="77777777" w:rsidR="009F151F" w:rsidRPr="000F73E2" w:rsidRDefault="009F151F">
            <w:pPr>
              <w:pStyle w:val="Normal0"/>
              <w:spacing w:after="0" w:line="240" w:lineRule="auto"/>
              <w:ind w:left="148"/>
              <w:rPr>
                <w:rFonts w:eastAsia="Times New Roman"/>
                <w:color w:val="FFFFFF"/>
                <w:lang w:val="en-AU" w:eastAsia="en-AU"/>
              </w:rPr>
            </w:pPr>
            <w:r>
              <w:rPr>
                <w:rFonts w:eastAsia="Times New Roman"/>
                <w:color w:val="FFFFFF"/>
                <w:lang w:val="en-AU" w:eastAsia="en-AU"/>
              </w:rPr>
              <w:t>2.5%</w:t>
            </w:r>
          </w:p>
        </w:tc>
      </w:tr>
      <w:tr w:rsidR="0099112D" w14:paraId="36B27D86" w14:textId="77777777" w:rsidTr="00F13147">
        <w:trPr>
          <w:trHeight w:hRule="exact" w:val="284"/>
        </w:trPr>
        <w:tc>
          <w:tcPr>
            <w:tcW w:w="1538" w:type="dxa"/>
            <w:vAlign w:val="bottom"/>
          </w:tcPr>
          <w:p w14:paraId="4FD54216" w14:textId="77777777" w:rsidR="009F151F" w:rsidRPr="000F73E2" w:rsidRDefault="009F151F">
            <w:pPr>
              <w:pStyle w:val="Normal0"/>
              <w:spacing w:after="0" w:line="240" w:lineRule="auto"/>
              <w:rPr>
                <w:rFonts w:eastAsia="Times New Roman"/>
                <w:color w:val="595959"/>
                <w:lang w:val="en-AU" w:eastAsia="en-AU"/>
              </w:rPr>
            </w:pPr>
            <w:r w:rsidRPr="000F73E2">
              <w:rPr>
                <w:rFonts w:eastAsia="Times New Roman"/>
                <w:color w:val="595959"/>
                <w:lang w:val="en-AU" w:eastAsia="en-AU"/>
              </w:rPr>
              <w:t>F to F.5</w:t>
            </w:r>
          </w:p>
        </w:tc>
        <w:tc>
          <w:tcPr>
            <w:tcW w:w="1556" w:type="dxa"/>
            <w:shd w:val="clear" w:color="auto" w:fill="D40032"/>
            <w:vAlign w:val="bottom"/>
          </w:tcPr>
          <w:p w14:paraId="435533D6" w14:textId="77777777" w:rsidR="009F151F" w:rsidRPr="000F73E2" w:rsidRDefault="009F151F">
            <w:pPr>
              <w:pStyle w:val="Normal0"/>
              <w:spacing w:after="0" w:line="240" w:lineRule="auto"/>
              <w:ind w:left="148"/>
              <w:rPr>
                <w:rFonts w:eastAsia="Times New Roman"/>
                <w:color w:val="FFFFFF"/>
                <w:lang w:val="en-AU" w:eastAsia="en-AU"/>
              </w:rPr>
            </w:pPr>
            <w:r>
              <w:rPr>
                <w:rFonts w:eastAsia="Times New Roman"/>
                <w:color w:val="FFFFFF"/>
                <w:lang w:val="en-AU" w:eastAsia="en-AU"/>
              </w:rPr>
              <w:t>7.6%</w:t>
            </w:r>
          </w:p>
        </w:tc>
      </w:tr>
      <w:tr w:rsidR="0099112D" w14:paraId="1F829E31" w14:textId="77777777" w:rsidTr="00F13147">
        <w:trPr>
          <w:trHeight w:hRule="exact" w:val="284"/>
        </w:trPr>
        <w:tc>
          <w:tcPr>
            <w:tcW w:w="1538" w:type="dxa"/>
            <w:vAlign w:val="bottom"/>
          </w:tcPr>
          <w:p w14:paraId="78863CEB" w14:textId="77777777" w:rsidR="009F151F" w:rsidRPr="000F73E2" w:rsidRDefault="009F151F">
            <w:pPr>
              <w:pStyle w:val="Normal0"/>
              <w:spacing w:after="0" w:line="240" w:lineRule="auto"/>
              <w:rPr>
                <w:rFonts w:eastAsia="Times New Roman"/>
                <w:color w:val="595959"/>
                <w:lang w:val="en-AU" w:eastAsia="en-AU"/>
              </w:rPr>
            </w:pPr>
            <w:r w:rsidRPr="000F73E2">
              <w:rPr>
                <w:rFonts w:eastAsia="Times New Roman"/>
                <w:color w:val="595959"/>
                <w:lang w:val="en-AU" w:eastAsia="en-AU"/>
              </w:rPr>
              <w:t>1 to 1.5</w:t>
            </w:r>
          </w:p>
        </w:tc>
        <w:tc>
          <w:tcPr>
            <w:tcW w:w="1556" w:type="dxa"/>
            <w:shd w:val="clear" w:color="auto" w:fill="D40032"/>
            <w:vAlign w:val="bottom"/>
          </w:tcPr>
          <w:p w14:paraId="50DBE8E6" w14:textId="77777777" w:rsidR="009F151F" w:rsidRPr="000F73E2" w:rsidRDefault="009F151F">
            <w:pPr>
              <w:pStyle w:val="Normal0"/>
              <w:spacing w:after="0" w:line="240" w:lineRule="auto"/>
              <w:ind w:left="148"/>
              <w:rPr>
                <w:rFonts w:eastAsia="Times New Roman"/>
                <w:color w:val="FFFFFF"/>
                <w:lang w:val="en-AU" w:eastAsia="en-AU"/>
              </w:rPr>
            </w:pPr>
            <w:r>
              <w:rPr>
                <w:rFonts w:eastAsia="Times New Roman"/>
                <w:color w:val="FFFFFF"/>
                <w:lang w:val="en-AU" w:eastAsia="en-AU"/>
              </w:rPr>
              <w:t>7.6%</w:t>
            </w:r>
          </w:p>
        </w:tc>
      </w:tr>
      <w:tr w:rsidR="0099112D" w14:paraId="78E42F9F" w14:textId="77777777" w:rsidTr="00F13147">
        <w:trPr>
          <w:trHeight w:hRule="exact" w:val="284"/>
        </w:trPr>
        <w:tc>
          <w:tcPr>
            <w:tcW w:w="1538" w:type="dxa"/>
            <w:vAlign w:val="bottom"/>
          </w:tcPr>
          <w:p w14:paraId="70FB8115" w14:textId="77777777" w:rsidR="009F151F" w:rsidRPr="000F73E2" w:rsidRDefault="009F151F">
            <w:pPr>
              <w:pStyle w:val="Normal0"/>
              <w:spacing w:after="0" w:line="240" w:lineRule="auto"/>
              <w:rPr>
                <w:rFonts w:eastAsia="Times New Roman"/>
                <w:color w:val="595959"/>
                <w:lang w:val="en-AU" w:eastAsia="en-AU"/>
              </w:rPr>
            </w:pPr>
            <w:r w:rsidRPr="000F73E2">
              <w:rPr>
                <w:rFonts w:eastAsia="Times New Roman"/>
                <w:color w:val="595959"/>
                <w:lang w:val="en-AU" w:eastAsia="en-AU"/>
              </w:rPr>
              <w:t>2 to 2.5</w:t>
            </w:r>
          </w:p>
        </w:tc>
        <w:tc>
          <w:tcPr>
            <w:tcW w:w="1556" w:type="dxa"/>
            <w:shd w:val="clear" w:color="auto" w:fill="D40032"/>
            <w:vAlign w:val="bottom"/>
          </w:tcPr>
          <w:p w14:paraId="7B94072C" w14:textId="77777777" w:rsidR="009F151F" w:rsidRPr="000F73E2" w:rsidRDefault="009F151F">
            <w:pPr>
              <w:pStyle w:val="Normal0"/>
              <w:spacing w:after="0" w:line="240" w:lineRule="auto"/>
              <w:ind w:left="148"/>
              <w:rPr>
                <w:rFonts w:eastAsia="Times New Roman"/>
                <w:color w:val="FFFFFF"/>
                <w:lang w:val="en-AU" w:eastAsia="en-AU"/>
              </w:rPr>
            </w:pPr>
            <w:r>
              <w:rPr>
                <w:rFonts w:eastAsia="Times New Roman"/>
                <w:color w:val="FFFFFF"/>
                <w:lang w:val="en-AU" w:eastAsia="en-AU"/>
              </w:rPr>
              <w:t>1.3%</w:t>
            </w:r>
          </w:p>
        </w:tc>
      </w:tr>
      <w:tr w:rsidR="0099112D" w14:paraId="4074B6F5" w14:textId="77777777" w:rsidTr="00F13147">
        <w:trPr>
          <w:trHeight w:hRule="exact" w:val="284"/>
        </w:trPr>
        <w:tc>
          <w:tcPr>
            <w:tcW w:w="1538" w:type="dxa"/>
            <w:vAlign w:val="bottom"/>
          </w:tcPr>
          <w:p w14:paraId="6503E4B7" w14:textId="77777777" w:rsidR="009F151F" w:rsidRPr="000F73E2" w:rsidRDefault="009F151F">
            <w:pPr>
              <w:pStyle w:val="Normal0"/>
              <w:spacing w:after="0" w:line="240" w:lineRule="auto"/>
              <w:rPr>
                <w:rFonts w:eastAsia="Times New Roman"/>
                <w:color w:val="595959"/>
                <w:lang w:val="en-AU" w:eastAsia="en-AU"/>
              </w:rPr>
            </w:pPr>
            <w:r w:rsidRPr="000F73E2">
              <w:rPr>
                <w:rFonts w:eastAsia="Times New Roman"/>
                <w:color w:val="595959"/>
                <w:lang w:val="en-AU" w:eastAsia="en-AU"/>
              </w:rPr>
              <w:t>3 to 3.5</w:t>
            </w:r>
          </w:p>
        </w:tc>
        <w:tc>
          <w:tcPr>
            <w:tcW w:w="1556" w:type="dxa"/>
            <w:shd w:val="clear" w:color="auto" w:fill="D40032"/>
            <w:vAlign w:val="bottom"/>
          </w:tcPr>
          <w:p w14:paraId="616A275B" w14:textId="77777777" w:rsidR="009F151F" w:rsidRPr="000F73E2" w:rsidRDefault="009F151F">
            <w:pPr>
              <w:pStyle w:val="Normal0"/>
              <w:spacing w:after="0" w:line="240" w:lineRule="auto"/>
              <w:ind w:left="148"/>
              <w:rPr>
                <w:rFonts w:eastAsia="Times New Roman"/>
                <w:color w:val="FFFFFF"/>
                <w:lang w:val="en-AU" w:eastAsia="en-AU"/>
              </w:rPr>
            </w:pPr>
            <w:r>
              <w:rPr>
                <w:rFonts w:eastAsia="Times New Roman"/>
                <w:color w:val="FFFFFF"/>
                <w:lang w:val="en-AU" w:eastAsia="en-AU"/>
              </w:rPr>
              <w:t>NDA</w:t>
            </w:r>
          </w:p>
        </w:tc>
      </w:tr>
      <w:tr w:rsidR="0099112D" w14:paraId="7D1D2BD8" w14:textId="77777777" w:rsidTr="00F13147">
        <w:trPr>
          <w:trHeight w:hRule="exact" w:val="284"/>
        </w:trPr>
        <w:tc>
          <w:tcPr>
            <w:tcW w:w="1538" w:type="dxa"/>
            <w:vAlign w:val="bottom"/>
          </w:tcPr>
          <w:p w14:paraId="589BBA3B" w14:textId="77777777" w:rsidR="009F151F" w:rsidRPr="000F73E2" w:rsidRDefault="009F151F">
            <w:pPr>
              <w:pStyle w:val="Normal0"/>
              <w:spacing w:after="0" w:line="240" w:lineRule="auto"/>
              <w:rPr>
                <w:rFonts w:eastAsia="Times New Roman"/>
                <w:color w:val="595959"/>
                <w:lang w:val="en-AU" w:eastAsia="en-AU"/>
              </w:rPr>
            </w:pPr>
            <w:r w:rsidRPr="000F73E2">
              <w:rPr>
                <w:rFonts w:eastAsia="Times New Roman"/>
                <w:color w:val="595959"/>
                <w:lang w:val="en-AU" w:eastAsia="en-AU"/>
              </w:rPr>
              <w:t>4 to 4.5</w:t>
            </w:r>
          </w:p>
        </w:tc>
        <w:tc>
          <w:tcPr>
            <w:tcW w:w="1556" w:type="dxa"/>
            <w:shd w:val="clear" w:color="auto" w:fill="D40032"/>
            <w:vAlign w:val="bottom"/>
          </w:tcPr>
          <w:p w14:paraId="6944527B" w14:textId="77777777" w:rsidR="009F151F" w:rsidRPr="000F73E2" w:rsidRDefault="009F151F">
            <w:pPr>
              <w:pStyle w:val="Normal0"/>
              <w:spacing w:after="0" w:line="240" w:lineRule="auto"/>
              <w:ind w:left="148"/>
              <w:rPr>
                <w:rFonts w:eastAsia="Times New Roman"/>
                <w:color w:val="FFFFFF"/>
                <w:lang w:val="en-AU" w:eastAsia="en-AU"/>
              </w:rPr>
            </w:pPr>
            <w:r>
              <w:rPr>
                <w:rFonts w:eastAsia="Times New Roman"/>
                <w:color w:val="FFFFFF"/>
                <w:lang w:val="en-AU" w:eastAsia="en-AU"/>
              </w:rPr>
              <w:t>NDA</w:t>
            </w:r>
          </w:p>
        </w:tc>
      </w:tr>
      <w:tr w:rsidR="0099112D" w14:paraId="656B2CC0" w14:textId="77777777" w:rsidTr="00F13147">
        <w:trPr>
          <w:trHeight w:hRule="exact" w:val="284"/>
        </w:trPr>
        <w:tc>
          <w:tcPr>
            <w:tcW w:w="1538" w:type="dxa"/>
            <w:vAlign w:val="bottom"/>
          </w:tcPr>
          <w:p w14:paraId="632804A3" w14:textId="77777777" w:rsidR="009F151F" w:rsidRPr="000F73E2" w:rsidRDefault="009F151F">
            <w:pPr>
              <w:pStyle w:val="Normal0"/>
              <w:spacing w:after="0" w:line="240" w:lineRule="auto"/>
              <w:rPr>
                <w:rFonts w:eastAsia="Times New Roman"/>
                <w:color w:val="595959"/>
                <w:lang w:val="en-AU" w:eastAsia="en-AU"/>
              </w:rPr>
            </w:pPr>
            <w:r w:rsidRPr="000F73E2">
              <w:rPr>
                <w:rFonts w:eastAsia="Times New Roman"/>
                <w:color w:val="595959"/>
                <w:lang w:val="en-AU" w:eastAsia="en-AU"/>
              </w:rPr>
              <w:t>5 to 5.5</w:t>
            </w:r>
          </w:p>
        </w:tc>
        <w:tc>
          <w:tcPr>
            <w:tcW w:w="1556" w:type="dxa"/>
            <w:shd w:val="clear" w:color="auto" w:fill="D40032"/>
            <w:vAlign w:val="bottom"/>
          </w:tcPr>
          <w:p w14:paraId="1146D522" w14:textId="77777777" w:rsidR="009F151F" w:rsidRPr="000F73E2" w:rsidRDefault="009F151F">
            <w:pPr>
              <w:pStyle w:val="Normal0"/>
              <w:spacing w:after="0" w:line="240" w:lineRule="auto"/>
              <w:ind w:left="148"/>
              <w:rPr>
                <w:rFonts w:eastAsia="Times New Roman"/>
                <w:color w:val="FFFFFF"/>
                <w:lang w:val="en-AU" w:eastAsia="en-AU"/>
              </w:rPr>
            </w:pPr>
            <w:r>
              <w:rPr>
                <w:rFonts w:eastAsia="Times New Roman"/>
                <w:color w:val="FFFFFF"/>
                <w:lang w:val="en-AU" w:eastAsia="en-AU"/>
              </w:rPr>
              <w:t>NDA</w:t>
            </w:r>
          </w:p>
        </w:tc>
      </w:tr>
      <w:tr w:rsidR="0099112D" w14:paraId="6BBA6B89" w14:textId="77777777" w:rsidTr="00F13147">
        <w:trPr>
          <w:trHeight w:hRule="exact" w:val="284"/>
        </w:trPr>
        <w:tc>
          <w:tcPr>
            <w:tcW w:w="1538" w:type="dxa"/>
            <w:vAlign w:val="bottom"/>
          </w:tcPr>
          <w:p w14:paraId="5BA0B2D1" w14:textId="77777777" w:rsidR="009F151F" w:rsidRPr="000F73E2" w:rsidRDefault="009F151F">
            <w:pPr>
              <w:pStyle w:val="Normal0"/>
              <w:spacing w:after="0" w:line="240" w:lineRule="auto"/>
              <w:rPr>
                <w:rFonts w:eastAsia="Times New Roman"/>
                <w:color w:val="595959"/>
                <w:lang w:val="en-AU" w:eastAsia="en-AU"/>
              </w:rPr>
            </w:pPr>
            <w:r w:rsidRPr="000F73E2">
              <w:rPr>
                <w:rFonts w:eastAsia="Times New Roman"/>
                <w:color w:val="595959"/>
                <w:lang w:val="en-AU" w:eastAsia="en-AU"/>
              </w:rPr>
              <w:t>6 to 6.5</w:t>
            </w:r>
          </w:p>
        </w:tc>
        <w:tc>
          <w:tcPr>
            <w:tcW w:w="1556" w:type="dxa"/>
            <w:shd w:val="clear" w:color="auto" w:fill="D40032"/>
            <w:vAlign w:val="bottom"/>
          </w:tcPr>
          <w:p w14:paraId="3EF8D970" w14:textId="77777777" w:rsidR="009F151F" w:rsidRPr="000F73E2" w:rsidRDefault="009F151F">
            <w:pPr>
              <w:pStyle w:val="Normal0"/>
              <w:spacing w:after="0" w:line="240" w:lineRule="auto"/>
              <w:ind w:left="148"/>
              <w:rPr>
                <w:rFonts w:eastAsia="Times New Roman"/>
                <w:color w:val="FFFFFF"/>
                <w:lang w:val="en-AU" w:eastAsia="en-AU"/>
              </w:rPr>
            </w:pPr>
            <w:r>
              <w:rPr>
                <w:rFonts w:eastAsia="Times New Roman"/>
                <w:color w:val="FFFFFF"/>
                <w:lang w:val="en-AU" w:eastAsia="en-AU"/>
              </w:rPr>
              <w:t>NDA</w:t>
            </w:r>
          </w:p>
        </w:tc>
      </w:tr>
      <w:tr w:rsidR="0099112D" w14:paraId="66CBA889" w14:textId="77777777" w:rsidTr="00F13147">
        <w:trPr>
          <w:trHeight w:hRule="exact" w:val="284"/>
        </w:trPr>
        <w:tc>
          <w:tcPr>
            <w:tcW w:w="1538" w:type="dxa"/>
            <w:vAlign w:val="bottom"/>
          </w:tcPr>
          <w:p w14:paraId="69BC5C68" w14:textId="77777777" w:rsidR="009F151F" w:rsidRPr="000F73E2" w:rsidRDefault="009F151F">
            <w:pPr>
              <w:pStyle w:val="Normal0"/>
              <w:spacing w:after="0" w:line="240" w:lineRule="auto"/>
              <w:rPr>
                <w:rFonts w:eastAsia="Times New Roman"/>
                <w:color w:val="595959"/>
                <w:lang w:val="en-AU" w:eastAsia="en-AU"/>
              </w:rPr>
            </w:pPr>
            <w:r w:rsidRPr="000F73E2">
              <w:rPr>
                <w:rFonts w:eastAsia="Times New Roman"/>
                <w:color w:val="595959"/>
                <w:lang w:val="en-AU" w:eastAsia="en-AU"/>
              </w:rPr>
              <w:t>7 to 7.5</w:t>
            </w:r>
          </w:p>
        </w:tc>
        <w:tc>
          <w:tcPr>
            <w:tcW w:w="1556" w:type="dxa"/>
            <w:shd w:val="clear" w:color="auto" w:fill="D40032"/>
            <w:vAlign w:val="bottom"/>
          </w:tcPr>
          <w:p w14:paraId="7A31E283" w14:textId="77777777" w:rsidR="009F151F" w:rsidRPr="000F73E2" w:rsidRDefault="009F151F">
            <w:pPr>
              <w:pStyle w:val="Normal0"/>
              <w:spacing w:after="0" w:line="240" w:lineRule="auto"/>
              <w:ind w:left="148"/>
              <w:rPr>
                <w:rFonts w:eastAsia="Times New Roman"/>
                <w:color w:val="FFFFFF"/>
                <w:lang w:val="en-AU" w:eastAsia="en-AU"/>
              </w:rPr>
            </w:pPr>
            <w:r>
              <w:rPr>
                <w:rFonts w:eastAsia="Times New Roman"/>
                <w:color w:val="FFFFFF"/>
                <w:lang w:val="en-AU" w:eastAsia="en-AU"/>
              </w:rPr>
              <w:t>NDA</w:t>
            </w:r>
          </w:p>
        </w:tc>
      </w:tr>
      <w:tr w:rsidR="0099112D" w14:paraId="5C1FCE3C" w14:textId="77777777" w:rsidTr="00F13147">
        <w:trPr>
          <w:trHeight w:hRule="exact" w:val="284"/>
        </w:trPr>
        <w:tc>
          <w:tcPr>
            <w:tcW w:w="1538" w:type="dxa"/>
            <w:vAlign w:val="bottom"/>
          </w:tcPr>
          <w:p w14:paraId="2E0D6DCE" w14:textId="77777777" w:rsidR="009F151F" w:rsidRPr="000F73E2" w:rsidRDefault="009F151F">
            <w:pPr>
              <w:pStyle w:val="Normal0"/>
              <w:spacing w:after="0" w:line="240" w:lineRule="auto"/>
              <w:rPr>
                <w:rFonts w:eastAsia="Times New Roman"/>
                <w:color w:val="595959"/>
                <w:lang w:val="en-AU" w:eastAsia="en-AU"/>
              </w:rPr>
            </w:pPr>
            <w:r w:rsidRPr="000F73E2">
              <w:rPr>
                <w:rFonts w:eastAsia="Times New Roman"/>
                <w:color w:val="595959"/>
                <w:lang w:val="en-AU" w:eastAsia="en-AU"/>
              </w:rPr>
              <w:t>8 to 8.5</w:t>
            </w:r>
          </w:p>
        </w:tc>
        <w:tc>
          <w:tcPr>
            <w:tcW w:w="1556" w:type="dxa"/>
            <w:shd w:val="clear" w:color="auto" w:fill="D40032"/>
            <w:vAlign w:val="bottom"/>
          </w:tcPr>
          <w:p w14:paraId="543A501A" w14:textId="77777777" w:rsidR="009F151F" w:rsidRPr="000F73E2" w:rsidRDefault="009F151F">
            <w:pPr>
              <w:pStyle w:val="Normal0"/>
              <w:spacing w:after="0" w:line="240" w:lineRule="auto"/>
              <w:ind w:left="148"/>
              <w:rPr>
                <w:rFonts w:eastAsia="Times New Roman"/>
                <w:color w:val="FFFFFF"/>
                <w:lang w:val="en-AU" w:eastAsia="en-AU"/>
              </w:rPr>
            </w:pPr>
            <w:r>
              <w:rPr>
                <w:rFonts w:eastAsia="Times New Roman"/>
                <w:color w:val="FFFFFF"/>
                <w:lang w:val="en-AU" w:eastAsia="en-AU"/>
              </w:rPr>
              <w:t>NDA</w:t>
            </w:r>
          </w:p>
        </w:tc>
      </w:tr>
      <w:tr w:rsidR="0099112D" w14:paraId="13BBED31" w14:textId="77777777" w:rsidTr="00F13147">
        <w:trPr>
          <w:trHeight w:hRule="exact" w:val="284"/>
        </w:trPr>
        <w:tc>
          <w:tcPr>
            <w:tcW w:w="1538" w:type="dxa"/>
            <w:vAlign w:val="bottom"/>
          </w:tcPr>
          <w:p w14:paraId="4B37B700" w14:textId="77777777" w:rsidR="009F151F" w:rsidRPr="000F73E2" w:rsidRDefault="009F151F">
            <w:pPr>
              <w:pStyle w:val="Normal0"/>
              <w:spacing w:after="0" w:line="240" w:lineRule="auto"/>
              <w:rPr>
                <w:rFonts w:eastAsia="Times New Roman"/>
                <w:color w:val="595959"/>
                <w:lang w:val="en-AU" w:eastAsia="en-AU"/>
              </w:rPr>
            </w:pPr>
            <w:r w:rsidRPr="000F73E2">
              <w:rPr>
                <w:rFonts w:eastAsia="Times New Roman"/>
                <w:color w:val="595959"/>
                <w:lang w:val="en-AU" w:eastAsia="en-AU"/>
              </w:rPr>
              <w:t>9 to 9.5</w:t>
            </w:r>
          </w:p>
        </w:tc>
        <w:tc>
          <w:tcPr>
            <w:tcW w:w="1556" w:type="dxa"/>
            <w:shd w:val="clear" w:color="auto" w:fill="D40032"/>
            <w:vAlign w:val="bottom"/>
          </w:tcPr>
          <w:p w14:paraId="337467B9" w14:textId="77777777" w:rsidR="009F151F" w:rsidRPr="000F73E2" w:rsidRDefault="009F151F">
            <w:pPr>
              <w:pStyle w:val="Normal0"/>
              <w:spacing w:after="0" w:line="240" w:lineRule="auto"/>
              <w:ind w:left="148"/>
              <w:rPr>
                <w:rFonts w:eastAsia="Times New Roman"/>
                <w:color w:val="FFFFFF"/>
                <w:lang w:val="en-AU" w:eastAsia="en-AU"/>
              </w:rPr>
            </w:pPr>
            <w:r>
              <w:rPr>
                <w:rFonts w:eastAsia="Times New Roman"/>
                <w:color w:val="FFFFFF"/>
                <w:lang w:val="en-AU" w:eastAsia="en-AU"/>
              </w:rPr>
              <w:t>NDA</w:t>
            </w:r>
          </w:p>
        </w:tc>
      </w:tr>
      <w:tr w:rsidR="0099112D" w14:paraId="25241437" w14:textId="77777777" w:rsidTr="00F13147">
        <w:trPr>
          <w:trHeight w:hRule="exact" w:val="284"/>
        </w:trPr>
        <w:tc>
          <w:tcPr>
            <w:tcW w:w="1538" w:type="dxa"/>
            <w:vAlign w:val="bottom"/>
          </w:tcPr>
          <w:p w14:paraId="2B872122" w14:textId="77777777" w:rsidR="009F151F" w:rsidRPr="000F73E2" w:rsidRDefault="009F151F">
            <w:pPr>
              <w:pStyle w:val="Normal0"/>
              <w:spacing w:after="0" w:line="240" w:lineRule="auto"/>
              <w:rPr>
                <w:rFonts w:eastAsia="Times New Roman"/>
                <w:color w:val="595959"/>
                <w:lang w:val="en-AU" w:eastAsia="en-AU"/>
              </w:rPr>
            </w:pPr>
            <w:r w:rsidRPr="000F73E2">
              <w:rPr>
                <w:rFonts w:eastAsia="Times New Roman"/>
                <w:color w:val="595959"/>
                <w:lang w:val="en-AU" w:eastAsia="en-AU"/>
              </w:rPr>
              <w:t>10 to 10.5</w:t>
            </w:r>
          </w:p>
        </w:tc>
        <w:tc>
          <w:tcPr>
            <w:tcW w:w="1556" w:type="dxa"/>
            <w:shd w:val="clear" w:color="auto" w:fill="D40032"/>
            <w:vAlign w:val="bottom"/>
          </w:tcPr>
          <w:p w14:paraId="7A0ECEE5" w14:textId="77777777" w:rsidR="009F151F" w:rsidRPr="000F73E2" w:rsidRDefault="009F151F">
            <w:pPr>
              <w:pStyle w:val="Normal0"/>
              <w:spacing w:after="0" w:line="240" w:lineRule="auto"/>
              <w:ind w:left="148"/>
              <w:rPr>
                <w:rFonts w:eastAsia="Times New Roman"/>
                <w:color w:val="FFFFFF"/>
                <w:lang w:val="en-AU" w:eastAsia="en-AU"/>
              </w:rPr>
            </w:pPr>
            <w:r>
              <w:rPr>
                <w:rFonts w:eastAsia="Times New Roman"/>
                <w:color w:val="FFFFFF"/>
                <w:lang w:val="en-AU" w:eastAsia="en-AU"/>
              </w:rPr>
              <w:t>NDA</w:t>
            </w:r>
          </w:p>
        </w:tc>
      </w:tr>
      <w:tr w:rsidR="0099112D" w14:paraId="24DE1EB5" w14:textId="77777777" w:rsidTr="00F13147">
        <w:trPr>
          <w:trHeight w:hRule="exact" w:val="284"/>
        </w:trPr>
        <w:tc>
          <w:tcPr>
            <w:tcW w:w="1538" w:type="dxa"/>
            <w:vAlign w:val="bottom"/>
          </w:tcPr>
          <w:p w14:paraId="7428408B" w14:textId="77777777" w:rsidR="009F151F" w:rsidRPr="000F73E2" w:rsidRDefault="009F151F">
            <w:pPr>
              <w:pStyle w:val="Normal0"/>
              <w:spacing w:after="0" w:line="240" w:lineRule="auto"/>
              <w:rPr>
                <w:rFonts w:eastAsia="Times New Roman"/>
                <w:color w:val="595959"/>
                <w:lang w:val="en-AU" w:eastAsia="en-AU"/>
              </w:rPr>
            </w:pPr>
            <w:r w:rsidRPr="000F73E2">
              <w:rPr>
                <w:rFonts w:eastAsia="Times New Roman"/>
                <w:color w:val="595959"/>
                <w:lang w:val="en-AU" w:eastAsia="en-AU"/>
              </w:rPr>
              <w:t>11 to 11.5</w:t>
            </w:r>
          </w:p>
        </w:tc>
        <w:tc>
          <w:tcPr>
            <w:tcW w:w="1556" w:type="dxa"/>
            <w:shd w:val="clear" w:color="auto" w:fill="D40032"/>
            <w:vAlign w:val="bottom"/>
          </w:tcPr>
          <w:p w14:paraId="47410809" w14:textId="77777777" w:rsidR="009F151F" w:rsidRPr="000F73E2" w:rsidRDefault="009F151F">
            <w:pPr>
              <w:pStyle w:val="Normal0"/>
              <w:spacing w:after="0" w:line="240" w:lineRule="auto"/>
              <w:ind w:left="148"/>
              <w:rPr>
                <w:rFonts w:eastAsia="Times New Roman"/>
                <w:color w:val="FFFFFF"/>
                <w:lang w:val="en-AU" w:eastAsia="en-AU"/>
              </w:rPr>
            </w:pPr>
            <w:r>
              <w:rPr>
                <w:rFonts w:eastAsia="Times New Roman"/>
                <w:color w:val="FFFFFF"/>
                <w:lang w:val="en-AU" w:eastAsia="en-AU"/>
              </w:rPr>
              <w:t>NDA</w:t>
            </w:r>
          </w:p>
        </w:tc>
      </w:tr>
      <w:tr w:rsidR="0099112D" w14:paraId="5A14ACF4" w14:textId="77777777" w:rsidTr="00F13147">
        <w:trPr>
          <w:trHeight w:hRule="exact" w:val="284"/>
        </w:trPr>
        <w:tc>
          <w:tcPr>
            <w:tcW w:w="1538" w:type="dxa"/>
            <w:tcBorders>
              <w:bottom w:val="single" w:sz="4" w:space="0" w:color="BFBFBF" w:themeColor="background1" w:themeShade="BF"/>
            </w:tcBorders>
            <w:vAlign w:val="bottom"/>
          </w:tcPr>
          <w:p w14:paraId="784CCCA2" w14:textId="77777777" w:rsidR="009F151F" w:rsidRPr="000F73E2" w:rsidRDefault="009F151F">
            <w:pPr>
              <w:pStyle w:val="Normal0"/>
              <w:spacing w:after="0" w:line="240" w:lineRule="auto"/>
              <w:rPr>
                <w:rFonts w:eastAsia="Times New Roman"/>
                <w:color w:val="595959"/>
                <w:lang w:val="en-AU" w:eastAsia="en-AU"/>
              </w:rPr>
            </w:pPr>
            <w:r w:rsidRPr="000F73E2">
              <w:rPr>
                <w:rFonts w:eastAsia="Times New Roman"/>
                <w:color w:val="595959"/>
                <w:lang w:val="en-AU" w:eastAsia="en-AU"/>
              </w:rPr>
              <w:t>NA</w:t>
            </w:r>
          </w:p>
        </w:tc>
        <w:tc>
          <w:tcPr>
            <w:tcW w:w="1556" w:type="dxa"/>
            <w:tcBorders>
              <w:bottom w:val="single" w:sz="4" w:space="0" w:color="BFBFBF" w:themeColor="background1" w:themeShade="BF"/>
            </w:tcBorders>
            <w:shd w:val="clear" w:color="auto" w:fill="D40032"/>
            <w:vAlign w:val="bottom"/>
          </w:tcPr>
          <w:p w14:paraId="35535C9C" w14:textId="77777777" w:rsidR="009F151F" w:rsidRPr="000F73E2" w:rsidRDefault="009F151F">
            <w:pPr>
              <w:pStyle w:val="Normal0"/>
              <w:spacing w:after="0" w:line="240" w:lineRule="auto"/>
              <w:ind w:left="148"/>
              <w:rPr>
                <w:rFonts w:eastAsia="Times New Roman"/>
                <w:color w:val="FFFFFF"/>
                <w:lang w:val="en-AU" w:eastAsia="en-AU"/>
              </w:rPr>
            </w:pPr>
            <w:r>
              <w:rPr>
                <w:rFonts w:eastAsia="Times New Roman"/>
                <w:color w:val="FFFFFF"/>
                <w:lang w:val="en-AU" w:eastAsia="en-AU"/>
              </w:rPr>
              <w:t>NDA</w:t>
            </w:r>
          </w:p>
        </w:tc>
      </w:tr>
    </w:tbl>
    <w:p w14:paraId="663BF623" w14:textId="77777777" w:rsidR="009F151F" w:rsidRPr="000F73E2" w:rsidRDefault="009F151F">
      <w:pPr>
        <w:pStyle w:val="Normal0"/>
        <w:spacing w:after="0" w:line="240" w:lineRule="auto"/>
      </w:pPr>
      <w:r w:rsidRPr="000F73E2">
        <w:br w:type="page"/>
      </w:r>
    </w:p>
    <w:p w14:paraId="255E9354" w14:textId="77777777" w:rsidR="009F151F" w:rsidRPr="00D6492A" w:rsidRDefault="009F151F" w:rsidP="0055423A">
      <w:pPr>
        <w:pStyle w:val="ESHeading3"/>
        <w:spacing w:before="360" w:after="0"/>
        <w:rPr>
          <w:color w:val="D40032"/>
          <w:sz w:val="24"/>
          <w:szCs w:val="24"/>
        </w:rPr>
      </w:pPr>
      <w:r w:rsidRPr="00D6492A">
        <w:rPr>
          <w:color w:val="D40032"/>
          <w:sz w:val="24"/>
          <w:szCs w:val="24"/>
        </w:rPr>
        <w:lastRenderedPageBreak/>
        <w:t>ENGAGEMENT</w:t>
      </w:r>
    </w:p>
    <w:p w14:paraId="3846C599" w14:textId="77777777" w:rsidR="009F151F" w:rsidRPr="00297F02" w:rsidRDefault="009F151F" w:rsidP="002801F1">
      <w:pPr>
        <w:pStyle w:val="ESHeading3"/>
        <w:spacing w:before="360"/>
        <w:rPr>
          <w:color w:val="1F1646"/>
        </w:rPr>
      </w:pPr>
      <w:r w:rsidRPr="00297F02">
        <w:rPr>
          <w:color w:val="1F1646"/>
        </w:rPr>
        <w:t>Average Number of Student Absence Days</w:t>
      </w:r>
    </w:p>
    <w:p w14:paraId="0E174E62" w14:textId="77777777" w:rsidR="009F151F" w:rsidRPr="00297F02" w:rsidRDefault="009F151F" w:rsidP="002801F1">
      <w:pPr>
        <w:pStyle w:val="ESBodyText"/>
        <w:spacing w:after="240"/>
      </w:pPr>
      <w:r w:rsidRPr="00297F02">
        <w:t>Absence from school can impact on students’ learning.</w:t>
      </w:r>
      <w:r w:rsidRPr="00297F02">
        <w:t xml:space="preserve"> </w:t>
      </w:r>
      <w:r w:rsidRPr="00297F02">
        <w:t>Common reasons for non-attendance include illness and extended family holidays.</w:t>
      </w:r>
      <w:r w:rsidRPr="00297F02">
        <w:t xml:space="preserve"> </w:t>
      </w:r>
    </w:p>
    <w:tbl>
      <w:tblPr>
        <w:tblStyle w:val="TableGrid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39"/>
        <w:gridCol w:w="1105"/>
        <w:gridCol w:w="1106"/>
        <w:gridCol w:w="1105"/>
        <w:gridCol w:w="1106"/>
        <w:gridCol w:w="1106"/>
      </w:tblGrid>
      <w:tr w:rsidR="0099112D" w14:paraId="748D9EB7" w14:textId="77777777" w:rsidTr="00875122">
        <w:trPr>
          <w:trHeight w:hRule="exact" w:val="510"/>
        </w:trPr>
        <w:tc>
          <w:tcPr>
            <w:tcW w:w="3539" w:type="dxa"/>
            <w:noWrap/>
            <w:vAlign w:val="center"/>
          </w:tcPr>
          <w:p w14:paraId="2F26CA3D" w14:textId="77777777" w:rsidR="009F151F" w:rsidRPr="00297F02" w:rsidRDefault="009F151F" w:rsidP="00786F79">
            <w:pPr>
              <w:pStyle w:val="Normal0"/>
              <w:spacing w:after="0" w:line="240" w:lineRule="auto"/>
              <w:rPr>
                <w:b/>
                <w:bCs/>
                <w:color w:val="1F1646"/>
              </w:rPr>
            </w:pPr>
            <w:r w:rsidRPr="00297F02">
              <w:rPr>
                <w:b/>
                <w:bCs/>
                <w:color w:val="1F1646"/>
              </w:rPr>
              <w:t xml:space="preserve">Student </w:t>
            </w:r>
            <w:r w:rsidRPr="00297F02">
              <w:rPr>
                <w:rFonts w:eastAsia="Times New Roman"/>
                <w:b/>
                <w:bCs/>
                <w:color w:val="1F1646"/>
                <w:lang w:val="en-AU" w:eastAsia="en-AU"/>
              </w:rPr>
              <w:t>Absence</w:t>
            </w:r>
          </w:p>
        </w:tc>
        <w:tc>
          <w:tcPr>
            <w:tcW w:w="1105" w:type="dxa"/>
            <w:noWrap/>
            <w:vAlign w:val="center"/>
          </w:tcPr>
          <w:p w14:paraId="7E294852" w14:textId="77777777" w:rsidR="009F151F" w:rsidRPr="00297F02" w:rsidRDefault="009F151F" w:rsidP="00786F79">
            <w:pPr>
              <w:pStyle w:val="Normal0"/>
              <w:spacing w:after="0" w:line="240" w:lineRule="auto"/>
              <w:jc w:val="center"/>
              <w:rPr>
                <w:rFonts w:eastAsia="Times New Roman"/>
                <w:color w:val="1F1646"/>
                <w:lang w:val="en-AU" w:eastAsia="en-AU"/>
              </w:rPr>
            </w:pPr>
            <w:r w:rsidRPr="00297F02">
              <w:rPr>
                <w:rFonts w:eastAsia="Times New Roman"/>
                <w:color w:val="1F1646"/>
                <w:lang w:val="en-AU" w:eastAsia="en-AU"/>
              </w:rPr>
              <w:t>20</w:t>
            </w:r>
            <w:r w:rsidRPr="00297F02">
              <w:rPr>
                <w:rFonts w:eastAsia="Times New Roman"/>
                <w:color w:val="1F1646"/>
                <w:lang w:val="en-AU" w:eastAsia="en-AU"/>
              </w:rPr>
              <w:t>2</w:t>
            </w:r>
            <w:r w:rsidRPr="00297F02">
              <w:rPr>
                <w:rFonts w:eastAsia="Times New Roman"/>
                <w:color w:val="1F1646"/>
                <w:lang w:val="en-AU" w:eastAsia="en-AU"/>
              </w:rPr>
              <w:t>1</w:t>
            </w:r>
          </w:p>
        </w:tc>
        <w:tc>
          <w:tcPr>
            <w:tcW w:w="1106" w:type="dxa"/>
            <w:noWrap/>
            <w:vAlign w:val="center"/>
          </w:tcPr>
          <w:p w14:paraId="10C85A8B" w14:textId="77777777" w:rsidR="009F151F" w:rsidRPr="00297F02" w:rsidRDefault="009F151F" w:rsidP="00786F79">
            <w:pPr>
              <w:pStyle w:val="Normal0"/>
              <w:spacing w:after="0" w:line="240" w:lineRule="auto"/>
              <w:jc w:val="center"/>
              <w:rPr>
                <w:rFonts w:eastAsia="Times New Roman"/>
                <w:color w:val="1F1646"/>
                <w:lang w:val="en-AU" w:eastAsia="en-AU"/>
              </w:rPr>
            </w:pPr>
            <w:r w:rsidRPr="00297F02">
              <w:rPr>
                <w:rFonts w:eastAsia="Times New Roman"/>
                <w:color w:val="1F1646"/>
                <w:lang w:val="en-AU" w:eastAsia="en-AU"/>
              </w:rPr>
              <w:t>202</w:t>
            </w:r>
            <w:r w:rsidRPr="00297F02">
              <w:rPr>
                <w:rFonts w:eastAsia="Times New Roman"/>
                <w:color w:val="1F1646"/>
                <w:lang w:val="en-AU" w:eastAsia="en-AU"/>
              </w:rPr>
              <w:t>2</w:t>
            </w:r>
          </w:p>
        </w:tc>
        <w:tc>
          <w:tcPr>
            <w:tcW w:w="1105" w:type="dxa"/>
            <w:noWrap/>
            <w:vAlign w:val="center"/>
          </w:tcPr>
          <w:p w14:paraId="71463792" w14:textId="77777777" w:rsidR="009F151F" w:rsidRPr="00297F02" w:rsidRDefault="009F151F" w:rsidP="00786F79">
            <w:pPr>
              <w:pStyle w:val="Normal0"/>
              <w:spacing w:after="0" w:line="240" w:lineRule="auto"/>
              <w:jc w:val="center"/>
              <w:rPr>
                <w:rFonts w:eastAsia="Times New Roman"/>
                <w:color w:val="1F1646"/>
                <w:lang w:val="en-AU" w:eastAsia="en-AU"/>
              </w:rPr>
            </w:pPr>
            <w:r w:rsidRPr="00297F02">
              <w:rPr>
                <w:rFonts w:eastAsia="Times New Roman"/>
                <w:color w:val="1F1646"/>
                <w:lang w:val="en-AU" w:eastAsia="en-AU"/>
              </w:rPr>
              <w:t>202</w:t>
            </w:r>
            <w:r w:rsidRPr="00297F02">
              <w:rPr>
                <w:rFonts w:eastAsia="Times New Roman"/>
                <w:color w:val="1F1646"/>
                <w:lang w:val="en-AU" w:eastAsia="en-AU"/>
              </w:rPr>
              <w:t>3</w:t>
            </w:r>
          </w:p>
        </w:tc>
        <w:tc>
          <w:tcPr>
            <w:tcW w:w="1106" w:type="dxa"/>
            <w:noWrap/>
            <w:vAlign w:val="center"/>
          </w:tcPr>
          <w:p w14:paraId="2DCEDB45" w14:textId="77777777" w:rsidR="009F151F" w:rsidRPr="00297F02" w:rsidRDefault="009F151F" w:rsidP="00786F79">
            <w:pPr>
              <w:pStyle w:val="Normal0"/>
              <w:spacing w:after="0" w:line="240" w:lineRule="auto"/>
              <w:jc w:val="center"/>
              <w:rPr>
                <w:rFonts w:eastAsia="Times New Roman"/>
                <w:color w:val="1F1646"/>
                <w:lang w:val="en-AU" w:eastAsia="en-AU"/>
              </w:rPr>
            </w:pPr>
            <w:r w:rsidRPr="00297F02">
              <w:rPr>
                <w:rFonts w:eastAsia="Times New Roman"/>
                <w:color w:val="1F1646"/>
                <w:lang w:val="en-AU" w:eastAsia="en-AU"/>
              </w:rPr>
              <w:t>202</w:t>
            </w:r>
            <w:r w:rsidRPr="00297F02">
              <w:rPr>
                <w:rFonts w:eastAsia="Times New Roman"/>
                <w:color w:val="1F1646"/>
                <w:lang w:val="en-AU" w:eastAsia="en-AU"/>
              </w:rPr>
              <w:t>4</w:t>
            </w:r>
          </w:p>
        </w:tc>
        <w:tc>
          <w:tcPr>
            <w:tcW w:w="1106" w:type="dxa"/>
            <w:noWrap/>
            <w:vAlign w:val="center"/>
          </w:tcPr>
          <w:p w14:paraId="73BEAA06" w14:textId="77777777" w:rsidR="009F151F" w:rsidRPr="00297F02" w:rsidRDefault="009F151F" w:rsidP="00786F79">
            <w:pPr>
              <w:pStyle w:val="Normal0"/>
              <w:spacing w:after="0" w:line="240" w:lineRule="auto"/>
              <w:jc w:val="center"/>
              <w:rPr>
                <w:rFonts w:eastAsia="Times New Roman"/>
                <w:color w:val="1F1646"/>
                <w:lang w:val="en-AU" w:eastAsia="en-AU"/>
              </w:rPr>
            </w:pPr>
            <w:r w:rsidRPr="00297F02">
              <w:rPr>
                <w:rFonts w:eastAsia="Times New Roman"/>
                <w:color w:val="1F1646"/>
                <w:lang w:val="en-AU" w:eastAsia="en-AU"/>
              </w:rPr>
              <w:t>4-year average</w:t>
            </w:r>
          </w:p>
        </w:tc>
      </w:tr>
      <w:tr w:rsidR="0099112D" w14:paraId="75CFB2F2" w14:textId="77777777" w:rsidTr="00FA2278">
        <w:trPr>
          <w:trHeight w:hRule="exact" w:val="680"/>
        </w:trPr>
        <w:tc>
          <w:tcPr>
            <w:tcW w:w="3539" w:type="dxa"/>
            <w:noWrap/>
            <w:vAlign w:val="center"/>
          </w:tcPr>
          <w:p w14:paraId="780EBA1A" w14:textId="77777777" w:rsidR="009F151F" w:rsidRPr="00297F02" w:rsidRDefault="009F151F" w:rsidP="00786F79">
            <w:pPr>
              <w:pStyle w:val="Normal0"/>
              <w:spacing w:after="0" w:line="240" w:lineRule="auto"/>
              <w:rPr>
                <w:color w:val="1F1646"/>
              </w:rPr>
            </w:pPr>
            <w:r w:rsidRPr="00297F02">
              <w:rPr>
                <w:rFonts w:eastAsia="Times New Roman"/>
                <w:color w:val="1F1646"/>
                <w:lang w:val="en-AU" w:eastAsia="en-AU"/>
              </w:rPr>
              <w:t>School average number of absence days:</w:t>
            </w:r>
          </w:p>
        </w:tc>
        <w:tc>
          <w:tcPr>
            <w:tcW w:w="1105" w:type="dxa"/>
            <w:shd w:val="clear" w:color="auto" w:fill="D40032"/>
            <w:noWrap/>
            <w:vAlign w:val="center"/>
          </w:tcPr>
          <w:p w14:paraId="68067FBD" w14:textId="77777777" w:rsidR="009F151F" w:rsidRPr="00297F02" w:rsidRDefault="009F151F" w:rsidP="00786F79">
            <w:pPr>
              <w:pStyle w:val="Normal0"/>
              <w:spacing w:after="0" w:line="240" w:lineRule="auto"/>
              <w:jc w:val="center"/>
              <w:rPr>
                <w:rFonts w:eastAsia="Times New Roman"/>
                <w:color w:val="FFFFFF"/>
                <w:lang w:val="en-AU" w:eastAsia="en-AU"/>
              </w:rPr>
            </w:pPr>
            <w:r w:rsidRPr="00297F02">
              <w:rPr>
                <w:rFonts w:eastAsia="Times New Roman"/>
                <w:color w:val="FFFFFF"/>
                <w:lang w:val="en-AU" w:eastAsia="en-AU"/>
              </w:rPr>
              <w:t>20.8</w:t>
            </w:r>
          </w:p>
        </w:tc>
        <w:tc>
          <w:tcPr>
            <w:tcW w:w="1106" w:type="dxa"/>
            <w:shd w:val="clear" w:color="auto" w:fill="D40032"/>
            <w:noWrap/>
            <w:vAlign w:val="center"/>
          </w:tcPr>
          <w:p w14:paraId="5C5F5F15" w14:textId="77777777" w:rsidR="009F151F" w:rsidRPr="00297F02" w:rsidRDefault="009F151F" w:rsidP="00786F79">
            <w:pPr>
              <w:pStyle w:val="Normal0"/>
              <w:spacing w:after="0" w:line="240" w:lineRule="auto"/>
              <w:jc w:val="center"/>
              <w:rPr>
                <w:rFonts w:eastAsia="Times New Roman"/>
                <w:color w:val="FFFFFF"/>
                <w:lang w:val="en-AU" w:eastAsia="en-AU"/>
              </w:rPr>
            </w:pPr>
            <w:r w:rsidRPr="00297F02">
              <w:rPr>
                <w:rFonts w:eastAsia="Times New Roman"/>
                <w:color w:val="FFFFFF"/>
                <w:lang w:val="en-AU" w:eastAsia="en-AU"/>
              </w:rPr>
              <w:t>17.9</w:t>
            </w:r>
          </w:p>
        </w:tc>
        <w:tc>
          <w:tcPr>
            <w:tcW w:w="1105" w:type="dxa"/>
            <w:shd w:val="clear" w:color="auto" w:fill="D40032"/>
            <w:noWrap/>
            <w:vAlign w:val="center"/>
          </w:tcPr>
          <w:p w14:paraId="51CF9845" w14:textId="77777777" w:rsidR="009F151F" w:rsidRPr="00297F02" w:rsidRDefault="009F151F" w:rsidP="00786F79">
            <w:pPr>
              <w:pStyle w:val="Normal0"/>
              <w:spacing w:after="0" w:line="240" w:lineRule="auto"/>
              <w:jc w:val="center"/>
              <w:rPr>
                <w:rFonts w:eastAsia="Times New Roman"/>
                <w:color w:val="FFFFFF"/>
                <w:lang w:val="en-AU" w:eastAsia="en-AU"/>
              </w:rPr>
            </w:pPr>
            <w:r w:rsidRPr="00297F02">
              <w:rPr>
                <w:rFonts w:eastAsia="Times New Roman"/>
                <w:color w:val="FFFFFF"/>
                <w:lang w:val="en-AU" w:eastAsia="en-AU"/>
              </w:rPr>
              <w:t>27.3</w:t>
            </w:r>
          </w:p>
        </w:tc>
        <w:tc>
          <w:tcPr>
            <w:tcW w:w="1106" w:type="dxa"/>
            <w:shd w:val="clear" w:color="auto" w:fill="D40032"/>
            <w:noWrap/>
            <w:vAlign w:val="center"/>
          </w:tcPr>
          <w:p w14:paraId="241181A2" w14:textId="77777777" w:rsidR="009F151F" w:rsidRPr="00297F02" w:rsidRDefault="009F151F" w:rsidP="00786F79">
            <w:pPr>
              <w:pStyle w:val="Normal0"/>
              <w:spacing w:after="0" w:line="240" w:lineRule="auto"/>
              <w:jc w:val="center"/>
              <w:rPr>
                <w:rFonts w:eastAsia="Times New Roman"/>
                <w:color w:val="FFFFFF"/>
                <w:lang w:val="en-AU" w:eastAsia="en-AU"/>
              </w:rPr>
            </w:pPr>
            <w:r w:rsidRPr="00297F02">
              <w:rPr>
                <w:rFonts w:eastAsia="Times New Roman"/>
                <w:color w:val="FFFFFF"/>
                <w:lang w:val="en-AU" w:eastAsia="en-AU"/>
              </w:rPr>
              <w:t>29.1</w:t>
            </w:r>
          </w:p>
        </w:tc>
        <w:tc>
          <w:tcPr>
            <w:tcW w:w="1106" w:type="dxa"/>
            <w:shd w:val="clear" w:color="auto" w:fill="D40032"/>
            <w:noWrap/>
            <w:vAlign w:val="center"/>
          </w:tcPr>
          <w:p w14:paraId="4EA6F346" w14:textId="77777777" w:rsidR="009F151F" w:rsidRPr="00297F02" w:rsidRDefault="009F151F" w:rsidP="00786F79">
            <w:pPr>
              <w:pStyle w:val="Normal0"/>
              <w:spacing w:after="0" w:line="240" w:lineRule="auto"/>
              <w:jc w:val="center"/>
              <w:rPr>
                <w:rFonts w:eastAsia="Times New Roman"/>
                <w:color w:val="FFFFFF"/>
                <w:lang w:val="en-AU" w:eastAsia="en-AU"/>
              </w:rPr>
            </w:pPr>
            <w:r w:rsidRPr="00297F02">
              <w:rPr>
                <w:rFonts w:eastAsia="Times New Roman"/>
                <w:color w:val="FFFFFF"/>
                <w:lang w:val="en-AU" w:eastAsia="en-AU"/>
              </w:rPr>
              <w:t>23.8</w:t>
            </w:r>
          </w:p>
        </w:tc>
      </w:tr>
    </w:tbl>
    <w:p w14:paraId="3C10EB0B" w14:textId="77777777" w:rsidR="009F151F" w:rsidRPr="00297F02" w:rsidRDefault="009F151F" w:rsidP="002801F1">
      <w:pPr>
        <w:pStyle w:val="ESBodyText"/>
        <w:spacing w:after="240"/>
        <w:rPr>
          <w:color w:val="1F1646"/>
        </w:rPr>
      </w:pPr>
    </w:p>
    <w:p w14:paraId="7015EC05" w14:textId="77777777" w:rsidR="009F151F" w:rsidRPr="00297F02" w:rsidRDefault="009F151F" w:rsidP="002801F1">
      <w:pPr>
        <w:pStyle w:val="ESBodyText"/>
        <w:spacing w:after="240"/>
      </w:pPr>
    </w:p>
    <w:p w14:paraId="140C72A8" w14:textId="77777777" w:rsidR="009F151F" w:rsidRPr="00297F02" w:rsidRDefault="009F151F" w:rsidP="00D4348E">
      <w:pPr>
        <w:pStyle w:val="ESHeading3"/>
        <w:rPr>
          <w:color w:val="1F1646"/>
        </w:rPr>
      </w:pPr>
      <w:r w:rsidRPr="00297F02">
        <w:rPr>
          <w:color w:val="1F1646"/>
        </w:rPr>
        <w:t xml:space="preserve">Students exiting to further studies </w:t>
      </w:r>
      <w:r w:rsidRPr="00297F02">
        <w:rPr>
          <w:color w:val="1F1646"/>
        </w:rPr>
        <w:t>or</w:t>
      </w:r>
      <w:r w:rsidRPr="00297F02">
        <w:rPr>
          <w:color w:val="1F1646"/>
        </w:rPr>
        <w:t xml:space="preserve"> full-time employment</w:t>
      </w:r>
    </w:p>
    <w:p w14:paraId="3C974DCE" w14:textId="77777777" w:rsidR="009F151F" w:rsidRPr="00297F02" w:rsidRDefault="009F151F">
      <w:pPr>
        <w:pStyle w:val="ESBodyText"/>
      </w:pPr>
      <w:r w:rsidRPr="00297F02">
        <w:t>Percentage of students going on to further studies or full-time employment.</w:t>
      </w:r>
    </w:p>
    <w:p w14:paraId="1390A936" w14:textId="77777777" w:rsidR="009F151F" w:rsidRPr="00297F02" w:rsidRDefault="009F151F" w:rsidP="002801F1">
      <w:pPr>
        <w:pStyle w:val="ESBodyText"/>
        <w:spacing w:after="240"/>
      </w:pPr>
      <w:r w:rsidRPr="00297F02">
        <w:t xml:space="preserve">Note: This measure refers to data </w:t>
      </w:r>
      <w:r w:rsidRPr="00297F02">
        <w:t>from the previous calendar year. Data excludes destinations recorded as 'Unknown'.</w:t>
      </w:r>
    </w:p>
    <w:tbl>
      <w:tblPr>
        <w:tblStyle w:val="TableGrid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39"/>
        <w:gridCol w:w="1105"/>
        <w:gridCol w:w="1106"/>
        <w:gridCol w:w="1105"/>
        <w:gridCol w:w="1106"/>
        <w:gridCol w:w="1106"/>
      </w:tblGrid>
      <w:tr w:rsidR="0099112D" w14:paraId="0537CF4A" w14:textId="77777777" w:rsidTr="00875122">
        <w:trPr>
          <w:trHeight w:hRule="exact" w:val="510"/>
        </w:trPr>
        <w:tc>
          <w:tcPr>
            <w:tcW w:w="3539" w:type="dxa"/>
            <w:noWrap/>
            <w:vAlign w:val="center"/>
          </w:tcPr>
          <w:p w14:paraId="2FB83A22" w14:textId="77777777" w:rsidR="009F151F" w:rsidRPr="00297F02" w:rsidRDefault="009F151F">
            <w:pPr>
              <w:pStyle w:val="Normal0"/>
              <w:spacing w:after="0" w:line="240" w:lineRule="auto"/>
              <w:rPr>
                <w:b/>
                <w:bCs/>
                <w:color w:val="1F1646"/>
              </w:rPr>
            </w:pPr>
            <w:r w:rsidRPr="00297F02">
              <w:rPr>
                <w:b/>
                <w:bCs/>
                <w:color w:val="1F1646"/>
              </w:rPr>
              <w:t>Student Exits</w:t>
            </w:r>
          </w:p>
        </w:tc>
        <w:tc>
          <w:tcPr>
            <w:tcW w:w="1105" w:type="dxa"/>
            <w:noWrap/>
            <w:vAlign w:val="center"/>
          </w:tcPr>
          <w:p w14:paraId="499B0910" w14:textId="77777777" w:rsidR="009F151F" w:rsidRPr="00297F02" w:rsidRDefault="009F151F">
            <w:pPr>
              <w:pStyle w:val="Normal0"/>
              <w:spacing w:after="0" w:line="240" w:lineRule="auto"/>
              <w:jc w:val="center"/>
              <w:rPr>
                <w:rFonts w:eastAsia="Times New Roman"/>
                <w:color w:val="1F1646"/>
                <w:lang w:val="en-AU" w:eastAsia="en-AU"/>
              </w:rPr>
            </w:pPr>
            <w:r w:rsidRPr="00297F02">
              <w:rPr>
                <w:rFonts w:eastAsia="Times New Roman"/>
                <w:color w:val="1F1646"/>
                <w:lang w:val="en-AU" w:eastAsia="en-AU"/>
              </w:rPr>
              <w:t>20</w:t>
            </w:r>
            <w:r w:rsidRPr="00297F02">
              <w:rPr>
                <w:rFonts w:eastAsia="Times New Roman"/>
                <w:color w:val="1F1646"/>
                <w:lang w:val="en-AU" w:eastAsia="en-AU"/>
              </w:rPr>
              <w:t>2</w:t>
            </w:r>
            <w:r w:rsidRPr="00297F02">
              <w:rPr>
                <w:rFonts w:eastAsia="Times New Roman"/>
                <w:color w:val="1F1646"/>
                <w:lang w:val="en-AU" w:eastAsia="en-AU"/>
              </w:rPr>
              <w:t>1</w:t>
            </w:r>
          </w:p>
        </w:tc>
        <w:tc>
          <w:tcPr>
            <w:tcW w:w="1106" w:type="dxa"/>
            <w:noWrap/>
            <w:vAlign w:val="center"/>
          </w:tcPr>
          <w:p w14:paraId="5BB77511" w14:textId="77777777" w:rsidR="009F151F" w:rsidRPr="00297F02" w:rsidRDefault="009F151F">
            <w:pPr>
              <w:pStyle w:val="Normal0"/>
              <w:spacing w:after="0" w:line="240" w:lineRule="auto"/>
              <w:jc w:val="center"/>
              <w:rPr>
                <w:rFonts w:eastAsia="Times New Roman"/>
                <w:color w:val="1F1646"/>
                <w:lang w:val="en-AU" w:eastAsia="en-AU"/>
              </w:rPr>
            </w:pPr>
            <w:r w:rsidRPr="00297F02">
              <w:rPr>
                <w:rFonts w:eastAsia="Times New Roman"/>
                <w:color w:val="1F1646"/>
                <w:lang w:val="en-AU" w:eastAsia="en-AU"/>
              </w:rPr>
              <w:t>202</w:t>
            </w:r>
            <w:r w:rsidRPr="00297F02">
              <w:rPr>
                <w:rFonts w:eastAsia="Times New Roman"/>
                <w:color w:val="1F1646"/>
                <w:lang w:val="en-AU" w:eastAsia="en-AU"/>
              </w:rPr>
              <w:t>2</w:t>
            </w:r>
          </w:p>
        </w:tc>
        <w:tc>
          <w:tcPr>
            <w:tcW w:w="1105" w:type="dxa"/>
            <w:noWrap/>
            <w:vAlign w:val="center"/>
          </w:tcPr>
          <w:p w14:paraId="2812E73E" w14:textId="77777777" w:rsidR="009F151F" w:rsidRPr="00297F02" w:rsidRDefault="009F151F">
            <w:pPr>
              <w:pStyle w:val="Normal0"/>
              <w:spacing w:after="0" w:line="240" w:lineRule="auto"/>
              <w:jc w:val="center"/>
              <w:rPr>
                <w:rFonts w:eastAsia="Times New Roman"/>
                <w:color w:val="1F1646"/>
                <w:lang w:val="en-AU" w:eastAsia="en-AU"/>
              </w:rPr>
            </w:pPr>
            <w:r w:rsidRPr="00297F02">
              <w:rPr>
                <w:rFonts w:eastAsia="Times New Roman"/>
                <w:color w:val="1F1646"/>
                <w:lang w:val="en-AU" w:eastAsia="en-AU"/>
              </w:rPr>
              <w:t>202</w:t>
            </w:r>
            <w:r w:rsidRPr="00297F02">
              <w:rPr>
                <w:rFonts w:eastAsia="Times New Roman"/>
                <w:color w:val="1F1646"/>
                <w:lang w:val="en-AU" w:eastAsia="en-AU"/>
              </w:rPr>
              <w:t>3</w:t>
            </w:r>
          </w:p>
        </w:tc>
        <w:tc>
          <w:tcPr>
            <w:tcW w:w="1106" w:type="dxa"/>
            <w:noWrap/>
            <w:vAlign w:val="center"/>
          </w:tcPr>
          <w:p w14:paraId="783DF5BC" w14:textId="77777777" w:rsidR="009F151F" w:rsidRPr="00297F02" w:rsidRDefault="009F151F">
            <w:pPr>
              <w:pStyle w:val="Normal0"/>
              <w:spacing w:after="0" w:line="240" w:lineRule="auto"/>
              <w:jc w:val="center"/>
              <w:rPr>
                <w:rFonts w:eastAsia="Times New Roman"/>
                <w:color w:val="1F1646"/>
                <w:lang w:val="en-AU" w:eastAsia="en-AU"/>
              </w:rPr>
            </w:pPr>
            <w:r w:rsidRPr="00297F02">
              <w:rPr>
                <w:rFonts w:eastAsia="Times New Roman"/>
                <w:color w:val="1F1646"/>
                <w:lang w:val="en-AU" w:eastAsia="en-AU"/>
              </w:rPr>
              <w:t>202</w:t>
            </w:r>
            <w:r w:rsidRPr="00297F02">
              <w:rPr>
                <w:rFonts w:eastAsia="Times New Roman"/>
                <w:color w:val="1F1646"/>
                <w:lang w:val="en-AU" w:eastAsia="en-AU"/>
              </w:rPr>
              <w:t>4</w:t>
            </w:r>
          </w:p>
        </w:tc>
        <w:tc>
          <w:tcPr>
            <w:tcW w:w="1106" w:type="dxa"/>
            <w:noWrap/>
            <w:vAlign w:val="center"/>
          </w:tcPr>
          <w:p w14:paraId="7C0920AF" w14:textId="77777777" w:rsidR="009F151F" w:rsidRPr="00297F02" w:rsidRDefault="009F151F">
            <w:pPr>
              <w:pStyle w:val="Normal0"/>
              <w:spacing w:after="0" w:line="240" w:lineRule="auto"/>
              <w:jc w:val="center"/>
              <w:rPr>
                <w:rFonts w:eastAsia="Times New Roman"/>
                <w:color w:val="1F1646"/>
                <w:lang w:val="en-AU" w:eastAsia="en-AU"/>
              </w:rPr>
            </w:pPr>
            <w:r w:rsidRPr="00297F02">
              <w:rPr>
                <w:rFonts w:eastAsia="Times New Roman"/>
                <w:color w:val="1F1646"/>
                <w:lang w:val="en-AU" w:eastAsia="en-AU"/>
              </w:rPr>
              <w:t>4-year average</w:t>
            </w:r>
          </w:p>
        </w:tc>
      </w:tr>
      <w:tr w:rsidR="0099112D" w14:paraId="34BBB9A7" w14:textId="77777777" w:rsidTr="00FA2278">
        <w:trPr>
          <w:trHeight w:hRule="exact" w:val="680"/>
        </w:trPr>
        <w:tc>
          <w:tcPr>
            <w:tcW w:w="3539" w:type="dxa"/>
            <w:noWrap/>
            <w:vAlign w:val="center"/>
          </w:tcPr>
          <w:p w14:paraId="49180B25" w14:textId="77777777" w:rsidR="009F151F" w:rsidRPr="00297F02" w:rsidRDefault="009F151F">
            <w:pPr>
              <w:pStyle w:val="Normal0"/>
              <w:spacing w:after="0" w:line="240" w:lineRule="auto"/>
              <w:rPr>
                <w:color w:val="1F1646"/>
              </w:rPr>
            </w:pPr>
            <w:r w:rsidRPr="00297F02">
              <w:rPr>
                <w:rFonts w:eastAsia="Times New Roman"/>
                <w:color w:val="1F1646"/>
                <w:lang w:val="en-AU" w:eastAsia="en-AU"/>
              </w:rPr>
              <w:t>School percent of students with positive destinations:</w:t>
            </w:r>
          </w:p>
        </w:tc>
        <w:tc>
          <w:tcPr>
            <w:tcW w:w="1105" w:type="dxa"/>
            <w:shd w:val="clear" w:color="auto" w:fill="D40032"/>
            <w:noWrap/>
            <w:vAlign w:val="center"/>
          </w:tcPr>
          <w:p w14:paraId="3A706C4C" w14:textId="77777777" w:rsidR="009F151F" w:rsidRPr="00297F02" w:rsidRDefault="009F151F">
            <w:pPr>
              <w:pStyle w:val="Normal0"/>
              <w:spacing w:after="0" w:line="240" w:lineRule="auto"/>
              <w:jc w:val="center"/>
              <w:rPr>
                <w:rFonts w:eastAsia="Times New Roman"/>
                <w:color w:val="FFFFFF"/>
                <w:lang w:val="en-AU" w:eastAsia="en-AU"/>
              </w:rPr>
            </w:pPr>
            <w:r>
              <w:rPr>
                <w:rFonts w:eastAsia="Times New Roman"/>
                <w:color w:val="FFFFFF"/>
                <w:lang w:val="en-AU" w:eastAsia="en-AU"/>
              </w:rPr>
              <w:t>100.0%</w:t>
            </w:r>
          </w:p>
        </w:tc>
        <w:tc>
          <w:tcPr>
            <w:tcW w:w="1106" w:type="dxa"/>
            <w:shd w:val="clear" w:color="auto" w:fill="D40032"/>
            <w:noWrap/>
            <w:vAlign w:val="center"/>
          </w:tcPr>
          <w:p w14:paraId="05F781FE" w14:textId="77777777" w:rsidR="009F151F" w:rsidRPr="00297F02" w:rsidRDefault="009F151F">
            <w:pPr>
              <w:pStyle w:val="Normal0"/>
              <w:spacing w:after="0" w:line="240" w:lineRule="auto"/>
              <w:jc w:val="center"/>
              <w:rPr>
                <w:rFonts w:eastAsia="Times New Roman"/>
                <w:color w:val="FFFFFF"/>
                <w:lang w:val="en-AU" w:eastAsia="en-AU"/>
              </w:rPr>
            </w:pPr>
            <w:r>
              <w:rPr>
                <w:rFonts w:eastAsia="Times New Roman"/>
                <w:color w:val="FFFFFF"/>
                <w:lang w:val="en-AU" w:eastAsia="en-AU"/>
              </w:rPr>
              <w:t>100.0%</w:t>
            </w:r>
          </w:p>
        </w:tc>
        <w:tc>
          <w:tcPr>
            <w:tcW w:w="1105" w:type="dxa"/>
            <w:shd w:val="clear" w:color="auto" w:fill="D40032"/>
            <w:noWrap/>
            <w:vAlign w:val="center"/>
          </w:tcPr>
          <w:p w14:paraId="0342B3B6" w14:textId="77777777" w:rsidR="009F151F" w:rsidRPr="00297F02" w:rsidRDefault="009F151F">
            <w:pPr>
              <w:pStyle w:val="Normal0"/>
              <w:spacing w:after="0" w:line="240" w:lineRule="auto"/>
              <w:jc w:val="center"/>
              <w:rPr>
                <w:rFonts w:eastAsia="Times New Roman"/>
                <w:color w:val="FFFFFF"/>
                <w:lang w:val="en-AU" w:eastAsia="en-AU"/>
              </w:rPr>
            </w:pPr>
            <w:r>
              <w:rPr>
                <w:rFonts w:eastAsia="Times New Roman"/>
                <w:color w:val="FFFFFF"/>
                <w:lang w:val="en-AU" w:eastAsia="en-AU"/>
              </w:rPr>
              <w:t>100.0%</w:t>
            </w:r>
          </w:p>
        </w:tc>
        <w:tc>
          <w:tcPr>
            <w:tcW w:w="1106" w:type="dxa"/>
            <w:shd w:val="clear" w:color="auto" w:fill="D40032"/>
            <w:noWrap/>
            <w:vAlign w:val="center"/>
          </w:tcPr>
          <w:p w14:paraId="30F4F6B4" w14:textId="77777777" w:rsidR="009F151F" w:rsidRPr="00297F02" w:rsidRDefault="009F151F">
            <w:pPr>
              <w:pStyle w:val="Normal0"/>
              <w:spacing w:after="0" w:line="240" w:lineRule="auto"/>
              <w:jc w:val="center"/>
              <w:rPr>
                <w:rFonts w:eastAsia="Times New Roman"/>
                <w:color w:val="FFFFFF"/>
                <w:lang w:val="en-AU" w:eastAsia="en-AU"/>
              </w:rPr>
            </w:pPr>
            <w:r>
              <w:rPr>
                <w:rFonts w:eastAsia="Times New Roman"/>
                <w:color w:val="FFFFFF"/>
                <w:lang w:val="en-AU" w:eastAsia="en-AU"/>
              </w:rPr>
              <w:t>NDP</w:t>
            </w:r>
          </w:p>
        </w:tc>
        <w:tc>
          <w:tcPr>
            <w:tcW w:w="1106" w:type="dxa"/>
            <w:shd w:val="clear" w:color="auto" w:fill="D40032"/>
            <w:noWrap/>
            <w:vAlign w:val="center"/>
          </w:tcPr>
          <w:p w14:paraId="40A929F7" w14:textId="77777777" w:rsidR="009F151F" w:rsidRPr="00297F02" w:rsidRDefault="009F151F">
            <w:pPr>
              <w:pStyle w:val="Normal0"/>
              <w:spacing w:after="0" w:line="240" w:lineRule="auto"/>
              <w:jc w:val="center"/>
              <w:rPr>
                <w:rFonts w:eastAsia="Times New Roman"/>
                <w:color w:val="FFFFFF"/>
                <w:lang w:val="en-AU" w:eastAsia="en-AU"/>
              </w:rPr>
            </w:pPr>
            <w:r>
              <w:rPr>
                <w:rFonts w:eastAsia="Times New Roman"/>
                <w:color w:val="FFFFFF"/>
                <w:lang w:val="en-AU" w:eastAsia="en-AU"/>
              </w:rPr>
              <w:t>100.0%</w:t>
            </w:r>
          </w:p>
        </w:tc>
      </w:tr>
    </w:tbl>
    <w:p w14:paraId="20CE1C1A" w14:textId="77777777" w:rsidR="009F151F" w:rsidRPr="00297F02" w:rsidRDefault="009F151F" w:rsidP="00FD6A2F">
      <w:pPr>
        <w:pStyle w:val="ESBodyText"/>
        <w:spacing w:after="240"/>
        <w:rPr>
          <w:color w:val="1F1646"/>
        </w:rPr>
      </w:pPr>
    </w:p>
    <w:p w14:paraId="1E18E285" w14:textId="77777777" w:rsidR="009F151F" w:rsidRPr="00297F02" w:rsidRDefault="009F151F" w:rsidP="00FA2278">
      <w:pPr>
        <w:pStyle w:val="ESHeading10"/>
        <w:rPr>
          <w:rFonts w:cs="Arial"/>
          <w:color w:val="D40032"/>
          <w:sz w:val="18"/>
          <w:szCs w:val="18"/>
        </w:rPr>
      </w:pPr>
      <w:r w:rsidRPr="00297F02">
        <w:rPr>
          <w:rFonts w:cs="Arial"/>
        </w:rPr>
        <w:br w:type="page"/>
      </w:r>
      <w:r w:rsidRPr="00297F02">
        <w:rPr>
          <w:rFonts w:cs="Arial"/>
          <w:b/>
          <w:bCs w:val="0"/>
          <w:color w:val="D40032"/>
          <w:sz w:val="44"/>
          <w:szCs w:val="44"/>
        </w:rPr>
        <w:lastRenderedPageBreak/>
        <w:t xml:space="preserve">Financial Performance and </w:t>
      </w:r>
      <w:r w:rsidRPr="00297F02">
        <w:rPr>
          <w:rFonts w:cs="Arial"/>
          <w:b/>
          <w:bCs w:val="0"/>
          <w:color w:val="D40032"/>
          <w:sz w:val="44"/>
          <w:szCs w:val="44"/>
        </w:rPr>
        <w:t>Position</w:t>
      </w:r>
    </w:p>
    <w:p w14:paraId="3BB6D053" w14:textId="77777777" w:rsidR="009F151F" w:rsidRPr="00297F02" w:rsidRDefault="009F151F" w:rsidP="0003143F">
      <w:pPr>
        <w:pStyle w:val="ESHeading20"/>
        <w:spacing w:after="480"/>
        <w:rPr>
          <w:rFonts w:cs="Arial"/>
          <w:b w:val="0"/>
          <w:bCs w:val="0"/>
          <w:color w:val="D40032"/>
          <w:sz w:val="24"/>
          <w:szCs w:val="24"/>
        </w:rPr>
      </w:pPr>
      <w:r w:rsidRPr="00297F02">
        <w:rPr>
          <w:rFonts w:cs="Arial"/>
          <w:b w:val="0"/>
          <w:bCs w:val="0"/>
          <w:color w:val="D40032"/>
          <w:sz w:val="24"/>
          <w:szCs w:val="24"/>
        </w:rPr>
        <w:t>Financial Performance - Operating Statement Summary for the year ending 31 December</w:t>
      </w:r>
      <w:r w:rsidRPr="00297F02">
        <w:rPr>
          <w:rFonts w:cs="Arial"/>
          <w:b w:val="0"/>
          <w:bCs w:val="0"/>
          <w:color w:val="D40032"/>
          <w:sz w:val="24"/>
          <w:szCs w:val="24"/>
        </w:rPr>
        <w:t xml:space="preserve"> 2024</w:t>
      </w:r>
    </w:p>
    <w:tbl>
      <w:tblPr>
        <w:tblStyle w:val="GridTable2-Accent612"/>
        <w:tblW w:w="2876" w:type="pct"/>
        <w:jc w:val="center"/>
        <w:tblLook w:val="04A0" w:firstRow="1" w:lastRow="0" w:firstColumn="1" w:lastColumn="0" w:noHBand="0" w:noVBand="1"/>
        <w:tblCaption w:val="Finance - Expenditure table"/>
      </w:tblPr>
      <w:tblGrid>
        <w:gridCol w:w="4428"/>
        <w:gridCol w:w="1765"/>
      </w:tblGrid>
      <w:tr w:rsidR="0099112D" w14:paraId="17745633" w14:textId="77777777" w:rsidTr="0099112D">
        <w:trPr>
          <w:cnfStyle w:val="100000000000" w:firstRow="1" w:lastRow="0" w:firstColumn="0" w:lastColumn="0" w:oddVBand="0" w:evenVBand="0" w:oddHBand="0" w:evenHBand="0" w:firstRowFirstColumn="0" w:firstRowLastColumn="0" w:lastRowFirstColumn="0" w:lastRowLastColumn="0"/>
          <w:trHeight w:hRule="exact" w:val="284"/>
          <w:tblHeader/>
          <w:jc w:val="center"/>
        </w:trPr>
        <w:tc>
          <w:tcPr>
            <w:cnfStyle w:val="001000000000" w:firstRow="0" w:lastRow="0" w:firstColumn="1" w:lastColumn="0" w:oddVBand="0" w:evenVBand="0" w:oddHBand="0" w:evenHBand="0" w:firstRowFirstColumn="0" w:firstRowLastColumn="0" w:lastRowFirstColumn="0" w:lastRowLastColumn="0"/>
            <w:tcW w:w="3575" w:type="pct"/>
            <w:tcBorders>
              <w:bottom w:val="single" w:sz="4" w:space="0" w:color="FFFFFF" w:themeColor="background1"/>
              <w:right w:val="single" w:sz="4" w:space="0" w:color="FFFFFF" w:themeColor="background1"/>
            </w:tcBorders>
            <w:shd w:val="clear" w:color="auto" w:fill="A6A6A6" w:themeFill="background1" w:themeFillShade="A6"/>
            <w:vAlign w:val="center"/>
            <w:hideMark/>
          </w:tcPr>
          <w:p w14:paraId="6F62C8FB" w14:textId="77777777" w:rsidR="009F151F" w:rsidRPr="00297F02" w:rsidRDefault="009F151F">
            <w:pPr>
              <w:pStyle w:val="Normal0"/>
              <w:spacing w:before="40" w:after="40" w:line="240" w:lineRule="auto"/>
              <w:rPr>
                <w:color w:val="FFFFFF"/>
                <w:szCs w:val="22"/>
              </w:rPr>
            </w:pPr>
            <w:bookmarkStart w:id="2" w:name="Table_2"/>
            <w:r w:rsidRPr="00297F02">
              <w:rPr>
                <w:bCs w:val="0"/>
                <w:szCs w:val="22"/>
              </w:rPr>
              <w:t>Revenue</w:t>
            </w:r>
          </w:p>
        </w:tc>
        <w:tc>
          <w:tcPr>
            <w:tcW w:w="1425" w:type="pct"/>
            <w:tcBorders>
              <w:left w:val="single" w:sz="4" w:space="0" w:color="FFFFFF" w:themeColor="background1"/>
              <w:bottom w:val="single" w:sz="4" w:space="0" w:color="FFFFFF" w:themeColor="background1"/>
            </w:tcBorders>
            <w:shd w:val="clear" w:color="auto" w:fill="D40032"/>
            <w:vAlign w:val="center"/>
            <w:hideMark/>
          </w:tcPr>
          <w:p w14:paraId="3BC5344E" w14:textId="77777777" w:rsidR="009F151F" w:rsidRPr="00297F02" w:rsidRDefault="009F151F">
            <w:pPr>
              <w:pStyle w:val="Normal0"/>
              <w:spacing w:before="40" w:after="40" w:line="240" w:lineRule="auto"/>
              <w:jc w:val="right"/>
              <w:cnfStyle w:val="100000000000" w:firstRow="1" w:lastRow="0" w:firstColumn="0" w:lastColumn="0" w:oddVBand="0" w:evenVBand="0" w:oddHBand="0" w:evenHBand="0" w:firstRowFirstColumn="0" w:firstRowLastColumn="0" w:lastRowFirstColumn="0" w:lastRowLastColumn="0"/>
              <w:rPr>
                <w:color w:val="FFFFFF"/>
                <w:szCs w:val="22"/>
              </w:rPr>
            </w:pPr>
            <w:r w:rsidRPr="00297F02">
              <w:rPr>
                <w:bCs w:val="0"/>
                <w:color w:val="FFFFFF"/>
                <w:szCs w:val="22"/>
              </w:rPr>
              <w:t>Actual</w:t>
            </w:r>
          </w:p>
        </w:tc>
      </w:tr>
      <w:tr w:rsidR="0099112D" w14:paraId="0D394999" w14:textId="77777777" w:rsidTr="0099112D">
        <w:trPr>
          <w:cnfStyle w:val="000000100000" w:firstRow="0" w:lastRow="0" w:firstColumn="0" w:lastColumn="0" w:oddVBand="0" w:evenVBand="0" w:oddHBand="1" w:evenHBand="0" w:firstRowFirstColumn="0" w:firstRowLastColumn="0" w:lastRowFirstColumn="0" w:lastRowLastColumn="0"/>
          <w:trHeight w:hRule="exact" w:val="284"/>
          <w:jc w:val="center"/>
        </w:trPr>
        <w:tc>
          <w:tcPr>
            <w:cnfStyle w:val="001000000000" w:firstRow="0" w:lastRow="0" w:firstColumn="1" w:lastColumn="0" w:oddVBand="0" w:evenVBand="0" w:oddHBand="0" w:evenHBand="0" w:firstRowFirstColumn="0" w:firstRowLastColumn="0" w:lastRowFirstColumn="0" w:lastRowLastColumn="0"/>
            <w:tcW w:w="3575" w:type="pct"/>
            <w:tcBorders>
              <w:top w:val="single" w:sz="4" w:space="0" w:color="FFFFFF" w:themeColor="background1"/>
              <w:bottom w:val="nil"/>
              <w:right w:val="nil"/>
            </w:tcBorders>
            <w:shd w:val="clear" w:color="auto" w:fill="D9D9D9" w:themeFill="background1" w:themeFillShade="D9"/>
            <w:noWrap/>
            <w:vAlign w:val="center"/>
            <w:hideMark/>
          </w:tcPr>
          <w:p w14:paraId="651BAF67" w14:textId="77777777" w:rsidR="009F151F" w:rsidRPr="00297F02" w:rsidRDefault="009F151F" w:rsidP="00161AA7">
            <w:pPr>
              <w:pStyle w:val="Normal0"/>
              <w:spacing w:before="40" w:after="40" w:line="240" w:lineRule="auto"/>
              <w:rPr>
                <w:szCs w:val="22"/>
              </w:rPr>
            </w:pPr>
            <w:r w:rsidRPr="00297F02">
              <w:rPr>
                <w:b w:val="0"/>
                <w:szCs w:val="22"/>
              </w:rPr>
              <w:t>Student Resource Package</w:t>
            </w:r>
          </w:p>
        </w:tc>
        <w:tc>
          <w:tcPr>
            <w:tcW w:w="1425" w:type="pct"/>
            <w:tcBorders>
              <w:top w:val="single" w:sz="4" w:space="0" w:color="FFFFFF" w:themeColor="background1"/>
              <w:left w:val="nil"/>
              <w:bottom w:val="nil"/>
            </w:tcBorders>
            <w:shd w:val="clear" w:color="auto" w:fill="D9D9D9" w:themeFill="background1" w:themeFillShade="D9"/>
            <w:noWrap/>
          </w:tcPr>
          <w:p w14:paraId="7224EA31" w14:textId="77777777" w:rsidR="009F151F" w:rsidRPr="00297F02" w:rsidRDefault="009F151F" w:rsidP="00161AA7">
            <w:pPr>
              <w:pStyle w:val="Normal0"/>
              <w:jc w:val="right"/>
              <w:cnfStyle w:val="000000100000" w:firstRow="0" w:lastRow="0" w:firstColumn="0" w:lastColumn="0" w:oddVBand="0" w:evenVBand="0" w:oddHBand="1" w:evenHBand="0" w:firstRowFirstColumn="0" w:firstRowLastColumn="0" w:lastRowFirstColumn="0" w:lastRowLastColumn="0"/>
            </w:pPr>
            <w:r>
              <w:t>$5,379,061</w:t>
            </w:r>
          </w:p>
        </w:tc>
      </w:tr>
      <w:tr w:rsidR="0099112D" w14:paraId="4F272937" w14:textId="77777777" w:rsidTr="0099112D">
        <w:trPr>
          <w:trHeight w:hRule="exact" w:val="284"/>
          <w:jc w:val="center"/>
        </w:trPr>
        <w:tc>
          <w:tcPr>
            <w:cnfStyle w:val="001000000000" w:firstRow="0" w:lastRow="0" w:firstColumn="1" w:lastColumn="0" w:oddVBand="0" w:evenVBand="0" w:oddHBand="0" w:evenHBand="0" w:firstRowFirstColumn="0" w:firstRowLastColumn="0" w:lastRowFirstColumn="0" w:lastRowLastColumn="0"/>
            <w:tcW w:w="3575" w:type="pct"/>
            <w:tcBorders>
              <w:top w:val="nil"/>
              <w:bottom w:val="nil"/>
              <w:right w:val="nil"/>
            </w:tcBorders>
            <w:shd w:val="clear" w:color="auto" w:fill="F2F2F2" w:themeFill="background1" w:themeFillShade="F2"/>
            <w:noWrap/>
            <w:vAlign w:val="center"/>
            <w:hideMark/>
          </w:tcPr>
          <w:p w14:paraId="69C9265B" w14:textId="77777777" w:rsidR="009F151F" w:rsidRPr="00297F02" w:rsidRDefault="009F151F" w:rsidP="00161AA7">
            <w:pPr>
              <w:pStyle w:val="Normal0"/>
              <w:spacing w:before="40" w:after="40" w:line="240" w:lineRule="auto"/>
              <w:rPr>
                <w:szCs w:val="22"/>
              </w:rPr>
            </w:pPr>
            <w:r w:rsidRPr="00297F02">
              <w:rPr>
                <w:b w:val="0"/>
                <w:szCs w:val="22"/>
              </w:rPr>
              <w:t>Government Provided DET Grants</w:t>
            </w:r>
          </w:p>
        </w:tc>
        <w:tc>
          <w:tcPr>
            <w:tcW w:w="1425" w:type="pct"/>
            <w:tcBorders>
              <w:top w:val="nil"/>
              <w:left w:val="nil"/>
              <w:bottom w:val="nil"/>
            </w:tcBorders>
            <w:shd w:val="clear" w:color="auto" w:fill="F2F2F2" w:themeFill="background1" w:themeFillShade="F2"/>
            <w:noWrap/>
          </w:tcPr>
          <w:p w14:paraId="64D15E9A" w14:textId="77777777" w:rsidR="009F151F" w:rsidRPr="00297F02" w:rsidRDefault="009F151F" w:rsidP="00161AA7">
            <w:pPr>
              <w:pStyle w:val="Normal0"/>
              <w:jc w:val="right"/>
              <w:cnfStyle w:val="000000000000" w:firstRow="0" w:lastRow="0" w:firstColumn="0" w:lastColumn="0" w:oddVBand="0" w:evenVBand="0" w:oddHBand="0" w:evenHBand="0" w:firstRowFirstColumn="0" w:firstRowLastColumn="0" w:lastRowFirstColumn="0" w:lastRowLastColumn="0"/>
            </w:pPr>
            <w:r>
              <w:t>$740,901</w:t>
            </w:r>
          </w:p>
        </w:tc>
      </w:tr>
      <w:tr w:rsidR="0099112D" w14:paraId="53524084" w14:textId="77777777" w:rsidTr="0099112D">
        <w:trPr>
          <w:cnfStyle w:val="000000100000" w:firstRow="0" w:lastRow="0" w:firstColumn="0" w:lastColumn="0" w:oddVBand="0" w:evenVBand="0" w:oddHBand="1" w:evenHBand="0" w:firstRowFirstColumn="0" w:firstRowLastColumn="0" w:lastRowFirstColumn="0" w:lastRowLastColumn="0"/>
          <w:trHeight w:hRule="exact" w:val="284"/>
          <w:jc w:val="center"/>
        </w:trPr>
        <w:tc>
          <w:tcPr>
            <w:cnfStyle w:val="001000000000" w:firstRow="0" w:lastRow="0" w:firstColumn="1" w:lastColumn="0" w:oddVBand="0" w:evenVBand="0" w:oddHBand="0" w:evenHBand="0" w:firstRowFirstColumn="0" w:firstRowLastColumn="0" w:lastRowFirstColumn="0" w:lastRowLastColumn="0"/>
            <w:tcW w:w="3575" w:type="pct"/>
            <w:tcBorders>
              <w:top w:val="nil"/>
              <w:bottom w:val="nil"/>
              <w:right w:val="nil"/>
            </w:tcBorders>
            <w:shd w:val="clear" w:color="auto" w:fill="D9D9D9" w:themeFill="background1" w:themeFillShade="D9"/>
            <w:noWrap/>
            <w:vAlign w:val="center"/>
            <w:hideMark/>
          </w:tcPr>
          <w:p w14:paraId="2C64F2B5" w14:textId="77777777" w:rsidR="009F151F" w:rsidRPr="00297F02" w:rsidRDefault="009F151F" w:rsidP="00161AA7">
            <w:pPr>
              <w:pStyle w:val="Normal0"/>
              <w:spacing w:before="40" w:after="40" w:line="240" w:lineRule="auto"/>
              <w:rPr>
                <w:szCs w:val="22"/>
              </w:rPr>
            </w:pPr>
            <w:r w:rsidRPr="00297F02">
              <w:rPr>
                <w:b w:val="0"/>
                <w:szCs w:val="22"/>
              </w:rPr>
              <w:t>Government Grants Commonwealth</w:t>
            </w:r>
          </w:p>
        </w:tc>
        <w:tc>
          <w:tcPr>
            <w:tcW w:w="1425" w:type="pct"/>
            <w:tcBorders>
              <w:top w:val="nil"/>
              <w:left w:val="nil"/>
              <w:bottom w:val="nil"/>
            </w:tcBorders>
            <w:shd w:val="clear" w:color="auto" w:fill="D9D9D9" w:themeFill="background1" w:themeFillShade="D9"/>
            <w:noWrap/>
          </w:tcPr>
          <w:p w14:paraId="37BFC76C" w14:textId="77777777" w:rsidR="009F151F" w:rsidRPr="00297F02" w:rsidRDefault="009F151F" w:rsidP="00161AA7">
            <w:pPr>
              <w:pStyle w:val="Normal0"/>
              <w:jc w:val="right"/>
              <w:cnfStyle w:val="000000100000" w:firstRow="0" w:lastRow="0" w:firstColumn="0" w:lastColumn="0" w:oddVBand="0" w:evenVBand="0" w:oddHBand="1" w:evenHBand="0" w:firstRowFirstColumn="0" w:firstRowLastColumn="0" w:lastRowFirstColumn="0" w:lastRowLastColumn="0"/>
            </w:pPr>
            <w:r>
              <w:t>$19,005</w:t>
            </w:r>
          </w:p>
        </w:tc>
      </w:tr>
      <w:tr w:rsidR="0099112D" w14:paraId="1B52F30D" w14:textId="77777777" w:rsidTr="0099112D">
        <w:trPr>
          <w:trHeight w:hRule="exact" w:val="284"/>
          <w:jc w:val="center"/>
        </w:trPr>
        <w:tc>
          <w:tcPr>
            <w:cnfStyle w:val="001000000000" w:firstRow="0" w:lastRow="0" w:firstColumn="1" w:lastColumn="0" w:oddVBand="0" w:evenVBand="0" w:oddHBand="0" w:evenHBand="0" w:firstRowFirstColumn="0" w:firstRowLastColumn="0" w:lastRowFirstColumn="0" w:lastRowLastColumn="0"/>
            <w:tcW w:w="3575" w:type="pct"/>
            <w:tcBorders>
              <w:top w:val="nil"/>
              <w:bottom w:val="nil"/>
              <w:right w:val="nil"/>
            </w:tcBorders>
            <w:shd w:val="clear" w:color="auto" w:fill="F2F2F2" w:themeFill="background1" w:themeFillShade="F2"/>
            <w:noWrap/>
            <w:vAlign w:val="center"/>
            <w:hideMark/>
          </w:tcPr>
          <w:p w14:paraId="1581F055" w14:textId="77777777" w:rsidR="009F151F" w:rsidRPr="00297F02" w:rsidRDefault="009F151F" w:rsidP="00161AA7">
            <w:pPr>
              <w:pStyle w:val="Normal0"/>
              <w:spacing w:before="40" w:after="40" w:line="240" w:lineRule="auto"/>
              <w:rPr>
                <w:szCs w:val="22"/>
              </w:rPr>
            </w:pPr>
            <w:r w:rsidRPr="00297F02">
              <w:rPr>
                <w:b w:val="0"/>
                <w:szCs w:val="22"/>
              </w:rPr>
              <w:t xml:space="preserve">Government Grants </w:t>
            </w:r>
            <w:r w:rsidRPr="00297F02">
              <w:rPr>
                <w:b w:val="0"/>
                <w:szCs w:val="22"/>
              </w:rPr>
              <w:t>State</w:t>
            </w:r>
          </w:p>
        </w:tc>
        <w:tc>
          <w:tcPr>
            <w:tcW w:w="1425" w:type="pct"/>
            <w:tcBorders>
              <w:top w:val="nil"/>
              <w:left w:val="nil"/>
              <w:bottom w:val="nil"/>
            </w:tcBorders>
            <w:shd w:val="clear" w:color="auto" w:fill="F2F2F2" w:themeFill="background1" w:themeFillShade="F2"/>
            <w:noWrap/>
          </w:tcPr>
          <w:p w14:paraId="34EDA154" w14:textId="77777777" w:rsidR="009F151F" w:rsidRPr="00297F02" w:rsidRDefault="009F151F" w:rsidP="00161AA7">
            <w:pPr>
              <w:pStyle w:val="Normal0"/>
              <w:jc w:val="right"/>
              <w:cnfStyle w:val="000000000000" w:firstRow="0" w:lastRow="0" w:firstColumn="0" w:lastColumn="0" w:oddVBand="0" w:evenVBand="0" w:oddHBand="0" w:evenHBand="0" w:firstRowFirstColumn="0" w:firstRowLastColumn="0" w:lastRowFirstColumn="0" w:lastRowLastColumn="0"/>
            </w:pPr>
            <w:r>
              <w:t>$10,470</w:t>
            </w:r>
          </w:p>
        </w:tc>
      </w:tr>
      <w:tr w:rsidR="0099112D" w14:paraId="08E3C5CB" w14:textId="77777777" w:rsidTr="0099112D">
        <w:trPr>
          <w:cnfStyle w:val="000000100000" w:firstRow="0" w:lastRow="0" w:firstColumn="0" w:lastColumn="0" w:oddVBand="0" w:evenVBand="0" w:oddHBand="1" w:evenHBand="0" w:firstRowFirstColumn="0" w:firstRowLastColumn="0" w:lastRowFirstColumn="0" w:lastRowLastColumn="0"/>
          <w:trHeight w:hRule="exact" w:val="284"/>
          <w:jc w:val="center"/>
        </w:trPr>
        <w:tc>
          <w:tcPr>
            <w:cnfStyle w:val="001000000000" w:firstRow="0" w:lastRow="0" w:firstColumn="1" w:lastColumn="0" w:oddVBand="0" w:evenVBand="0" w:oddHBand="0" w:evenHBand="0" w:firstRowFirstColumn="0" w:firstRowLastColumn="0" w:lastRowFirstColumn="0" w:lastRowLastColumn="0"/>
            <w:tcW w:w="3575" w:type="pct"/>
            <w:tcBorders>
              <w:top w:val="nil"/>
              <w:bottom w:val="nil"/>
              <w:right w:val="nil"/>
            </w:tcBorders>
            <w:shd w:val="clear" w:color="auto" w:fill="D9D9D9" w:themeFill="background1" w:themeFillShade="D9"/>
            <w:noWrap/>
            <w:vAlign w:val="center"/>
            <w:hideMark/>
          </w:tcPr>
          <w:p w14:paraId="584303E7" w14:textId="77777777" w:rsidR="009F151F" w:rsidRPr="00297F02" w:rsidRDefault="009F151F" w:rsidP="00161AA7">
            <w:pPr>
              <w:pStyle w:val="Normal0"/>
              <w:spacing w:before="40" w:after="40" w:line="240" w:lineRule="auto"/>
              <w:rPr>
                <w:szCs w:val="22"/>
              </w:rPr>
            </w:pPr>
            <w:r w:rsidRPr="00297F02">
              <w:rPr>
                <w:b w:val="0"/>
                <w:bCs w:val="0"/>
                <w:szCs w:val="22"/>
              </w:rPr>
              <w:t>Revenue Other</w:t>
            </w:r>
          </w:p>
        </w:tc>
        <w:tc>
          <w:tcPr>
            <w:tcW w:w="1425" w:type="pct"/>
            <w:tcBorders>
              <w:top w:val="nil"/>
              <w:left w:val="nil"/>
              <w:bottom w:val="nil"/>
            </w:tcBorders>
            <w:shd w:val="clear" w:color="auto" w:fill="D9D9D9" w:themeFill="background1" w:themeFillShade="D9"/>
            <w:noWrap/>
          </w:tcPr>
          <w:p w14:paraId="1DF98804" w14:textId="77777777" w:rsidR="009F151F" w:rsidRPr="00297F02" w:rsidRDefault="009F151F" w:rsidP="00161AA7">
            <w:pPr>
              <w:pStyle w:val="Normal0"/>
              <w:jc w:val="right"/>
              <w:cnfStyle w:val="000000100000" w:firstRow="0" w:lastRow="0" w:firstColumn="0" w:lastColumn="0" w:oddVBand="0" w:evenVBand="0" w:oddHBand="1" w:evenHBand="0" w:firstRowFirstColumn="0" w:firstRowLastColumn="0" w:lastRowFirstColumn="0" w:lastRowLastColumn="0"/>
            </w:pPr>
            <w:r>
              <w:t>$30,453</w:t>
            </w:r>
          </w:p>
        </w:tc>
      </w:tr>
      <w:tr w:rsidR="0099112D" w14:paraId="163631E0" w14:textId="77777777" w:rsidTr="0099112D">
        <w:trPr>
          <w:trHeight w:hRule="exact" w:val="284"/>
          <w:jc w:val="center"/>
        </w:trPr>
        <w:tc>
          <w:tcPr>
            <w:cnfStyle w:val="001000000000" w:firstRow="0" w:lastRow="0" w:firstColumn="1" w:lastColumn="0" w:oddVBand="0" w:evenVBand="0" w:oddHBand="0" w:evenHBand="0" w:firstRowFirstColumn="0" w:firstRowLastColumn="0" w:lastRowFirstColumn="0" w:lastRowLastColumn="0"/>
            <w:tcW w:w="3575" w:type="pct"/>
            <w:tcBorders>
              <w:top w:val="nil"/>
              <w:bottom w:val="nil"/>
              <w:right w:val="nil"/>
            </w:tcBorders>
            <w:shd w:val="clear" w:color="auto" w:fill="F2F2F2" w:themeFill="background1" w:themeFillShade="F2"/>
            <w:noWrap/>
            <w:vAlign w:val="center"/>
          </w:tcPr>
          <w:p w14:paraId="2527A309" w14:textId="77777777" w:rsidR="009F151F" w:rsidRPr="00297F02" w:rsidRDefault="009F151F" w:rsidP="00161AA7">
            <w:pPr>
              <w:pStyle w:val="Normal0"/>
              <w:spacing w:before="40" w:after="40" w:line="240" w:lineRule="auto"/>
              <w:rPr>
                <w:szCs w:val="22"/>
              </w:rPr>
            </w:pPr>
            <w:r w:rsidRPr="00297F02">
              <w:rPr>
                <w:b w:val="0"/>
                <w:bCs w:val="0"/>
                <w:szCs w:val="22"/>
              </w:rPr>
              <w:t>Locally Raised Funds</w:t>
            </w:r>
          </w:p>
        </w:tc>
        <w:tc>
          <w:tcPr>
            <w:tcW w:w="1425" w:type="pct"/>
            <w:tcBorders>
              <w:top w:val="nil"/>
              <w:left w:val="nil"/>
              <w:bottom w:val="nil"/>
            </w:tcBorders>
            <w:shd w:val="clear" w:color="auto" w:fill="F2F2F2" w:themeFill="background1" w:themeFillShade="F2"/>
            <w:noWrap/>
          </w:tcPr>
          <w:p w14:paraId="7CA66323" w14:textId="77777777" w:rsidR="009F151F" w:rsidRPr="00297F02" w:rsidRDefault="009F151F" w:rsidP="00161AA7">
            <w:pPr>
              <w:pStyle w:val="Normal0"/>
              <w:jc w:val="right"/>
              <w:cnfStyle w:val="000000000000" w:firstRow="0" w:lastRow="0" w:firstColumn="0" w:lastColumn="0" w:oddVBand="0" w:evenVBand="0" w:oddHBand="0" w:evenHBand="0" w:firstRowFirstColumn="0" w:firstRowLastColumn="0" w:lastRowFirstColumn="0" w:lastRowLastColumn="0"/>
            </w:pPr>
            <w:r>
              <w:t>$15,117</w:t>
            </w:r>
          </w:p>
        </w:tc>
      </w:tr>
      <w:tr w:rsidR="0099112D" w14:paraId="503A6021" w14:textId="77777777" w:rsidTr="0099112D">
        <w:trPr>
          <w:cnfStyle w:val="000000100000" w:firstRow="0" w:lastRow="0" w:firstColumn="0" w:lastColumn="0" w:oddVBand="0" w:evenVBand="0" w:oddHBand="1" w:evenHBand="0" w:firstRowFirstColumn="0" w:firstRowLastColumn="0" w:lastRowFirstColumn="0" w:lastRowLastColumn="0"/>
          <w:trHeight w:hRule="exact" w:val="284"/>
          <w:jc w:val="center"/>
        </w:trPr>
        <w:tc>
          <w:tcPr>
            <w:cnfStyle w:val="001000000000" w:firstRow="0" w:lastRow="0" w:firstColumn="1" w:lastColumn="0" w:oddVBand="0" w:evenVBand="0" w:oddHBand="0" w:evenHBand="0" w:firstRowFirstColumn="0" w:firstRowLastColumn="0" w:lastRowFirstColumn="0" w:lastRowLastColumn="0"/>
            <w:tcW w:w="3575" w:type="pct"/>
            <w:tcBorders>
              <w:top w:val="nil"/>
              <w:bottom w:val="single" w:sz="4" w:space="0" w:color="FFFFFF" w:themeColor="background1"/>
              <w:right w:val="nil"/>
            </w:tcBorders>
            <w:shd w:val="clear" w:color="auto" w:fill="D9D9D9" w:themeFill="background1" w:themeFillShade="D9"/>
            <w:noWrap/>
            <w:vAlign w:val="center"/>
          </w:tcPr>
          <w:p w14:paraId="3824111A" w14:textId="77777777" w:rsidR="009F151F" w:rsidRPr="00297F02" w:rsidRDefault="009F151F" w:rsidP="00161AA7">
            <w:pPr>
              <w:pStyle w:val="Normal0"/>
              <w:spacing w:before="40" w:after="40" w:line="240" w:lineRule="auto"/>
              <w:rPr>
                <w:szCs w:val="22"/>
              </w:rPr>
            </w:pPr>
            <w:r w:rsidRPr="00297F02">
              <w:rPr>
                <w:b w:val="0"/>
                <w:szCs w:val="22"/>
              </w:rPr>
              <w:t>Capital Grants</w:t>
            </w:r>
          </w:p>
        </w:tc>
        <w:tc>
          <w:tcPr>
            <w:tcW w:w="1425" w:type="pct"/>
            <w:tcBorders>
              <w:top w:val="nil"/>
              <w:left w:val="nil"/>
              <w:bottom w:val="single" w:sz="4" w:space="0" w:color="FFFFFF" w:themeColor="background1"/>
            </w:tcBorders>
            <w:shd w:val="clear" w:color="auto" w:fill="D9D9D9" w:themeFill="background1" w:themeFillShade="D9"/>
            <w:noWrap/>
          </w:tcPr>
          <w:p w14:paraId="5AB0EB29" w14:textId="77777777" w:rsidR="009F151F" w:rsidRPr="00297F02" w:rsidRDefault="009F151F" w:rsidP="00161AA7">
            <w:pPr>
              <w:pStyle w:val="Normal0"/>
              <w:jc w:val="right"/>
              <w:cnfStyle w:val="000000100000" w:firstRow="0" w:lastRow="0" w:firstColumn="0" w:lastColumn="0" w:oddVBand="0" w:evenVBand="0" w:oddHBand="1" w:evenHBand="0" w:firstRowFirstColumn="0" w:firstRowLastColumn="0" w:lastRowFirstColumn="0" w:lastRowLastColumn="0"/>
            </w:pPr>
            <w:r>
              <w:t>$0</w:t>
            </w:r>
          </w:p>
        </w:tc>
      </w:tr>
      <w:tr w:rsidR="0099112D" w14:paraId="7C09F6C2" w14:textId="77777777" w:rsidTr="0099112D">
        <w:trPr>
          <w:trHeight w:hRule="exact" w:val="284"/>
          <w:jc w:val="center"/>
        </w:trPr>
        <w:tc>
          <w:tcPr>
            <w:cnfStyle w:val="001000000000" w:firstRow="0" w:lastRow="0" w:firstColumn="1" w:lastColumn="0" w:oddVBand="0" w:evenVBand="0" w:oddHBand="0" w:evenHBand="0" w:firstRowFirstColumn="0" w:firstRowLastColumn="0" w:lastRowFirstColumn="0" w:lastRowLastColumn="0"/>
            <w:tcW w:w="3575" w:type="pct"/>
            <w:tcBorders>
              <w:top w:val="single" w:sz="4" w:space="0" w:color="FFFFFF" w:themeColor="background1"/>
              <w:bottom w:val="nil"/>
              <w:right w:val="single" w:sz="4" w:space="0" w:color="FFFFFF" w:themeColor="background1"/>
            </w:tcBorders>
            <w:shd w:val="clear" w:color="auto" w:fill="A6A6A6" w:themeFill="background1" w:themeFillShade="A6"/>
            <w:noWrap/>
            <w:vAlign w:val="center"/>
            <w:hideMark/>
          </w:tcPr>
          <w:p w14:paraId="6A86C2D4" w14:textId="77777777" w:rsidR="009F151F" w:rsidRPr="00297F02" w:rsidRDefault="009F151F" w:rsidP="00161AA7">
            <w:pPr>
              <w:pStyle w:val="Normal0"/>
              <w:spacing w:before="40" w:after="40" w:line="240" w:lineRule="auto"/>
              <w:rPr>
                <w:szCs w:val="22"/>
              </w:rPr>
            </w:pPr>
            <w:r w:rsidRPr="00297F02">
              <w:rPr>
                <w:szCs w:val="22"/>
              </w:rPr>
              <w:t>Total Operating Revenue</w:t>
            </w:r>
          </w:p>
        </w:tc>
        <w:tc>
          <w:tcPr>
            <w:tcW w:w="1425" w:type="pct"/>
            <w:tcBorders>
              <w:top w:val="single" w:sz="4" w:space="0" w:color="FFFFFF" w:themeColor="background1"/>
              <w:left w:val="single" w:sz="4" w:space="0" w:color="FFFFFF" w:themeColor="background1"/>
              <w:bottom w:val="nil"/>
            </w:tcBorders>
            <w:shd w:val="clear" w:color="auto" w:fill="D40032"/>
            <w:noWrap/>
          </w:tcPr>
          <w:p w14:paraId="4EED2DFC" w14:textId="77777777" w:rsidR="009F151F" w:rsidRPr="00297F02" w:rsidRDefault="009F151F" w:rsidP="00161AA7">
            <w:pPr>
              <w:pStyle w:val="Normal0"/>
              <w:jc w:val="right"/>
              <w:cnfStyle w:val="000000000000" w:firstRow="0" w:lastRow="0" w:firstColumn="0" w:lastColumn="0" w:oddVBand="0" w:evenVBand="0" w:oddHBand="0" w:evenHBand="0" w:firstRowFirstColumn="0" w:firstRowLastColumn="0" w:lastRowFirstColumn="0" w:lastRowLastColumn="0"/>
              <w:rPr>
                <w:b/>
                <w:bCs/>
                <w:color w:val="FFFFFF"/>
              </w:rPr>
            </w:pPr>
            <w:r>
              <w:rPr>
                <w:b/>
                <w:bCs/>
                <w:color w:val="FFFFFF"/>
              </w:rPr>
              <w:t>$6,195,007</w:t>
            </w:r>
          </w:p>
        </w:tc>
      </w:tr>
      <w:bookmarkEnd w:id="2"/>
    </w:tbl>
    <w:p w14:paraId="254C64FE" w14:textId="77777777" w:rsidR="009F151F" w:rsidRPr="00297F02" w:rsidRDefault="009F151F" w:rsidP="0003143F">
      <w:pPr>
        <w:pStyle w:val="ESBodyText"/>
        <w:spacing w:before="120" w:line="240" w:lineRule="auto"/>
      </w:pPr>
    </w:p>
    <w:tbl>
      <w:tblPr>
        <w:tblStyle w:val="GridTable2-Accent612"/>
        <w:tblW w:w="2876" w:type="pct"/>
        <w:jc w:val="center"/>
        <w:tblLook w:val="04A0" w:firstRow="1" w:lastRow="0" w:firstColumn="1" w:lastColumn="0" w:noHBand="0" w:noVBand="1"/>
        <w:tblCaption w:val="Finance - Expenditure table"/>
      </w:tblPr>
      <w:tblGrid>
        <w:gridCol w:w="4428"/>
        <w:gridCol w:w="1765"/>
      </w:tblGrid>
      <w:tr w:rsidR="0099112D" w14:paraId="3BE2E968" w14:textId="77777777" w:rsidTr="0099112D">
        <w:trPr>
          <w:cnfStyle w:val="100000000000" w:firstRow="1" w:lastRow="0" w:firstColumn="0" w:lastColumn="0" w:oddVBand="0" w:evenVBand="0" w:oddHBand="0" w:evenHBand="0" w:firstRowFirstColumn="0" w:firstRowLastColumn="0" w:lastRowFirstColumn="0" w:lastRowLastColumn="0"/>
          <w:trHeight w:hRule="exact" w:val="284"/>
          <w:tblHeader/>
          <w:jc w:val="center"/>
        </w:trPr>
        <w:tc>
          <w:tcPr>
            <w:cnfStyle w:val="001000000000" w:firstRow="0" w:lastRow="0" w:firstColumn="1" w:lastColumn="0" w:oddVBand="0" w:evenVBand="0" w:oddHBand="0" w:evenHBand="0" w:firstRowFirstColumn="0" w:firstRowLastColumn="0" w:lastRowFirstColumn="0" w:lastRowLastColumn="0"/>
            <w:tcW w:w="3575" w:type="pct"/>
            <w:tcBorders>
              <w:bottom w:val="single" w:sz="4" w:space="0" w:color="FFFFFF" w:themeColor="background1"/>
              <w:right w:val="single" w:sz="4" w:space="0" w:color="FFFFFF" w:themeColor="background1"/>
            </w:tcBorders>
            <w:shd w:val="clear" w:color="auto" w:fill="A6A6A6" w:themeFill="background1" w:themeFillShade="A6"/>
            <w:noWrap/>
            <w:vAlign w:val="center"/>
          </w:tcPr>
          <w:p w14:paraId="7ECB2921" w14:textId="77777777" w:rsidR="009F151F" w:rsidRPr="00297F02" w:rsidRDefault="009F151F">
            <w:pPr>
              <w:pStyle w:val="Normal0"/>
              <w:spacing w:before="40" w:after="40" w:line="240" w:lineRule="auto"/>
              <w:rPr>
                <w:szCs w:val="22"/>
                <w:vertAlign w:val="superscript"/>
              </w:rPr>
            </w:pPr>
            <w:r w:rsidRPr="00297F02">
              <w:rPr>
                <w:bCs w:val="0"/>
                <w:szCs w:val="22"/>
              </w:rPr>
              <w:t xml:space="preserve">Equity </w:t>
            </w:r>
            <w:r w:rsidRPr="00297F02">
              <w:rPr>
                <w:bCs w:val="0"/>
                <w:szCs w:val="22"/>
                <w:vertAlign w:val="superscript"/>
              </w:rPr>
              <w:t>1</w:t>
            </w:r>
          </w:p>
        </w:tc>
        <w:tc>
          <w:tcPr>
            <w:tcW w:w="1425" w:type="pct"/>
            <w:tcBorders>
              <w:left w:val="single" w:sz="4" w:space="0" w:color="FFFFFF" w:themeColor="background1"/>
              <w:bottom w:val="single" w:sz="4" w:space="0" w:color="FFFFFF" w:themeColor="background1"/>
            </w:tcBorders>
            <w:shd w:val="clear" w:color="auto" w:fill="D40032"/>
            <w:noWrap/>
            <w:vAlign w:val="center"/>
          </w:tcPr>
          <w:p w14:paraId="52F5D46B" w14:textId="77777777" w:rsidR="009F151F" w:rsidRPr="00297F02" w:rsidRDefault="009F151F">
            <w:pPr>
              <w:pStyle w:val="Normal0"/>
              <w:spacing w:before="40" w:after="40" w:line="240" w:lineRule="auto"/>
              <w:jc w:val="right"/>
              <w:cnfStyle w:val="100000000000" w:firstRow="1" w:lastRow="0" w:firstColumn="0" w:lastColumn="0" w:oddVBand="0" w:evenVBand="0" w:oddHBand="0" w:evenHBand="0" w:firstRowFirstColumn="0" w:firstRowLastColumn="0" w:lastRowFirstColumn="0" w:lastRowLastColumn="0"/>
              <w:rPr>
                <w:color w:val="FFFFFF"/>
                <w:szCs w:val="22"/>
              </w:rPr>
            </w:pPr>
            <w:r w:rsidRPr="00297F02">
              <w:rPr>
                <w:bCs w:val="0"/>
                <w:color w:val="FFFFFF"/>
                <w:szCs w:val="22"/>
              </w:rPr>
              <w:t>Actual</w:t>
            </w:r>
          </w:p>
        </w:tc>
      </w:tr>
      <w:tr w:rsidR="0099112D" w14:paraId="6C973474" w14:textId="77777777" w:rsidTr="0099112D">
        <w:trPr>
          <w:cnfStyle w:val="000000100000" w:firstRow="0" w:lastRow="0" w:firstColumn="0" w:lastColumn="0" w:oddVBand="0" w:evenVBand="0" w:oddHBand="1" w:evenHBand="0" w:firstRowFirstColumn="0" w:firstRowLastColumn="0" w:lastRowFirstColumn="0" w:lastRowLastColumn="0"/>
          <w:trHeight w:hRule="exact" w:val="284"/>
          <w:jc w:val="center"/>
        </w:trPr>
        <w:tc>
          <w:tcPr>
            <w:cnfStyle w:val="001000000000" w:firstRow="0" w:lastRow="0" w:firstColumn="1" w:lastColumn="0" w:oddVBand="0" w:evenVBand="0" w:oddHBand="0" w:evenHBand="0" w:firstRowFirstColumn="0" w:firstRowLastColumn="0" w:lastRowFirstColumn="0" w:lastRowLastColumn="0"/>
            <w:tcW w:w="3575" w:type="pct"/>
            <w:tcBorders>
              <w:top w:val="single" w:sz="4" w:space="0" w:color="FFFFFF" w:themeColor="background1"/>
              <w:bottom w:val="nil"/>
              <w:right w:val="nil"/>
            </w:tcBorders>
            <w:shd w:val="clear" w:color="auto" w:fill="D9D9D9" w:themeFill="background1" w:themeFillShade="D9"/>
            <w:noWrap/>
            <w:vAlign w:val="center"/>
          </w:tcPr>
          <w:p w14:paraId="0B212123" w14:textId="77777777" w:rsidR="009F151F" w:rsidRPr="00297F02" w:rsidRDefault="009F151F" w:rsidP="00161AA7">
            <w:pPr>
              <w:pStyle w:val="Normal0"/>
              <w:spacing w:before="40" w:after="40" w:line="240" w:lineRule="auto"/>
              <w:rPr>
                <w:szCs w:val="22"/>
              </w:rPr>
            </w:pPr>
            <w:r w:rsidRPr="00297F02">
              <w:rPr>
                <w:b w:val="0"/>
                <w:szCs w:val="22"/>
              </w:rPr>
              <w:t>Equity (Social Disadvantage)</w:t>
            </w:r>
          </w:p>
        </w:tc>
        <w:tc>
          <w:tcPr>
            <w:tcW w:w="1425" w:type="pct"/>
            <w:tcBorders>
              <w:top w:val="single" w:sz="4" w:space="0" w:color="FFFFFF" w:themeColor="background1"/>
              <w:left w:val="nil"/>
              <w:bottom w:val="nil"/>
            </w:tcBorders>
            <w:shd w:val="clear" w:color="auto" w:fill="D9D9D9" w:themeFill="background1" w:themeFillShade="D9"/>
            <w:noWrap/>
          </w:tcPr>
          <w:p w14:paraId="1100F3D7" w14:textId="77777777" w:rsidR="009F151F" w:rsidRPr="00297F02" w:rsidRDefault="009F151F" w:rsidP="00161AA7">
            <w:pPr>
              <w:pStyle w:val="Normal0"/>
              <w:jc w:val="right"/>
              <w:cnfStyle w:val="000000100000" w:firstRow="0" w:lastRow="0" w:firstColumn="0" w:lastColumn="0" w:oddVBand="0" w:evenVBand="0" w:oddHBand="1" w:evenHBand="0" w:firstRowFirstColumn="0" w:firstRowLastColumn="0" w:lastRowFirstColumn="0" w:lastRowLastColumn="0"/>
            </w:pPr>
            <w:r>
              <w:t>$37,599</w:t>
            </w:r>
          </w:p>
        </w:tc>
      </w:tr>
      <w:tr w:rsidR="0099112D" w14:paraId="13EB5587" w14:textId="77777777" w:rsidTr="0099112D">
        <w:trPr>
          <w:trHeight w:hRule="exact" w:val="284"/>
          <w:jc w:val="center"/>
        </w:trPr>
        <w:tc>
          <w:tcPr>
            <w:cnfStyle w:val="001000000000" w:firstRow="0" w:lastRow="0" w:firstColumn="1" w:lastColumn="0" w:oddVBand="0" w:evenVBand="0" w:oddHBand="0" w:evenHBand="0" w:firstRowFirstColumn="0" w:firstRowLastColumn="0" w:lastRowFirstColumn="0" w:lastRowLastColumn="0"/>
            <w:tcW w:w="3575" w:type="pct"/>
            <w:tcBorders>
              <w:top w:val="nil"/>
              <w:bottom w:val="nil"/>
              <w:right w:val="nil"/>
            </w:tcBorders>
            <w:shd w:val="clear" w:color="auto" w:fill="F2F2F2" w:themeFill="background1" w:themeFillShade="F2"/>
            <w:noWrap/>
            <w:vAlign w:val="center"/>
          </w:tcPr>
          <w:p w14:paraId="7FC42C90" w14:textId="77777777" w:rsidR="009F151F" w:rsidRPr="00297F02" w:rsidRDefault="009F151F" w:rsidP="00161AA7">
            <w:pPr>
              <w:pStyle w:val="Normal0"/>
              <w:spacing w:before="40" w:after="40" w:line="240" w:lineRule="auto"/>
              <w:rPr>
                <w:szCs w:val="22"/>
              </w:rPr>
            </w:pPr>
            <w:r w:rsidRPr="00297F02">
              <w:rPr>
                <w:b w:val="0"/>
                <w:szCs w:val="22"/>
              </w:rPr>
              <w:t>Equity (Catch Up)</w:t>
            </w:r>
          </w:p>
        </w:tc>
        <w:tc>
          <w:tcPr>
            <w:tcW w:w="1425" w:type="pct"/>
            <w:tcBorders>
              <w:top w:val="nil"/>
              <w:left w:val="nil"/>
              <w:bottom w:val="nil"/>
            </w:tcBorders>
            <w:shd w:val="clear" w:color="auto" w:fill="F2F2F2" w:themeFill="background1" w:themeFillShade="F2"/>
            <w:noWrap/>
          </w:tcPr>
          <w:p w14:paraId="23EE9C35" w14:textId="77777777" w:rsidR="009F151F" w:rsidRPr="00297F02" w:rsidRDefault="009F151F" w:rsidP="00161AA7">
            <w:pPr>
              <w:pStyle w:val="Normal0"/>
              <w:jc w:val="right"/>
              <w:cnfStyle w:val="000000000000" w:firstRow="0" w:lastRow="0" w:firstColumn="0" w:lastColumn="0" w:oddVBand="0" w:evenVBand="0" w:oddHBand="0" w:evenHBand="0" w:firstRowFirstColumn="0" w:firstRowLastColumn="0" w:lastRowFirstColumn="0" w:lastRowLastColumn="0"/>
            </w:pPr>
            <w:r>
              <w:t>$0</w:t>
            </w:r>
          </w:p>
        </w:tc>
      </w:tr>
      <w:tr w:rsidR="0099112D" w14:paraId="36024BFC" w14:textId="77777777" w:rsidTr="0099112D">
        <w:trPr>
          <w:cnfStyle w:val="000000100000" w:firstRow="0" w:lastRow="0" w:firstColumn="0" w:lastColumn="0" w:oddVBand="0" w:evenVBand="0" w:oddHBand="1" w:evenHBand="0" w:firstRowFirstColumn="0" w:firstRowLastColumn="0" w:lastRowFirstColumn="0" w:lastRowLastColumn="0"/>
          <w:trHeight w:hRule="exact" w:val="284"/>
          <w:jc w:val="center"/>
        </w:trPr>
        <w:tc>
          <w:tcPr>
            <w:cnfStyle w:val="001000000000" w:firstRow="0" w:lastRow="0" w:firstColumn="1" w:lastColumn="0" w:oddVBand="0" w:evenVBand="0" w:oddHBand="0" w:evenHBand="0" w:firstRowFirstColumn="0" w:firstRowLastColumn="0" w:lastRowFirstColumn="0" w:lastRowLastColumn="0"/>
            <w:tcW w:w="3575" w:type="pct"/>
            <w:tcBorders>
              <w:top w:val="nil"/>
              <w:bottom w:val="nil"/>
              <w:right w:val="nil"/>
            </w:tcBorders>
            <w:shd w:val="clear" w:color="auto" w:fill="D9D9D9" w:themeFill="background1" w:themeFillShade="D9"/>
            <w:noWrap/>
            <w:vAlign w:val="center"/>
          </w:tcPr>
          <w:p w14:paraId="463CDF54" w14:textId="77777777" w:rsidR="009F151F" w:rsidRPr="00297F02" w:rsidRDefault="009F151F" w:rsidP="00422B0E">
            <w:pPr>
              <w:pStyle w:val="Normal0"/>
              <w:spacing w:before="40" w:after="40"/>
              <w:rPr>
                <w:szCs w:val="22"/>
              </w:rPr>
            </w:pPr>
            <w:r w:rsidRPr="00297F02">
              <w:rPr>
                <w:b w:val="0"/>
                <w:szCs w:val="22"/>
              </w:rPr>
              <w:t xml:space="preserve">Equity (Social Disadvantage – </w:t>
            </w:r>
            <w:r w:rsidRPr="00297F02">
              <w:rPr>
                <w:b w:val="0"/>
                <w:szCs w:val="22"/>
              </w:rPr>
              <w:t>Extraordinary Growth)</w:t>
            </w:r>
          </w:p>
          <w:p w14:paraId="285077B4" w14:textId="77777777" w:rsidR="009F151F" w:rsidRPr="00297F02" w:rsidRDefault="009F151F" w:rsidP="00161AA7">
            <w:pPr>
              <w:pStyle w:val="Normal0"/>
              <w:spacing w:before="40" w:after="40" w:line="240" w:lineRule="auto"/>
              <w:rPr>
                <w:szCs w:val="22"/>
              </w:rPr>
            </w:pPr>
          </w:p>
        </w:tc>
        <w:tc>
          <w:tcPr>
            <w:tcW w:w="1425" w:type="pct"/>
            <w:tcBorders>
              <w:top w:val="nil"/>
              <w:left w:val="nil"/>
              <w:bottom w:val="nil"/>
            </w:tcBorders>
            <w:shd w:val="clear" w:color="auto" w:fill="D9D9D9" w:themeFill="background1" w:themeFillShade="D9"/>
            <w:noWrap/>
          </w:tcPr>
          <w:p w14:paraId="320CF43B" w14:textId="77777777" w:rsidR="009F151F" w:rsidRPr="00297F02" w:rsidRDefault="009F151F" w:rsidP="00161AA7">
            <w:pPr>
              <w:pStyle w:val="Normal0"/>
              <w:jc w:val="right"/>
              <w:cnfStyle w:val="000000100000" w:firstRow="0" w:lastRow="0" w:firstColumn="0" w:lastColumn="0" w:oddVBand="0" w:evenVBand="0" w:oddHBand="1" w:evenHBand="0" w:firstRowFirstColumn="0" w:firstRowLastColumn="0" w:lastRowFirstColumn="0" w:lastRowLastColumn="0"/>
            </w:pPr>
            <w:r>
              <w:t>$0</w:t>
            </w:r>
          </w:p>
        </w:tc>
      </w:tr>
      <w:tr w:rsidR="0099112D" w14:paraId="2E92BCD3" w14:textId="77777777" w:rsidTr="0099112D">
        <w:trPr>
          <w:trHeight w:hRule="exact" w:val="284"/>
          <w:jc w:val="center"/>
        </w:trPr>
        <w:tc>
          <w:tcPr>
            <w:cnfStyle w:val="001000000000" w:firstRow="0" w:lastRow="0" w:firstColumn="1" w:lastColumn="0" w:oddVBand="0" w:evenVBand="0" w:oddHBand="0" w:evenHBand="0" w:firstRowFirstColumn="0" w:firstRowLastColumn="0" w:lastRowFirstColumn="0" w:lastRowLastColumn="0"/>
            <w:tcW w:w="3575" w:type="pct"/>
            <w:tcBorders>
              <w:top w:val="single" w:sz="4" w:space="0" w:color="FFFFFF" w:themeColor="background1"/>
              <w:bottom w:val="nil"/>
              <w:right w:val="single" w:sz="4" w:space="0" w:color="FFFFFF" w:themeColor="background1"/>
            </w:tcBorders>
            <w:shd w:val="clear" w:color="auto" w:fill="A6A6A6" w:themeFill="background1" w:themeFillShade="A6"/>
            <w:noWrap/>
            <w:vAlign w:val="center"/>
          </w:tcPr>
          <w:p w14:paraId="1129C024" w14:textId="77777777" w:rsidR="009F151F" w:rsidRPr="00297F02" w:rsidRDefault="009F151F" w:rsidP="0003143F">
            <w:pPr>
              <w:pStyle w:val="Normal0"/>
              <w:spacing w:before="40" w:after="40" w:line="240" w:lineRule="auto"/>
              <w:rPr>
                <w:szCs w:val="22"/>
              </w:rPr>
            </w:pPr>
            <w:r w:rsidRPr="00297F02">
              <w:rPr>
                <w:szCs w:val="22"/>
              </w:rPr>
              <w:t>Equity Total</w:t>
            </w:r>
          </w:p>
        </w:tc>
        <w:tc>
          <w:tcPr>
            <w:tcW w:w="1425" w:type="pct"/>
            <w:tcBorders>
              <w:top w:val="single" w:sz="4" w:space="0" w:color="FFFFFF" w:themeColor="background1"/>
              <w:left w:val="single" w:sz="4" w:space="0" w:color="FFFFFF" w:themeColor="background1"/>
              <w:bottom w:val="nil"/>
            </w:tcBorders>
            <w:shd w:val="clear" w:color="auto" w:fill="D40032"/>
            <w:noWrap/>
          </w:tcPr>
          <w:p w14:paraId="09BCE465" w14:textId="77777777" w:rsidR="009F151F" w:rsidRPr="00297F02" w:rsidRDefault="009F151F" w:rsidP="00161AA7">
            <w:pPr>
              <w:pStyle w:val="Normal0"/>
              <w:jc w:val="right"/>
              <w:cnfStyle w:val="000000000000" w:firstRow="0" w:lastRow="0" w:firstColumn="0" w:lastColumn="0" w:oddVBand="0" w:evenVBand="0" w:oddHBand="0" w:evenHBand="0" w:firstRowFirstColumn="0" w:firstRowLastColumn="0" w:lastRowFirstColumn="0" w:lastRowLastColumn="0"/>
              <w:rPr>
                <w:b/>
                <w:bCs/>
                <w:color w:val="FFFFFF"/>
              </w:rPr>
            </w:pPr>
            <w:r>
              <w:rPr>
                <w:b/>
                <w:bCs/>
                <w:color w:val="FFFFFF"/>
              </w:rPr>
              <w:t>$37,599</w:t>
            </w:r>
          </w:p>
        </w:tc>
      </w:tr>
    </w:tbl>
    <w:p w14:paraId="4E62C517" w14:textId="77777777" w:rsidR="009F151F" w:rsidRPr="00297F02" w:rsidRDefault="009F151F" w:rsidP="0003143F">
      <w:pPr>
        <w:pStyle w:val="ESBodyText"/>
        <w:spacing w:before="120" w:line="240" w:lineRule="auto"/>
      </w:pPr>
    </w:p>
    <w:tbl>
      <w:tblPr>
        <w:tblStyle w:val="GridTable2-Accent612"/>
        <w:tblW w:w="2876" w:type="pct"/>
        <w:jc w:val="center"/>
        <w:tblLook w:val="04A0" w:firstRow="1" w:lastRow="0" w:firstColumn="1" w:lastColumn="0" w:noHBand="0" w:noVBand="1"/>
        <w:tblCaption w:val="Finance - Expenditure table"/>
      </w:tblPr>
      <w:tblGrid>
        <w:gridCol w:w="4395"/>
        <w:gridCol w:w="1798"/>
      </w:tblGrid>
      <w:tr w:rsidR="0099112D" w14:paraId="7DDA03AE" w14:textId="77777777" w:rsidTr="0099112D">
        <w:trPr>
          <w:cnfStyle w:val="100000000000" w:firstRow="1" w:lastRow="0" w:firstColumn="0" w:lastColumn="0" w:oddVBand="0" w:evenVBand="0" w:oddHBand="0" w:evenHBand="0" w:firstRowFirstColumn="0" w:firstRowLastColumn="0" w:lastRowFirstColumn="0" w:lastRowLastColumn="0"/>
          <w:trHeight w:hRule="exact" w:val="284"/>
          <w:tblHeader/>
          <w:jc w:val="center"/>
        </w:trPr>
        <w:tc>
          <w:tcPr>
            <w:cnfStyle w:val="001000000000" w:firstRow="0" w:lastRow="0" w:firstColumn="1" w:lastColumn="0" w:oddVBand="0" w:evenVBand="0" w:oddHBand="0" w:evenHBand="0" w:firstRowFirstColumn="0" w:firstRowLastColumn="0" w:lastRowFirstColumn="0" w:lastRowLastColumn="0"/>
            <w:tcW w:w="3548" w:type="pct"/>
            <w:tcBorders>
              <w:bottom w:val="single" w:sz="4" w:space="0" w:color="FFFFFF" w:themeColor="background1"/>
              <w:right w:val="single" w:sz="4" w:space="0" w:color="FFFFFF" w:themeColor="background1"/>
            </w:tcBorders>
            <w:shd w:val="clear" w:color="auto" w:fill="A6A6A6" w:themeFill="background1" w:themeFillShade="A6"/>
            <w:vAlign w:val="center"/>
            <w:hideMark/>
          </w:tcPr>
          <w:p w14:paraId="3E2FE669" w14:textId="77777777" w:rsidR="009F151F" w:rsidRPr="00297F02" w:rsidRDefault="009F151F">
            <w:pPr>
              <w:pStyle w:val="Normal0"/>
              <w:spacing w:before="40" w:after="40" w:line="240" w:lineRule="auto"/>
              <w:rPr>
                <w:szCs w:val="22"/>
              </w:rPr>
            </w:pPr>
            <w:r w:rsidRPr="00297F02">
              <w:rPr>
                <w:bCs w:val="0"/>
                <w:szCs w:val="22"/>
              </w:rPr>
              <w:t>Expenditure</w:t>
            </w:r>
          </w:p>
        </w:tc>
        <w:tc>
          <w:tcPr>
            <w:tcW w:w="1452" w:type="pct"/>
            <w:tcBorders>
              <w:left w:val="single" w:sz="4" w:space="0" w:color="FFFFFF" w:themeColor="background1"/>
              <w:bottom w:val="single" w:sz="4" w:space="0" w:color="FFFFFF" w:themeColor="background1"/>
            </w:tcBorders>
            <w:shd w:val="clear" w:color="auto" w:fill="D40032"/>
            <w:vAlign w:val="center"/>
            <w:hideMark/>
          </w:tcPr>
          <w:p w14:paraId="4EA728EE" w14:textId="77777777" w:rsidR="009F151F" w:rsidRPr="00297F02" w:rsidRDefault="009F151F">
            <w:pPr>
              <w:pStyle w:val="Normal0"/>
              <w:spacing w:before="40" w:after="40" w:line="240" w:lineRule="auto"/>
              <w:jc w:val="right"/>
              <w:cnfStyle w:val="100000000000" w:firstRow="1" w:lastRow="0" w:firstColumn="0" w:lastColumn="0" w:oddVBand="0" w:evenVBand="0" w:oddHBand="0" w:evenHBand="0" w:firstRowFirstColumn="0" w:firstRowLastColumn="0" w:lastRowFirstColumn="0" w:lastRowLastColumn="0"/>
              <w:rPr>
                <w:color w:val="FFFFFF"/>
                <w:szCs w:val="22"/>
              </w:rPr>
            </w:pPr>
            <w:r w:rsidRPr="00297F02">
              <w:rPr>
                <w:bCs w:val="0"/>
                <w:color w:val="FFFFFF"/>
                <w:szCs w:val="22"/>
              </w:rPr>
              <w:t>Actual</w:t>
            </w:r>
          </w:p>
        </w:tc>
      </w:tr>
      <w:tr w:rsidR="0099112D" w14:paraId="693D79A8" w14:textId="77777777" w:rsidTr="0099112D">
        <w:trPr>
          <w:cnfStyle w:val="000000100000" w:firstRow="0" w:lastRow="0" w:firstColumn="0" w:lastColumn="0" w:oddVBand="0" w:evenVBand="0" w:oddHBand="1" w:evenHBand="0" w:firstRowFirstColumn="0" w:firstRowLastColumn="0" w:lastRowFirstColumn="0" w:lastRowLastColumn="0"/>
          <w:trHeight w:hRule="exact" w:val="284"/>
          <w:jc w:val="center"/>
        </w:trPr>
        <w:tc>
          <w:tcPr>
            <w:cnfStyle w:val="001000000000" w:firstRow="0" w:lastRow="0" w:firstColumn="1" w:lastColumn="0" w:oddVBand="0" w:evenVBand="0" w:oddHBand="0" w:evenHBand="0" w:firstRowFirstColumn="0" w:firstRowLastColumn="0" w:lastRowFirstColumn="0" w:lastRowLastColumn="0"/>
            <w:tcW w:w="3548" w:type="pct"/>
            <w:tcBorders>
              <w:top w:val="single" w:sz="4" w:space="0" w:color="FFFFFF" w:themeColor="background1"/>
              <w:bottom w:val="nil"/>
              <w:right w:val="nil"/>
            </w:tcBorders>
            <w:shd w:val="clear" w:color="auto" w:fill="D9D9D9" w:themeFill="background1" w:themeFillShade="D9"/>
            <w:noWrap/>
            <w:vAlign w:val="center"/>
            <w:hideMark/>
          </w:tcPr>
          <w:p w14:paraId="2FCC2685" w14:textId="77777777" w:rsidR="009F151F" w:rsidRPr="00297F02" w:rsidRDefault="009F151F" w:rsidP="00161AA7">
            <w:pPr>
              <w:pStyle w:val="Normal0"/>
              <w:spacing w:before="40" w:after="40" w:line="240" w:lineRule="auto"/>
              <w:rPr>
                <w:szCs w:val="22"/>
                <w:vertAlign w:val="superscript"/>
              </w:rPr>
            </w:pPr>
            <w:r w:rsidRPr="00297F02">
              <w:rPr>
                <w:b w:val="0"/>
                <w:szCs w:val="22"/>
              </w:rPr>
              <w:t xml:space="preserve">Student Resource Package </w:t>
            </w:r>
            <w:r w:rsidRPr="00297F02">
              <w:rPr>
                <w:b w:val="0"/>
                <w:szCs w:val="22"/>
                <w:vertAlign w:val="superscript"/>
              </w:rPr>
              <w:t>2</w:t>
            </w:r>
          </w:p>
        </w:tc>
        <w:tc>
          <w:tcPr>
            <w:tcW w:w="1452" w:type="pct"/>
            <w:tcBorders>
              <w:top w:val="single" w:sz="4" w:space="0" w:color="FFFFFF" w:themeColor="background1"/>
              <w:left w:val="nil"/>
              <w:bottom w:val="nil"/>
            </w:tcBorders>
            <w:shd w:val="clear" w:color="auto" w:fill="D9D9D9" w:themeFill="background1" w:themeFillShade="D9"/>
            <w:noWrap/>
          </w:tcPr>
          <w:p w14:paraId="45EE7CFB" w14:textId="77777777" w:rsidR="009F151F" w:rsidRPr="00297F02" w:rsidRDefault="009F151F" w:rsidP="00161AA7">
            <w:pPr>
              <w:pStyle w:val="Normal0"/>
              <w:jc w:val="right"/>
              <w:cnfStyle w:val="000000100000" w:firstRow="0" w:lastRow="0" w:firstColumn="0" w:lastColumn="0" w:oddVBand="0" w:evenVBand="0" w:oddHBand="1" w:evenHBand="0" w:firstRowFirstColumn="0" w:firstRowLastColumn="0" w:lastRowFirstColumn="0" w:lastRowLastColumn="0"/>
            </w:pPr>
            <w:r>
              <w:t>$5,282,937</w:t>
            </w:r>
          </w:p>
        </w:tc>
      </w:tr>
      <w:tr w:rsidR="0099112D" w14:paraId="1C6C5160" w14:textId="77777777" w:rsidTr="0099112D">
        <w:trPr>
          <w:trHeight w:hRule="exact" w:val="284"/>
          <w:jc w:val="center"/>
        </w:trPr>
        <w:tc>
          <w:tcPr>
            <w:cnfStyle w:val="001000000000" w:firstRow="0" w:lastRow="0" w:firstColumn="1" w:lastColumn="0" w:oddVBand="0" w:evenVBand="0" w:oddHBand="0" w:evenHBand="0" w:firstRowFirstColumn="0" w:firstRowLastColumn="0" w:lastRowFirstColumn="0" w:lastRowLastColumn="0"/>
            <w:tcW w:w="3548" w:type="pct"/>
            <w:tcBorders>
              <w:top w:val="nil"/>
              <w:bottom w:val="nil"/>
              <w:right w:val="nil"/>
            </w:tcBorders>
            <w:shd w:val="clear" w:color="auto" w:fill="F2F2F2" w:themeFill="background1" w:themeFillShade="F2"/>
            <w:noWrap/>
            <w:vAlign w:val="center"/>
          </w:tcPr>
          <w:p w14:paraId="7670FF04" w14:textId="77777777" w:rsidR="009F151F" w:rsidRPr="00297F02" w:rsidRDefault="009F151F" w:rsidP="00161AA7">
            <w:pPr>
              <w:pStyle w:val="Normal0"/>
              <w:spacing w:before="40" w:after="40" w:line="240" w:lineRule="auto"/>
              <w:rPr>
                <w:szCs w:val="22"/>
              </w:rPr>
            </w:pPr>
            <w:r w:rsidRPr="00297F02">
              <w:rPr>
                <w:b w:val="0"/>
                <w:szCs w:val="22"/>
              </w:rPr>
              <w:t>Adjustments</w:t>
            </w:r>
          </w:p>
        </w:tc>
        <w:tc>
          <w:tcPr>
            <w:tcW w:w="1452" w:type="pct"/>
            <w:tcBorders>
              <w:top w:val="nil"/>
              <w:left w:val="nil"/>
              <w:bottom w:val="nil"/>
            </w:tcBorders>
            <w:shd w:val="clear" w:color="auto" w:fill="F2F2F2" w:themeFill="background1" w:themeFillShade="F2"/>
            <w:noWrap/>
          </w:tcPr>
          <w:p w14:paraId="67F42640" w14:textId="77777777" w:rsidR="009F151F" w:rsidRPr="00297F02" w:rsidRDefault="009F151F" w:rsidP="00161AA7">
            <w:pPr>
              <w:pStyle w:val="Normal0"/>
              <w:jc w:val="right"/>
              <w:cnfStyle w:val="000000000000" w:firstRow="0" w:lastRow="0" w:firstColumn="0" w:lastColumn="0" w:oddVBand="0" w:evenVBand="0" w:oddHBand="0" w:evenHBand="0" w:firstRowFirstColumn="0" w:firstRowLastColumn="0" w:lastRowFirstColumn="0" w:lastRowLastColumn="0"/>
            </w:pPr>
            <w:r>
              <w:t>$0</w:t>
            </w:r>
          </w:p>
        </w:tc>
      </w:tr>
      <w:tr w:rsidR="0099112D" w14:paraId="2E45E087" w14:textId="77777777" w:rsidTr="0099112D">
        <w:trPr>
          <w:cnfStyle w:val="000000100000" w:firstRow="0" w:lastRow="0" w:firstColumn="0" w:lastColumn="0" w:oddVBand="0" w:evenVBand="0" w:oddHBand="1" w:evenHBand="0" w:firstRowFirstColumn="0" w:firstRowLastColumn="0" w:lastRowFirstColumn="0" w:lastRowLastColumn="0"/>
          <w:trHeight w:hRule="exact" w:val="284"/>
          <w:jc w:val="center"/>
        </w:trPr>
        <w:tc>
          <w:tcPr>
            <w:cnfStyle w:val="001000000000" w:firstRow="0" w:lastRow="0" w:firstColumn="1" w:lastColumn="0" w:oddVBand="0" w:evenVBand="0" w:oddHBand="0" w:evenHBand="0" w:firstRowFirstColumn="0" w:firstRowLastColumn="0" w:lastRowFirstColumn="0" w:lastRowLastColumn="0"/>
            <w:tcW w:w="3548" w:type="pct"/>
            <w:tcBorders>
              <w:top w:val="nil"/>
              <w:bottom w:val="nil"/>
              <w:right w:val="nil"/>
            </w:tcBorders>
            <w:shd w:val="clear" w:color="auto" w:fill="D9D9D9" w:themeFill="background1" w:themeFillShade="D9"/>
            <w:noWrap/>
            <w:vAlign w:val="center"/>
          </w:tcPr>
          <w:p w14:paraId="027A877A" w14:textId="77777777" w:rsidR="009F151F" w:rsidRPr="00297F02" w:rsidRDefault="009F151F" w:rsidP="00161AA7">
            <w:pPr>
              <w:pStyle w:val="Normal0"/>
              <w:spacing w:before="40" w:after="40" w:line="240" w:lineRule="auto"/>
              <w:rPr>
                <w:szCs w:val="22"/>
              </w:rPr>
            </w:pPr>
            <w:r w:rsidRPr="00297F02">
              <w:rPr>
                <w:b w:val="0"/>
                <w:szCs w:val="22"/>
              </w:rPr>
              <w:t>Books &amp; Publications</w:t>
            </w:r>
          </w:p>
        </w:tc>
        <w:tc>
          <w:tcPr>
            <w:tcW w:w="1452" w:type="pct"/>
            <w:tcBorders>
              <w:top w:val="nil"/>
              <w:left w:val="nil"/>
              <w:bottom w:val="nil"/>
            </w:tcBorders>
            <w:shd w:val="clear" w:color="auto" w:fill="D9D9D9" w:themeFill="background1" w:themeFillShade="D9"/>
            <w:noWrap/>
          </w:tcPr>
          <w:p w14:paraId="31ABFE41" w14:textId="77777777" w:rsidR="009F151F" w:rsidRPr="00297F02" w:rsidRDefault="009F151F" w:rsidP="00161AA7">
            <w:pPr>
              <w:pStyle w:val="Normal0"/>
              <w:jc w:val="right"/>
              <w:cnfStyle w:val="000000100000" w:firstRow="0" w:lastRow="0" w:firstColumn="0" w:lastColumn="0" w:oddVBand="0" w:evenVBand="0" w:oddHBand="1" w:evenHBand="0" w:firstRowFirstColumn="0" w:firstRowLastColumn="0" w:lastRowFirstColumn="0" w:lastRowLastColumn="0"/>
            </w:pPr>
            <w:r>
              <w:t>$0</w:t>
            </w:r>
          </w:p>
        </w:tc>
      </w:tr>
      <w:tr w:rsidR="0099112D" w14:paraId="0ED3039E" w14:textId="77777777" w:rsidTr="0099112D">
        <w:trPr>
          <w:trHeight w:hRule="exact" w:val="284"/>
          <w:jc w:val="center"/>
        </w:trPr>
        <w:tc>
          <w:tcPr>
            <w:cnfStyle w:val="001000000000" w:firstRow="0" w:lastRow="0" w:firstColumn="1" w:lastColumn="0" w:oddVBand="0" w:evenVBand="0" w:oddHBand="0" w:evenHBand="0" w:firstRowFirstColumn="0" w:firstRowLastColumn="0" w:lastRowFirstColumn="0" w:lastRowLastColumn="0"/>
            <w:tcW w:w="3548" w:type="pct"/>
            <w:tcBorders>
              <w:top w:val="nil"/>
              <w:bottom w:val="nil"/>
              <w:right w:val="nil"/>
            </w:tcBorders>
            <w:shd w:val="clear" w:color="auto" w:fill="F2F2F2" w:themeFill="background1" w:themeFillShade="F2"/>
            <w:noWrap/>
            <w:vAlign w:val="center"/>
          </w:tcPr>
          <w:p w14:paraId="49C36E83" w14:textId="77777777" w:rsidR="009F151F" w:rsidRPr="00297F02" w:rsidRDefault="009F151F">
            <w:pPr>
              <w:pStyle w:val="Normal0"/>
              <w:spacing w:before="40" w:after="40" w:line="240" w:lineRule="auto"/>
              <w:rPr>
                <w:szCs w:val="22"/>
              </w:rPr>
            </w:pPr>
            <w:r w:rsidRPr="00297F02">
              <w:rPr>
                <w:b w:val="0"/>
                <w:szCs w:val="22"/>
              </w:rPr>
              <w:t>Camps/Excursions/Activities</w:t>
            </w:r>
          </w:p>
        </w:tc>
        <w:tc>
          <w:tcPr>
            <w:tcW w:w="1452" w:type="pct"/>
            <w:tcBorders>
              <w:top w:val="nil"/>
              <w:left w:val="nil"/>
              <w:bottom w:val="nil"/>
            </w:tcBorders>
            <w:shd w:val="clear" w:color="auto" w:fill="F2F2F2" w:themeFill="background1" w:themeFillShade="F2"/>
            <w:noWrap/>
          </w:tcPr>
          <w:p w14:paraId="69737EC4" w14:textId="77777777" w:rsidR="009F151F" w:rsidRPr="00297F02" w:rsidRDefault="009F151F">
            <w:pPr>
              <w:pStyle w:val="Normal0"/>
              <w:jc w:val="right"/>
              <w:cnfStyle w:val="000000000000" w:firstRow="0" w:lastRow="0" w:firstColumn="0" w:lastColumn="0" w:oddVBand="0" w:evenVBand="0" w:oddHBand="0" w:evenHBand="0" w:firstRowFirstColumn="0" w:firstRowLastColumn="0" w:lastRowFirstColumn="0" w:lastRowLastColumn="0"/>
            </w:pPr>
            <w:r>
              <w:t>$16,642</w:t>
            </w:r>
          </w:p>
        </w:tc>
      </w:tr>
      <w:tr w:rsidR="0099112D" w14:paraId="7ACCEB2E" w14:textId="77777777" w:rsidTr="0099112D">
        <w:trPr>
          <w:cnfStyle w:val="000000100000" w:firstRow="0" w:lastRow="0" w:firstColumn="0" w:lastColumn="0" w:oddVBand="0" w:evenVBand="0" w:oddHBand="1" w:evenHBand="0" w:firstRowFirstColumn="0" w:firstRowLastColumn="0" w:lastRowFirstColumn="0" w:lastRowLastColumn="0"/>
          <w:trHeight w:hRule="exact" w:val="284"/>
          <w:jc w:val="center"/>
        </w:trPr>
        <w:tc>
          <w:tcPr>
            <w:cnfStyle w:val="001000000000" w:firstRow="0" w:lastRow="0" w:firstColumn="1" w:lastColumn="0" w:oddVBand="0" w:evenVBand="0" w:oddHBand="0" w:evenHBand="0" w:firstRowFirstColumn="0" w:firstRowLastColumn="0" w:lastRowFirstColumn="0" w:lastRowLastColumn="0"/>
            <w:tcW w:w="3548" w:type="pct"/>
            <w:tcBorders>
              <w:top w:val="nil"/>
              <w:bottom w:val="nil"/>
              <w:right w:val="nil"/>
            </w:tcBorders>
            <w:shd w:val="clear" w:color="auto" w:fill="D9D9D9" w:themeFill="background1" w:themeFillShade="D9"/>
            <w:noWrap/>
            <w:vAlign w:val="center"/>
          </w:tcPr>
          <w:p w14:paraId="503E72C7" w14:textId="77777777" w:rsidR="009F151F" w:rsidRPr="00297F02" w:rsidRDefault="009F151F" w:rsidP="00161AA7">
            <w:pPr>
              <w:pStyle w:val="Normal0"/>
              <w:spacing w:before="40" w:after="40" w:line="240" w:lineRule="auto"/>
              <w:rPr>
                <w:szCs w:val="22"/>
              </w:rPr>
            </w:pPr>
            <w:r w:rsidRPr="00297F02">
              <w:rPr>
                <w:b w:val="0"/>
                <w:szCs w:val="22"/>
              </w:rPr>
              <w:t>Communication Costs</w:t>
            </w:r>
          </w:p>
        </w:tc>
        <w:tc>
          <w:tcPr>
            <w:tcW w:w="1452" w:type="pct"/>
            <w:tcBorders>
              <w:top w:val="nil"/>
              <w:left w:val="nil"/>
              <w:bottom w:val="nil"/>
            </w:tcBorders>
            <w:shd w:val="clear" w:color="auto" w:fill="D9D9D9" w:themeFill="background1" w:themeFillShade="D9"/>
            <w:noWrap/>
          </w:tcPr>
          <w:p w14:paraId="06C626D8" w14:textId="77777777" w:rsidR="009F151F" w:rsidRPr="00297F02" w:rsidRDefault="009F151F" w:rsidP="00161AA7">
            <w:pPr>
              <w:pStyle w:val="Normal0"/>
              <w:jc w:val="right"/>
              <w:cnfStyle w:val="000000100000" w:firstRow="0" w:lastRow="0" w:firstColumn="0" w:lastColumn="0" w:oddVBand="0" w:evenVBand="0" w:oddHBand="1" w:evenHBand="0" w:firstRowFirstColumn="0" w:firstRowLastColumn="0" w:lastRowFirstColumn="0" w:lastRowLastColumn="0"/>
            </w:pPr>
            <w:r>
              <w:t>$4,915</w:t>
            </w:r>
          </w:p>
        </w:tc>
      </w:tr>
      <w:tr w:rsidR="0099112D" w14:paraId="264FA9BE" w14:textId="77777777" w:rsidTr="0099112D">
        <w:trPr>
          <w:trHeight w:hRule="exact" w:val="284"/>
          <w:jc w:val="center"/>
        </w:trPr>
        <w:tc>
          <w:tcPr>
            <w:cnfStyle w:val="001000000000" w:firstRow="0" w:lastRow="0" w:firstColumn="1" w:lastColumn="0" w:oddVBand="0" w:evenVBand="0" w:oddHBand="0" w:evenHBand="0" w:firstRowFirstColumn="0" w:firstRowLastColumn="0" w:lastRowFirstColumn="0" w:lastRowLastColumn="0"/>
            <w:tcW w:w="3548" w:type="pct"/>
            <w:tcBorders>
              <w:top w:val="nil"/>
              <w:bottom w:val="nil"/>
              <w:right w:val="nil"/>
            </w:tcBorders>
            <w:shd w:val="clear" w:color="auto" w:fill="F2F2F2" w:themeFill="background1" w:themeFillShade="F2"/>
            <w:noWrap/>
            <w:vAlign w:val="center"/>
          </w:tcPr>
          <w:p w14:paraId="22674530" w14:textId="77777777" w:rsidR="009F151F" w:rsidRPr="00297F02" w:rsidRDefault="009F151F" w:rsidP="00161AA7">
            <w:pPr>
              <w:pStyle w:val="Normal0"/>
              <w:spacing w:before="40" w:after="40" w:line="240" w:lineRule="auto"/>
              <w:rPr>
                <w:szCs w:val="22"/>
              </w:rPr>
            </w:pPr>
            <w:r w:rsidRPr="00297F02">
              <w:rPr>
                <w:b w:val="0"/>
                <w:bCs w:val="0"/>
                <w:szCs w:val="22"/>
              </w:rPr>
              <w:t>Consumables</w:t>
            </w:r>
          </w:p>
        </w:tc>
        <w:tc>
          <w:tcPr>
            <w:tcW w:w="1452" w:type="pct"/>
            <w:tcBorders>
              <w:top w:val="nil"/>
              <w:left w:val="nil"/>
              <w:bottom w:val="nil"/>
            </w:tcBorders>
            <w:shd w:val="clear" w:color="auto" w:fill="F2F2F2" w:themeFill="background1" w:themeFillShade="F2"/>
            <w:noWrap/>
          </w:tcPr>
          <w:p w14:paraId="6ED6177B" w14:textId="77777777" w:rsidR="009F151F" w:rsidRPr="00297F02" w:rsidRDefault="009F151F" w:rsidP="00161AA7">
            <w:pPr>
              <w:pStyle w:val="Normal0"/>
              <w:jc w:val="right"/>
              <w:cnfStyle w:val="000000000000" w:firstRow="0" w:lastRow="0" w:firstColumn="0" w:lastColumn="0" w:oddVBand="0" w:evenVBand="0" w:oddHBand="0" w:evenHBand="0" w:firstRowFirstColumn="0" w:firstRowLastColumn="0" w:lastRowFirstColumn="0" w:lastRowLastColumn="0"/>
            </w:pPr>
            <w:r>
              <w:t>$46,322</w:t>
            </w:r>
          </w:p>
        </w:tc>
      </w:tr>
      <w:tr w:rsidR="0099112D" w14:paraId="4B38F1D4" w14:textId="77777777" w:rsidTr="0099112D">
        <w:trPr>
          <w:cnfStyle w:val="000000100000" w:firstRow="0" w:lastRow="0" w:firstColumn="0" w:lastColumn="0" w:oddVBand="0" w:evenVBand="0" w:oddHBand="1" w:evenHBand="0" w:firstRowFirstColumn="0" w:firstRowLastColumn="0" w:lastRowFirstColumn="0" w:lastRowLastColumn="0"/>
          <w:trHeight w:hRule="exact" w:val="284"/>
          <w:jc w:val="center"/>
        </w:trPr>
        <w:tc>
          <w:tcPr>
            <w:cnfStyle w:val="001000000000" w:firstRow="0" w:lastRow="0" w:firstColumn="1" w:lastColumn="0" w:oddVBand="0" w:evenVBand="0" w:oddHBand="0" w:evenHBand="0" w:firstRowFirstColumn="0" w:firstRowLastColumn="0" w:lastRowFirstColumn="0" w:lastRowLastColumn="0"/>
            <w:tcW w:w="3548" w:type="pct"/>
            <w:tcBorders>
              <w:top w:val="nil"/>
              <w:bottom w:val="nil"/>
              <w:right w:val="nil"/>
            </w:tcBorders>
            <w:shd w:val="clear" w:color="auto" w:fill="D9D9D9" w:themeFill="background1" w:themeFillShade="D9"/>
            <w:noWrap/>
            <w:vAlign w:val="center"/>
          </w:tcPr>
          <w:p w14:paraId="592FB2C4" w14:textId="77777777" w:rsidR="009F151F" w:rsidRPr="00297F02" w:rsidRDefault="009F151F" w:rsidP="00161AA7">
            <w:pPr>
              <w:pStyle w:val="Normal0"/>
              <w:spacing w:before="40" w:after="40" w:line="240" w:lineRule="auto"/>
              <w:rPr>
                <w:szCs w:val="22"/>
                <w:vertAlign w:val="superscript"/>
              </w:rPr>
            </w:pPr>
            <w:r w:rsidRPr="00297F02">
              <w:rPr>
                <w:b w:val="0"/>
                <w:bCs w:val="0"/>
                <w:szCs w:val="22"/>
              </w:rPr>
              <w:t xml:space="preserve">Miscellaneous Expense </w:t>
            </w:r>
            <w:r w:rsidRPr="00297F02">
              <w:rPr>
                <w:b w:val="0"/>
                <w:bCs w:val="0"/>
                <w:szCs w:val="22"/>
                <w:vertAlign w:val="superscript"/>
              </w:rPr>
              <w:t>3</w:t>
            </w:r>
          </w:p>
        </w:tc>
        <w:tc>
          <w:tcPr>
            <w:tcW w:w="1452" w:type="pct"/>
            <w:tcBorders>
              <w:top w:val="nil"/>
              <w:left w:val="nil"/>
              <w:bottom w:val="nil"/>
            </w:tcBorders>
            <w:shd w:val="clear" w:color="auto" w:fill="D9D9D9" w:themeFill="background1" w:themeFillShade="D9"/>
            <w:noWrap/>
          </w:tcPr>
          <w:p w14:paraId="15E9F3C1" w14:textId="77777777" w:rsidR="009F151F" w:rsidRPr="00297F02" w:rsidRDefault="009F151F" w:rsidP="00161AA7">
            <w:pPr>
              <w:pStyle w:val="Normal0"/>
              <w:jc w:val="right"/>
              <w:cnfStyle w:val="000000100000" w:firstRow="0" w:lastRow="0" w:firstColumn="0" w:lastColumn="0" w:oddVBand="0" w:evenVBand="0" w:oddHBand="1" w:evenHBand="0" w:firstRowFirstColumn="0" w:firstRowLastColumn="0" w:lastRowFirstColumn="0" w:lastRowLastColumn="0"/>
            </w:pPr>
            <w:r>
              <w:t>$36,063</w:t>
            </w:r>
          </w:p>
        </w:tc>
      </w:tr>
      <w:tr w:rsidR="0099112D" w14:paraId="539BB2F7" w14:textId="77777777" w:rsidTr="0099112D">
        <w:trPr>
          <w:trHeight w:hRule="exact" w:val="284"/>
          <w:jc w:val="center"/>
        </w:trPr>
        <w:tc>
          <w:tcPr>
            <w:cnfStyle w:val="001000000000" w:firstRow="0" w:lastRow="0" w:firstColumn="1" w:lastColumn="0" w:oddVBand="0" w:evenVBand="0" w:oddHBand="0" w:evenHBand="0" w:firstRowFirstColumn="0" w:firstRowLastColumn="0" w:lastRowFirstColumn="0" w:lastRowLastColumn="0"/>
            <w:tcW w:w="3548" w:type="pct"/>
            <w:tcBorders>
              <w:top w:val="nil"/>
              <w:bottom w:val="nil"/>
              <w:right w:val="nil"/>
            </w:tcBorders>
            <w:shd w:val="clear" w:color="auto" w:fill="F2F2F2" w:themeFill="background1" w:themeFillShade="F2"/>
            <w:noWrap/>
            <w:vAlign w:val="center"/>
          </w:tcPr>
          <w:p w14:paraId="62A22D20" w14:textId="77777777" w:rsidR="009F151F" w:rsidRPr="00297F02" w:rsidRDefault="009F151F" w:rsidP="00161AA7">
            <w:pPr>
              <w:pStyle w:val="Normal0"/>
              <w:spacing w:before="40" w:after="40" w:line="240" w:lineRule="auto"/>
              <w:rPr>
                <w:szCs w:val="22"/>
              </w:rPr>
            </w:pPr>
            <w:r w:rsidRPr="00297F02">
              <w:rPr>
                <w:b w:val="0"/>
                <w:szCs w:val="22"/>
              </w:rPr>
              <w:t>Professional Development</w:t>
            </w:r>
          </w:p>
        </w:tc>
        <w:tc>
          <w:tcPr>
            <w:tcW w:w="1452" w:type="pct"/>
            <w:tcBorders>
              <w:top w:val="nil"/>
              <w:left w:val="nil"/>
              <w:bottom w:val="nil"/>
            </w:tcBorders>
            <w:shd w:val="clear" w:color="auto" w:fill="F2F2F2" w:themeFill="background1" w:themeFillShade="F2"/>
            <w:noWrap/>
          </w:tcPr>
          <w:p w14:paraId="02AA2009" w14:textId="77777777" w:rsidR="009F151F" w:rsidRPr="00297F02" w:rsidRDefault="009F151F" w:rsidP="00161AA7">
            <w:pPr>
              <w:pStyle w:val="Normal0"/>
              <w:jc w:val="right"/>
              <w:cnfStyle w:val="000000000000" w:firstRow="0" w:lastRow="0" w:firstColumn="0" w:lastColumn="0" w:oddVBand="0" w:evenVBand="0" w:oddHBand="0" w:evenHBand="0" w:firstRowFirstColumn="0" w:firstRowLastColumn="0" w:lastRowFirstColumn="0" w:lastRowLastColumn="0"/>
            </w:pPr>
            <w:r>
              <w:t>$31,479</w:t>
            </w:r>
          </w:p>
        </w:tc>
      </w:tr>
      <w:tr w:rsidR="0099112D" w14:paraId="01CA4C76" w14:textId="77777777" w:rsidTr="0099112D">
        <w:trPr>
          <w:cnfStyle w:val="000000100000" w:firstRow="0" w:lastRow="0" w:firstColumn="0" w:lastColumn="0" w:oddVBand="0" w:evenVBand="0" w:oddHBand="1" w:evenHBand="0" w:firstRowFirstColumn="0" w:firstRowLastColumn="0" w:lastRowFirstColumn="0" w:lastRowLastColumn="0"/>
          <w:trHeight w:hRule="exact" w:val="284"/>
          <w:jc w:val="center"/>
        </w:trPr>
        <w:tc>
          <w:tcPr>
            <w:cnfStyle w:val="001000000000" w:firstRow="0" w:lastRow="0" w:firstColumn="1" w:lastColumn="0" w:oddVBand="0" w:evenVBand="0" w:oddHBand="0" w:evenHBand="0" w:firstRowFirstColumn="0" w:firstRowLastColumn="0" w:lastRowFirstColumn="0" w:lastRowLastColumn="0"/>
            <w:tcW w:w="3548" w:type="pct"/>
            <w:tcBorders>
              <w:top w:val="nil"/>
              <w:bottom w:val="nil"/>
              <w:right w:val="nil"/>
            </w:tcBorders>
            <w:shd w:val="clear" w:color="auto" w:fill="D9D9D9" w:themeFill="background1" w:themeFillShade="D9"/>
            <w:noWrap/>
            <w:vAlign w:val="center"/>
          </w:tcPr>
          <w:p w14:paraId="172D8254" w14:textId="77777777" w:rsidR="009F151F" w:rsidRPr="00297F02" w:rsidRDefault="009F151F">
            <w:pPr>
              <w:pStyle w:val="Normal0"/>
              <w:spacing w:before="40" w:after="40" w:line="240" w:lineRule="auto"/>
              <w:rPr>
                <w:szCs w:val="22"/>
              </w:rPr>
            </w:pPr>
            <w:r w:rsidRPr="00297F02">
              <w:rPr>
                <w:b w:val="0"/>
                <w:szCs w:val="22"/>
              </w:rPr>
              <w:t xml:space="preserve">Equipment/Maintenance/Hire </w:t>
            </w:r>
          </w:p>
        </w:tc>
        <w:tc>
          <w:tcPr>
            <w:tcW w:w="1452" w:type="pct"/>
            <w:tcBorders>
              <w:top w:val="nil"/>
              <w:left w:val="nil"/>
              <w:bottom w:val="nil"/>
            </w:tcBorders>
            <w:shd w:val="clear" w:color="auto" w:fill="D9D9D9" w:themeFill="background1" w:themeFillShade="D9"/>
            <w:noWrap/>
          </w:tcPr>
          <w:p w14:paraId="47ED9DC4" w14:textId="77777777" w:rsidR="009F151F" w:rsidRPr="00297F02" w:rsidRDefault="009F151F">
            <w:pPr>
              <w:pStyle w:val="Normal0"/>
              <w:jc w:val="right"/>
              <w:cnfStyle w:val="000000100000" w:firstRow="0" w:lastRow="0" w:firstColumn="0" w:lastColumn="0" w:oddVBand="0" w:evenVBand="0" w:oddHBand="1" w:evenHBand="0" w:firstRowFirstColumn="0" w:firstRowLastColumn="0" w:lastRowFirstColumn="0" w:lastRowLastColumn="0"/>
            </w:pPr>
            <w:r>
              <w:t>$53,340</w:t>
            </w:r>
          </w:p>
        </w:tc>
      </w:tr>
      <w:tr w:rsidR="0099112D" w14:paraId="2039C101" w14:textId="77777777" w:rsidTr="0099112D">
        <w:trPr>
          <w:trHeight w:hRule="exact" w:val="284"/>
          <w:jc w:val="center"/>
        </w:trPr>
        <w:tc>
          <w:tcPr>
            <w:cnfStyle w:val="001000000000" w:firstRow="0" w:lastRow="0" w:firstColumn="1" w:lastColumn="0" w:oddVBand="0" w:evenVBand="0" w:oddHBand="0" w:evenHBand="0" w:firstRowFirstColumn="0" w:firstRowLastColumn="0" w:lastRowFirstColumn="0" w:lastRowLastColumn="0"/>
            <w:tcW w:w="3548" w:type="pct"/>
            <w:tcBorders>
              <w:top w:val="nil"/>
              <w:bottom w:val="nil"/>
              <w:right w:val="nil"/>
            </w:tcBorders>
            <w:shd w:val="clear" w:color="auto" w:fill="F2F2F2" w:themeFill="background1" w:themeFillShade="F2"/>
            <w:noWrap/>
            <w:vAlign w:val="center"/>
          </w:tcPr>
          <w:p w14:paraId="48E3FFB1" w14:textId="77777777" w:rsidR="009F151F" w:rsidRPr="00297F02" w:rsidRDefault="009F151F" w:rsidP="00161AA7">
            <w:pPr>
              <w:pStyle w:val="Normal0"/>
              <w:spacing w:before="40" w:after="40" w:line="240" w:lineRule="auto"/>
              <w:rPr>
                <w:szCs w:val="22"/>
              </w:rPr>
            </w:pPr>
            <w:r w:rsidRPr="00297F02">
              <w:rPr>
                <w:b w:val="0"/>
                <w:szCs w:val="22"/>
              </w:rPr>
              <w:t>Property Services</w:t>
            </w:r>
          </w:p>
        </w:tc>
        <w:tc>
          <w:tcPr>
            <w:tcW w:w="1452" w:type="pct"/>
            <w:tcBorders>
              <w:top w:val="nil"/>
              <w:left w:val="nil"/>
              <w:bottom w:val="nil"/>
            </w:tcBorders>
            <w:shd w:val="clear" w:color="auto" w:fill="F2F2F2" w:themeFill="background1" w:themeFillShade="F2"/>
            <w:noWrap/>
          </w:tcPr>
          <w:p w14:paraId="6DD50550" w14:textId="77777777" w:rsidR="009F151F" w:rsidRPr="00297F02" w:rsidRDefault="009F151F" w:rsidP="00161AA7">
            <w:pPr>
              <w:pStyle w:val="Normal0"/>
              <w:jc w:val="right"/>
              <w:cnfStyle w:val="000000000000" w:firstRow="0" w:lastRow="0" w:firstColumn="0" w:lastColumn="0" w:oddVBand="0" w:evenVBand="0" w:oddHBand="0" w:evenHBand="0" w:firstRowFirstColumn="0" w:firstRowLastColumn="0" w:lastRowFirstColumn="0" w:lastRowLastColumn="0"/>
            </w:pPr>
            <w:r>
              <w:t>$84,125</w:t>
            </w:r>
          </w:p>
        </w:tc>
      </w:tr>
      <w:tr w:rsidR="0099112D" w14:paraId="6748C2D1" w14:textId="77777777" w:rsidTr="0099112D">
        <w:trPr>
          <w:cnfStyle w:val="000000100000" w:firstRow="0" w:lastRow="0" w:firstColumn="0" w:lastColumn="0" w:oddVBand="0" w:evenVBand="0" w:oddHBand="1" w:evenHBand="0" w:firstRowFirstColumn="0" w:firstRowLastColumn="0" w:lastRowFirstColumn="0" w:lastRowLastColumn="0"/>
          <w:trHeight w:hRule="exact" w:val="284"/>
          <w:jc w:val="center"/>
        </w:trPr>
        <w:tc>
          <w:tcPr>
            <w:cnfStyle w:val="001000000000" w:firstRow="0" w:lastRow="0" w:firstColumn="1" w:lastColumn="0" w:oddVBand="0" w:evenVBand="0" w:oddHBand="0" w:evenHBand="0" w:firstRowFirstColumn="0" w:firstRowLastColumn="0" w:lastRowFirstColumn="0" w:lastRowLastColumn="0"/>
            <w:tcW w:w="3548" w:type="pct"/>
            <w:tcBorders>
              <w:top w:val="nil"/>
              <w:bottom w:val="nil"/>
              <w:right w:val="nil"/>
            </w:tcBorders>
            <w:shd w:val="clear" w:color="auto" w:fill="D9D9D9" w:themeFill="background1" w:themeFillShade="D9"/>
            <w:noWrap/>
            <w:vAlign w:val="center"/>
          </w:tcPr>
          <w:p w14:paraId="62AE0F6A" w14:textId="77777777" w:rsidR="009F151F" w:rsidRPr="00297F02" w:rsidRDefault="009F151F" w:rsidP="00161AA7">
            <w:pPr>
              <w:pStyle w:val="Normal0"/>
              <w:spacing w:before="40" w:after="40" w:line="240" w:lineRule="auto"/>
              <w:rPr>
                <w:szCs w:val="22"/>
                <w:vertAlign w:val="superscript"/>
              </w:rPr>
            </w:pPr>
            <w:r w:rsidRPr="00297F02">
              <w:rPr>
                <w:b w:val="0"/>
                <w:szCs w:val="22"/>
              </w:rPr>
              <w:t xml:space="preserve">Salaries &amp; Allowances </w:t>
            </w:r>
            <w:r w:rsidRPr="00297F02">
              <w:rPr>
                <w:b w:val="0"/>
                <w:szCs w:val="22"/>
                <w:vertAlign w:val="superscript"/>
              </w:rPr>
              <w:t>4</w:t>
            </w:r>
          </w:p>
        </w:tc>
        <w:tc>
          <w:tcPr>
            <w:tcW w:w="1452" w:type="pct"/>
            <w:tcBorders>
              <w:top w:val="nil"/>
              <w:left w:val="nil"/>
              <w:bottom w:val="nil"/>
            </w:tcBorders>
            <w:shd w:val="clear" w:color="auto" w:fill="D9D9D9" w:themeFill="background1" w:themeFillShade="D9"/>
            <w:noWrap/>
          </w:tcPr>
          <w:p w14:paraId="4A923D5C" w14:textId="77777777" w:rsidR="009F151F" w:rsidRPr="00297F02" w:rsidRDefault="009F151F" w:rsidP="00161AA7">
            <w:pPr>
              <w:pStyle w:val="Normal0"/>
              <w:jc w:val="right"/>
              <w:cnfStyle w:val="000000100000" w:firstRow="0" w:lastRow="0" w:firstColumn="0" w:lastColumn="0" w:oddVBand="0" w:evenVBand="0" w:oddHBand="1" w:evenHBand="0" w:firstRowFirstColumn="0" w:firstRowLastColumn="0" w:lastRowFirstColumn="0" w:lastRowLastColumn="0"/>
            </w:pPr>
            <w:r>
              <w:t>$222,591</w:t>
            </w:r>
          </w:p>
        </w:tc>
      </w:tr>
      <w:tr w:rsidR="0099112D" w14:paraId="19D71770" w14:textId="77777777" w:rsidTr="0099112D">
        <w:trPr>
          <w:trHeight w:hRule="exact" w:val="284"/>
          <w:jc w:val="center"/>
        </w:trPr>
        <w:tc>
          <w:tcPr>
            <w:cnfStyle w:val="001000000000" w:firstRow="0" w:lastRow="0" w:firstColumn="1" w:lastColumn="0" w:oddVBand="0" w:evenVBand="0" w:oddHBand="0" w:evenHBand="0" w:firstRowFirstColumn="0" w:firstRowLastColumn="0" w:lastRowFirstColumn="0" w:lastRowLastColumn="0"/>
            <w:tcW w:w="3548" w:type="pct"/>
            <w:tcBorders>
              <w:top w:val="nil"/>
              <w:bottom w:val="nil"/>
              <w:right w:val="nil"/>
            </w:tcBorders>
            <w:shd w:val="clear" w:color="auto" w:fill="F2F2F2" w:themeFill="background1" w:themeFillShade="F2"/>
            <w:noWrap/>
            <w:vAlign w:val="center"/>
          </w:tcPr>
          <w:p w14:paraId="6D66C84E" w14:textId="77777777" w:rsidR="009F151F" w:rsidRPr="00297F02" w:rsidRDefault="009F151F" w:rsidP="00161AA7">
            <w:pPr>
              <w:pStyle w:val="Normal0"/>
              <w:spacing w:before="40" w:after="40" w:line="240" w:lineRule="auto"/>
              <w:rPr>
                <w:szCs w:val="22"/>
              </w:rPr>
            </w:pPr>
            <w:r w:rsidRPr="00297F02">
              <w:rPr>
                <w:b w:val="0"/>
                <w:szCs w:val="22"/>
              </w:rPr>
              <w:t>Support Services</w:t>
            </w:r>
          </w:p>
        </w:tc>
        <w:tc>
          <w:tcPr>
            <w:tcW w:w="1452" w:type="pct"/>
            <w:tcBorders>
              <w:top w:val="nil"/>
              <w:left w:val="nil"/>
              <w:bottom w:val="nil"/>
            </w:tcBorders>
            <w:shd w:val="clear" w:color="auto" w:fill="F2F2F2" w:themeFill="background1" w:themeFillShade="F2"/>
            <w:noWrap/>
          </w:tcPr>
          <w:p w14:paraId="1B1F4642" w14:textId="77777777" w:rsidR="009F151F" w:rsidRPr="00297F02" w:rsidRDefault="009F151F" w:rsidP="00161AA7">
            <w:pPr>
              <w:pStyle w:val="Normal0"/>
              <w:jc w:val="right"/>
              <w:cnfStyle w:val="000000000000" w:firstRow="0" w:lastRow="0" w:firstColumn="0" w:lastColumn="0" w:oddVBand="0" w:evenVBand="0" w:oddHBand="0" w:evenHBand="0" w:firstRowFirstColumn="0" w:firstRowLastColumn="0" w:lastRowFirstColumn="0" w:lastRowLastColumn="0"/>
            </w:pPr>
            <w:r>
              <w:t>$99,793</w:t>
            </w:r>
          </w:p>
        </w:tc>
      </w:tr>
      <w:tr w:rsidR="0099112D" w14:paraId="59CA279A" w14:textId="77777777" w:rsidTr="0099112D">
        <w:trPr>
          <w:cnfStyle w:val="000000100000" w:firstRow="0" w:lastRow="0" w:firstColumn="0" w:lastColumn="0" w:oddVBand="0" w:evenVBand="0" w:oddHBand="1" w:evenHBand="0" w:firstRowFirstColumn="0" w:firstRowLastColumn="0" w:lastRowFirstColumn="0" w:lastRowLastColumn="0"/>
          <w:trHeight w:hRule="exact" w:val="284"/>
          <w:jc w:val="center"/>
        </w:trPr>
        <w:tc>
          <w:tcPr>
            <w:cnfStyle w:val="001000000000" w:firstRow="0" w:lastRow="0" w:firstColumn="1" w:lastColumn="0" w:oddVBand="0" w:evenVBand="0" w:oddHBand="0" w:evenHBand="0" w:firstRowFirstColumn="0" w:firstRowLastColumn="0" w:lastRowFirstColumn="0" w:lastRowLastColumn="0"/>
            <w:tcW w:w="3548" w:type="pct"/>
            <w:tcBorders>
              <w:top w:val="nil"/>
              <w:bottom w:val="nil"/>
              <w:right w:val="nil"/>
            </w:tcBorders>
            <w:shd w:val="clear" w:color="auto" w:fill="D9D9D9" w:themeFill="background1" w:themeFillShade="D9"/>
            <w:noWrap/>
            <w:vAlign w:val="center"/>
          </w:tcPr>
          <w:p w14:paraId="6BAAE5C6" w14:textId="77777777" w:rsidR="009F151F" w:rsidRPr="00297F02" w:rsidRDefault="009F151F" w:rsidP="00161AA7">
            <w:pPr>
              <w:pStyle w:val="Normal0"/>
              <w:spacing w:before="40" w:after="40" w:line="240" w:lineRule="auto"/>
              <w:rPr>
                <w:szCs w:val="22"/>
              </w:rPr>
            </w:pPr>
            <w:r w:rsidRPr="00297F02">
              <w:rPr>
                <w:b w:val="0"/>
                <w:szCs w:val="22"/>
              </w:rPr>
              <w:t>Trading &amp; Fundraising</w:t>
            </w:r>
          </w:p>
        </w:tc>
        <w:tc>
          <w:tcPr>
            <w:tcW w:w="1452" w:type="pct"/>
            <w:tcBorders>
              <w:top w:val="nil"/>
              <w:left w:val="nil"/>
              <w:bottom w:val="nil"/>
            </w:tcBorders>
            <w:shd w:val="clear" w:color="auto" w:fill="D9D9D9" w:themeFill="background1" w:themeFillShade="D9"/>
            <w:noWrap/>
          </w:tcPr>
          <w:p w14:paraId="163DBEB7" w14:textId="77777777" w:rsidR="009F151F" w:rsidRPr="00297F02" w:rsidRDefault="009F151F" w:rsidP="00161AA7">
            <w:pPr>
              <w:pStyle w:val="Normal0"/>
              <w:jc w:val="right"/>
              <w:cnfStyle w:val="000000100000" w:firstRow="0" w:lastRow="0" w:firstColumn="0" w:lastColumn="0" w:oddVBand="0" w:evenVBand="0" w:oddHBand="1" w:evenHBand="0" w:firstRowFirstColumn="0" w:firstRowLastColumn="0" w:lastRowFirstColumn="0" w:lastRowLastColumn="0"/>
            </w:pPr>
            <w:r>
              <w:t>$876</w:t>
            </w:r>
          </w:p>
        </w:tc>
      </w:tr>
      <w:tr w:rsidR="0099112D" w14:paraId="124545D9" w14:textId="77777777" w:rsidTr="0099112D">
        <w:trPr>
          <w:trHeight w:hRule="exact" w:val="284"/>
          <w:jc w:val="center"/>
        </w:trPr>
        <w:tc>
          <w:tcPr>
            <w:cnfStyle w:val="001000000000" w:firstRow="0" w:lastRow="0" w:firstColumn="1" w:lastColumn="0" w:oddVBand="0" w:evenVBand="0" w:oddHBand="0" w:evenHBand="0" w:firstRowFirstColumn="0" w:firstRowLastColumn="0" w:lastRowFirstColumn="0" w:lastRowLastColumn="0"/>
            <w:tcW w:w="3548" w:type="pct"/>
            <w:tcBorders>
              <w:top w:val="nil"/>
              <w:bottom w:val="nil"/>
              <w:right w:val="nil"/>
            </w:tcBorders>
            <w:shd w:val="clear" w:color="auto" w:fill="F2F2F2" w:themeFill="background1" w:themeFillShade="F2"/>
            <w:noWrap/>
            <w:vAlign w:val="center"/>
          </w:tcPr>
          <w:p w14:paraId="3B5E36D5" w14:textId="77777777" w:rsidR="009F151F" w:rsidRPr="00297F02" w:rsidRDefault="009F151F">
            <w:pPr>
              <w:pStyle w:val="Normal0"/>
              <w:spacing w:before="40" w:after="40" w:line="240" w:lineRule="auto"/>
              <w:rPr>
                <w:szCs w:val="22"/>
              </w:rPr>
            </w:pPr>
            <w:r w:rsidRPr="00297F02">
              <w:rPr>
                <w:b w:val="0"/>
                <w:szCs w:val="22"/>
              </w:rPr>
              <w:t>Motor Vehicle Expenses</w:t>
            </w:r>
          </w:p>
        </w:tc>
        <w:tc>
          <w:tcPr>
            <w:tcW w:w="1452" w:type="pct"/>
            <w:tcBorders>
              <w:top w:val="nil"/>
              <w:left w:val="nil"/>
              <w:bottom w:val="nil"/>
            </w:tcBorders>
            <w:shd w:val="clear" w:color="auto" w:fill="F2F2F2" w:themeFill="background1" w:themeFillShade="F2"/>
            <w:noWrap/>
          </w:tcPr>
          <w:p w14:paraId="286A54D5" w14:textId="77777777" w:rsidR="009F151F" w:rsidRPr="00297F02" w:rsidRDefault="009F151F">
            <w:pPr>
              <w:pStyle w:val="Normal0"/>
              <w:jc w:val="right"/>
              <w:cnfStyle w:val="000000000000" w:firstRow="0" w:lastRow="0" w:firstColumn="0" w:lastColumn="0" w:oddVBand="0" w:evenVBand="0" w:oddHBand="0" w:evenHBand="0" w:firstRowFirstColumn="0" w:firstRowLastColumn="0" w:lastRowFirstColumn="0" w:lastRowLastColumn="0"/>
            </w:pPr>
            <w:r>
              <w:t>$10,896</w:t>
            </w:r>
          </w:p>
        </w:tc>
      </w:tr>
      <w:tr w:rsidR="0099112D" w14:paraId="37795092" w14:textId="77777777" w:rsidTr="0099112D">
        <w:trPr>
          <w:cnfStyle w:val="000000100000" w:firstRow="0" w:lastRow="0" w:firstColumn="0" w:lastColumn="0" w:oddVBand="0" w:evenVBand="0" w:oddHBand="1" w:evenHBand="0" w:firstRowFirstColumn="0" w:firstRowLastColumn="0" w:lastRowFirstColumn="0" w:lastRowLastColumn="0"/>
          <w:trHeight w:hRule="exact" w:val="284"/>
          <w:jc w:val="center"/>
        </w:trPr>
        <w:tc>
          <w:tcPr>
            <w:cnfStyle w:val="001000000000" w:firstRow="0" w:lastRow="0" w:firstColumn="1" w:lastColumn="0" w:oddVBand="0" w:evenVBand="0" w:oddHBand="0" w:evenHBand="0" w:firstRowFirstColumn="0" w:firstRowLastColumn="0" w:lastRowFirstColumn="0" w:lastRowLastColumn="0"/>
            <w:tcW w:w="3548" w:type="pct"/>
            <w:tcBorders>
              <w:top w:val="nil"/>
              <w:bottom w:val="nil"/>
              <w:right w:val="nil"/>
            </w:tcBorders>
            <w:shd w:val="clear" w:color="auto" w:fill="D9D9D9" w:themeFill="background1" w:themeFillShade="D9"/>
            <w:noWrap/>
            <w:vAlign w:val="center"/>
          </w:tcPr>
          <w:p w14:paraId="069560D7" w14:textId="77777777" w:rsidR="009F151F" w:rsidRPr="00297F02" w:rsidRDefault="009F151F" w:rsidP="00161AA7">
            <w:pPr>
              <w:pStyle w:val="Normal0"/>
              <w:spacing w:before="40" w:after="40" w:line="240" w:lineRule="auto"/>
              <w:rPr>
                <w:szCs w:val="22"/>
              </w:rPr>
            </w:pPr>
            <w:r w:rsidRPr="00297F02">
              <w:rPr>
                <w:b w:val="0"/>
                <w:szCs w:val="22"/>
              </w:rPr>
              <w:t>Travel &amp; Subsistence</w:t>
            </w:r>
          </w:p>
        </w:tc>
        <w:tc>
          <w:tcPr>
            <w:tcW w:w="1452" w:type="pct"/>
            <w:tcBorders>
              <w:top w:val="nil"/>
              <w:left w:val="nil"/>
              <w:bottom w:val="nil"/>
            </w:tcBorders>
            <w:shd w:val="clear" w:color="auto" w:fill="D9D9D9" w:themeFill="background1" w:themeFillShade="D9"/>
            <w:noWrap/>
          </w:tcPr>
          <w:p w14:paraId="2BB0C4C4" w14:textId="77777777" w:rsidR="009F151F" w:rsidRPr="00297F02" w:rsidRDefault="009F151F" w:rsidP="00161AA7">
            <w:pPr>
              <w:pStyle w:val="Normal0"/>
              <w:jc w:val="right"/>
              <w:cnfStyle w:val="000000100000" w:firstRow="0" w:lastRow="0" w:firstColumn="0" w:lastColumn="0" w:oddVBand="0" w:evenVBand="0" w:oddHBand="1" w:evenHBand="0" w:firstRowFirstColumn="0" w:firstRowLastColumn="0" w:lastRowFirstColumn="0" w:lastRowLastColumn="0"/>
            </w:pPr>
            <w:r>
              <w:t>$582</w:t>
            </w:r>
          </w:p>
        </w:tc>
      </w:tr>
      <w:tr w:rsidR="0099112D" w14:paraId="4786E7C3" w14:textId="77777777" w:rsidTr="0099112D">
        <w:trPr>
          <w:trHeight w:hRule="exact" w:val="284"/>
          <w:jc w:val="center"/>
        </w:trPr>
        <w:tc>
          <w:tcPr>
            <w:cnfStyle w:val="001000000000" w:firstRow="0" w:lastRow="0" w:firstColumn="1" w:lastColumn="0" w:oddVBand="0" w:evenVBand="0" w:oddHBand="0" w:evenHBand="0" w:firstRowFirstColumn="0" w:firstRowLastColumn="0" w:lastRowFirstColumn="0" w:lastRowLastColumn="0"/>
            <w:tcW w:w="3548" w:type="pct"/>
            <w:tcBorders>
              <w:top w:val="nil"/>
              <w:bottom w:val="single" w:sz="4" w:space="0" w:color="FFFFFF" w:themeColor="background1"/>
              <w:right w:val="nil"/>
            </w:tcBorders>
            <w:shd w:val="clear" w:color="auto" w:fill="F2F2F2" w:themeFill="background1" w:themeFillShade="F2"/>
            <w:noWrap/>
            <w:vAlign w:val="center"/>
          </w:tcPr>
          <w:p w14:paraId="4414C1D0" w14:textId="77777777" w:rsidR="009F151F" w:rsidRPr="00297F02" w:rsidRDefault="009F151F" w:rsidP="00161AA7">
            <w:pPr>
              <w:pStyle w:val="Normal0"/>
              <w:spacing w:before="40" w:after="40" w:line="240" w:lineRule="auto"/>
              <w:rPr>
                <w:szCs w:val="22"/>
              </w:rPr>
            </w:pPr>
            <w:r w:rsidRPr="00297F02">
              <w:rPr>
                <w:b w:val="0"/>
                <w:szCs w:val="22"/>
              </w:rPr>
              <w:t>Utilities</w:t>
            </w:r>
          </w:p>
        </w:tc>
        <w:tc>
          <w:tcPr>
            <w:tcW w:w="1452" w:type="pct"/>
            <w:tcBorders>
              <w:top w:val="nil"/>
              <w:left w:val="nil"/>
              <w:bottom w:val="single" w:sz="4" w:space="0" w:color="FFFFFF" w:themeColor="background1"/>
            </w:tcBorders>
            <w:shd w:val="clear" w:color="auto" w:fill="F2F2F2" w:themeFill="background1" w:themeFillShade="F2"/>
            <w:noWrap/>
          </w:tcPr>
          <w:p w14:paraId="6B5C1B0E" w14:textId="77777777" w:rsidR="009F151F" w:rsidRPr="00297F02" w:rsidRDefault="009F151F" w:rsidP="00161AA7">
            <w:pPr>
              <w:pStyle w:val="Normal0"/>
              <w:jc w:val="right"/>
              <w:cnfStyle w:val="000000000000" w:firstRow="0" w:lastRow="0" w:firstColumn="0" w:lastColumn="0" w:oddVBand="0" w:evenVBand="0" w:oddHBand="0" w:evenHBand="0" w:firstRowFirstColumn="0" w:firstRowLastColumn="0" w:lastRowFirstColumn="0" w:lastRowLastColumn="0"/>
            </w:pPr>
            <w:r>
              <w:t>$40,220</w:t>
            </w:r>
          </w:p>
        </w:tc>
      </w:tr>
      <w:tr w:rsidR="0099112D" w14:paraId="3CC7D588" w14:textId="77777777" w:rsidTr="0099112D">
        <w:trPr>
          <w:cnfStyle w:val="000000100000" w:firstRow="0" w:lastRow="0" w:firstColumn="0" w:lastColumn="0" w:oddVBand="0" w:evenVBand="0" w:oddHBand="1" w:evenHBand="0" w:firstRowFirstColumn="0" w:firstRowLastColumn="0" w:lastRowFirstColumn="0" w:lastRowLastColumn="0"/>
          <w:trHeight w:hRule="exact" w:val="284"/>
          <w:jc w:val="center"/>
        </w:trPr>
        <w:tc>
          <w:tcPr>
            <w:cnfStyle w:val="001000000000" w:firstRow="0" w:lastRow="0" w:firstColumn="1" w:lastColumn="0" w:oddVBand="0" w:evenVBand="0" w:oddHBand="0" w:evenHBand="0" w:firstRowFirstColumn="0" w:firstRowLastColumn="0" w:lastRowFirstColumn="0" w:lastRowLastColumn="0"/>
            <w:tcW w:w="3548" w:type="pct"/>
            <w:tcBorders>
              <w:top w:val="single" w:sz="4" w:space="0" w:color="FFFFFF" w:themeColor="background1"/>
              <w:bottom w:val="single" w:sz="4" w:space="0" w:color="FFFFFF" w:themeColor="background1"/>
              <w:right w:val="single" w:sz="4" w:space="0" w:color="FFFFFF" w:themeColor="background1"/>
            </w:tcBorders>
            <w:shd w:val="clear" w:color="auto" w:fill="A6A6A6" w:themeFill="background1" w:themeFillShade="A6"/>
            <w:noWrap/>
            <w:vAlign w:val="center"/>
          </w:tcPr>
          <w:p w14:paraId="1D761176" w14:textId="77777777" w:rsidR="009F151F" w:rsidRPr="00297F02" w:rsidRDefault="009F151F" w:rsidP="00161AA7">
            <w:pPr>
              <w:pStyle w:val="Normal0"/>
              <w:rPr>
                <w:szCs w:val="22"/>
              </w:rPr>
            </w:pPr>
            <w:r w:rsidRPr="00297F02">
              <w:rPr>
                <w:szCs w:val="22"/>
              </w:rPr>
              <w:t>Total Operating Expenditure</w:t>
            </w:r>
          </w:p>
          <w:p w14:paraId="5588ABBD" w14:textId="77777777" w:rsidR="009F151F" w:rsidRPr="00297F02" w:rsidRDefault="009F151F" w:rsidP="00161AA7">
            <w:pPr>
              <w:pStyle w:val="Normal0"/>
              <w:spacing w:before="40" w:after="40" w:line="240" w:lineRule="auto"/>
              <w:rPr>
                <w:szCs w:val="22"/>
              </w:rPr>
            </w:pPr>
          </w:p>
        </w:tc>
        <w:tc>
          <w:tcPr>
            <w:tcW w:w="1452" w:type="pct"/>
            <w:tcBorders>
              <w:top w:val="single" w:sz="4" w:space="0" w:color="FFFFFF" w:themeColor="background1"/>
              <w:left w:val="single" w:sz="4" w:space="0" w:color="FFFFFF" w:themeColor="background1"/>
              <w:bottom w:val="single" w:sz="4" w:space="0" w:color="FFFFFF" w:themeColor="background1"/>
            </w:tcBorders>
            <w:shd w:val="clear" w:color="auto" w:fill="D40032"/>
            <w:noWrap/>
          </w:tcPr>
          <w:p w14:paraId="7731639F" w14:textId="77777777" w:rsidR="009F151F" w:rsidRPr="00297F02" w:rsidRDefault="009F151F" w:rsidP="00161AA7">
            <w:pPr>
              <w:pStyle w:val="Normal0"/>
              <w:jc w:val="right"/>
              <w:cnfStyle w:val="000000100000" w:firstRow="0" w:lastRow="0" w:firstColumn="0" w:lastColumn="0" w:oddVBand="0" w:evenVBand="0" w:oddHBand="1" w:evenHBand="0" w:firstRowFirstColumn="0" w:firstRowLastColumn="0" w:lastRowFirstColumn="0" w:lastRowLastColumn="0"/>
              <w:rPr>
                <w:b/>
                <w:bCs/>
                <w:color w:val="FFFFFF"/>
              </w:rPr>
            </w:pPr>
            <w:r>
              <w:rPr>
                <w:b/>
                <w:bCs/>
                <w:color w:val="FFFFFF"/>
              </w:rPr>
              <w:t>$5,930,781</w:t>
            </w:r>
          </w:p>
        </w:tc>
      </w:tr>
      <w:tr w:rsidR="0099112D" w14:paraId="4B425704" w14:textId="77777777" w:rsidTr="0099112D">
        <w:trPr>
          <w:trHeight w:hRule="exact" w:val="284"/>
          <w:jc w:val="center"/>
        </w:trPr>
        <w:tc>
          <w:tcPr>
            <w:cnfStyle w:val="001000000000" w:firstRow="0" w:lastRow="0" w:firstColumn="1" w:lastColumn="0" w:oddVBand="0" w:evenVBand="0" w:oddHBand="0" w:evenHBand="0" w:firstRowFirstColumn="0" w:firstRowLastColumn="0" w:lastRowFirstColumn="0" w:lastRowLastColumn="0"/>
            <w:tcW w:w="3548" w:type="pct"/>
            <w:tcBorders>
              <w:top w:val="single" w:sz="4" w:space="0" w:color="FFFFFF" w:themeColor="background1"/>
              <w:bottom w:val="single" w:sz="4" w:space="0" w:color="FFFFFF" w:themeColor="background1"/>
              <w:right w:val="single" w:sz="4" w:space="0" w:color="FFFFFF" w:themeColor="background1"/>
            </w:tcBorders>
            <w:shd w:val="clear" w:color="auto" w:fill="A6A6A6" w:themeFill="background1" w:themeFillShade="A6"/>
            <w:noWrap/>
            <w:vAlign w:val="center"/>
          </w:tcPr>
          <w:p w14:paraId="5957852B" w14:textId="77777777" w:rsidR="009F151F" w:rsidRPr="00297F02" w:rsidRDefault="009F151F" w:rsidP="00161AA7">
            <w:pPr>
              <w:pStyle w:val="Normal0"/>
              <w:rPr>
                <w:szCs w:val="22"/>
              </w:rPr>
            </w:pPr>
            <w:r w:rsidRPr="00297F02">
              <w:rPr>
                <w:szCs w:val="22"/>
              </w:rPr>
              <w:t>Net Operating Surplus/-Deficit</w:t>
            </w:r>
          </w:p>
        </w:tc>
        <w:tc>
          <w:tcPr>
            <w:tcW w:w="1452" w:type="pct"/>
            <w:tcBorders>
              <w:top w:val="single" w:sz="4" w:space="0" w:color="FFFFFF" w:themeColor="background1"/>
              <w:left w:val="single" w:sz="4" w:space="0" w:color="FFFFFF" w:themeColor="background1"/>
              <w:bottom w:val="single" w:sz="4" w:space="0" w:color="FFFFFF" w:themeColor="background1"/>
            </w:tcBorders>
            <w:shd w:val="clear" w:color="auto" w:fill="D40032"/>
            <w:noWrap/>
          </w:tcPr>
          <w:p w14:paraId="0D9C9665" w14:textId="77777777" w:rsidR="009F151F" w:rsidRPr="00297F02" w:rsidRDefault="009F151F" w:rsidP="00161AA7">
            <w:pPr>
              <w:pStyle w:val="Normal0"/>
              <w:jc w:val="right"/>
              <w:cnfStyle w:val="000000000000" w:firstRow="0" w:lastRow="0" w:firstColumn="0" w:lastColumn="0" w:oddVBand="0" w:evenVBand="0" w:oddHBand="0" w:evenHBand="0" w:firstRowFirstColumn="0" w:firstRowLastColumn="0" w:lastRowFirstColumn="0" w:lastRowLastColumn="0"/>
              <w:rPr>
                <w:b/>
                <w:bCs/>
                <w:color w:val="FFFFFF"/>
              </w:rPr>
            </w:pPr>
            <w:r>
              <w:rPr>
                <w:b/>
                <w:bCs/>
                <w:color w:val="FFFFFF"/>
              </w:rPr>
              <w:t>$264,226</w:t>
            </w:r>
          </w:p>
        </w:tc>
      </w:tr>
      <w:tr w:rsidR="0099112D" w14:paraId="00FF6026" w14:textId="77777777" w:rsidTr="0099112D">
        <w:trPr>
          <w:cnfStyle w:val="000000100000" w:firstRow="0" w:lastRow="0" w:firstColumn="0" w:lastColumn="0" w:oddVBand="0" w:evenVBand="0" w:oddHBand="1" w:evenHBand="0" w:firstRowFirstColumn="0" w:firstRowLastColumn="0" w:lastRowFirstColumn="0" w:lastRowLastColumn="0"/>
          <w:trHeight w:hRule="exact" w:val="284"/>
          <w:jc w:val="center"/>
        </w:trPr>
        <w:tc>
          <w:tcPr>
            <w:cnfStyle w:val="001000000000" w:firstRow="0" w:lastRow="0" w:firstColumn="1" w:lastColumn="0" w:oddVBand="0" w:evenVBand="0" w:oddHBand="0" w:evenHBand="0" w:firstRowFirstColumn="0" w:firstRowLastColumn="0" w:lastRowFirstColumn="0" w:lastRowLastColumn="0"/>
            <w:tcW w:w="3548" w:type="pct"/>
            <w:tcBorders>
              <w:top w:val="single" w:sz="4" w:space="0" w:color="FFFFFF" w:themeColor="background1"/>
              <w:bottom w:val="nil"/>
              <w:right w:val="single" w:sz="4" w:space="0" w:color="FFFFFF" w:themeColor="background1"/>
            </w:tcBorders>
            <w:shd w:val="clear" w:color="auto" w:fill="A6A6A6" w:themeFill="background1" w:themeFillShade="A6"/>
            <w:noWrap/>
            <w:vAlign w:val="center"/>
          </w:tcPr>
          <w:p w14:paraId="4B110261" w14:textId="77777777" w:rsidR="009F151F" w:rsidRPr="00297F02" w:rsidRDefault="009F151F" w:rsidP="00161AA7">
            <w:pPr>
              <w:pStyle w:val="Normal0"/>
              <w:rPr>
                <w:szCs w:val="22"/>
              </w:rPr>
            </w:pPr>
            <w:r w:rsidRPr="00297F02">
              <w:rPr>
                <w:szCs w:val="22"/>
              </w:rPr>
              <w:t>Asset Acquisitions</w:t>
            </w:r>
          </w:p>
        </w:tc>
        <w:tc>
          <w:tcPr>
            <w:tcW w:w="1452" w:type="pct"/>
            <w:tcBorders>
              <w:top w:val="single" w:sz="4" w:space="0" w:color="FFFFFF" w:themeColor="background1"/>
              <w:left w:val="single" w:sz="4" w:space="0" w:color="FFFFFF" w:themeColor="background1"/>
              <w:bottom w:val="nil"/>
            </w:tcBorders>
            <w:shd w:val="clear" w:color="auto" w:fill="D40032"/>
            <w:noWrap/>
          </w:tcPr>
          <w:p w14:paraId="6695197B" w14:textId="77777777" w:rsidR="009F151F" w:rsidRPr="00297F02" w:rsidRDefault="009F151F" w:rsidP="00161AA7">
            <w:pPr>
              <w:pStyle w:val="Normal0"/>
              <w:jc w:val="right"/>
              <w:cnfStyle w:val="000000100000" w:firstRow="0" w:lastRow="0" w:firstColumn="0" w:lastColumn="0" w:oddVBand="0" w:evenVBand="0" w:oddHBand="1" w:evenHBand="0" w:firstRowFirstColumn="0" w:firstRowLastColumn="0" w:lastRowFirstColumn="0" w:lastRowLastColumn="0"/>
              <w:rPr>
                <w:b/>
                <w:bCs/>
                <w:color w:val="FFFFFF"/>
              </w:rPr>
            </w:pPr>
            <w:r>
              <w:rPr>
                <w:b/>
                <w:bCs/>
                <w:color w:val="FFFFFF"/>
              </w:rPr>
              <w:t>$42,976</w:t>
            </w:r>
          </w:p>
        </w:tc>
      </w:tr>
    </w:tbl>
    <w:p w14:paraId="60184AD3" w14:textId="77777777" w:rsidR="009F151F" w:rsidRPr="00297F02" w:rsidRDefault="009F151F" w:rsidP="0003143F">
      <w:pPr>
        <w:pStyle w:val="ESBodyText"/>
        <w:numPr>
          <w:ilvl w:val="0"/>
          <w:numId w:val="26"/>
        </w:numPr>
      </w:pPr>
      <w:r w:rsidRPr="00297F02">
        <w:t>The equity funding reported above is a subset of the overall revenue reported by the school.</w:t>
      </w:r>
    </w:p>
    <w:p w14:paraId="1EFB6343" w14:textId="77777777" w:rsidR="009F151F" w:rsidRPr="00297F02" w:rsidRDefault="009F151F" w:rsidP="0003143F">
      <w:pPr>
        <w:pStyle w:val="ESBodyText"/>
        <w:numPr>
          <w:ilvl w:val="0"/>
          <w:numId w:val="26"/>
        </w:numPr>
      </w:pPr>
      <w:r w:rsidRPr="00297F02">
        <w:t xml:space="preserve">Student Resource Package Expenditure figures are as of </w:t>
      </w:r>
      <w:r>
        <w:t>16 Feb 2025</w:t>
      </w:r>
      <w:r w:rsidRPr="00297F02">
        <w:t xml:space="preserve"> and are subject to change during the reconciliation process.</w:t>
      </w:r>
    </w:p>
    <w:p w14:paraId="2D1BC1C8" w14:textId="77777777" w:rsidR="009F151F" w:rsidRPr="00297F02" w:rsidRDefault="009F151F" w:rsidP="0003143F">
      <w:pPr>
        <w:pStyle w:val="ESBodyText"/>
        <w:numPr>
          <w:ilvl w:val="0"/>
          <w:numId w:val="26"/>
        </w:numPr>
      </w:pPr>
      <w:r w:rsidRPr="00297F02">
        <w:t>Miscellaneous Expenses include bank charges, administration expenses, insurance and taxation charges.</w:t>
      </w:r>
    </w:p>
    <w:p w14:paraId="1CE5D13A" w14:textId="77777777" w:rsidR="009F151F" w:rsidRPr="00297F02" w:rsidRDefault="009F151F" w:rsidP="0003143F">
      <w:pPr>
        <w:pStyle w:val="ESBodyText"/>
        <w:numPr>
          <w:ilvl w:val="0"/>
          <w:numId w:val="26"/>
        </w:numPr>
      </w:pPr>
      <w:r w:rsidRPr="00297F02">
        <w:t>Salaries and Allowances refers to school-level payroll.</w:t>
      </w:r>
    </w:p>
    <w:p w14:paraId="3798610F" w14:textId="77777777" w:rsidR="009F151F" w:rsidRDefault="009F151F">
      <w:pPr>
        <w:pStyle w:val="Normal0"/>
        <w:spacing w:after="0" w:line="240" w:lineRule="auto"/>
      </w:pPr>
      <w:r>
        <w:br w:type="page"/>
      </w:r>
    </w:p>
    <w:p w14:paraId="6BD03EC2" w14:textId="77777777" w:rsidR="009F151F" w:rsidRPr="003615CA" w:rsidRDefault="009F151F" w:rsidP="0055423A">
      <w:pPr>
        <w:pStyle w:val="Normal0"/>
        <w:spacing w:after="0" w:line="240" w:lineRule="auto"/>
        <w:rPr>
          <w:color w:val="D40032"/>
          <w:sz w:val="24"/>
          <w:szCs w:val="24"/>
        </w:rPr>
      </w:pPr>
      <w:r w:rsidRPr="003615CA">
        <w:rPr>
          <w:color w:val="D40032"/>
          <w:sz w:val="24"/>
          <w:szCs w:val="24"/>
        </w:rPr>
        <w:lastRenderedPageBreak/>
        <w:t>F</w:t>
      </w:r>
      <w:r w:rsidRPr="003615CA">
        <w:rPr>
          <w:color w:val="D40032"/>
          <w:sz w:val="24"/>
          <w:szCs w:val="24"/>
        </w:rPr>
        <w:t xml:space="preserve">INANCIAL POSITION AS AT </w:t>
      </w:r>
      <w:r w:rsidRPr="003615CA">
        <w:rPr>
          <w:color w:val="D40032"/>
          <w:sz w:val="24"/>
          <w:szCs w:val="24"/>
        </w:rPr>
        <w:t>31 D</w:t>
      </w:r>
      <w:r w:rsidRPr="003615CA">
        <w:rPr>
          <w:color w:val="D40032"/>
          <w:sz w:val="24"/>
          <w:szCs w:val="24"/>
        </w:rPr>
        <w:t xml:space="preserve">ECEMBER </w:t>
      </w:r>
      <w:r w:rsidRPr="003615CA">
        <w:rPr>
          <w:color w:val="D40032"/>
          <w:sz w:val="24"/>
          <w:szCs w:val="24"/>
        </w:rPr>
        <w:t>2024</w:t>
      </w:r>
    </w:p>
    <w:p w14:paraId="2F048F2A" w14:textId="77777777" w:rsidR="009F151F" w:rsidRPr="00297F02" w:rsidRDefault="009F151F" w:rsidP="0055423A">
      <w:pPr>
        <w:pStyle w:val="Normal0"/>
        <w:spacing w:after="0" w:line="240" w:lineRule="auto"/>
        <w:rPr>
          <w:rFonts w:eastAsia="MS Gothic"/>
          <w:caps/>
          <w:sz w:val="24"/>
          <w:szCs w:val="24"/>
        </w:rPr>
      </w:pPr>
    </w:p>
    <w:tbl>
      <w:tblPr>
        <w:tblStyle w:val="GridTable2-Accent612"/>
        <w:tblW w:w="2876" w:type="pct"/>
        <w:jc w:val="center"/>
        <w:tblLook w:val="04A0" w:firstRow="1" w:lastRow="0" w:firstColumn="1" w:lastColumn="0" w:noHBand="0" w:noVBand="1"/>
        <w:tblCaption w:val="Fund available"/>
      </w:tblPr>
      <w:tblGrid>
        <w:gridCol w:w="4395"/>
        <w:gridCol w:w="1798"/>
      </w:tblGrid>
      <w:tr w:rsidR="0099112D" w14:paraId="351A5D40" w14:textId="77777777" w:rsidTr="0099112D">
        <w:trPr>
          <w:cnfStyle w:val="100000000000" w:firstRow="1" w:lastRow="0" w:firstColumn="0" w:lastColumn="0" w:oddVBand="0" w:evenVBand="0" w:oddHBand="0" w:evenHBand="0" w:firstRowFirstColumn="0" w:firstRowLastColumn="0" w:lastRowFirstColumn="0" w:lastRowLastColumn="0"/>
          <w:trHeight w:hRule="exact" w:val="284"/>
          <w:tblHeader/>
          <w:jc w:val="center"/>
        </w:trPr>
        <w:tc>
          <w:tcPr>
            <w:cnfStyle w:val="001000000000" w:firstRow="0" w:lastRow="0" w:firstColumn="1" w:lastColumn="0" w:oddVBand="0" w:evenVBand="0" w:oddHBand="0" w:evenHBand="0" w:firstRowFirstColumn="0" w:firstRowLastColumn="0" w:lastRowFirstColumn="0" w:lastRowLastColumn="0"/>
            <w:tcW w:w="3548" w:type="pct"/>
            <w:tcBorders>
              <w:bottom w:val="single" w:sz="4" w:space="0" w:color="FFFFFF" w:themeColor="background1"/>
              <w:right w:val="single" w:sz="4" w:space="0" w:color="FFFFFF" w:themeColor="background1"/>
            </w:tcBorders>
            <w:shd w:val="clear" w:color="auto" w:fill="A6A6A6" w:themeFill="background1" w:themeFillShade="A6"/>
            <w:vAlign w:val="center"/>
            <w:hideMark/>
          </w:tcPr>
          <w:p w14:paraId="5CF50D4E" w14:textId="77777777" w:rsidR="009F151F" w:rsidRPr="00297F02" w:rsidRDefault="009F151F">
            <w:pPr>
              <w:pStyle w:val="Normal0"/>
              <w:spacing w:before="40" w:after="40" w:line="240" w:lineRule="auto"/>
              <w:rPr>
                <w:szCs w:val="22"/>
              </w:rPr>
            </w:pPr>
            <w:r w:rsidRPr="00297F02">
              <w:rPr>
                <w:bCs w:val="0"/>
                <w:szCs w:val="22"/>
              </w:rPr>
              <w:t>Funds available</w:t>
            </w:r>
          </w:p>
        </w:tc>
        <w:tc>
          <w:tcPr>
            <w:tcW w:w="1452" w:type="pct"/>
            <w:tcBorders>
              <w:left w:val="single" w:sz="4" w:space="0" w:color="FFFFFF" w:themeColor="background1"/>
              <w:bottom w:val="single" w:sz="4" w:space="0" w:color="FFFFFF" w:themeColor="background1"/>
            </w:tcBorders>
            <w:shd w:val="clear" w:color="auto" w:fill="D40032"/>
            <w:vAlign w:val="center"/>
            <w:hideMark/>
          </w:tcPr>
          <w:p w14:paraId="400C5B61" w14:textId="77777777" w:rsidR="009F151F" w:rsidRPr="00297F02" w:rsidRDefault="009F151F">
            <w:pPr>
              <w:pStyle w:val="Normal0"/>
              <w:spacing w:before="40" w:after="40" w:line="240" w:lineRule="auto"/>
              <w:jc w:val="right"/>
              <w:cnfStyle w:val="100000000000" w:firstRow="1" w:lastRow="0" w:firstColumn="0" w:lastColumn="0" w:oddVBand="0" w:evenVBand="0" w:oddHBand="0" w:evenHBand="0" w:firstRowFirstColumn="0" w:firstRowLastColumn="0" w:lastRowFirstColumn="0" w:lastRowLastColumn="0"/>
              <w:rPr>
                <w:color w:val="FFFFFF"/>
                <w:szCs w:val="22"/>
              </w:rPr>
            </w:pPr>
            <w:r w:rsidRPr="00297F02">
              <w:rPr>
                <w:bCs w:val="0"/>
                <w:color w:val="FFFFFF"/>
                <w:szCs w:val="22"/>
              </w:rPr>
              <w:t>Actual</w:t>
            </w:r>
          </w:p>
        </w:tc>
      </w:tr>
      <w:tr w:rsidR="0099112D" w14:paraId="6A6DFD9F" w14:textId="77777777" w:rsidTr="0099112D">
        <w:trPr>
          <w:cnfStyle w:val="000000100000" w:firstRow="0" w:lastRow="0" w:firstColumn="0" w:lastColumn="0" w:oddVBand="0" w:evenVBand="0" w:oddHBand="1" w:evenHBand="0" w:firstRowFirstColumn="0" w:firstRowLastColumn="0" w:lastRowFirstColumn="0" w:lastRowLastColumn="0"/>
          <w:trHeight w:hRule="exact" w:val="284"/>
          <w:jc w:val="center"/>
        </w:trPr>
        <w:tc>
          <w:tcPr>
            <w:cnfStyle w:val="001000000000" w:firstRow="0" w:lastRow="0" w:firstColumn="1" w:lastColumn="0" w:oddVBand="0" w:evenVBand="0" w:oddHBand="0" w:evenHBand="0" w:firstRowFirstColumn="0" w:firstRowLastColumn="0" w:lastRowFirstColumn="0" w:lastRowLastColumn="0"/>
            <w:tcW w:w="3548" w:type="pct"/>
            <w:tcBorders>
              <w:top w:val="single" w:sz="4" w:space="0" w:color="FFFFFF" w:themeColor="background1"/>
              <w:bottom w:val="nil"/>
              <w:right w:val="nil"/>
            </w:tcBorders>
            <w:shd w:val="clear" w:color="auto" w:fill="D9D9D9" w:themeFill="background1" w:themeFillShade="D9"/>
            <w:noWrap/>
            <w:vAlign w:val="center"/>
          </w:tcPr>
          <w:p w14:paraId="4F781EE4" w14:textId="77777777" w:rsidR="009F151F" w:rsidRPr="00297F02" w:rsidRDefault="009F151F" w:rsidP="00161AA7">
            <w:pPr>
              <w:pStyle w:val="Normal0"/>
              <w:spacing w:before="40" w:after="40" w:line="240" w:lineRule="auto"/>
              <w:rPr>
                <w:szCs w:val="22"/>
              </w:rPr>
            </w:pPr>
            <w:r w:rsidRPr="00297F02">
              <w:rPr>
                <w:b w:val="0"/>
                <w:szCs w:val="22"/>
              </w:rPr>
              <w:t>High Yield Investment Account</w:t>
            </w:r>
          </w:p>
        </w:tc>
        <w:tc>
          <w:tcPr>
            <w:tcW w:w="1452" w:type="pct"/>
            <w:tcBorders>
              <w:top w:val="single" w:sz="4" w:space="0" w:color="FFFFFF" w:themeColor="background1"/>
              <w:left w:val="nil"/>
              <w:bottom w:val="nil"/>
            </w:tcBorders>
            <w:shd w:val="clear" w:color="auto" w:fill="D9D9D9" w:themeFill="background1" w:themeFillShade="D9"/>
            <w:noWrap/>
          </w:tcPr>
          <w:p w14:paraId="4E45E4F9" w14:textId="77777777" w:rsidR="009F151F" w:rsidRPr="00297F02" w:rsidRDefault="009F151F" w:rsidP="00161AA7">
            <w:pPr>
              <w:pStyle w:val="Normal0"/>
              <w:jc w:val="right"/>
              <w:cnfStyle w:val="000000100000" w:firstRow="0" w:lastRow="0" w:firstColumn="0" w:lastColumn="0" w:oddVBand="0" w:evenVBand="0" w:oddHBand="1" w:evenHBand="0" w:firstRowFirstColumn="0" w:firstRowLastColumn="0" w:lastRowFirstColumn="0" w:lastRowLastColumn="0"/>
            </w:pPr>
            <w:r>
              <w:t>$337,163</w:t>
            </w:r>
          </w:p>
        </w:tc>
      </w:tr>
      <w:tr w:rsidR="0099112D" w14:paraId="63F3C142" w14:textId="77777777" w:rsidTr="0099112D">
        <w:trPr>
          <w:trHeight w:hRule="exact" w:val="284"/>
          <w:jc w:val="center"/>
        </w:trPr>
        <w:tc>
          <w:tcPr>
            <w:cnfStyle w:val="001000000000" w:firstRow="0" w:lastRow="0" w:firstColumn="1" w:lastColumn="0" w:oddVBand="0" w:evenVBand="0" w:oddHBand="0" w:evenHBand="0" w:firstRowFirstColumn="0" w:firstRowLastColumn="0" w:lastRowFirstColumn="0" w:lastRowLastColumn="0"/>
            <w:tcW w:w="3548" w:type="pct"/>
            <w:tcBorders>
              <w:top w:val="nil"/>
              <w:bottom w:val="nil"/>
              <w:right w:val="nil"/>
            </w:tcBorders>
            <w:shd w:val="clear" w:color="auto" w:fill="F2F2F2" w:themeFill="background1" w:themeFillShade="F2"/>
            <w:noWrap/>
            <w:vAlign w:val="center"/>
          </w:tcPr>
          <w:p w14:paraId="18A79C73" w14:textId="77777777" w:rsidR="009F151F" w:rsidRPr="00297F02" w:rsidRDefault="009F151F" w:rsidP="00161AA7">
            <w:pPr>
              <w:pStyle w:val="Normal0"/>
              <w:spacing w:before="40" w:after="40" w:line="240" w:lineRule="auto"/>
              <w:rPr>
                <w:szCs w:val="22"/>
              </w:rPr>
            </w:pPr>
            <w:r w:rsidRPr="00297F02">
              <w:rPr>
                <w:b w:val="0"/>
                <w:szCs w:val="22"/>
              </w:rPr>
              <w:t>Official Account</w:t>
            </w:r>
          </w:p>
        </w:tc>
        <w:tc>
          <w:tcPr>
            <w:tcW w:w="1452" w:type="pct"/>
            <w:tcBorders>
              <w:top w:val="nil"/>
              <w:left w:val="nil"/>
              <w:bottom w:val="nil"/>
            </w:tcBorders>
            <w:shd w:val="clear" w:color="auto" w:fill="F2F2F2" w:themeFill="background1" w:themeFillShade="F2"/>
            <w:noWrap/>
          </w:tcPr>
          <w:p w14:paraId="71299987" w14:textId="77777777" w:rsidR="009F151F" w:rsidRPr="00297F02" w:rsidRDefault="009F151F" w:rsidP="00161AA7">
            <w:pPr>
              <w:pStyle w:val="Normal0"/>
              <w:jc w:val="right"/>
              <w:cnfStyle w:val="000000000000" w:firstRow="0" w:lastRow="0" w:firstColumn="0" w:lastColumn="0" w:oddVBand="0" w:evenVBand="0" w:oddHBand="0" w:evenHBand="0" w:firstRowFirstColumn="0" w:firstRowLastColumn="0" w:lastRowFirstColumn="0" w:lastRowLastColumn="0"/>
            </w:pPr>
            <w:r>
              <w:t>$16,562</w:t>
            </w:r>
          </w:p>
        </w:tc>
      </w:tr>
      <w:tr w:rsidR="0099112D" w14:paraId="3736462B" w14:textId="77777777" w:rsidTr="0099112D">
        <w:trPr>
          <w:cnfStyle w:val="000000100000" w:firstRow="0" w:lastRow="0" w:firstColumn="0" w:lastColumn="0" w:oddVBand="0" w:evenVBand="0" w:oddHBand="1" w:evenHBand="0" w:firstRowFirstColumn="0" w:firstRowLastColumn="0" w:lastRowFirstColumn="0" w:lastRowLastColumn="0"/>
          <w:trHeight w:hRule="exact" w:val="284"/>
          <w:jc w:val="center"/>
        </w:trPr>
        <w:tc>
          <w:tcPr>
            <w:cnfStyle w:val="001000000000" w:firstRow="0" w:lastRow="0" w:firstColumn="1" w:lastColumn="0" w:oddVBand="0" w:evenVBand="0" w:oddHBand="0" w:evenHBand="0" w:firstRowFirstColumn="0" w:firstRowLastColumn="0" w:lastRowFirstColumn="0" w:lastRowLastColumn="0"/>
            <w:tcW w:w="3548" w:type="pct"/>
            <w:tcBorders>
              <w:top w:val="nil"/>
              <w:bottom w:val="single" w:sz="4" w:space="0" w:color="FFFFFF" w:themeColor="background1"/>
              <w:right w:val="nil"/>
            </w:tcBorders>
            <w:shd w:val="clear" w:color="auto" w:fill="D9D9D9" w:themeFill="background1" w:themeFillShade="D9"/>
            <w:noWrap/>
            <w:vAlign w:val="center"/>
          </w:tcPr>
          <w:p w14:paraId="1949EC80" w14:textId="77777777" w:rsidR="009F151F" w:rsidRPr="00297F02" w:rsidRDefault="009F151F" w:rsidP="00161AA7">
            <w:pPr>
              <w:pStyle w:val="Normal0"/>
              <w:spacing w:before="40" w:after="40" w:line="240" w:lineRule="auto"/>
              <w:rPr>
                <w:szCs w:val="22"/>
              </w:rPr>
            </w:pPr>
            <w:r w:rsidRPr="00297F02">
              <w:rPr>
                <w:b w:val="0"/>
                <w:szCs w:val="22"/>
              </w:rPr>
              <w:t>Other Accounts</w:t>
            </w:r>
          </w:p>
        </w:tc>
        <w:tc>
          <w:tcPr>
            <w:tcW w:w="1452" w:type="pct"/>
            <w:tcBorders>
              <w:top w:val="nil"/>
              <w:left w:val="nil"/>
              <w:bottom w:val="single" w:sz="4" w:space="0" w:color="FFFFFF" w:themeColor="background1"/>
            </w:tcBorders>
            <w:shd w:val="clear" w:color="auto" w:fill="D9D9D9" w:themeFill="background1" w:themeFillShade="D9"/>
            <w:noWrap/>
          </w:tcPr>
          <w:p w14:paraId="4402B714" w14:textId="77777777" w:rsidR="009F151F" w:rsidRPr="00297F02" w:rsidRDefault="009F151F" w:rsidP="00161AA7">
            <w:pPr>
              <w:pStyle w:val="Normal0"/>
              <w:jc w:val="right"/>
              <w:cnfStyle w:val="000000100000" w:firstRow="0" w:lastRow="0" w:firstColumn="0" w:lastColumn="0" w:oddVBand="0" w:evenVBand="0" w:oddHBand="1" w:evenHBand="0" w:firstRowFirstColumn="0" w:firstRowLastColumn="0" w:lastRowFirstColumn="0" w:lastRowLastColumn="0"/>
            </w:pPr>
            <w:r>
              <w:t>$0</w:t>
            </w:r>
          </w:p>
        </w:tc>
      </w:tr>
      <w:tr w:rsidR="0099112D" w14:paraId="0CC0B26B" w14:textId="77777777" w:rsidTr="0099112D">
        <w:trPr>
          <w:trHeight w:hRule="exact" w:val="284"/>
          <w:jc w:val="center"/>
        </w:trPr>
        <w:tc>
          <w:tcPr>
            <w:cnfStyle w:val="001000000000" w:firstRow="0" w:lastRow="0" w:firstColumn="1" w:lastColumn="0" w:oddVBand="0" w:evenVBand="0" w:oddHBand="0" w:evenHBand="0" w:firstRowFirstColumn="0" w:firstRowLastColumn="0" w:lastRowFirstColumn="0" w:lastRowLastColumn="0"/>
            <w:tcW w:w="3548" w:type="pct"/>
            <w:tcBorders>
              <w:top w:val="single" w:sz="4" w:space="0" w:color="FFFFFF" w:themeColor="background1"/>
              <w:bottom w:val="nil"/>
              <w:right w:val="single" w:sz="4" w:space="0" w:color="FFFFFF" w:themeColor="background1"/>
            </w:tcBorders>
            <w:shd w:val="clear" w:color="auto" w:fill="A6A6A6" w:themeFill="background1" w:themeFillShade="A6"/>
            <w:noWrap/>
            <w:vAlign w:val="center"/>
            <w:hideMark/>
          </w:tcPr>
          <w:p w14:paraId="382EB989" w14:textId="77777777" w:rsidR="009F151F" w:rsidRPr="00297F02" w:rsidRDefault="009F151F" w:rsidP="00161AA7">
            <w:pPr>
              <w:pStyle w:val="Normal0"/>
              <w:spacing w:before="40" w:after="40" w:line="240" w:lineRule="auto"/>
              <w:rPr>
                <w:szCs w:val="22"/>
              </w:rPr>
            </w:pPr>
            <w:r w:rsidRPr="00297F02">
              <w:rPr>
                <w:szCs w:val="22"/>
              </w:rPr>
              <w:t>Total Funds Available</w:t>
            </w:r>
          </w:p>
        </w:tc>
        <w:tc>
          <w:tcPr>
            <w:tcW w:w="1452" w:type="pct"/>
            <w:tcBorders>
              <w:top w:val="single" w:sz="4" w:space="0" w:color="FFFFFF" w:themeColor="background1"/>
              <w:left w:val="single" w:sz="4" w:space="0" w:color="FFFFFF" w:themeColor="background1"/>
              <w:bottom w:val="nil"/>
            </w:tcBorders>
            <w:shd w:val="clear" w:color="auto" w:fill="D40032"/>
            <w:noWrap/>
          </w:tcPr>
          <w:p w14:paraId="73909568" w14:textId="77777777" w:rsidR="009F151F" w:rsidRPr="00297F02" w:rsidRDefault="009F151F" w:rsidP="00161AA7">
            <w:pPr>
              <w:pStyle w:val="Normal0"/>
              <w:jc w:val="right"/>
              <w:cnfStyle w:val="000000000000" w:firstRow="0" w:lastRow="0" w:firstColumn="0" w:lastColumn="0" w:oddVBand="0" w:evenVBand="0" w:oddHBand="0" w:evenHBand="0" w:firstRowFirstColumn="0" w:firstRowLastColumn="0" w:lastRowFirstColumn="0" w:lastRowLastColumn="0"/>
              <w:rPr>
                <w:b/>
                <w:bCs/>
                <w:color w:val="FFFFFF"/>
              </w:rPr>
            </w:pPr>
            <w:r>
              <w:rPr>
                <w:b/>
                <w:bCs/>
                <w:color w:val="FFFFFF"/>
              </w:rPr>
              <w:t>$353,724</w:t>
            </w:r>
          </w:p>
        </w:tc>
      </w:tr>
    </w:tbl>
    <w:p w14:paraId="57895B42" w14:textId="77777777" w:rsidR="009F151F" w:rsidRPr="00297F02" w:rsidRDefault="009F151F" w:rsidP="0003143F">
      <w:pPr>
        <w:pStyle w:val="Normal0"/>
        <w:spacing w:before="120" w:line="240" w:lineRule="auto"/>
      </w:pPr>
    </w:p>
    <w:tbl>
      <w:tblPr>
        <w:tblStyle w:val="GridTable2-Accent612"/>
        <w:tblW w:w="2876" w:type="pct"/>
        <w:jc w:val="center"/>
        <w:tblLook w:val="04A0" w:firstRow="1" w:lastRow="0" w:firstColumn="1" w:lastColumn="0" w:noHBand="0" w:noVBand="1"/>
        <w:tblCaption w:val="Fund available"/>
      </w:tblPr>
      <w:tblGrid>
        <w:gridCol w:w="4395"/>
        <w:gridCol w:w="1798"/>
      </w:tblGrid>
      <w:tr w:rsidR="0099112D" w14:paraId="030E6555" w14:textId="77777777" w:rsidTr="0099112D">
        <w:trPr>
          <w:cnfStyle w:val="100000000000" w:firstRow="1" w:lastRow="0" w:firstColumn="0" w:lastColumn="0" w:oddVBand="0" w:evenVBand="0" w:oddHBand="0" w:evenHBand="0" w:firstRowFirstColumn="0" w:firstRowLastColumn="0" w:lastRowFirstColumn="0" w:lastRowLastColumn="0"/>
          <w:trHeight w:hRule="exact" w:val="284"/>
          <w:tblHeader/>
          <w:jc w:val="center"/>
        </w:trPr>
        <w:tc>
          <w:tcPr>
            <w:cnfStyle w:val="001000000000" w:firstRow="0" w:lastRow="0" w:firstColumn="1" w:lastColumn="0" w:oddVBand="0" w:evenVBand="0" w:oddHBand="0" w:evenHBand="0" w:firstRowFirstColumn="0" w:firstRowLastColumn="0" w:lastRowFirstColumn="0" w:lastRowLastColumn="0"/>
            <w:tcW w:w="3548" w:type="pct"/>
            <w:tcBorders>
              <w:bottom w:val="single" w:sz="4" w:space="0" w:color="FFFFFF" w:themeColor="background1"/>
              <w:right w:val="single" w:sz="4" w:space="0" w:color="FFFFFF" w:themeColor="background1"/>
            </w:tcBorders>
            <w:shd w:val="clear" w:color="auto" w:fill="A6A6A6" w:themeFill="background1" w:themeFillShade="A6"/>
            <w:vAlign w:val="center"/>
            <w:hideMark/>
          </w:tcPr>
          <w:p w14:paraId="4B7EC925" w14:textId="77777777" w:rsidR="009F151F" w:rsidRPr="00297F02" w:rsidRDefault="009F151F">
            <w:pPr>
              <w:pStyle w:val="Normal0"/>
              <w:spacing w:before="40" w:after="40" w:line="240" w:lineRule="auto"/>
              <w:rPr>
                <w:szCs w:val="22"/>
              </w:rPr>
            </w:pPr>
            <w:r w:rsidRPr="00297F02">
              <w:rPr>
                <w:bCs w:val="0"/>
                <w:szCs w:val="22"/>
              </w:rPr>
              <w:t>Financial Commitments</w:t>
            </w:r>
          </w:p>
        </w:tc>
        <w:tc>
          <w:tcPr>
            <w:tcW w:w="1452" w:type="pct"/>
            <w:tcBorders>
              <w:left w:val="single" w:sz="4" w:space="0" w:color="FFFFFF" w:themeColor="background1"/>
              <w:bottom w:val="single" w:sz="4" w:space="0" w:color="FFFFFF" w:themeColor="background1"/>
            </w:tcBorders>
            <w:shd w:val="clear" w:color="auto" w:fill="D40032"/>
            <w:vAlign w:val="center"/>
            <w:hideMark/>
          </w:tcPr>
          <w:p w14:paraId="59F765EF" w14:textId="77777777" w:rsidR="009F151F" w:rsidRPr="00297F02" w:rsidRDefault="009F151F">
            <w:pPr>
              <w:pStyle w:val="Normal0"/>
              <w:spacing w:before="40" w:after="40" w:line="240" w:lineRule="auto"/>
              <w:jc w:val="right"/>
              <w:cnfStyle w:val="100000000000" w:firstRow="1" w:lastRow="0" w:firstColumn="0" w:lastColumn="0" w:oddVBand="0" w:evenVBand="0" w:oddHBand="0" w:evenHBand="0" w:firstRowFirstColumn="0" w:firstRowLastColumn="0" w:lastRowFirstColumn="0" w:lastRowLastColumn="0"/>
              <w:rPr>
                <w:color w:val="FFFFFF"/>
                <w:szCs w:val="22"/>
              </w:rPr>
            </w:pPr>
            <w:r w:rsidRPr="00297F02">
              <w:rPr>
                <w:bCs w:val="0"/>
                <w:color w:val="FFFFFF"/>
                <w:szCs w:val="22"/>
              </w:rPr>
              <w:t>Actual</w:t>
            </w:r>
          </w:p>
        </w:tc>
      </w:tr>
      <w:tr w:rsidR="0099112D" w14:paraId="4BA45714" w14:textId="77777777" w:rsidTr="0099112D">
        <w:trPr>
          <w:cnfStyle w:val="000000100000" w:firstRow="0" w:lastRow="0" w:firstColumn="0" w:lastColumn="0" w:oddVBand="0" w:evenVBand="0" w:oddHBand="1" w:evenHBand="0" w:firstRowFirstColumn="0" w:firstRowLastColumn="0" w:lastRowFirstColumn="0" w:lastRowLastColumn="0"/>
          <w:trHeight w:hRule="exact" w:val="284"/>
          <w:jc w:val="center"/>
        </w:trPr>
        <w:tc>
          <w:tcPr>
            <w:cnfStyle w:val="001000000000" w:firstRow="0" w:lastRow="0" w:firstColumn="1" w:lastColumn="0" w:oddVBand="0" w:evenVBand="0" w:oddHBand="0" w:evenHBand="0" w:firstRowFirstColumn="0" w:firstRowLastColumn="0" w:lastRowFirstColumn="0" w:lastRowLastColumn="0"/>
            <w:tcW w:w="3548" w:type="pct"/>
            <w:tcBorders>
              <w:top w:val="single" w:sz="4" w:space="0" w:color="FFFFFF" w:themeColor="background1"/>
              <w:bottom w:val="nil"/>
              <w:right w:val="nil"/>
            </w:tcBorders>
            <w:shd w:val="clear" w:color="auto" w:fill="D9D9D9" w:themeFill="background1" w:themeFillShade="D9"/>
            <w:noWrap/>
            <w:vAlign w:val="center"/>
            <w:hideMark/>
          </w:tcPr>
          <w:p w14:paraId="5A5229BF" w14:textId="77777777" w:rsidR="009F151F" w:rsidRPr="00297F02" w:rsidRDefault="009F151F" w:rsidP="00161AA7">
            <w:pPr>
              <w:pStyle w:val="Normal0"/>
              <w:spacing w:before="40" w:after="40" w:line="240" w:lineRule="auto"/>
              <w:rPr>
                <w:szCs w:val="22"/>
              </w:rPr>
            </w:pPr>
            <w:r w:rsidRPr="00297F02">
              <w:rPr>
                <w:b w:val="0"/>
                <w:szCs w:val="22"/>
              </w:rPr>
              <w:t>Operating Reserve</w:t>
            </w:r>
          </w:p>
        </w:tc>
        <w:tc>
          <w:tcPr>
            <w:tcW w:w="1452" w:type="pct"/>
            <w:tcBorders>
              <w:top w:val="single" w:sz="4" w:space="0" w:color="FFFFFF" w:themeColor="background1"/>
              <w:left w:val="nil"/>
              <w:bottom w:val="nil"/>
            </w:tcBorders>
            <w:shd w:val="clear" w:color="auto" w:fill="D9D9D9" w:themeFill="background1" w:themeFillShade="D9"/>
            <w:noWrap/>
          </w:tcPr>
          <w:p w14:paraId="1D186340" w14:textId="77777777" w:rsidR="009F151F" w:rsidRPr="00297F02" w:rsidRDefault="009F151F" w:rsidP="00161AA7">
            <w:pPr>
              <w:pStyle w:val="Normal0"/>
              <w:jc w:val="right"/>
              <w:cnfStyle w:val="000000100000" w:firstRow="0" w:lastRow="0" w:firstColumn="0" w:lastColumn="0" w:oddVBand="0" w:evenVBand="0" w:oddHBand="1" w:evenHBand="0" w:firstRowFirstColumn="0" w:firstRowLastColumn="0" w:lastRowFirstColumn="0" w:lastRowLastColumn="0"/>
            </w:pPr>
            <w:r>
              <w:t>$108,178</w:t>
            </w:r>
          </w:p>
        </w:tc>
      </w:tr>
      <w:tr w:rsidR="0099112D" w14:paraId="33FF1E2C" w14:textId="77777777" w:rsidTr="0099112D">
        <w:trPr>
          <w:trHeight w:hRule="exact" w:val="284"/>
          <w:jc w:val="center"/>
        </w:trPr>
        <w:tc>
          <w:tcPr>
            <w:cnfStyle w:val="001000000000" w:firstRow="0" w:lastRow="0" w:firstColumn="1" w:lastColumn="0" w:oddVBand="0" w:evenVBand="0" w:oddHBand="0" w:evenHBand="0" w:firstRowFirstColumn="0" w:firstRowLastColumn="0" w:lastRowFirstColumn="0" w:lastRowLastColumn="0"/>
            <w:tcW w:w="3548" w:type="pct"/>
            <w:tcBorders>
              <w:top w:val="nil"/>
              <w:bottom w:val="nil"/>
              <w:right w:val="nil"/>
            </w:tcBorders>
            <w:shd w:val="clear" w:color="auto" w:fill="F2F2F2" w:themeFill="background1" w:themeFillShade="F2"/>
            <w:noWrap/>
          </w:tcPr>
          <w:p w14:paraId="7AAD8962" w14:textId="77777777" w:rsidR="009F151F" w:rsidRPr="00297F02" w:rsidRDefault="009F151F" w:rsidP="00161AA7">
            <w:pPr>
              <w:pStyle w:val="Normal0"/>
              <w:spacing w:before="40" w:after="40" w:line="240" w:lineRule="auto"/>
              <w:rPr>
                <w:szCs w:val="22"/>
              </w:rPr>
            </w:pPr>
            <w:r w:rsidRPr="00297F02">
              <w:rPr>
                <w:b w:val="0"/>
                <w:lang w:val="en-US"/>
              </w:rPr>
              <w:t>Other Recurrent Expenditure</w:t>
            </w:r>
          </w:p>
        </w:tc>
        <w:tc>
          <w:tcPr>
            <w:tcW w:w="1452" w:type="pct"/>
            <w:tcBorders>
              <w:top w:val="nil"/>
              <w:left w:val="nil"/>
              <w:bottom w:val="nil"/>
            </w:tcBorders>
            <w:shd w:val="clear" w:color="auto" w:fill="F2F2F2" w:themeFill="background1" w:themeFillShade="F2"/>
            <w:noWrap/>
          </w:tcPr>
          <w:p w14:paraId="6E7C5CC0" w14:textId="77777777" w:rsidR="009F151F" w:rsidRPr="00297F02" w:rsidRDefault="009F151F" w:rsidP="00161AA7">
            <w:pPr>
              <w:pStyle w:val="Normal0"/>
              <w:jc w:val="right"/>
              <w:cnfStyle w:val="000000000000" w:firstRow="0" w:lastRow="0" w:firstColumn="0" w:lastColumn="0" w:oddVBand="0" w:evenVBand="0" w:oddHBand="0" w:evenHBand="0" w:firstRowFirstColumn="0" w:firstRowLastColumn="0" w:lastRowFirstColumn="0" w:lastRowLastColumn="0"/>
            </w:pPr>
            <w:r>
              <w:t>$12,987</w:t>
            </w:r>
          </w:p>
        </w:tc>
      </w:tr>
      <w:tr w:rsidR="0099112D" w14:paraId="5CDF89BA" w14:textId="77777777" w:rsidTr="0099112D">
        <w:trPr>
          <w:cnfStyle w:val="000000100000" w:firstRow="0" w:lastRow="0" w:firstColumn="0" w:lastColumn="0" w:oddVBand="0" w:evenVBand="0" w:oddHBand="1" w:evenHBand="0" w:firstRowFirstColumn="0" w:firstRowLastColumn="0" w:lastRowFirstColumn="0" w:lastRowLastColumn="0"/>
          <w:trHeight w:hRule="exact" w:val="284"/>
          <w:jc w:val="center"/>
        </w:trPr>
        <w:tc>
          <w:tcPr>
            <w:cnfStyle w:val="001000000000" w:firstRow="0" w:lastRow="0" w:firstColumn="1" w:lastColumn="0" w:oddVBand="0" w:evenVBand="0" w:oddHBand="0" w:evenHBand="0" w:firstRowFirstColumn="0" w:firstRowLastColumn="0" w:lastRowFirstColumn="0" w:lastRowLastColumn="0"/>
            <w:tcW w:w="3548" w:type="pct"/>
            <w:tcBorders>
              <w:top w:val="nil"/>
              <w:bottom w:val="nil"/>
              <w:right w:val="nil"/>
            </w:tcBorders>
            <w:shd w:val="clear" w:color="auto" w:fill="D9D9D9" w:themeFill="background1" w:themeFillShade="D9"/>
            <w:noWrap/>
          </w:tcPr>
          <w:p w14:paraId="5D355187" w14:textId="77777777" w:rsidR="009F151F" w:rsidRPr="00297F02" w:rsidRDefault="009F151F" w:rsidP="00161AA7">
            <w:pPr>
              <w:pStyle w:val="Normal0"/>
              <w:spacing w:before="40" w:after="40" w:line="240" w:lineRule="auto"/>
              <w:rPr>
                <w:szCs w:val="22"/>
              </w:rPr>
            </w:pPr>
            <w:r w:rsidRPr="00297F02">
              <w:rPr>
                <w:b w:val="0"/>
                <w:lang w:val="en-US"/>
              </w:rPr>
              <w:t>Provision Accounts</w:t>
            </w:r>
          </w:p>
        </w:tc>
        <w:tc>
          <w:tcPr>
            <w:tcW w:w="1452" w:type="pct"/>
            <w:tcBorders>
              <w:top w:val="nil"/>
              <w:left w:val="nil"/>
              <w:bottom w:val="nil"/>
            </w:tcBorders>
            <w:shd w:val="clear" w:color="auto" w:fill="D9D9D9" w:themeFill="background1" w:themeFillShade="D9"/>
            <w:noWrap/>
          </w:tcPr>
          <w:p w14:paraId="61859630" w14:textId="77777777" w:rsidR="009F151F" w:rsidRPr="00297F02" w:rsidRDefault="009F151F" w:rsidP="00161AA7">
            <w:pPr>
              <w:pStyle w:val="Normal0"/>
              <w:jc w:val="right"/>
              <w:cnfStyle w:val="000000100000" w:firstRow="0" w:lastRow="0" w:firstColumn="0" w:lastColumn="0" w:oddVBand="0" w:evenVBand="0" w:oddHBand="1" w:evenHBand="0" w:firstRowFirstColumn="0" w:firstRowLastColumn="0" w:lastRowFirstColumn="0" w:lastRowLastColumn="0"/>
            </w:pPr>
            <w:r>
              <w:t>$0</w:t>
            </w:r>
          </w:p>
        </w:tc>
      </w:tr>
      <w:tr w:rsidR="0099112D" w14:paraId="57194334" w14:textId="77777777" w:rsidTr="0099112D">
        <w:trPr>
          <w:trHeight w:hRule="exact" w:val="284"/>
          <w:jc w:val="center"/>
        </w:trPr>
        <w:tc>
          <w:tcPr>
            <w:cnfStyle w:val="001000000000" w:firstRow="0" w:lastRow="0" w:firstColumn="1" w:lastColumn="0" w:oddVBand="0" w:evenVBand="0" w:oddHBand="0" w:evenHBand="0" w:firstRowFirstColumn="0" w:firstRowLastColumn="0" w:lastRowFirstColumn="0" w:lastRowLastColumn="0"/>
            <w:tcW w:w="3548" w:type="pct"/>
            <w:tcBorders>
              <w:top w:val="nil"/>
              <w:bottom w:val="nil"/>
              <w:right w:val="nil"/>
            </w:tcBorders>
            <w:shd w:val="clear" w:color="auto" w:fill="F2F2F2" w:themeFill="background1" w:themeFillShade="F2"/>
            <w:noWrap/>
          </w:tcPr>
          <w:p w14:paraId="06B379B1" w14:textId="77777777" w:rsidR="009F151F" w:rsidRPr="00297F02" w:rsidRDefault="009F151F" w:rsidP="00161AA7">
            <w:pPr>
              <w:pStyle w:val="Normal0"/>
              <w:spacing w:before="40" w:after="40" w:line="240" w:lineRule="auto"/>
              <w:rPr>
                <w:szCs w:val="22"/>
              </w:rPr>
            </w:pPr>
            <w:r w:rsidRPr="00297F02">
              <w:rPr>
                <w:b w:val="0"/>
                <w:lang w:val="en-US"/>
              </w:rPr>
              <w:t>Funds Received in Advance</w:t>
            </w:r>
          </w:p>
        </w:tc>
        <w:tc>
          <w:tcPr>
            <w:tcW w:w="1452" w:type="pct"/>
            <w:tcBorders>
              <w:top w:val="nil"/>
              <w:left w:val="nil"/>
              <w:bottom w:val="nil"/>
            </w:tcBorders>
            <w:shd w:val="clear" w:color="auto" w:fill="F2F2F2" w:themeFill="background1" w:themeFillShade="F2"/>
            <w:noWrap/>
          </w:tcPr>
          <w:p w14:paraId="2E503BF7" w14:textId="77777777" w:rsidR="009F151F" w:rsidRPr="00297F02" w:rsidRDefault="009F151F" w:rsidP="00161AA7">
            <w:pPr>
              <w:pStyle w:val="Normal0"/>
              <w:jc w:val="right"/>
              <w:cnfStyle w:val="000000000000" w:firstRow="0" w:lastRow="0" w:firstColumn="0" w:lastColumn="0" w:oddVBand="0" w:evenVBand="0" w:oddHBand="0" w:evenHBand="0" w:firstRowFirstColumn="0" w:firstRowLastColumn="0" w:lastRowFirstColumn="0" w:lastRowLastColumn="0"/>
            </w:pPr>
            <w:r>
              <w:t>$202,430</w:t>
            </w:r>
          </w:p>
        </w:tc>
      </w:tr>
      <w:tr w:rsidR="0099112D" w14:paraId="2590A11C" w14:textId="77777777" w:rsidTr="0099112D">
        <w:trPr>
          <w:cnfStyle w:val="000000100000" w:firstRow="0" w:lastRow="0" w:firstColumn="0" w:lastColumn="0" w:oddVBand="0" w:evenVBand="0" w:oddHBand="1" w:evenHBand="0" w:firstRowFirstColumn="0" w:firstRowLastColumn="0" w:lastRowFirstColumn="0" w:lastRowLastColumn="0"/>
          <w:trHeight w:hRule="exact" w:val="284"/>
          <w:jc w:val="center"/>
        </w:trPr>
        <w:tc>
          <w:tcPr>
            <w:cnfStyle w:val="001000000000" w:firstRow="0" w:lastRow="0" w:firstColumn="1" w:lastColumn="0" w:oddVBand="0" w:evenVBand="0" w:oddHBand="0" w:evenHBand="0" w:firstRowFirstColumn="0" w:firstRowLastColumn="0" w:lastRowFirstColumn="0" w:lastRowLastColumn="0"/>
            <w:tcW w:w="3548" w:type="pct"/>
            <w:tcBorders>
              <w:top w:val="nil"/>
              <w:bottom w:val="nil"/>
              <w:right w:val="nil"/>
            </w:tcBorders>
            <w:shd w:val="clear" w:color="auto" w:fill="D9D9D9" w:themeFill="background1" w:themeFillShade="D9"/>
            <w:noWrap/>
          </w:tcPr>
          <w:p w14:paraId="7F33FEE0" w14:textId="77777777" w:rsidR="009F151F" w:rsidRPr="00297F02" w:rsidRDefault="009F151F" w:rsidP="00161AA7">
            <w:pPr>
              <w:pStyle w:val="Normal0"/>
              <w:spacing w:before="40" w:after="40" w:line="240" w:lineRule="auto"/>
              <w:rPr>
                <w:szCs w:val="22"/>
              </w:rPr>
            </w:pPr>
            <w:r w:rsidRPr="00297F02">
              <w:rPr>
                <w:b w:val="0"/>
                <w:lang w:val="en-US"/>
              </w:rPr>
              <w:t>School Based Programs</w:t>
            </w:r>
          </w:p>
        </w:tc>
        <w:tc>
          <w:tcPr>
            <w:tcW w:w="1452" w:type="pct"/>
            <w:tcBorders>
              <w:top w:val="nil"/>
              <w:left w:val="nil"/>
              <w:bottom w:val="nil"/>
            </w:tcBorders>
            <w:shd w:val="clear" w:color="auto" w:fill="D9D9D9" w:themeFill="background1" w:themeFillShade="D9"/>
            <w:noWrap/>
          </w:tcPr>
          <w:p w14:paraId="08C5C12D" w14:textId="77777777" w:rsidR="009F151F" w:rsidRPr="00297F02" w:rsidRDefault="009F151F" w:rsidP="00161AA7">
            <w:pPr>
              <w:pStyle w:val="Normal0"/>
              <w:jc w:val="right"/>
              <w:cnfStyle w:val="000000100000" w:firstRow="0" w:lastRow="0" w:firstColumn="0" w:lastColumn="0" w:oddVBand="0" w:evenVBand="0" w:oddHBand="1" w:evenHBand="0" w:firstRowFirstColumn="0" w:firstRowLastColumn="0" w:lastRowFirstColumn="0" w:lastRowLastColumn="0"/>
            </w:pPr>
            <w:r>
              <w:t>$130,000</w:t>
            </w:r>
          </w:p>
        </w:tc>
      </w:tr>
      <w:tr w:rsidR="0099112D" w14:paraId="423A4F32" w14:textId="77777777" w:rsidTr="0099112D">
        <w:trPr>
          <w:trHeight w:hRule="exact" w:val="284"/>
          <w:jc w:val="center"/>
        </w:trPr>
        <w:tc>
          <w:tcPr>
            <w:cnfStyle w:val="001000000000" w:firstRow="0" w:lastRow="0" w:firstColumn="1" w:lastColumn="0" w:oddVBand="0" w:evenVBand="0" w:oddHBand="0" w:evenHBand="0" w:firstRowFirstColumn="0" w:firstRowLastColumn="0" w:lastRowFirstColumn="0" w:lastRowLastColumn="0"/>
            <w:tcW w:w="3548" w:type="pct"/>
            <w:tcBorders>
              <w:top w:val="nil"/>
              <w:bottom w:val="nil"/>
              <w:right w:val="nil"/>
            </w:tcBorders>
            <w:shd w:val="clear" w:color="auto" w:fill="F2F2F2" w:themeFill="background1" w:themeFillShade="F2"/>
            <w:noWrap/>
          </w:tcPr>
          <w:p w14:paraId="388166C5" w14:textId="77777777" w:rsidR="009F151F" w:rsidRPr="00297F02" w:rsidRDefault="009F151F" w:rsidP="00161AA7">
            <w:pPr>
              <w:pStyle w:val="Normal0"/>
              <w:spacing w:before="40" w:after="40" w:line="240" w:lineRule="auto"/>
              <w:rPr>
                <w:szCs w:val="22"/>
              </w:rPr>
            </w:pPr>
            <w:r w:rsidRPr="00297F02">
              <w:rPr>
                <w:b w:val="0"/>
                <w:lang w:val="en-US"/>
              </w:rPr>
              <w:t>Beneficiary/Memorial Accounts</w:t>
            </w:r>
          </w:p>
        </w:tc>
        <w:tc>
          <w:tcPr>
            <w:tcW w:w="1452" w:type="pct"/>
            <w:tcBorders>
              <w:top w:val="nil"/>
              <w:left w:val="nil"/>
              <w:bottom w:val="nil"/>
            </w:tcBorders>
            <w:shd w:val="clear" w:color="auto" w:fill="F2F2F2" w:themeFill="background1" w:themeFillShade="F2"/>
            <w:noWrap/>
          </w:tcPr>
          <w:p w14:paraId="575064DD" w14:textId="77777777" w:rsidR="009F151F" w:rsidRPr="00297F02" w:rsidRDefault="009F151F" w:rsidP="00161AA7">
            <w:pPr>
              <w:pStyle w:val="Normal0"/>
              <w:jc w:val="right"/>
              <w:cnfStyle w:val="000000000000" w:firstRow="0" w:lastRow="0" w:firstColumn="0" w:lastColumn="0" w:oddVBand="0" w:evenVBand="0" w:oddHBand="0" w:evenHBand="0" w:firstRowFirstColumn="0" w:firstRowLastColumn="0" w:lastRowFirstColumn="0" w:lastRowLastColumn="0"/>
            </w:pPr>
            <w:r>
              <w:t>$0</w:t>
            </w:r>
          </w:p>
        </w:tc>
      </w:tr>
      <w:tr w:rsidR="0099112D" w14:paraId="72629089" w14:textId="77777777" w:rsidTr="0099112D">
        <w:trPr>
          <w:cnfStyle w:val="000000100000" w:firstRow="0" w:lastRow="0" w:firstColumn="0" w:lastColumn="0" w:oddVBand="0" w:evenVBand="0" w:oddHBand="1" w:evenHBand="0" w:firstRowFirstColumn="0" w:firstRowLastColumn="0" w:lastRowFirstColumn="0" w:lastRowLastColumn="0"/>
          <w:trHeight w:hRule="exact" w:val="284"/>
          <w:jc w:val="center"/>
        </w:trPr>
        <w:tc>
          <w:tcPr>
            <w:cnfStyle w:val="001000000000" w:firstRow="0" w:lastRow="0" w:firstColumn="1" w:lastColumn="0" w:oddVBand="0" w:evenVBand="0" w:oddHBand="0" w:evenHBand="0" w:firstRowFirstColumn="0" w:firstRowLastColumn="0" w:lastRowFirstColumn="0" w:lastRowLastColumn="0"/>
            <w:tcW w:w="3548" w:type="pct"/>
            <w:tcBorders>
              <w:top w:val="nil"/>
              <w:bottom w:val="nil"/>
              <w:right w:val="nil"/>
            </w:tcBorders>
            <w:shd w:val="clear" w:color="auto" w:fill="D9D9D9" w:themeFill="background1" w:themeFillShade="D9"/>
            <w:noWrap/>
          </w:tcPr>
          <w:p w14:paraId="51FD13FE" w14:textId="77777777" w:rsidR="009F151F" w:rsidRPr="00297F02" w:rsidRDefault="009F151F" w:rsidP="00161AA7">
            <w:pPr>
              <w:pStyle w:val="Normal0"/>
              <w:spacing w:before="40" w:after="40" w:line="240" w:lineRule="auto"/>
              <w:rPr>
                <w:szCs w:val="22"/>
              </w:rPr>
            </w:pPr>
            <w:r w:rsidRPr="00297F02">
              <w:rPr>
                <w:b w:val="0"/>
                <w:lang w:val="en-US"/>
              </w:rPr>
              <w:t>Cooperative Bank Account</w:t>
            </w:r>
          </w:p>
        </w:tc>
        <w:tc>
          <w:tcPr>
            <w:tcW w:w="1452" w:type="pct"/>
            <w:tcBorders>
              <w:top w:val="nil"/>
              <w:left w:val="nil"/>
              <w:bottom w:val="nil"/>
            </w:tcBorders>
            <w:shd w:val="clear" w:color="auto" w:fill="D9D9D9" w:themeFill="background1" w:themeFillShade="D9"/>
            <w:noWrap/>
          </w:tcPr>
          <w:p w14:paraId="74F4E783" w14:textId="77777777" w:rsidR="009F151F" w:rsidRPr="00297F02" w:rsidRDefault="009F151F" w:rsidP="00161AA7">
            <w:pPr>
              <w:pStyle w:val="Normal0"/>
              <w:jc w:val="right"/>
              <w:cnfStyle w:val="000000100000" w:firstRow="0" w:lastRow="0" w:firstColumn="0" w:lastColumn="0" w:oddVBand="0" w:evenVBand="0" w:oddHBand="1" w:evenHBand="0" w:firstRowFirstColumn="0" w:firstRowLastColumn="0" w:lastRowFirstColumn="0" w:lastRowLastColumn="0"/>
            </w:pPr>
            <w:r>
              <w:t>$0</w:t>
            </w:r>
          </w:p>
        </w:tc>
      </w:tr>
      <w:tr w:rsidR="0099112D" w14:paraId="329A8777" w14:textId="77777777" w:rsidTr="0099112D">
        <w:trPr>
          <w:trHeight w:hRule="exact" w:val="284"/>
          <w:jc w:val="center"/>
        </w:trPr>
        <w:tc>
          <w:tcPr>
            <w:cnfStyle w:val="001000000000" w:firstRow="0" w:lastRow="0" w:firstColumn="1" w:lastColumn="0" w:oddVBand="0" w:evenVBand="0" w:oddHBand="0" w:evenHBand="0" w:firstRowFirstColumn="0" w:firstRowLastColumn="0" w:lastRowFirstColumn="0" w:lastRowLastColumn="0"/>
            <w:tcW w:w="3548" w:type="pct"/>
            <w:tcBorders>
              <w:top w:val="nil"/>
              <w:bottom w:val="nil"/>
              <w:right w:val="nil"/>
            </w:tcBorders>
            <w:shd w:val="clear" w:color="auto" w:fill="F2F2F2" w:themeFill="background1" w:themeFillShade="F2"/>
            <w:noWrap/>
          </w:tcPr>
          <w:p w14:paraId="4A4FD307" w14:textId="77777777" w:rsidR="009F151F" w:rsidRPr="00297F02" w:rsidRDefault="009F151F" w:rsidP="00161AA7">
            <w:pPr>
              <w:pStyle w:val="Normal0"/>
              <w:spacing w:before="40" w:after="40" w:line="240" w:lineRule="auto"/>
              <w:rPr>
                <w:szCs w:val="22"/>
              </w:rPr>
            </w:pPr>
            <w:r w:rsidRPr="00297F02">
              <w:rPr>
                <w:b w:val="0"/>
                <w:lang w:val="en-US"/>
              </w:rPr>
              <w:t xml:space="preserve">Funds for </w:t>
            </w:r>
            <w:r w:rsidRPr="00297F02">
              <w:rPr>
                <w:b w:val="0"/>
                <w:lang w:val="en-US"/>
              </w:rPr>
              <w:t>Committees/Shared Arrangements</w:t>
            </w:r>
          </w:p>
        </w:tc>
        <w:tc>
          <w:tcPr>
            <w:tcW w:w="1452" w:type="pct"/>
            <w:tcBorders>
              <w:top w:val="nil"/>
              <w:left w:val="nil"/>
              <w:bottom w:val="nil"/>
            </w:tcBorders>
            <w:shd w:val="clear" w:color="auto" w:fill="F2F2F2" w:themeFill="background1" w:themeFillShade="F2"/>
            <w:noWrap/>
          </w:tcPr>
          <w:p w14:paraId="735F85BD" w14:textId="77777777" w:rsidR="009F151F" w:rsidRPr="00297F02" w:rsidRDefault="009F151F" w:rsidP="00161AA7">
            <w:pPr>
              <w:pStyle w:val="Normal0"/>
              <w:jc w:val="right"/>
              <w:cnfStyle w:val="000000000000" w:firstRow="0" w:lastRow="0" w:firstColumn="0" w:lastColumn="0" w:oddVBand="0" w:evenVBand="0" w:oddHBand="0" w:evenHBand="0" w:firstRowFirstColumn="0" w:firstRowLastColumn="0" w:lastRowFirstColumn="0" w:lastRowLastColumn="0"/>
            </w:pPr>
            <w:r>
              <w:t>$0</w:t>
            </w:r>
          </w:p>
        </w:tc>
      </w:tr>
      <w:tr w:rsidR="0099112D" w14:paraId="2C635A38" w14:textId="77777777" w:rsidTr="0099112D">
        <w:trPr>
          <w:cnfStyle w:val="000000100000" w:firstRow="0" w:lastRow="0" w:firstColumn="0" w:lastColumn="0" w:oddVBand="0" w:evenVBand="0" w:oddHBand="1" w:evenHBand="0" w:firstRowFirstColumn="0" w:firstRowLastColumn="0" w:lastRowFirstColumn="0" w:lastRowLastColumn="0"/>
          <w:trHeight w:hRule="exact" w:val="284"/>
          <w:jc w:val="center"/>
        </w:trPr>
        <w:tc>
          <w:tcPr>
            <w:cnfStyle w:val="001000000000" w:firstRow="0" w:lastRow="0" w:firstColumn="1" w:lastColumn="0" w:oddVBand="0" w:evenVBand="0" w:oddHBand="0" w:evenHBand="0" w:firstRowFirstColumn="0" w:firstRowLastColumn="0" w:lastRowFirstColumn="0" w:lastRowLastColumn="0"/>
            <w:tcW w:w="3548" w:type="pct"/>
            <w:tcBorders>
              <w:top w:val="nil"/>
              <w:bottom w:val="nil"/>
              <w:right w:val="nil"/>
            </w:tcBorders>
            <w:shd w:val="clear" w:color="auto" w:fill="D9D9D9" w:themeFill="background1" w:themeFillShade="D9"/>
            <w:noWrap/>
          </w:tcPr>
          <w:p w14:paraId="6D4BB7F8" w14:textId="77777777" w:rsidR="009F151F" w:rsidRPr="00297F02" w:rsidRDefault="009F151F" w:rsidP="00161AA7">
            <w:pPr>
              <w:pStyle w:val="Normal0"/>
              <w:spacing w:before="40" w:after="40" w:line="240" w:lineRule="auto"/>
              <w:rPr>
                <w:szCs w:val="22"/>
              </w:rPr>
            </w:pPr>
            <w:r w:rsidRPr="00297F02">
              <w:rPr>
                <w:b w:val="0"/>
                <w:lang w:val="en-US"/>
              </w:rPr>
              <w:t>Repayable to the Department</w:t>
            </w:r>
          </w:p>
        </w:tc>
        <w:tc>
          <w:tcPr>
            <w:tcW w:w="1452" w:type="pct"/>
            <w:tcBorders>
              <w:top w:val="nil"/>
              <w:left w:val="nil"/>
              <w:bottom w:val="nil"/>
            </w:tcBorders>
            <w:shd w:val="clear" w:color="auto" w:fill="D9D9D9" w:themeFill="background1" w:themeFillShade="D9"/>
            <w:noWrap/>
          </w:tcPr>
          <w:p w14:paraId="0CDD99D6" w14:textId="77777777" w:rsidR="009F151F" w:rsidRPr="00297F02" w:rsidRDefault="009F151F" w:rsidP="00161AA7">
            <w:pPr>
              <w:pStyle w:val="Normal0"/>
              <w:jc w:val="right"/>
              <w:cnfStyle w:val="000000100000" w:firstRow="0" w:lastRow="0" w:firstColumn="0" w:lastColumn="0" w:oddVBand="0" w:evenVBand="0" w:oddHBand="1" w:evenHBand="0" w:firstRowFirstColumn="0" w:firstRowLastColumn="0" w:lastRowFirstColumn="0" w:lastRowLastColumn="0"/>
            </w:pPr>
            <w:r>
              <w:t>$0</w:t>
            </w:r>
          </w:p>
        </w:tc>
      </w:tr>
      <w:tr w:rsidR="0099112D" w14:paraId="4EC1BEC5" w14:textId="77777777" w:rsidTr="0099112D">
        <w:trPr>
          <w:trHeight w:hRule="exact" w:val="284"/>
          <w:jc w:val="center"/>
        </w:trPr>
        <w:tc>
          <w:tcPr>
            <w:cnfStyle w:val="001000000000" w:firstRow="0" w:lastRow="0" w:firstColumn="1" w:lastColumn="0" w:oddVBand="0" w:evenVBand="0" w:oddHBand="0" w:evenHBand="0" w:firstRowFirstColumn="0" w:firstRowLastColumn="0" w:lastRowFirstColumn="0" w:lastRowLastColumn="0"/>
            <w:tcW w:w="3548" w:type="pct"/>
            <w:tcBorders>
              <w:top w:val="nil"/>
              <w:bottom w:val="nil"/>
              <w:right w:val="nil"/>
            </w:tcBorders>
            <w:shd w:val="clear" w:color="auto" w:fill="F2F2F2" w:themeFill="background1" w:themeFillShade="F2"/>
            <w:noWrap/>
          </w:tcPr>
          <w:p w14:paraId="7A88E803" w14:textId="77777777" w:rsidR="009F151F" w:rsidRPr="00297F02" w:rsidRDefault="009F151F" w:rsidP="00161AA7">
            <w:pPr>
              <w:pStyle w:val="Normal0"/>
              <w:spacing w:before="40" w:after="40" w:line="240" w:lineRule="auto"/>
              <w:rPr>
                <w:szCs w:val="22"/>
              </w:rPr>
            </w:pPr>
            <w:r w:rsidRPr="00297F02">
              <w:rPr>
                <w:b w:val="0"/>
                <w:lang w:val="en-US"/>
              </w:rPr>
              <w:t>Asset/Equipment Replacement &lt; 12 months</w:t>
            </w:r>
          </w:p>
        </w:tc>
        <w:tc>
          <w:tcPr>
            <w:tcW w:w="1452" w:type="pct"/>
            <w:tcBorders>
              <w:top w:val="nil"/>
              <w:left w:val="nil"/>
              <w:bottom w:val="nil"/>
            </w:tcBorders>
            <w:shd w:val="clear" w:color="auto" w:fill="F2F2F2" w:themeFill="background1" w:themeFillShade="F2"/>
            <w:noWrap/>
          </w:tcPr>
          <w:p w14:paraId="7139BAD7" w14:textId="77777777" w:rsidR="009F151F" w:rsidRPr="00297F02" w:rsidRDefault="009F151F" w:rsidP="00161AA7">
            <w:pPr>
              <w:pStyle w:val="Normal0"/>
              <w:jc w:val="right"/>
              <w:cnfStyle w:val="000000000000" w:firstRow="0" w:lastRow="0" w:firstColumn="0" w:lastColumn="0" w:oddVBand="0" w:evenVBand="0" w:oddHBand="0" w:evenHBand="0" w:firstRowFirstColumn="0" w:firstRowLastColumn="0" w:lastRowFirstColumn="0" w:lastRowLastColumn="0"/>
            </w:pPr>
            <w:r>
              <w:t>$0</w:t>
            </w:r>
          </w:p>
        </w:tc>
      </w:tr>
      <w:tr w:rsidR="0099112D" w14:paraId="2B7F11CF" w14:textId="77777777" w:rsidTr="0099112D">
        <w:trPr>
          <w:cnfStyle w:val="000000100000" w:firstRow="0" w:lastRow="0" w:firstColumn="0" w:lastColumn="0" w:oddVBand="0" w:evenVBand="0" w:oddHBand="1" w:evenHBand="0" w:firstRowFirstColumn="0" w:firstRowLastColumn="0" w:lastRowFirstColumn="0" w:lastRowLastColumn="0"/>
          <w:trHeight w:hRule="exact" w:val="284"/>
          <w:jc w:val="center"/>
        </w:trPr>
        <w:tc>
          <w:tcPr>
            <w:cnfStyle w:val="001000000000" w:firstRow="0" w:lastRow="0" w:firstColumn="1" w:lastColumn="0" w:oddVBand="0" w:evenVBand="0" w:oddHBand="0" w:evenHBand="0" w:firstRowFirstColumn="0" w:firstRowLastColumn="0" w:lastRowFirstColumn="0" w:lastRowLastColumn="0"/>
            <w:tcW w:w="3548" w:type="pct"/>
            <w:tcBorders>
              <w:top w:val="nil"/>
              <w:bottom w:val="nil"/>
              <w:right w:val="nil"/>
            </w:tcBorders>
            <w:shd w:val="clear" w:color="auto" w:fill="D9D9D9" w:themeFill="background1" w:themeFillShade="D9"/>
            <w:noWrap/>
          </w:tcPr>
          <w:p w14:paraId="79C05E5C" w14:textId="77777777" w:rsidR="009F151F" w:rsidRPr="00297F02" w:rsidRDefault="009F151F" w:rsidP="00161AA7">
            <w:pPr>
              <w:pStyle w:val="Normal0"/>
              <w:spacing w:before="40" w:after="40" w:line="240" w:lineRule="auto"/>
              <w:rPr>
                <w:szCs w:val="22"/>
              </w:rPr>
            </w:pPr>
            <w:r w:rsidRPr="00297F02">
              <w:rPr>
                <w:b w:val="0"/>
                <w:lang w:val="en-US"/>
              </w:rPr>
              <w:t>Capital - Buildings/Grounds &lt; 12 months</w:t>
            </w:r>
          </w:p>
        </w:tc>
        <w:tc>
          <w:tcPr>
            <w:tcW w:w="1452" w:type="pct"/>
            <w:tcBorders>
              <w:top w:val="nil"/>
              <w:left w:val="nil"/>
              <w:bottom w:val="nil"/>
            </w:tcBorders>
            <w:shd w:val="clear" w:color="auto" w:fill="D9D9D9" w:themeFill="background1" w:themeFillShade="D9"/>
            <w:noWrap/>
          </w:tcPr>
          <w:p w14:paraId="63F0E49C" w14:textId="77777777" w:rsidR="009F151F" w:rsidRPr="00297F02" w:rsidRDefault="009F151F" w:rsidP="00161AA7">
            <w:pPr>
              <w:pStyle w:val="Normal0"/>
              <w:jc w:val="right"/>
              <w:cnfStyle w:val="000000100000" w:firstRow="0" w:lastRow="0" w:firstColumn="0" w:lastColumn="0" w:oddVBand="0" w:evenVBand="0" w:oddHBand="1" w:evenHBand="0" w:firstRowFirstColumn="0" w:firstRowLastColumn="0" w:lastRowFirstColumn="0" w:lastRowLastColumn="0"/>
            </w:pPr>
            <w:r>
              <w:t>$0</w:t>
            </w:r>
          </w:p>
        </w:tc>
      </w:tr>
      <w:tr w:rsidR="0099112D" w14:paraId="1E15A515" w14:textId="77777777" w:rsidTr="0099112D">
        <w:trPr>
          <w:trHeight w:hRule="exact" w:val="284"/>
          <w:jc w:val="center"/>
        </w:trPr>
        <w:tc>
          <w:tcPr>
            <w:cnfStyle w:val="001000000000" w:firstRow="0" w:lastRow="0" w:firstColumn="1" w:lastColumn="0" w:oddVBand="0" w:evenVBand="0" w:oddHBand="0" w:evenHBand="0" w:firstRowFirstColumn="0" w:firstRowLastColumn="0" w:lastRowFirstColumn="0" w:lastRowLastColumn="0"/>
            <w:tcW w:w="3548" w:type="pct"/>
            <w:tcBorders>
              <w:top w:val="nil"/>
              <w:bottom w:val="nil"/>
              <w:right w:val="nil"/>
            </w:tcBorders>
            <w:shd w:val="clear" w:color="auto" w:fill="F2F2F2" w:themeFill="background1" w:themeFillShade="F2"/>
            <w:noWrap/>
          </w:tcPr>
          <w:p w14:paraId="44DB0392" w14:textId="77777777" w:rsidR="009F151F" w:rsidRPr="00297F02" w:rsidRDefault="009F151F" w:rsidP="00161AA7">
            <w:pPr>
              <w:pStyle w:val="Normal0"/>
              <w:spacing w:before="40" w:after="40" w:line="240" w:lineRule="auto"/>
              <w:rPr>
                <w:szCs w:val="22"/>
              </w:rPr>
            </w:pPr>
            <w:r w:rsidRPr="00297F02">
              <w:rPr>
                <w:b w:val="0"/>
                <w:lang w:val="en-US"/>
              </w:rPr>
              <w:t>Maintenance - Buildings/Grounds &lt; 12 months</w:t>
            </w:r>
          </w:p>
        </w:tc>
        <w:tc>
          <w:tcPr>
            <w:tcW w:w="1452" w:type="pct"/>
            <w:tcBorders>
              <w:top w:val="nil"/>
              <w:left w:val="nil"/>
              <w:bottom w:val="nil"/>
            </w:tcBorders>
            <w:shd w:val="clear" w:color="auto" w:fill="F2F2F2" w:themeFill="background1" w:themeFillShade="F2"/>
            <w:noWrap/>
          </w:tcPr>
          <w:p w14:paraId="2124DBEC" w14:textId="77777777" w:rsidR="009F151F" w:rsidRPr="00297F02" w:rsidRDefault="009F151F" w:rsidP="00161AA7">
            <w:pPr>
              <w:pStyle w:val="Normal0"/>
              <w:jc w:val="right"/>
              <w:cnfStyle w:val="000000000000" w:firstRow="0" w:lastRow="0" w:firstColumn="0" w:lastColumn="0" w:oddVBand="0" w:evenVBand="0" w:oddHBand="0" w:evenHBand="0" w:firstRowFirstColumn="0" w:firstRowLastColumn="0" w:lastRowFirstColumn="0" w:lastRowLastColumn="0"/>
            </w:pPr>
            <w:r>
              <w:t>$0</w:t>
            </w:r>
          </w:p>
        </w:tc>
      </w:tr>
      <w:tr w:rsidR="0099112D" w14:paraId="3CA5E9D6" w14:textId="77777777" w:rsidTr="0099112D">
        <w:trPr>
          <w:cnfStyle w:val="000000100000" w:firstRow="0" w:lastRow="0" w:firstColumn="0" w:lastColumn="0" w:oddVBand="0" w:evenVBand="0" w:oddHBand="1" w:evenHBand="0" w:firstRowFirstColumn="0" w:firstRowLastColumn="0" w:lastRowFirstColumn="0" w:lastRowLastColumn="0"/>
          <w:trHeight w:hRule="exact" w:val="284"/>
          <w:jc w:val="center"/>
        </w:trPr>
        <w:tc>
          <w:tcPr>
            <w:cnfStyle w:val="001000000000" w:firstRow="0" w:lastRow="0" w:firstColumn="1" w:lastColumn="0" w:oddVBand="0" w:evenVBand="0" w:oddHBand="0" w:evenHBand="0" w:firstRowFirstColumn="0" w:firstRowLastColumn="0" w:lastRowFirstColumn="0" w:lastRowLastColumn="0"/>
            <w:tcW w:w="3548" w:type="pct"/>
            <w:tcBorders>
              <w:top w:val="nil"/>
              <w:bottom w:val="nil"/>
              <w:right w:val="nil"/>
            </w:tcBorders>
            <w:shd w:val="clear" w:color="auto" w:fill="D9D9D9" w:themeFill="background1" w:themeFillShade="D9"/>
            <w:noWrap/>
          </w:tcPr>
          <w:p w14:paraId="3F6AE0E2" w14:textId="77777777" w:rsidR="009F151F" w:rsidRPr="00297F02" w:rsidRDefault="009F151F" w:rsidP="00161AA7">
            <w:pPr>
              <w:pStyle w:val="Normal0"/>
              <w:spacing w:before="40" w:after="40" w:line="240" w:lineRule="auto"/>
              <w:rPr>
                <w:szCs w:val="22"/>
              </w:rPr>
            </w:pPr>
            <w:r w:rsidRPr="00297F02">
              <w:rPr>
                <w:b w:val="0"/>
                <w:lang w:val="en-US"/>
              </w:rPr>
              <w:t>Asset/Equipment Replacement &gt; 12 months</w:t>
            </w:r>
          </w:p>
        </w:tc>
        <w:tc>
          <w:tcPr>
            <w:tcW w:w="1452" w:type="pct"/>
            <w:tcBorders>
              <w:top w:val="nil"/>
              <w:left w:val="nil"/>
              <w:bottom w:val="nil"/>
            </w:tcBorders>
            <w:shd w:val="clear" w:color="auto" w:fill="D9D9D9" w:themeFill="background1" w:themeFillShade="D9"/>
            <w:noWrap/>
          </w:tcPr>
          <w:p w14:paraId="0242182B" w14:textId="77777777" w:rsidR="009F151F" w:rsidRPr="00297F02" w:rsidRDefault="009F151F" w:rsidP="00161AA7">
            <w:pPr>
              <w:pStyle w:val="Normal0"/>
              <w:jc w:val="right"/>
              <w:cnfStyle w:val="000000100000" w:firstRow="0" w:lastRow="0" w:firstColumn="0" w:lastColumn="0" w:oddVBand="0" w:evenVBand="0" w:oddHBand="1" w:evenHBand="0" w:firstRowFirstColumn="0" w:firstRowLastColumn="0" w:lastRowFirstColumn="0" w:lastRowLastColumn="0"/>
            </w:pPr>
            <w:r>
              <w:t>$0</w:t>
            </w:r>
          </w:p>
        </w:tc>
      </w:tr>
      <w:tr w:rsidR="0099112D" w14:paraId="35E0CFDB" w14:textId="77777777" w:rsidTr="0099112D">
        <w:trPr>
          <w:trHeight w:hRule="exact" w:val="284"/>
          <w:jc w:val="center"/>
        </w:trPr>
        <w:tc>
          <w:tcPr>
            <w:cnfStyle w:val="001000000000" w:firstRow="0" w:lastRow="0" w:firstColumn="1" w:lastColumn="0" w:oddVBand="0" w:evenVBand="0" w:oddHBand="0" w:evenHBand="0" w:firstRowFirstColumn="0" w:firstRowLastColumn="0" w:lastRowFirstColumn="0" w:lastRowLastColumn="0"/>
            <w:tcW w:w="3548" w:type="pct"/>
            <w:tcBorders>
              <w:top w:val="nil"/>
              <w:bottom w:val="nil"/>
              <w:right w:val="nil"/>
            </w:tcBorders>
            <w:shd w:val="clear" w:color="auto" w:fill="F2F2F2" w:themeFill="background1" w:themeFillShade="F2"/>
            <w:noWrap/>
          </w:tcPr>
          <w:p w14:paraId="440883C5" w14:textId="77777777" w:rsidR="009F151F" w:rsidRPr="00297F02" w:rsidRDefault="009F151F" w:rsidP="00161AA7">
            <w:pPr>
              <w:pStyle w:val="Normal0"/>
              <w:spacing w:before="40" w:after="40" w:line="240" w:lineRule="auto"/>
              <w:rPr>
                <w:szCs w:val="22"/>
              </w:rPr>
            </w:pPr>
            <w:r w:rsidRPr="00297F02">
              <w:rPr>
                <w:b w:val="0"/>
                <w:lang w:val="en-US"/>
              </w:rPr>
              <w:t>Capital - Buildings/Grounds &gt; 12 months</w:t>
            </w:r>
          </w:p>
        </w:tc>
        <w:tc>
          <w:tcPr>
            <w:tcW w:w="1452" w:type="pct"/>
            <w:tcBorders>
              <w:top w:val="nil"/>
              <w:left w:val="nil"/>
              <w:bottom w:val="nil"/>
            </w:tcBorders>
            <w:shd w:val="clear" w:color="auto" w:fill="F2F2F2" w:themeFill="background1" w:themeFillShade="F2"/>
            <w:noWrap/>
          </w:tcPr>
          <w:p w14:paraId="15B402EC" w14:textId="77777777" w:rsidR="009F151F" w:rsidRPr="00297F02" w:rsidRDefault="009F151F" w:rsidP="00161AA7">
            <w:pPr>
              <w:pStyle w:val="Normal0"/>
              <w:jc w:val="right"/>
              <w:cnfStyle w:val="000000000000" w:firstRow="0" w:lastRow="0" w:firstColumn="0" w:lastColumn="0" w:oddVBand="0" w:evenVBand="0" w:oddHBand="0" w:evenHBand="0" w:firstRowFirstColumn="0" w:firstRowLastColumn="0" w:lastRowFirstColumn="0" w:lastRowLastColumn="0"/>
            </w:pPr>
            <w:r>
              <w:t>$0</w:t>
            </w:r>
          </w:p>
        </w:tc>
      </w:tr>
      <w:tr w:rsidR="0099112D" w14:paraId="5450D03A" w14:textId="77777777" w:rsidTr="0099112D">
        <w:trPr>
          <w:cnfStyle w:val="000000100000" w:firstRow="0" w:lastRow="0" w:firstColumn="0" w:lastColumn="0" w:oddVBand="0" w:evenVBand="0" w:oddHBand="1" w:evenHBand="0" w:firstRowFirstColumn="0" w:firstRowLastColumn="0" w:lastRowFirstColumn="0" w:lastRowLastColumn="0"/>
          <w:trHeight w:hRule="exact" w:val="284"/>
          <w:jc w:val="center"/>
        </w:trPr>
        <w:tc>
          <w:tcPr>
            <w:cnfStyle w:val="001000000000" w:firstRow="0" w:lastRow="0" w:firstColumn="1" w:lastColumn="0" w:oddVBand="0" w:evenVBand="0" w:oddHBand="0" w:evenHBand="0" w:firstRowFirstColumn="0" w:firstRowLastColumn="0" w:lastRowFirstColumn="0" w:lastRowLastColumn="0"/>
            <w:tcW w:w="3548" w:type="pct"/>
            <w:tcBorders>
              <w:top w:val="nil"/>
              <w:bottom w:val="single" w:sz="4" w:space="0" w:color="FFFFFF" w:themeColor="background1"/>
              <w:right w:val="nil"/>
            </w:tcBorders>
            <w:shd w:val="clear" w:color="auto" w:fill="D9D9D9" w:themeFill="background1" w:themeFillShade="D9"/>
            <w:noWrap/>
          </w:tcPr>
          <w:p w14:paraId="0C92E046" w14:textId="77777777" w:rsidR="009F151F" w:rsidRPr="00297F02" w:rsidRDefault="009F151F" w:rsidP="00161AA7">
            <w:pPr>
              <w:pStyle w:val="Normal0"/>
              <w:spacing w:before="40" w:after="40" w:line="240" w:lineRule="auto"/>
              <w:rPr>
                <w:szCs w:val="22"/>
              </w:rPr>
            </w:pPr>
            <w:r w:rsidRPr="00297F02">
              <w:rPr>
                <w:b w:val="0"/>
                <w:lang w:val="en-US"/>
              </w:rPr>
              <w:t>Maintenance - Buildings/Grounds &gt; 12 months</w:t>
            </w:r>
          </w:p>
        </w:tc>
        <w:tc>
          <w:tcPr>
            <w:tcW w:w="1452" w:type="pct"/>
            <w:tcBorders>
              <w:top w:val="nil"/>
              <w:left w:val="nil"/>
              <w:bottom w:val="single" w:sz="4" w:space="0" w:color="FFFFFF" w:themeColor="background1"/>
            </w:tcBorders>
            <w:shd w:val="clear" w:color="auto" w:fill="D9D9D9" w:themeFill="background1" w:themeFillShade="D9"/>
            <w:noWrap/>
          </w:tcPr>
          <w:p w14:paraId="79B29D7D" w14:textId="77777777" w:rsidR="009F151F" w:rsidRPr="00297F02" w:rsidRDefault="009F151F" w:rsidP="00161AA7">
            <w:pPr>
              <w:pStyle w:val="Normal0"/>
              <w:jc w:val="right"/>
              <w:cnfStyle w:val="000000100000" w:firstRow="0" w:lastRow="0" w:firstColumn="0" w:lastColumn="0" w:oddVBand="0" w:evenVBand="0" w:oddHBand="1" w:evenHBand="0" w:firstRowFirstColumn="0" w:firstRowLastColumn="0" w:lastRowFirstColumn="0" w:lastRowLastColumn="0"/>
            </w:pPr>
            <w:r>
              <w:t>$0</w:t>
            </w:r>
          </w:p>
        </w:tc>
      </w:tr>
      <w:tr w:rsidR="0099112D" w14:paraId="5A841DE0" w14:textId="77777777" w:rsidTr="0099112D">
        <w:trPr>
          <w:trHeight w:hRule="exact" w:val="284"/>
          <w:jc w:val="center"/>
        </w:trPr>
        <w:tc>
          <w:tcPr>
            <w:cnfStyle w:val="001000000000" w:firstRow="0" w:lastRow="0" w:firstColumn="1" w:lastColumn="0" w:oddVBand="0" w:evenVBand="0" w:oddHBand="0" w:evenHBand="0" w:firstRowFirstColumn="0" w:firstRowLastColumn="0" w:lastRowFirstColumn="0" w:lastRowLastColumn="0"/>
            <w:tcW w:w="3548" w:type="pct"/>
            <w:tcBorders>
              <w:top w:val="single" w:sz="4" w:space="0" w:color="FFFFFF" w:themeColor="background1"/>
              <w:bottom w:val="nil"/>
              <w:right w:val="single" w:sz="4" w:space="0" w:color="FFFFFF" w:themeColor="background1"/>
            </w:tcBorders>
            <w:shd w:val="clear" w:color="auto" w:fill="A6A6A6" w:themeFill="background1" w:themeFillShade="A6"/>
            <w:noWrap/>
            <w:vAlign w:val="center"/>
            <w:hideMark/>
          </w:tcPr>
          <w:p w14:paraId="3B5118D0" w14:textId="77777777" w:rsidR="009F151F" w:rsidRPr="00297F02" w:rsidRDefault="009F151F" w:rsidP="00161AA7">
            <w:pPr>
              <w:pStyle w:val="Normal0"/>
              <w:spacing w:before="40" w:after="40" w:line="240" w:lineRule="auto"/>
              <w:rPr>
                <w:szCs w:val="22"/>
              </w:rPr>
            </w:pPr>
            <w:r w:rsidRPr="00297F02">
              <w:rPr>
                <w:szCs w:val="22"/>
              </w:rPr>
              <w:t>Total Financial Commitments</w:t>
            </w:r>
          </w:p>
        </w:tc>
        <w:tc>
          <w:tcPr>
            <w:tcW w:w="1452" w:type="pct"/>
            <w:tcBorders>
              <w:top w:val="single" w:sz="4" w:space="0" w:color="FFFFFF" w:themeColor="background1"/>
              <w:left w:val="single" w:sz="4" w:space="0" w:color="FFFFFF" w:themeColor="background1"/>
              <w:bottom w:val="nil"/>
            </w:tcBorders>
            <w:shd w:val="clear" w:color="auto" w:fill="D40032"/>
            <w:noWrap/>
          </w:tcPr>
          <w:p w14:paraId="3131B1F0" w14:textId="77777777" w:rsidR="009F151F" w:rsidRPr="00297F02" w:rsidRDefault="009F151F" w:rsidP="00161AA7">
            <w:pPr>
              <w:pStyle w:val="Normal0"/>
              <w:jc w:val="right"/>
              <w:cnfStyle w:val="000000000000" w:firstRow="0" w:lastRow="0" w:firstColumn="0" w:lastColumn="0" w:oddVBand="0" w:evenVBand="0" w:oddHBand="0" w:evenHBand="0" w:firstRowFirstColumn="0" w:firstRowLastColumn="0" w:lastRowFirstColumn="0" w:lastRowLastColumn="0"/>
              <w:rPr>
                <w:b/>
                <w:bCs/>
                <w:color w:val="FFFFFF"/>
              </w:rPr>
            </w:pPr>
            <w:r>
              <w:rPr>
                <w:b/>
                <w:bCs/>
                <w:color w:val="FFFFFF"/>
              </w:rPr>
              <w:t>$453,595</w:t>
            </w:r>
          </w:p>
        </w:tc>
      </w:tr>
    </w:tbl>
    <w:p w14:paraId="197B047A" w14:textId="77777777" w:rsidR="009F151F" w:rsidRPr="00297F02" w:rsidRDefault="009F151F">
      <w:pPr>
        <w:pStyle w:val="ESBodyText"/>
      </w:pPr>
    </w:p>
    <w:p w14:paraId="1F677797" w14:textId="77777777" w:rsidR="009F151F" w:rsidRPr="00297F02" w:rsidRDefault="009F151F" w:rsidP="000140F1">
      <w:pPr>
        <w:pStyle w:val="ESBodyText"/>
        <w:rPr>
          <w:i/>
        </w:rPr>
      </w:pPr>
      <w:r w:rsidRPr="00297F02">
        <w:rPr>
          <w:i/>
        </w:rPr>
        <w:t xml:space="preserve">All funds received from the Department of Education, or raised by the school, have been expended, or committed to </w:t>
      </w:r>
      <w:r w:rsidRPr="00297F02">
        <w:rPr>
          <w:i/>
        </w:rPr>
        <w:t>subsequent years, to support the achievement of educational outcomes and other operational needs of the school, consistent with department policies, School Council approvals and the intent/purposes for which funding was provided or raised.</w:t>
      </w:r>
    </w:p>
    <w:p w14:paraId="5F63A954" w14:textId="77777777" w:rsidR="009F151F" w:rsidRDefault="009F151F" w:rsidP="000140F1">
      <w:pPr>
        <w:pStyle w:val="ESBodyText"/>
        <w:rPr>
          <w:i/>
        </w:rPr>
      </w:pPr>
    </w:p>
    <w:p w14:paraId="0D63F4AE" w14:textId="77777777" w:rsidR="009F151F" w:rsidRPr="008E4627" w:rsidRDefault="009F151F" w:rsidP="008E4627">
      <w:pPr>
        <w:pStyle w:val="Normal0"/>
      </w:pPr>
    </w:p>
    <w:p w14:paraId="4EAE5FAC" w14:textId="77777777" w:rsidR="009F151F" w:rsidRPr="008E4627" w:rsidRDefault="009F151F" w:rsidP="008E4627">
      <w:pPr>
        <w:pStyle w:val="Normal0"/>
      </w:pPr>
    </w:p>
    <w:p w14:paraId="129926A0" w14:textId="77777777" w:rsidR="009F151F" w:rsidRPr="008E4627" w:rsidRDefault="009F151F" w:rsidP="008E4627">
      <w:pPr>
        <w:pStyle w:val="Normal0"/>
      </w:pPr>
    </w:p>
    <w:p w14:paraId="186B7323" w14:textId="77777777" w:rsidR="009F151F" w:rsidRPr="008E4627" w:rsidRDefault="009F151F" w:rsidP="008E4627">
      <w:pPr>
        <w:pStyle w:val="Normal0"/>
      </w:pPr>
    </w:p>
    <w:p w14:paraId="6D2CC33B" w14:textId="77777777" w:rsidR="009F151F" w:rsidRPr="008E4627" w:rsidRDefault="009F151F" w:rsidP="008E4627">
      <w:pPr>
        <w:pStyle w:val="Normal0"/>
      </w:pPr>
    </w:p>
    <w:p w14:paraId="694A8D24" w14:textId="77777777" w:rsidR="009F151F" w:rsidRPr="008E4627" w:rsidRDefault="009F151F" w:rsidP="008E4627">
      <w:pPr>
        <w:pStyle w:val="Normal0"/>
      </w:pPr>
    </w:p>
    <w:p w14:paraId="6C158EB1" w14:textId="77777777" w:rsidR="009F151F" w:rsidRPr="008E4627" w:rsidRDefault="009F151F" w:rsidP="008E4627">
      <w:pPr>
        <w:pStyle w:val="Normal0"/>
      </w:pPr>
    </w:p>
    <w:p w14:paraId="12101CBB" w14:textId="77777777" w:rsidR="009F151F" w:rsidRPr="008E4627" w:rsidRDefault="009F151F" w:rsidP="008E4627">
      <w:pPr>
        <w:pStyle w:val="Normal0"/>
      </w:pPr>
    </w:p>
    <w:p w14:paraId="0F2AF24D" w14:textId="77777777" w:rsidR="009F151F" w:rsidRPr="008E4627" w:rsidRDefault="009F151F" w:rsidP="0080638B">
      <w:pPr>
        <w:pStyle w:val="Normal0"/>
        <w:tabs>
          <w:tab w:val="left" w:pos="6360"/>
        </w:tabs>
      </w:pPr>
      <w:r>
        <w:tab/>
      </w:r>
    </w:p>
    <w:p w14:paraId="7D9E2892" w14:textId="77777777" w:rsidR="009F151F" w:rsidRPr="008E4627" w:rsidRDefault="009F151F" w:rsidP="008E4627">
      <w:pPr>
        <w:pStyle w:val="Normal0"/>
      </w:pPr>
    </w:p>
    <w:p w14:paraId="37875683" w14:textId="77777777" w:rsidR="009F151F" w:rsidRPr="008E4627" w:rsidRDefault="009F151F" w:rsidP="008E4627">
      <w:pPr>
        <w:pStyle w:val="Normal0"/>
      </w:pPr>
    </w:p>
    <w:p w14:paraId="5E0EA19A" w14:textId="77777777" w:rsidR="009F151F" w:rsidRPr="008E4627" w:rsidRDefault="009F151F" w:rsidP="008E4627">
      <w:pPr>
        <w:pStyle w:val="Normal0"/>
      </w:pPr>
    </w:p>
    <w:p w14:paraId="725A6BC1" w14:textId="77777777" w:rsidR="009F151F" w:rsidRPr="008E4627" w:rsidRDefault="009F151F" w:rsidP="008E4627">
      <w:pPr>
        <w:pStyle w:val="Normal0"/>
      </w:pPr>
    </w:p>
    <w:p w14:paraId="11E4D103" w14:textId="77777777" w:rsidR="009F151F" w:rsidRPr="008E4627" w:rsidRDefault="009F151F" w:rsidP="008E4627">
      <w:pPr>
        <w:pStyle w:val="Normal0"/>
      </w:pPr>
    </w:p>
    <w:p w14:paraId="12332A59" w14:textId="77777777" w:rsidR="009F151F" w:rsidRPr="008E4627" w:rsidRDefault="009F151F" w:rsidP="008E4627">
      <w:pPr>
        <w:pStyle w:val="Normal0"/>
      </w:pPr>
    </w:p>
    <w:p w14:paraId="4FEC4C08" w14:textId="77777777" w:rsidR="009F151F" w:rsidRPr="008E4627" w:rsidRDefault="009F151F" w:rsidP="008E4627">
      <w:pPr>
        <w:pStyle w:val="Normal0"/>
      </w:pPr>
    </w:p>
    <w:p w14:paraId="372DB57C" w14:textId="77777777" w:rsidR="009F151F" w:rsidRPr="008E4627" w:rsidRDefault="009F151F" w:rsidP="008E4627">
      <w:pPr>
        <w:pStyle w:val="Normal0"/>
        <w:tabs>
          <w:tab w:val="left" w:pos="930"/>
        </w:tabs>
      </w:pPr>
      <w:r>
        <w:tab/>
      </w:r>
    </w:p>
    <w:sectPr w:rsidR="008E4627" w:rsidRPr="008E4627" w:rsidSect="00D401A8">
      <w:headerReference w:type="default" r:id="rId35"/>
      <w:footerReference w:type="default" r:id="rId36"/>
      <w:headerReference w:type="first" r:id="rId37"/>
      <w:type w:val="continuous"/>
      <w:pgSz w:w="11900" w:h="16840"/>
      <w:pgMar w:top="993" w:right="567" w:bottom="426" w:left="567" w:header="142" w:footer="215" w:gutter="0"/>
      <w:cols w:space="397"/>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C69428" w14:textId="77777777" w:rsidR="009F151F" w:rsidRDefault="009F151F">
      <w:pPr>
        <w:spacing w:before="0" w:after="0" w:line="240" w:lineRule="auto"/>
      </w:pPr>
      <w:r>
        <w:separator/>
      </w:r>
    </w:p>
  </w:endnote>
  <w:endnote w:type="continuationSeparator" w:id="0">
    <w:p w14:paraId="2220D1FB" w14:textId="77777777" w:rsidR="009F151F" w:rsidRDefault="009F151F">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imes New Roman (Headings CS)">
    <w:altName w:val="Times New Roman"/>
    <w:panose1 w:val="00000000000000000000"/>
    <w:charset w:val="00"/>
    <w:family w:val="roman"/>
    <w:notTrueType/>
    <w:pitch w:val="default"/>
  </w:font>
  <w:font w:name="Times New Roman (Body CS)">
    <w:altName w:val="Times New Roman"/>
    <w:panose1 w:val="00000000000000000000"/>
    <w:charset w:val="00"/>
    <w:family w:val="roman"/>
    <w:notTrueType/>
    <w:pitch w:val="default"/>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52F80C" w14:textId="77777777" w:rsidR="009F151F" w:rsidRDefault="009F151F" w:rsidP="00B076DB">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14:paraId="4502E9E2" w14:textId="77777777" w:rsidR="009F151F" w:rsidRDefault="009F151F" w:rsidP="00B076DB">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04122842"/>
      <w:docPartObj>
        <w:docPartGallery w:val="Page Numbers (Bottom of Page)"/>
        <w:docPartUnique/>
      </w:docPartObj>
    </w:sdtPr>
    <w:sdtEndPr>
      <w:rPr>
        <w:color w:val="7F7F7F" w:themeColor="background1" w:themeShade="7F"/>
        <w:spacing w:val="60"/>
      </w:rPr>
    </w:sdtEndPr>
    <w:sdtContent>
      <w:p w14:paraId="14D56FEB" w14:textId="77777777" w:rsidR="009F151F" w:rsidRDefault="009F151F" w:rsidP="00CB36E6">
        <w:pPr>
          <w:pStyle w:val="Footer"/>
          <w:pBdr>
            <w:top w:val="single" w:sz="4" w:space="1" w:color="D9D9D9" w:themeColor="background1" w:themeShade="D9"/>
          </w:pBdr>
          <w:rPr>
            <w:b/>
            <w:bCs/>
          </w:rPr>
        </w:pPr>
        <w:r w:rsidRPr="00963AD0">
          <w:rPr>
            <w:position w:val="20"/>
            <w:sz w:val="16"/>
            <w:szCs w:val="16"/>
          </w:rPr>
          <w:fldChar w:fldCharType="begin"/>
        </w:r>
        <w:r w:rsidRPr="00963AD0">
          <w:rPr>
            <w:position w:val="20"/>
            <w:sz w:val="16"/>
            <w:szCs w:val="16"/>
          </w:rPr>
          <w:instrText xml:space="preserve"> PAGE   \* MERGEFORMAT </w:instrText>
        </w:r>
        <w:r w:rsidRPr="00963AD0">
          <w:rPr>
            <w:position w:val="20"/>
            <w:sz w:val="16"/>
            <w:szCs w:val="16"/>
          </w:rPr>
          <w:fldChar w:fldCharType="separate"/>
        </w:r>
        <w:r>
          <w:rPr>
            <w:position w:val="20"/>
            <w:sz w:val="16"/>
            <w:szCs w:val="16"/>
          </w:rPr>
          <w:t>2</w:t>
        </w:r>
        <w:r w:rsidRPr="00963AD0">
          <w:rPr>
            <w:bCs/>
            <w:noProof/>
            <w:position w:val="20"/>
            <w:sz w:val="16"/>
            <w:szCs w:val="16"/>
          </w:rPr>
          <w:fldChar w:fldCharType="end"/>
        </w:r>
        <w:r w:rsidRPr="00963AD0">
          <w:rPr>
            <w:bCs/>
            <w:position w:val="20"/>
            <w:sz w:val="16"/>
            <w:szCs w:val="16"/>
          </w:rPr>
          <w:t xml:space="preserve"> </w:t>
        </w:r>
        <w:r w:rsidRPr="00963AD0">
          <w:rPr>
            <w:bCs/>
            <w:spacing w:val="-2"/>
            <w:position w:val="20"/>
            <w:sz w:val="16"/>
            <w:szCs w:val="16"/>
          </w:rPr>
          <w:t>|</w:t>
        </w:r>
        <w:r w:rsidRPr="00963AD0">
          <w:rPr>
            <w:spacing w:val="-2"/>
            <w:position w:val="20"/>
            <w:sz w:val="16"/>
            <w:szCs w:val="16"/>
          </w:rPr>
          <w:t>Department of Education</w:t>
        </w:r>
        <w:r w:rsidRPr="00963AD0">
          <w:rPr>
            <w:noProof/>
          </w:rPr>
          <w:t xml:space="preserve">           </w:t>
        </w:r>
        <w:r>
          <w:rPr>
            <w:noProof/>
          </w:rPr>
          <w:tab/>
        </w:r>
        <w:r>
          <w:rPr>
            <w:noProof/>
          </w:rPr>
          <w:t xml:space="preserve">                                                                                                           </w:t>
        </w:r>
        <w:r>
          <w:rPr>
            <w:noProof/>
          </w:rPr>
          <w:t xml:space="preserve">  </w:t>
        </w:r>
        <w:r>
          <w:rPr>
            <w:noProof/>
          </w:rPr>
          <w:t xml:space="preserve">                    </w:t>
        </w:r>
        <w:r>
          <w:rPr>
            <w:noProof/>
          </w:rPr>
          <w:drawing>
            <wp:inline distT="0" distB="0" distL="0" distR="0" wp14:anchorId="29427BCD" wp14:editId="76941F5E">
              <wp:extent cx="660400" cy="508000"/>
              <wp:effectExtent l="0" t="0" r="6350" b="6350"/>
              <wp:docPr id="519282739" name="Picture 1" descr="A black background with purpl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9533183" name="Picture 1" descr="A black background with purple text&#10;&#10;AI-generated content may be incorrect."/>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660400" cy="508000"/>
                      </a:xfrm>
                      <a:prstGeom prst="rect">
                        <a:avLst/>
                      </a:prstGeom>
                      <a:noFill/>
                      <a:ln>
                        <a:noFill/>
                      </a:ln>
                    </pic:spPr>
                  </pic:pic>
                </a:graphicData>
              </a:graphic>
            </wp:inline>
          </w:drawing>
        </w:r>
      </w:p>
    </w:sdtContent>
  </w:sdt>
  <w:p w14:paraId="5B334497" w14:textId="77777777" w:rsidR="009F151F" w:rsidRPr="003E29B5" w:rsidRDefault="009F151F" w:rsidP="00B076DB"/>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37D339" w14:textId="77777777" w:rsidR="009F151F" w:rsidRDefault="009F151F">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1B8AA4" w14:textId="77777777" w:rsidR="009F151F" w:rsidRPr="00D96BC4" w:rsidRDefault="009F151F">
    <w:pPr>
      <w:pStyle w:val="Footer2"/>
      <w:pBdr>
        <w:top w:val="single" w:sz="4" w:space="1" w:color="D9D9D9" w:themeColor="background1" w:themeShade="D9"/>
      </w:pBdr>
      <w:rPr>
        <w:b/>
        <w:bCs/>
      </w:rPr>
    </w:pPr>
    <w:sdt>
      <w:sdtPr>
        <w:id w:val="2006655113"/>
        <w:docPartObj>
          <w:docPartGallery w:val="Page Numbers (Bottom of Page)"/>
          <w:docPartUnique/>
        </w:docPartObj>
      </w:sdtPr>
      <w:sdtEndPr>
        <w:rPr>
          <w:color w:val="7F7F7F"/>
          <w:spacing w:val="60"/>
        </w:rPr>
      </w:sdtEndPr>
      <w:sdtContent>
        <w:r w:rsidRPr="00D96BC4">
          <w:fldChar w:fldCharType="begin"/>
        </w:r>
        <w:r w:rsidRPr="00D96BC4">
          <w:instrText xml:space="preserve"> PAGE   \* MERGEFORMAT </w:instrText>
        </w:r>
        <w:r w:rsidRPr="00D96BC4">
          <w:fldChar w:fldCharType="separate"/>
        </w:r>
        <w:r w:rsidRPr="00D96BC4">
          <w:rPr>
            <w:b/>
            <w:bCs/>
            <w:noProof/>
          </w:rPr>
          <w:t>2</w:t>
        </w:r>
        <w:r w:rsidRPr="00D96BC4">
          <w:rPr>
            <w:b/>
            <w:bCs/>
            <w:noProof/>
          </w:rPr>
          <w:fldChar w:fldCharType="end"/>
        </w:r>
        <w:r w:rsidRPr="00D96BC4">
          <w:rPr>
            <w:b/>
            <w:bCs/>
          </w:rPr>
          <w:t xml:space="preserve"> | </w:t>
        </w:r>
        <w:r w:rsidRPr="00D96BC4">
          <w:rPr>
            <w:rStyle w:val="Body2Char0"/>
          </w:rPr>
          <w:t>Department of Education</w:t>
        </w:r>
        <w:r w:rsidRPr="00D96BC4">
          <w:rPr>
            <w:rStyle w:val="Body2Char0"/>
          </w:rPr>
          <w:t xml:space="preserve"> </w:t>
        </w:r>
        <w:r w:rsidRPr="00D96BC4">
          <w:rPr>
            <w:noProof/>
          </w:rPr>
          <w:drawing>
            <wp:anchor distT="0" distB="0" distL="114300" distR="114300" simplePos="0" relativeHeight="251666432" behindDoc="1" locked="1" layoutInCell="1" allowOverlap="1" wp14:anchorId="1F4B17A8" wp14:editId="1ED73A76">
              <wp:simplePos x="0" y="0"/>
              <wp:positionH relativeFrom="column">
                <wp:posOffset>6410325</wp:posOffset>
              </wp:positionH>
              <wp:positionV relativeFrom="paragraph">
                <wp:posOffset>28575</wp:posOffset>
              </wp:positionV>
              <wp:extent cx="658495" cy="500380"/>
              <wp:effectExtent l="0" t="0" r="1905" b="0"/>
              <wp:wrapNone/>
              <wp:docPr id="1930803046" name="Graphic 2" descr="The Education Sta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0350948" name="Graphic 2" descr="The Education State"/>
                      <pic:cNvPicPr/>
                    </pic:nvPicPr>
                    <pic:blipFill>
                      <a:blip/>
                      <a:stretch>
                        <a:fillRect/>
                      </a:stretch>
                    </pic:blipFill>
                    <pic:spPr>
                      <a:xfrm>
                        <a:off x="0" y="0"/>
                        <a:ext cx="658495" cy="500380"/>
                      </a:xfrm>
                      <a:prstGeom prst="rect">
                        <a:avLst/>
                      </a:prstGeom>
                    </pic:spPr>
                  </pic:pic>
                </a:graphicData>
              </a:graphic>
            </wp:anchor>
          </w:drawing>
        </w:r>
      </w:sdtContent>
    </w:sdt>
  </w:p>
  <w:p w14:paraId="31A29F9A" w14:textId="77777777" w:rsidR="009F151F" w:rsidRDefault="009F151F">
    <w:pPr>
      <w:pStyle w:val="Footer2"/>
      <w:jc w:val="right"/>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A2EE01" w14:textId="77777777" w:rsidR="009F151F" w:rsidRPr="00D96BC4" w:rsidRDefault="009F151F">
    <w:pPr>
      <w:pStyle w:val="Footer0"/>
      <w:pBdr>
        <w:top w:val="single" w:sz="4" w:space="1" w:color="D9D9D9" w:themeColor="background1" w:themeShade="D9"/>
      </w:pBdr>
      <w:rPr>
        <w:b/>
        <w:bCs/>
      </w:rPr>
    </w:pPr>
    <w:sdt>
      <w:sdtPr>
        <w:id w:val="342297729"/>
        <w:docPartObj>
          <w:docPartGallery w:val="Page Numbers (Bottom of Page)"/>
          <w:docPartUnique/>
        </w:docPartObj>
      </w:sdtPr>
      <w:sdtEndPr>
        <w:rPr>
          <w:rFonts w:ascii="Cambria" w:hAnsi="Cambria" w:cs="Times New Roman"/>
          <w:color w:val="7F7F7F"/>
          <w:spacing w:val="60"/>
          <w:sz w:val="24"/>
          <w:szCs w:val="24"/>
        </w:rPr>
      </w:sdtEndPr>
      <w:sdtContent>
        <w:r w:rsidRPr="00D96BC4">
          <w:fldChar w:fldCharType="begin"/>
        </w:r>
        <w:r w:rsidRPr="00D96BC4">
          <w:instrText xml:space="preserve"> PAGE   \* MERGEFORMAT </w:instrText>
        </w:r>
        <w:r w:rsidRPr="00D96BC4">
          <w:fldChar w:fldCharType="separate"/>
        </w:r>
        <w:r w:rsidRPr="00D96BC4">
          <w:rPr>
            <w:b/>
            <w:bCs/>
            <w:noProof/>
          </w:rPr>
          <w:t>2</w:t>
        </w:r>
        <w:r w:rsidRPr="00D96BC4">
          <w:rPr>
            <w:b/>
            <w:bCs/>
            <w:noProof/>
          </w:rPr>
          <w:fldChar w:fldCharType="end"/>
        </w:r>
        <w:r w:rsidRPr="00D96BC4">
          <w:rPr>
            <w:b/>
            <w:bCs/>
          </w:rPr>
          <w:t xml:space="preserve"> | </w:t>
        </w:r>
        <w:r w:rsidRPr="00D96BC4">
          <w:rPr>
            <w:rStyle w:val="Body2Char"/>
          </w:rPr>
          <w:t>Department of Education</w:t>
        </w:r>
        <w:r w:rsidRPr="00D96BC4">
          <w:rPr>
            <w:rStyle w:val="Body2Char"/>
          </w:rPr>
          <w:t xml:space="preserve"> </w:t>
        </w:r>
        <w:r w:rsidRPr="00D96BC4">
          <w:rPr>
            <w:noProof/>
          </w:rPr>
          <w:drawing>
            <wp:anchor distT="0" distB="0" distL="114300" distR="114300" simplePos="0" relativeHeight="251667456" behindDoc="1" locked="1" layoutInCell="1" allowOverlap="1" wp14:anchorId="7915DBAA" wp14:editId="5698F5C7">
              <wp:simplePos x="0" y="0"/>
              <wp:positionH relativeFrom="column">
                <wp:posOffset>6410325</wp:posOffset>
              </wp:positionH>
              <wp:positionV relativeFrom="paragraph">
                <wp:posOffset>28575</wp:posOffset>
              </wp:positionV>
              <wp:extent cx="658495" cy="500380"/>
              <wp:effectExtent l="0" t="0" r="1905" b="0"/>
              <wp:wrapNone/>
              <wp:docPr id="1061059342" name="Graphic 2" descr="The Education Sta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0350948" name="Graphic 2" descr="The Education State"/>
                      <pic:cNvPicPr/>
                    </pic:nvPicPr>
                    <pic:blipFill>
                      <a:blip/>
                      <a:stretch>
                        <a:fillRect/>
                      </a:stretch>
                    </pic:blipFill>
                    <pic:spPr>
                      <a:xfrm>
                        <a:off x="0" y="0"/>
                        <a:ext cx="658495" cy="500380"/>
                      </a:xfrm>
                      <a:prstGeom prst="rect">
                        <a:avLst/>
                      </a:prstGeom>
                    </pic:spPr>
                  </pic:pic>
                </a:graphicData>
              </a:graphic>
            </wp:anchor>
          </w:drawing>
        </w:r>
      </w:sdtContent>
    </w:sdt>
  </w:p>
  <w:p w14:paraId="7F918748" w14:textId="77777777" w:rsidR="009F151F" w:rsidRDefault="009F151F">
    <w:pPr>
      <w:pStyle w:val="Footer1"/>
      <w:jc w:val="right"/>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1B73F5" w14:textId="77777777" w:rsidR="009F151F" w:rsidRPr="00D96BC4" w:rsidRDefault="009F151F">
    <w:pPr>
      <w:pStyle w:val="Footer2"/>
      <w:pBdr>
        <w:top w:val="single" w:sz="4" w:space="1" w:color="D9D9D9" w:themeColor="background1" w:themeShade="D9"/>
      </w:pBdr>
      <w:rPr>
        <w:b/>
        <w:bCs/>
      </w:rPr>
    </w:pPr>
    <w:sdt>
      <w:sdtPr>
        <w:id w:val="568999297"/>
        <w:docPartObj>
          <w:docPartGallery w:val="Page Numbers (Bottom of Page)"/>
          <w:docPartUnique/>
        </w:docPartObj>
      </w:sdtPr>
      <w:sdtEndPr>
        <w:rPr>
          <w:color w:val="7F7F7F"/>
          <w:spacing w:val="60"/>
        </w:rPr>
      </w:sdtEndPr>
      <w:sdtContent>
        <w:r w:rsidRPr="00D96BC4">
          <w:fldChar w:fldCharType="begin"/>
        </w:r>
        <w:r w:rsidRPr="00D96BC4">
          <w:instrText xml:space="preserve"> PAGE   \* MERGEFORMAT </w:instrText>
        </w:r>
        <w:r w:rsidRPr="00D96BC4">
          <w:fldChar w:fldCharType="separate"/>
        </w:r>
        <w:r w:rsidRPr="00D96BC4">
          <w:rPr>
            <w:b/>
            <w:bCs/>
            <w:noProof/>
          </w:rPr>
          <w:t>2</w:t>
        </w:r>
        <w:r w:rsidRPr="00D96BC4">
          <w:rPr>
            <w:b/>
            <w:bCs/>
            <w:noProof/>
          </w:rPr>
          <w:fldChar w:fldCharType="end"/>
        </w:r>
        <w:r w:rsidRPr="00D96BC4">
          <w:rPr>
            <w:b/>
            <w:bCs/>
          </w:rPr>
          <w:t xml:space="preserve"> | </w:t>
        </w:r>
        <w:r w:rsidRPr="00D96BC4">
          <w:rPr>
            <w:rStyle w:val="Body2Char0"/>
          </w:rPr>
          <w:t>Department of Education</w:t>
        </w:r>
        <w:r w:rsidRPr="00D96BC4">
          <w:rPr>
            <w:rStyle w:val="Body2Char0"/>
          </w:rPr>
          <w:t xml:space="preserve"> </w:t>
        </w:r>
        <w:r w:rsidRPr="00D96BC4">
          <w:rPr>
            <w:noProof/>
          </w:rPr>
          <w:drawing>
            <wp:anchor distT="0" distB="0" distL="114300" distR="114300" simplePos="0" relativeHeight="251668480" behindDoc="1" locked="1" layoutInCell="1" allowOverlap="1" wp14:anchorId="192FD812" wp14:editId="5B80E3B5">
              <wp:simplePos x="0" y="0"/>
              <wp:positionH relativeFrom="column">
                <wp:posOffset>6410325</wp:posOffset>
              </wp:positionH>
              <wp:positionV relativeFrom="paragraph">
                <wp:posOffset>28575</wp:posOffset>
              </wp:positionV>
              <wp:extent cx="658495" cy="500380"/>
              <wp:effectExtent l="0" t="0" r="1905" b="0"/>
              <wp:wrapNone/>
              <wp:docPr id="668438620" name="Graphic 2" descr="The Education Sta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0350948" name="Graphic 2" descr="The Education State"/>
                      <pic:cNvPicPr/>
                    </pic:nvPicPr>
                    <pic:blipFill>
                      <a:blip/>
                      <a:stretch>
                        <a:fillRect/>
                      </a:stretch>
                    </pic:blipFill>
                    <pic:spPr>
                      <a:xfrm>
                        <a:off x="0" y="0"/>
                        <a:ext cx="658495" cy="500380"/>
                      </a:xfrm>
                      <a:prstGeom prst="rect">
                        <a:avLst/>
                      </a:prstGeom>
                    </pic:spPr>
                  </pic:pic>
                </a:graphicData>
              </a:graphic>
            </wp:anchor>
          </w:drawing>
        </w:r>
      </w:sdtContent>
    </w:sdt>
  </w:p>
  <w:p w14:paraId="713C2557" w14:textId="77777777" w:rsidR="009F151F" w:rsidRDefault="009F151F">
    <w:pPr>
      <w:pStyle w:val="Footer2"/>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3B8D20E" w14:textId="77777777" w:rsidR="009F151F" w:rsidRDefault="009F151F">
      <w:pPr>
        <w:spacing w:before="0" w:after="0" w:line="240" w:lineRule="auto"/>
      </w:pPr>
      <w:r>
        <w:separator/>
      </w:r>
    </w:p>
  </w:footnote>
  <w:footnote w:type="continuationSeparator" w:id="0">
    <w:p w14:paraId="6124CAA3" w14:textId="77777777" w:rsidR="009F151F" w:rsidRDefault="009F151F">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B99BE3" w14:textId="77777777" w:rsidR="009F151F" w:rsidRDefault="009F151F">
    <w:r>
      <w:rPr>
        <w:noProof/>
        <w:lang w:eastAsia="en-AU"/>
      </w:rPr>
      <mc:AlternateContent>
        <mc:Choice Requires="wps">
          <w:drawing>
            <wp:anchor distT="0" distB="0" distL="114300" distR="114300" simplePos="0" relativeHeight="251669504" behindDoc="0" locked="0" layoutInCell="1" allowOverlap="1" wp14:anchorId="78AD343B" wp14:editId="27B9C408">
              <wp:simplePos x="0" y="0"/>
              <wp:positionH relativeFrom="page">
                <wp:align>center</wp:align>
              </wp:positionH>
              <wp:positionV relativeFrom="page">
                <wp:align>center</wp:align>
              </wp:positionV>
              <wp:extent cx="6350000" cy="2286000"/>
              <wp:effectExtent l="0" t="1428750" r="0" b="1276350"/>
              <wp:wrapNone/>
              <wp:docPr id="1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9200000">
                        <a:off x="0" y="0"/>
                        <a:ext cx="6350000" cy="2286000"/>
                      </a:xfrm>
                      <a:prstGeom prst="rect">
                        <a:avLst/>
                      </a:prstGeom>
                    </wps:spPr>
                    <wps:txbx>
                      <w:txbxContent>
                        <w:p w14:paraId="4D13BA5D" w14:textId="77777777" w:rsidR="009F151F" w:rsidRDefault="009F151F" w:rsidP="00AF1438">
                          <w:pPr>
                            <w:pStyle w:val="NormalWeb"/>
                            <w:spacing w:before="0" w:beforeAutospacing="0" w:after="0" w:afterAutospacing="0"/>
                            <w:jc w:val="center"/>
                          </w:pPr>
                          <w:r>
                            <w:rPr>
                              <w:rFonts w:ascii="Arial" w:hAnsi="Arial" w:cs="Arial"/>
                              <w:color w:val="D3D3D3"/>
                              <w:sz w:val="72"/>
                              <w:szCs w:val="72"/>
                              <w14:textOutline w14:w="9525" w14:cap="flat" w14:cmpd="sng" w14:algn="ctr">
                                <w14:solidFill>
                                  <w14:srgbClr w14:val="D3D3D3"/>
                                </w14:solidFill>
                                <w14:prstDash w14:val="solid"/>
                                <w14:round/>
                              </w14:textOutline>
                            </w:rPr>
                            <w:t>Draft</w:t>
                          </w:r>
                        </w:p>
                      </w:txbxContent>
                    </wps:txbx>
                    <wps:bodyPr wrap="square" numCol="1" fromWordArt="1">
                      <a:prstTxWarp prst="textPlain">
                        <a:avLst>
                          <a:gd name="adj" fmla="val 50000"/>
                        </a:avLst>
                      </a:prstTxWarp>
                      <a:spAutoFit/>
                    </wps:bodyPr>
                  </wps:wsp>
                </a:graphicData>
              </a:graphic>
            </wp:anchor>
          </w:drawing>
        </mc:Choice>
        <mc:Fallback>
          <w:pict>
            <v:shapetype id="_x0000_t202" coordsize="21600,21600" o:spt="202" path="m,l,21600r21600,l21600,xe">
              <v:stroke joinstyle="miter"/>
              <v:path gradientshapeok="t" o:connecttype="rect"/>
            </v:shapetype>
            <v:shape id="Text Box 10" o:spid="_x0000_s2049" type="#_x0000_t202" style="height:180pt;margin-left:0;margin-top:0;mso-height-percent:0;mso-height-relative:page;mso-position-horizontal:center;mso-position-horizontal-relative:page;mso-position-vertical:center;mso-position-vertical-relative:page;mso-width-percent:0;mso-width-relative:page;mso-wrap-distance-bottom:0;mso-wrap-distance-left:9pt;mso-wrap-distance-right:9pt;mso-wrap-distance-top:0;mso-wrap-style:square;position:absolute;rotation:-40;v-text-anchor:top;visibility:visible;width:500pt;z-index:251670528" filled="f" stroked="f">
              <o:lock v:ext="edit" shapetype="t"/>
              <v:textbox style="mso-fit-shape-to-text:t">
                <w:txbxContent>
                  <w:p w:rsidR="00BB7B33" w:rsidP="00AF1438">
                    <w:pPr>
                      <w:pStyle w:val="NormalWeb"/>
                      <w:spacing w:before="0" w:beforeAutospacing="0" w:after="0" w:afterAutospacing="0"/>
                      <w:jc w:val="center"/>
                    </w:pPr>
                    <w:r>
                      <w:rPr>
                        <w:rFonts w:ascii="Arial" w:hAnsi="Arial" w:cs="Arial"/>
                        <w:color w:val="D3D3D3"/>
                        <w:sz w:val="72"/>
                        <w:szCs w:val="72"/>
                        <w14:textOutline w14:w="9525">
                          <w14:solidFill>
                            <w14:srgbClr w14:val="D3D3D3"/>
                          </w14:solidFill>
                          <w14:round/>
                        </w14:textOutline>
                      </w:rPr>
                      <w:t>Draft</w:t>
                    </w:r>
                  </w:p>
                </w:txbxContent>
              </v:textbox>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0306A6" w14:textId="77777777" w:rsidR="009F151F" w:rsidRDefault="009F151F" w:rsidP="000813BF">
    <w:pPr>
      <w:pStyle w:val="Header"/>
      <w:tabs>
        <w:tab w:val="clear" w:pos="4513"/>
        <w:tab w:val="clear" w:pos="9026"/>
      </w:tabs>
      <w:ind w:left="-562" w:right="259"/>
    </w:pPr>
    <w:r>
      <w:rPr>
        <w:noProof/>
      </w:rPr>
      <w:drawing>
        <wp:inline distT="0" distB="0" distL="0" distR="0" wp14:anchorId="1CA21F7B" wp14:editId="129E6A7B">
          <wp:extent cx="7629525" cy="1038225"/>
          <wp:effectExtent l="0" t="0" r="9525" b="9525"/>
          <wp:docPr id="1715966461" name="Graphic 2" descr="Department of Educ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2892788" name="Graphic 2" descr="Department of Education"/>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629525" cy="1038225"/>
                  </a:xfrm>
                  <a:prstGeom prst="rect">
                    <a:avLst/>
                  </a:prstGeom>
                </pic:spPr>
              </pic:pic>
            </a:graphicData>
          </a:graphic>
        </wp:inline>
      </w:drawing>
    </w:r>
    <w:r w:rsidRPr="000C104E">
      <w:rPr>
        <w:noProof/>
        <w:lang w:eastAsia="en-AU"/>
      </w:rPr>
      <w:drawing>
        <wp:anchor distT="0" distB="0" distL="114300" distR="114300" simplePos="0" relativeHeight="251671552" behindDoc="1" locked="0" layoutInCell="1" allowOverlap="1" wp14:anchorId="6267BE62" wp14:editId="40FF9D4D">
          <wp:simplePos x="0" y="0"/>
          <wp:positionH relativeFrom="column">
            <wp:posOffset>7883858</wp:posOffset>
          </wp:positionH>
          <wp:positionV relativeFrom="paragraph">
            <wp:posOffset>-378460</wp:posOffset>
          </wp:positionV>
          <wp:extent cx="1991003" cy="743054"/>
          <wp:effectExtent l="0" t="0" r="0" b="0"/>
          <wp:wrapNone/>
          <wp:docPr id="1881117455" name="Picture 18811174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
                    <a:extLst>
                      <a:ext uri="{28A0092B-C50C-407E-A947-70E740481C1C}">
                        <a14:useLocalDpi xmlns:a14="http://schemas.microsoft.com/office/drawing/2010/main" val="0"/>
                      </a:ext>
                    </a:extLst>
                  </a:blip>
                  <a:stretch>
                    <a:fillRect/>
                  </a:stretch>
                </pic:blipFill>
                <pic:spPr>
                  <a:xfrm>
                    <a:off x="0" y="0"/>
                    <a:ext cx="1991003" cy="743054"/>
                  </a:xfrm>
                  <a:prstGeom prst="rect">
                    <a:avLst/>
                  </a:prstGeom>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618B69" w14:textId="77777777" w:rsidR="009F151F" w:rsidRDefault="009F151F">
    <w:r>
      <w:rPr>
        <w:noProof/>
        <w:lang w:eastAsia="en-AU"/>
      </w:rPr>
      <mc:AlternateContent>
        <mc:Choice Requires="wps">
          <w:drawing>
            <wp:anchor distT="0" distB="0" distL="114300" distR="114300" simplePos="0" relativeHeight="251661312" behindDoc="0" locked="0" layoutInCell="1" allowOverlap="1" wp14:anchorId="2B844652" wp14:editId="0C8A844B">
              <wp:simplePos x="0" y="0"/>
              <wp:positionH relativeFrom="page">
                <wp:align>center</wp:align>
              </wp:positionH>
              <wp:positionV relativeFrom="page">
                <wp:align>center</wp:align>
              </wp:positionV>
              <wp:extent cx="6350000" cy="2286000"/>
              <wp:effectExtent l="0" t="1428750" r="0" b="1276350"/>
              <wp:wrapNone/>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9200000">
                        <a:off x="0" y="0"/>
                        <a:ext cx="6350000" cy="2286000"/>
                      </a:xfrm>
                      <a:prstGeom prst="rect">
                        <a:avLst/>
                      </a:prstGeom>
                    </wps:spPr>
                    <wps:txbx>
                      <w:txbxContent>
                        <w:p w14:paraId="48C417F4" w14:textId="77777777" w:rsidR="009F151F" w:rsidRDefault="009F151F" w:rsidP="00AF1438">
                          <w:pPr>
                            <w:pStyle w:val="NormalWeb"/>
                            <w:spacing w:before="0" w:beforeAutospacing="0" w:after="0" w:afterAutospacing="0"/>
                            <w:jc w:val="center"/>
                          </w:pPr>
                          <w:r>
                            <w:rPr>
                              <w:rFonts w:ascii="Arial" w:hAnsi="Arial" w:cs="Arial"/>
                              <w:color w:val="D3D3D3"/>
                              <w:sz w:val="72"/>
                              <w:szCs w:val="72"/>
                              <w14:textOutline w14:w="9525" w14:cap="flat" w14:cmpd="sng" w14:algn="ctr">
                                <w14:solidFill>
                                  <w14:srgbClr w14:val="D3D3D3"/>
                                </w14:solidFill>
                                <w14:prstDash w14:val="solid"/>
                                <w14:round/>
                              </w14:textOutline>
                            </w:rPr>
                            <w:t>Draft</w:t>
                          </w:r>
                        </w:p>
                      </w:txbxContent>
                    </wps:txbx>
                    <wps:bodyPr wrap="square" numCol="1" fromWordArt="1">
                      <a:prstTxWarp prst="textPlain">
                        <a:avLst>
                          <a:gd name="adj" fmla="val 50000"/>
                        </a:avLst>
                      </a:prstTxWarp>
                      <a:spAutoFit/>
                    </wps:bodyPr>
                  </wps:wsp>
                </a:graphicData>
              </a:graphic>
            </wp:anchor>
          </w:drawing>
        </mc:Choice>
        <mc:Fallback>
          <w:pict>
            <v:shapetype id="_x0000_t202" coordsize="21600,21600" o:spt="202" path="m,l,21600r21600,l21600,xe">
              <v:stroke joinstyle="miter"/>
              <v:path gradientshapeok="t" o:connecttype="rect"/>
            </v:shapetype>
            <v:shape id="Text Box 9" o:spid="_x0000_s2050" type="#_x0000_t202" style="height:180pt;margin-left:0;margin-top:0;mso-height-percent:0;mso-height-relative:page;mso-position-horizontal:center;mso-position-horizontal-relative:page;mso-position-vertical:center;mso-position-vertical-relative:page;mso-width-percent:0;mso-width-relative:page;mso-wrap-distance-bottom:0;mso-wrap-distance-left:9pt;mso-wrap-distance-right:9pt;mso-wrap-distance-top:0;mso-wrap-style:square;position:absolute;rotation:-40;v-text-anchor:top;visibility:visible;width:500pt;z-index:251665408" filled="f" stroked="f">
              <o:lock v:ext="edit" shapetype="t"/>
              <v:textbox style="mso-fit-shape-to-text:t">
                <w:txbxContent>
                  <w:p w:rsidR="00BB7B33" w:rsidP="00AF1438">
                    <w:pPr>
                      <w:pStyle w:val="NormalWeb"/>
                      <w:spacing w:before="0" w:beforeAutospacing="0" w:after="0" w:afterAutospacing="0"/>
                      <w:jc w:val="center"/>
                    </w:pPr>
                    <w:r>
                      <w:rPr>
                        <w:rFonts w:ascii="Arial" w:hAnsi="Arial" w:cs="Arial"/>
                        <w:color w:val="D3D3D3"/>
                        <w:sz w:val="72"/>
                        <w:szCs w:val="72"/>
                        <w14:textOutline w14:w="9525">
                          <w14:solidFill>
                            <w14:srgbClr w14:val="D3D3D3"/>
                          </w14:solidFill>
                          <w14:round/>
                        </w14:textOutline>
                      </w:rPr>
                      <w:t>Draft</w:t>
                    </w:r>
                  </w:p>
                </w:txbxContent>
              </v:textbox>
            </v:shape>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ACA3FD" w14:textId="77777777" w:rsidR="009F151F" w:rsidRPr="00D96BC4" w:rsidRDefault="009F151F">
    <w:pPr>
      <w:pStyle w:val="Header2"/>
      <w:spacing w:before="240"/>
      <w:rPr>
        <w:color w:val="1F1646"/>
      </w:rPr>
    </w:pPr>
    <w:r>
      <w:rPr>
        <w:noProof/>
      </w:rPr>
      <w:drawing>
        <wp:anchor distT="0" distB="0" distL="114300" distR="114300" simplePos="0" relativeHeight="251662336" behindDoc="1" locked="0" layoutInCell="1" allowOverlap="1" wp14:anchorId="3901F62E" wp14:editId="1B4E20C0">
          <wp:simplePos x="0" y="0"/>
          <wp:positionH relativeFrom="page">
            <wp:posOffset>635</wp:posOffset>
          </wp:positionH>
          <wp:positionV relativeFrom="paragraph">
            <wp:posOffset>-74913</wp:posOffset>
          </wp:positionV>
          <wp:extent cx="7556491" cy="609599"/>
          <wp:effectExtent l="0" t="0" r="0" b="635"/>
          <wp:wrapNone/>
          <wp:docPr id="1081125450" name="Graphic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829987" name="Graphic 2"/>
                  <pic:cNvPicPr/>
                </pic:nvPicPr>
                <pic:blipFill>
                  <a:blip r:embed="rId1">
                    <a:extLst>
                      <a:ext uri="{28A0092B-C50C-407E-A947-70E740481C1C}">
                        <a14:useLocalDpi xmlns:a14="http://schemas.microsoft.com/office/drawing/2010/main" val="0"/>
                      </a:ext>
                    </a:extLst>
                  </a:blip>
                  <a:stretch>
                    <a:fillRect/>
                  </a:stretch>
                </pic:blipFill>
                <pic:spPr>
                  <a:xfrm>
                    <a:off x="0" y="0"/>
                    <a:ext cx="7556491" cy="609599"/>
                  </a:xfrm>
                  <a:prstGeom prst="rect">
                    <a:avLst/>
                  </a:prstGeom>
                </pic:spPr>
              </pic:pic>
            </a:graphicData>
          </a:graphic>
        </wp:anchor>
      </w:drawing>
    </w:r>
    <w:r>
      <w:ptab w:relativeTo="margin" w:alignment="center" w:leader="none"/>
    </w:r>
    <w:r>
      <w:ptab w:relativeTo="margin" w:alignment="right" w:leader="none"/>
    </w:r>
    <w:r>
      <w:rPr>
        <w:noProof/>
        <w:color w:val="1F1646"/>
        <w:sz w:val="22"/>
        <w:lang w:val="en-AU" w:eastAsia="en-AU"/>
      </w:rPr>
      <w:t>Croydon Special Developmental School</w:t>
    </w:r>
    <w:r w:rsidRPr="00D96BC4">
      <w:rPr>
        <w:noProof/>
        <w:color w:val="1F1646"/>
        <w:sz w:val="22"/>
        <w:lang w:val="en-AU" w:eastAsia="en-AU"/>
      </w:rPr>
      <w:t xml:space="preserve"> </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9A5F23" w14:textId="77777777" w:rsidR="009F151F" w:rsidRPr="00A23BE7" w:rsidRDefault="009F151F" w:rsidP="00863E40">
    <w:pPr>
      <w:pStyle w:val="Header2"/>
      <w:ind w:left="3600"/>
      <w:jc w:val="right"/>
    </w:pPr>
    <w:r>
      <w:ptab w:relativeTo="margin" w:alignment="left" w:leader="none"/>
    </w:r>
    <w:r w:rsidRPr="00A23BE7">
      <w:rPr>
        <w:noProof/>
        <w:color w:val="1F1646"/>
        <w:sz w:val="22"/>
        <w:szCs w:val="22"/>
      </w:rPr>
      <w:drawing>
        <wp:anchor distT="0" distB="0" distL="114300" distR="114300" simplePos="0" relativeHeight="251658240" behindDoc="1" locked="1" layoutInCell="1" allowOverlap="1" wp14:anchorId="41EA7DB6" wp14:editId="5BE57579">
          <wp:simplePos x="0" y="0"/>
          <wp:positionH relativeFrom="page">
            <wp:align>right</wp:align>
          </wp:positionH>
          <wp:positionV relativeFrom="paragraph">
            <wp:posOffset>-66675</wp:posOffset>
          </wp:positionV>
          <wp:extent cx="7548245" cy="1192530"/>
          <wp:effectExtent l="0" t="0" r="0" b="7620"/>
          <wp:wrapNone/>
          <wp:docPr id="560601431" name="Graphic 2" descr="Department of Educ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2892788" name="Graphic 2" descr="Department of Education"/>
                  <pic:cNvPicPr/>
                </pic:nvPicPr>
                <pic:blipFill>
                  <a:blip r:embed="rId1">
                    <a:extLst>
                      <a:ext uri="{28A0092B-C50C-407E-A947-70E740481C1C}">
                        <a14:useLocalDpi xmlns:a14="http://schemas.microsoft.com/office/drawing/2010/main" val="0"/>
                      </a:ext>
                    </a:extLst>
                  </a:blip>
                  <a:stretch>
                    <a:fillRect/>
                  </a:stretch>
                </pic:blipFill>
                <pic:spPr>
                  <a:xfrm>
                    <a:off x="0" y="0"/>
                    <a:ext cx="7548245" cy="1192530"/>
                  </a:xfrm>
                  <a:prstGeom prst="rect">
                    <a:avLst/>
                  </a:prstGeom>
                </pic:spPr>
              </pic:pic>
            </a:graphicData>
          </a:graphic>
        </wp:anchor>
      </w:drawing>
    </w:r>
  </w:p>
  <w:p w14:paraId="3E40B661" w14:textId="77777777" w:rsidR="009F151F" w:rsidRDefault="009F151F" w:rsidP="00FE3AC1">
    <w:pPr>
      <w:pStyle w:val="Header2"/>
      <w:tabs>
        <w:tab w:val="clear" w:pos="4513"/>
        <w:tab w:val="clear" w:pos="9026"/>
      </w:tabs>
      <w:spacing w:before="480"/>
      <w:ind w:left="4820" w:right="-149" w:firstLine="2551"/>
      <w:jc w:val="right"/>
    </w:pPr>
    <w:r>
      <w:rPr>
        <w:color w:val="1F1646"/>
        <w:sz w:val="22"/>
        <w:szCs w:val="22"/>
      </w:rPr>
      <w:t xml:space="preserve">Croydon Special </w:t>
    </w:r>
    <w:r>
      <w:rPr>
        <w:color w:val="1F1646"/>
        <w:sz w:val="22"/>
        <w:szCs w:val="22"/>
      </w:rPr>
      <w:t>Developmental School</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D37A17" w14:textId="77777777" w:rsidR="009F151F" w:rsidRPr="00D96BC4" w:rsidRDefault="009F151F">
    <w:pPr>
      <w:pStyle w:val="Header0"/>
      <w:spacing w:before="240"/>
      <w:rPr>
        <w:color w:val="1F1646"/>
      </w:rPr>
    </w:pPr>
    <w:r>
      <w:rPr>
        <w:noProof/>
      </w:rPr>
      <w:drawing>
        <wp:anchor distT="0" distB="0" distL="114300" distR="114300" simplePos="0" relativeHeight="251663360" behindDoc="1" locked="0" layoutInCell="1" allowOverlap="1" wp14:anchorId="0CD8924E" wp14:editId="6B716AAA">
          <wp:simplePos x="0" y="0"/>
          <wp:positionH relativeFrom="page">
            <wp:posOffset>635</wp:posOffset>
          </wp:positionH>
          <wp:positionV relativeFrom="paragraph">
            <wp:posOffset>-74913</wp:posOffset>
          </wp:positionV>
          <wp:extent cx="7556491" cy="609599"/>
          <wp:effectExtent l="0" t="0" r="0" b="635"/>
          <wp:wrapNone/>
          <wp:docPr id="1123598460" name="Graphic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829987" name="Graphic 2"/>
                  <pic:cNvPicPr/>
                </pic:nvPicPr>
                <pic:blipFill>
                  <a:blip r:embed="rId1">
                    <a:extLst>
                      <a:ext uri="{28A0092B-C50C-407E-A947-70E740481C1C}">
                        <a14:useLocalDpi xmlns:a14="http://schemas.microsoft.com/office/drawing/2010/main" val="0"/>
                      </a:ext>
                    </a:extLst>
                  </a:blip>
                  <a:stretch>
                    <a:fillRect/>
                  </a:stretch>
                </pic:blipFill>
                <pic:spPr>
                  <a:xfrm>
                    <a:off x="0" y="0"/>
                    <a:ext cx="7556491" cy="609599"/>
                  </a:xfrm>
                  <a:prstGeom prst="rect">
                    <a:avLst/>
                  </a:prstGeom>
                </pic:spPr>
              </pic:pic>
            </a:graphicData>
          </a:graphic>
        </wp:anchor>
      </w:drawing>
    </w:r>
    <w:r>
      <w:ptab w:relativeTo="margin" w:alignment="center" w:leader="none"/>
    </w:r>
    <w:r>
      <w:ptab w:relativeTo="margin" w:alignment="right" w:leader="none"/>
    </w:r>
    <w:r>
      <w:rPr>
        <w:noProof/>
        <w:color w:val="1F1646"/>
        <w:sz w:val="22"/>
        <w:lang w:val="en-AU" w:eastAsia="en-AU"/>
      </w:rPr>
      <w:t>Croydon Special Developmental School</w:t>
    </w:r>
    <w:r w:rsidRPr="00D96BC4">
      <w:rPr>
        <w:noProof/>
        <w:color w:val="1F1646"/>
        <w:sz w:val="22"/>
        <w:lang w:val="en-AU" w:eastAsia="en-AU"/>
      </w:rPr>
      <w:t xml:space="preserve"> </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D10EEC" w14:textId="77777777" w:rsidR="009F151F" w:rsidRPr="00A23BE7" w:rsidRDefault="009F151F" w:rsidP="00863E40">
    <w:pPr>
      <w:pStyle w:val="Header1"/>
      <w:ind w:left="3600"/>
      <w:jc w:val="right"/>
    </w:pPr>
    <w:r>
      <w:ptab w:relativeTo="margin" w:alignment="left" w:leader="none"/>
    </w:r>
    <w:r w:rsidRPr="00A23BE7">
      <w:rPr>
        <w:noProof/>
        <w:color w:val="1F1646"/>
        <w:sz w:val="22"/>
        <w:szCs w:val="22"/>
      </w:rPr>
      <w:drawing>
        <wp:anchor distT="0" distB="0" distL="114300" distR="114300" simplePos="0" relativeHeight="251659264" behindDoc="1" locked="1" layoutInCell="1" allowOverlap="1" wp14:anchorId="4519B839" wp14:editId="06BD2FE3">
          <wp:simplePos x="0" y="0"/>
          <wp:positionH relativeFrom="page">
            <wp:align>right</wp:align>
          </wp:positionH>
          <wp:positionV relativeFrom="paragraph">
            <wp:posOffset>-66675</wp:posOffset>
          </wp:positionV>
          <wp:extent cx="7548245" cy="1192530"/>
          <wp:effectExtent l="0" t="0" r="0" b="7620"/>
          <wp:wrapNone/>
          <wp:docPr id="1188833110" name="Graphic 2" descr="Department of Educ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2892788" name="Graphic 2" descr="Department of Education"/>
                  <pic:cNvPicPr/>
                </pic:nvPicPr>
                <pic:blipFill>
                  <a:blip r:embed="rId1">
                    <a:extLst>
                      <a:ext uri="{28A0092B-C50C-407E-A947-70E740481C1C}">
                        <a14:useLocalDpi xmlns:a14="http://schemas.microsoft.com/office/drawing/2010/main" val="0"/>
                      </a:ext>
                    </a:extLst>
                  </a:blip>
                  <a:stretch>
                    <a:fillRect/>
                  </a:stretch>
                </pic:blipFill>
                <pic:spPr>
                  <a:xfrm>
                    <a:off x="0" y="0"/>
                    <a:ext cx="7548245" cy="1192530"/>
                  </a:xfrm>
                  <a:prstGeom prst="rect">
                    <a:avLst/>
                  </a:prstGeom>
                </pic:spPr>
              </pic:pic>
            </a:graphicData>
          </a:graphic>
        </wp:anchor>
      </w:drawing>
    </w:r>
  </w:p>
  <w:p w14:paraId="45365896" w14:textId="77777777" w:rsidR="009F151F" w:rsidRDefault="009F151F" w:rsidP="00FE3AC1">
    <w:pPr>
      <w:pStyle w:val="Header1"/>
      <w:tabs>
        <w:tab w:val="clear" w:pos="4513"/>
        <w:tab w:val="clear" w:pos="9026"/>
      </w:tabs>
      <w:spacing w:before="480"/>
      <w:ind w:left="4820" w:right="-149" w:firstLine="2551"/>
      <w:jc w:val="right"/>
    </w:pPr>
    <w:r>
      <w:rPr>
        <w:color w:val="1F1646"/>
        <w:sz w:val="22"/>
        <w:szCs w:val="22"/>
      </w:rPr>
      <w:t>Croydon Special Developmental School</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D8CA38" w14:textId="77777777" w:rsidR="009F151F" w:rsidRPr="00D96BC4" w:rsidRDefault="009F151F">
    <w:pPr>
      <w:pStyle w:val="Header2"/>
      <w:spacing w:before="240"/>
      <w:rPr>
        <w:color w:val="1F1646"/>
      </w:rPr>
    </w:pPr>
    <w:r>
      <w:rPr>
        <w:noProof/>
      </w:rPr>
      <w:drawing>
        <wp:anchor distT="0" distB="0" distL="114300" distR="114300" simplePos="0" relativeHeight="251664384" behindDoc="1" locked="0" layoutInCell="1" allowOverlap="1" wp14:anchorId="22E2CE64" wp14:editId="72148B45">
          <wp:simplePos x="0" y="0"/>
          <wp:positionH relativeFrom="page">
            <wp:posOffset>635</wp:posOffset>
          </wp:positionH>
          <wp:positionV relativeFrom="paragraph">
            <wp:posOffset>-74913</wp:posOffset>
          </wp:positionV>
          <wp:extent cx="7556491" cy="609599"/>
          <wp:effectExtent l="0" t="0" r="0" b="635"/>
          <wp:wrapNone/>
          <wp:docPr id="1765608752" name="Graphic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829987" name="Graphic 2"/>
                  <pic:cNvPicPr/>
                </pic:nvPicPr>
                <pic:blipFill>
                  <a:blip r:embed="rId1">
                    <a:extLst>
                      <a:ext uri="{28A0092B-C50C-407E-A947-70E740481C1C}">
                        <a14:useLocalDpi xmlns:a14="http://schemas.microsoft.com/office/drawing/2010/main" val="0"/>
                      </a:ext>
                    </a:extLst>
                  </a:blip>
                  <a:stretch>
                    <a:fillRect/>
                  </a:stretch>
                </pic:blipFill>
                <pic:spPr>
                  <a:xfrm>
                    <a:off x="0" y="0"/>
                    <a:ext cx="7556491" cy="609599"/>
                  </a:xfrm>
                  <a:prstGeom prst="rect">
                    <a:avLst/>
                  </a:prstGeom>
                </pic:spPr>
              </pic:pic>
            </a:graphicData>
          </a:graphic>
        </wp:anchor>
      </w:drawing>
    </w:r>
    <w:r>
      <w:ptab w:relativeTo="margin" w:alignment="center" w:leader="none"/>
    </w:r>
    <w:r>
      <w:ptab w:relativeTo="margin" w:alignment="right" w:leader="none"/>
    </w:r>
    <w:r>
      <w:rPr>
        <w:noProof/>
        <w:color w:val="1F1646"/>
        <w:sz w:val="22"/>
        <w:lang w:val="en-AU" w:eastAsia="en-AU"/>
      </w:rPr>
      <w:t>Croydon Special Developmental School</w:t>
    </w:r>
    <w:r w:rsidRPr="00D96BC4">
      <w:rPr>
        <w:noProof/>
        <w:color w:val="1F1646"/>
        <w:sz w:val="22"/>
        <w:lang w:val="en-AU" w:eastAsia="en-AU"/>
      </w:rPr>
      <w:t xml:space="preserve"> </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D53329" w14:textId="77777777" w:rsidR="009F151F" w:rsidRPr="00A23BE7" w:rsidRDefault="009F151F" w:rsidP="00863E40">
    <w:pPr>
      <w:pStyle w:val="Header2"/>
      <w:ind w:left="3600"/>
      <w:jc w:val="right"/>
    </w:pPr>
    <w:r>
      <w:ptab w:relativeTo="margin" w:alignment="left" w:leader="none"/>
    </w:r>
    <w:r w:rsidRPr="00A23BE7">
      <w:rPr>
        <w:noProof/>
        <w:color w:val="1F1646"/>
        <w:sz w:val="22"/>
        <w:szCs w:val="22"/>
      </w:rPr>
      <w:drawing>
        <wp:anchor distT="0" distB="0" distL="114300" distR="114300" simplePos="0" relativeHeight="251660288" behindDoc="1" locked="1" layoutInCell="1" allowOverlap="1" wp14:anchorId="7AAC874B" wp14:editId="47CF41B4">
          <wp:simplePos x="0" y="0"/>
          <wp:positionH relativeFrom="page">
            <wp:align>right</wp:align>
          </wp:positionH>
          <wp:positionV relativeFrom="paragraph">
            <wp:posOffset>-66675</wp:posOffset>
          </wp:positionV>
          <wp:extent cx="7548245" cy="1192530"/>
          <wp:effectExtent l="0" t="0" r="0" b="7620"/>
          <wp:wrapNone/>
          <wp:docPr id="1841830228" name="Graphic 2" descr="Department of Educ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2892788" name="Graphic 2" descr="Department of Education"/>
                  <pic:cNvPicPr/>
                </pic:nvPicPr>
                <pic:blipFill>
                  <a:blip r:embed="rId1">
                    <a:extLst>
                      <a:ext uri="{28A0092B-C50C-407E-A947-70E740481C1C}">
                        <a14:useLocalDpi xmlns:a14="http://schemas.microsoft.com/office/drawing/2010/main" val="0"/>
                      </a:ext>
                    </a:extLst>
                  </a:blip>
                  <a:stretch>
                    <a:fillRect/>
                  </a:stretch>
                </pic:blipFill>
                <pic:spPr>
                  <a:xfrm>
                    <a:off x="0" y="0"/>
                    <a:ext cx="7548245" cy="1192530"/>
                  </a:xfrm>
                  <a:prstGeom prst="rect">
                    <a:avLst/>
                  </a:prstGeom>
                </pic:spPr>
              </pic:pic>
            </a:graphicData>
          </a:graphic>
        </wp:anchor>
      </w:drawing>
    </w:r>
  </w:p>
  <w:p w14:paraId="09188A28" w14:textId="77777777" w:rsidR="009F151F" w:rsidRDefault="009F151F" w:rsidP="00FE3AC1">
    <w:pPr>
      <w:pStyle w:val="Header2"/>
      <w:tabs>
        <w:tab w:val="clear" w:pos="4513"/>
        <w:tab w:val="clear" w:pos="9026"/>
      </w:tabs>
      <w:spacing w:before="480"/>
      <w:ind w:left="4820" w:right="-149" w:firstLine="2551"/>
      <w:jc w:val="right"/>
    </w:pPr>
    <w:r>
      <w:rPr>
        <w:color w:val="1F1646"/>
        <w:sz w:val="22"/>
        <w:szCs w:val="22"/>
      </w:rPr>
      <w:t>Croydon Special Developmental School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353EF81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C35C4A8A"/>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13785984"/>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8050ED96"/>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14FC5E2A"/>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78469304"/>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85349412"/>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2220B226"/>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D708F4FA"/>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FFBEA14C"/>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9AF2C69A"/>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D8D0F11"/>
    <w:multiLevelType w:val="hybridMultilevel"/>
    <w:tmpl w:val="28BC2626"/>
    <w:lvl w:ilvl="0" w:tplc="8996A530">
      <w:start w:val="1"/>
      <w:numFmt w:val="bullet"/>
      <w:pStyle w:val="Bullet2"/>
      <w:lvlText w:val="–"/>
      <w:lvlJc w:val="left"/>
      <w:pPr>
        <w:ind w:left="644" w:hanging="360"/>
      </w:pPr>
      <w:rPr>
        <w:rFonts w:ascii="Arial" w:hAnsi="Arial" w:hint="default"/>
        <w:b w:val="0"/>
        <w:i w:val="0"/>
      </w:rPr>
    </w:lvl>
    <w:lvl w:ilvl="1" w:tplc="94DC3492" w:tentative="1">
      <w:start w:val="1"/>
      <w:numFmt w:val="bullet"/>
      <w:lvlText w:val="o"/>
      <w:lvlJc w:val="left"/>
      <w:pPr>
        <w:ind w:left="1440" w:hanging="360"/>
      </w:pPr>
      <w:rPr>
        <w:rFonts w:ascii="Courier New" w:hAnsi="Courier New" w:cs="Courier New" w:hint="default"/>
      </w:rPr>
    </w:lvl>
    <w:lvl w:ilvl="2" w:tplc="0AF23730" w:tentative="1">
      <w:start w:val="1"/>
      <w:numFmt w:val="bullet"/>
      <w:lvlText w:val=""/>
      <w:lvlJc w:val="left"/>
      <w:pPr>
        <w:ind w:left="2160" w:hanging="360"/>
      </w:pPr>
      <w:rPr>
        <w:rFonts w:ascii="Wingdings" w:hAnsi="Wingdings" w:hint="default"/>
      </w:rPr>
    </w:lvl>
    <w:lvl w:ilvl="3" w:tplc="8DBAC216" w:tentative="1">
      <w:start w:val="1"/>
      <w:numFmt w:val="bullet"/>
      <w:lvlText w:val=""/>
      <w:lvlJc w:val="left"/>
      <w:pPr>
        <w:ind w:left="2880" w:hanging="360"/>
      </w:pPr>
      <w:rPr>
        <w:rFonts w:ascii="Symbol" w:hAnsi="Symbol" w:hint="default"/>
      </w:rPr>
    </w:lvl>
    <w:lvl w:ilvl="4" w:tplc="7F9C1208" w:tentative="1">
      <w:start w:val="1"/>
      <w:numFmt w:val="bullet"/>
      <w:lvlText w:val="o"/>
      <w:lvlJc w:val="left"/>
      <w:pPr>
        <w:ind w:left="3600" w:hanging="360"/>
      </w:pPr>
      <w:rPr>
        <w:rFonts w:ascii="Courier New" w:hAnsi="Courier New" w:cs="Courier New" w:hint="default"/>
      </w:rPr>
    </w:lvl>
    <w:lvl w:ilvl="5" w:tplc="3D985F28" w:tentative="1">
      <w:start w:val="1"/>
      <w:numFmt w:val="bullet"/>
      <w:lvlText w:val=""/>
      <w:lvlJc w:val="left"/>
      <w:pPr>
        <w:ind w:left="4320" w:hanging="360"/>
      </w:pPr>
      <w:rPr>
        <w:rFonts w:ascii="Wingdings" w:hAnsi="Wingdings" w:hint="default"/>
      </w:rPr>
    </w:lvl>
    <w:lvl w:ilvl="6" w:tplc="F1B2FB0E" w:tentative="1">
      <w:start w:val="1"/>
      <w:numFmt w:val="bullet"/>
      <w:lvlText w:val=""/>
      <w:lvlJc w:val="left"/>
      <w:pPr>
        <w:ind w:left="5040" w:hanging="360"/>
      </w:pPr>
      <w:rPr>
        <w:rFonts w:ascii="Symbol" w:hAnsi="Symbol" w:hint="default"/>
      </w:rPr>
    </w:lvl>
    <w:lvl w:ilvl="7" w:tplc="D50A9E06" w:tentative="1">
      <w:start w:val="1"/>
      <w:numFmt w:val="bullet"/>
      <w:lvlText w:val="o"/>
      <w:lvlJc w:val="left"/>
      <w:pPr>
        <w:ind w:left="5760" w:hanging="360"/>
      </w:pPr>
      <w:rPr>
        <w:rFonts w:ascii="Courier New" w:hAnsi="Courier New" w:cs="Courier New" w:hint="default"/>
      </w:rPr>
    </w:lvl>
    <w:lvl w:ilvl="8" w:tplc="B66E137C" w:tentative="1">
      <w:start w:val="1"/>
      <w:numFmt w:val="bullet"/>
      <w:lvlText w:val=""/>
      <w:lvlJc w:val="left"/>
      <w:pPr>
        <w:ind w:left="6480" w:hanging="360"/>
      </w:pPr>
      <w:rPr>
        <w:rFonts w:ascii="Wingdings" w:hAnsi="Wingdings" w:hint="default"/>
      </w:rPr>
    </w:lvl>
  </w:abstractNum>
  <w:abstractNum w:abstractNumId="12" w15:restartNumberingAfterBreak="0">
    <w:nsid w:val="202F5BA7"/>
    <w:multiLevelType w:val="hybridMultilevel"/>
    <w:tmpl w:val="60C841FC"/>
    <w:lvl w:ilvl="0" w:tplc="7DFE0B7C">
      <w:numFmt w:val="bullet"/>
      <w:lvlText w:val="•"/>
      <w:lvlJc w:val="left"/>
      <w:pPr>
        <w:ind w:left="1080" w:hanging="720"/>
      </w:pPr>
      <w:rPr>
        <w:rFonts w:ascii="Arial" w:eastAsiaTheme="minorEastAsia" w:hAnsi="Arial" w:cs="Arial" w:hint="default"/>
      </w:rPr>
    </w:lvl>
    <w:lvl w:ilvl="1" w:tplc="D128926E" w:tentative="1">
      <w:start w:val="1"/>
      <w:numFmt w:val="bullet"/>
      <w:lvlText w:val="o"/>
      <w:lvlJc w:val="left"/>
      <w:pPr>
        <w:ind w:left="1440" w:hanging="360"/>
      </w:pPr>
      <w:rPr>
        <w:rFonts w:ascii="Courier New" w:hAnsi="Courier New" w:cs="Courier New" w:hint="default"/>
      </w:rPr>
    </w:lvl>
    <w:lvl w:ilvl="2" w:tplc="0772E970" w:tentative="1">
      <w:start w:val="1"/>
      <w:numFmt w:val="bullet"/>
      <w:lvlText w:val=""/>
      <w:lvlJc w:val="left"/>
      <w:pPr>
        <w:ind w:left="2160" w:hanging="360"/>
      </w:pPr>
      <w:rPr>
        <w:rFonts w:ascii="Wingdings" w:hAnsi="Wingdings" w:hint="default"/>
      </w:rPr>
    </w:lvl>
    <w:lvl w:ilvl="3" w:tplc="EB62C2A2" w:tentative="1">
      <w:start w:val="1"/>
      <w:numFmt w:val="bullet"/>
      <w:lvlText w:val=""/>
      <w:lvlJc w:val="left"/>
      <w:pPr>
        <w:ind w:left="2880" w:hanging="360"/>
      </w:pPr>
      <w:rPr>
        <w:rFonts w:ascii="Symbol" w:hAnsi="Symbol" w:hint="default"/>
      </w:rPr>
    </w:lvl>
    <w:lvl w:ilvl="4" w:tplc="612ADD74" w:tentative="1">
      <w:start w:val="1"/>
      <w:numFmt w:val="bullet"/>
      <w:lvlText w:val="o"/>
      <w:lvlJc w:val="left"/>
      <w:pPr>
        <w:ind w:left="3600" w:hanging="360"/>
      </w:pPr>
      <w:rPr>
        <w:rFonts w:ascii="Courier New" w:hAnsi="Courier New" w:cs="Courier New" w:hint="default"/>
      </w:rPr>
    </w:lvl>
    <w:lvl w:ilvl="5" w:tplc="2E7E1D8E" w:tentative="1">
      <w:start w:val="1"/>
      <w:numFmt w:val="bullet"/>
      <w:lvlText w:val=""/>
      <w:lvlJc w:val="left"/>
      <w:pPr>
        <w:ind w:left="4320" w:hanging="360"/>
      </w:pPr>
      <w:rPr>
        <w:rFonts w:ascii="Wingdings" w:hAnsi="Wingdings" w:hint="default"/>
      </w:rPr>
    </w:lvl>
    <w:lvl w:ilvl="6" w:tplc="4DF4FFAC" w:tentative="1">
      <w:start w:val="1"/>
      <w:numFmt w:val="bullet"/>
      <w:lvlText w:val=""/>
      <w:lvlJc w:val="left"/>
      <w:pPr>
        <w:ind w:left="5040" w:hanging="360"/>
      </w:pPr>
      <w:rPr>
        <w:rFonts w:ascii="Symbol" w:hAnsi="Symbol" w:hint="default"/>
      </w:rPr>
    </w:lvl>
    <w:lvl w:ilvl="7" w:tplc="143A3828" w:tentative="1">
      <w:start w:val="1"/>
      <w:numFmt w:val="bullet"/>
      <w:lvlText w:val="o"/>
      <w:lvlJc w:val="left"/>
      <w:pPr>
        <w:ind w:left="5760" w:hanging="360"/>
      </w:pPr>
      <w:rPr>
        <w:rFonts w:ascii="Courier New" w:hAnsi="Courier New" w:cs="Courier New" w:hint="default"/>
      </w:rPr>
    </w:lvl>
    <w:lvl w:ilvl="8" w:tplc="CCC89C80" w:tentative="1">
      <w:start w:val="1"/>
      <w:numFmt w:val="bullet"/>
      <w:lvlText w:val=""/>
      <w:lvlJc w:val="left"/>
      <w:pPr>
        <w:ind w:left="6480" w:hanging="360"/>
      </w:pPr>
      <w:rPr>
        <w:rFonts w:ascii="Wingdings" w:hAnsi="Wingdings" w:hint="default"/>
      </w:rPr>
    </w:lvl>
  </w:abstractNum>
  <w:abstractNum w:abstractNumId="13" w15:restartNumberingAfterBreak="0">
    <w:nsid w:val="2992766D"/>
    <w:multiLevelType w:val="hybridMultilevel"/>
    <w:tmpl w:val="24BEF740"/>
    <w:lvl w:ilvl="0" w:tplc="5E6A8338">
      <w:start w:val="1"/>
      <w:numFmt w:val="bullet"/>
      <w:lvlText w:val=""/>
      <w:lvlJc w:val="left"/>
      <w:pPr>
        <w:ind w:left="720" w:hanging="360"/>
      </w:pPr>
      <w:rPr>
        <w:rFonts w:ascii="Symbol" w:hAnsi="Symbol" w:hint="default"/>
      </w:rPr>
    </w:lvl>
    <w:lvl w:ilvl="1" w:tplc="6C545CCC" w:tentative="1">
      <w:start w:val="1"/>
      <w:numFmt w:val="bullet"/>
      <w:lvlText w:val="o"/>
      <w:lvlJc w:val="left"/>
      <w:pPr>
        <w:ind w:left="1440" w:hanging="360"/>
      </w:pPr>
      <w:rPr>
        <w:rFonts w:ascii="Courier New" w:hAnsi="Courier New" w:cs="Courier New" w:hint="default"/>
      </w:rPr>
    </w:lvl>
    <w:lvl w:ilvl="2" w:tplc="8242C7BA" w:tentative="1">
      <w:start w:val="1"/>
      <w:numFmt w:val="bullet"/>
      <w:lvlText w:val=""/>
      <w:lvlJc w:val="left"/>
      <w:pPr>
        <w:ind w:left="2160" w:hanging="360"/>
      </w:pPr>
      <w:rPr>
        <w:rFonts w:ascii="Wingdings" w:hAnsi="Wingdings" w:hint="default"/>
      </w:rPr>
    </w:lvl>
    <w:lvl w:ilvl="3" w:tplc="BC3031C4" w:tentative="1">
      <w:start w:val="1"/>
      <w:numFmt w:val="bullet"/>
      <w:lvlText w:val=""/>
      <w:lvlJc w:val="left"/>
      <w:pPr>
        <w:ind w:left="2880" w:hanging="360"/>
      </w:pPr>
      <w:rPr>
        <w:rFonts w:ascii="Symbol" w:hAnsi="Symbol" w:hint="default"/>
      </w:rPr>
    </w:lvl>
    <w:lvl w:ilvl="4" w:tplc="B5DA1B48" w:tentative="1">
      <w:start w:val="1"/>
      <w:numFmt w:val="bullet"/>
      <w:lvlText w:val="o"/>
      <w:lvlJc w:val="left"/>
      <w:pPr>
        <w:ind w:left="3600" w:hanging="360"/>
      </w:pPr>
      <w:rPr>
        <w:rFonts w:ascii="Courier New" w:hAnsi="Courier New" w:cs="Courier New" w:hint="default"/>
      </w:rPr>
    </w:lvl>
    <w:lvl w:ilvl="5" w:tplc="F37C87DC" w:tentative="1">
      <w:start w:val="1"/>
      <w:numFmt w:val="bullet"/>
      <w:lvlText w:val=""/>
      <w:lvlJc w:val="left"/>
      <w:pPr>
        <w:ind w:left="4320" w:hanging="360"/>
      </w:pPr>
      <w:rPr>
        <w:rFonts w:ascii="Wingdings" w:hAnsi="Wingdings" w:hint="default"/>
      </w:rPr>
    </w:lvl>
    <w:lvl w:ilvl="6" w:tplc="6ADABD1C" w:tentative="1">
      <w:start w:val="1"/>
      <w:numFmt w:val="bullet"/>
      <w:lvlText w:val=""/>
      <w:lvlJc w:val="left"/>
      <w:pPr>
        <w:ind w:left="5040" w:hanging="360"/>
      </w:pPr>
      <w:rPr>
        <w:rFonts w:ascii="Symbol" w:hAnsi="Symbol" w:hint="default"/>
      </w:rPr>
    </w:lvl>
    <w:lvl w:ilvl="7" w:tplc="59B63630" w:tentative="1">
      <w:start w:val="1"/>
      <w:numFmt w:val="bullet"/>
      <w:lvlText w:val="o"/>
      <w:lvlJc w:val="left"/>
      <w:pPr>
        <w:ind w:left="5760" w:hanging="360"/>
      </w:pPr>
      <w:rPr>
        <w:rFonts w:ascii="Courier New" w:hAnsi="Courier New" w:cs="Courier New" w:hint="default"/>
      </w:rPr>
    </w:lvl>
    <w:lvl w:ilvl="8" w:tplc="25381F86" w:tentative="1">
      <w:start w:val="1"/>
      <w:numFmt w:val="bullet"/>
      <w:lvlText w:val=""/>
      <w:lvlJc w:val="left"/>
      <w:pPr>
        <w:ind w:left="6480" w:hanging="360"/>
      </w:pPr>
      <w:rPr>
        <w:rFonts w:ascii="Wingdings" w:hAnsi="Wingdings" w:hint="default"/>
      </w:rPr>
    </w:lvl>
  </w:abstractNum>
  <w:abstractNum w:abstractNumId="14" w15:restartNumberingAfterBreak="0">
    <w:nsid w:val="2BA35373"/>
    <w:multiLevelType w:val="hybridMultilevel"/>
    <w:tmpl w:val="467A483A"/>
    <w:lvl w:ilvl="0" w:tplc="089463E2">
      <w:start w:val="1"/>
      <w:numFmt w:val="decimal"/>
      <w:pStyle w:val="Numberlist"/>
      <w:lvlText w:val="%1."/>
      <w:lvlJc w:val="left"/>
      <w:pPr>
        <w:ind w:left="720" w:hanging="360"/>
      </w:pPr>
    </w:lvl>
    <w:lvl w:ilvl="1" w:tplc="4E7C48A2" w:tentative="1">
      <w:start w:val="1"/>
      <w:numFmt w:val="lowerLetter"/>
      <w:lvlText w:val="%2."/>
      <w:lvlJc w:val="left"/>
      <w:pPr>
        <w:ind w:left="1440" w:hanging="360"/>
      </w:pPr>
    </w:lvl>
    <w:lvl w:ilvl="2" w:tplc="DAE04D70" w:tentative="1">
      <w:start w:val="1"/>
      <w:numFmt w:val="lowerRoman"/>
      <w:lvlText w:val="%3."/>
      <w:lvlJc w:val="right"/>
      <w:pPr>
        <w:ind w:left="2160" w:hanging="180"/>
      </w:pPr>
    </w:lvl>
    <w:lvl w:ilvl="3" w:tplc="3D2C163A" w:tentative="1">
      <w:start w:val="1"/>
      <w:numFmt w:val="decimal"/>
      <w:lvlText w:val="%4."/>
      <w:lvlJc w:val="left"/>
      <w:pPr>
        <w:ind w:left="2880" w:hanging="360"/>
      </w:pPr>
    </w:lvl>
    <w:lvl w:ilvl="4" w:tplc="26388B84" w:tentative="1">
      <w:start w:val="1"/>
      <w:numFmt w:val="lowerLetter"/>
      <w:lvlText w:val="%5."/>
      <w:lvlJc w:val="left"/>
      <w:pPr>
        <w:ind w:left="3600" w:hanging="360"/>
      </w:pPr>
    </w:lvl>
    <w:lvl w:ilvl="5" w:tplc="EB48AD24" w:tentative="1">
      <w:start w:val="1"/>
      <w:numFmt w:val="lowerRoman"/>
      <w:lvlText w:val="%6."/>
      <w:lvlJc w:val="right"/>
      <w:pPr>
        <w:ind w:left="4320" w:hanging="180"/>
      </w:pPr>
    </w:lvl>
    <w:lvl w:ilvl="6" w:tplc="B100F040" w:tentative="1">
      <w:start w:val="1"/>
      <w:numFmt w:val="decimal"/>
      <w:lvlText w:val="%7."/>
      <w:lvlJc w:val="left"/>
      <w:pPr>
        <w:ind w:left="5040" w:hanging="360"/>
      </w:pPr>
    </w:lvl>
    <w:lvl w:ilvl="7" w:tplc="8634EABA" w:tentative="1">
      <w:start w:val="1"/>
      <w:numFmt w:val="lowerLetter"/>
      <w:lvlText w:val="%8."/>
      <w:lvlJc w:val="left"/>
      <w:pPr>
        <w:ind w:left="5760" w:hanging="360"/>
      </w:pPr>
    </w:lvl>
    <w:lvl w:ilvl="8" w:tplc="7848F690" w:tentative="1">
      <w:start w:val="1"/>
      <w:numFmt w:val="lowerRoman"/>
      <w:lvlText w:val="%9."/>
      <w:lvlJc w:val="right"/>
      <w:pPr>
        <w:ind w:left="6480" w:hanging="180"/>
      </w:pPr>
    </w:lvl>
  </w:abstractNum>
  <w:abstractNum w:abstractNumId="15" w15:restartNumberingAfterBreak="0">
    <w:nsid w:val="356B7CD3"/>
    <w:multiLevelType w:val="hybridMultilevel"/>
    <w:tmpl w:val="D2EAFE46"/>
    <w:lvl w:ilvl="0" w:tplc="15CEC6DE">
      <w:start w:val="1"/>
      <w:numFmt w:val="bullet"/>
      <w:lvlText w:val="o"/>
      <w:lvlJc w:val="left"/>
      <w:pPr>
        <w:ind w:left="644" w:hanging="360"/>
      </w:pPr>
      <w:rPr>
        <w:rFonts w:ascii="Courier New" w:hAnsi="Courier New" w:cs="Courier New" w:hint="default"/>
      </w:rPr>
    </w:lvl>
    <w:lvl w:ilvl="1" w:tplc="CE427438" w:tentative="1">
      <w:start w:val="1"/>
      <w:numFmt w:val="bullet"/>
      <w:lvlText w:val="o"/>
      <w:lvlJc w:val="left"/>
      <w:pPr>
        <w:ind w:left="1440" w:hanging="360"/>
      </w:pPr>
      <w:rPr>
        <w:rFonts w:ascii="Courier New" w:hAnsi="Courier New" w:cs="Courier New" w:hint="default"/>
      </w:rPr>
    </w:lvl>
    <w:lvl w:ilvl="2" w:tplc="E7567DCC" w:tentative="1">
      <w:start w:val="1"/>
      <w:numFmt w:val="bullet"/>
      <w:lvlText w:val=""/>
      <w:lvlJc w:val="left"/>
      <w:pPr>
        <w:ind w:left="2160" w:hanging="360"/>
      </w:pPr>
      <w:rPr>
        <w:rFonts w:ascii="Wingdings" w:hAnsi="Wingdings" w:hint="default"/>
      </w:rPr>
    </w:lvl>
    <w:lvl w:ilvl="3" w:tplc="593230D4" w:tentative="1">
      <w:start w:val="1"/>
      <w:numFmt w:val="bullet"/>
      <w:lvlText w:val=""/>
      <w:lvlJc w:val="left"/>
      <w:pPr>
        <w:ind w:left="2880" w:hanging="360"/>
      </w:pPr>
      <w:rPr>
        <w:rFonts w:ascii="Symbol" w:hAnsi="Symbol" w:hint="default"/>
      </w:rPr>
    </w:lvl>
    <w:lvl w:ilvl="4" w:tplc="BDE0B844" w:tentative="1">
      <w:start w:val="1"/>
      <w:numFmt w:val="bullet"/>
      <w:lvlText w:val="o"/>
      <w:lvlJc w:val="left"/>
      <w:pPr>
        <w:ind w:left="3600" w:hanging="360"/>
      </w:pPr>
      <w:rPr>
        <w:rFonts w:ascii="Courier New" w:hAnsi="Courier New" w:cs="Courier New" w:hint="default"/>
      </w:rPr>
    </w:lvl>
    <w:lvl w:ilvl="5" w:tplc="A0F4622C" w:tentative="1">
      <w:start w:val="1"/>
      <w:numFmt w:val="bullet"/>
      <w:lvlText w:val=""/>
      <w:lvlJc w:val="left"/>
      <w:pPr>
        <w:ind w:left="4320" w:hanging="360"/>
      </w:pPr>
      <w:rPr>
        <w:rFonts w:ascii="Wingdings" w:hAnsi="Wingdings" w:hint="default"/>
      </w:rPr>
    </w:lvl>
    <w:lvl w:ilvl="6" w:tplc="9A7E3834" w:tentative="1">
      <w:start w:val="1"/>
      <w:numFmt w:val="bullet"/>
      <w:lvlText w:val=""/>
      <w:lvlJc w:val="left"/>
      <w:pPr>
        <w:ind w:left="5040" w:hanging="360"/>
      </w:pPr>
      <w:rPr>
        <w:rFonts w:ascii="Symbol" w:hAnsi="Symbol" w:hint="default"/>
      </w:rPr>
    </w:lvl>
    <w:lvl w:ilvl="7" w:tplc="8E9A36B4" w:tentative="1">
      <w:start w:val="1"/>
      <w:numFmt w:val="bullet"/>
      <w:lvlText w:val="o"/>
      <w:lvlJc w:val="left"/>
      <w:pPr>
        <w:ind w:left="5760" w:hanging="360"/>
      </w:pPr>
      <w:rPr>
        <w:rFonts w:ascii="Courier New" w:hAnsi="Courier New" w:cs="Courier New" w:hint="default"/>
      </w:rPr>
    </w:lvl>
    <w:lvl w:ilvl="8" w:tplc="11462B2C" w:tentative="1">
      <w:start w:val="1"/>
      <w:numFmt w:val="bullet"/>
      <w:lvlText w:val=""/>
      <w:lvlJc w:val="left"/>
      <w:pPr>
        <w:ind w:left="6480" w:hanging="360"/>
      </w:pPr>
      <w:rPr>
        <w:rFonts w:ascii="Wingdings" w:hAnsi="Wingdings" w:hint="default"/>
      </w:rPr>
    </w:lvl>
  </w:abstractNum>
  <w:abstractNum w:abstractNumId="16" w15:restartNumberingAfterBreak="0">
    <w:nsid w:val="395702BE"/>
    <w:multiLevelType w:val="hybridMultilevel"/>
    <w:tmpl w:val="D91CCB04"/>
    <w:lvl w:ilvl="0" w:tplc="5468768E">
      <w:start w:val="1"/>
      <w:numFmt w:val="bullet"/>
      <w:lvlText w:val=""/>
      <w:lvlJc w:val="left"/>
      <w:pPr>
        <w:ind w:left="720" w:hanging="360"/>
      </w:pPr>
      <w:rPr>
        <w:rFonts w:ascii="Symbol" w:hAnsi="Symbol" w:hint="default"/>
      </w:rPr>
    </w:lvl>
    <w:lvl w:ilvl="1" w:tplc="8A9C2C44" w:tentative="1">
      <w:start w:val="1"/>
      <w:numFmt w:val="bullet"/>
      <w:lvlText w:val="o"/>
      <w:lvlJc w:val="left"/>
      <w:pPr>
        <w:ind w:left="1440" w:hanging="360"/>
      </w:pPr>
      <w:rPr>
        <w:rFonts w:ascii="Courier New" w:hAnsi="Courier New" w:cs="Courier New" w:hint="default"/>
      </w:rPr>
    </w:lvl>
    <w:lvl w:ilvl="2" w:tplc="8452B4B8" w:tentative="1">
      <w:start w:val="1"/>
      <w:numFmt w:val="bullet"/>
      <w:lvlText w:val=""/>
      <w:lvlJc w:val="left"/>
      <w:pPr>
        <w:ind w:left="2160" w:hanging="360"/>
      </w:pPr>
      <w:rPr>
        <w:rFonts w:ascii="Wingdings" w:hAnsi="Wingdings" w:hint="default"/>
      </w:rPr>
    </w:lvl>
    <w:lvl w:ilvl="3" w:tplc="83FAB4C2" w:tentative="1">
      <w:start w:val="1"/>
      <w:numFmt w:val="bullet"/>
      <w:lvlText w:val=""/>
      <w:lvlJc w:val="left"/>
      <w:pPr>
        <w:ind w:left="2880" w:hanging="360"/>
      </w:pPr>
      <w:rPr>
        <w:rFonts w:ascii="Symbol" w:hAnsi="Symbol" w:hint="default"/>
      </w:rPr>
    </w:lvl>
    <w:lvl w:ilvl="4" w:tplc="E51632EC" w:tentative="1">
      <w:start w:val="1"/>
      <w:numFmt w:val="bullet"/>
      <w:lvlText w:val="o"/>
      <w:lvlJc w:val="left"/>
      <w:pPr>
        <w:ind w:left="3600" w:hanging="360"/>
      </w:pPr>
      <w:rPr>
        <w:rFonts w:ascii="Courier New" w:hAnsi="Courier New" w:cs="Courier New" w:hint="default"/>
      </w:rPr>
    </w:lvl>
    <w:lvl w:ilvl="5" w:tplc="ECDEA59A" w:tentative="1">
      <w:start w:val="1"/>
      <w:numFmt w:val="bullet"/>
      <w:lvlText w:val=""/>
      <w:lvlJc w:val="left"/>
      <w:pPr>
        <w:ind w:left="4320" w:hanging="360"/>
      </w:pPr>
      <w:rPr>
        <w:rFonts w:ascii="Wingdings" w:hAnsi="Wingdings" w:hint="default"/>
      </w:rPr>
    </w:lvl>
    <w:lvl w:ilvl="6" w:tplc="91887604" w:tentative="1">
      <w:start w:val="1"/>
      <w:numFmt w:val="bullet"/>
      <w:lvlText w:val=""/>
      <w:lvlJc w:val="left"/>
      <w:pPr>
        <w:ind w:left="5040" w:hanging="360"/>
      </w:pPr>
      <w:rPr>
        <w:rFonts w:ascii="Symbol" w:hAnsi="Symbol" w:hint="default"/>
      </w:rPr>
    </w:lvl>
    <w:lvl w:ilvl="7" w:tplc="E5A0C856" w:tentative="1">
      <w:start w:val="1"/>
      <w:numFmt w:val="bullet"/>
      <w:lvlText w:val="o"/>
      <w:lvlJc w:val="left"/>
      <w:pPr>
        <w:ind w:left="5760" w:hanging="360"/>
      </w:pPr>
      <w:rPr>
        <w:rFonts w:ascii="Courier New" w:hAnsi="Courier New" w:cs="Courier New" w:hint="default"/>
      </w:rPr>
    </w:lvl>
    <w:lvl w:ilvl="8" w:tplc="3A2AC022" w:tentative="1">
      <w:start w:val="1"/>
      <w:numFmt w:val="bullet"/>
      <w:lvlText w:val=""/>
      <w:lvlJc w:val="left"/>
      <w:pPr>
        <w:ind w:left="6480" w:hanging="360"/>
      </w:pPr>
      <w:rPr>
        <w:rFonts w:ascii="Wingdings" w:hAnsi="Wingdings" w:hint="default"/>
      </w:rPr>
    </w:lvl>
  </w:abstractNum>
  <w:abstractNum w:abstractNumId="17" w15:restartNumberingAfterBreak="0">
    <w:nsid w:val="41F64396"/>
    <w:multiLevelType w:val="hybridMultilevel"/>
    <w:tmpl w:val="3E6E882E"/>
    <w:lvl w:ilvl="0" w:tplc="960003E2">
      <w:start w:val="1"/>
      <w:numFmt w:val="bullet"/>
      <w:lvlText w:val=""/>
      <w:lvlJc w:val="left"/>
      <w:pPr>
        <w:ind w:left="720" w:hanging="360"/>
      </w:pPr>
      <w:rPr>
        <w:rFonts w:ascii="Symbol" w:hAnsi="Symbol" w:hint="default"/>
      </w:rPr>
    </w:lvl>
    <w:lvl w:ilvl="1" w:tplc="61069F50" w:tentative="1">
      <w:start w:val="1"/>
      <w:numFmt w:val="bullet"/>
      <w:lvlText w:val="o"/>
      <w:lvlJc w:val="left"/>
      <w:pPr>
        <w:ind w:left="1440" w:hanging="360"/>
      </w:pPr>
      <w:rPr>
        <w:rFonts w:ascii="Courier New" w:hAnsi="Courier New" w:cs="Courier New" w:hint="default"/>
      </w:rPr>
    </w:lvl>
    <w:lvl w:ilvl="2" w:tplc="4ED251F8" w:tentative="1">
      <w:start w:val="1"/>
      <w:numFmt w:val="bullet"/>
      <w:lvlText w:val=""/>
      <w:lvlJc w:val="left"/>
      <w:pPr>
        <w:ind w:left="2160" w:hanging="360"/>
      </w:pPr>
      <w:rPr>
        <w:rFonts w:ascii="Wingdings" w:hAnsi="Wingdings" w:hint="default"/>
      </w:rPr>
    </w:lvl>
    <w:lvl w:ilvl="3" w:tplc="25406498" w:tentative="1">
      <w:start w:val="1"/>
      <w:numFmt w:val="bullet"/>
      <w:lvlText w:val=""/>
      <w:lvlJc w:val="left"/>
      <w:pPr>
        <w:ind w:left="2880" w:hanging="360"/>
      </w:pPr>
      <w:rPr>
        <w:rFonts w:ascii="Symbol" w:hAnsi="Symbol" w:hint="default"/>
      </w:rPr>
    </w:lvl>
    <w:lvl w:ilvl="4" w:tplc="85D020BE" w:tentative="1">
      <w:start w:val="1"/>
      <w:numFmt w:val="bullet"/>
      <w:lvlText w:val="o"/>
      <w:lvlJc w:val="left"/>
      <w:pPr>
        <w:ind w:left="3600" w:hanging="360"/>
      </w:pPr>
      <w:rPr>
        <w:rFonts w:ascii="Courier New" w:hAnsi="Courier New" w:cs="Courier New" w:hint="default"/>
      </w:rPr>
    </w:lvl>
    <w:lvl w:ilvl="5" w:tplc="793EBA00" w:tentative="1">
      <w:start w:val="1"/>
      <w:numFmt w:val="bullet"/>
      <w:lvlText w:val=""/>
      <w:lvlJc w:val="left"/>
      <w:pPr>
        <w:ind w:left="4320" w:hanging="360"/>
      </w:pPr>
      <w:rPr>
        <w:rFonts w:ascii="Wingdings" w:hAnsi="Wingdings" w:hint="default"/>
      </w:rPr>
    </w:lvl>
    <w:lvl w:ilvl="6" w:tplc="305A5156" w:tentative="1">
      <w:start w:val="1"/>
      <w:numFmt w:val="bullet"/>
      <w:lvlText w:val=""/>
      <w:lvlJc w:val="left"/>
      <w:pPr>
        <w:ind w:left="5040" w:hanging="360"/>
      </w:pPr>
      <w:rPr>
        <w:rFonts w:ascii="Symbol" w:hAnsi="Symbol" w:hint="default"/>
      </w:rPr>
    </w:lvl>
    <w:lvl w:ilvl="7" w:tplc="C098341A" w:tentative="1">
      <w:start w:val="1"/>
      <w:numFmt w:val="bullet"/>
      <w:lvlText w:val="o"/>
      <w:lvlJc w:val="left"/>
      <w:pPr>
        <w:ind w:left="5760" w:hanging="360"/>
      </w:pPr>
      <w:rPr>
        <w:rFonts w:ascii="Courier New" w:hAnsi="Courier New" w:cs="Courier New" w:hint="default"/>
      </w:rPr>
    </w:lvl>
    <w:lvl w:ilvl="8" w:tplc="29561C42" w:tentative="1">
      <w:start w:val="1"/>
      <w:numFmt w:val="bullet"/>
      <w:lvlText w:val=""/>
      <w:lvlJc w:val="left"/>
      <w:pPr>
        <w:ind w:left="6480" w:hanging="360"/>
      </w:pPr>
      <w:rPr>
        <w:rFonts w:ascii="Wingdings" w:hAnsi="Wingdings" w:hint="default"/>
      </w:rPr>
    </w:lvl>
  </w:abstractNum>
  <w:abstractNum w:abstractNumId="18" w15:restartNumberingAfterBreak="0">
    <w:nsid w:val="4CB619BD"/>
    <w:multiLevelType w:val="hybridMultilevel"/>
    <w:tmpl w:val="3070A5AC"/>
    <w:lvl w:ilvl="0" w:tplc="734A7604">
      <w:start w:val="1"/>
      <w:numFmt w:val="lowerLetter"/>
      <w:pStyle w:val="Alphabetlist"/>
      <w:lvlText w:val="%1."/>
      <w:lvlJc w:val="left"/>
      <w:pPr>
        <w:ind w:left="1004" w:hanging="360"/>
      </w:pPr>
    </w:lvl>
    <w:lvl w:ilvl="1" w:tplc="1814FAF6" w:tentative="1">
      <w:start w:val="1"/>
      <w:numFmt w:val="lowerLetter"/>
      <w:lvlText w:val="%2."/>
      <w:lvlJc w:val="left"/>
      <w:pPr>
        <w:ind w:left="1724" w:hanging="360"/>
      </w:pPr>
    </w:lvl>
    <w:lvl w:ilvl="2" w:tplc="6AA242E0" w:tentative="1">
      <w:start w:val="1"/>
      <w:numFmt w:val="lowerRoman"/>
      <w:lvlText w:val="%3."/>
      <w:lvlJc w:val="right"/>
      <w:pPr>
        <w:ind w:left="2444" w:hanging="180"/>
      </w:pPr>
    </w:lvl>
    <w:lvl w:ilvl="3" w:tplc="F10E619C" w:tentative="1">
      <w:start w:val="1"/>
      <w:numFmt w:val="decimal"/>
      <w:lvlText w:val="%4."/>
      <w:lvlJc w:val="left"/>
      <w:pPr>
        <w:ind w:left="3164" w:hanging="360"/>
      </w:pPr>
    </w:lvl>
    <w:lvl w:ilvl="4" w:tplc="1ABCE52E" w:tentative="1">
      <w:start w:val="1"/>
      <w:numFmt w:val="lowerLetter"/>
      <w:lvlText w:val="%5."/>
      <w:lvlJc w:val="left"/>
      <w:pPr>
        <w:ind w:left="3884" w:hanging="360"/>
      </w:pPr>
    </w:lvl>
    <w:lvl w:ilvl="5" w:tplc="AD3A0208" w:tentative="1">
      <w:start w:val="1"/>
      <w:numFmt w:val="lowerRoman"/>
      <w:lvlText w:val="%6."/>
      <w:lvlJc w:val="right"/>
      <w:pPr>
        <w:ind w:left="4604" w:hanging="180"/>
      </w:pPr>
    </w:lvl>
    <w:lvl w:ilvl="6" w:tplc="5866B252" w:tentative="1">
      <w:start w:val="1"/>
      <w:numFmt w:val="decimal"/>
      <w:lvlText w:val="%7."/>
      <w:lvlJc w:val="left"/>
      <w:pPr>
        <w:ind w:left="5324" w:hanging="360"/>
      </w:pPr>
    </w:lvl>
    <w:lvl w:ilvl="7" w:tplc="7324C5B4" w:tentative="1">
      <w:start w:val="1"/>
      <w:numFmt w:val="lowerLetter"/>
      <w:lvlText w:val="%8."/>
      <w:lvlJc w:val="left"/>
      <w:pPr>
        <w:ind w:left="6044" w:hanging="360"/>
      </w:pPr>
    </w:lvl>
    <w:lvl w:ilvl="8" w:tplc="3D7AF1FA" w:tentative="1">
      <w:start w:val="1"/>
      <w:numFmt w:val="lowerRoman"/>
      <w:lvlText w:val="%9."/>
      <w:lvlJc w:val="right"/>
      <w:pPr>
        <w:ind w:left="6764" w:hanging="180"/>
      </w:pPr>
    </w:lvl>
  </w:abstractNum>
  <w:abstractNum w:abstractNumId="19" w15:restartNumberingAfterBreak="0">
    <w:nsid w:val="5EC3233D"/>
    <w:multiLevelType w:val="multilevel"/>
    <w:tmpl w:val="67B27658"/>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0" w15:restartNumberingAfterBreak="0">
    <w:nsid w:val="64B36AF8"/>
    <w:multiLevelType w:val="hybridMultilevel"/>
    <w:tmpl w:val="D1A8A6B2"/>
    <w:lvl w:ilvl="0" w:tplc="BA3E813C">
      <w:start w:val="1"/>
      <w:numFmt w:val="bullet"/>
      <w:pStyle w:val="Bullet1"/>
      <w:lvlText w:val=""/>
      <w:lvlJc w:val="left"/>
      <w:pPr>
        <w:ind w:left="720" w:hanging="360"/>
      </w:pPr>
      <w:rPr>
        <w:rFonts w:ascii="Symbol" w:hAnsi="Symbol" w:hint="default"/>
      </w:rPr>
    </w:lvl>
    <w:lvl w:ilvl="1" w:tplc="7EEEE95E" w:tentative="1">
      <w:start w:val="1"/>
      <w:numFmt w:val="bullet"/>
      <w:lvlText w:val="o"/>
      <w:lvlJc w:val="left"/>
      <w:pPr>
        <w:ind w:left="1440" w:hanging="360"/>
      </w:pPr>
      <w:rPr>
        <w:rFonts w:ascii="Courier New" w:hAnsi="Courier New" w:cs="Courier New" w:hint="default"/>
      </w:rPr>
    </w:lvl>
    <w:lvl w:ilvl="2" w:tplc="730C094A" w:tentative="1">
      <w:start w:val="1"/>
      <w:numFmt w:val="bullet"/>
      <w:lvlText w:val=""/>
      <w:lvlJc w:val="left"/>
      <w:pPr>
        <w:ind w:left="2160" w:hanging="360"/>
      </w:pPr>
      <w:rPr>
        <w:rFonts w:ascii="Wingdings" w:hAnsi="Wingdings" w:hint="default"/>
      </w:rPr>
    </w:lvl>
    <w:lvl w:ilvl="3" w:tplc="CAD4DFB4" w:tentative="1">
      <w:start w:val="1"/>
      <w:numFmt w:val="bullet"/>
      <w:lvlText w:val=""/>
      <w:lvlJc w:val="left"/>
      <w:pPr>
        <w:ind w:left="2880" w:hanging="360"/>
      </w:pPr>
      <w:rPr>
        <w:rFonts w:ascii="Symbol" w:hAnsi="Symbol" w:hint="default"/>
      </w:rPr>
    </w:lvl>
    <w:lvl w:ilvl="4" w:tplc="B58AFDB0" w:tentative="1">
      <w:start w:val="1"/>
      <w:numFmt w:val="bullet"/>
      <w:lvlText w:val="o"/>
      <w:lvlJc w:val="left"/>
      <w:pPr>
        <w:ind w:left="3600" w:hanging="360"/>
      </w:pPr>
      <w:rPr>
        <w:rFonts w:ascii="Courier New" w:hAnsi="Courier New" w:cs="Courier New" w:hint="default"/>
      </w:rPr>
    </w:lvl>
    <w:lvl w:ilvl="5" w:tplc="110A117E" w:tentative="1">
      <w:start w:val="1"/>
      <w:numFmt w:val="bullet"/>
      <w:lvlText w:val=""/>
      <w:lvlJc w:val="left"/>
      <w:pPr>
        <w:ind w:left="4320" w:hanging="360"/>
      </w:pPr>
      <w:rPr>
        <w:rFonts w:ascii="Wingdings" w:hAnsi="Wingdings" w:hint="default"/>
      </w:rPr>
    </w:lvl>
    <w:lvl w:ilvl="6" w:tplc="812E2B8A" w:tentative="1">
      <w:start w:val="1"/>
      <w:numFmt w:val="bullet"/>
      <w:lvlText w:val=""/>
      <w:lvlJc w:val="left"/>
      <w:pPr>
        <w:ind w:left="5040" w:hanging="360"/>
      </w:pPr>
      <w:rPr>
        <w:rFonts w:ascii="Symbol" w:hAnsi="Symbol" w:hint="default"/>
      </w:rPr>
    </w:lvl>
    <w:lvl w:ilvl="7" w:tplc="B284F38E" w:tentative="1">
      <w:start w:val="1"/>
      <w:numFmt w:val="bullet"/>
      <w:lvlText w:val="o"/>
      <w:lvlJc w:val="left"/>
      <w:pPr>
        <w:ind w:left="5760" w:hanging="360"/>
      </w:pPr>
      <w:rPr>
        <w:rFonts w:ascii="Courier New" w:hAnsi="Courier New" w:cs="Courier New" w:hint="default"/>
      </w:rPr>
    </w:lvl>
    <w:lvl w:ilvl="8" w:tplc="1672836C" w:tentative="1">
      <w:start w:val="1"/>
      <w:numFmt w:val="bullet"/>
      <w:lvlText w:val=""/>
      <w:lvlJc w:val="left"/>
      <w:pPr>
        <w:ind w:left="6480" w:hanging="360"/>
      </w:pPr>
      <w:rPr>
        <w:rFonts w:ascii="Wingdings" w:hAnsi="Wingdings" w:hint="default"/>
      </w:rPr>
    </w:lvl>
  </w:abstractNum>
  <w:abstractNum w:abstractNumId="21" w15:restartNumberingAfterBreak="0">
    <w:nsid w:val="64B36AF9"/>
    <w:multiLevelType w:val="hybridMultilevel"/>
    <w:tmpl w:val="BDA61AAC"/>
    <w:lvl w:ilvl="0" w:tplc="E0BACF72">
      <w:start w:val="1"/>
      <w:numFmt w:val="bullet"/>
      <w:lvlText w:val=""/>
      <w:lvlJc w:val="left"/>
      <w:pPr>
        <w:ind w:left="720" w:hanging="360"/>
      </w:pPr>
      <w:rPr>
        <w:rFonts w:ascii="Symbol" w:hAnsi="Symbol" w:hint="default"/>
      </w:rPr>
    </w:lvl>
    <w:lvl w:ilvl="1" w:tplc="DF905508">
      <w:start w:val="1"/>
      <w:numFmt w:val="bullet"/>
      <w:lvlText w:val="o"/>
      <w:lvlJc w:val="left"/>
      <w:pPr>
        <w:ind w:left="1440" w:hanging="360"/>
      </w:pPr>
      <w:rPr>
        <w:rFonts w:ascii="Courier New" w:hAnsi="Courier New" w:cs="Courier New" w:hint="default"/>
      </w:rPr>
    </w:lvl>
    <w:lvl w:ilvl="2" w:tplc="703AE9AA" w:tentative="1">
      <w:start w:val="1"/>
      <w:numFmt w:val="bullet"/>
      <w:lvlText w:val=""/>
      <w:lvlJc w:val="left"/>
      <w:pPr>
        <w:ind w:left="2160" w:hanging="360"/>
      </w:pPr>
      <w:rPr>
        <w:rFonts w:ascii="Wingdings" w:hAnsi="Wingdings" w:hint="default"/>
      </w:rPr>
    </w:lvl>
    <w:lvl w:ilvl="3" w:tplc="AFFE4504" w:tentative="1">
      <w:start w:val="1"/>
      <w:numFmt w:val="bullet"/>
      <w:lvlText w:val=""/>
      <w:lvlJc w:val="left"/>
      <w:pPr>
        <w:ind w:left="2880" w:hanging="360"/>
      </w:pPr>
      <w:rPr>
        <w:rFonts w:ascii="Symbol" w:hAnsi="Symbol" w:hint="default"/>
      </w:rPr>
    </w:lvl>
    <w:lvl w:ilvl="4" w:tplc="3D1845E4" w:tentative="1">
      <w:start w:val="1"/>
      <w:numFmt w:val="bullet"/>
      <w:lvlText w:val="o"/>
      <w:lvlJc w:val="left"/>
      <w:pPr>
        <w:ind w:left="3600" w:hanging="360"/>
      </w:pPr>
      <w:rPr>
        <w:rFonts w:ascii="Courier New" w:hAnsi="Courier New" w:cs="Courier New" w:hint="default"/>
      </w:rPr>
    </w:lvl>
    <w:lvl w:ilvl="5" w:tplc="8A404AFC" w:tentative="1">
      <w:start w:val="1"/>
      <w:numFmt w:val="bullet"/>
      <w:lvlText w:val=""/>
      <w:lvlJc w:val="left"/>
      <w:pPr>
        <w:ind w:left="4320" w:hanging="360"/>
      </w:pPr>
      <w:rPr>
        <w:rFonts w:ascii="Wingdings" w:hAnsi="Wingdings" w:hint="default"/>
      </w:rPr>
    </w:lvl>
    <w:lvl w:ilvl="6" w:tplc="341A599A" w:tentative="1">
      <w:start w:val="1"/>
      <w:numFmt w:val="bullet"/>
      <w:lvlText w:val=""/>
      <w:lvlJc w:val="left"/>
      <w:pPr>
        <w:ind w:left="5040" w:hanging="360"/>
      </w:pPr>
      <w:rPr>
        <w:rFonts w:ascii="Symbol" w:hAnsi="Symbol" w:hint="default"/>
      </w:rPr>
    </w:lvl>
    <w:lvl w:ilvl="7" w:tplc="FE663214" w:tentative="1">
      <w:start w:val="1"/>
      <w:numFmt w:val="bullet"/>
      <w:lvlText w:val="o"/>
      <w:lvlJc w:val="left"/>
      <w:pPr>
        <w:ind w:left="5760" w:hanging="360"/>
      </w:pPr>
      <w:rPr>
        <w:rFonts w:ascii="Courier New" w:hAnsi="Courier New" w:cs="Courier New" w:hint="default"/>
      </w:rPr>
    </w:lvl>
    <w:lvl w:ilvl="8" w:tplc="86DAE760" w:tentative="1">
      <w:start w:val="1"/>
      <w:numFmt w:val="bullet"/>
      <w:lvlText w:val=""/>
      <w:lvlJc w:val="left"/>
      <w:pPr>
        <w:ind w:left="6480" w:hanging="360"/>
      </w:pPr>
      <w:rPr>
        <w:rFonts w:ascii="Wingdings" w:hAnsi="Wingdings" w:hint="default"/>
      </w:rPr>
    </w:lvl>
  </w:abstractNum>
  <w:abstractNum w:abstractNumId="22" w15:restartNumberingAfterBreak="0">
    <w:nsid w:val="64B36AFA"/>
    <w:multiLevelType w:val="hybridMultilevel"/>
    <w:tmpl w:val="56347B16"/>
    <w:lvl w:ilvl="0" w:tplc="8184377C">
      <w:start w:val="1"/>
      <w:numFmt w:val="bullet"/>
      <w:lvlText w:val=""/>
      <w:lvlJc w:val="left"/>
      <w:pPr>
        <w:ind w:left="1440" w:hanging="360"/>
      </w:pPr>
      <w:rPr>
        <w:rFonts w:ascii="Symbol" w:hAnsi="Symbol" w:hint="default"/>
      </w:rPr>
    </w:lvl>
    <w:lvl w:ilvl="1" w:tplc="0AB406D0" w:tentative="1">
      <w:start w:val="1"/>
      <w:numFmt w:val="bullet"/>
      <w:lvlText w:val="o"/>
      <w:lvlJc w:val="left"/>
      <w:pPr>
        <w:ind w:left="2160" w:hanging="360"/>
      </w:pPr>
      <w:rPr>
        <w:rFonts w:ascii="Courier New" w:hAnsi="Courier New" w:cs="Courier New" w:hint="default"/>
      </w:rPr>
    </w:lvl>
    <w:lvl w:ilvl="2" w:tplc="CD605970" w:tentative="1">
      <w:start w:val="1"/>
      <w:numFmt w:val="bullet"/>
      <w:lvlText w:val=""/>
      <w:lvlJc w:val="left"/>
      <w:pPr>
        <w:ind w:left="2880" w:hanging="360"/>
      </w:pPr>
      <w:rPr>
        <w:rFonts w:ascii="Wingdings" w:hAnsi="Wingdings" w:hint="default"/>
      </w:rPr>
    </w:lvl>
    <w:lvl w:ilvl="3" w:tplc="A992E5EC" w:tentative="1">
      <w:start w:val="1"/>
      <w:numFmt w:val="bullet"/>
      <w:lvlText w:val=""/>
      <w:lvlJc w:val="left"/>
      <w:pPr>
        <w:ind w:left="3600" w:hanging="360"/>
      </w:pPr>
      <w:rPr>
        <w:rFonts w:ascii="Symbol" w:hAnsi="Symbol" w:hint="default"/>
      </w:rPr>
    </w:lvl>
    <w:lvl w:ilvl="4" w:tplc="28EC42F0" w:tentative="1">
      <w:start w:val="1"/>
      <w:numFmt w:val="bullet"/>
      <w:lvlText w:val="o"/>
      <w:lvlJc w:val="left"/>
      <w:pPr>
        <w:ind w:left="4320" w:hanging="360"/>
      </w:pPr>
      <w:rPr>
        <w:rFonts w:ascii="Courier New" w:hAnsi="Courier New" w:cs="Courier New" w:hint="default"/>
      </w:rPr>
    </w:lvl>
    <w:lvl w:ilvl="5" w:tplc="87C2808A" w:tentative="1">
      <w:start w:val="1"/>
      <w:numFmt w:val="bullet"/>
      <w:lvlText w:val=""/>
      <w:lvlJc w:val="left"/>
      <w:pPr>
        <w:ind w:left="5040" w:hanging="360"/>
      </w:pPr>
      <w:rPr>
        <w:rFonts w:ascii="Wingdings" w:hAnsi="Wingdings" w:hint="default"/>
      </w:rPr>
    </w:lvl>
    <w:lvl w:ilvl="6" w:tplc="CE92693E" w:tentative="1">
      <w:start w:val="1"/>
      <w:numFmt w:val="bullet"/>
      <w:lvlText w:val=""/>
      <w:lvlJc w:val="left"/>
      <w:pPr>
        <w:ind w:left="5760" w:hanging="360"/>
      </w:pPr>
      <w:rPr>
        <w:rFonts w:ascii="Symbol" w:hAnsi="Symbol" w:hint="default"/>
      </w:rPr>
    </w:lvl>
    <w:lvl w:ilvl="7" w:tplc="C622BE8C" w:tentative="1">
      <w:start w:val="1"/>
      <w:numFmt w:val="bullet"/>
      <w:lvlText w:val="o"/>
      <w:lvlJc w:val="left"/>
      <w:pPr>
        <w:ind w:left="6480" w:hanging="360"/>
      </w:pPr>
      <w:rPr>
        <w:rFonts w:ascii="Courier New" w:hAnsi="Courier New" w:cs="Courier New" w:hint="default"/>
      </w:rPr>
    </w:lvl>
    <w:lvl w:ilvl="8" w:tplc="B8F8A4AE" w:tentative="1">
      <w:start w:val="1"/>
      <w:numFmt w:val="bullet"/>
      <w:lvlText w:val=""/>
      <w:lvlJc w:val="left"/>
      <w:pPr>
        <w:ind w:left="7200" w:hanging="360"/>
      </w:pPr>
      <w:rPr>
        <w:rFonts w:ascii="Wingdings" w:hAnsi="Wingdings" w:hint="default"/>
      </w:rPr>
    </w:lvl>
  </w:abstractNum>
  <w:abstractNum w:abstractNumId="23" w15:restartNumberingAfterBreak="0">
    <w:nsid w:val="64B36AFB"/>
    <w:multiLevelType w:val="hybridMultilevel"/>
    <w:tmpl w:val="49EC3F10"/>
    <w:lvl w:ilvl="0" w:tplc="BA1C56DE">
      <w:start w:val="1"/>
      <w:numFmt w:val="decimal"/>
      <w:lvlText w:val="(%1)"/>
      <w:lvlJc w:val="left"/>
      <w:pPr>
        <w:ind w:left="360" w:hanging="360"/>
      </w:pPr>
      <w:rPr>
        <w:rFonts w:hint="default"/>
      </w:rPr>
    </w:lvl>
    <w:lvl w:ilvl="1" w:tplc="DEFE4CBC" w:tentative="1">
      <w:start w:val="1"/>
      <w:numFmt w:val="lowerLetter"/>
      <w:lvlText w:val="%2."/>
      <w:lvlJc w:val="left"/>
      <w:pPr>
        <w:ind w:left="1080" w:hanging="360"/>
      </w:pPr>
    </w:lvl>
    <w:lvl w:ilvl="2" w:tplc="1730DFA0" w:tentative="1">
      <w:start w:val="1"/>
      <w:numFmt w:val="lowerRoman"/>
      <w:lvlText w:val="%3."/>
      <w:lvlJc w:val="right"/>
      <w:pPr>
        <w:ind w:left="1800" w:hanging="180"/>
      </w:pPr>
    </w:lvl>
    <w:lvl w:ilvl="3" w:tplc="AFEA17AA" w:tentative="1">
      <w:start w:val="1"/>
      <w:numFmt w:val="decimal"/>
      <w:lvlText w:val="%4."/>
      <w:lvlJc w:val="left"/>
      <w:pPr>
        <w:ind w:left="2520" w:hanging="360"/>
      </w:pPr>
    </w:lvl>
    <w:lvl w:ilvl="4" w:tplc="2530F77C" w:tentative="1">
      <w:start w:val="1"/>
      <w:numFmt w:val="lowerLetter"/>
      <w:lvlText w:val="%5."/>
      <w:lvlJc w:val="left"/>
      <w:pPr>
        <w:ind w:left="3240" w:hanging="360"/>
      </w:pPr>
    </w:lvl>
    <w:lvl w:ilvl="5" w:tplc="F46A402A" w:tentative="1">
      <w:start w:val="1"/>
      <w:numFmt w:val="lowerRoman"/>
      <w:lvlText w:val="%6."/>
      <w:lvlJc w:val="right"/>
      <w:pPr>
        <w:ind w:left="3960" w:hanging="180"/>
      </w:pPr>
    </w:lvl>
    <w:lvl w:ilvl="6" w:tplc="01149D76" w:tentative="1">
      <w:start w:val="1"/>
      <w:numFmt w:val="decimal"/>
      <w:lvlText w:val="%7."/>
      <w:lvlJc w:val="left"/>
      <w:pPr>
        <w:ind w:left="4680" w:hanging="360"/>
      </w:pPr>
    </w:lvl>
    <w:lvl w:ilvl="7" w:tplc="1F7C44AA" w:tentative="1">
      <w:start w:val="1"/>
      <w:numFmt w:val="lowerLetter"/>
      <w:lvlText w:val="%8."/>
      <w:lvlJc w:val="left"/>
      <w:pPr>
        <w:ind w:left="5400" w:hanging="360"/>
      </w:pPr>
    </w:lvl>
    <w:lvl w:ilvl="8" w:tplc="7CA2C71A" w:tentative="1">
      <w:start w:val="1"/>
      <w:numFmt w:val="lowerRoman"/>
      <w:lvlText w:val="%9."/>
      <w:lvlJc w:val="right"/>
      <w:pPr>
        <w:ind w:left="6120" w:hanging="180"/>
      </w:pPr>
    </w:lvl>
  </w:abstractNum>
  <w:num w:numId="1" w16cid:durableId="1812017947">
    <w:abstractNumId w:val="0"/>
  </w:num>
  <w:num w:numId="2" w16cid:durableId="1022786419">
    <w:abstractNumId w:val="1"/>
  </w:num>
  <w:num w:numId="3" w16cid:durableId="2032797125">
    <w:abstractNumId w:val="2"/>
  </w:num>
  <w:num w:numId="4" w16cid:durableId="594872014">
    <w:abstractNumId w:val="3"/>
  </w:num>
  <w:num w:numId="5" w16cid:durableId="1017658639">
    <w:abstractNumId w:val="4"/>
  </w:num>
  <w:num w:numId="6" w16cid:durableId="1538666968">
    <w:abstractNumId w:val="9"/>
  </w:num>
  <w:num w:numId="7" w16cid:durableId="1483885571">
    <w:abstractNumId w:val="5"/>
  </w:num>
  <w:num w:numId="8" w16cid:durableId="290668542">
    <w:abstractNumId w:val="6"/>
  </w:num>
  <w:num w:numId="9" w16cid:durableId="461771562">
    <w:abstractNumId w:val="7"/>
  </w:num>
  <w:num w:numId="10" w16cid:durableId="1358196934">
    <w:abstractNumId w:val="8"/>
  </w:num>
  <w:num w:numId="11" w16cid:durableId="48965231">
    <w:abstractNumId w:val="10"/>
  </w:num>
  <w:num w:numId="12" w16cid:durableId="871579927">
    <w:abstractNumId w:val="15"/>
  </w:num>
  <w:num w:numId="13" w16cid:durableId="496924118">
    <w:abstractNumId w:val="19"/>
  </w:num>
  <w:num w:numId="14" w16cid:durableId="1119182167">
    <w:abstractNumId w:val="20"/>
  </w:num>
  <w:num w:numId="15" w16cid:durableId="417946559">
    <w:abstractNumId w:val="14"/>
  </w:num>
  <w:num w:numId="16" w16cid:durableId="1634284944">
    <w:abstractNumId w:val="14"/>
    <w:lvlOverride w:ilvl="0">
      <w:startOverride w:val="1"/>
    </w:lvlOverride>
  </w:num>
  <w:num w:numId="17" w16cid:durableId="1636636464">
    <w:abstractNumId w:val="18"/>
  </w:num>
  <w:num w:numId="18" w16cid:durableId="1313830266">
    <w:abstractNumId w:val="13"/>
  </w:num>
  <w:num w:numId="19" w16cid:durableId="1988515621">
    <w:abstractNumId w:val="12"/>
  </w:num>
  <w:num w:numId="20" w16cid:durableId="1938169370">
    <w:abstractNumId w:val="11"/>
  </w:num>
  <w:num w:numId="21" w16cid:durableId="1884511906">
    <w:abstractNumId w:val="16"/>
  </w:num>
  <w:num w:numId="22" w16cid:durableId="197671034">
    <w:abstractNumId w:val="17"/>
  </w:num>
  <w:num w:numId="23" w16cid:durableId="436947542">
    <w:abstractNumId w:val="18"/>
  </w:num>
  <w:num w:numId="24" w16cid:durableId="429592691">
    <w:abstractNumId w:val="21"/>
  </w:num>
  <w:num w:numId="25" w16cid:durableId="1794665516">
    <w:abstractNumId w:val="22"/>
  </w:num>
  <w:num w:numId="26" w16cid:durableId="1732925924">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drawingGridHorizontalSpacing w:val="10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9112D"/>
    <w:rsid w:val="005D0D47"/>
    <w:rsid w:val="0099112D"/>
    <w:rsid w:val="009F151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CD1D83"/>
  <w15:docId w15:val="{29ACEFA2-425D-4263-8A5B-AE3FFE1763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133D09"/>
    <w:pPr>
      <w:spacing w:before="120" w:after="120" w:line="240" w:lineRule="atLeast"/>
    </w:pPr>
    <w:rPr>
      <w:sz w:val="20"/>
      <w:szCs w:val="20"/>
      <w:lang w:val="en-AU"/>
    </w:rPr>
  </w:style>
  <w:style w:type="paragraph" w:styleId="Heading1">
    <w:name w:val="heading 1"/>
    <w:basedOn w:val="Normal"/>
    <w:next w:val="Normal"/>
    <w:link w:val="Heading1Char"/>
    <w:uiPriority w:val="9"/>
    <w:qFormat/>
    <w:rsid w:val="00133D09"/>
    <w:pPr>
      <w:keepNext/>
      <w:keepLines/>
      <w:spacing w:before="240" w:after="240"/>
      <w:outlineLvl w:val="0"/>
    </w:pPr>
    <w:rPr>
      <w:rFonts w:asciiTheme="majorHAnsi" w:eastAsiaTheme="majorEastAsia" w:hAnsiTheme="majorHAnsi" w:cs="Times New Roman (Headings CS)"/>
      <w:bCs/>
      <w:color w:val="D00131" w:themeColor="accent5"/>
      <w:sz w:val="32"/>
      <w:szCs w:val="32"/>
    </w:rPr>
  </w:style>
  <w:style w:type="paragraph" w:styleId="Heading2">
    <w:name w:val="heading 2"/>
    <w:basedOn w:val="Normal"/>
    <w:next w:val="Normal"/>
    <w:link w:val="Heading2Char"/>
    <w:uiPriority w:val="9"/>
    <w:unhideWhenUsed/>
    <w:qFormat/>
    <w:rsid w:val="00133D09"/>
    <w:pPr>
      <w:keepNext/>
      <w:keepLines/>
      <w:spacing w:before="360"/>
      <w:outlineLvl w:val="1"/>
    </w:pPr>
    <w:rPr>
      <w:rFonts w:asciiTheme="majorHAnsi" w:eastAsiaTheme="majorEastAsia" w:hAnsiTheme="majorHAnsi" w:cs="Times New Roman (Headings CS)"/>
      <w:bCs/>
      <w:color w:val="1F1646" w:themeColor="text1"/>
      <w:sz w:val="28"/>
      <w:szCs w:val="28"/>
    </w:rPr>
  </w:style>
  <w:style w:type="paragraph" w:styleId="Heading3">
    <w:name w:val="heading 3"/>
    <w:basedOn w:val="Normal"/>
    <w:next w:val="Normal"/>
    <w:link w:val="Heading3Char"/>
    <w:uiPriority w:val="9"/>
    <w:unhideWhenUsed/>
    <w:qFormat/>
    <w:rsid w:val="00133D09"/>
    <w:pPr>
      <w:keepNext/>
      <w:keepLines/>
      <w:spacing w:before="360"/>
      <w:outlineLvl w:val="2"/>
    </w:pPr>
    <w:rPr>
      <w:rFonts w:asciiTheme="majorHAnsi" w:eastAsiaTheme="majorEastAsia" w:hAnsiTheme="majorHAnsi" w:cstheme="majorBidi"/>
      <w:bCs/>
      <w:color w:val="1F1646" w:themeColor="text1"/>
      <w:sz w:val="24"/>
      <w:szCs w:val="24"/>
    </w:rPr>
  </w:style>
  <w:style w:type="paragraph" w:styleId="Heading4">
    <w:name w:val="heading 4"/>
    <w:basedOn w:val="Heading3"/>
    <w:next w:val="Normal"/>
    <w:link w:val="Heading4Char"/>
    <w:uiPriority w:val="9"/>
    <w:unhideWhenUsed/>
    <w:qFormat/>
    <w:rsid w:val="001F4B78"/>
    <w:pPr>
      <w:spacing w:line="240" w:lineRule="exact"/>
      <w:outlineLvl w:val="3"/>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967DD"/>
    <w:pPr>
      <w:tabs>
        <w:tab w:val="center" w:pos="4513"/>
        <w:tab w:val="right" w:pos="9026"/>
      </w:tabs>
    </w:pPr>
  </w:style>
  <w:style w:type="character" w:customStyle="1" w:styleId="HeaderChar">
    <w:name w:val="Header Char"/>
    <w:basedOn w:val="DefaultParagraphFont"/>
    <w:link w:val="Header"/>
    <w:uiPriority w:val="99"/>
    <w:rsid w:val="003967DD"/>
  </w:style>
  <w:style w:type="paragraph" w:styleId="Footer">
    <w:name w:val="footer"/>
    <w:basedOn w:val="Normal"/>
    <w:link w:val="FooterChar"/>
    <w:uiPriority w:val="99"/>
    <w:unhideWhenUsed/>
    <w:rsid w:val="003967DD"/>
    <w:pPr>
      <w:tabs>
        <w:tab w:val="center" w:pos="4513"/>
        <w:tab w:val="right" w:pos="9026"/>
      </w:tabs>
    </w:pPr>
  </w:style>
  <w:style w:type="character" w:customStyle="1" w:styleId="FooterChar">
    <w:name w:val="Footer Char"/>
    <w:basedOn w:val="DefaultParagraphFont"/>
    <w:link w:val="Footer"/>
    <w:uiPriority w:val="99"/>
    <w:rsid w:val="003967DD"/>
  </w:style>
  <w:style w:type="character" w:customStyle="1" w:styleId="Heading1Char">
    <w:name w:val="Heading 1 Char"/>
    <w:basedOn w:val="DefaultParagraphFont"/>
    <w:link w:val="Heading1"/>
    <w:uiPriority w:val="9"/>
    <w:rsid w:val="00133D09"/>
    <w:rPr>
      <w:rFonts w:asciiTheme="majorHAnsi" w:eastAsiaTheme="majorEastAsia" w:hAnsiTheme="majorHAnsi" w:cs="Times New Roman (Headings CS)"/>
      <w:bCs/>
      <w:color w:val="D00131" w:themeColor="accent5"/>
      <w:sz w:val="32"/>
      <w:szCs w:val="32"/>
      <w:lang w:val="en-AU"/>
    </w:rPr>
  </w:style>
  <w:style w:type="paragraph" w:customStyle="1" w:styleId="Intro">
    <w:name w:val="Intro"/>
    <w:basedOn w:val="Normal"/>
    <w:qFormat/>
    <w:rsid w:val="00133D09"/>
    <w:pPr>
      <w:spacing w:before="360" w:after="360"/>
    </w:pPr>
    <w:rPr>
      <w:rFonts w:cs="Times New Roman (Body CS)"/>
      <w:color w:val="1F1646" w:themeColor="text1"/>
      <w:sz w:val="24"/>
    </w:rPr>
  </w:style>
  <w:style w:type="character" w:customStyle="1" w:styleId="Heading2Char">
    <w:name w:val="Heading 2 Char"/>
    <w:basedOn w:val="DefaultParagraphFont"/>
    <w:link w:val="Heading2"/>
    <w:uiPriority w:val="9"/>
    <w:rsid w:val="00133D09"/>
    <w:rPr>
      <w:rFonts w:asciiTheme="majorHAnsi" w:eastAsiaTheme="majorEastAsia" w:hAnsiTheme="majorHAnsi" w:cs="Times New Roman (Headings CS)"/>
      <w:bCs/>
      <w:color w:val="1F1646" w:themeColor="text1"/>
      <w:sz w:val="28"/>
      <w:szCs w:val="28"/>
      <w:lang w:val="en-AU"/>
    </w:rPr>
  </w:style>
  <w:style w:type="character" w:customStyle="1" w:styleId="Heading3Char">
    <w:name w:val="Heading 3 Char"/>
    <w:basedOn w:val="DefaultParagraphFont"/>
    <w:link w:val="Heading3"/>
    <w:uiPriority w:val="9"/>
    <w:rsid w:val="00133D09"/>
    <w:rPr>
      <w:rFonts w:asciiTheme="majorHAnsi" w:eastAsiaTheme="majorEastAsia" w:hAnsiTheme="majorHAnsi" w:cstheme="majorBidi"/>
      <w:bCs/>
      <w:color w:val="1F1646" w:themeColor="text1"/>
      <w:lang w:val="en-AU"/>
    </w:rPr>
  </w:style>
  <w:style w:type="paragraph" w:styleId="Quote">
    <w:name w:val="Quote"/>
    <w:basedOn w:val="Normal"/>
    <w:next w:val="Normal"/>
    <w:link w:val="QuoteChar"/>
    <w:uiPriority w:val="29"/>
    <w:qFormat/>
    <w:rsid w:val="00133D09"/>
    <w:pPr>
      <w:spacing w:before="240" w:after="240"/>
    </w:pPr>
    <w:rPr>
      <w:rFonts w:cs="Times New Roman (Body CS)"/>
      <w:i/>
      <w:iCs/>
      <w:color w:val="1F1646" w:themeColor="text1"/>
      <w:sz w:val="28"/>
      <w:szCs w:val="28"/>
    </w:rPr>
  </w:style>
  <w:style w:type="character" w:customStyle="1" w:styleId="QuoteChar">
    <w:name w:val="Quote Char"/>
    <w:basedOn w:val="DefaultParagraphFont"/>
    <w:link w:val="Quote"/>
    <w:uiPriority w:val="29"/>
    <w:rsid w:val="00133D09"/>
    <w:rPr>
      <w:rFonts w:cs="Times New Roman (Body CS)"/>
      <w:i/>
      <w:iCs/>
      <w:color w:val="1F1646" w:themeColor="text1"/>
      <w:sz w:val="28"/>
      <w:szCs w:val="28"/>
      <w:lang w:val="en-AU"/>
    </w:rPr>
  </w:style>
  <w:style w:type="paragraph" w:customStyle="1" w:styleId="Bullet1">
    <w:name w:val="Bullet 1"/>
    <w:basedOn w:val="Normal"/>
    <w:next w:val="Normal"/>
    <w:qFormat/>
    <w:rsid w:val="00133D09"/>
    <w:pPr>
      <w:numPr>
        <w:numId w:val="14"/>
      </w:numPr>
      <w:ind w:left="284" w:hanging="284"/>
    </w:pPr>
  </w:style>
  <w:style w:type="paragraph" w:customStyle="1" w:styleId="Bullet2">
    <w:name w:val="Bullet 2"/>
    <w:basedOn w:val="Bullet1"/>
    <w:qFormat/>
    <w:rsid w:val="002E3BED"/>
    <w:pPr>
      <w:numPr>
        <w:numId w:val="20"/>
      </w:numPr>
    </w:pPr>
  </w:style>
  <w:style w:type="paragraph" w:customStyle="1" w:styleId="Numberlist">
    <w:name w:val="Number list"/>
    <w:basedOn w:val="Normal"/>
    <w:next w:val="Normal"/>
    <w:qFormat/>
    <w:rsid w:val="002E3BED"/>
    <w:pPr>
      <w:numPr>
        <w:numId w:val="15"/>
      </w:numPr>
      <w:ind w:left="284" w:hanging="284"/>
    </w:pPr>
  </w:style>
  <w:style w:type="table" w:styleId="TableGrid">
    <w:name w:val="Table Grid"/>
    <w:basedOn w:val="TableNormal"/>
    <w:uiPriority w:val="59"/>
    <w:rsid w:val="00CD0C81"/>
    <w:rPr>
      <w:color w:val="1F1646" w:themeColor="text1"/>
      <w:sz w:val="22"/>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1F1646" w:themeColor="text1"/>
        <w:insideV w:val="single" w:sz="4" w:space="0" w:color="FFFFFF" w:themeColor="background1"/>
      </w:tblBorders>
    </w:tblPr>
    <w:tcPr>
      <w:shd w:val="clear" w:color="auto" w:fill="auto"/>
      <w:tcMar>
        <w:top w:w="57" w:type="dxa"/>
        <w:bottom w:w="57" w:type="dxa"/>
      </w:tcMar>
    </w:tcPr>
    <w:tblStylePr w:type="firstRow">
      <w:rPr>
        <w:rFonts w:asciiTheme="minorHAnsi" w:hAnsiTheme="minorHAnsi"/>
        <w:b/>
        <w:color w:val="1F1646" w:themeColor="text1"/>
        <w:sz w:val="22"/>
      </w:rPr>
      <w:tblPr/>
      <w:tcPr>
        <w:tcBorders>
          <w:left w:val="single" w:sz="4" w:space="0" w:color="CFF0F2" w:themeColor="accent6" w:themeTint="66"/>
          <w:right w:val="single" w:sz="4" w:space="0" w:color="CFF0F2" w:themeColor="accent6" w:themeTint="66"/>
        </w:tcBorders>
        <w:shd w:val="clear" w:color="auto" w:fill="CFF0F2" w:themeFill="accent6" w:themeFillTint="66"/>
      </w:tcPr>
    </w:tblStylePr>
    <w:tblStylePr w:type="firstCol">
      <w:rPr>
        <w:rFonts w:asciiTheme="minorHAnsi" w:hAnsiTheme="minorHAnsi"/>
        <w:color w:val="1F1646" w:themeColor="text1"/>
        <w:sz w:val="22"/>
      </w:rPr>
    </w:tblStylePr>
    <w:tblStylePr w:type="lastCol">
      <w:tblPr/>
      <w:tcPr>
        <w:tcBorders>
          <w:left w:val="nil"/>
        </w:tcBorders>
        <w:shd w:val="clear" w:color="auto" w:fill="auto"/>
      </w:tcPr>
    </w:tblStylePr>
    <w:tblStylePr w:type="band1Vert">
      <w:tblPr/>
      <w:tcPr>
        <w:tcBorders>
          <w:left w:val="nil"/>
          <w:right w:val="nil"/>
        </w:tcBorders>
        <w:shd w:val="clear" w:color="auto" w:fill="auto"/>
      </w:tcPr>
    </w:tblStylePr>
  </w:style>
  <w:style w:type="paragraph" w:customStyle="1" w:styleId="TableHead">
    <w:name w:val="Table Head"/>
    <w:basedOn w:val="Normal"/>
    <w:qFormat/>
    <w:rsid w:val="00973EE6"/>
    <w:rPr>
      <w:b/>
      <w:bCs/>
      <w:color w:val="1F1646" w:themeColor="text1"/>
    </w:rPr>
  </w:style>
  <w:style w:type="paragraph" w:customStyle="1" w:styleId="Tablebody">
    <w:name w:val="Table body"/>
    <w:basedOn w:val="Normal"/>
    <w:qFormat/>
    <w:rsid w:val="00A31926"/>
    <w:pPr>
      <w:spacing w:before="60" w:after="60"/>
    </w:pPr>
  </w:style>
  <w:style w:type="character" w:styleId="PageNumber">
    <w:name w:val="page number"/>
    <w:basedOn w:val="DefaultParagraphFont"/>
    <w:uiPriority w:val="99"/>
    <w:semiHidden/>
    <w:unhideWhenUsed/>
    <w:rsid w:val="00A31926"/>
  </w:style>
  <w:style w:type="paragraph" w:styleId="TOC3">
    <w:name w:val="toc 3"/>
    <w:basedOn w:val="Normal"/>
    <w:next w:val="Normal"/>
    <w:autoRedefine/>
    <w:uiPriority w:val="39"/>
    <w:unhideWhenUsed/>
    <w:rsid w:val="00DA5F30"/>
    <w:pPr>
      <w:ind w:left="360"/>
    </w:pPr>
    <w:rPr>
      <w:rFonts w:ascii="Arial" w:eastAsiaTheme="minorEastAsia" w:hAnsi="Arial" w:cs="Arial"/>
      <w:szCs w:val="18"/>
      <w:lang w:val="en-US"/>
    </w:rPr>
  </w:style>
  <w:style w:type="paragraph" w:styleId="TOC1">
    <w:name w:val="toc 1"/>
    <w:basedOn w:val="Normal"/>
    <w:next w:val="Normal"/>
    <w:autoRedefine/>
    <w:uiPriority w:val="39"/>
    <w:unhideWhenUsed/>
    <w:rsid w:val="003C0374"/>
    <w:pPr>
      <w:tabs>
        <w:tab w:val="right" w:leader="dot" w:pos="9639"/>
      </w:tabs>
      <w:spacing w:after="100"/>
    </w:pPr>
    <w:rPr>
      <w:rFonts w:ascii="Arial" w:eastAsiaTheme="minorEastAsia" w:hAnsi="Arial" w:cs="Arial"/>
      <w:b/>
      <w:color w:val="1F1646" w:themeColor="text1"/>
      <w:szCs w:val="18"/>
      <w:lang w:val="en-US"/>
    </w:rPr>
  </w:style>
  <w:style w:type="paragraph" w:styleId="TOC2">
    <w:name w:val="toc 2"/>
    <w:basedOn w:val="Normal"/>
    <w:next w:val="Normal"/>
    <w:autoRedefine/>
    <w:uiPriority w:val="39"/>
    <w:unhideWhenUsed/>
    <w:rsid w:val="00144FD5"/>
    <w:pPr>
      <w:spacing w:after="100"/>
      <w:ind w:left="180"/>
    </w:pPr>
    <w:rPr>
      <w:rFonts w:ascii="Arial" w:eastAsiaTheme="minorEastAsia" w:hAnsi="Arial" w:cs="Arial"/>
      <w:color w:val="1F1646" w:themeColor="text1"/>
      <w:szCs w:val="18"/>
      <w:lang w:val="en-US"/>
    </w:rPr>
  </w:style>
  <w:style w:type="paragraph" w:customStyle="1" w:styleId="Figuretitle">
    <w:name w:val="Figure title"/>
    <w:basedOn w:val="Normal"/>
    <w:qFormat/>
    <w:rsid w:val="00133D09"/>
    <w:pPr>
      <w:keepNext/>
      <w:keepLines/>
    </w:pPr>
    <w:rPr>
      <w:b/>
      <w:color w:val="1F1646" w:themeColor="text1"/>
      <w:sz w:val="18"/>
      <w:szCs w:val="18"/>
    </w:rPr>
  </w:style>
  <w:style w:type="paragraph" w:styleId="FootnoteText">
    <w:name w:val="footnote text"/>
    <w:basedOn w:val="Normal"/>
    <w:link w:val="FootnoteTextChar"/>
    <w:autoRedefine/>
    <w:uiPriority w:val="99"/>
    <w:unhideWhenUsed/>
    <w:qFormat/>
    <w:rsid w:val="00CD0C81"/>
    <w:pPr>
      <w:spacing w:after="40"/>
    </w:pPr>
    <w:rPr>
      <w:rFonts w:ascii="Arial" w:eastAsiaTheme="minorEastAsia" w:hAnsi="Arial" w:cs="Arial"/>
      <w:sz w:val="18"/>
      <w:szCs w:val="11"/>
      <w:lang w:val="en-US"/>
    </w:rPr>
  </w:style>
  <w:style w:type="character" w:customStyle="1" w:styleId="FootnoteTextChar">
    <w:name w:val="Footnote Text Char"/>
    <w:basedOn w:val="DefaultParagraphFont"/>
    <w:link w:val="FootnoteText"/>
    <w:uiPriority w:val="99"/>
    <w:rsid w:val="00CD0C81"/>
    <w:rPr>
      <w:rFonts w:ascii="Arial" w:eastAsiaTheme="minorEastAsia" w:hAnsi="Arial" w:cs="Arial"/>
      <w:sz w:val="18"/>
      <w:szCs w:val="11"/>
      <w:lang w:val="en-US"/>
    </w:rPr>
  </w:style>
  <w:style w:type="character" w:styleId="FootnoteReference">
    <w:name w:val="footnote reference"/>
    <w:basedOn w:val="DefaultParagraphFont"/>
    <w:uiPriority w:val="99"/>
    <w:unhideWhenUsed/>
    <w:qFormat/>
    <w:rsid w:val="00CD0C81"/>
    <w:rPr>
      <w:rFonts w:asciiTheme="minorHAnsi" w:hAnsiTheme="minorHAnsi"/>
      <w:color w:val="2C060B"/>
      <w:sz w:val="18"/>
      <w:szCs w:val="18"/>
      <w:vertAlign w:val="superscript"/>
    </w:rPr>
  </w:style>
  <w:style w:type="paragraph" w:customStyle="1" w:styleId="Covertitle">
    <w:name w:val="Cover title"/>
    <w:basedOn w:val="Normal"/>
    <w:qFormat/>
    <w:rsid w:val="00B40CCD"/>
    <w:pPr>
      <w:spacing w:before="240" w:after="180" w:line="460" w:lineRule="exact"/>
    </w:pPr>
    <w:rPr>
      <w:rFonts w:cs="Times New Roman (Body CS)"/>
      <w:bCs/>
      <w:color w:val="1F1646" w:themeColor="text1"/>
      <w:sz w:val="44"/>
      <w:szCs w:val="44"/>
    </w:rPr>
  </w:style>
  <w:style w:type="paragraph" w:customStyle="1" w:styleId="Coversubtitle">
    <w:name w:val="Cover subtitle"/>
    <w:basedOn w:val="Covertitle"/>
    <w:qFormat/>
    <w:rsid w:val="003C0374"/>
    <w:pPr>
      <w:spacing w:after="480" w:line="400" w:lineRule="exact"/>
    </w:pPr>
    <w:rPr>
      <w:bCs w:val="0"/>
      <w:sz w:val="36"/>
      <w:szCs w:val="36"/>
    </w:rPr>
  </w:style>
  <w:style w:type="paragraph" w:customStyle="1" w:styleId="Alphabetlist">
    <w:name w:val="Alphabet list"/>
    <w:basedOn w:val="Normal"/>
    <w:qFormat/>
    <w:rsid w:val="00D013E1"/>
    <w:pPr>
      <w:numPr>
        <w:numId w:val="17"/>
      </w:numPr>
    </w:pPr>
  </w:style>
  <w:style w:type="character" w:styleId="Hyperlink">
    <w:name w:val="Hyperlink"/>
    <w:basedOn w:val="DefaultParagraphFont"/>
    <w:uiPriority w:val="99"/>
    <w:unhideWhenUsed/>
    <w:rsid w:val="008B5C45"/>
    <w:rPr>
      <w:color w:val="201546" w:themeColor="hyperlink"/>
      <w:u w:val="single"/>
    </w:rPr>
  </w:style>
  <w:style w:type="character" w:customStyle="1" w:styleId="apple-converted-space">
    <w:name w:val="apple-converted-space"/>
    <w:basedOn w:val="DefaultParagraphFont"/>
    <w:rsid w:val="00DF7020"/>
  </w:style>
  <w:style w:type="character" w:styleId="Strong">
    <w:name w:val="Strong"/>
    <w:basedOn w:val="DefaultParagraphFont"/>
    <w:uiPriority w:val="22"/>
    <w:qFormat/>
    <w:rsid w:val="00973EE6"/>
  </w:style>
  <w:style w:type="character" w:styleId="IntenseEmphasis">
    <w:name w:val="Intense Emphasis"/>
    <w:basedOn w:val="DefaultParagraphFont"/>
    <w:uiPriority w:val="21"/>
    <w:qFormat/>
    <w:rsid w:val="00800CAE"/>
    <w:rPr>
      <w:rFonts w:asciiTheme="minorHAnsi" w:hAnsiTheme="minorHAnsi"/>
      <w:b/>
      <w:i w:val="0"/>
      <w:iCs/>
      <w:color w:val="1F1646" w:themeColor="text1"/>
      <w:spacing w:val="0"/>
      <w:w w:val="100"/>
      <w:sz w:val="22"/>
    </w:rPr>
  </w:style>
  <w:style w:type="paragraph" w:styleId="IntenseQuote">
    <w:name w:val="Intense Quote"/>
    <w:basedOn w:val="Normal"/>
    <w:next w:val="Normal"/>
    <w:link w:val="IntenseQuoteChar"/>
    <w:uiPriority w:val="30"/>
    <w:qFormat/>
    <w:rsid w:val="006F44D8"/>
    <w:pPr>
      <w:pBdr>
        <w:top w:val="single" w:sz="4" w:space="10" w:color="1F1646" w:themeColor="text1"/>
        <w:bottom w:val="single" w:sz="4" w:space="10" w:color="1F1646" w:themeColor="text1"/>
      </w:pBdr>
      <w:spacing w:before="360" w:after="360"/>
    </w:pPr>
    <w:rPr>
      <w:b/>
      <w:iCs/>
      <w:color w:val="1F1646" w:themeColor="text1"/>
    </w:rPr>
  </w:style>
  <w:style w:type="character" w:customStyle="1" w:styleId="IntenseQuoteChar">
    <w:name w:val="Intense Quote Char"/>
    <w:basedOn w:val="DefaultParagraphFont"/>
    <w:link w:val="IntenseQuote"/>
    <w:uiPriority w:val="30"/>
    <w:rsid w:val="006F44D8"/>
    <w:rPr>
      <w:b/>
      <w:iCs/>
      <w:color w:val="1F1646" w:themeColor="text1"/>
      <w:sz w:val="22"/>
    </w:rPr>
  </w:style>
  <w:style w:type="character" w:customStyle="1" w:styleId="Heading4Char">
    <w:name w:val="Heading 4 Char"/>
    <w:basedOn w:val="DefaultParagraphFont"/>
    <w:link w:val="Heading4"/>
    <w:uiPriority w:val="9"/>
    <w:rsid w:val="001F4B78"/>
    <w:rPr>
      <w:rFonts w:asciiTheme="majorHAnsi" w:eastAsiaTheme="majorEastAsia" w:hAnsiTheme="majorHAnsi" w:cstheme="majorBidi"/>
      <w:bCs/>
      <w:color w:val="1F1646" w:themeColor="text1"/>
      <w:sz w:val="22"/>
      <w:szCs w:val="22"/>
      <w:lang w:val="en-AU"/>
    </w:rPr>
  </w:style>
  <w:style w:type="paragraph" w:styleId="Subtitle">
    <w:name w:val="Subtitle"/>
    <w:basedOn w:val="Normal"/>
    <w:next w:val="Normal"/>
    <w:link w:val="SubtitleChar"/>
    <w:uiPriority w:val="11"/>
    <w:qFormat/>
    <w:rsid w:val="003B2E0A"/>
    <w:pPr>
      <w:numPr>
        <w:ilvl w:val="1"/>
      </w:numPr>
      <w:spacing w:after="160"/>
    </w:pPr>
    <w:rPr>
      <w:rFonts w:eastAsiaTheme="minorEastAsia"/>
      <w:color w:val="1F1646" w:themeColor="text1"/>
      <w:spacing w:val="15"/>
      <w:sz w:val="28"/>
      <w:szCs w:val="28"/>
    </w:rPr>
  </w:style>
  <w:style w:type="character" w:customStyle="1" w:styleId="SubtitleChar">
    <w:name w:val="Subtitle Char"/>
    <w:basedOn w:val="DefaultParagraphFont"/>
    <w:link w:val="Subtitle"/>
    <w:uiPriority w:val="11"/>
    <w:rsid w:val="003B2E0A"/>
    <w:rPr>
      <w:rFonts w:eastAsiaTheme="minorEastAsia"/>
      <w:color w:val="1F1646" w:themeColor="text1"/>
      <w:spacing w:val="15"/>
      <w:sz w:val="28"/>
      <w:szCs w:val="28"/>
      <w:lang w:val="en-AU"/>
    </w:rPr>
  </w:style>
  <w:style w:type="character" w:styleId="SubtleEmphasis">
    <w:name w:val="Subtle Emphasis"/>
    <w:basedOn w:val="DefaultParagraphFont"/>
    <w:uiPriority w:val="19"/>
    <w:qFormat/>
    <w:rsid w:val="00326E53"/>
    <w:rPr>
      <w:i/>
      <w:iCs/>
      <w:color w:val="1F1646" w:themeColor="text1"/>
    </w:rPr>
  </w:style>
  <w:style w:type="character" w:customStyle="1" w:styleId="UnresolvedMention1">
    <w:name w:val="Unresolved Mention1"/>
    <w:basedOn w:val="DefaultParagraphFont"/>
    <w:uiPriority w:val="99"/>
    <w:rsid w:val="00144FD5"/>
    <w:rPr>
      <w:color w:val="605E5C"/>
      <w:shd w:val="clear" w:color="auto" w:fill="E1DFDD"/>
    </w:rPr>
  </w:style>
  <w:style w:type="paragraph" w:customStyle="1" w:styleId="Copyrighttext">
    <w:name w:val="Copyright text"/>
    <w:basedOn w:val="FootnoteText"/>
    <w:qFormat/>
    <w:rsid w:val="00C739EF"/>
    <w:pPr>
      <w:spacing w:line="200" w:lineRule="exact"/>
      <w:ind w:right="3396"/>
    </w:pPr>
    <w:rPr>
      <w:sz w:val="15"/>
      <w:szCs w:val="15"/>
    </w:rPr>
  </w:style>
  <w:style w:type="character" w:styleId="SubtleReference">
    <w:name w:val="Subtle Reference"/>
    <w:basedOn w:val="DefaultParagraphFont"/>
    <w:uiPriority w:val="31"/>
    <w:qFormat/>
    <w:rsid w:val="006F44D8"/>
    <w:rPr>
      <w:rFonts w:asciiTheme="minorHAnsi" w:hAnsiTheme="minorHAnsi"/>
      <w:b w:val="0"/>
      <w:i w:val="0"/>
      <w:caps/>
      <w:smallCaps w:val="0"/>
      <w:strike w:val="0"/>
      <w:dstrike w:val="0"/>
      <w:vanish w:val="0"/>
      <w:color w:val="1F1646" w:themeColor="text1"/>
      <w:sz w:val="22"/>
      <w:vertAlign w:val="baseline"/>
    </w:rPr>
  </w:style>
  <w:style w:type="character" w:styleId="IntenseReference">
    <w:name w:val="Intense Reference"/>
    <w:basedOn w:val="DefaultParagraphFont"/>
    <w:uiPriority w:val="32"/>
    <w:qFormat/>
    <w:rsid w:val="00800CAE"/>
    <w:rPr>
      <w:b/>
      <w:caps/>
      <w:spacing w:val="5"/>
      <w:sz w:val="22"/>
    </w:rPr>
  </w:style>
  <w:style w:type="paragraph" w:styleId="Title">
    <w:name w:val="Title"/>
    <w:basedOn w:val="Normal"/>
    <w:next w:val="Normal"/>
    <w:link w:val="TitleChar"/>
    <w:uiPriority w:val="10"/>
    <w:qFormat/>
    <w:rsid w:val="00C739EF"/>
    <w:pPr>
      <w:spacing w:before="360" w:after="360" w:line="600" w:lineRule="exact"/>
      <w:contextualSpacing/>
    </w:pPr>
    <w:rPr>
      <w:rFonts w:asciiTheme="majorHAnsi" w:eastAsiaTheme="majorEastAsia" w:hAnsiTheme="majorHAnsi" w:cstheme="majorBidi"/>
      <w:color w:val="1F1646" w:themeColor="text1"/>
      <w:spacing w:val="-10"/>
      <w:kern w:val="28"/>
      <w:sz w:val="56"/>
      <w:szCs w:val="56"/>
    </w:rPr>
  </w:style>
  <w:style w:type="character" w:customStyle="1" w:styleId="TitleChar">
    <w:name w:val="Title Char"/>
    <w:basedOn w:val="DefaultParagraphFont"/>
    <w:link w:val="Title"/>
    <w:uiPriority w:val="10"/>
    <w:rsid w:val="00C739EF"/>
    <w:rPr>
      <w:rFonts w:asciiTheme="majorHAnsi" w:eastAsiaTheme="majorEastAsia" w:hAnsiTheme="majorHAnsi" w:cstheme="majorBidi"/>
      <w:color w:val="1F1646" w:themeColor="text1"/>
      <w:spacing w:val="-10"/>
      <w:kern w:val="28"/>
      <w:sz w:val="56"/>
      <w:szCs w:val="56"/>
      <w:lang w:val="en-AU"/>
    </w:rPr>
  </w:style>
  <w:style w:type="character" w:styleId="FollowedHyperlink">
    <w:name w:val="FollowedHyperlink"/>
    <w:basedOn w:val="DefaultParagraphFont"/>
    <w:uiPriority w:val="99"/>
    <w:semiHidden/>
    <w:unhideWhenUsed/>
    <w:rsid w:val="00C739EF"/>
    <w:rPr>
      <w:color w:val="201546" w:themeColor="followedHyperlink"/>
      <w:u w:val="single"/>
    </w:rPr>
  </w:style>
  <w:style w:type="paragraph" w:customStyle="1" w:styleId="ESHeading2">
    <w:name w:val="ES_Heading 2"/>
    <w:basedOn w:val="Heading1"/>
    <w:qFormat/>
    <w:rsid w:val="00BB7B33"/>
    <w:pPr>
      <w:spacing w:after="120"/>
    </w:pPr>
    <w:rPr>
      <w:rFonts w:ascii="Arial" w:hAnsi="Arial" w:cstheme="majorBidi"/>
      <w:b/>
      <w:caps/>
      <w:color w:val="AF272F"/>
      <w:sz w:val="20"/>
      <w:szCs w:val="20"/>
      <w:lang w:val="en-US"/>
    </w:rPr>
  </w:style>
  <w:style w:type="paragraph" w:styleId="NormalWeb">
    <w:name w:val="Normal (Web)"/>
    <w:basedOn w:val="Normal"/>
    <w:uiPriority w:val="99"/>
    <w:semiHidden/>
    <w:unhideWhenUsed/>
    <w:rsid w:val="00BB7B33"/>
    <w:pPr>
      <w:spacing w:before="100" w:beforeAutospacing="1" w:after="100" w:afterAutospacing="1" w:line="240" w:lineRule="auto"/>
    </w:pPr>
    <w:rPr>
      <w:rFonts w:ascii="Times New Roman" w:eastAsiaTheme="minorEastAsia" w:hAnsi="Times New Roman" w:cs="Times New Roman"/>
      <w:sz w:val="24"/>
      <w:szCs w:val="24"/>
      <w:lang w:val="en-US"/>
    </w:rPr>
  </w:style>
  <w:style w:type="paragraph" w:customStyle="1" w:styleId="Style1">
    <w:name w:val="Style1"/>
    <w:basedOn w:val="Normal"/>
    <w:link w:val="Style1Char"/>
    <w:qFormat/>
    <w:rsid w:val="00BB7B33"/>
    <w:pPr>
      <w:pBdr>
        <w:top w:val="single" w:sz="4" w:space="10" w:color="auto"/>
      </w:pBdr>
      <w:spacing w:after="0" w:line="240" w:lineRule="auto"/>
    </w:pPr>
    <w:rPr>
      <w:rFonts w:ascii="Arial" w:eastAsiaTheme="majorEastAsia" w:hAnsi="Arial" w:cstheme="majorBidi"/>
      <w:bCs/>
      <w:color w:val="C00000"/>
      <w:sz w:val="24"/>
      <w:lang w:val="en-US"/>
    </w:rPr>
  </w:style>
  <w:style w:type="character" w:customStyle="1" w:styleId="Style1Char">
    <w:name w:val="Style1 Char"/>
    <w:basedOn w:val="DefaultParagraphFont"/>
    <w:link w:val="Style1"/>
    <w:rsid w:val="00BB7B33"/>
    <w:rPr>
      <w:rFonts w:ascii="Arial" w:eastAsiaTheme="majorEastAsia" w:hAnsi="Arial" w:cstheme="majorBidi"/>
      <w:bCs/>
      <w:color w:val="C00000"/>
      <w:szCs w:val="20"/>
      <w:lang w:val="en-US"/>
    </w:rPr>
  </w:style>
  <w:style w:type="table" w:customStyle="1" w:styleId="TableGrid1">
    <w:name w:val="Table Grid1"/>
    <w:basedOn w:val="TableNormal"/>
    <w:next w:val="TableGrid"/>
    <w:uiPriority w:val="59"/>
    <w:rsid w:val="00BB7B33"/>
    <w:rPr>
      <w:rFonts w:eastAsia="MS Mincho"/>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Header0">
    <w:name w:val="Header_0"/>
    <w:basedOn w:val="Normal0"/>
    <w:link w:val="HeaderChar0"/>
    <w:uiPriority w:val="99"/>
    <w:locked/>
    <w:pPr>
      <w:tabs>
        <w:tab w:val="center" w:pos="4513"/>
        <w:tab w:val="right" w:pos="9026"/>
      </w:tabs>
      <w:spacing w:after="0" w:line="240" w:lineRule="auto"/>
    </w:pPr>
    <w:rPr>
      <w:rFonts w:eastAsia="MS Mincho"/>
      <w:lang w:val="en-US"/>
    </w:rPr>
  </w:style>
  <w:style w:type="paragraph" w:customStyle="1" w:styleId="Normal0">
    <w:name w:val="Normal_0"/>
    <w:qFormat/>
    <w:rsid w:val="00422B0E"/>
    <w:pPr>
      <w:spacing w:after="120" w:line="240" w:lineRule="atLeast"/>
    </w:pPr>
    <w:rPr>
      <w:rFonts w:ascii="Arial" w:hAnsi="Arial" w:cs="Arial"/>
      <w:sz w:val="18"/>
      <w:szCs w:val="18"/>
    </w:rPr>
  </w:style>
  <w:style w:type="character" w:customStyle="1" w:styleId="HeaderChar0">
    <w:name w:val="Header Char_0"/>
    <w:basedOn w:val="DefaultParagraphFont"/>
    <w:link w:val="Header0"/>
    <w:uiPriority w:val="99"/>
    <w:rPr>
      <w:rFonts w:ascii="Arial" w:hAnsi="Arial" w:cs="Arial"/>
      <w:sz w:val="18"/>
      <w:szCs w:val="18"/>
    </w:rPr>
  </w:style>
  <w:style w:type="character" w:customStyle="1" w:styleId="Body2Char">
    <w:name w:val="Body 2 Char"/>
    <w:basedOn w:val="ESBodyTextChar"/>
    <w:link w:val="Body2"/>
    <w:rsid w:val="00B637FF"/>
    <w:rPr>
      <w:rFonts w:ascii="Arial" w:eastAsia="MS Mincho" w:hAnsi="Arial" w:cs="Arial"/>
      <w:sz w:val="18"/>
      <w:szCs w:val="18"/>
      <w:lang w:val="en-US"/>
    </w:rPr>
  </w:style>
  <w:style w:type="character" w:customStyle="1" w:styleId="ESBodyTextChar">
    <w:name w:val="ES_Body Text Char"/>
    <w:basedOn w:val="DefaultParagraphFont"/>
    <w:link w:val="ESBodyText"/>
    <w:rsid w:val="00B637FF"/>
    <w:rPr>
      <w:rFonts w:ascii="Arial" w:hAnsi="Arial" w:cs="Arial"/>
      <w:sz w:val="18"/>
      <w:szCs w:val="18"/>
    </w:rPr>
  </w:style>
  <w:style w:type="paragraph" w:customStyle="1" w:styleId="ESBodyText">
    <w:name w:val="ES_Body Text"/>
    <w:basedOn w:val="Normal1"/>
    <w:link w:val="ESBodyTextChar"/>
    <w:qFormat/>
  </w:style>
  <w:style w:type="paragraph" w:customStyle="1" w:styleId="Normal1">
    <w:name w:val="Normal_1"/>
    <w:qFormat/>
    <w:rsid w:val="00422B0E"/>
    <w:pPr>
      <w:spacing w:after="120" w:line="240" w:lineRule="atLeast"/>
    </w:pPr>
    <w:rPr>
      <w:rFonts w:ascii="Arial" w:hAnsi="Arial" w:cs="Arial"/>
      <w:sz w:val="18"/>
      <w:szCs w:val="18"/>
    </w:rPr>
  </w:style>
  <w:style w:type="paragraph" w:customStyle="1" w:styleId="Body2">
    <w:name w:val="Body 2"/>
    <w:basedOn w:val="ESBodyText"/>
    <w:link w:val="Body2Char"/>
    <w:qFormat/>
    <w:rsid w:val="00B637FF"/>
    <w:pPr>
      <w:spacing w:after="360"/>
    </w:pPr>
  </w:style>
  <w:style w:type="paragraph" w:customStyle="1" w:styleId="Footer0">
    <w:name w:val="Footer_0"/>
    <w:basedOn w:val="Normal1"/>
    <w:link w:val="FooterChar0"/>
    <w:uiPriority w:val="99"/>
    <w:pPr>
      <w:tabs>
        <w:tab w:val="center" w:pos="4320"/>
        <w:tab w:val="right" w:pos="8640"/>
      </w:tabs>
    </w:pPr>
    <w:rPr>
      <w:rFonts w:eastAsia="MS Mincho"/>
      <w:lang w:val="en-US"/>
    </w:rPr>
  </w:style>
  <w:style w:type="character" w:customStyle="1" w:styleId="FooterChar0">
    <w:name w:val="Footer Char_0"/>
    <w:basedOn w:val="DefaultParagraphFont"/>
    <w:link w:val="Footer0"/>
    <w:uiPriority w:val="99"/>
    <w:rPr>
      <w:rFonts w:ascii="Arial" w:hAnsi="Arial" w:cs="Arial"/>
      <w:sz w:val="18"/>
      <w:szCs w:val="18"/>
    </w:rPr>
  </w:style>
  <w:style w:type="paragraph" w:customStyle="1" w:styleId="Footer1">
    <w:name w:val="Footer_1"/>
    <w:basedOn w:val="Normal2"/>
    <w:link w:val="FooterChar1"/>
    <w:uiPriority w:val="99"/>
    <w:pPr>
      <w:tabs>
        <w:tab w:val="center" w:pos="4320"/>
        <w:tab w:val="right" w:pos="8640"/>
      </w:tabs>
    </w:pPr>
    <w:rPr>
      <w:rFonts w:eastAsia="MS Mincho"/>
      <w:lang w:val="en-US"/>
    </w:rPr>
  </w:style>
  <w:style w:type="paragraph" w:customStyle="1" w:styleId="Normal2">
    <w:name w:val="Normal_2"/>
    <w:qFormat/>
    <w:rsid w:val="00422B0E"/>
    <w:pPr>
      <w:spacing w:after="120" w:line="240" w:lineRule="atLeast"/>
    </w:pPr>
    <w:rPr>
      <w:rFonts w:ascii="Arial" w:hAnsi="Arial" w:cs="Arial"/>
      <w:sz w:val="18"/>
      <w:szCs w:val="18"/>
    </w:rPr>
  </w:style>
  <w:style w:type="character" w:customStyle="1" w:styleId="FooterChar1">
    <w:name w:val="Footer Char_1"/>
    <w:basedOn w:val="DefaultParagraphFont"/>
    <w:link w:val="Footer1"/>
    <w:uiPriority w:val="99"/>
    <w:rPr>
      <w:rFonts w:ascii="Arial" w:hAnsi="Arial" w:cs="Arial"/>
      <w:sz w:val="18"/>
      <w:szCs w:val="18"/>
    </w:rPr>
  </w:style>
  <w:style w:type="paragraph" w:customStyle="1" w:styleId="Header1">
    <w:name w:val="Header_1"/>
    <w:basedOn w:val="Normal3"/>
    <w:link w:val="HeaderChar1"/>
    <w:uiPriority w:val="99"/>
    <w:locked/>
    <w:pPr>
      <w:tabs>
        <w:tab w:val="center" w:pos="4513"/>
        <w:tab w:val="right" w:pos="9026"/>
      </w:tabs>
      <w:spacing w:after="0" w:line="240" w:lineRule="auto"/>
    </w:pPr>
    <w:rPr>
      <w:rFonts w:eastAsia="MS Mincho"/>
      <w:lang w:val="en-US"/>
    </w:rPr>
  </w:style>
  <w:style w:type="paragraph" w:customStyle="1" w:styleId="Normal3">
    <w:name w:val="Normal_3"/>
    <w:qFormat/>
    <w:rsid w:val="00422B0E"/>
    <w:pPr>
      <w:spacing w:after="120" w:line="240" w:lineRule="atLeast"/>
    </w:pPr>
    <w:rPr>
      <w:rFonts w:ascii="Arial" w:hAnsi="Arial" w:cs="Arial"/>
      <w:sz w:val="18"/>
      <w:szCs w:val="18"/>
    </w:rPr>
  </w:style>
  <w:style w:type="character" w:customStyle="1" w:styleId="HeaderChar1">
    <w:name w:val="Header Char_1"/>
    <w:basedOn w:val="DefaultParagraphFont"/>
    <w:link w:val="Header1"/>
    <w:uiPriority w:val="99"/>
    <w:rPr>
      <w:rFonts w:ascii="Arial" w:hAnsi="Arial" w:cs="Arial"/>
      <w:sz w:val="18"/>
      <w:szCs w:val="18"/>
    </w:rPr>
  </w:style>
  <w:style w:type="paragraph" w:customStyle="1" w:styleId="Header2">
    <w:name w:val="Header_2"/>
    <w:basedOn w:val="Normal0"/>
    <w:link w:val="HeaderChar2"/>
    <w:uiPriority w:val="99"/>
    <w:locked/>
    <w:pPr>
      <w:tabs>
        <w:tab w:val="center" w:pos="4513"/>
        <w:tab w:val="right" w:pos="9026"/>
      </w:tabs>
      <w:spacing w:after="0" w:line="240" w:lineRule="auto"/>
    </w:pPr>
  </w:style>
  <w:style w:type="character" w:customStyle="1" w:styleId="HeaderChar2">
    <w:name w:val="Header Char_2"/>
    <w:basedOn w:val="DefaultParagraphFont"/>
    <w:link w:val="Header2"/>
    <w:uiPriority w:val="99"/>
    <w:rPr>
      <w:rFonts w:ascii="Arial" w:hAnsi="Arial" w:cs="Arial"/>
      <w:sz w:val="18"/>
      <w:szCs w:val="18"/>
    </w:rPr>
  </w:style>
  <w:style w:type="character" w:customStyle="1" w:styleId="Body2Char0">
    <w:name w:val="Body 2 Char_0"/>
    <w:basedOn w:val="ESBodyTextChar"/>
    <w:link w:val="Body20"/>
    <w:rsid w:val="00B637FF"/>
    <w:rPr>
      <w:rFonts w:ascii="Arial" w:hAnsi="Arial" w:cs="Arial"/>
      <w:sz w:val="18"/>
      <w:szCs w:val="18"/>
    </w:rPr>
  </w:style>
  <w:style w:type="paragraph" w:customStyle="1" w:styleId="Body20">
    <w:name w:val="Body 2_0"/>
    <w:basedOn w:val="ESBodyText"/>
    <w:link w:val="Body2Char0"/>
    <w:qFormat/>
    <w:rsid w:val="00B637FF"/>
    <w:pPr>
      <w:spacing w:after="360"/>
    </w:pPr>
  </w:style>
  <w:style w:type="paragraph" w:customStyle="1" w:styleId="Footer2">
    <w:name w:val="Footer_2"/>
    <w:basedOn w:val="Normal0"/>
    <w:link w:val="FooterChar2"/>
    <w:uiPriority w:val="99"/>
    <w:pPr>
      <w:tabs>
        <w:tab w:val="center" w:pos="4320"/>
        <w:tab w:val="right" w:pos="8640"/>
      </w:tabs>
    </w:pPr>
  </w:style>
  <w:style w:type="character" w:customStyle="1" w:styleId="FooterChar2">
    <w:name w:val="Footer Char_2"/>
    <w:basedOn w:val="DefaultParagraphFont"/>
    <w:link w:val="Footer2"/>
    <w:uiPriority w:val="99"/>
    <w:rPr>
      <w:rFonts w:ascii="Arial" w:hAnsi="Arial" w:cs="Arial"/>
      <w:sz w:val="18"/>
      <w:szCs w:val="18"/>
    </w:rPr>
  </w:style>
  <w:style w:type="paragraph" w:customStyle="1" w:styleId="ESHeading1">
    <w:name w:val="ES_Heading 1"/>
    <w:basedOn w:val="Title0"/>
    <w:qFormat/>
    <w:rsid w:val="00D4348E"/>
    <w:rPr>
      <w:b w:val="0"/>
      <w:bCs/>
      <w:sz w:val="36"/>
      <w:szCs w:val="36"/>
    </w:rPr>
  </w:style>
  <w:style w:type="paragraph" w:customStyle="1" w:styleId="Title0">
    <w:name w:val="Title_0"/>
    <w:next w:val="Subtitle0"/>
    <w:link w:val="TitleChar0"/>
    <w:uiPriority w:val="10"/>
    <w:qFormat/>
    <w:locked/>
    <w:pPr>
      <w:spacing w:after="120" w:line="340" w:lineRule="atLeast"/>
      <w:outlineLvl w:val="0"/>
    </w:pPr>
    <w:rPr>
      <w:rFonts w:ascii="Arial" w:eastAsia="MS Gothic" w:hAnsi="Arial" w:cs="Times New Roman"/>
      <w:b/>
      <w:color w:val="AF272F"/>
      <w:spacing w:val="5"/>
      <w:kern w:val="28"/>
      <w:sz w:val="44"/>
      <w:szCs w:val="52"/>
    </w:rPr>
  </w:style>
  <w:style w:type="paragraph" w:customStyle="1" w:styleId="Subtitle0">
    <w:name w:val="Subtitle_0"/>
    <w:basedOn w:val="Normal0"/>
    <w:next w:val="Normal0"/>
    <w:link w:val="SubtitleChar0"/>
    <w:uiPriority w:val="11"/>
    <w:qFormat/>
    <w:locked/>
    <w:pPr>
      <w:numPr>
        <w:ilvl w:val="1"/>
      </w:numPr>
      <w:spacing w:after="0"/>
    </w:pPr>
    <w:rPr>
      <w:rFonts w:eastAsia="MS Gothic" w:cs="Times New Roman"/>
      <w:color w:val="5A5A59"/>
      <w:sz w:val="27"/>
      <w:szCs w:val="27"/>
    </w:rPr>
  </w:style>
  <w:style w:type="character" w:customStyle="1" w:styleId="SubtitleChar0">
    <w:name w:val="Subtitle Char_0"/>
    <w:basedOn w:val="DefaultParagraphFont"/>
    <w:link w:val="Subtitle0"/>
    <w:uiPriority w:val="11"/>
    <w:rPr>
      <w:rFonts w:ascii="Arial" w:eastAsia="MS Gothic" w:hAnsi="Arial" w:cs="Times New Roman"/>
      <w:color w:val="5A5A59"/>
      <w:sz w:val="27"/>
      <w:szCs w:val="27"/>
    </w:rPr>
  </w:style>
  <w:style w:type="character" w:customStyle="1" w:styleId="TitleChar0">
    <w:name w:val="Title Char_0"/>
    <w:basedOn w:val="DefaultParagraphFont"/>
    <w:link w:val="Title0"/>
    <w:uiPriority w:val="10"/>
    <w:rPr>
      <w:rFonts w:ascii="Arial" w:eastAsia="MS Gothic" w:hAnsi="Arial" w:cs="Times New Roman"/>
      <w:b/>
      <w:color w:val="AF272F"/>
      <w:spacing w:val="5"/>
      <w:kern w:val="28"/>
      <w:sz w:val="44"/>
      <w:szCs w:val="52"/>
    </w:rPr>
  </w:style>
  <w:style w:type="paragraph" w:customStyle="1" w:styleId="Style10">
    <w:name w:val="Style1_0"/>
    <w:basedOn w:val="H2"/>
    <w:link w:val="Style1Char0"/>
    <w:qFormat/>
    <w:rsid w:val="00B637FF"/>
    <w:pPr>
      <w:pBdr>
        <w:top w:val="single" w:sz="4" w:space="10" w:color="auto"/>
      </w:pBdr>
      <w:spacing w:before="120"/>
    </w:pPr>
    <w:rPr>
      <w:sz w:val="24"/>
    </w:rPr>
  </w:style>
  <w:style w:type="paragraph" w:customStyle="1" w:styleId="H2">
    <w:name w:val="H2"/>
    <w:link w:val="H2Char"/>
    <w:qFormat/>
    <w:rsid w:val="006825C7"/>
    <w:rPr>
      <w:rFonts w:ascii="Arial" w:eastAsiaTheme="majorEastAsia" w:hAnsi="Arial" w:cstheme="majorBidi"/>
      <w:bCs/>
      <w:color w:val="C00000"/>
      <w:sz w:val="28"/>
      <w:szCs w:val="20"/>
    </w:rPr>
  </w:style>
  <w:style w:type="character" w:customStyle="1" w:styleId="H2Char">
    <w:name w:val="H2 Char"/>
    <w:basedOn w:val="DefaultParagraphFont"/>
    <w:link w:val="H2"/>
    <w:rsid w:val="006825C7"/>
    <w:rPr>
      <w:rFonts w:ascii="Arial" w:eastAsiaTheme="majorEastAsia" w:hAnsi="Arial" w:cstheme="majorBidi"/>
      <w:bCs/>
      <w:color w:val="C00000"/>
      <w:sz w:val="28"/>
      <w:szCs w:val="20"/>
    </w:rPr>
  </w:style>
  <w:style w:type="character" w:customStyle="1" w:styleId="Style1Char0">
    <w:name w:val="Style1 Char_0"/>
    <w:basedOn w:val="H2Char"/>
    <w:link w:val="Style10"/>
    <w:rsid w:val="00B637FF"/>
    <w:rPr>
      <w:rFonts w:ascii="Arial" w:eastAsia="MS Gothic" w:hAnsi="Arial" w:cs="Times New Roman"/>
      <w:bCs/>
      <w:color w:val="C00000"/>
      <w:sz w:val="28"/>
      <w:szCs w:val="20"/>
    </w:rPr>
  </w:style>
  <w:style w:type="paragraph" w:styleId="ListParagraph">
    <w:name w:val="List Paragraph"/>
    <w:basedOn w:val="Normal0"/>
    <w:uiPriority w:val="34"/>
    <w:qFormat/>
    <w:locked/>
    <w:pPr>
      <w:ind w:left="720"/>
      <w:contextualSpacing/>
    </w:pPr>
  </w:style>
  <w:style w:type="paragraph" w:customStyle="1" w:styleId="Title1">
    <w:name w:val="Title_1"/>
    <w:next w:val="Subtitle1"/>
    <w:link w:val="TitleChar1"/>
    <w:uiPriority w:val="10"/>
    <w:qFormat/>
    <w:locked/>
    <w:pPr>
      <w:spacing w:after="120" w:line="340" w:lineRule="atLeast"/>
      <w:outlineLvl w:val="0"/>
    </w:pPr>
    <w:rPr>
      <w:rFonts w:ascii="Arial" w:eastAsia="MS Gothic" w:hAnsi="Arial" w:cs="Times New Roman"/>
      <w:b/>
      <w:color w:val="AF272F"/>
      <w:spacing w:val="5"/>
      <w:kern w:val="28"/>
      <w:sz w:val="44"/>
      <w:szCs w:val="52"/>
    </w:rPr>
  </w:style>
  <w:style w:type="paragraph" w:customStyle="1" w:styleId="Subtitle1">
    <w:name w:val="Subtitle_1"/>
    <w:basedOn w:val="Normal0"/>
    <w:next w:val="Normal0"/>
    <w:link w:val="SubtitleChar1"/>
    <w:uiPriority w:val="11"/>
    <w:qFormat/>
    <w:locked/>
    <w:pPr>
      <w:numPr>
        <w:ilvl w:val="1"/>
      </w:numPr>
      <w:spacing w:after="0"/>
    </w:pPr>
    <w:rPr>
      <w:rFonts w:eastAsia="MS Gothic" w:cs="Times New Roman"/>
      <w:color w:val="5A5A59"/>
      <w:sz w:val="27"/>
      <w:szCs w:val="27"/>
    </w:rPr>
  </w:style>
  <w:style w:type="character" w:customStyle="1" w:styleId="SubtitleChar1">
    <w:name w:val="Subtitle Char_1"/>
    <w:basedOn w:val="DefaultParagraphFont"/>
    <w:link w:val="Subtitle1"/>
    <w:uiPriority w:val="11"/>
    <w:rPr>
      <w:rFonts w:ascii="Arial" w:eastAsia="MS Gothic" w:hAnsi="Arial" w:cs="Times New Roman"/>
      <w:color w:val="5A5A59"/>
      <w:sz w:val="27"/>
      <w:szCs w:val="27"/>
    </w:rPr>
  </w:style>
  <w:style w:type="character" w:customStyle="1" w:styleId="TitleChar1">
    <w:name w:val="Title Char_1"/>
    <w:basedOn w:val="DefaultParagraphFont"/>
    <w:link w:val="Title1"/>
    <w:uiPriority w:val="10"/>
    <w:rPr>
      <w:rFonts w:ascii="Arial" w:eastAsia="MS Gothic" w:hAnsi="Arial" w:cs="Times New Roman"/>
      <w:b/>
      <w:color w:val="AF272F"/>
      <w:spacing w:val="5"/>
      <w:kern w:val="28"/>
      <w:sz w:val="44"/>
      <w:szCs w:val="52"/>
    </w:rPr>
  </w:style>
  <w:style w:type="paragraph" w:customStyle="1" w:styleId="Style11">
    <w:name w:val="Style1_1"/>
    <w:basedOn w:val="H2"/>
    <w:link w:val="Style1Char1"/>
    <w:qFormat/>
    <w:rsid w:val="00B637FF"/>
    <w:pPr>
      <w:pBdr>
        <w:top w:val="single" w:sz="4" w:space="10" w:color="auto"/>
      </w:pBdr>
      <w:spacing w:before="120"/>
    </w:pPr>
    <w:rPr>
      <w:sz w:val="24"/>
    </w:rPr>
  </w:style>
  <w:style w:type="character" w:customStyle="1" w:styleId="Style1Char1">
    <w:name w:val="Style1 Char_1"/>
    <w:basedOn w:val="H2Char"/>
    <w:link w:val="Style11"/>
    <w:rsid w:val="00B637FF"/>
    <w:rPr>
      <w:rFonts w:ascii="Arial" w:eastAsia="MS Gothic" w:hAnsi="Arial" w:cs="Times New Roman"/>
      <w:bCs/>
      <w:color w:val="C00000"/>
      <w:sz w:val="28"/>
      <w:szCs w:val="20"/>
    </w:rPr>
  </w:style>
  <w:style w:type="paragraph" w:customStyle="1" w:styleId="ESHeading3">
    <w:name w:val="ES_Heading 3"/>
    <w:basedOn w:val="Heading30"/>
    <w:qFormat/>
    <w:rsid w:val="00DF78DF"/>
    <w:rPr>
      <w:sz w:val="18"/>
    </w:rPr>
  </w:style>
  <w:style w:type="paragraph" w:customStyle="1" w:styleId="Heading30">
    <w:name w:val="Heading 3_0"/>
    <w:basedOn w:val="Normal0"/>
    <w:next w:val="Normal0"/>
    <w:link w:val="Heading3Char0"/>
    <w:uiPriority w:val="9"/>
    <w:semiHidden/>
    <w:qFormat/>
    <w:locked/>
    <w:pPr>
      <w:spacing w:before="240"/>
      <w:outlineLvl w:val="2"/>
    </w:pPr>
    <w:rPr>
      <w:b/>
      <w:color w:val="000000"/>
      <w:sz w:val="20"/>
    </w:rPr>
  </w:style>
  <w:style w:type="character" w:customStyle="1" w:styleId="Heading3Char0">
    <w:name w:val="Heading 3 Char_0"/>
    <w:basedOn w:val="DefaultParagraphFont"/>
    <w:link w:val="Heading30"/>
    <w:uiPriority w:val="9"/>
    <w:semiHidden/>
    <w:rPr>
      <w:rFonts w:ascii="Arial" w:hAnsi="Arial" w:cs="Arial"/>
      <w:b/>
      <w:color w:val="000000"/>
      <w:sz w:val="20"/>
      <w:szCs w:val="18"/>
    </w:rPr>
  </w:style>
  <w:style w:type="table" w:customStyle="1" w:styleId="TableGrid0">
    <w:name w:val="Table Grid_0"/>
    <w:basedOn w:val="TableNormal"/>
    <w:uiPriority w:val="59"/>
    <w:lock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SHeading10">
    <w:name w:val="ES_Heading 1_0"/>
    <w:basedOn w:val="Title1"/>
    <w:qFormat/>
    <w:rsid w:val="00D4348E"/>
    <w:rPr>
      <w:b w:val="0"/>
      <w:bCs/>
      <w:sz w:val="36"/>
      <w:szCs w:val="36"/>
    </w:rPr>
  </w:style>
  <w:style w:type="paragraph" w:customStyle="1" w:styleId="ESHeading20">
    <w:name w:val="ES_Heading 2_0"/>
    <w:basedOn w:val="Heading10"/>
    <w:qFormat/>
    <w:pPr>
      <w:spacing w:before="240" w:after="120"/>
    </w:pPr>
  </w:style>
  <w:style w:type="paragraph" w:customStyle="1" w:styleId="Heading10">
    <w:name w:val="Heading 1_0"/>
    <w:basedOn w:val="Normal0"/>
    <w:next w:val="Normal0"/>
    <w:link w:val="Heading1Char0"/>
    <w:uiPriority w:val="9"/>
    <w:qFormat/>
    <w:locked/>
    <w:pPr>
      <w:keepNext/>
      <w:keepLines/>
      <w:spacing w:after="40"/>
      <w:outlineLvl w:val="0"/>
    </w:pPr>
    <w:rPr>
      <w:rFonts w:eastAsia="MS Gothic" w:cs="Times New Roman"/>
      <w:b/>
      <w:bCs/>
      <w:caps/>
      <w:color w:val="AF272F"/>
      <w:sz w:val="20"/>
      <w:szCs w:val="20"/>
    </w:rPr>
  </w:style>
  <w:style w:type="character" w:customStyle="1" w:styleId="Heading1Char0">
    <w:name w:val="Heading 1 Char_0"/>
    <w:basedOn w:val="DefaultParagraphFont"/>
    <w:link w:val="Heading10"/>
    <w:uiPriority w:val="9"/>
    <w:rPr>
      <w:rFonts w:ascii="Arial" w:eastAsia="MS Gothic" w:hAnsi="Arial" w:cs="Times New Roman"/>
      <w:b/>
      <w:bCs/>
      <w:caps/>
      <w:color w:val="AF272F"/>
      <w:sz w:val="20"/>
      <w:szCs w:val="20"/>
    </w:rPr>
  </w:style>
  <w:style w:type="table" w:customStyle="1" w:styleId="GridTable2-Accent612">
    <w:name w:val="Grid Table 2 - Accent 612"/>
    <w:basedOn w:val="TableNormal"/>
    <w:uiPriority w:val="47"/>
    <w:rPr>
      <w:rFonts w:eastAsia="Arial"/>
      <w:sz w:val="22"/>
      <w:szCs w:val="22"/>
      <w:lang w:val="en-AU"/>
    </w:rPr>
    <w:tblPr>
      <w:tblStyleRowBandSize w:val="1"/>
      <w:tblStyleColBandSize w:val="1"/>
      <w:tblBorders>
        <w:top w:val="single" w:sz="2" w:space="0" w:color="FFFFFF"/>
        <w:bottom w:val="single" w:sz="2" w:space="0" w:color="FFFFFF"/>
        <w:insideH w:val="single" w:sz="2" w:space="0" w:color="FFFFFF"/>
        <w:insideV w:val="single" w:sz="2" w:space="0" w:color="FFFFFF"/>
      </w:tblBorders>
    </w:tblPr>
    <w:tblStylePr w:type="firstRow">
      <w:rPr>
        <w:b/>
        <w:bCs/>
      </w:rPr>
      <w:tblPr/>
      <w:tcPr>
        <w:tcBorders>
          <w:top w:val="nil"/>
          <w:bottom w:val="single" w:sz="12" w:space="0" w:color="FFFFFF"/>
          <w:insideH w:val="nil"/>
          <w:insideV w:val="nil"/>
        </w:tcBorders>
        <w:shd w:val="clear" w:color="auto" w:fill="AF272F"/>
      </w:tcPr>
    </w:tblStylePr>
    <w:tblStylePr w:type="lastRow">
      <w:rPr>
        <w:b/>
        <w:bCs/>
      </w:rPr>
      <w:tblPr/>
      <w:tcPr>
        <w:tcBorders>
          <w:top w:val="double" w:sz="2" w:space="0" w:color="FFFFFF"/>
          <w:bottom w:val="nil"/>
          <w:insideH w:val="nil"/>
          <w:insideV w:val="nil"/>
        </w:tcBorders>
        <w:shd w:val="clear" w:color="auto" w:fill="AF272F"/>
      </w:tcPr>
    </w:tblStylePr>
    <w:tblStylePr w:type="firstCol">
      <w:rPr>
        <w:b/>
        <w:bCs/>
      </w:rPr>
    </w:tblStylePr>
    <w:tblStylePr w:type="lastCol">
      <w:rPr>
        <w:b/>
        <w:bCs/>
      </w:rPr>
    </w:tblStylePr>
    <w:tblStylePr w:type="band1Vert">
      <w:tblPr/>
      <w:tcPr>
        <w:shd w:val="clear" w:color="auto" w:fill="FFFFFF"/>
      </w:tcPr>
    </w:tblStylePr>
    <w:tblStylePr w:type="band1Horz">
      <w:tblPr/>
      <w:tcPr>
        <w:shd w:val="clear" w:color="auto" w:fill="FFFFF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legislation.vic.gov.au/in-force/acts/education-and-training-reform-act-2006" TargetMode="External"/><Relationship Id="rId18" Type="http://schemas.openxmlformats.org/officeDocument/2006/relationships/header" Target="header1.xml"/><Relationship Id="rId26" Type="http://schemas.openxmlformats.org/officeDocument/2006/relationships/header" Target="header5.xml"/><Relationship Id="rId39" Type="http://schemas.openxmlformats.org/officeDocument/2006/relationships/theme" Target="theme/theme1.xml"/><Relationship Id="rId21" Type="http://schemas.openxmlformats.org/officeDocument/2006/relationships/footer" Target="footer2.xml"/><Relationship Id="rId34" Type="http://schemas.openxmlformats.org/officeDocument/2006/relationships/chart" Target="charts/chart4.xml"/><Relationship Id="rId7" Type="http://schemas.openxmlformats.org/officeDocument/2006/relationships/settings" Target="settings.xml"/><Relationship Id="rId12" Type="http://schemas.openxmlformats.org/officeDocument/2006/relationships/hyperlink" Target="http://www.vit.vic.edu.au/" TargetMode="External"/><Relationship Id="rId17" Type="http://schemas.openxmlformats.org/officeDocument/2006/relationships/hyperlink" Target="https://www.education.vic.gov.au/Documents/about/programs/health/protect/Ministerial_Order.pdf" TargetMode="External"/><Relationship Id="rId25" Type="http://schemas.openxmlformats.org/officeDocument/2006/relationships/footer" Target="footer4.xml"/><Relationship Id="rId33" Type="http://schemas.openxmlformats.org/officeDocument/2006/relationships/chart" Target="charts/chart3.xml"/><Relationship Id="rId38"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www.legislation.vic.gov.au/in-force/acts/education-and-training-reform-act-2006" TargetMode="External"/><Relationship Id="rId20" Type="http://schemas.openxmlformats.org/officeDocument/2006/relationships/footer" Target="footer1.xml"/><Relationship Id="rId29"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eader" Target="header4.xml"/><Relationship Id="rId32" Type="http://schemas.openxmlformats.org/officeDocument/2006/relationships/chart" Target="charts/chart2.xml"/><Relationship Id="rId37" Type="http://schemas.openxmlformats.org/officeDocument/2006/relationships/header" Target="header9.xml"/><Relationship Id="rId5" Type="http://schemas.openxmlformats.org/officeDocument/2006/relationships/numbering" Target="numbering.xml"/><Relationship Id="rId15" Type="http://schemas.openxmlformats.org/officeDocument/2006/relationships/hyperlink" Target="http://www.vit.vic.edu.au/" TargetMode="External"/><Relationship Id="rId23" Type="http://schemas.openxmlformats.org/officeDocument/2006/relationships/footer" Target="footer3.xml"/><Relationship Id="rId28" Type="http://schemas.openxmlformats.org/officeDocument/2006/relationships/header" Target="header6.xml"/><Relationship Id="rId36" Type="http://schemas.openxmlformats.org/officeDocument/2006/relationships/footer" Target="footer6.xml"/><Relationship Id="rId10" Type="http://schemas.openxmlformats.org/officeDocument/2006/relationships/endnotes" Target="endnotes.xml"/><Relationship Id="rId19" Type="http://schemas.openxmlformats.org/officeDocument/2006/relationships/header" Target="header2.xml"/><Relationship Id="rId31" Type="http://schemas.openxmlformats.org/officeDocument/2006/relationships/chart" Target="charts/chart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education.vic.gov.au/Documents/about/programs/health/protect/Ministerial_Order.pdf" TargetMode="External"/><Relationship Id="rId22" Type="http://schemas.openxmlformats.org/officeDocument/2006/relationships/header" Target="header3.xml"/><Relationship Id="rId27" Type="http://schemas.openxmlformats.org/officeDocument/2006/relationships/hyperlink" Target="https://www.croydonsds.vic.edu.au/" TargetMode="External"/><Relationship Id="rId30" Type="http://schemas.openxmlformats.org/officeDocument/2006/relationships/header" Target="header7.xml"/><Relationship Id="rId35" Type="http://schemas.openxmlformats.org/officeDocument/2006/relationships/header" Target="header8.xml"/><Relationship Id="rId8" Type="http://schemas.openxmlformats.org/officeDocument/2006/relationships/webSettings" Target="webSettings.xml"/><Relationship Id="rId3" Type="http://schemas.openxmlformats.org/officeDocument/2006/relationships/customXml" Target="../customXml/item3.xml"/></Relationships>
</file>

<file path=word/_rels/footer2.xml.rels><?xml version="1.0" encoding="UTF-8" standalone="yes"?>
<Relationships xmlns="http://schemas.openxmlformats.org/package/2006/relationships"><Relationship Id="rId1" Type="http://schemas.openxmlformats.org/officeDocument/2006/relationships/image" Target="media/image4.png"/></Relationships>
</file>

<file path=word/_rels/header2.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_rels/header4.xml.rels><?xml version="1.0" encoding="UTF-8" standalone="yes"?>
<Relationships xmlns="http://schemas.openxmlformats.org/package/2006/relationships"><Relationship Id="rId1" Type="http://schemas.openxmlformats.org/officeDocument/2006/relationships/image" Target="media/image5.png"/></Relationships>
</file>

<file path=word/_rels/header5.xml.rels><?xml version="1.0" encoding="UTF-8" standalone="yes"?>
<Relationships xmlns="http://schemas.openxmlformats.org/package/2006/relationships"><Relationship Id="rId1" Type="http://schemas.openxmlformats.org/officeDocument/2006/relationships/image" Target="media/image2.png"/></Relationships>
</file>

<file path=word/_rels/header6.xml.rels><?xml version="1.0" encoding="UTF-8" standalone="yes"?>
<Relationships xmlns="http://schemas.openxmlformats.org/package/2006/relationships"><Relationship Id="rId1" Type="http://schemas.openxmlformats.org/officeDocument/2006/relationships/image" Target="media/image5.png"/></Relationships>
</file>

<file path=word/_rels/header7.xml.rels><?xml version="1.0" encoding="UTF-8" standalone="yes"?>
<Relationships xmlns="http://schemas.openxmlformats.org/package/2006/relationships"><Relationship Id="rId1" Type="http://schemas.openxmlformats.org/officeDocument/2006/relationships/image" Target="media/image2.png"/></Relationships>
</file>

<file path=word/_rels/header8.xml.rels><?xml version="1.0" encoding="UTF-8" standalone="yes"?>
<Relationships xmlns="http://schemas.openxmlformats.org/package/2006/relationships"><Relationship Id="rId1" Type="http://schemas.openxmlformats.org/officeDocument/2006/relationships/image" Target="media/image5.png"/></Relationships>
</file>

<file path=word/_rels/header9.xml.rels><?xml version="1.0" encoding="UTF-8" standalone="yes"?>
<Relationships xmlns="http://schemas.openxmlformats.org/package/2006/relationships"><Relationship Id="rId1" Type="http://schemas.openxmlformats.org/officeDocument/2006/relationships/image" Target="media/image2.png"/></Relationships>
</file>

<file path=word/charts/_rels/chart1.xml.rels><?xml version="1.0" encoding="UTF-8" standalone="yes"?>
<Relationships xmlns="http://schemas.openxmlformats.org/package/2006/relationships"><Relationship Id="rId2" Type="http://schemas.openxmlformats.org/officeDocument/2006/relationships/package" Target="../embeddings/Microsoft_Excel_Worksheet.xlsx"/><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2" Type="http://schemas.openxmlformats.org/officeDocument/2006/relationships/package" Target="../embeddings/Microsoft_Excel_Worksheet1.xlsx"/><Relationship Id="rId1" Type="http://schemas.openxmlformats.org/officeDocument/2006/relationships/themeOverride" Target="../theme/themeOverride2.xml"/></Relationships>
</file>

<file path=word/charts/_rels/chart3.xml.rels><?xml version="1.0" encoding="UTF-8" standalone="yes"?>
<Relationships xmlns="http://schemas.openxmlformats.org/package/2006/relationships"><Relationship Id="rId2" Type="http://schemas.openxmlformats.org/officeDocument/2006/relationships/package" Target="../embeddings/Microsoft_Excel_Worksheet2.xlsx"/><Relationship Id="rId1" Type="http://schemas.openxmlformats.org/officeDocument/2006/relationships/themeOverride" Target="../theme/themeOverride3.xml"/></Relationships>
</file>

<file path=word/charts/_rels/chart4.xml.rels><?xml version="1.0" encoding="UTF-8" standalone="yes"?>
<Relationships xmlns="http://schemas.openxmlformats.org/package/2006/relationships"><Relationship Id="rId2" Type="http://schemas.openxmlformats.org/officeDocument/2006/relationships/package" Target="../embeddings/Microsoft_Excel_Worksheet3.xlsx"/><Relationship Id="rId1" Type="http://schemas.openxmlformats.org/officeDocument/2006/relationships/themeOverride" Target="../theme/themeOverride4.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900" b="1" i="0" u="none" strike="noStrike" kern="1200" spc="0" baseline="0">
                <a:solidFill>
                  <a:srgbClr val="1F1646"/>
                </a:solidFill>
                <a:latin typeface="Arial" panose="020B0604020202020204" pitchFamily="34" charset="0"/>
                <a:ea typeface="+mn-ea"/>
                <a:cs typeface="Arial" panose="020B0604020202020204" pitchFamily="34" charset="0"/>
              </a:defRPr>
            </a:pPr>
            <a:r>
              <a:rPr lang="en-AU" sz="900" b="1">
                <a:solidFill>
                  <a:srgbClr val="1F1646"/>
                </a:solidFill>
              </a:rPr>
              <a:t>Parent Satisfaction (latest year)</a:t>
            </a:r>
          </a:p>
        </c:rich>
      </c:tx>
      <c:layout>
        <c:manualLayout>
          <c:xMode val="edge"/>
          <c:yMode val="edge"/>
          <c:x val="0.28196086029839185"/>
          <c:y val="2.8624864071691538E-2"/>
        </c:manualLayout>
      </c:layout>
      <c:overlay val="0"/>
      <c:spPr>
        <a:noFill/>
        <a:ln>
          <a:noFill/>
        </a:ln>
      </c:spPr>
    </c:title>
    <c:autoTitleDeleted val="0"/>
    <c:plotArea>
      <c:layout>
        <c:manualLayout>
          <c:layoutTarget val="inner"/>
          <c:xMode val="edge"/>
          <c:yMode val="edge"/>
          <c:x val="0.16961988143090501"/>
          <c:y val="0.17224392695593899"/>
          <c:w val="0.76236348952884381"/>
          <c:h val="0.55478795183879881"/>
        </c:manualLayout>
      </c:layout>
      <c:barChart>
        <c:barDir val="bar"/>
        <c:grouping val="clustered"/>
        <c:varyColors val="0"/>
        <c:ser>
          <c:idx val="0"/>
          <c:order val="0"/>
          <c:spPr>
            <a:solidFill>
              <a:schemeClr val="accent1"/>
            </a:solidFill>
            <a:ln>
              <a:noFill/>
            </a:ln>
          </c:spPr>
          <c:invertIfNegative val="0"/>
          <c:dPt>
            <c:idx val="0"/>
            <c:invertIfNegative val="0"/>
            <c:bubble3D val="0"/>
            <c:spPr>
              <a:solidFill>
                <a:srgbClr val="D40032"/>
              </a:solidFill>
              <a:ln>
                <a:noFill/>
              </a:ln>
            </c:spPr>
            <c:extLst>
              <c:ext xmlns:c16="http://schemas.microsoft.com/office/drawing/2014/chart" uri="{C3380CC4-5D6E-409C-BE32-E72D297353CC}">
                <c16:uniqueId val="{00000001-B21B-43D1-A064-EFC7FA6885AB}"/>
              </c:ext>
            </c:extLst>
          </c:dPt>
          <c:dPt>
            <c:idx val="1"/>
            <c:invertIfNegative val="0"/>
            <c:bubble3D val="0"/>
            <c:spPr>
              <a:solidFill>
                <a:srgbClr val="1F1646"/>
              </a:solidFill>
              <a:ln>
                <a:noFill/>
              </a:ln>
            </c:spPr>
            <c:extLst>
              <c:ext xmlns:c16="http://schemas.microsoft.com/office/drawing/2014/chart" uri="{C3380CC4-5D6E-409C-BE32-E72D297353CC}">
                <c16:uniqueId val="{00000003-B21B-43D1-A064-EFC7FA6885AB}"/>
              </c:ext>
            </c:extLst>
          </c:dPt>
          <c:dLbls>
            <c:numFmt formatCode="0.0%" sourceLinked="0"/>
            <c:spPr>
              <a:noFill/>
              <a:ln>
                <a:noFill/>
              </a:ln>
            </c:spPr>
            <c:txPr>
              <a:bodyPr rot="0" spcFirstLastPara="1" vertOverflow="ellipsis" vert="horz" wrap="square" anchor="ctr" anchorCtr="1"/>
              <a:lstStyle/>
              <a:p>
                <a:pPr>
                  <a:defRPr sz="800" b="0" i="0" u="none" strike="noStrike" kern="1200" baseline="0">
                    <a:solidFill>
                      <a:schemeClr val="tx1">
                        <a:lumMod val="75000"/>
                        <a:lumOff val="25000"/>
                      </a:schemeClr>
                    </a:solidFill>
                    <a:latin typeface="Arial" panose="020B0604020202020204" pitchFamily="34" charset="0"/>
                    <a:ea typeface="+mn-ea"/>
                    <a:cs typeface="Arial" panose="020B0604020202020204" pitchFamily="34" charset="0"/>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spec!$J$3:$J$4</c:f>
              <c:strCache>
                <c:ptCount val="2"/>
                <c:pt idx="0">
                  <c:v>School</c:v>
                </c:pt>
                <c:pt idx="1">
                  <c:v>State</c:v>
                </c:pt>
              </c:strCache>
            </c:strRef>
          </c:cat>
          <c:val>
            <c:numRef>
              <c:f>spec!$C$3:$C$4</c:f>
              <c:numCache>
                <c:formatCode>0.0%</c:formatCode>
                <c:ptCount val="2"/>
                <c:pt idx="0">
                  <c:v>0.85699999999999998</c:v>
                </c:pt>
                <c:pt idx="1">
                  <c:v>0.85399999999999998</c:v>
                </c:pt>
              </c:numCache>
            </c:numRef>
          </c:val>
          <c:extLst>
            <c:ext xmlns:c16="http://schemas.microsoft.com/office/drawing/2014/chart" uri="{C3380CC4-5D6E-409C-BE32-E72D297353CC}">
              <c16:uniqueId val="{00000004-B21B-43D1-A064-EFC7FA6885AB}"/>
            </c:ext>
          </c:extLst>
        </c:ser>
        <c:dLbls>
          <c:showLegendKey val="0"/>
          <c:showVal val="0"/>
          <c:showCatName val="0"/>
          <c:showSerName val="0"/>
          <c:showPercent val="0"/>
          <c:showBubbleSize val="0"/>
        </c:dLbls>
        <c:gapWidth val="20"/>
        <c:axId val="1883423744"/>
        <c:axId val="1742861088"/>
      </c:barChart>
      <c:catAx>
        <c:axId val="1883423744"/>
        <c:scaling>
          <c:orientation val="maxMin"/>
        </c:scaling>
        <c:delete val="0"/>
        <c:axPos val="l"/>
        <c:numFmt formatCode="General" sourceLinked="1"/>
        <c:majorTickMark val="none"/>
        <c:minorTickMark val="none"/>
        <c:tickLblPos val="nextTo"/>
        <c:spPr>
          <a:noFill/>
          <a:ln w="9525">
            <a:solidFill>
              <a:schemeClr val="tx1">
                <a:lumMod val="15000"/>
                <a:lumOff val="85000"/>
              </a:schemeClr>
            </a:solidFill>
            <a:round/>
          </a:ln>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crossAx val="1742861088"/>
        <c:crosses val="autoZero"/>
        <c:auto val="1"/>
        <c:lblAlgn val="ctr"/>
        <c:lblOffset val="100"/>
        <c:noMultiLvlLbl val="0"/>
      </c:catAx>
      <c:valAx>
        <c:axId val="1742861088"/>
        <c:scaling>
          <c:orientation val="minMax"/>
          <c:max val="1"/>
          <c:min val="0"/>
        </c:scaling>
        <c:delete val="0"/>
        <c:axPos val="b"/>
        <c:majorGridlines>
          <c:spPr>
            <a:ln w="9525">
              <a:solidFill>
                <a:schemeClr val="tx1">
                  <a:lumMod val="15000"/>
                  <a:lumOff val="85000"/>
                </a:schemeClr>
              </a:solidFill>
              <a:round/>
            </a:ln>
          </c:spPr>
        </c:majorGridlines>
        <c:title>
          <c:tx>
            <c:rich>
              <a:bodyPr rot="0" spcFirstLastPara="1" vertOverflow="ellipsis" vert="horz" wrap="square" anchor="ctr" anchorCtr="1"/>
              <a:lstStyle/>
              <a:p>
                <a:pPr>
                  <a:defRPr sz="8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r>
                  <a:rPr lang="en-AU"/>
                  <a:t>Percentage endorsement</a:t>
                </a:r>
              </a:p>
            </c:rich>
          </c:tx>
          <c:layout>
            <c:manualLayout>
              <c:xMode val="edge"/>
              <c:yMode val="edge"/>
              <c:x val="0.3724639825950839"/>
              <c:y val="0.88493521296526789"/>
            </c:manualLayout>
          </c:layout>
          <c:overlay val="0"/>
          <c:spPr>
            <a:noFill/>
            <a:ln>
              <a:noFill/>
            </a:ln>
          </c:spPr>
        </c:title>
        <c:numFmt formatCode="0%" sourceLinked="0"/>
        <c:majorTickMark val="none"/>
        <c:minorTickMark val="none"/>
        <c:tickLblPos val="nextTo"/>
        <c:spPr>
          <a:noFill/>
          <a:ln>
            <a:noFill/>
          </a:ln>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crossAx val="1883423744"/>
        <c:crosses val="max"/>
        <c:crossBetween val="between"/>
        <c:majorUnit val="0.2"/>
      </c:valAx>
      <c:spPr>
        <a:noFill/>
        <a:ln>
          <a:solidFill>
            <a:schemeClr val="bg1">
              <a:lumMod val="75000"/>
            </a:schemeClr>
          </a:solidFill>
        </a:ln>
      </c:spPr>
    </c:plotArea>
    <c:plotVisOnly val="1"/>
    <c:dispBlanksAs val="gap"/>
    <c:showDLblsOverMax val="0"/>
  </c:chart>
  <c:spPr>
    <a:solidFill>
      <a:schemeClr val="bg1"/>
    </a:solidFill>
    <a:ln w="9525">
      <a:noFill/>
      <a:round/>
    </a:ln>
  </c:spPr>
  <c:txPr>
    <a:bodyPr/>
    <a:lstStyle/>
    <a:p>
      <a:pPr>
        <a:defRPr sz="800">
          <a:latin typeface="Arial" panose="020B0604020202020204" pitchFamily="34" charset="0"/>
          <a:cs typeface="Arial" panose="020B0604020202020204" pitchFamily="34" charset="0"/>
        </a:defRPr>
      </a:pPr>
      <a:endParaRPr lang="en-US"/>
    </a:p>
  </c:txPr>
  <c:externalData r:id="rId2">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900" b="1" i="0" u="none" strike="noStrike" kern="1200" spc="0" baseline="0">
                <a:solidFill>
                  <a:srgbClr val="1F1646"/>
                </a:solidFill>
                <a:latin typeface="Arial" panose="020B0604020202020204" pitchFamily="34" charset="0"/>
                <a:ea typeface="+mn-ea"/>
                <a:cs typeface="Arial" panose="020B0604020202020204" pitchFamily="34" charset="0"/>
              </a:defRPr>
            </a:pPr>
            <a:r>
              <a:rPr lang="en-AU" sz="900" b="1">
                <a:solidFill>
                  <a:srgbClr val="1F1646"/>
                </a:solidFill>
              </a:rPr>
              <a:t>School Climate (latest year)</a:t>
            </a:r>
          </a:p>
        </c:rich>
      </c:tx>
      <c:layout>
        <c:manualLayout>
          <c:xMode val="edge"/>
          <c:yMode val="edge"/>
          <c:x val="0.31678122375515883"/>
          <c:y val="5.4263565891472867E-2"/>
        </c:manualLayout>
      </c:layout>
      <c:overlay val="0"/>
      <c:spPr>
        <a:noFill/>
        <a:ln>
          <a:noFill/>
        </a:ln>
      </c:spPr>
    </c:title>
    <c:autoTitleDeleted val="0"/>
    <c:plotArea>
      <c:layout>
        <c:manualLayout>
          <c:layoutTarget val="inner"/>
          <c:xMode val="edge"/>
          <c:yMode val="edge"/>
          <c:x val="0.1831840551181102"/>
          <c:y val="0.19344991759750962"/>
          <c:w val="0.75070833333333331"/>
          <c:h val="0.52228834767747057"/>
        </c:manualLayout>
      </c:layout>
      <c:barChart>
        <c:barDir val="bar"/>
        <c:grouping val="clustered"/>
        <c:varyColors val="0"/>
        <c:ser>
          <c:idx val="0"/>
          <c:order val="0"/>
          <c:spPr>
            <a:solidFill>
              <a:schemeClr val="accent1"/>
            </a:solidFill>
            <a:ln>
              <a:noFill/>
            </a:ln>
          </c:spPr>
          <c:invertIfNegative val="0"/>
          <c:dPt>
            <c:idx val="0"/>
            <c:invertIfNegative val="0"/>
            <c:bubble3D val="0"/>
            <c:spPr>
              <a:solidFill>
                <a:srgbClr val="D40032"/>
              </a:solidFill>
              <a:ln>
                <a:noFill/>
              </a:ln>
            </c:spPr>
            <c:extLst>
              <c:ext xmlns:c16="http://schemas.microsoft.com/office/drawing/2014/chart" uri="{C3380CC4-5D6E-409C-BE32-E72D297353CC}">
                <c16:uniqueId val="{00000001-DC67-4E8A-A2E9-414552A88615}"/>
              </c:ext>
            </c:extLst>
          </c:dPt>
          <c:dPt>
            <c:idx val="1"/>
            <c:invertIfNegative val="0"/>
            <c:bubble3D val="0"/>
            <c:spPr>
              <a:solidFill>
                <a:srgbClr val="1F1646"/>
              </a:solidFill>
              <a:ln>
                <a:noFill/>
              </a:ln>
            </c:spPr>
            <c:extLst>
              <c:ext xmlns:c16="http://schemas.microsoft.com/office/drawing/2014/chart" uri="{C3380CC4-5D6E-409C-BE32-E72D297353CC}">
                <c16:uniqueId val="{00000003-DC67-4E8A-A2E9-414552A88615}"/>
              </c:ext>
            </c:extLst>
          </c:dPt>
          <c:dLbls>
            <c:numFmt formatCode="0.0%" sourceLinked="0"/>
            <c:spPr>
              <a:noFill/>
              <a:ln>
                <a:noFill/>
              </a:ln>
            </c:spPr>
            <c:txPr>
              <a:bodyPr rot="0" spcFirstLastPara="1" vertOverflow="ellipsis" vert="horz" wrap="square" anchor="ctr" anchorCtr="1"/>
              <a:lstStyle/>
              <a:p>
                <a:pPr>
                  <a:defRPr sz="800" b="0" i="0" u="none" strike="noStrike" kern="1200" baseline="0">
                    <a:solidFill>
                      <a:schemeClr val="tx1">
                        <a:lumMod val="75000"/>
                        <a:lumOff val="25000"/>
                      </a:schemeClr>
                    </a:solidFill>
                    <a:latin typeface="Arial" panose="020B0604020202020204" pitchFamily="34" charset="0"/>
                    <a:ea typeface="+mn-ea"/>
                    <a:cs typeface="Arial" panose="020B0604020202020204" pitchFamily="34" charset="0"/>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spec!$J$3:$J$4</c:f>
              <c:strCache>
                <c:ptCount val="2"/>
                <c:pt idx="0">
                  <c:v>School</c:v>
                </c:pt>
                <c:pt idx="1">
                  <c:v>State</c:v>
                </c:pt>
              </c:strCache>
            </c:strRef>
          </c:cat>
          <c:val>
            <c:numRef>
              <c:f>spec!$C$14:$C$15</c:f>
              <c:numCache>
                <c:formatCode>0.0%</c:formatCode>
                <c:ptCount val="2"/>
                <c:pt idx="0">
                  <c:v>0.71699999999999997</c:v>
                </c:pt>
                <c:pt idx="1">
                  <c:v>0.67700000000000005</c:v>
                </c:pt>
              </c:numCache>
            </c:numRef>
          </c:val>
          <c:extLst>
            <c:ext xmlns:c16="http://schemas.microsoft.com/office/drawing/2014/chart" uri="{C3380CC4-5D6E-409C-BE32-E72D297353CC}">
              <c16:uniqueId val="{00000004-DC67-4E8A-A2E9-414552A88615}"/>
            </c:ext>
          </c:extLst>
        </c:ser>
        <c:dLbls>
          <c:showLegendKey val="0"/>
          <c:showVal val="0"/>
          <c:showCatName val="0"/>
          <c:showSerName val="0"/>
          <c:showPercent val="0"/>
          <c:showBubbleSize val="0"/>
        </c:dLbls>
        <c:gapWidth val="20"/>
        <c:axId val="1883423744"/>
        <c:axId val="1742861088"/>
      </c:barChart>
      <c:catAx>
        <c:axId val="1883423744"/>
        <c:scaling>
          <c:orientation val="maxMin"/>
        </c:scaling>
        <c:delete val="0"/>
        <c:axPos val="l"/>
        <c:numFmt formatCode="General" sourceLinked="1"/>
        <c:majorTickMark val="none"/>
        <c:minorTickMark val="none"/>
        <c:tickLblPos val="nextTo"/>
        <c:spPr>
          <a:noFill/>
          <a:ln w="9525">
            <a:solidFill>
              <a:schemeClr val="tx1">
                <a:lumMod val="15000"/>
                <a:lumOff val="85000"/>
              </a:schemeClr>
            </a:solidFill>
            <a:round/>
          </a:ln>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crossAx val="1742861088"/>
        <c:crosses val="autoZero"/>
        <c:auto val="1"/>
        <c:lblAlgn val="ctr"/>
        <c:lblOffset val="100"/>
        <c:noMultiLvlLbl val="0"/>
      </c:catAx>
      <c:valAx>
        <c:axId val="1742861088"/>
        <c:scaling>
          <c:orientation val="minMax"/>
          <c:max val="1"/>
          <c:min val="0"/>
        </c:scaling>
        <c:delete val="0"/>
        <c:axPos val="b"/>
        <c:majorGridlines>
          <c:spPr>
            <a:ln w="9525">
              <a:solidFill>
                <a:schemeClr val="tx1">
                  <a:lumMod val="15000"/>
                  <a:lumOff val="85000"/>
                </a:schemeClr>
              </a:solidFill>
              <a:round/>
            </a:ln>
          </c:spPr>
        </c:majorGridlines>
        <c:title>
          <c:tx>
            <c:rich>
              <a:bodyPr rot="0" spcFirstLastPara="1" vertOverflow="ellipsis" vert="horz" wrap="square" anchor="ctr" anchorCtr="1"/>
              <a:lstStyle/>
              <a:p>
                <a:pPr>
                  <a:defRPr sz="8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r>
                  <a:rPr lang="en-AU"/>
                  <a:t>Percentage endorsement</a:t>
                </a:r>
              </a:p>
            </c:rich>
          </c:tx>
          <c:layout>
            <c:manualLayout>
              <c:xMode val="edge"/>
              <c:yMode val="edge"/>
              <c:x val="0.3784046742296881"/>
              <c:y val="0.86287004822071678"/>
            </c:manualLayout>
          </c:layout>
          <c:overlay val="0"/>
          <c:spPr>
            <a:noFill/>
            <a:ln>
              <a:noFill/>
            </a:ln>
          </c:spPr>
        </c:title>
        <c:numFmt formatCode="0%" sourceLinked="0"/>
        <c:majorTickMark val="none"/>
        <c:minorTickMark val="none"/>
        <c:tickLblPos val="nextTo"/>
        <c:spPr>
          <a:noFill/>
          <a:ln>
            <a:noFill/>
          </a:ln>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crossAx val="1883423744"/>
        <c:crosses val="max"/>
        <c:crossBetween val="between"/>
        <c:majorUnit val="0.2"/>
      </c:valAx>
      <c:spPr>
        <a:noFill/>
        <a:ln>
          <a:solidFill>
            <a:schemeClr val="bg1">
              <a:lumMod val="75000"/>
            </a:schemeClr>
          </a:solidFill>
        </a:ln>
      </c:spPr>
    </c:plotArea>
    <c:plotVisOnly val="1"/>
    <c:dispBlanksAs val="gap"/>
    <c:showDLblsOverMax val="0"/>
  </c:chart>
  <c:spPr>
    <a:solidFill>
      <a:schemeClr val="bg1"/>
    </a:solidFill>
    <a:ln w="9525">
      <a:noFill/>
      <a:round/>
    </a:ln>
  </c:spPr>
  <c:txPr>
    <a:bodyPr/>
    <a:lstStyle/>
    <a:p>
      <a:pPr>
        <a:defRPr sz="800">
          <a:latin typeface="Arial" panose="020B0604020202020204" pitchFamily="34" charset="0"/>
          <a:cs typeface="Arial" panose="020B0604020202020204" pitchFamily="34" charset="0"/>
        </a:defRPr>
      </a:pPr>
      <a:endParaRPr lang="en-US"/>
    </a:p>
  </c:txPr>
  <c:externalData r:id="rId2">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900" b="1" i="0" u="none" strike="noStrike" kern="1200" spc="0" baseline="0">
                <a:solidFill>
                  <a:srgbClr val="1F1646"/>
                </a:solidFill>
                <a:latin typeface="Arial" panose="020B0604020202020204" pitchFamily="34" charset="0"/>
                <a:ea typeface="+mn-ea"/>
                <a:cs typeface="Arial" panose="020B0604020202020204" pitchFamily="34" charset="0"/>
              </a:defRPr>
            </a:pPr>
            <a:r>
              <a:rPr lang="en-US" sz="900" b="1" i="0" baseline="0">
                <a:solidFill>
                  <a:srgbClr val="1F1646"/>
                </a:solidFill>
                <a:latin typeface="Arial" panose="020B0604020202020204" pitchFamily="34" charset="0"/>
                <a:cs typeface="Arial" panose="020B0604020202020204" pitchFamily="34" charset="0"/>
              </a:rPr>
              <a:t>English (Latest year)</a:t>
            </a:r>
          </a:p>
        </c:rich>
      </c:tx>
      <c:layout>
        <c:manualLayout>
          <c:xMode val="edge"/>
          <c:yMode val="edge"/>
          <c:x val="0.47392113284226567"/>
          <c:y val="2.5147926833720746E-2"/>
        </c:manualLayout>
      </c:layout>
      <c:overlay val="0"/>
      <c:spPr>
        <a:noFill/>
        <a:ln>
          <a:noFill/>
        </a:ln>
      </c:spPr>
    </c:title>
    <c:autoTitleDeleted val="0"/>
    <c:plotArea>
      <c:layout>
        <c:manualLayout>
          <c:layoutTarget val="inner"/>
          <c:xMode val="edge"/>
          <c:yMode val="edge"/>
          <c:x val="0.25926953687240706"/>
          <c:y val="8.2531191480721064E-2"/>
          <c:w val="0.69366734400135466"/>
          <c:h val="0.80932976679350488"/>
        </c:manualLayout>
      </c:layout>
      <c:barChart>
        <c:barDir val="bar"/>
        <c:grouping val="clustered"/>
        <c:varyColors val="0"/>
        <c:ser>
          <c:idx val="0"/>
          <c:order val="0"/>
          <c:tx>
            <c:strRef>
              <c:f>spec!$B$25:$B$26</c:f>
              <c:strCache>
                <c:ptCount val="2"/>
                <c:pt idx="0">
                  <c:v>TJ</c:v>
                </c:pt>
                <c:pt idx="1">
                  <c:v>English</c:v>
                </c:pt>
              </c:strCache>
            </c:strRef>
          </c:tx>
          <c:spPr>
            <a:solidFill>
              <a:srgbClr val="D40032"/>
            </a:solidFill>
            <a:ln>
              <a:noFill/>
            </a:ln>
          </c:spPr>
          <c:invertIfNegative val="0"/>
          <c:dLbls>
            <c:numFmt formatCode="#.0%;#.0%;0%" sourceLinked="0"/>
            <c:spPr>
              <a:noFill/>
              <a:ln>
                <a:noFill/>
              </a:ln>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Arial" panose="020B0604020202020204" pitchFamily="34" charset="0"/>
                    <a:ea typeface="+mn-ea"/>
                    <a:cs typeface="Arial" panose="020B0604020202020204" pitchFamily="34" charset="0"/>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spec!$A$27:$A$44</c:f>
              <c:strCache>
                <c:ptCount val="18"/>
                <c:pt idx="0">
                  <c:v>A</c:v>
                </c:pt>
                <c:pt idx="1">
                  <c:v>B</c:v>
                </c:pt>
                <c:pt idx="2">
                  <c:v>C</c:v>
                </c:pt>
                <c:pt idx="3">
                  <c:v>D</c:v>
                </c:pt>
                <c:pt idx="4">
                  <c:v>0.5</c:v>
                </c:pt>
                <c:pt idx="5">
                  <c:v>F to F.5</c:v>
                </c:pt>
                <c:pt idx="6">
                  <c:v>1 to 1.5</c:v>
                </c:pt>
                <c:pt idx="7">
                  <c:v>2 to 2.5</c:v>
                </c:pt>
                <c:pt idx="8">
                  <c:v>3 to 3.5</c:v>
                </c:pt>
                <c:pt idx="9">
                  <c:v>4 to 4.5</c:v>
                </c:pt>
                <c:pt idx="10">
                  <c:v>5 to 5.5</c:v>
                </c:pt>
                <c:pt idx="11">
                  <c:v>6 to 6.5</c:v>
                </c:pt>
                <c:pt idx="12">
                  <c:v>7 to 7.5</c:v>
                </c:pt>
                <c:pt idx="13">
                  <c:v>8 to 8.5</c:v>
                </c:pt>
                <c:pt idx="14">
                  <c:v>9 to 9.5</c:v>
                </c:pt>
                <c:pt idx="15">
                  <c:v>10 to 10.5</c:v>
                </c:pt>
                <c:pt idx="16">
                  <c:v>11 to 11.5</c:v>
                </c:pt>
                <c:pt idx="17">
                  <c:v>NA</c:v>
                </c:pt>
              </c:strCache>
            </c:strRef>
          </c:cat>
          <c:val>
            <c:numRef>
              <c:f>spec!$B$27:$B$44</c:f>
              <c:numCache>
                <c:formatCode>0.0%</c:formatCode>
                <c:ptCount val="18"/>
                <c:pt idx="0">
                  <c:v>7.0999999999999994E-2</c:v>
                </c:pt>
                <c:pt idx="1">
                  <c:v>0.318</c:v>
                </c:pt>
                <c:pt idx="2">
                  <c:v>0.26800000000000002</c:v>
                </c:pt>
                <c:pt idx="3">
                  <c:v>0.14199999999999999</c:v>
                </c:pt>
                <c:pt idx="4">
                  <c:v>4.2000000000000003E-2</c:v>
                </c:pt>
                <c:pt idx="5">
                  <c:v>0.13800000000000001</c:v>
                </c:pt>
                <c:pt idx="6">
                  <c:v>2.1000000000000001E-2</c:v>
                </c:pt>
                <c:pt idx="7">
                  <c:v>0</c:v>
                </c:pt>
                <c:pt idx="8">
                  <c:v>0</c:v>
                </c:pt>
                <c:pt idx="9">
                  <c:v>0</c:v>
                </c:pt>
                <c:pt idx="10">
                  <c:v>0</c:v>
                </c:pt>
                <c:pt idx="11">
                  <c:v>0</c:v>
                </c:pt>
                <c:pt idx="12">
                  <c:v>0</c:v>
                </c:pt>
                <c:pt idx="13">
                  <c:v>0</c:v>
                </c:pt>
                <c:pt idx="14">
                  <c:v>0</c:v>
                </c:pt>
                <c:pt idx="15">
                  <c:v>0</c:v>
                </c:pt>
                <c:pt idx="16">
                  <c:v>0</c:v>
                </c:pt>
                <c:pt idx="17">
                  <c:v>0</c:v>
                </c:pt>
              </c:numCache>
            </c:numRef>
          </c:val>
          <c:extLst>
            <c:ext xmlns:c16="http://schemas.microsoft.com/office/drawing/2014/chart" uri="{C3380CC4-5D6E-409C-BE32-E72D297353CC}">
              <c16:uniqueId val="{00000000-D4D4-4495-A6C8-A90C38A613D6}"/>
            </c:ext>
          </c:extLst>
        </c:ser>
        <c:dLbls>
          <c:showLegendKey val="0"/>
          <c:showVal val="0"/>
          <c:showCatName val="0"/>
          <c:showSerName val="0"/>
          <c:showPercent val="0"/>
          <c:showBubbleSize val="0"/>
        </c:dLbls>
        <c:gapWidth val="5"/>
        <c:overlap val="100"/>
        <c:axId val="34861519"/>
        <c:axId val="1615755471"/>
      </c:barChart>
      <c:catAx>
        <c:axId val="34861519"/>
        <c:scaling>
          <c:orientation val="maxMin"/>
        </c:scaling>
        <c:delete val="0"/>
        <c:axPos val="l"/>
        <c:title>
          <c:tx>
            <c:rich>
              <a:bodyPr rot="-5400000" spcFirstLastPara="1" vertOverflow="ellipsis" vert="horz" wrap="square" anchor="ctr" anchorCtr="1"/>
              <a:lstStyle/>
              <a:p>
                <a:pPr>
                  <a:defRPr sz="900" b="0" i="0" u="none" strike="noStrike" kern="1200" baseline="0">
                    <a:solidFill>
                      <a:schemeClr val="tx1">
                        <a:lumMod val="65000"/>
                        <a:lumOff val="35000"/>
                      </a:schemeClr>
                    </a:solidFill>
                    <a:latin typeface="VIC" panose="00000500000000000000" pitchFamily="50" charset="0"/>
                    <a:ea typeface="+mn-ea"/>
                    <a:cs typeface="+mn-cs"/>
                  </a:defRPr>
                </a:pPr>
                <a:r>
                  <a:rPr lang="en-AU" sz="900" baseline="0">
                    <a:latin typeface="VIC" panose="00000500000000000000" pitchFamily="50" charset="0"/>
                  </a:rPr>
                  <a:t>Achievement Level</a:t>
                </a:r>
              </a:p>
            </c:rich>
          </c:tx>
          <c:overlay val="0"/>
          <c:spPr>
            <a:noFill/>
            <a:ln>
              <a:noFill/>
            </a:ln>
          </c:spPr>
        </c:title>
        <c:numFmt formatCode="General" sourceLinked="1"/>
        <c:majorTickMark val="none"/>
        <c:minorTickMark val="none"/>
        <c:tickLblPos val="nextTo"/>
        <c:spPr>
          <a:noFill/>
          <a:ln w="9525">
            <a:solidFill>
              <a:schemeClr val="tx1">
                <a:lumMod val="15000"/>
                <a:lumOff val="85000"/>
              </a:schemeClr>
            </a:solidFill>
            <a:round/>
          </a:ln>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crossAx val="1615755471"/>
        <c:crosses val="autoZero"/>
        <c:auto val="1"/>
        <c:lblAlgn val="ctr"/>
        <c:lblOffset val="100"/>
        <c:noMultiLvlLbl val="0"/>
      </c:catAx>
      <c:valAx>
        <c:axId val="1615755471"/>
        <c:scaling>
          <c:orientation val="minMax"/>
          <c:max val="1"/>
          <c:min val="0"/>
        </c:scaling>
        <c:delete val="0"/>
        <c:axPos val="t"/>
        <c:majorGridlines>
          <c:spPr>
            <a:ln w="9525">
              <a:solidFill>
                <a:schemeClr val="tx1">
                  <a:lumMod val="15000"/>
                  <a:lumOff val="85000"/>
                </a:schemeClr>
              </a:solidFill>
              <a:round/>
            </a:ln>
          </c:spPr>
        </c:majorGridlines>
        <c:title>
          <c:tx>
            <c:rich>
              <a:bodyPr rot="0" spcFirstLastPara="1" vertOverflow="ellipsis" vert="horz" wrap="square" anchor="ctr" anchorCtr="1"/>
              <a:lstStyle/>
              <a:p>
                <a:pPr>
                  <a:defRPr sz="9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r>
                  <a:rPr lang="en-AU" sz="900" baseline="0">
                    <a:latin typeface="Arial" panose="020B0604020202020204" pitchFamily="34" charset="0"/>
                    <a:cs typeface="Arial" panose="020B0604020202020204" pitchFamily="34" charset="0"/>
                  </a:rPr>
                  <a:t>Percent of results</a:t>
                </a:r>
              </a:p>
            </c:rich>
          </c:tx>
          <c:layout>
            <c:manualLayout>
              <c:xMode val="edge"/>
              <c:yMode val="edge"/>
              <c:x val="0.50129349758699515"/>
              <c:y val="0.95093234674877403"/>
            </c:manualLayout>
          </c:layout>
          <c:overlay val="0"/>
          <c:spPr>
            <a:noFill/>
            <a:ln>
              <a:noFill/>
            </a:ln>
          </c:spPr>
        </c:title>
        <c:numFmt formatCode="0%" sourceLinked="0"/>
        <c:majorTickMark val="none"/>
        <c:minorTickMark val="none"/>
        <c:tickLblPos val="high"/>
        <c:spPr>
          <a:noFill/>
          <a:ln>
            <a:noFill/>
          </a:ln>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Arial" panose="020B0604020202020204" pitchFamily="34" charset="0"/>
                <a:ea typeface="+mn-ea"/>
                <a:cs typeface="+mn-cs"/>
              </a:defRPr>
            </a:pPr>
            <a:endParaRPr lang="en-US"/>
          </a:p>
        </c:txPr>
        <c:crossAx val="34861519"/>
        <c:crosses val="autoZero"/>
        <c:crossBetween val="between"/>
      </c:valAx>
      <c:spPr>
        <a:noFill/>
        <a:ln>
          <a:solidFill>
            <a:schemeClr val="bg1">
              <a:lumMod val="75000"/>
            </a:schemeClr>
          </a:solidFill>
        </a:ln>
      </c:spPr>
    </c:plotArea>
    <c:plotVisOnly val="1"/>
    <c:dispBlanksAs val="gap"/>
    <c:showDLblsOverMax val="0"/>
  </c:chart>
  <c:spPr>
    <a:noFill/>
    <a:ln w="9525">
      <a:noFill/>
      <a:round/>
    </a:ln>
  </c:spPr>
  <c:txPr>
    <a:bodyPr/>
    <a:lstStyle/>
    <a:p>
      <a:pPr>
        <a:defRPr/>
      </a:pPr>
      <a:endParaRPr lang="en-US"/>
    </a:p>
  </c:txPr>
  <c:externalData r:id="rId2">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900" b="0" i="0" u="none" strike="noStrike" kern="1200" spc="0" baseline="0">
                <a:solidFill>
                  <a:srgbClr val="1F1646"/>
                </a:solidFill>
                <a:latin typeface="VIC Medium" panose="00000600000000000000" pitchFamily="50" charset="0"/>
                <a:ea typeface="+mn-ea"/>
                <a:cs typeface="+mn-cs"/>
              </a:defRPr>
            </a:pPr>
            <a:r>
              <a:rPr lang="en-US" sz="900" b="0" i="0" baseline="0">
                <a:solidFill>
                  <a:srgbClr val="1F1646"/>
                </a:solidFill>
                <a:latin typeface="Arial" panose="020B0604020202020204" pitchFamily="34" charset="0"/>
                <a:cs typeface="Arial" panose="020B0604020202020204" pitchFamily="34" charset="0"/>
              </a:rPr>
              <a:t>Mathematics (Latest year)</a:t>
            </a:r>
          </a:p>
        </c:rich>
      </c:tx>
      <c:layout>
        <c:manualLayout>
          <c:xMode val="edge"/>
          <c:yMode val="edge"/>
          <c:x val="0.42545691163604543"/>
          <c:y val="3.8145204290408581E-2"/>
        </c:manualLayout>
      </c:layout>
      <c:overlay val="0"/>
      <c:spPr>
        <a:noFill/>
        <a:ln>
          <a:noFill/>
        </a:ln>
      </c:spPr>
    </c:title>
    <c:autoTitleDeleted val="0"/>
    <c:plotArea>
      <c:layout>
        <c:manualLayout>
          <c:layoutTarget val="inner"/>
          <c:xMode val="edge"/>
          <c:yMode val="edge"/>
          <c:x val="0.23325790158583118"/>
          <c:y val="9.4510261020522041E-2"/>
          <c:w val="0.7125546806649169"/>
          <c:h val="0.80327876996448"/>
        </c:manualLayout>
      </c:layout>
      <c:barChart>
        <c:barDir val="bar"/>
        <c:grouping val="clustered"/>
        <c:varyColors val="0"/>
        <c:ser>
          <c:idx val="0"/>
          <c:order val="0"/>
          <c:tx>
            <c:strRef>
              <c:f>spec!$D$25:$D$26</c:f>
              <c:strCache>
                <c:ptCount val="2"/>
                <c:pt idx="0">
                  <c:v>TJ</c:v>
                </c:pt>
                <c:pt idx="1">
                  <c:v>Maths</c:v>
                </c:pt>
              </c:strCache>
            </c:strRef>
          </c:tx>
          <c:spPr>
            <a:solidFill>
              <a:srgbClr val="D40032"/>
            </a:solidFill>
            <a:ln>
              <a:noFill/>
            </a:ln>
          </c:spPr>
          <c:invertIfNegative val="0"/>
          <c:dLbls>
            <c:numFmt formatCode="#.0%;#.0%;0%" sourceLinked="0"/>
            <c:spPr>
              <a:noFill/>
              <a:ln>
                <a:noFill/>
              </a:ln>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Arial" panose="020B0604020202020204" pitchFamily="34" charset="0"/>
                    <a:ea typeface="+mn-ea"/>
                    <a:cs typeface="Arial" panose="020B0604020202020204" pitchFamily="34" charset="0"/>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spec!$A$27:$A$44</c:f>
              <c:strCache>
                <c:ptCount val="18"/>
                <c:pt idx="0">
                  <c:v>A</c:v>
                </c:pt>
                <c:pt idx="1">
                  <c:v>B</c:v>
                </c:pt>
                <c:pt idx="2">
                  <c:v>C</c:v>
                </c:pt>
                <c:pt idx="3">
                  <c:v>D</c:v>
                </c:pt>
                <c:pt idx="4">
                  <c:v>0.5</c:v>
                </c:pt>
                <c:pt idx="5">
                  <c:v>F to F.5</c:v>
                </c:pt>
                <c:pt idx="6">
                  <c:v>1 to 1.5</c:v>
                </c:pt>
                <c:pt idx="7">
                  <c:v>2 to 2.5</c:v>
                </c:pt>
                <c:pt idx="8">
                  <c:v>3 to 3.5</c:v>
                </c:pt>
                <c:pt idx="9">
                  <c:v>4 to 4.5</c:v>
                </c:pt>
                <c:pt idx="10">
                  <c:v>5 to 5.5</c:v>
                </c:pt>
                <c:pt idx="11">
                  <c:v>6 to 6.5</c:v>
                </c:pt>
                <c:pt idx="12">
                  <c:v>7 to 7.5</c:v>
                </c:pt>
                <c:pt idx="13">
                  <c:v>8 to 8.5</c:v>
                </c:pt>
                <c:pt idx="14">
                  <c:v>9 to 9.5</c:v>
                </c:pt>
                <c:pt idx="15">
                  <c:v>10 to 10.5</c:v>
                </c:pt>
                <c:pt idx="16">
                  <c:v>11 to 11.5</c:v>
                </c:pt>
                <c:pt idx="17">
                  <c:v>NA</c:v>
                </c:pt>
              </c:strCache>
            </c:strRef>
          </c:cat>
          <c:val>
            <c:numRef>
              <c:f>spec!$C$27:$C$44</c:f>
              <c:numCache>
                <c:formatCode>0.0%</c:formatCode>
                <c:ptCount val="18"/>
                <c:pt idx="0">
                  <c:v>7.5999999999999998E-2</c:v>
                </c:pt>
                <c:pt idx="1">
                  <c:v>0.29099999999999998</c:v>
                </c:pt>
                <c:pt idx="2">
                  <c:v>0.253</c:v>
                </c:pt>
                <c:pt idx="3">
                  <c:v>0.19</c:v>
                </c:pt>
                <c:pt idx="4">
                  <c:v>2.5000000000000001E-2</c:v>
                </c:pt>
                <c:pt idx="5">
                  <c:v>7.5999999999999998E-2</c:v>
                </c:pt>
                <c:pt idx="6">
                  <c:v>7.5999999999999998E-2</c:v>
                </c:pt>
                <c:pt idx="7">
                  <c:v>1.2999999999999999E-2</c:v>
                </c:pt>
                <c:pt idx="8">
                  <c:v>0</c:v>
                </c:pt>
                <c:pt idx="9">
                  <c:v>0</c:v>
                </c:pt>
                <c:pt idx="10">
                  <c:v>0</c:v>
                </c:pt>
                <c:pt idx="11">
                  <c:v>0</c:v>
                </c:pt>
                <c:pt idx="12">
                  <c:v>0</c:v>
                </c:pt>
                <c:pt idx="13">
                  <c:v>0</c:v>
                </c:pt>
                <c:pt idx="14">
                  <c:v>0</c:v>
                </c:pt>
                <c:pt idx="15">
                  <c:v>0</c:v>
                </c:pt>
                <c:pt idx="16">
                  <c:v>0</c:v>
                </c:pt>
                <c:pt idx="17">
                  <c:v>0</c:v>
                </c:pt>
              </c:numCache>
            </c:numRef>
          </c:val>
          <c:extLst>
            <c:ext xmlns:c16="http://schemas.microsoft.com/office/drawing/2014/chart" uri="{C3380CC4-5D6E-409C-BE32-E72D297353CC}">
              <c16:uniqueId val="{00000000-CDB6-4DBE-A26C-1BA780F66480}"/>
            </c:ext>
          </c:extLst>
        </c:ser>
        <c:dLbls>
          <c:showLegendKey val="0"/>
          <c:showVal val="0"/>
          <c:showCatName val="0"/>
          <c:showSerName val="0"/>
          <c:showPercent val="0"/>
          <c:showBubbleSize val="0"/>
        </c:dLbls>
        <c:gapWidth val="5"/>
        <c:overlap val="100"/>
        <c:axId val="34861519"/>
        <c:axId val="1615755471"/>
      </c:barChart>
      <c:catAx>
        <c:axId val="34861519"/>
        <c:scaling>
          <c:orientation val="maxMin"/>
        </c:scaling>
        <c:delete val="0"/>
        <c:axPos val="l"/>
        <c:title>
          <c:tx>
            <c:rich>
              <a:bodyPr rot="-5400000" spcFirstLastPara="1" vertOverflow="ellipsis" vert="horz" wrap="square" anchor="ctr" anchorCtr="1"/>
              <a:lstStyle/>
              <a:p>
                <a:pPr>
                  <a:defRPr sz="900" b="0" i="0" u="none" strike="noStrike" kern="1200" baseline="0">
                    <a:solidFill>
                      <a:schemeClr val="tx1">
                        <a:lumMod val="65000"/>
                        <a:lumOff val="35000"/>
                      </a:schemeClr>
                    </a:solidFill>
                    <a:latin typeface="VIC" panose="00000500000000000000" pitchFamily="50" charset="0"/>
                    <a:ea typeface="+mn-ea"/>
                    <a:cs typeface="+mn-cs"/>
                  </a:defRPr>
                </a:pPr>
                <a:r>
                  <a:rPr lang="en-AU" sz="900" baseline="0">
                    <a:latin typeface="VIC" panose="00000500000000000000" pitchFamily="50" charset="0"/>
                  </a:rPr>
                  <a:t>Achievement Level</a:t>
                </a:r>
              </a:p>
            </c:rich>
          </c:tx>
          <c:overlay val="0"/>
          <c:spPr>
            <a:noFill/>
            <a:ln>
              <a:noFill/>
            </a:ln>
          </c:spPr>
        </c:title>
        <c:numFmt formatCode="General" sourceLinked="1"/>
        <c:majorTickMark val="none"/>
        <c:minorTickMark val="none"/>
        <c:tickLblPos val="nextTo"/>
        <c:spPr>
          <a:noFill/>
          <a:ln w="9525">
            <a:solidFill>
              <a:schemeClr val="tx1">
                <a:lumMod val="15000"/>
                <a:lumOff val="85000"/>
              </a:schemeClr>
            </a:solidFill>
            <a:round/>
          </a:ln>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crossAx val="1615755471"/>
        <c:crosses val="autoZero"/>
        <c:auto val="1"/>
        <c:lblAlgn val="ctr"/>
        <c:lblOffset val="100"/>
        <c:noMultiLvlLbl val="0"/>
      </c:catAx>
      <c:valAx>
        <c:axId val="1615755471"/>
        <c:scaling>
          <c:orientation val="minMax"/>
          <c:max val="1"/>
          <c:min val="0"/>
        </c:scaling>
        <c:delete val="0"/>
        <c:axPos val="t"/>
        <c:majorGridlines>
          <c:spPr>
            <a:ln w="9525">
              <a:solidFill>
                <a:schemeClr val="tx1">
                  <a:lumMod val="15000"/>
                  <a:lumOff val="85000"/>
                </a:schemeClr>
              </a:solidFill>
              <a:round/>
            </a:ln>
          </c:spPr>
        </c:majorGridlines>
        <c:title>
          <c:tx>
            <c:rich>
              <a:bodyPr rot="0" spcFirstLastPara="1" vertOverflow="ellipsis" vert="horz" wrap="square" anchor="ctr" anchorCtr="1"/>
              <a:lstStyle/>
              <a:p>
                <a:pPr>
                  <a:defRPr sz="9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r>
                  <a:rPr lang="en-AU" sz="900" baseline="0">
                    <a:latin typeface="Arial" panose="020B0604020202020204" pitchFamily="34" charset="0"/>
                    <a:cs typeface="Arial" panose="020B0604020202020204" pitchFamily="34" charset="0"/>
                  </a:rPr>
                  <a:t>Percent of results</a:t>
                </a:r>
              </a:p>
            </c:rich>
          </c:tx>
          <c:layout>
            <c:manualLayout>
              <c:xMode val="edge"/>
              <c:yMode val="edge"/>
              <c:x val="0.50170069715497601"/>
              <c:y val="0.95347551907402495"/>
            </c:manualLayout>
          </c:layout>
          <c:overlay val="0"/>
          <c:spPr>
            <a:noFill/>
            <a:ln>
              <a:noFill/>
            </a:ln>
          </c:spPr>
        </c:title>
        <c:numFmt formatCode="0%" sourceLinked="0"/>
        <c:majorTickMark val="none"/>
        <c:minorTickMark val="none"/>
        <c:tickLblPos val="high"/>
        <c:spPr>
          <a:noFill/>
          <a:ln>
            <a:noFill/>
          </a:ln>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VIC" panose="00000500000000000000" pitchFamily="50" charset="0"/>
                <a:ea typeface="+mn-ea"/>
                <a:cs typeface="+mn-cs"/>
              </a:defRPr>
            </a:pPr>
            <a:endParaRPr lang="en-US"/>
          </a:p>
        </c:txPr>
        <c:crossAx val="34861519"/>
        <c:crosses val="autoZero"/>
        <c:crossBetween val="between"/>
      </c:valAx>
      <c:spPr>
        <a:noFill/>
        <a:ln>
          <a:solidFill>
            <a:schemeClr val="bg1">
              <a:lumMod val="75000"/>
            </a:schemeClr>
          </a:solidFill>
        </a:ln>
      </c:spPr>
    </c:plotArea>
    <c:plotVisOnly val="1"/>
    <c:dispBlanksAs val="gap"/>
    <c:showDLblsOverMax val="0"/>
  </c:chart>
  <c:spPr>
    <a:solidFill>
      <a:schemeClr val="bg1"/>
    </a:solidFill>
    <a:ln w="9525">
      <a:noFill/>
      <a:round/>
    </a:ln>
  </c:spPr>
  <c:txPr>
    <a:bodyPr/>
    <a:lstStyle/>
    <a:p>
      <a:pPr>
        <a:defRPr/>
      </a:pPr>
      <a:endParaRPr lang="en-US"/>
    </a:p>
  </c:txPr>
  <c:externalData r:id="rId2">
    <c:autoUpdate val="0"/>
  </c:externalData>
</c:chartSpace>
</file>

<file path=word/theme/theme1.xml><?xml version="1.0" encoding="utf-8"?>
<a:theme xmlns:a="http://schemas.openxmlformats.org/drawingml/2006/main" name="2024 Both Sectors Theme">
  <a:themeElements>
    <a:clrScheme name="DE BOTH SECTORS COLOURS 2024">
      <a:dk1>
        <a:srgbClr val="1F1646"/>
      </a:dk1>
      <a:lt1>
        <a:srgbClr val="FFFFFF"/>
      </a:lt1>
      <a:dk2>
        <a:srgbClr val="B4DFD4"/>
      </a:dk2>
      <a:lt2>
        <a:srgbClr val="FFFFFF"/>
      </a:lt2>
      <a:accent1>
        <a:srgbClr val="1F1545"/>
      </a:accent1>
      <a:accent2>
        <a:srgbClr val="B6E9EA"/>
      </a:accent2>
      <a:accent3>
        <a:srgbClr val="84179D"/>
      </a:accent3>
      <a:accent4>
        <a:srgbClr val="01B03F"/>
      </a:accent4>
      <a:accent5>
        <a:srgbClr val="D00131"/>
      </a:accent5>
      <a:accent6>
        <a:srgbClr val="88DBDF"/>
      </a:accent6>
      <a:hlink>
        <a:srgbClr val="201546"/>
      </a:hlink>
      <a:folHlink>
        <a:srgbClr val="201546"/>
      </a:folHlink>
    </a:clrScheme>
    <a:fontScheme name="Red Hat Display">
      <a:majorFont>
        <a:latin typeface="Arial"/>
        <a:ea typeface=""/>
        <a:cs typeface=""/>
      </a:majorFont>
      <a:minorFont>
        <a:latin typeface="Arial"/>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2024 Both Sectors Theme" id="{31B2B066-3607-E44E-A930-BF3C7537209A}" vid="{BEB4507B-C340-784E-95B4-CE8B936FB0F8}"/>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b5426cb8-9245-4716-8b42-991f5d301053">
      <Terms xmlns="http://schemas.microsoft.com/office/infopath/2007/PartnerControls"/>
    </lcf76f155ced4ddcb4097134ff3c332f>
    <TaxCatchAll xmlns="37a2b200-f654-4ad0-9a63-c032a64fd972" xsi:nil="true"/>
    <BrandRefreshActivity xmlns="b5426cb8-9245-4716-8b42-991f5d301053">October 2024</BrandRefreshActivity>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8A1D4BEE45E56445A345776DEB70A286" ma:contentTypeVersion="12" ma:contentTypeDescription="Create a new document." ma:contentTypeScope="" ma:versionID="118eff11c7bde36f89214161fea4a222">
  <xsd:schema xmlns:xsd="http://www.w3.org/2001/XMLSchema" xmlns:xs="http://www.w3.org/2001/XMLSchema" xmlns:p="http://schemas.microsoft.com/office/2006/metadata/properties" xmlns:ns2="b5426cb8-9245-4716-8b42-991f5d301053" xmlns:ns3="37a2b200-f654-4ad0-9a63-c032a64fd972" targetNamespace="http://schemas.microsoft.com/office/2006/metadata/properties" ma:root="true" ma:fieldsID="c4b9a9c009fe635c03b6d44923d0b905" ns2:_="" ns3:_="">
    <xsd:import namespace="b5426cb8-9245-4716-8b42-991f5d301053"/>
    <xsd:import namespace="37a2b200-f654-4ad0-9a63-c032a64fd972"/>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SearchProperties" minOccurs="0"/>
                <xsd:element ref="ns2:BrandRefresh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5426cb8-9245-4716-8b42-991f5d30105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0b607bbe-9751-46d3-ac86-39dfe3141325" ma:termSetId="09814cd3-568e-fe90-9814-8d621ff8fb84" ma:anchorId="fba54fb3-c3e1-fe81-a776-ca4b69148c4d" ma:open="true" ma:isKeyword="false">
      <xsd:complexType>
        <xsd:sequence>
          <xsd:element ref="pc:Terms" minOccurs="0" maxOccurs="1"/>
        </xsd:sequence>
      </xsd:complex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bjectDetectorVersions" ma:index="17" nillable="true" ma:displayName="MediaServiceObjectDetectorVersions" ma:hidden="true" ma:indexed="true" ma:internalName="MediaServiceObjectDetectorVersions" ma:readOnly="true">
      <xsd:simpleType>
        <xsd:restriction base="dms:Text"/>
      </xsd:simpleType>
    </xsd:element>
    <xsd:element name="MediaServiceSearchProperties" ma:index="18" nillable="true" ma:displayName="MediaServiceSearchProperties" ma:hidden="true" ma:internalName="MediaServiceSearchProperties" ma:readOnly="true">
      <xsd:simpleType>
        <xsd:restriction base="dms:Note"/>
      </xsd:simpleType>
    </xsd:element>
    <xsd:element name="BrandRefreshActivity" ma:index="19" nillable="true" ma:displayName="Brand Refresh Activity" ma:format="Dropdown" ma:internalName="BrandRefreshActivity">
      <xsd:simpleType>
        <xsd:restriction base="dms:Choice">
          <xsd:enumeration value="October 2024"/>
          <xsd:enumeration value="Archived Template"/>
          <xsd:enumeration value="N/A - Not a template"/>
          <xsd:enumeration value="To archive: October 2024"/>
        </xsd:restriction>
      </xsd:simpleType>
    </xsd:element>
  </xsd:schema>
  <xsd:schema xmlns:xsd="http://www.w3.org/2001/XMLSchema" xmlns:xs="http://www.w3.org/2001/XMLSchema" xmlns:dms="http://schemas.microsoft.com/office/2006/documentManagement/types" xmlns:pc="http://schemas.microsoft.com/office/infopath/2007/PartnerControls" targetNamespace="37a2b200-f654-4ad0-9a63-c032a64fd972"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edb3a3e0-64de-4e6e-98ae-3a7dc50fd37b}" ma:internalName="TaxCatchAll" ma:showField="CatchAllData" ma:web="7c3a2705-3e7d-4834-8828-fc3bdf7c8ad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0D24950-FAE2-AB43-AAA6-6FDE866D0091}">
  <ds:schemaRefs>
    <ds:schemaRef ds:uri="http://schemas.openxmlformats.org/officeDocument/2006/bibliography"/>
  </ds:schemaRefs>
</ds:datastoreItem>
</file>

<file path=customXml/itemProps2.xml><?xml version="1.0" encoding="utf-8"?>
<ds:datastoreItem xmlns:ds="http://schemas.openxmlformats.org/officeDocument/2006/customXml" ds:itemID="{98D9F1DF-A368-46E9-ACB0-3D14C09FC333}">
  <ds:schemaRefs>
    <ds:schemaRef ds:uri="http://schemas.microsoft.com/office/2006/metadata/properties"/>
    <ds:schemaRef ds:uri="http://schemas.microsoft.com/office/infopath/2007/PartnerControls"/>
    <ds:schemaRef ds:uri="b5426cb8-9245-4716-8b42-991f5d301053"/>
    <ds:schemaRef ds:uri="37a2b200-f654-4ad0-9a63-c032a64fd972"/>
  </ds:schemaRefs>
</ds:datastoreItem>
</file>

<file path=customXml/itemProps3.xml><?xml version="1.0" encoding="utf-8"?>
<ds:datastoreItem xmlns:ds="http://schemas.openxmlformats.org/officeDocument/2006/customXml" ds:itemID="{1B5B590E-8181-484F-8E8B-020AF18D28E9}">
  <ds:schemaRefs>
    <ds:schemaRef ds:uri="http://schemas.microsoft.com/sharepoint/v3/contenttype/forms"/>
  </ds:schemaRefs>
</ds:datastoreItem>
</file>

<file path=customXml/itemProps4.xml><?xml version="1.0" encoding="utf-8"?>
<ds:datastoreItem xmlns:ds="http://schemas.openxmlformats.org/officeDocument/2006/customXml" ds:itemID="{0841D4F8-37F1-4DDD-8002-C4F9F46FDFB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5426cb8-9245-4716-8b42-991f5d301053"/>
    <ds:schemaRef ds:uri="37a2b200-f654-4ad0-9a63-c032a64fd97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12</Pages>
  <Words>3519</Words>
  <Characters>20062</Characters>
  <Application>Microsoft Office Word</Application>
  <DocSecurity>0</DocSecurity>
  <Lines>167</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23534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Daga Mikolaj</dc:creator>
  <cp:lastModifiedBy>Christine Pillot</cp:lastModifiedBy>
  <cp:revision>2</cp:revision>
  <dcterms:created xsi:type="dcterms:W3CDTF">2025-05-08T11:36:00Z</dcterms:created>
  <dcterms:modified xsi:type="dcterms:W3CDTF">2025-05-08T11:36:00Z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HeaderFontProps">
    <vt:lpwstr>#000000,12,Calibri</vt:lpwstr>
  </property>
  <property fmtid="{D5CDD505-2E9C-101B-9397-08002B2CF9AE}" pid="3" name="ClassificationContentMarkingHeaderShapeIds">
    <vt:lpwstr>5</vt:lpwstr>
  </property>
  <property fmtid="{D5CDD505-2E9C-101B-9397-08002B2CF9AE}" pid="4" name="ClassificationContentMarkingHeaderText">
    <vt:lpwstr>Official Sensitive</vt:lpwstr>
  </property>
  <property fmtid="{D5CDD505-2E9C-101B-9397-08002B2CF9AE}" pid="5" name="ContentTypeId">
    <vt:lpwstr>0x0101008A1D4BEE45E56445A345776DEB70A286</vt:lpwstr>
  </property>
  <property fmtid="{D5CDD505-2E9C-101B-9397-08002B2CF9AE}" pid="6" name="MediaServiceImageTags">
    <vt:lpwstr/>
  </property>
</Properties>
</file>