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      </w:t>
      </w:r>
      <w:r w:rsidDel="00000000" w:rsidR="00000000" w:rsidRPr="00000000">
        <w:rPr/>
        <w:drawing>
          <wp:inline distB="0" distT="0" distL="0" distR="0">
            <wp:extent cx="850900" cy="563245"/>
            <wp:effectExtent b="0" l="0" r="0" t="0"/>
            <wp:docPr descr="A black bird with wings spread&#10;&#10;Description automatically generated" id="1804594568" name="image1.png"/>
            <a:graphic>
              <a:graphicData uri="http://schemas.openxmlformats.org/drawingml/2006/picture">
                <pic:pic>
                  <pic:nvPicPr>
                    <pic:cNvPr descr="A black bird with wings spread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5632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sz w:val="40"/>
          <w:szCs w:val="4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32"/>
          <w:szCs w:val="32"/>
          <w:rtl w:val="0"/>
        </w:rPr>
        <w:t xml:space="preserve">Sandringham East Primary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56"/>
          <w:szCs w:val="56"/>
        </w:rPr>
      </w:pPr>
      <w:r w:rsidDel="00000000" w:rsidR="00000000" w:rsidRPr="00000000">
        <w:rPr>
          <w:sz w:val="56"/>
          <w:szCs w:val="56"/>
          <w:rtl w:val="0"/>
        </w:rPr>
        <w:t xml:space="preserve">Whole School Routines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83.0" w:type="dxa"/>
        <w:jc w:val="left"/>
        <w:tblInd w:w="56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913"/>
        <w:gridCol w:w="5670"/>
        <w:tblGridChange w:id="0">
          <w:tblGrid>
            <w:gridCol w:w="3913"/>
            <w:gridCol w:w="5670"/>
          </w:tblGrid>
        </w:tblGridChange>
      </w:tblGrid>
      <w:tr>
        <w:trPr>
          <w:cantSplit w:val="0"/>
          <w:trHeight w:val="754" w:hRule="atLeast"/>
          <w:tblHeader w:val="0"/>
        </w:trPr>
        <w:tc>
          <w:tcPr>
            <w:shd w:fill="f2f2f2" w:val="clear"/>
            <w:tcMar>
              <w:top w:w="227.0" w:type="dxa"/>
              <w:left w:w="227.0" w:type="dxa"/>
              <w:bottom w:w="227.0" w:type="dxa"/>
              <w:right w:w="227.0" w:type="dxa"/>
            </w:tcMar>
          </w:tcPr>
          <w:p w:rsidR="00000000" w:rsidDel="00000000" w:rsidP="00000000" w:rsidRDefault="00000000" w:rsidRPr="00000000" w14:paraId="0000000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Before school (8:50-9:00am)</w:t>
            </w:r>
          </w:p>
        </w:tc>
        <w:tc>
          <w:tcPr>
            <w:shd w:fill="f2f2f2" w:val="clear"/>
            <w:tcMar>
              <w:top w:w="227.0" w:type="dxa"/>
              <w:left w:w="227.0" w:type="dxa"/>
              <w:bottom w:w="227.0" w:type="dxa"/>
              <w:right w:w="227.0" w:type="dxa"/>
            </w:tcMar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We enter classrooms and put our bags away. We are calm and getting our brains “warmed up” for a day of learning. </w:t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tcMar>
              <w:top w:w="227.0" w:type="dxa"/>
              <w:left w:w="227.0" w:type="dxa"/>
              <w:bottom w:w="227.0" w:type="dxa"/>
              <w:right w:w="227.0" w:type="dxa"/>
            </w:tcMar>
          </w:tcPr>
          <w:p w:rsidR="00000000" w:rsidDel="00000000" w:rsidP="00000000" w:rsidRDefault="00000000" w:rsidRPr="00000000" w14:paraId="0000000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9:00am </w:t>
            </w:r>
          </w:p>
        </w:tc>
        <w:tc>
          <w:tcPr>
            <w:tcMar>
              <w:top w:w="227.0" w:type="dxa"/>
              <w:left w:w="227.0" w:type="dxa"/>
              <w:bottom w:w="227.0" w:type="dxa"/>
              <w:right w:w="227.0" w:type="dxa"/>
            </w:tcMar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We start our day as a class with circle time/ tuning in/ roll</w:t>
            </w:r>
          </w:p>
          <w:p w:rsidR="00000000" w:rsidDel="00000000" w:rsidP="00000000" w:rsidRDefault="00000000" w:rsidRPr="00000000" w14:paraId="00000009">
            <w:pPr>
              <w:rPr/>
            </w:pPr>
            <w:hyperlink r:id="rId8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https://realschools.com.au/a-checklist-for-circles/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" w:hRule="atLeast"/>
          <w:tblHeader w:val="0"/>
        </w:trPr>
        <w:tc>
          <w:tcPr>
            <w:shd w:fill="f2f2f2" w:val="clear"/>
            <w:tcMar>
              <w:top w:w="227.0" w:type="dxa"/>
              <w:left w:w="227.0" w:type="dxa"/>
              <w:bottom w:w="227.0" w:type="dxa"/>
              <w:right w:w="227.0" w:type="dxa"/>
            </w:tcMar>
          </w:tcPr>
          <w:p w:rsidR="00000000" w:rsidDel="00000000" w:rsidP="00000000" w:rsidRDefault="00000000" w:rsidRPr="00000000" w14:paraId="0000000A">
            <w:pPr>
              <w:spacing w:after="160" w:line="259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Music Playing at recess/lunch</w:t>
            </w:r>
          </w:p>
        </w:tc>
        <w:tc>
          <w:tcPr>
            <w:shd w:fill="f2f2f2" w:val="clear"/>
            <w:tcMar>
              <w:top w:w="227.0" w:type="dxa"/>
              <w:left w:w="227.0" w:type="dxa"/>
              <w:bottom w:w="227.0" w:type="dxa"/>
              <w:right w:w="227.0" w:type="dxa"/>
            </w:tcMar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We end our play, go to the toilet and head to our class lines.</w:t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Mar>
              <w:top w:w="227.0" w:type="dxa"/>
              <w:left w:w="227.0" w:type="dxa"/>
              <w:bottom w:w="227.0" w:type="dxa"/>
              <w:right w:w="227.0" w:type="dxa"/>
            </w:tcMar>
          </w:tcPr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Lining up after bells</w:t>
            </w:r>
          </w:p>
        </w:tc>
        <w:tc>
          <w:tcPr>
            <w:tcMar>
              <w:top w:w="227.0" w:type="dxa"/>
              <w:left w:w="227.0" w:type="dxa"/>
              <w:bottom w:w="227.0" w:type="dxa"/>
              <w:right w:w="227.0" w:type="dxa"/>
            </w:tcMar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We line up in our grade area when play is done.</w:t>
            </w:r>
          </w:p>
        </w:tc>
      </w:tr>
      <w:tr>
        <w:trPr>
          <w:cantSplit w:val="0"/>
          <w:trHeight w:val="543" w:hRule="atLeast"/>
          <w:tblHeader w:val="0"/>
        </w:trPr>
        <w:tc>
          <w:tcPr>
            <w:shd w:fill="f2f2f2" w:val="clear"/>
            <w:tcMar>
              <w:top w:w="227.0" w:type="dxa"/>
              <w:left w:w="227.0" w:type="dxa"/>
              <w:bottom w:w="227.0" w:type="dxa"/>
              <w:right w:w="227.0" w:type="dxa"/>
            </w:tcMar>
          </w:tcPr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Lunch eating time</w:t>
            </w:r>
          </w:p>
        </w:tc>
        <w:tc>
          <w:tcPr>
            <w:shd w:fill="f2f2f2" w:val="clear"/>
            <w:tcMar>
              <w:top w:w="227.0" w:type="dxa"/>
              <w:left w:w="227.0" w:type="dxa"/>
              <w:bottom w:w="227.0" w:type="dxa"/>
              <w:right w:w="227.0" w:type="dxa"/>
            </w:tcMar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We eat sitting down to keep our bodies safe. We converse with our peers, learn more about each other while we enjoy our food. We use “restaurant etiquette”.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803" w:hRule="atLeast"/>
          <w:tblHeader w:val="0"/>
        </w:trPr>
        <w:tc>
          <w:tcPr>
            <w:tcMar>
              <w:top w:w="227.0" w:type="dxa"/>
              <w:left w:w="227.0" w:type="dxa"/>
              <w:bottom w:w="227.0" w:type="dxa"/>
              <w:right w:w="227.0" w:type="dxa"/>
            </w:tcMar>
          </w:tcPr>
          <w:p w:rsidR="00000000" w:rsidDel="00000000" w:rsidP="00000000" w:rsidRDefault="00000000" w:rsidRPr="00000000" w14:paraId="00000011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Using the toilets during class time</w:t>
            </w:r>
          </w:p>
        </w:tc>
        <w:tc>
          <w:tcPr>
            <w:tcMar>
              <w:top w:w="227.0" w:type="dxa"/>
              <w:left w:w="227.0" w:type="dxa"/>
              <w:bottom w:w="227.0" w:type="dxa"/>
              <w:right w:w="227.0" w:type="dxa"/>
            </w:tcMar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We sign in/out so our teachers know where we are for safety reasons. We go in boy/girl pairings, so we have a peer to walk with us. </w:t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shd w:fill="f2f2f2" w:val="clear"/>
            <w:tcMar>
              <w:top w:w="227.0" w:type="dxa"/>
              <w:left w:w="227.0" w:type="dxa"/>
              <w:bottom w:w="227.0" w:type="dxa"/>
              <w:right w:w="227.0" w:type="dxa"/>
            </w:tcMar>
          </w:tcPr>
          <w:p w:rsidR="00000000" w:rsidDel="00000000" w:rsidP="00000000" w:rsidRDefault="00000000" w:rsidRPr="00000000" w14:paraId="0000001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Moving around the school during class time</w:t>
            </w:r>
          </w:p>
        </w:tc>
        <w:tc>
          <w:tcPr>
            <w:shd w:fill="f2f2f2" w:val="clear"/>
            <w:tcMar>
              <w:top w:w="227.0" w:type="dxa"/>
              <w:left w:w="227.0" w:type="dxa"/>
              <w:bottom w:w="227.0" w:type="dxa"/>
              <w:right w:w="227.0" w:type="dxa"/>
            </w:tcMar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We walk in lines and stay ‘together’ as a grade with our teacher. We move quickly, calmly and quietly. 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Mar>
              <w:top w:w="227.0" w:type="dxa"/>
              <w:left w:w="227.0" w:type="dxa"/>
              <w:bottom w:w="227.0" w:type="dxa"/>
              <w:right w:w="227.0" w:type="dxa"/>
            </w:tcMar>
          </w:tcPr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Leaving a space</w:t>
            </w:r>
          </w:p>
          <w:p w:rsidR="00000000" w:rsidDel="00000000" w:rsidP="00000000" w:rsidRDefault="00000000" w:rsidRPr="00000000" w14:paraId="0000001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27.0" w:type="dxa"/>
              <w:left w:w="227.0" w:type="dxa"/>
              <w:bottom w:w="227.0" w:type="dxa"/>
              <w:right w:w="227.0" w:type="dxa"/>
            </w:tcMar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When we leave a space, we push our chair in and leave everything clean and tidy.</w:t>
            </w:r>
            <w:r w:rsidDel="00000000" w:rsidR="00000000" w:rsidRPr="00000000">
              <w:rPr>
                <w:rFonts w:ascii="Aptos" w:cs="Aptos" w:eastAsia="Aptos" w:hAnsi="Aptos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ptos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336B6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8D18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8D183C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683BC9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realschools.com.au/a-checklist-for-circle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kV+znW0eg35kot/V6olbvSONEQ==">CgMxLjA4AHIhMWxFa1J4WndYZERxdHlYMncwb0dxNjVtNERFVE02NnNF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2024-01-28T10:42:00Z</dcterms:created>
  <dc:creator>Eileen Lunney</dc:creator>
</cp:coreProperties>
</file>