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0DFD6" w14:textId="37126E94" w:rsidR="00D2040B" w:rsidRDefault="00023700" w:rsidP="007E7E89">
      <w:pPr>
        <w:tabs>
          <w:tab w:val="left" w:pos="8349"/>
        </w:tabs>
        <w:jc w:val="both"/>
      </w:pPr>
      <w:r>
        <w:rPr>
          <w:noProof/>
          <w:lang w:eastAsia="ja-JP"/>
        </w:rPr>
        <mc:AlternateContent>
          <mc:Choice Requires="wps">
            <w:drawing>
              <wp:anchor distT="0" distB="0" distL="114300" distR="114300" simplePos="0" relativeHeight="251659264" behindDoc="0" locked="0" layoutInCell="1" allowOverlap="1" wp14:anchorId="5928F5D0" wp14:editId="31ACAE1E">
                <wp:simplePos x="0" y="0"/>
                <wp:positionH relativeFrom="column">
                  <wp:posOffset>5660020</wp:posOffset>
                </wp:positionH>
                <wp:positionV relativeFrom="paragraph">
                  <wp:posOffset>746567</wp:posOffset>
                </wp:positionV>
                <wp:extent cx="1479550"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79550" cy="266700"/>
                        </a:xfrm>
                        <a:prstGeom prst="rect">
                          <a:avLst/>
                        </a:prstGeom>
                        <a:noFill/>
                        <a:ln w="6350">
                          <a:noFill/>
                        </a:ln>
                      </wps:spPr>
                      <wps:txbx>
                        <w:txbxContent>
                          <w:p w14:paraId="366ECCA2" w14:textId="77777777" w:rsidR="00023700" w:rsidRPr="00B16C71" w:rsidRDefault="00023700" w:rsidP="00023700">
                            <w:pPr>
                              <w:jc w:val="right"/>
                              <w:rPr>
                                <w:rFonts w:ascii="Arial Narrow" w:hAnsi="Arial Narrow"/>
                                <w:b/>
                                <w:color w:val="FFFFFF" w:themeColor="background1"/>
                              </w:rPr>
                            </w:pPr>
                            <w:r w:rsidRPr="00B16C71">
                              <w:rPr>
                                <w:rFonts w:ascii="Arial Narrow" w:hAnsi="Arial Narrow"/>
                                <w:b/>
                                <w:color w:val="FFFFFF" w:themeColor="background1"/>
                              </w:rPr>
                              <w:t>Updated – version 1.</w:t>
                            </w:r>
                            <w:r>
                              <w:rPr>
                                <w:rFonts w:ascii="Arial Narrow" w:hAnsi="Arial Narrow"/>
                                <w:b/>
                                <w:color w:val="FFFFFF" w:themeColor="background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8F5D0" id="_x0000_t202" coordsize="21600,21600" o:spt="202" path="m,l,21600r21600,l21600,xe">
                <v:stroke joinstyle="miter"/>
                <v:path gradientshapeok="t" o:connecttype="rect"/>
              </v:shapetype>
              <v:shape id="Text Box 5" o:spid="_x0000_s1026" type="#_x0000_t202" style="position:absolute;left:0;text-align:left;margin-left:445.65pt;margin-top:58.8pt;width:116.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iuGFQIAACw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" filled="f" stroked="f" strokeweight=".5pt">
                <v:textbox>
                  <w:txbxContent>
                    <w:p w14:paraId="366ECCA2" w14:textId="77777777" w:rsidR="00023700" w:rsidRPr="00B16C71" w:rsidRDefault="00023700" w:rsidP="00023700">
                      <w:pPr>
                        <w:jc w:val="right"/>
                        <w:rPr>
                          <w:rFonts w:ascii="Arial Narrow" w:hAnsi="Arial Narrow"/>
                          <w:b/>
                          <w:color w:val="FFFFFF" w:themeColor="background1"/>
                        </w:rPr>
                      </w:pPr>
                      <w:r w:rsidRPr="00B16C71">
                        <w:rPr>
                          <w:rFonts w:ascii="Arial Narrow" w:hAnsi="Arial Narrow"/>
                          <w:b/>
                          <w:color w:val="FFFFFF" w:themeColor="background1"/>
                        </w:rPr>
                        <w:t>Updated – version 1.</w:t>
                      </w:r>
                      <w:r>
                        <w:rPr>
                          <w:rFonts w:ascii="Arial Narrow" w:hAnsi="Arial Narrow"/>
                          <w:b/>
                          <w:color w:val="FFFFFF" w:themeColor="background1"/>
                        </w:rPr>
                        <w:t>1</w:t>
                      </w:r>
                    </w:p>
                  </w:txbxContent>
                </v:textbox>
              </v:shape>
            </w:pict>
          </mc:Fallback>
        </mc:AlternateContent>
      </w:r>
      <w:r w:rsidR="00157AE2">
        <w:rPr>
          <w:noProof/>
          <w:lang w:eastAsia="ja-JP"/>
        </w:rPr>
        <w:drawing>
          <wp:inline distT="0" distB="0" distL="0" distR="0" wp14:anchorId="5895DE04" wp14:editId="7859F636">
            <wp:extent cx="7559040" cy="1069238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inline>
        </w:drawing>
      </w:r>
    </w:p>
    <w:p w14:paraId="08E54B50" w14:textId="77777777" w:rsidR="0036087E" w:rsidRPr="00D2040B" w:rsidRDefault="0036087E" w:rsidP="00D2040B">
      <w:pPr>
        <w:sectPr w:rsidR="0036087E" w:rsidRPr="00D2040B" w:rsidSect="00157AE2">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0" w:right="0" w:bottom="0" w:left="0" w:header="0" w:footer="0" w:gutter="0"/>
          <w:cols w:space="708"/>
          <w:titlePg/>
          <w:docGrid w:linePitch="360"/>
        </w:sectPr>
      </w:pPr>
    </w:p>
    <w:p w14:paraId="5D0DF1B7" w14:textId="77777777" w:rsidR="00023700" w:rsidRPr="00C30BDB" w:rsidRDefault="00023700" w:rsidP="00023700">
      <w:pPr>
        <w:pStyle w:val="VCAAHeading3"/>
        <w:spacing w:after="240"/>
      </w:pPr>
      <w:bookmarkStart w:id="0" w:name="_Toc503434004"/>
      <w:bookmarkStart w:id="1" w:name="_Toc503434785"/>
      <w:bookmarkStart w:id="2" w:name="_Toc503967605"/>
      <w:bookmarkStart w:id="3" w:name="_Toc536015054"/>
      <w:bookmarkStart w:id="4" w:name="_Toc536171146"/>
      <w:bookmarkStart w:id="5" w:name="_Toc536171404"/>
      <w:bookmarkStart w:id="6" w:name="_Toc536737806"/>
      <w:bookmarkStart w:id="7" w:name="_Toc360043"/>
      <w:bookmarkStart w:id="8" w:name="_Toc27991144"/>
      <w:r w:rsidRPr="00C30BDB">
        <w:lastRenderedPageBreak/>
        <w:t>Amendments to study design history</w:t>
      </w:r>
      <w:bookmarkEnd w:id="0"/>
      <w:bookmarkEnd w:id="1"/>
      <w:bookmarkEnd w:id="2"/>
      <w:bookmarkEnd w:id="3"/>
      <w:bookmarkEnd w:id="4"/>
      <w:bookmarkEnd w:id="5"/>
      <w:bookmarkEnd w:id="6"/>
      <w:bookmarkEnd w:id="7"/>
      <w:bookmarkEnd w:id="8"/>
    </w:p>
    <w:tbl>
      <w:tblPr>
        <w:tblStyle w:val="VCAAopentable"/>
        <w:tblW w:w="9781" w:type="dxa"/>
        <w:tblLook w:val="04A0" w:firstRow="1" w:lastRow="0" w:firstColumn="1" w:lastColumn="0" w:noHBand="0" w:noVBand="1"/>
      </w:tblPr>
      <w:tblGrid>
        <w:gridCol w:w="1548"/>
        <w:gridCol w:w="2664"/>
        <w:gridCol w:w="2658"/>
        <w:gridCol w:w="2911"/>
      </w:tblGrid>
      <w:tr w:rsidR="00023700" w:rsidRPr="00C30BDB" w14:paraId="0E6E38FF" w14:textId="77777777" w:rsidTr="00B60E32">
        <w:trPr>
          <w:cnfStyle w:val="100000000000" w:firstRow="1" w:lastRow="0" w:firstColumn="0" w:lastColumn="0" w:oddVBand="0" w:evenVBand="0" w:oddHBand="0" w:evenHBand="0" w:firstRowFirstColumn="0" w:firstRowLastColumn="0" w:lastRowFirstColumn="0" w:lastRowLastColumn="0"/>
          <w:trHeight w:val="400"/>
        </w:trPr>
        <w:tc>
          <w:tcPr>
            <w:tcW w:w="1548" w:type="dxa"/>
            <w:tcBorders>
              <w:top w:val="single" w:sz="4" w:space="0" w:color="auto"/>
              <w:bottom w:val="single" w:sz="4" w:space="0" w:color="000000" w:themeColor="text1"/>
              <w:right w:val="nil"/>
            </w:tcBorders>
          </w:tcPr>
          <w:p w14:paraId="7AFED8B6" w14:textId="77777777" w:rsidR="00023700" w:rsidRPr="00C30BDB" w:rsidRDefault="00023700" w:rsidP="00B60E32">
            <w:pPr>
              <w:spacing w:before="80" w:after="80" w:line="240" w:lineRule="exact"/>
              <w:rPr>
                <w:rFonts w:ascii="Arial Narrow" w:hAnsi="Arial Narrow" w:cs="Arial"/>
                <w:lang w:val="en-US"/>
              </w:rPr>
            </w:pPr>
            <w:r w:rsidRPr="00C30BDB">
              <w:rPr>
                <w:rFonts w:ascii="Arial Narrow" w:hAnsi="Arial Narrow" w:cs="Arial"/>
                <w:lang w:val="en-US"/>
              </w:rPr>
              <w:t>Version</w:t>
            </w:r>
          </w:p>
        </w:tc>
        <w:tc>
          <w:tcPr>
            <w:tcW w:w="2664" w:type="dxa"/>
            <w:tcBorders>
              <w:top w:val="single" w:sz="4" w:space="0" w:color="auto"/>
              <w:left w:val="nil"/>
              <w:bottom w:val="single" w:sz="4" w:space="0" w:color="000000" w:themeColor="text1"/>
              <w:right w:val="nil"/>
            </w:tcBorders>
          </w:tcPr>
          <w:p w14:paraId="1DCCB927" w14:textId="77777777" w:rsidR="00023700" w:rsidRPr="00C30BDB" w:rsidRDefault="00023700" w:rsidP="00B60E32">
            <w:pPr>
              <w:spacing w:before="80" w:after="80" w:line="240" w:lineRule="exact"/>
              <w:rPr>
                <w:rFonts w:ascii="Arial Narrow" w:hAnsi="Arial Narrow" w:cs="Arial"/>
                <w:lang w:val="en-US"/>
              </w:rPr>
            </w:pPr>
            <w:r w:rsidRPr="00C30BDB">
              <w:rPr>
                <w:rFonts w:ascii="Arial Narrow" w:hAnsi="Arial Narrow" w:cs="Arial"/>
                <w:lang w:val="en-US"/>
              </w:rPr>
              <w:t>Status</w:t>
            </w:r>
          </w:p>
        </w:tc>
        <w:tc>
          <w:tcPr>
            <w:tcW w:w="2658" w:type="dxa"/>
            <w:tcBorders>
              <w:top w:val="single" w:sz="4" w:space="0" w:color="auto"/>
              <w:left w:val="nil"/>
              <w:bottom w:val="single" w:sz="4" w:space="0" w:color="000000" w:themeColor="text1"/>
              <w:right w:val="nil"/>
            </w:tcBorders>
          </w:tcPr>
          <w:p w14:paraId="51E7CA89" w14:textId="77777777" w:rsidR="00023700" w:rsidRPr="00C30BDB" w:rsidRDefault="00023700" w:rsidP="00B60E32">
            <w:pPr>
              <w:spacing w:before="80" w:after="80" w:line="240" w:lineRule="exact"/>
              <w:rPr>
                <w:rFonts w:ascii="Arial Narrow" w:hAnsi="Arial Narrow" w:cs="Arial"/>
                <w:lang w:val="en-US"/>
              </w:rPr>
            </w:pPr>
            <w:r w:rsidRPr="00C30BDB">
              <w:rPr>
                <w:rFonts w:ascii="Arial Narrow" w:hAnsi="Arial Narrow" w:cs="Arial"/>
                <w:lang w:val="en-US"/>
              </w:rPr>
              <w:t>Release Date</w:t>
            </w:r>
          </w:p>
        </w:tc>
        <w:tc>
          <w:tcPr>
            <w:tcW w:w="2911" w:type="dxa"/>
            <w:tcBorders>
              <w:top w:val="single" w:sz="4" w:space="0" w:color="auto"/>
              <w:left w:val="nil"/>
              <w:bottom w:val="single" w:sz="4" w:space="0" w:color="000000" w:themeColor="text1"/>
            </w:tcBorders>
          </w:tcPr>
          <w:p w14:paraId="4451BA8B" w14:textId="77777777" w:rsidR="00023700" w:rsidRPr="00C30BDB" w:rsidRDefault="00023700" w:rsidP="00B60E32">
            <w:pPr>
              <w:spacing w:before="80" w:after="80" w:line="240" w:lineRule="exact"/>
              <w:rPr>
                <w:rFonts w:ascii="Arial Narrow" w:hAnsi="Arial Narrow" w:cs="Arial"/>
                <w:lang w:val="en-US"/>
              </w:rPr>
            </w:pPr>
            <w:r w:rsidRPr="00C30BDB">
              <w:rPr>
                <w:rFonts w:ascii="Arial Narrow" w:hAnsi="Arial Narrow" w:cs="Arial"/>
                <w:lang w:val="en-US"/>
              </w:rPr>
              <w:t>Comments</w:t>
            </w:r>
          </w:p>
        </w:tc>
      </w:tr>
      <w:tr w:rsidR="00023700" w:rsidRPr="00C30BDB" w14:paraId="7F99A181" w14:textId="77777777" w:rsidTr="00B60E32">
        <w:trPr>
          <w:cnfStyle w:val="000000100000" w:firstRow="0" w:lastRow="0" w:firstColumn="0" w:lastColumn="0" w:oddVBand="0" w:evenVBand="0" w:oddHBand="1" w:evenHBand="0" w:firstRowFirstColumn="0" w:firstRowLastColumn="0" w:lastRowFirstColumn="0" w:lastRowLastColumn="0"/>
          <w:trHeight w:val="400"/>
        </w:trPr>
        <w:tc>
          <w:tcPr>
            <w:tcW w:w="1548" w:type="dxa"/>
            <w:tcBorders>
              <w:top w:val="single" w:sz="4" w:space="0" w:color="000000" w:themeColor="text1"/>
            </w:tcBorders>
          </w:tcPr>
          <w:p w14:paraId="358D4197" w14:textId="77777777" w:rsidR="00023700" w:rsidRPr="00C30BDB" w:rsidRDefault="00023700" w:rsidP="00B60E32">
            <w:pPr>
              <w:spacing w:before="80" w:after="80" w:line="240" w:lineRule="exact"/>
              <w:rPr>
                <w:rFonts w:ascii="Arial Narrow" w:hAnsi="Arial Narrow" w:cs="Arial"/>
                <w:lang w:val="en-US"/>
              </w:rPr>
            </w:pPr>
            <w:r w:rsidRPr="00C30BDB">
              <w:rPr>
                <w:rFonts w:ascii="Arial Narrow" w:hAnsi="Arial Narrow" w:cs="Arial"/>
                <w:lang w:val="en-US"/>
              </w:rPr>
              <w:t>1.1</w:t>
            </w:r>
          </w:p>
        </w:tc>
        <w:tc>
          <w:tcPr>
            <w:tcW w:w="2664" w:type="dxa"/>
            <w:tcBorders>
              <w:top w:val="single" w:sz="4" w:space="0" w:color="000000" w:themeColor="text1"/>
            </w:tcBorders>
          </w:tcPr>
          <w:p w14:paraId="071A051E" w14:textId="77777777" w:rsidR="00023700" w:rsidRPr="00C30BDB" w:rsidRDefault="00023700" w:rsidP="00B60E32">
            <w:pPr>
              <w:spacing w:before="80" w:after="80" w:line="240" w:lineRule="exact"/>
              <w:rPr>
                <w:rFonts w:ascii="Arial Narrow" w:hAnsi="Arial Narrow" w:cs="Arial"/>
                <w:lang w:val="en-US"/>
              </w:rPr>
            </w:pPr>
            <w:r w:rsidRPr="00C30BDB">
              <w:rPr>
                <w:rFonts w:ascii="Arial Narrow" w:hAnsi="Arial Narrow" w:cs="Arial"/>
                <w:lang w:val="en-US"/>
              </w:rPr>
              <w:t>Current</w:t>
            </w:r>
          </w:p>
        </w:tc>
        <w:tc>
          <w:tcPr>
            <w:tcW w:w="2658" w:type="dxa"/>
            <w:tcBorders>
              <w:top w:val="single" w:sz="4" w:space="0" w:color="000000" w:themeColor="text1"/>
            </w:tcBorders>
          </w:tcPr>
          <w:p w14:paraId="0C42F96A" w14:textId="059F4C21" w:rsidR="00023700" w:rsidRPr="00C30BDB" w:rsidRDefault="00AA7EAB" w:rsidP="00B60E32">
            <w:pPr>
              <w:spacing w:before="80" w:after="80" w:line="240" w:lineRule="exact"/>
              <w:rPr>
                <w:rFonts w:ascii="Arial Narrow" w:hAnsi="Arial Narrow" w:cs="Arial"/>
                <w:lang w:val="en-US"/>
              </w:rPr>
            </w:pPr>
            <w:r>
              <w:rPr>
                <w:rFonts w:ascii="Arial Narrow" w:hAnsi="Arial Narrow" w:cs="Arial"/>
                <w:lang w:val="en-US"/>
              </w:rPr>
              <w:t>November</w:t>
            </w:r>
            <w:r w:rsidR="00023700" w:rsidRPr="00C30BDB">
              <w:rPr>
                <w:rFonts w:ascii="Arial Narrow" w:hAnsi="Arial Narrow" w:cs="Arial"/>
                <w:lang w:val="en-US"/>
              </w:rPr>
              <w:t xml:space="preserve"> 2022</w:t>
            </w:r>
          </w:p>
        </w:tc>
        <w:tc>
          <w:tcPr>
            <w:tcW w:w="2911" w:type="dxa"/>
            <w:tcBorders>
              <w:top w:val="single" w:sz="4" w:space="0" w:color="000000" w:themeColor="text1"/>
            </w:tcBorders>
          </w:tcPr>
          <w:p w14:paraId="09FB0FCB" w14:textId="125A8BF2" w:rsidR="00023700" w:rsidRPr="00C30BDB" w:rsidRDefault="00023700" w:rsidP="00B60E32">
            <w:pPr>
              <w:spacing w:before="80" w:after="80" w:line="240" w:lineRule="exact"/>
              <w:rPr>
                <w:rFonts w:ascii="Arial Narrow" w:hAnsi="Arial Narrow" w:cs="Arial"/>
                <w:lang w:val="en-US"/>
              </w:rPr>
            </w:pPr>
            <w:r w:rsidRPr="00C30BDB">
              <w:rPr>
                <w:rFonts w:ascii="Arial Narrow" w:hAnsi="Arial Narrow" w:cs="Arial"/>
                <w:lang w:val="en-US"/>
              </w:rPr>
              <w:t>Update</w:t>
            </w:r>
            <w:r>
              <w:rPr>
                <w:rFonts w:ascii="Arial Narrow" w:hAnsi="Arial Narrow" w:cs="Arial"/>
                <w:lang w:val="en-US"/>
              </w:rPr>
              <w:t xml:space="preserve"> to key knowledge for </w:t>
            </w:r>
            <w:r w:rsidR="00AA7EAB">
              <w:rPr>
                <w:rFonts w:ascii="Arial Narrow" w:hAnsi="Arial Narrow" w:cs="Arial"/>
                <w:lang w:val="en-US"/>
              </w:rPr>
              <w:t xml:space="preserve">Matrices in </w:t>
            </w:r>
            <w:r>
              <w:rPr>
                <w:rFonts w:ascii="Arial Narrow" w:hAnsi="Arial Narrow" w:cs="Arial"/>
                <w:lang w:val="en-US"/>
              </w:rPr>
              <w:t xml:space="preserve">Units 3 and 4 General Mathematics </w:t>
            </w:r>
            <w:r w:rsidRPr="00C30BDB">
              <w:rPr>
                <w:rFonts w:ascii="Arial Narrow" w:hAnsi="Arial Narrow" w:cs="Arial"/>
                <w:lang w:val="en-US"/>
              </w:rPr>
              <w:t xml:space="preserve">(page </w:t>
            </w:r>
            <w:r>
              <w:rPr>
                <w:rFonts w:ascii="Arial Narrow" w:hAnsi="Arial Narrow" w:cs="Arial"/>
                <w:lang w:val="en-US"/>
              </w:rPr>
              <w:t>91</w:t>
            </w:r>
            <w:r w:rsidRPr="00C30BDB">
              <w:rPr>
                <w:rFonts w:ascii="Arial Narrow" w:hAnsi="Arial Narrow" w:cs="Arial"/>
                <w:lang w:val="en-US"/>
              </w:rPr>
              <w:t>).</w:t>
            </w:r>
          </w:p>
        </w:tc>
      </w:tr>
      <w:tr w:rsidR="00023700" w:rsidRPr="00C30BDB" w14:paraId="0054AEB0" w14:textId="77777777" w:rsidTr="00B60E32">
        <w:trPr>
          <w:cnfStyle w:val="000000010000" w:firstRow="0" w:lastRow="0" w:firstColumn="0" w:lastColumn="0" w:oddVBand="0" w:evenVBand="0" w:oddHBand="0" w:evenHBand="1" w:firstRowFirstColumn="0" w:firstRowLastColumn="0" w:lastRowFirstColumn="0" w:lastRowLastColumn="0"/>
          <w:trHeight w:val="400"/>
        </w:trPr>
        <w:tc>
          <w:tcPr>
            <w:tcW w:w="1548" w:type="dxa"/>
          </w:tcPr>
          <w:p w14:paraId="43D5DA60" w14:textId="77777777" w:rsidR="00023700" w:rsidRPr="00C30BDB" w:rsidRDefault="00023700" w:rsidP="00B60E32">
            <w:pPr>
              <w:spacing w:before="80" w:after="80" w:line="240" w:lineRule="exact"/>
              <w:rPr>
                <w:rFonts w:ascii="Arial Narrow" w:hAnsi="Arial Narrow" w:cs="Arial"/>
                <w:lang w:val="en-US"/>
              </w:rPr>
            </w:pPr>
            <w:r w:rsidRPr="00C30BDB">
              <w:rPr>
                <w:rFonts w:ascii="Arial Narrow" w:hAnsi="Arial Narrow" w:cs="Arial"/>
                <w:lang w:val="en-US"/>
              </w:rPr>
              <w:t>1.0</w:t>
            </w:r>
          </w:p>
        </w:tc>
        <w:tc>
          <w:tcPr>
            <w:tcW w:w="2664" w:type="dxa"/>
          </w:tcPr>
          <w:p w14:paraId="7E275DA0" w14:textId="77777777" w:rsidR="00023700" w:rsidRPr="00C30BDB" w:rsidRDefault="00023700" w:rsidP="00B60E32">
            <w:pPr>
              <w:spacing w:before="80" w:after="80" w:line="240" w:lineRule="exact"/>
              <w:rPr>
                <w:rFonts w:ascii="Arial Narrow" w:hAnsi="Arial Narrow" w:cs="Arial"/>
                <w:lang w:val="en-US"/>
              </w:rPr>
            </w:pPr>
            <w:r w:rsidRPr="00C30BDB">
              <w:rPr>
                <w:rFonts w:ascii="Arial Narrow" w:hAnsi="Arial Narrow" w:cs="Arial"/>
                <w:lang w:val="en-US"/>
              </w:rPr>
              <w:t>Superseded</w:t>
            </w:r>
          </w:p>
        </w:tc>
        <w:tc>
          <w:tcPr>
            <w:tcW w:w="2658" w:type="dxa"/>
          </w:tcPr>
          <w:p w14:paraId="473FD1A3" w14:textId="77777777" w:rsidR="00023700" w:rsidRPr="00C30BDB" w:rsidRDefault="00023700" w:rsidP="00B60E32">
            <w:pPr>
              <w:spacing w:before="80" w:after="80" w:line="240" w:lineRule="exact"/>
              <w:rPr>
                <w:rFonts w:ascii="Arial Narrow" w:hAnsi="Arial Narrow" w:cs="Arial"/>
                <w:lang w:val="en-US"/>
              </w:rPr>
            </w:pPr>
            <w:r>
              <w:rPr>
                <w:rFonts w:ascii="Arial Narrow" w:hAnsi="Arial Narrow" w:cs="Arial"/>
                <w:lang w:val="en-US"/>
              </w:rPr>
              <w:t>February 2022</w:t>
            </w:r>
          </w:p>
        </w:tc>
        <w:tc>
          <w:tcPr>
            <w:tcW w:w="2911" w:type="dxa"/>
          </w:tcPr>
          <w:p w14:paraId="765A46A2" w14:textId="77777777" w:rsidR="00023700" w:rsidRPr="00C30BDB" w:rsidRDefault="00023700" w:rsidP="00B60E32">
            <w:pPr>
              <w:spacing w:before="80" w:after="80" w:line="240" w:lineRule="exact"/>
              <w:rPr>
                <w:rFonts w:ascii="Arial Narrow" w:hAnsi="Arial Narrow" w:cs="Arial"/>
                <w:lang w:val="en-US"/>
              </w:rPr>
            </w:pPr>
            <w:r w:rsidRPr="00C30BDB">
              <w:rPr>
                <w:rFonts w:ascii="Arial Narrow" w:hAnsi="Arial Narrow" w:cs="Arial"/>
                <w:lang w:val="en-US"/>
              </w:rPr>
              <w:t>Original study design.</w:t>
            </w:r>
          </w:p>
        </w:tc>
      </w:tr>
    </w:tbl>
    <w:p w14:paraId="4BBE56E6" w14:textId="77777777" w:rsidR="00023700" w:rsidRPr="00C30BDB" w:rsidRDefault="00023700" w:rsidP="00023700">
      <w:pPr>
        <w:spacing w:after="0" w:line="200" w:lineRule="exact"/>
        <w:rPr>
          <w:rFonts w:asciiTheme="majorHAnsi" w:hAnsiTheme="majorHAnsi" w:cs="Arial"/>
          <w:color w:val="000000" w:themeColor="text1"/>
          <w:sz w:val="16"/>
          <w:szCs w:val="16"/>
        </w:rPr>
      </w:pPr>
    </w:p>
    <w:p w14:paraId="6018A1E7" w14:textId="77777777" w:rsidR="00023700" w:rsidRPr="00C30BDB" w:rsidRDefault="00023700" w:rsidP="00023700">
      <w:pPr>
        <w:spacing w:after="0" w:line="200" w:lineRule="exact"/>
        <w:rPr>
          <w:rFonts w:asciiTheme="majorHAnsi" w:hAnsiTheme="majorHAnsi" w:cs="Arial"/>
          <w:color w:val="000000" w:themeColor="text1"/>
          <w:sz w:val="16"/>
          <w:szCs w:val="16"/>
        </w:rPr>
      </w:pPr>
    </w:p>
    <w:p w14:paraId="2D234BC8" w14:textId="2C07F5CF" w:rsidR="00B07851" w:rsidRPr="00A92FAF" w:rsidRDefault="00023700" w:rsidP="00023700">
      <w:pPr>
        <w:pStyle w:val="VCAAtrademarkinfo"/>
        <w:spacing w:before="6120"/>
        <w:rPr>
          <w:lang w:val="en-AU"/>
        </w:rPr>
      </w:pPr>
      <w:r>
        <w:rPr>
          <w:lang w:val="en-GB"/>
        </w:rPr>
        <w:t>Authorised and published by</w:t>
      </w:r>
      <w:r w:rsidRPr="008F5FE2">
        <w:rPr>
          <w:lang w:val="en-GB"/>
        </w:rPr>
        <w:t xml:space="preserve"> the Victorian Curriculum and Assessment Authority</w:t>
      </w:r>
      <w:r w:rsidRPr="008F5FE2">
        <w:rPr>
          <w:lang w:val="en-GB"/>
        </w:rPr>
        <w:br/>
      </w:r>
      <w:r w:rsidR="00B07851" w:rsidRPr="00A92FAF">
        <w:rPr>
          <w:lang w:val="en-AU"/>
        </w:rPr>
        <w:t>Level 7, 2 Lonsdale Street</w:t>
      </w:r>
      <w:r w:rsidR="00B07851" w:rsidRPr="00A92FAF">
        <w:rPr>
          <w:lang w:val="en-AU"/>
        </w:rPr>
        <w:br/>
        <w:t>Melbourne VIC 3000</w:t>
      </w:r>
    </w:p>
    <w:p w14:paraId="3E1F07C1" w14:textId="0AD898DE" w:rsidR="00B07851" w:rsidRPr="00A92FAF" w:rsidRDefault="00B07851" w:rsidP="00B07851">
      <w:pPr>
        <w:pStyle w:val="VCAAtrademarkinfo"/>
        <w:rPr>
          <w:lang w:val="en-AU"/>
        </w:rPr>
      </w:pPr>
      <w:r w:rsidRPr="00A92FAF">
        <w:rPr>
          <w:lang w:val="en-AU"/>
        </w:rPr>
        <w:t>ISBN: 978-1-</w:t>
      </w:r>
      <w:r w:rsidR="00157AE2">
        <w:rPr>
          <w:lang w:val="en-AU"/>
        </w:rPr>
        <w:t>925264</w:t>
      </w:r>
      <w:r w:rsidRPr="00157AE2">
        <w:rPr>
          <w:lang w:val="en-AU"/>
        </w:rPr>
        <w:t>-</w:t>
      </w:r>
      <w:r w:rsidR="00157AE2">
        <w:rPr>
          <w:lang w:val="en-AU"/>
        </w:rPr>
        <w:t>18</w:t>
      </w:r>
      <w:r w:rsidRPr="00157AE2">
        <w:rPr>
          <w:lang w:val="en-AU"/>
        </w:rPr>
        <w:t>-</w:t>
      </w:r>
      <w:r w:rsidR="00157AE2">
        <w:rPr>
          <w:lang w:val="en-AU"/>
        </w:rPr>
        <w:t>0</w:t>
      </w:r>
    </w:p>
    <w:p w14:paraId="4779579F" w14:textId="41D5423E" w:rsidR="00B07851" w:rsidRPr="00A92FAF" w:rsidRDefault="00B07851" w:rsidP="00B07851">
      <w:pPr>
        <w:pStyle w:val="VCAAtrademarkinfo"/>
        <w:rPr>
          <w:lang w:val="en-AU"/>
        </w:rPr>
      </w:pPr>
      <w:r w:rsidRPr="00A92FAF">
        <w:rPr>
          <w:lang w:val="en-AU"/>
        </w:rPr>
        <w:t xml:space="preserve">© Victorian Curriculum and Assessment Authority </w:t>
      </w:r>
      <w:r w:rsidR="00CC08E3">
        <w:rPr>
          <w:lang w:val="en-AU"/>
        </w:rPr>
        <w:t>2022</w:t>
      </w:r>
    </w:p>
    <w:p w14:paraId="152346CE" w14:textId="77777777" w:rsidR="00B07851" w:rsidRPr="00A92FAF" w:rsidRDefault="00B07851" w:rsidP="00B07851">
      <w:pPr>
        <w:pStyle w:val="VCAAtrademarkinfo"/>
        <w:rPr>
          <w:lang w:val="en-AU"/>
        </w:rPr>
      </w:pPr>
    </w:p>
    <w:p w14:paraId="056010BA" w14:textId="6E7EDC83" w:rsidR="00B07851" w:rsidRPr="00A92FAF" w:rsidRDefault="00B07851" w:rsidP="00B07851">
      <w:pPr>
        <w:pStyle w:val="VCAAtrademarkinfo"/>
        <w:rPr>
          <w:lang w:val="en-AU"/>
        </w:rPr>
      </w:pPr>
      <w:r w:rsidRPr="00A92FAF">
        <w:rPr>
          <w:lang w:val="en-AU"/>
        </w:rPr>
        <w:t xml:space="preserve">No part of this publication may be reproduced except as specified under the </w:t>
      </w:r>
      <w:r w:rsidRPr="00A92FAF">
        <w:rPr>
          <w:i/>
          <w:lang w:val="en-AU"/>
        </w:rPr>
        <w:t>Copyright Act 1968</w:t>
      </w:r>
      <w:r w:rsidRPr="00A92FAF">
        <w:rPr>
          <w:lang w:val="en-AU"/>
        </w:rPr>
        <w:t xml:space="preserve"> or by permission from the VCAA. Excepting third-party elements, schools may use this resource in accordance with the </w:t>
      </w:r>
      <w:hyperlink r:id="rId18" w:history="1">
        <w:r w:rsidRPr="00A92FAF">
          <w:rPr>
            <w:rStyle w:val="Hyperlink"/>
            <w:lang w:val="en-AU"/>
          </w:rPr>
          <w:t>VCAA educational allowance</w:t>
        </w:r>
      </w:hyperlink>
      <w:r w:rsidRPr="00A92FAF">
        <w:rPr>
          <w:lang w:val="en-AU"/>
        </w:rPr>
        <w:t xml:space="preserve">. </w:t>
      </w:r>
      <w:r w:rsidR="00641404" w:rsidRPr="008F5FE2">
        <w:rPr>
          <w:lang w:val="en-GB"/>
        </w:rPr>
        <w:t xml:space="preserve">For more information </w:t>
      </w:r>
      <w:r w:rsidR="00641404">
        <w:rPr>
          <w:lang w:val="en-GB"/>
        </w:rPr>
        <w:t xml:space="preserve">read the </w:t>
      </w:r>
      <w:hyperlink r:id="rId19" w:history="1">
        <w:r w:rsidR="00641404" w:rsidRPr="00C14125">
          <w:rPr>
            <w:rStyle w:val="Hyperlink"/>
            <w:lang w:val="en-GB"/>
          </w:rPr>
          <w:t xml:space="preserve">VCAA </w:t>
        </w:r>
        <w:r w:rsidR="00641404">
          <w:rPr>
            <w:rStyle w:val="Hyperlink"/>
            <w:lang w:val="en-GB"/>
          </w:rPr>
          <w:t>c</w:t>
        </w:r>
        <w:r w:rsidR="00641404" w:rsidRPr="00C14125">
          <w:rPr>
            <w:rStyle w:val="Hyperlink"/>
            <w:lang w:val="en-GB"/>
          </w:rPr>
          <w:t>opyright policy</w:t>
        </w:r>
      </w:hyperlink>
      <w:r w:rsidR="00641404">
        <w:rPr>
          <w:lang w:val="en-GB"/>
        </w:rPr>
        <w:t>.</w:t>
      </w:r>
      <w:r w:rsidRPr="00A92FAF">
        <w:rPr>
          <w:lang w:val="en-AU"/>
        </w:rPr>
        <w:t xml:space="preserve"> </w:t>
      </w:r>
    </w:p>
    <w:p w14:paraId="516E5269" w14:textId="66B46E8F" w:rsidR="00B07851" w:rsidRPr="00A92FAF" w:rsidRDefault="00B07851" w:rsidP="00350365">
      <w:pPr>
        <w:pStyle w:val="VCAAtrademarkinfo"/>
        <w:ind w:right="141"/>
        <w:rPr>
          <w:lang w:val="en-AU"/>
        </w:rPr>
      </w:pPr>
      <w:r w:rsidRPr="00A92FAF">
        <w:rPr>
          <w:lang w:val="en-AU"/>
        </w:rPr>
        <w:t>The VCAA provides the only official, up-to-date versions of VCAA publications. Details of updates can</w:t>
      </w:r>
      <w:r w:rsidR="003F04F7">
        <w:rPr>
          <w:lang w:val="en-AU"/>
        </w:rPr>
        <w:t xml:space="preserve"> be found on the </w:t>
      </w:r>
      <w:hyperlink r:id="rId20" w:history="1">
        <w:r w:rsidR="003F04F7" w:rsidRPr="003F04F7">
          <w:rPr>
            <w:rStyle w:val="Hyperlink"/>
            <w:lang w:val="en-AU"/>
          </w:rPr>
          <w:t>VCAA website</w:t>
        </w:r>
      </w:hyperlink>
      <w:r w:rsidRPr="00A92FAF">
        <w:rPr>
          <w:lang w:val="en-AU"/>
        </w:rPr>
        <w:t>.</w:t>
      </w:r>
    </w:p>
    <w:p w14:paraId="105C71BF" w14:textId="2C67391B" w:rsidR="00B07851" w:rsidRPr="00A92FAF" w:rsidRDefault="00B07851" w:rsidP="00350365">
      <w:pPr>
        <w:pStyle w:val="VCAAtrademarkinfo"/>
        <w:ind w:right="141"/>
        <w:rPr>
          <w:lang w:val="en-AU"/>
        </w:rPr>
      </w:pPr>
      <w:r w:rsidRPr="00A92FAF">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w:t>
      </w:r>
      <w:hyperlink r:id="rId21" w:history="1">
        <w:r w:rsidRPr="003F04F7">
          <w:rPr>
            <w:rStyle w:val="Hyperlink"/>
            <w:lang w:val="en-AU"/>
          </w:rPr>
          <w:t>Cop</w:t>
        </w:r>
        <w:r w:rsidR="003F04F7" w:rsidRPr="003F04F7">
          <w:rPr>
            <w:rStyle w:val="Hyperlink"/>
            <w:lang w:val="en-AU"/>
          </w:rPr>
          <w:t>yright Officer</w:t>
        </w:r>
      </w:hyperlink>
      <w:r w:rsidR="003F04F7">
        <w:rPr>
          <w:lang w:val="en-AU"/>
        </w:rPr>
        <w:t>.</w:t>
      </w:r>
    </w:p>
    <w:p w14:paraId="45845992" w14:textId="77777777" w:rsidR="00B07851" w:rsidRPr="00A92FAF" w:rsidRDefault="00B07851" w:rsidP="00350365">
      <w:pPr>
        <w:pStyle w:val="VCAAtrademarkinfo"/>
        <w:ind w:right="141"/>
        <w:rPr>
          <w:lang w:val="en-AU"/>
        </w:rPr>
      </w:pPr>
      <w:r w:rsidRPr="00A92FAF">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016CFDD3" w14:textId="77777777" w:rsidR="00B07851" w:rsidRPr="00A92FAF" w:rsidRDefault="00B07851" w:rsidP="00B07851">
      <w:pPr>
        <w:pStyle w:val="VCAAtrademarkinfo"/>
        <w:rPr>
          <w:lang w:val="en-AU"/>
        </w:rPr>
      </w:pPr>
      <w:r w:rsidRPr="00A92FAF">
        <w:rPr>
          <w:lang w:val="en-AU"/>
        </w:rPr>
        <w:t>The VCAA logo is a registered trademark of the Victorian Curriculum and Assessment Authority.</w:t>
      </w:r>
    </w:p>
    <w:p w14:paraId="4D523B94" w14:textId="77777777" w:rsidR="00B07851" w:rsidRPr="00A92FAF" w:rsidRDefault="00B07851" w:rsidP="00B07851">
      <w:pPr>
        <w:pStyle w:val="VCAAtrademarkinfo"/>
        <w:rPr>
          <w:lang w:val="en-AU"/>
        </w:rPr>
      </w:pPr>
    </w:p>
    <w:tbl>
      <w:tblPr>
        <w:tblStyle w:val="TableGrid"/>
        <w:tblW w:w="0" w:type="auto"/>
        <w:tblLook w:val="04A0" w:firstRow="1" w:lastRow="0" w:firstColumn="1" w:lastColumn="0" w:noHBand="0" w:noVBand="1"/>
      </w:tblPr>
      <w:tblGrid>
        <w:gridCol w:w="9629"/>
      </w:tblGrid>
      <w:tr w:rsidR="00B07851" w:rsidRPr="00A92FAF" w14:paraId="74AED8AC" w14:textId="77777777" w:rsidTr="00355BC6">
        <w:trPr>
          <w:trHeight w:val="794"/>
        </w:trPr>
        <w:tc>
          <w:tcPr>
            <w:tcW w:w="9855" w:type="dxa"/>
          </w:tcPr>
          <w:p w14:paraId="66C471E2" w14:textId="77777777" w:rsidR="00B07851" w:rsidRPr="00A92FAF" w:rsidRDefault="00B07851" w:rsidP="00355BC6">
            <w:pPr>
              <w:pStyle w:val="VCAAtrademarkinfo"/>
              <w:rPr>
                <w:lang w:val="en-AU"/>
              </w:rPr>
            </w:pPr>
            <w:r w:rsidRPr="00A92FAF">
              <w:rPr>
                <w:lang w:val="en-AU"/>
              </w:rPr>
              <w:t>Contact us if you need this information in an accessible format: for example, large print or audio.</w:t>
            </w:r>
          </w:p>
          <w:p w14:paraId="1951DD98" w14:textId="64711AA7" w:rsidR="00B07851" w:rsidRPr="00A92FAF" w:rsidRDefault="00B07851" w:rsidP="00355BC6">
            <w:pPr>
              <w:pStyle w:val="VCAAtrademarkinfo"/>
              <w:rPr>
                <w:lang w:val="en-AU"/>
              </w:rPr>
            </w:pPr>
            <w:r w:rsidRPr="00A92FAF">
              <w:rPr>
                <w:lang w:val="en-AU"/>
              </w:rPr>
              <w:t xml:space="preserve">Telephone (03) 9032 1635 or email </w:t>
            </w:r>
            <w:hyperlink r:id="rId22" w:history="1">
              <w:r w:rsidRPr="00A92FAF">
                <w:rPr>
                  <w:rStyle w:val="Hyperlink"/>
                  <w:lang w:val="en-AU"/>
                </w:rPr>
                <w:t>vcaa.media.publications@education.vic.gov.au</w:t>
              </w:r>
            </w:hyperlink>
          </w:p>
        </w:tc>
      </w:tr>
    </w:tbl>
    <w:p w14:paraId="39F8A323" w14:textId="3402B4A8" w:rsidR="00606845" w:rsidRPr="000C4199" w:rsidRDefault="00606845" w:rsidP="00606845">
      <w:pPr>
        <w:rPr>
          <w:color w:val="0F7EB4"/>
          <w:sz w:val="48"/>
        </w:rPr>
      </w:pPr>
      <w:r w:rsidRPr="000C4199">
        <w:rPr>
          <w:color w:val="0F7EB4"/>
          <w:sz w:val="48"/>
        </w:rPr>
        <w:lastRenderedPageBreak/>
        <w:t>Contents</w:t>
      </w:r>
    </w:p>
    <w:sdt>
      <w:sdtPr>
        <w:rPr>
          <w:rFonts w:asciiTheme="minorHAnsi" w:eastAsiaTheme="minorHAnsi" w:hAnsiTheme="minorHAnsi" w:cstheme="minorBidi"/>
          <w:b w:val="0"/>
          <w:bCs w:val="0"/>
          <w:noProof w:val="0"/>
          <w:sz w:val="22"/>
          <w:szCs w:val="22"/>
          <w:lang w:eastAsia="en-US"/>
        </w:rPr>
        <w:id w:val="875124837"/>
        <w:docPartObj>
          <w:docPartGallery w:val="Table of Contents"/>
          <w:docPartUnique/>
        </w:docPartObj>
      </w:sdtPr>
      <w:sdtEndPr>
        <w:rPr>
          <w:noProof/>
          <w:sz w:val="20"/>
        </w:rPr>
      </w:sdtEndPr>
      <w:sdtContent>
        <w:p w14:paraId="129744D8" w14:textId="19EA8D4D" w:rsidR="00B64C53" w:rsidRPr="000C4199" w:rsidRDefault="00433694" w:rsidP="00B64C53">
          <w:pPr>
            <w:pStyle w:val="TOC1"/>
            <w:rPr>
              <w:rFonts w:asciiTheme="minorHAnsi" w:eastAsiaTheme="minorEastAsia" w:hAnsiTheme="minorHAnsi" w:cstheme="minorBidi"/>
              <w:sz w:val="22"/>
              <w:szCs w:val="22"/>
            </w:rPr>
          </w:pPr>
          <w:r w:rsidRPr="000C4199">
            <w:rPr>
              <w:noProof w:val="0"/>
            </w:rPr>
            <w:fldChar w:fldCharType="begin"/>
          </w:r>
          <w:r w:rsidRPr="000C4199">
            <w:rPr>
              <w:noProof w:val="0"/>
            </w:rPr>
            <w:instrText xml:space="preserve"> TOC \o "1-3" \h \z \u </w:instrText>
          </w:r>
          <w:r w:rsidRPr="000C4199">
            <w:rPr>
              <w:noProof w:val="0"/>
            </w:rPr>
            <w:fldChar w:fldCharType="separate"/>
          </w:r>
          <w:hyperlink w:anchor="_Toc71028293" w:history="1">
            <w:r w:rsidR="00B64C53" w:rsidRPr="000C4199">
              <w:rPr>
                <w:rStyle w:val="Hyperlink"/>
              </w:rPr>
              <w:t>Important information</w:t>
            </w:r>
            <w:r w:rsidR="00B64C53" w:rsidRPr="000C4199">
              <w:rPr>
                <w:webHidden/>
              </w:rPr>
              <w:tab/>
            </w:r>
            <w:r w:rsidR="00B64C53" w:rsidRPr="000C4199">
              <w:rPr>
                <w:webHidden/>
              </w:rPr>
              <w:fldChar w:fldCharType="begin"/>
            </w:r>
            <w:r w:rsidR="00B64C53" w:rsidRPr="000C4199">
              <w:rPr>
                <w:webHidden/>
              </w:rPr>
              <w:instrText xml:space="preserve"> PAGEREF _Toc71028293 \h </w:instrText>
            </w:r>
            <w:r w:rsidR="00B64C53" w:rsidRPr="000C4199">
              <w:rPr>
                <w:webHidden/>
              </w:rPr>
            </w:r>
            <w:r w:rsidR="00B64C53" w:rsidRPr="000C4199">
              <w:rPr>
                <w:webHidden/>
              </w:rPr>
              <w:fldChar w:fldCharType="separate"/>
            </w:r>
            <w:r w:rsidR="00721DD9">
              <w:rPr>
                <w:webHidden/>
              </w:rPr>
              <w:t>6</w:t>
            </w:r>
            <w:r w:rsidR="00B64C53" w:rsidRPr="000C4199">
              <w:rPr>
                <w:webHidden/>
              </w:rPr>
              <w:fldChar w:fldCharType="end"/>
            </w:r>
          </w:hyperlink>
        </w:p>
        <w:p w14:paraId="4BB1EC61" w14:textId="1334E4FA" w:rsidR="00B64C53" w:rsidRPr="000C4199" w:rsidRDefault="00AA7EAB" w:rsidP="00EE0FFD">
          <w:pPr>
            <w:pStyle w:val="TOC2"/>
            <w:spacing w:before="240"/>
            <w:ind w:left="0"/>
            <w:rPr>
              <w:rFonts w:asciiTheme="minorHAnsi" w:eastAsiaTheme="minorEastAsia" w:hAnsiTheme="minorHAnsi" w:cstheme="minorBidi"/>
              <w:sz w:val="22"/>
              <w:szCs w:val="22"/>
            </w:rPr>
          </w:pPr>
          <w:hyperlink w:anchor="_Toc71028296" w:history="1">
            <w:r w:rsidR="00B64C53" w:rsidRPr="000C4199">
              <w:rPr>
                <w:rStyle w:val="Hyperlink"/>
                <w:b/>
              </w:rPr>
              <w:t>Introduction</w:t>
            </w:r>
            <w:r w:rsidR="00B64C53" w:rsidRPr="000C4199">
              <w:rPr>
                <w:webHidden/>
              </w:rPr>
              <w:tab/>
            </w:r>
            <w:r w:rsidR="00B64C53" w:rsidRPr="000C4199">
              <w:rPr>
                <w:b/>
                <w:webHidden/>
              </w:rPr>
              <w:fldChar w:fldCharType="begin"/>
            </w:r>
            <w:r w:rsidR="00B64C53" w:rsidRPr="000C4199">
              <w:rPr>
                <w:b/>
                <w:webHidden/>
              </w:rPr>
              <w:instrText xml:space="preserve"> PAGEREF _Toc71028296 \h </w:instrText>
            </w:r>
            <w:r w:rsidR="00B64C53" w:rsidRPr="000C4199">
              <w:rPr>
                <w:b/>
                <w:webHidden/>
              </w:rPr>
            </w:r>
            <w:r w:rsidR="00B64C53" w:rsidRPr="000C4199">
              <w:rPr>
                <w:b/>
                <w:webHidden/>
              </w:rPr>
              <w:fldChar w:fldCharType="separate"/>
            </w:r>
            <w:r w:rsidR="00721DD9">
              <w:rPr>
                <w:b/>
                <w:webHidden/>
              </w:rPr>
              <w:t>7</w:t>
            </w:r>
            <w:r w:rsidR="00B64C53" w:rsidRPr="000C4199">
              <w:rPr>
                <w:b/>
                <w:webHidden/>
              </w:rPr>
              <w:fldChar w:fldCharType="end"/>
            </w:r>
          </w:hyperlink>
        </w:p>
        <w:p w14:paraId="03C615DD" w14:textId="1536D9A4" w:rsidR="00B64C53" w:rsidRPr="000C4199" w:rsidRDefault="00AA7EAB">
          <w:pPr>
            <w:pStyle w:val="TOC3"/>
            <w:rPr>
              <w:rFonts w:eastAsiaTheme="minorEastAsia"/>
              <w:sz w:val="22"/>
              <w:lang w:eastAsia="en-AU"/>
            </w:rPr>
          </w:pPr>
          <w:hyperlink w:anchor="_Toc71028297" w:history="1">
            <w:r w:rsidR="00B64C53" w:rsidRPr="000C4199">
              <w:rPr>
                <w:rStyle w:val="Hyperlink"/>
              </w:rPr>
              <w:t>Scope of study</w:t>
            </w:r>
            <w:r w:rsidR="00B64C53" w:rsidRPr="000C4199">
              <w:rPr>
                <w:webHidden/>
              </w:rPr>
              <w:tab/>
            </w:r>
            <w:r w:rsidR="00B64C53" w:rsidRPr="000C4199">
              <w:rPr>
                <w:webHidden/>
              </w:rPr>
              <w:fldChar w:fldCharType="begin"/>
            </w:r>
            <w:r w:rsidR="00B64C53" w:rsidRPr="000C4199">
              <w:rPr>
                <w:webHidden/>
              </w:rPr>
              <w:instrText xml:space="preserve"> PAGEREF _Toc71028297 \h </w:instrText>
            </w:r>
            <w:r w:rsidR="00B64C53" w:rsidRPr="000C4199">
              <w:rPr>
                <w:webHidden/>
              </w:rPr>
            </w:r>
            <w:r w:rsidR="00B64C53" w:rsidRPr="000C4199">
              <w:rPr>
                <w:webHidden/>
              </w:rPr>
              <w:fldChar w:fldCharType="separate"/>
            </w:r>
            <w:r w:rsidR="00721DD9">
              <w:rPr>
                <w:webHidden/>
              </w:rPr>
              <w:t>7</w:t>
            </w:r>
            <w:r w:rsidR="00B64C53" w:rsidRPr="000C4199">
              <w:rPr>
                <w:webHidden/>
              </w:rPr>
              <w:fldChar w:fldCharType="end"/>
            </w:r>
          </w:hyperlink>
        </w:p>
        <w:p w14:paraId="614183D8" w14:textId="5FD8973F" w:rsidR="00B64C53" w:rsidRPr="000C4199" w:rsidRDefault="00AA7EAB">
          <w:pPr>
            <w:pStyle w:val="TOC3"/>
            <w:rPr>
              <w:rFonts w:eastAsiaTheme="minorEastAsia"/>
              <w:sz w:val="22"/>
              <w:lang w:eastAsia="en-AU"/>
            </w:rPr>
          </w:pPr>
          <w:hyperlink w:anchor="_Toc71028298" w:history="1">
            <w:r w:rsidR="00B64C53" w:rsidRPr="000C4199">
              <w:rPr>
                <w:rStyle w:val="Hyperlink"/>
              </w:rPr>
              <w:t>Rationale</w:t>
            </w:r>
            <w:r w:rsidR="00B64C53" w:rsidRPr="000C4199">
              <w:rPr>
                <w:webHidden/>
              </w:rPr>
              <w:tab/>
            </w:r>
            <w:r w:rsidR="00B64C53" w:rsidRPr="000C4199">
              <w:rPr>
                <w:webHidden/>
              </w:rPr>
              <w:fldChar w:fldCharType="begin"/>
            </w:r>
            <w:r w:rsidR="00B64C53" w:rsidRPr="000C4199">
              <w:rPr>
                <w:webHidden/>
              </w:rPr>
              <w:instrText xml:space="preserve"> PAGEREF _Toc71028298 \h </w:instrText>
            </w:r>
            <w:r w:rsidR="00B64C53" w:rsidRPr="000C4199">
              <w:rPr>
                <w:webHidden/>
              </w:rPr>
            </w:r>
            <w:r w:rsidR="00B64C53" w:rsidRPr="000C4199">
              <w:rPr>
                <w:webHidden/>
              </w:rPr>
              <w:fldChar w:fldCharType="separate"/>
            </w:r>
            <w:r w:rsidR="00721DD9">
              <w:rPr>
                <w:webHidden/>
              </w:rPr>
              <w:t>7</w:t>
            </w:r>
            <w:r w:rsidR="00B64C53" w:rsidRPr="000C4199">
              <w:rPr>
                <w:webHidden/>
              </w:rPr>
              <w:fldChar w:fldCharType="end"/>
            </w:r>
          </w:hyperlink>
        </w:p>
        <w:p w14:paraId="296BD707" w14:textId="2AF8AB32" w:rsidR="00B64C53" w:rsidRPr="000C4199" w:rsidRDefault="00AA7EAB">
          <w:pPr>
            <w:pStyle w:val="TOC3"/>
            <w:rPr>
              <w:rFonts w:eastAsiaTheme="minorEastAsia"/>
              <w:sz w:val="22"/>
              <w:lang w:eastAsia="en-AU"/>
            </w:rPr>
          </w:pPr>
          <w:hyperlink w:anchor="_Toc71028299" w:history="1">
            <w:r w:rsidR="00B64C53" w:rsidRPr="000C4199">
              <w:rPr>
                <w:rStyle w:val="Hyperlink"/>
              </w:rPr>
              <w:t>Aims</w:t>
            </w:r>
            <w:r w:rsidR="00B64C53" w:rsidRPr="000C4199">
              <w:rPr>
                <w:webHidden/>
              </w:rPr>
              <w:tab/>
            </w:r>
            <w:r w:rsidR="00B64C53" w:rsidRPr="000C4199">
              <w:rPr>
                <w:webHidden/>
              </w:rPr>
              <w:fldChar w:fldCharType="begin"/>
            </w:r>
            <w:r w:rsidR="00B64C53" w:rsidRPr="000C4199">
              <w:rPr>
                <w:webHidden/>
              </w:rPr>
              <w:instrText xml:space="preserve"> PAGEREF _Toc71028299 \h </w:instrText>
            </w:r>
            <w:r w:rsidR="00B64C53" w:rsidRPr="000C4199">
              <w:rPr>
                <w:webHidden/>
              </w:rPr>
            </w:r>
            <w:r w:rsidR="00B64C53" w:rsidRPr="000C4199">
              <w:rPr>
                <w:webHidden/>
              </w:rPr>
              <w:fldChar w:fldCharType="separate"/>
            </w:r>
            <w:r w:rsidR="00721DD9">
              <w:rPr>
                <w:webHidden/>
              </w:rPr>
              <w:t>7</w:t>
            </w:r>
            <w:r w:rsidR="00B64C53" w:rsidRPr="000C4199">
              <w:rPr>
                <w:webHidden/>
              </w:rPr>
              <w:fldChar w:fldCharType="end"/>
            </w:r>
          </w:hyperlink>
        </w:p>
        <w:p w14:paraId="2924EE0D" w14:textId="49835EEF" w:rsidR="00B64C53" w:rsidRPr="000C4199" w:rsidRDefault="00AA7EAB">
          <w:pPr>
            <w:pStyle w:val="TOC3"/>
            <w:rPr>
              <w:rFonts w:eastAsiaTheme="minorEastAsia"/>
              <w:sz w:val="22"/>
              <w:lang w:eastAsia="en-AU"/>
            </w:rPr>
          </w:pPr>
          <w:hyperlink w:anchor="_Toc71028300" w:history="1">
            <w:r w:rsidR="00B64C53" w:rsidRPr="000C4199">
              <w:rPr>
                <w:rStyle w:val="Hyperlink"/>
              </w:rPr>
              <w:t>Structure</w:t>
            </w:r>
            <w:r w:rsidR="00B64C53" w:rsidRPr="000C4199">
              <w:rPr>
                <w:webHidden/>
              </w:rPr>
              <w:tab/>
            </w:r>
            <w:r w:rsidR="00B64C53" w:rsidRPr="000C4199">
              <w:rPr>
                <w:webHidden/>
              </w:rPr>
              <w:fldChar w:fldCharType="begin"/>
            </w:r>
            <w:r w:rsidR="00B64C53" w:rsidRPr="000C4199">
              <w:rPr>
                <w:webHidden/>
              </w:rPr>
              <w:instrText xml:space="preserve"> PAGEREF _Toc71028300 \h </w:instrText>
            </w:r>
            <w:r w:rsidR="00B64C53" w:rsidRPr="000C4199">
              <w:rPr>
                <w:webHidden/>
              </w:rPr>
            </w:r>
            <w:r w:rsidR="00B64C53" w:rsidRPr="000C4199">
              <w:rPr>
                <w:webHidden/>
              </w:rPr>
              <w:fldChar w:fldCharType="separate"/>
            </w:r>
            <w:r w:rsidR="00721DD9">
              <w:rPr>
                <w:webHidden/>
              </w:rPr>
              <w:t>7</w:t>
            </w:r>
            <w:r w:rsidR="00B64C53" w:rsidRPr="000C4199">
              <w:rPr>
                <w:webHidden/>
              </w:rPr>
              <w:fldChar w:fldCharType="end"/>
            </w:r>
          </w:hyperlink>
        </w:p>
        <w:p w14:paraId="08CD3FA5" w14:textId="569B91B6" w:rsidR="00B64C53" w:rsidRPr="000C4199" w:rsidRDefault="00AA7EAB">
          <w:pPr>
            <w:pStyle w:val="TOC3"/>
            <w:rPr>
              <w:rFonts w:eastAsiaTheme="minorEastAsia"/>
              <w:sz w:val="22"/>
              <w:lang w:eastAsia="en-AU"/>
            </w:rPr>
          </w:pPr>
          <w:hyperlink w:anchor="_Toc71028301" w:history="1">
            <w:r w:rsidR="00B64C53" w:rsidRPr="000C4199">
              <w:rPr>
                <w:rStyle w:val="Hyperlink"/>
              </w:rPr>
              <w:t>Entry</w:t>
            </w:r>
            <w:r w:rsidR="00B64C53" w:rsidRPr="000C4199">
              <w:rPr>
                <w:webHidden/>
              </w:rPr>
              <w:tab/>
            </w:r>
            <w:r w:rsidR="00B64C53" w:rsidRPr="000C4199">
              <w:rPr>
                <w:webHidden/>
              </w:rPr>
              <w:fldChar w:fldCharType="begin"/>
            </w:r>
            <w:r w:rsidR="00B64C53" w:rsidRPr="000C4199">
              <w:rPr>
                <w:webHidden/>
              </w:rPr>
              <w:instrText xml:space="preserve"> PAGEREF _Toc71028301 \h </w:instrText>
            </w:r>
            <w:r w:rsidR="00B64C53" w:rsidRPr="000C4199">
              <w:rPr>
                <w:webHidden/>
              </w:rPr>
            </w:r>
            <w:r w:rsidR="00B64C53" w:rsidRPr="000C4199">
              <w:rPr>
                <w:webHidden/>
              </w:rPr>
              <w:fldChar w:fldCharType="separate"/>
            </w:r>
            <w:r w:rsidR="00721DD9">
              <w:rPr>
                <w:webHidden/>
              </w:rPr>
              <w:t>9</w:t>
            </w:r>
            <w:r w:rsidR="00B64C53" w:rsidRPr="000C4199">
              <w:rPr>
                <w:webHidden/>
              </w:rPr>
              <w:fldChar w:fldCharType="end"/>
            </w:r>
          </w:hyperlink>
        </w:p>
        <w:p w14:paraId="450F4507" w14:textId="080DA000" w:rsidR="00B64C53" w:rsidRPr="000C4199" w:rsidRDefault="00AA7EAB">
          <w:pPr>
            <w:pStyle w:val="TOC3"/>
            <w:rPr>
              <w:rFonts w:eastAsiaTheme="minorEastAsia"/>
              <w:sz w:val="22"/>
              <w:lang w:eastAsia="en-AU"/>
            </w:rPr>
          </w:pPr>
          <w:hyperlink w:anchor="_Toc71028302" w:history="1">
            <w:r w:rsidR="00B64C53" w:rsidRPr="000C4199">
              <w:rPr>
                <w:rStyle w:val="Hyperlink"/>
              </w:rPr>
              <w:t>Duration</w:t>
            </w:r>
            <w:r w:rsidR="00B64C53" w:rsidRPr="000C4199">
              <w:rPr>
                <w:webHidden/>
              </w:rPr>
              <w:tab/>
            </w:r>
            <w:r w:rsidR="00B64C53" w:rsidRPr="000C4199">
              <w:rPr>
                <w:webHidden/>
              </w:rPr>
              <w:fldChar w:fldCharType="begin"/>
            </w:r>
            <w:r w:rsidR="00B64C53" w:rsidRPr="000C4199">
              <w:rPr>
                <w:webHidden/>
              </w:rPr>
              <w:instrText xml:space="preserve"> PAGEREF _Toc71028302 \h </w:instrText>
            </w:r>
            <w:r w:rsidR="00B64C53" w:rsidRPr="000C4199">
              <w:rPr>
                <w:webHidden/>
              </w:rPr>
            </w:r>
            <w:r w:rsidR="00B64C53" w:rsidRPr="000C4199">
              <w:rPr>
                <w:webHidden/>
              </w:rPr>
              <w:fldChar w:fldCharType="separate"/>
            </w:r>
            <w:r w:rsidR="00721DD9">
              <w:rPr>
                <w:webHidden/>
              </w:rPr>
              <w:t>9</w:t>
            </w:r>
            <w:r w:rsidR="00B64C53" w:rsidRPr="000C4199">
              <w:rPr>
                <w:webHidden/>
              </w:rPr>
              <w:fldChar w:fldCharType="end"/>
            </w:r>
          </w:hyperlink>
        </w:p>
        <w:p w14:paraId="75D7FE33" w14:textId="64A5C341" w:rsidR="00B64C53" w:rsidRPr="000C4199" w:rsidRDefault="00AA7EAB">
          <w:pPr>
            <w:pStyle w:val="TOC3"/>
            <w:rPr>
              <w:rFonts w:eastAsiaTheme="minorEastAsia"/>
              <w:sz w:val="22"/>
              <w:lang w:eastAsia="en-AU"/>
            </w:rPr>
          </w:pPr>
          <w:hyperlink w:anchor="_Toc71028303" w:history="1">
            <w:r w:rsidR="00B64C53" w:rsidRPr="000C4199">
              <w:rPr>
                <w:rStyle w:val="Hyperlink"/>
              </w:rPr>
              <w:t>Changes to the study design</w:t>
            </w:r>
            <w:r w:rsidR="00B64C53" w:rsidRPr="000C4199">
              <w:rPr>
                <w:webHidden/>
              </w:rPr>
              <w:tab/>
            </w:r>
            <w:r w:rsidR="00B64C53" w:rsidRPr="000C4199">
              <w:rPr>
                <w:webHidden/>
              </w:rPr>
              <w:fldChar w:fldCharType="begin"/>
            </w:r>
            <w:r w:rsidR="00B64C53" w:rsidRPr="000C4199">
              <w:rPr>
                <w:webHidden/>
              </w:rPr>
              <w:instrText xml:space="preserve"> PAGEREF _Toc71028303 \h </w:instrText>
            </w:r>
            <w:r w:rsidR="00B64C53" w:rsidRPr="000C4199">
              <w:rPr>
                <w:webHidden/>
              </w:rPr>
            </w:r>
            <w:r w:rsidR="00B64C53" w:rsidRPr="000C4199">
              <w:rPr>
                <w:webHidden/>
              </w:rPr>
              <w:fldChar w:fldCharType="separate"/>
            </w:r>
            <w:r w:rsidR="00721DD9">
              <w:rPr>
                <w:webHidden/>
              </w:rPr>
              <w:t>9</w:t>
            </w:r>
            <w:r w:rsidR="00B64C53" w:rsidRPr="000C4199">
              <w:rPr>
                <w:webHidden/>
              </w:rPr>
              <w:fldChar w:fldCharType="end"/>
            </w:r>
          </w:hyperlink>
        </w:p>
        <w:p w14:paraId="7A3FD080" w14:textId="66F614E4" w:rsidR="00B64C53" w:rsidRPr="000C4199" w:rsidRDefault="00AA7EAB">
          <w:pPr>
            <w:pStyle w:val="TOC3"/>
            <w:rPr>
              <w:rFonts w:eastAsiaTheme="minorEastAsia"/>
              <w:sz w:val="22"/>
              <w:lang w:eastAsia="en-AU"/>
            </w:rPr>
          </w:pPr>
          <w:hyperlink w:anchor="_Toc71028304" w:history="1">
            <w:r w:rsidR="00B64C53" w:rsidRPr="000C4199">
              <w:rPr>
                <w:rStyle w:val="Hyperlink"/>
              </w:rPr>
              <w:t>Monitoring for quality</w:t>
            </w:r>
            <w:r w:rsidR="00B64C53" w:rsidRPr="000C4199">
              <w:rPr>
                <w:webHidden/>
              </w:rPr>
              <w:tab/>
            </w:r>
            <w:r w:rsidR="00B64C53" w:rsidRPr="000C4199">
              <w:rPr>
                <w:webHidden/>
              </w:rPr>
              <w:fldChar w:fldCharType="begin"/>
            </w:r>
            <w:r w:rsidR="00B64C53" w:rsidRPr="000C4199">
              <w:rPr>
                <w:webHidden/>
              </w:rPr>
              <w:instrText xml:space="preserve"> PAGEREF _Toc71028304 \h </w:instrText>
            </w:r>
            <w:r w:rsidR="00B64C53" w:rsidRPr="000C4199">
              <w:rPr>
                <w:webHidden/>
              </w:rPr>
            </w:r>
            <w:r w:rsidR="00B64C53" w:rsidRPr="000C4199">
              <w:rPr>
                <w:webHidden/>
              </w:rPr>
              <w:fldChar w:fldCharType="separate"/>
            </w:r>
            <w:r w:rsidR="00721DD9">
              <w:rPr>
                <w:webHidden/>
              </w:rPr>
              <w:t>9</w:t>
            </w:r>
            <w:r w:rsidR="00B64C53" w:rsidRPr="000C4199">
              <w:rPr>
                <w:webHidden/>
              </w:rPr>
              <w:fldChar w:fldCharType="end"/>
            </w:r>
          </w:hyperlink>
        </w:p>
        <w:p w14:paraId="7D2EC6F1" w14:textId="518373B4" w:rsidR="00B64C53" w:rsidRPr="000C4199" w:rsidRDefault="00AA7EAB">
          <w:pPr>
            <w:pStyle w:val="TOC3"/>
            <w:rPr>
              <w:rFonts w:eastAsiaTheme="minorEastAsia"/>
              <w:sz w:val="22"/>
              <w:lang w:eastAsia="en-AU"/>
            </w:rPr>
          </w:pPr>
          <w:hyperlink w:anchor="_Toc71028305" w:history="1">
            <w:r w:rsidR="00B64C53" w:rsidRPr="000C4199">
              <w:rPr>
                <w:rStyle w:val="Hyperlink"/>
              </w:rPr>
              <w:t>Safety and wellbeing</w:t>
            </w:r>
            <w:r w:rsidR="00B64C53" w:rsidRPr="000C4199">
              <w:rPr>
                <w:webHidden/>
              </w:rPr>
              <w:tab/>
            </w:r>
            <w:r w:rsidR="00B64C53" w:rsidRPr="000C4199">
              <w:rPr>
                <w:webHidden/>
              </w:rPr>
              <w:fldChar w:fldCharType="begin"/>
            </w:r>
            <w:r w:rsidR="00B64C53" w:rsidRPr="000C4199">
              <w:rPr>
                <w:webHidden/>
              </w:rPr>
              <w:instrText xml:space="preserve"> PAGEREF _Toc71028305 \h </w:instrText>
            </w:r>
            <w:r w:rsidR="00B64C53" w:rsidRPr="000C4199">
              <w:rPr>
                <w:webHidden/>
              </w:rPr>
            </w:r>
            <w:r w:rsidR="00B64C53" w:rsidRPr="000C4199">
              <w:rPr>
                <w:webHidden/>
              </w:rPr>
              <w:fldChar w:fldCharType="separate"/>
            </w:r>
            <w:r w:rsidR="00721DD9">
              <w:rPr>
                <w:webHidden/>
              </w:rPr>
              <w:t>9</w:t>
            </w:r>
            <w:r w:rsidR="00B64C53" w:rsidRPr="000C4199">
              <w:rPr>
                <w:webHidden/>
              </w:rPr>
              <w:fldChar w:fldCharType="end"/>
            </w:r>
          </w:hyperlink>
        </w:p>
        <w:p w14:paraId="069302EA" w14:textId="5D8D4EF6" w:rsidR="00B64C53" w:rsidRPr="000C4199" w:rsidRDefault="00AA7EAB">
          <w:pPr>
            <w:pStyle w:val="TOC3"/>
            <w:rPr>
              <w:rFonts w:eastAsiaTheme="minorEastAsia"/>
              <w:sz w:val="22"/>
              <w:lang w:eastAsia="en-AU"/>
            </w:rPr>
          </w:pPr>
          <w:hyperlink w:anchor="_Toc71028306" w:history="1">
            <w:r w:rsidR="00B64C53" w:rsidRPr="000C4199">
              <w:rPr>
                <w:rStyle w:val="Hyperlink"/>
              </w:rPr>
              <w:t>Employability skills</w:t>
            </w:r>
            <w:r w:rsidR="00B64C53" w:rsidRPr="000C4199">
              <w:rPr>
                <w:webHidden/>
              </w:rPr>
              <w:tab/>
            </w:r>
            <w:r w:rsidR="00B64C53" w:rsidRPr="000C4199">
              <w:rPr>
                <w:webHidden/>
              </w:rPr>
              <w:fldChar w:fldCharType="begin"/>
            </w:r>
            <w:r w:rsidR="00B64C53" w:rsidRPr="000C4199">
              <w:rPr>
                <w:webHidden/>
              </w:rPr>
              <w:instrText xml:space="preserve"> PAGEREF _Toc71028306 \h </w:instrText>
            </w:r>
            <w:r w:rsidR="00B64C53" w:rsidRPr="000C4199">
              <w:rPr>
                <w:webHidden/>
              </w:rPr>
            </w:r>
            <w:r w:rsidR="00B64C53" w:rsidRPr="000C4199">
              <w:rPr>
                <w:webHidden/>
              </w:rPr>
              <w:fldChar w:fldCharType="separate"/>
            </w:r>
            <w:r w:rsidR="00721DD9">
              <w:rPr>
                <w:webHidden/>
              </w:rPr>
              <w:t>9</w:t>
            </w:r>
            <w:r w:rsidR="00B64C53" w:rsidRPr="000C4199">
              <w:rPr>
                <w:webHidden/>
              </w:rPr>
              <w:fldChar w:fldCharType="end"/>
            </w:r>
          </w:hyperlink>
        </w:p>
        <w:p w14:paraId="6D06AEAD" w14:textId="77777777" w:rsidR="002465F1" w:rsidRPr="000C4199" w:rsidRDefault="00AA7EAB" w:rsidP="002465F1">
          <w:pPr>
            <w:pStyle w:val="TOC3"/>
            <w:rPr>
              <w:rFonts w:eastAsiaTheme="minorEastAsia"/>
              <w:sz w:val="22"/>
              <w:lang w:eastAsia="en-AU"/>
            </w:rPr>
          </w:pPr>
          <w:hyperlink w:anchor="_Toc71028307" w:history="1">
            <w:r w:rsidR="002465F1" w:rsidRPr="000C4199">
              <w:rPr>
                <w:rStyle w:val="Hyperlink"/>
              </w:rPr>
              <w:t>Legislative compliance</w:t>
            </w:r>
            <w:r w:rsidR="002465F1" w:rsidRPr="000C4199">
              <w:rPr>
                <w:webHidden/>
              </w:rPr>
              <w:tab/>
            </w:r>
            <w:r w:rsidR="002465F1" w:rsidRPr="000C4199">
              <w:rPr>
                <w:webHidden/>
              </w:rPr>
              <w:fldChar w:fldCharType="begin"/>
            </w:r>
            <w:r w:rsidR="002465F1" w:rsidRPr="000C4199">
              <w:rPr>
                <w:webHidden/>
              </w:rPr>
              <w:instrText xml:space="preserve"> PAGEREF _Toc71028307 \h </w:instrText>
            </w:r>
            <w:r w:rsidR="002465F1" w:rsidRPr="000C4199">
              <w:rPr>
                <w:webHidden/>
              </w:rPr>
            </w:r>
            <w:r w:rsidR="002465F1" w:rsidRPr="000C4199">
              <w:rPr>
                <w:webHidden/>
              </w:rPr>
              <w:fldChar w:fldCharType="separate"/>
            </w:r>
            <w:r w:rsidR="002465F1">
              <w:rPr>
                <w:webHidden/>
              </w:rPr>
              <w:t>9</w:t>
            </w:r>
            <w:r w:rsidR="002465F1" w:rsidRPr="000C4199">
              <w:rPr>
                <w:webHidden/>
              </w:rPr>
              <w:fldChar w:fldCharType="end"/>
            </w:r>
          </w:hyperlink>
        </w:p>
        <w:p w14:paraId="50E38C1F" w14:textId="16D62947" w:rsidR="00B64C53" w:rsidRPr="000C4199" w:rsidRDefault="00AA7EAB">
          <w:pPr>
            <w:pStyle w:val="TOC3"/>
            <w:rPr>
              <w:rFonts w:eastAsiaTheme="minorEastAsia"/>
              <w:sz w:val="22"/>
              <w:lang w:eastAsia="en-AU"/>
            </w:rPr>
          </w:pPr>
          <w:hyperlink w:anchor="_Toc71028307" w:history="1">
            <w:r w:rsidR="002465F1">
              <w:rPr>
                <w:rStyle w:val="Hyperlink"/>
              </w:rPr>
              <w:t>Child Safe Standards</w:t>
            </w:r>
            <w:r w:rsidR="00B64C53" w:rsidRPr="000C4199">
              <w:rPr>
                <w:webHidden/>
              </w:rPr>
              <w:tab/>
            </w:r>
            <w:r w:rsidR="002465F1">
              <w:rPr>
                <w:webHidden/>
              </w:rPr>
              <w:t>10</w:t>
            </w:r>
          </w:hyperlink>
        </w:p>
        <w:p w14:paraId="4483552E" w14:textId="10C042F3" w:rsidR="00B64C53" w:rsidRPr="000C4199" w:rsidRDefault="00AA7EAB" w:rsidP="00EE0FFD">
          <w:pPr>
            <w:pStyle w:val="TOC2"/>
            <w:spacing w:before="240"/>
            <w:ind w:left="0"/>
            <w:rPr>
              <w:rFonts w:asciiTheme="minorHAnsi" w:eastAsiaTheme="minorEastAsia" w:hAnsiTheme="minorHAnsi" w:cstheme="minorBidi"/>
              <w:sz w:val="22"/>
              <w:szCs w:val="22"/>
            </w:rPr>
          </w:pPr>
          <w:hyperlink w:anchor="_Toc71028308" w:history="1">
            <w:r w:rsidR="00B64C53" w:rsidRPr="000C4199">
              <w:rPr>
                <w:rStyle w:val="Hyperlink"/>
                <w:b/>
              </w:rPr>
              <w:t>Assessment and reporting</w:t>
            </w:r>
            <w:r w:rsidR="00B64C53" w:rsidRPr="000C4199">
              <w:rPr>
                <w:webHidden/>
              </w:rPr>
              <w:tab/>
            </w:r>
            <w:r w:rsidR="00B64C53" w:rsidRPr="000C4199">
              <w:rPr>
                <w:b/>
                <w:webHidden/>
              </w:rPr>
              <w:fldChar w:fldCharType="begin"/>
            </w:r>
            <w:r w:rsidR="00B64C53" w:rsidRPr="000C4199">
              <w:rPr>
                <w:b/>
                <w:webHidden/>
              </w:rPr>
              <w:instrText xml:space="preserve"> PAGEREF _Toc71028308 \h </w:instrText>
            </w:r>
            <w:r w:rsidR="00B64C53" w:rsidRPr="000C4199">
              <w:rPr>
                <w:b/>
                <w:webHidden/>
              </w:rPr>
            </w:r>
            <w:r w:rsidR="00B64C53" w:rsidRPr="000C4199">
              <w:rPr>
                <w:b/>
                <w:webHidden/>
              </w:rPr>
              <w:fldChar w:fldCharType="separate"/>
            </w:r>
            <w:r w:rsidR="00721DD9">
              <w:rPr>
                <w:b/>
                <w:webHidden/>
              </w:rPr>
              <w:t>11</w:t>
            </w:r>
            <w:r w:rsidR="00B64C53" w:rsidRPr="000C4199">
              <w:rPr>
                <w:b/>
                <w:webHidden/>
              </w:rPr>
              <w:fldChar w:fldCharType="end"/>
            </w:r>
          </w:hyperlink>
        </w:p>
        <w:p w14:paraId="7D67B055" w14:textId="2A78D5A9" w:rsidR="00B64C53" w:rsidRPr="000C4199" w:rsidRDefault="00AA7EAB">
          <w:pPr>
            <w:pStyle w:val="TOC3"/>
            <w:rPr>
              <w:rFonts w:eastAsiaTheme="minorEastAsia"/>
              <w:sz w:val="22"/>
              <w:lang w:eastAsia="en-AU"/>
            </w:rPr>
          </w:pPr>
          <w:hyperlink w:anchor="_Toc71028309" w:history="1">
            <w:r w:rsidR="00B64C53" w:rsidRPr="000C4199">
              <w:rPr>
                <w:rStyle w:val="Hyperlink"/>
              </w:rPr>
              <w:t>Satisfactory completion</w:t>
            </w:r>
            <w:r w:rsidR="00B64C53" w:rsidRPr="000C4199">
              <w:rPr>
                <w:webHidden/>
              </w:rPr>
              <w:tab/>
            </w:r>
            <w:r w:rsidR="00B64C53" w:rsidRPr="000C4199">
              <w:rPr>
                <w:webHidden/>
              </w:rPr>
              <w:fldChar w:fldCharType="begin"/>
            </w:r>
            <w:r w:rsidR="00B64C53" w:rsidRPr="000C4199">
              <w:rPr>
                <w:webHidden/>
              </w:rPr>
              <w:instrText xml:space="preserve"> PAGEREF _Toc71028309 \h </w:instrText>
            </w:r>
            <w:r w:rsidR="00B64C53" w:rsidRPr="000C4199">
              <w:rPr>
                <w:webHidden/>
              </w:rPr>
            </w:r>
            <w:r w:rsidR="00B64C53" w:rsidRPr="000C4199">
              <w:rPr>
                <w:webHidden/>
              </w:rPr>
              <w:fldChar w:fldCharType="separate"/>
            </w:r>
            <w:r w:rsidR="00721DD9">
              <w:rPr>
                <w:webHidden/>
              </w:rPr>
              <w:t>11</w:t>
            </w:r>
            <w:r w:rsidR="00B64C53" w:rsidRPr="000C4199">
              <w:rPr>
                <w:webHidden/>
              </w:rPr>
              <w:fldChar w:fldCharType="end"/>
            </w:r>
          </w:hyperlink>
        </w:p>
        <w:p w14:paraId="0DE498EE" w14:textId="6516233F" w:rsidR="00B64C53" w:rsidRPr="000C4199" w:rsidRDefault="00AA7EAB">
          <w:pPr>
            <w:pStyle w:val="TOC3"/>
            <w:rPr>
              <w:rFonts w:eastAsiaTheme="minorEastAsia"/>
              <w:sz w:val="22"/>
              <w:lang w:eastAsia="en-AU"/>
            </w:rPr>
          </w:pPr>
          <w:hyperlink w:anchor="_Toc71028310" w:history="1">
            <w:r w:rsidR="00B64C53" w:rsidRPr="000C4199">
              <w:rPr>
                <w:rStyle w:val="Hyperlink"/>
              </w:rPr>
              <w:t>Levels of achievement</w:t>
            </w:r>
            <w:r w:rsidR="00B64C53" w:rsidRPr="000C4199">
              <w:rPr>
                <w:webHidden/>
              </w:rPr>
              <w:tab/>
            </w:r>
            <w:r w:rsidR="00B64C53" w:rsidRPr="000C4199">
              <w:rPr>
                <w:webHidden/>
              </w:rPr>
              <w:fldChar w:fldCharType="begin"/>
            </w:r>
            <w:r w:rsidR="00B64C53" w:rsidRPr="000C4199">
              <w:rPr>
                <w:webHidden/>
              </w:rPr>
              <w:instrText xml:space="preserve"> PAGEREF _Toc71028310 \h </w:instrText>
            </w:r>
            <w:r w:rsidR="00B64C53" w:rsidRPr="000C4199">
              <w:rPr>
                <w:webHidden/>
              </w:rPr>
            </w:r>
            <w:r w:rsidR="00B64C53" w:rsidRPr="000C4199">
              <w:rPr>
                <w:webHidden/>
              </w:rPr>
              <w:fldChar w:fldCharType="separate"/>
            </w:r>
            <w:r w:rsidR="00721DD9">
              <w:rPr>
                <w:webHidden/>
              </w:rPr>
              <w:t>11</w:t>
            </w:r>
            <w:r w:rsidR="00B64C53" w:rsidRPr="000C4199">
              <w:rPr>
                <w:webHidden/>
              </w:rPr>
              <w:fldChar w:fldCharType="end"/>
            </w:r>
          </w:hyperlink>
        </w:p>
        <w:p w14:paraId="15CB933E" w14:textId="4D13C6B6" w:rsidR="00B64C53" w:rsidRPr="000C4199" w:rsidRDefault="00AA7EAB">
          <w:pPr>
            <w:pStyle w:val="TOC3"/>
            <w:rPr>
              <w:rFonts w:eastAsiaTheme="minorEastAsia"/>
              <w:sz w:val="22"/>
              <w:lang w:eastAsia="en-AU"/>
            </w:rPr>
          </w:pPr>
          <w:hyperlink w:anchor="_Toc71028311" w:history="1">
            <w:r w:rsidR="00B64C53" w:rsidRPr="000C4199">
              <w:rPr>
                <w:rStyle w:val="Hyperlink"/>
              </w:rPr>
              <w:t>Authentication</w:t>
            </w:r>
            <w:r w:rsidR="00B64C53" w:rsidRPr="000C4199">
              <w:rPr>
                <w:webHidden/>
              </w:rPr>
              <w:tab/>
            </w:r>
            <w:r w:rsidR="00B64C53" w:rsidRPr="000C4199">
              <w:rPr>
                <w:webHidden/>
              </w:rPr>
              <w:fldChar w:fldCharType="begin"/>
            </w:r>
            <w:r w:rsidR="00B64C53" w:rsidRPr="000C4199">
              <w:rPr>
                <w:webHidden/>
              </w:rPr>
              <w:instrText xml:space="preserve"> PAGEREF _Toc71028311 \h </w:instrText>
            </w:r>
            <w:r w:rsidR="00B64C53" w:rsidRPr="000C4199">
              <w:rPr>
                <w:webHidden/>
              </w:rPr>
            </w:r>
            <w:r w:rsidR="00B64C53" w:rsidRPr="000C4199">
              <w:rPr>
                <w:webHidden/>
              </w:rPr>
              <w:fldChar w:fldCharType="separate"/>
            </w:r>
            <w:r w:rsidR="00721DD9">
              <w:rPr>
                <w:webHidden/>
              </w:rPr>
              <w:t>12</w:t>
            </w:r>
            <w:r w:rsidR="00B64C53" w:rsidRPr="000C4199">
              <w:rPr>
                <w:webHidden/>
              </w:rPr>
              <w:fldChar w:fldCharType="end"/>
            </w:r>
          </w:hyperlink>
        </w:p>
        <w:p w14:paraId="3DDC6E84" w14:textId="7B4A062B" w:rsidR="00B64C53" w:rsidRPr="000C4199" w:rsidRDefault="00AA7EAB" w:rsidP="00EE0FFD">
          <w:pPr>
            <w:pStyle w:val="TOC2"/>
            <w:spacing w:before="240"/>
            <w:ind w:left="0"/>
            <w:rPr>
              <w:rFonts w:asciiTheme="minorHAnsi" w:eastAsiaTheme="minorEastAsia" w:hAnsiTheme="minorHAnsi" w:cstheme="minorBidi"/>
              <w:sz w:val="22"/>
              <w:szCs w:val="22"/>
            </w:rPr>
          </w:pPr>
          <w:hyperlink w:anchor="_Toc71028312" w:history="1">
            <w:r w:rsidR="00B64C53" w:rsidRPr="000C4199">
              <w:rPr>
                <w:rStyle w:val="Hyperlink"/>
                <w:b/>
              </w:rPr>
              <w:t>Unit 1: Foundation Mathematics</w:t>
            </w:r>
            <w:r w:rsidR="00B64C53" w:rsidRPr="000C4199">
              <w:rPr>
                <w:webHidden/>
              </w:rPr>
              <w:tab/>
            </w:r>
            <w:r w:rsidR="00B64C53" w:rsidRPr="000C4199">
              <w:rPr>
                <w:b/>
                <w:webHidden/>
              </w:rPr>
              <w:fldChar w:fldCharType="begin"/>
            </w:r>
            <w:r w:rsidR="00B64C53" w:rsidRPr="000C4199">
              <w:rPr>
                <w:b/>
                <w:webHidden/>
              </w:rPr>
              <w:instrText xml:space="preserve"> PAGEREF _Toc71028312 \h </w:instrText>
            </w:r>
            <w:r w:rsidR="00B64C53" w:rsidRPr="000C4199">
              <w:rPr>
                <w:b/>
                <w:webHidden/>
              </w:rPr>
            </w:r>
            <w:r w:rsidR="00B64C53" w:rsidRPr="000C4199">
              <w:rPr>
                <w:b/>
                <w:webHidden/>
              </w:rPr>
              <w:fldChar w:fldCharType="separate"/>
            </w:r>
            <w:r w:rsidR="00721DD9">
              <w:rPr>
                <w:b/>
                <w:webHidden/>
              </w:rPr>
              <w:t>13</w:t>
            </w:r>
            <w:r w:rsidR="00B64C53" w:rsidRPr="000C4199">
              <w:rPr>
                <w:b/>
                <w:webHidden/>
              </w:rPr>
              <w:fldChar w:fldCharType="end"/>
            </w:r>
          </w:hyperlink>
        </w:p>
        <w:p w14:paraId="4C88923F" w14:textId="145BAA2E" w:rsidR="00B64C53" w:rsidRPr="000C4199" w:rsidRDefault="00AA7EAB">
          <w:pPr>
            <w:pStyle w:val="TOC3"/>
            <w:rPr>
              <w:rFonts w:eastAsiaTheme="minorEastAsia"/>
              <w:sz w:val="22"/>
              <w:lang w:eastAsia="en-AU"/>
            </w:rPr>
          </w:pPr>
          <w:hyperlink w:anchor="_Toc71028313" w:history="1">
            <w:r w:rsidR="00B64C53" w:rsidRPr="000C4199">
              <w:rPr>
                <w:rStyle w:val="Hyperlink"/>
              </w:rPr>
              <w:t>Area of Study 1</w:t>
            </w:r>
            <w:r w:rsidR="00B64C53" w:rsidRPr="000C4199">
              <w:rPr>
                <w:webHidden/>
              </w:rPr>
              <w:tab/>
            </w:r>
            <w:r w:rsidR="00B64C53" w:rsidRPr="000C4199">
              <w:rPr>
                <w:webHidden/>
              </w:rPr>
              <w:fldChar w:fldCharType="begin"/>
            </w:r>
            <w:r w:rsidR="00B64C53" w:rsidRPr="000C4199">
              <w:rPr>
                <w:webHidden/>
              </w:rPr>
              <w:instrText xml:space="preserve"> PAGEREF _Toc71028313 \h </w:instrText>
            </w:r>
            <w:r w:rsidR="00B64C53" w:rsidRPr="000C4199">
              <w:rPr>
                <w:webHidden/>
              </w:rPr>
            </w:r>
            <w:r w:rsidR="00B64C53" w:rsidRPr="000C4199">
              <w:rPr>
                <w:webHidden/>
              </w:rPr>
              <w:fldChar w:fldCharType="separate"/>
            </w:r>
            <w:r w:rsidR="00721DD9">
              <w:rPr>
                <w:webHidden/>
              </w:rPr>
              <w:t>13</w:t>
            </w:r>
            <w:r w:rsidR="00B64C53" w:rsidRPr="000C4199">
              <w:rPr>
                <w:webHidden/>
              </w:rPr>
              <w:fldChar w:fldCharType="end"/>
            </w:r>
          </w:hyperlink>
        </w:p>
        <w:p w14:paraId="2E5F61FD" w14:textId="02587FBA" w:rsidR="00B64C53" w:rsidRPr="000C4199" w:rsidRDefault="00AA7EAB">
          <w:pPr>
            <w:pStyle w:val="TOC3"/>
            <w:rPr>
              <w:rFonts w:eastAsiaTheme="minorEastAsia"/>
              <w:sz w:val="22"/>
              <w:lang w:eastAsia="en-AU"/>
            </w:rPr>
          </w:pPr>
          <w:hyperlink w:anchor="_Toc71028314" w:history="1">
            <w:r w:rsidR="00B64C53" w:rsidRPr="000C4199">
              <w:rPr>
                <w:rStyle w:val="Hyperlink"/>
              </w:rPr>
              <w:t>Area of Study 2</w:t>
            </w:r>
            <w:r w:rsidR="00B64C53" w:rsidRPr="000C4199">
              <w:rPr>
                <w:webHidden/>
              </w:rPr>
              <w:tab/>
            </w:r>
            <w:r w:rsidR="00B64C53" w:rsidRPr="000C4199">
              <w:rPr>
                <w:webHidden/>
              </w:rPr>
              <w:fldChar w:fldCharType="begin"/>
            </w:r>
            <w:r w:rsidR="00B64C53" w:rsidRPr="000C4199">
              <w:rPr>
                <w:webHidden/>
              </w:rPr>
              <w:instrText xml:space="preserve"> PAGEREF _Toc71028314 \h </w:instrText>
            </w:r>
            <w:r w:rsidR="00B64C53" w:rsidRPr="000C4199">
              <w:rPr>
                <w:webHidden/>
              </w:rPr>
            </w:r>
            <w:r w:rsidR="00B64C53" w:rsidRPr="000C4199">
              <w:rPr>
                <w:webHidden/>
              </w:rPr>
              <w:fldChar w:fldCharType="separate"/>
            </w:r>
            <w:r w:rsidR="00721DD9">
              <w:rPr>
                <w:webHidden/>
              </w:rPr>
              <w:t>13</w:t>
            </w:r>
            <w:r w:rsidR="00B64C53" w:rsidRPr="000C4199">
              <w:rPr>
                <w:webHidden/>
              </w:rPr>
              <w:fldChar w:fldCharType="end"/>
            </w:r>
          </w:hyperlink>
        </w:p>
        <w:p w14:paraId="1C3EFE5B" w14:textId="497B0A09" w:rsidR="00B64C53" w:rsidRPr="000C4199" w:rsidRDefault="00AA7EAB">
          <w:pPr>
            <w:pStyle w:val="TOC3"/>
            <w:rPr>
              <w:rFonts w:eastAsiaTheme="minorEastAsia"/>
              <w:sz w:val="22"/>
              <w:lang w:eastAsia="en-AU"/>
            </w:rPr>
          </w:pPr>
          <w:hyperlink w:anchor="_Toc71028315" w:history="1">
            <w:r w:rsidR="00B64C53" w:rsidRPr="000C4199">
              <w:rPr>
                <w:rStyle w:val="Hyperlink"/>
              </w:rPr>
              <w:t>Area of Study 3</w:t>
            </w:r>
            <w:r w:rsidR="00B64C53" w:rsidRPr="000C4199">
              <w:rPr>
                <w:webHidden/>
              </w:rPr>
              <w:tab/>
            </w:r>
            <w:r w:rsidR="00B64C53" w:rsidRPr="000C4199">
              <w:rPr>
                <w:webHidden/>
              </w:rPr>
              <w:fldChar w:fldCharType="begin"/>
            </w:r>
            <w:r w:rsidR="00B64C53" w:rsidRPr="000C4199">
              <w:rPr>
                <w:webHidden/>
              </w:rPr>
              <w:instrText xml:space="preserve"> PAGEREF _Toc71028315 \h </w:instrText>
            </w:r>
            <w:r w:rsidR="00B64C53" w:rsidRPr="000C4199">
              <w:rPr>
                <w:webHidden/>
              </w:rPr>
            </w:r>
            <w:r w:rsidR="00B64C53" w:rsidRPr="000C4199">
              <w:rPr>
                <w:webHidden/>
              </w:rPr>
              <w:fldChar w:fldCharType="separate"/>
            </w:r>
            <w:r w:rsidR="00721DD9">
              <w:rPr>
                <w:webHidden/>
              </w:rPr>
              <w:t>14</w:t>
            </w:r>
            <w:r w:rsidR="00B64C53" w:rsidRPr="000C4199">
              <w:rPr>
                <w:webHidden/>
              </w:rPr>
              <w:fldChar w:fldCharType="end"/>
            </w:r>
          </w:hyperlink>
        </w:p>
        <w:p w14:paraId="37B09B90" w14:textId="6CD4D19D" w:rsidR="00B64C53" w:rsidRPr="000C4199" w:rsidRDefault="00AA7EAB">
          <w:pPr>
            <w:pStyle w:val="TOC3"/>
            <w:rPr>
              <w:rFonts w:eastAsiaTheme="minorEastAsia"/>
              <w:sz w:val="22"/>
              <w:lang w:eastAsia="en-AU"/>
            </w:rPr>
          </w:pPr>
          <w:hyperlink w:anchor="_Toc71028316" w:history="1">
            <w:r w:rsidR="00B64C53" w:rsidRPr="000C4199">
              <w:rPr>
                <w:rStyle w:val="Hyperlink"/>
              </w:rPr>
              <w:t>Area of Study 4</w:t>
            </w:r>
            <w:r w:rsidR="00B64C53" w:rsidRPr="000C4199">
              <w:rPr>
                <w:webHidden/>
              </w:rPr>
              <w:tab/>
            </w:r>
            <w:r w:rsidR="00B64C53" w:rsidRPr="000C4199">
              <w:rPr>
                <w:webHidden/>
              </w:rPr>
              <w:fldChar w:fldCharType="begin"/>
            </w:r>
            <w:r w:rsidR="00B64C53" w:rsidRPr="000C4199">
              <w:rPr>
                <w:webHidden/>
              </w:rPr>
              <w:instrText xml:space="preserve"> PAGEREF _Toc71028316 \h </w:instrText>
            </w:r>
            <w:r w:rsidR="00B64C53" w:rsidRPr="000C4199">
              <w:rPr>
                <w:webHidden/>
              </w:rPr>
            </w:r>
            <w:r w:rsidR="00B64C53" w:rsidRPr="000C4199">
              <w:rPr>
                <w:webHidden/>
              </w:rPr>
              <w:fldChar w:fldCharType="separate"/>
            </w:r>
            <w:r w:rsidR="00721DD9">
              <w:rPr>
                <w:webHidden/>
              </w:rPr>
              <w:t>14</w:t>
            </w:r>
            <w:r w:rsidR="00B64C53" w:rsidRPr="000C4199">
              <w:rPr>
                <w:webHidden/>
              </w:rPr>
              <w:fldChar w:fldCharType="end"/>
            </w:r>
          </w:hyperlink>
        </w:p>
        <w:p w14:paraId="0D4CA720" w14:textId="67148978" w:rsidR="00B64C53" w:rsidRPr="000C4199" w:rsidRDefault="00AA7EAB">
          <w:pPr>
            <w:pStyle w:val="TOC3"/>
            <w:rPr>
              <w:rFonts w:eastAsiaTheme="minorEastAsia"/>
              <w:sz w:val="22"/>
              <w:lang w:eastAsia="en-AU"/>
            </w:rPr>
          </w:pPr>
          <w:hyperlink w:anchor="_Toc71028317" w:history="1">
            <w:r w:rsidR="00B64C53" w:rsidRPr="000C4199">
              <w:rPr>
                <w:rStyle w:val="Hyperlink"/>
              </w:rPr>
              <w:t>Mathematical investigation</w:t>
            </w:r>
            <w:r w:rsidR="00B64C53" w:rsidRPr="000C4199">
              <w:rPr>
                <w:webHidden/>
              </w:rPr>
              <w:tab/>
            </w:r>
            <w:r w:rsidR="00B64C53" w:rsidRPr="000C4199">
              <w:rPr>
                <w:webHidden/>
              </w:rPr>
              <w:fldChar w:fldCharType="begin"/>
            </w:r>
            <w:r w:rsidR="00B64C53" w:rsidRPr="000C4199">
              <w:rPr>
                <w:webHidden/>
              </w:rPr>
              <w:instrText xml:space="preserve"> PAGEREF _Toc71028317 \h </w:instrText>
            </w:r>
            <w:r w:rsidR="00B64C53" w:rsidRPr="000C4199">
              <w:rPr>
                <w:webHidden/>
              </w:rPr>
            </w:r>
            <w:r w:rsidR="00B64C53" w:rsidRPr="000C4199">
              <w:rPr>
                <w:webHidden/>
              </w:rPr>
              <w:fldChar w:fldCharType="separate"/>
            </w:r>
            <w:r w:rsidR="00721DD9">
              <w:rPr>
                <w:webHidden/>
              </w:rPr>
              <w:t>14</w:t>
            </w:r>
            <w:r w:rsidR="00B64C53" w:rsidRPr="000C4199">
              <w:rPr>
                <w:webHidden/>
              </w:rPr>
              <w:fldChar w:fldCharType="end"/>
            </w:r>
          </w:hyperlink>
        </w:p>
        <w:p w14:paraId="50B438DC" w14:textId="49EFDA83" w:rsidR="00B64C53" w:rsidRPr="000C4199" w:rsidRDefault="00AA7EAB">
          <w:pPr>
            <w:pStyle w:val="TOC3"/>
            <w:rPr>
              <w:rFonts w:eastAsiaTheme="minorEastAsia"/>
              <w:sz w:val="22"/>
              <w:lang w:eastAsia="en-AU"/>
            </w:rPr>
          </w:pPr>
          <w:hyperlink w:anchor="_Toc71028318" w:history="1">
            <w:r w:rsidR="00B64C53" w:rsidRPr="000C4199">
              <w:rPr>
                <w:rStyle w:val="Hyperlink"/>
              </w:rPr>
              <w:t>Outcomes</w:t>
            </w:r>
            <w:r w:rsidR="00B64C53" w:rsidRPr="000C4199">
              <w:rPr>
                <w:webHidden/>
              </w:rPr>
              <w:tab/>
            </w:r>
            <w:r w:rsidR="00B64C53" w:rsidRPr="000C4199">
              <w:rPr>
                <w:webHidden/>
              </w:rPr>
              <w:fldChar w:fldCharType="begin"/>
            </w:r>
            <w:r w:rsidR="00B64C53" w:rsidRPr="000C4199">
              <w:rPr>
                <w:webHidden/>
              </w:rPr>
              <w:instrText xml:space="preserve"> PAGEREF _Toc71028318 \h </w:instrText>
            </w:r>
            <w:r w:rsidR="00B64C53" w:rsidRPr="000C4199">
              <w:rPr>
                <w:webHidden/>
              </w:rPr>
            </w:r>
            <w:r w:rsidR="00B64C53" w:rsidRPr="000C4199">
              <w:rPr>
                <w:webHidden/>
              </w:rPr>
              <w:fldChar w:fldCharType="separate"/>
            </w:r>
            <w:r w:rsidR="00721DD9">
              <w:rPr>
                <w:webHidden/>
              </w:rPr>
              <w:t>16</w:t>
            </w:r>
            <w:r w:rsidR="00B64C53" w:rsidRPr="000C4199">
              <w:rPr>
                <w:webHidden/>
              </w:rPr>
              <w:fldChar w:fldCharType="end"/>
            </w:r>
          </w:hyperlink>
        </w:p>
        <w:p w14:paraId="2CF63FA4" w14:textId="73F5308A" w:rsidR="00B64C53" w:rsidRPr="000C4199" w:rsidRDefault="00AA7EAB">
          <w:pPr>
            <w:pStyle w:val="TOC3"/>
            <w:rPr>
              <w:rFonts w:eastAsiaTheme="minorEastAsia"/>
              <w:sz w:val="22"/>
              <w:lang w:eastAsia="en-AU"/>
            </w:rPr>
          </w:pPr>
          <w:hyperlink w:anchor="_Toc71028319" w:history="1">
            <w:r w:rsidR="00B64C53" w:rsidRPr="000C4199">
              <w:rPr>
                <w:rStyle w:val="Hyperlink"/>
              </w:rPr>
              <w:t>Assessment</w:t>
            </w:r>
            <w:r w:rsidR="00B64C53" w:rsidRPr="000C4199">
              <w:rPr>
                <w:webHidden/>
              </w:rPr>
              <w:tab/>
            </w:r>
            <w:r w:rsidR="00B64C53" w:rsidRPr="000C4199">
              <w:rPr>
                <w:webHidden/>
              </w:rPr>
              <w:fldChar w:fldCharType="begin"/>
            </w:r>
            <w:r w:rsidR="00B64C53" w:rsidRPr="000C4199">
              <w:rPr>
                <w:webHidden/>
              </w:rPr>
              <w:instrText xml:space="preserve"> PAGEREF _Toc71028319 \h </w:instrText>
            </w:r>
            <w:r w:rsidR="00B64C53" w:rsidRPr="000C4199">
              <w:rPr>
                <w:webHidden/>
              </w:rPr>
            </w:r>
            <w:r w:rsidR="00B64C53" w:rsidRPr="000C4199">
              <w:rPr>
                <w:webHidden/>
              </w:rPr>
              <w:fldChar w:fldCharType="separate"/>
            </w:r>
            <w:r w:rsidR="00721DD9">
              <w:rPr>
                <w:webHidden/>
              </w:rPr>
              <w:t>19</w:t>
            </w:r>
            <w:r w:rsidR="00B64C53" w:rsidRPr="000C4199">
              <w:rPr>
                <w:webHidden/>
              </w:rPr>
              <w:fldChar w:fldCharType="end"/>
            </w:r>
          </w:hyperlink>
        </w:p>
        <w:p w14:paraId="7DF449BF" w14:textId="462422B3" w:rsidR="00B64C53" w:rsidRPr="000C4199" w:rsidRDefault="00AA7EAB" w:rsidP="00EE0FFD">
          <w:pPr>
            <w:pStyle w:val="TOC2"/>
            <w:spacing w:before="240"/>
            <w:ind w:left="0"/>
            <w:rPr>
              <w:rFonts w:asciiTheme="minorHAnsi" w:eastAsiaTheme="minorEastAsia" w:hAnsiTheme="minorHAnsi" w:cstheme="minorBidi"/>
              <w:sz w:val="22"/>
              <w:szCs w:val="22"/>
            </w:rPr>
          </w:pPr>
          <w:hyperlink w:anchor="_Toc71028320" w:history="1">
            <w:r w:rsidR="00B64C53" w:rsidRPr="000C4199">
              <w:rPr>
                <w:rStyle w:val="Hyperlink"/>
                <w:b/>
              </w:rPr>
              <w:t>Unit 2: Foundation Mathematics</w:t>
            </w:r>
            <w:r w:rsidR="00B64C53" w:rsidRPr="000C4199">
              <w:rPr>
                <w:webHidden/>
              </w:rPr>
              <w:tab/>
            </w:r>
            <w:r w:rsidR="00B64C53" w:rsidRPr="000C4199">
              <w:rPr>
                <w:b/>
                <w:webHidden/>
              </w:rPr>
              <w:fldChar w:fldCharType="begin"/>
            </w:r>
            <w:r w:rsidR="00B64C53" w:rsidRPr="000C4199">
              <w:rPr>
                <w:b/>
                <w:webHidden/>
              </w:rPr>
              <w:instrText xml:space="preserve"> PAGEREF _Toc71028320 \h </w:instrText>
            </w:r>
            <w:r w:rsidR="00B64C53" w:rsidRPr="000C4199">
              <w:rPr>
                <w:b/>
                <w:webHidden/>
              </w:rPr>
            </w:r>
            <w:r w:rsidR="00B64C53" w:rsidRPr="000C4199">
              <w:rPr>
                <w:b/>
                <w:webHidden/>
              </w:rPr>
              <w:fldChar w:fldCharType="separate"/>
            </w:r>
            <w:r w:rsidR="00721DD9">
              <w:rPr>
                <w:b/>
                <w:webHidden/>
              </w:rPr>
              <w:t>20</w:t>
            </w:r>
            <w:r w:rsidR="00B64C53" w:rsidRPr="000C4199">
              <w:rPr>
                <w:b/>
                <w:webHidden/>
              </w:rPr>
              <w:fldChar w:fldCharType="end"/>
            </w:r>
          </w:hyperlink>
        </w:p>
        <w:p w14:paraId="1FBE160E" w14:textId="37DD8A57" w:rsidR="00B64C53" w:rsidRPr="000C4199" w:rsidRDefault="00AA7EAB">
          <w:pPr>
            <w:pStyle w:val="TOC3"/>
            <w:rPr>
              <w:rFonts w:eastAsiaTheme="minorEastAsia"/>
              <w:sz w:val="22"/>
              <w:lang w:eastAsia="en-AU"/>
            </w:rPr>
          </w:pPr>
          <w:hyperlink w:anchor="_Toc71028321" w:history="1">
            <w:r w:rsidR="00B64C53" w:rsidRPr="000C4199">
              <w:rPr>
                <w:rStyle w:val="Hyperlink"/>
              </w:rPr>
              <w:t>Area of Study 1</w:t>
            </w:r>
            <w:r w:rsidR="00B64C53" w:rsidRPr="000C4199">
              <w:rPr>
                <w:webHidden/>
              </w:rPr>
              <w:tab/>
            </w:r>
            <w:r w:rsidR="00B64C53" w:rsidRPr="000C4199">
              <w:rPr>
                <w:webHidden/>
              </w:rPr>
              <w:fldChar w:fldCharType="begin"/>
            </w:r>
            <w:r w:rsidR="00B64C53" w:rsidRPr="000C4199">
              <w:rPr>
                <w:webHidden/>
              </w:rPr>
              <w:instrText xml:space="preserve"> PAGEREF _Toc71028321 \h </w:instrText>
            </w:r>
            <w:r w:rsidR="00B64C53" w:rsidRPr="000C4199">
              <w:rPr>
                <w:webHidden/>
              </w:rPr>
            </w:r>
            <w:r w:rsidR="00B64C53" w:rsidRPr="000C4199">
              <w:rPr>
                <w:webHidden/>
              </w:rPr>
              <w:fldChar w:fldCharType="separate"/>
            </w:r>
            <w:r w:rsidR="00721DD9">
              <w:rPr>
                <w:webHidden/>
              </w:rPr>
              <w:t>20</w:t>
            </w:r>
            <w:r w:rsidR="00B64C53" w:rsidRPr="000C4199">
              <w:rPr>
                <w:webHidden/>
              </w:rPr>
              <w:fldChar w:fldCharType="end"/>
            </w:r>
          </w:hyperlink>
        </w:p>
        <w:p w14:paraId="5A60DFB1" w14:textId="5BE00202" w:rsidR="00B64C53" w:rsidRPr="000C4199" w:rsidRDefault="00AA7EAB">
          <w:pPr>
            <w:pStyle w:val="TOC3"/>
            <w:rPr>
              <w:rFonts w:eastAsiaTheme="minorEastAsia"/>
              <w:sz w:val="22"/>
              <w:lang w:eastAsia="en-AU"/>
            </w:rPr>
          </w:pPr>
          <w:hyperlink w:anchor="_Toc71028322" w:history="1">
            <w:r w:rsidR="00B64C53" w:rsidRPr="000C4199">
              <w:rPr>
                <w:rStyle w:val="Hyperlink"/>
              </w:rPr>
              <w:t>Area of Study 2</w:t>
            </w:r>
            <w:r w:rsidR="00B64C53" w:rsidRPr="000C4199">
              <w:rPr>
                <w:webHidden/>
              </w:rPr>
              <w:tab/>
            </w:r>
            <w:r w:rsidR="00B64C53" w:rsidRPr="000C4199">
              <w:rPr>
                <w:webHidden/>
              </w:rPr>
              <w:fldChar w:fldCharType="begin"/>
            </w:r>
            <w:r w:rsidR="00B64C53" w:rsidRPr="000C4199">
              <w:rPr>
                <w:webHidden/>
              </w:rPr>
              <w:instrText xml:space="preserve"> PAGEREF _Toc71028322 \h </w:instrText>
            </w:r>
            <w:r w:rsidR="00B64C53" w:rsidRPr="000C4199">
              <w:rPr>
                <w:webHidden/>
              </w:rPr>
            </w:r>
            <w:r w:rsidR="00B64C53" w:rsidRPr="000C4199">
              <w:rPr>
                <w:webHidden/>
              </w:rPr>
              <w:fldChar w:fldCharType="separate"/>
            </w:r>
            <w:r w:rsidR="00721DD9">
              <w:rPr>
                <w:webHidden/>
              </w:rPr>
              <w:t>20</w:t>
            </w:r>
            <w:r w:rsidR="00B64C53" w:rsidRPr="000C4199">
              <w:rPr>
                <w:webHidden/>
              </w:rPr>
              <w:fldChar w:fldCharType="end"/>
            </w:r>
          </w:hyperlink>
        </w:p>
        <w:p w14:paraId="51726384" w14:textId="1124E5D1" w:rsidR="00B64C53" w:rsidRPr="000C4199" w:rsidRDefault="00AA7EAB">
          <w:pPr>
            <w:pStyle w:val="TOC3"/>
            <w:rPr>
              <w:rFonts w:eastAsiaTheme="minorEastAsia"/>
              <w:sz w:val="22"/>
              <w:lang w:eastAsia="en-AU"/>
            </w:rPr>
          </w:pPr>
          <w:hyperlink w:anchor="_Toc71028323" w:history="1">
            <w:r w:rsidR="00B64C53" w:rsidRPr="000C4199">
              <w:rPr>
                <w:rStyle w:val="Hyperlink"/>
              </w:rPr>
              <w:t>Area of Study 3</w:t>
            </w:r>
            <w:r w:rsidR="00B64C53" w:rsidRPr="000C4199">
              <w:rPr>
                <w:webHidden/>
              </w:rPr>
              <w:tab/>
            </w:r>
            <w:r w:rsidR="00B64C53" w:rsidRPr="000C4199">
              <w:rPr>
                <w:webHidden/>
              </w:rPr>
              <w:fldChar w:fldCharType="begin"/>
            </w:r>
            <w:r w:rsidR="00B64C53" w:rsidRPr="000C4199">
              <w:rPr>
                <w:webHidden/>
              </w:rPr>
              <w:instrText xml:space="preserve"> PAGEREF _Toc71028323 \h </w:instrText>
            </w:r>
            <w:r w:rsidR="00B64C53" w:rsidRPr="000C4199">
              <w:rPr>
                <w:webHidden/>
              </w:rPr>
            </w:r>
            <w:r w:rsidR="00B64C53" w:rsidRPr="000C4199">
              <w:rPr>
                <w:webHidden/>
              </w:rPr>
              <w:fldChar w:fldCharType="separate"/>
            </w:r>
            <w:r w:rsidR="00721DD9">
              <w:rPr>
                <w:webHidden/>
              </w:rPr>
              <w:t>21</w:t>
            </w:r>
            <w:r w:rsidR="00B64C53" w:rsidRPr="000C4199">
              <w:rPr>
                <w:webHidden/>
              </w:rPr>
              <w:fldChar w:fldCharType="end"/>
            </w:r>
          </w:hyperlink>
        </w:p>
        <w:p w14:paraId="2C608D1B" w14:textId="56B6BC18" w:rsidR="00B64C53" w:rsidRPr="000C4199" w:rsidRDefault="00AA7EAB">
          <w:pPr>
            <w:pStyle w:val="TOC3"/>
            <w:rPr>
              <w:rFonts w:eastAsiaTheme="minorEastAsia"/>
              <w:sz w:val="22"/>
              <w:lang w:eastAsia="en-AU"/>
            </w:rPr>
          </w:pPr>
          <w:hyperlink w:anchor="_Toc71028324" w:history="1">
            <w:r w:rsidR="00B64C53" w:rsidRPr="000C4199">
              <w:rPr>
                <w:rStyle w:val="Hyperlink"/>
              </w:rPr>
              <w:t>Area of Study 4</w:t>
            </w:r>
            <w:r w:rsidR="00B64C53" w:rsidRPr="000C4199">
              <w:rPr>
                <w:webHidden/>
              </w:rPr>
              <w:tab/>
            </w:r>
            <w:r w:rsidR="00B64C53" w:rsidRPr="000C4199">
              <w:rPr>
                <w:webHidden/>
              </w:rPr>
              <w:fldChar w:fldCharType="begin"/>
            </w:r>
            <w:r w:rsidR="00B64C53" w:rsidRPr="000C4199">
              <w:rPr>
                <w:webHidden/>
              </w:rPr>
              <w:instrText xml:space="preserve"> PAGEREF _Toc71028324 \h </w:instrText>
            </w:r>
            <w:r w:rsidR="00B64C53" w:rsidRPr="000C4199">
              <w:rPr>
                <w:webHidden/>
              </w:rPr>
            </w:r>
            <w:r w:rsidR="00B64C53" w:rsidRPr="000C4199">
              <w:rPr>
                <w:webHidden/>
              </w:rPr>
              <w:fldChar w:fldCharType="separate"/>
            </w:r>
            <w:r w:rsidR="00721DD9">
              <w:rPr>
                <w:webHidden/>
              </w:rPr>
              <w:t>21</w:t>
            </w:r>
            <w:r w:rsidR="00B64C53" w:rsidRPr="000C4199">
              <w:rPr>
                <w:webHidden/>
              </w:rPr>
              <w:fldChar w:fldCharType="end"/>
            </w:r>
          </w:hyperlink>
        </w:p>
        <w:p w14:paraId="0F120999" w14:textId="3147FBD3" w:rsidR="00B64C53" w:rsidRPr="000C4199" w:rsidRDefault="00AA7EAB">
          <w:pPr>
            <w:pStyle w:val="TOC3"/>
            <w:rPr>
              <w:rFonts w:eastAsiaTheme="minorEastAsia"/>
              <w:sz w:val="22"/>
              <w:lang w:eastAsia="en-AU"/>
            </w:rPr>
          </w:pPr>
          <w:hyperlink w:anchor="_Toc71028325" w:history="1">
            <w:r w:rsidR="00B64C53" w:rsidRPr="000C4199">
              <w:rPr>
                <w:rStyle w:val="Hyperlink"/>
              </w:rPr>
              <w:t>Mathematical investigation</w:t>
            </w:r>
            <w:r w:rsidR="00B64C53" w:rsidRPr="000C4199">
              <w:rPr>
                <w:webHidden/>
              </w:rPr>
              <w:tab/>
            </w:r>
            <w:r w:rsidR="00B64C53" w:rsidRPr="000C4199">
              <w:rPr>
                <w:webHidden/>
              </w:rPr>
              <w:fldChar w:fldCharType="begin"/>
            </w:r>
            <w:r w:rsidR="00B64C53" w:rsidRPr="000C4199">
              <w:rPr>
                <w:webHidden/>
              </w:rPr>
              <w:instrText xml:space="preserve"> PAGEREF _Toc71028325 \h </w:instrText>
            </w:r>
            <w:r w:rsidR="00B64C53" w:rsidRPr="000C4199">
              <w:rPr>
                <w:webHidden/>
              </w:rPr>
            </w:r>
            <w:r w:rsidR="00B64C53" w:rsidRPr="000C4199">
              <w:rPr>
                <w:webHidden/>
              </w:rPr>
              <w:fldChar w:fldCharType="separate"/>
            </w:r>
            <w:r w:rsidR="00721DD9">
              <w:rPr>
                <w:webHidden/>
              </w:rPr>
              <w:t>21</w:t>
            </w:r>
            <w:r w:rsidR="00B64C53" w:rsidRPr="000C4199">
              <w:rPr>
                <w:webHidden/>
              </w:rPr>
              <w:fldChar w:fldCharType="end"/>
            </w:r>
          </w:hyperlink>
        </w:p>
        <w:p w14:paraId="4206DC51" w14:textId="21B42C1D" w:rsidR="00B64C53" w:rsidRPr="000C4199" w:rsidRDefault="00AA7EAB">
          <w:pPr>
            <w:pStyle w:val="TOC3"/>
            <w:rPr>
              <w:rFonts w:eastAsiaTheme="minorEastAsia"/>
              <w:sz w:val="22"/>
              <w:lang w:eastAsia="en-AU"/>
            </w:rPr>
          </w:pPr>
          <w:hyperlink w:anchor="_Toc71028326" w:history="1">
            <w:r w:rsidR="00B64C53" w:rsidRPr="000C4199">
              <w:rPr>
                <w:rStyle w:val="Hyperlink"/>
              </w:rPr>
              <w:t>Outcomes</w:t>
            </w:r>
            <w:r w:rsidR="00B64C53" w:rsidRPr="000C4199">
              <w:rPr>
                <w:webHidden/>
              </w:rPr>
              <w:tab/>
            </w:r>
            <w:r w:rsidR="00B64C53" w:rsidRPr="000C4199">
              <w:rPr>
                <w:webHidden/>
              </w:rPr>
              <w:fldChar w:fldCharType="begin"/>
            </w:r>
            <w:r w:rsidR="00B64C53" w:rsidRPr="000C4199">
              <w:rPr>
                <w:webHidden/>
              </w:rPr>
              <w:instrText xml:space="preserve"> PAGEREF _Toc71028326 \h </w:instrText>
            </w:r>
            <w:r w:rsidR="00B64C53" w:rsidRPr="000C4199">
              <w:rPr>
                <w:webHidden/>
              </w:rPr>
            </w:r>
            <w:r w:rsidR="00B64C53" w:rsidRPr="000C4199">
              <w:rPr>
                <w:webHidden/>
              </w:rPr>
              <w:fldChar w:fldCharType="separate"/>
            </w:r>
            <w:r w:rsidR="00721DD9">
              <w:rPr>
                <w:webHidden/>
              </w:rPr>
              <w:t>23</w:t>
            </w:r>
            <w:r w:rsidR="00B64C53" w:rsidRPr="000C4199">
              <w:rPr>
                <w:webHidden/>
              </w:rPr>
              <w:fldChar w:fldCharType="end"/>
            </w:r>
          </w:hyperlink>
        </w:p>
        <w:p w14:paraId="1C3EEFF0" w14:textId="2CB2F5C1" w:rsidR="00B64C53" w:rsidRPr="000C4199" w:rsidRDefault="00AA7EAB">
          <w:pPr>
            <w:pStyle w:val="TOC3"/>
            <w:rPr>
              <w:rFonts w:eastAsiaTheme="minorEastAsia"/>
              <w:sz w:val="22"/>
              <w:lang w:eastAsia="en-AU"/>
            </w:rPr>
          </w:pPr>
          <w:hyperlink w:anchor="_Toc71028327" w:history="1">
            <w:r w:rsidR="00B64C53" w:rsidRPr="000C4199">
              <w:rPr>
                <w:rStyle w:val="Hyperlink"/>
              </w:rPr>
              <w:t>Assessment</w:t>
            </w:r>
            <w:r w:rsidR="00B64C53" w:rsidRPr="000C4199">
              <w:rPr>
                <w:webHidden/>
              </w:rPr>
              <w:tab/>
            </w:r>
            <w:r w:rsidR="00B64C53" w:rsidRPr="000C4199">
              <w:rPr>
                <w:webHidden/>
              </w:rPr>
              <w:fldChar w:fldCharType="begin"/>
            </w:r>
            <w:r w:rsidR="00B64C53" w:rsidRPr="000C4199">
              <w:rPr>
                <w:webHidden/>
              </w:rPr>
              <w:instrText xml:space="preserve"> PAGEREF _Toc71028327 \h </w:instrText>
            </w:r>
            <w:r w:rsidR="00B64C53" w:rsidRPr="000C4199">
              <w:rPr>
                <w:webHidden/>
              </w:rPr>
            </w:r>
            <w:r w:rsidR="00B64C53" w:rsidRPr="000C4199">
              <w:rPr>
                <w:webHidden/>
              </w:rPr>
              <w:fldChar w:fldCharType="separate"/>
            </w:r>
            <w:r w:rsidR="00721DD9">
              <w:rPr>
                <w:webHidden/>
              </w:rPr>
              <w:t>26</w:t>
            </w:r>
            <w:r w:rsidR="00B64C53" w:rsidRPr="000C4199">
              <w:rPr>
                <w:webHidden/>
              </w:rPr>
              <w:fldChar w:fldCharType="end"/>
            </w:r>
          </w:hyperlink>
        </w:p>
        <w:p w14:paraId="35877BDE" w14:textId="77777777" w:rsidR="00EE0FFD" w:rsidRPr="000C4199" w:rsidRDefault="00EE0FFD">
          <w:pPr>
            <w:rPr>
              <w:rFonts w:ascii="Arial" w:eastAsia="Times New Roman" w:hAnsi="Arial" w:cs="Times New Roman"/>
              <w:noProof/>
              <w:sz w:val="20"/>
              <w:szCs w:val="24"/>
              <w:lang w:eastAsia="en-AU"/>
            </w:rPr>
          </w:pPr>
          <w:r w:rsidRPr="000C4199">
            <w:rPr>
              <w:noProof/>
            </w:rPr>
            <w:br w:type="page"/>
          </w:r>
        </w:p>
        <w:p w14:paraId="29A7B789" w14:textId="33DABEF9" w:rsidR="00B64C53" w:rsidRPr="000C4199" w:rsidRDefault="00AA7EAB" w:rsidP="00EE0FFD">
          <w:pPr>
            <w:pStyle w:val="TOC2"/>
            <w:spacing w:before="240"/>
            <w:ind w:left="0"/>
            <w:rPr>
              <w:rFonts w:asciiTheme="minorHAnsi" w:eastAsiaTheme="minorEastAsia" w:hAnsiTheme="minorHAnsi" w:cstheme="minorBidi"/>
              <w:sz w:val="22"/>
              <w:szCs w:val="22"/>
            </w:rPr>
          </w:pPr>
          <w:hyperlink w:anchor="_Toc71028328" w:history="1">
            <w:r w:rsidR="00B64C53" w:rsidRPr="000C4199">
              <w:rPr>
                <w:rStyle w:val="Hyperlink"/>
                <w:b/>
              </w:rPr>
              <w:t>Unit 1: General Mathematics</w:t>
            </w:r>
            <w:r w:rsidR="00B64C53" w:rsidRPr="000C4199">
              <w:rPr>
                <w:webHidden/>
              </w:rPr>
              <w:tab/>
            </w:r>
            <w:r w:rsidR="00B64C53" w:rsidRPr="000C4199">
              <w:rPr>
                <w:b/>
                <w:webHidden/>
              </w:rPr>
              <w:fldChar w:fldCharType="begin"/>
            </w:r>
            <w:r w:rsidR="00B64C53" w:rsidRPr="000C4199">
              <w:rPr>
                <w:b/>
                <w:webHidden/>
              </w:rPr>
              <w:instrText xml:space="preserve"> PAGEREF _Toc71028328 \h </w:instrText>
            </w:r>
            <w:r w:rsidR="00B64C53" w:rsidRPr="000C4199">
              <w:rPr>
                <w:b/>
                <w:webHidden/>
              </w:rPr>
            </w:r>
            <w:r w:rsidR="00B64C53" w:rsidRPr="000C4199">
              <w:rPr>
                <w:b/>
                <w:webHidden/>
              </w:rPr>
              <w:fldChar w:fldCharType="separate"/>
            </w:r>
            <w:r w:rsidR="00721DD9">
              <w:rPr>
                <w:b/>
                <w:webHidden/>
              </w:rPr>
              <w:t>27</w:t>
            </w:r>
            <w:r w:rsidR="00B64C53" w:rsidRPr="000C4199">
              <w:rPr>
                <w:b/>
                <w:webHidden/>
              </w:rPr>
              <w:fldChar w:fldCharType="end"/>
            </w:r>
          </w:hyperlink>
        </w:p>
        <w:p w14:paraId="2238CBFA" w14:textId="485E0A25" w:rsidR="00B64C53" w:rsidRPr="000C4199" w:rsidRDefault="00AA7EAB">
          <w:pPr>
            <w:pStyle w:val="TOC3"/>
            <w:rPr>
              <w:rFonts w:eastAsiaTheme="minorEastAsia"/>
              <w:sz w:val="22"/>
              <w:lang w:eastAsia="en-AU"/>
            </w:rPr>
          </w:pPr>
          <w:hyperlink w:anchor="_Toc71028329" w:history="1">
            <w:r w:rsidR="00B64C53" w:rsidRPr="000C4199">
              <w:rPr>
                <w:rStyle w:val="Hyperlink"/>
                <w:rFonts w:ascii="Arial" w:hAnsi="Arial" w:cs="Arial"/>
              </w:rPr>
              <w:t>Area of Study 1</w:t>
            </w:r>
            <w:r w:rsidR="00B64C53" w:rsidRPr="000C4199">
              <w:rPr>
                <w:webHidden/>
              </w:rPr>
              <w:tab/>
            </w:r>
            <w:r w:rsidR="00B64C53" w:rsidRPr="000C4199">
              <w:rPr>
                <w:webHidden/>
              </w:rPr>
              <w:fldChar w:fldCharType="begin"/>
            </w:r>
            <w:r w:rsidR="00B64C53" w:rsidRPr="000C4199">
              <w:rPr>
                <w:webHidden/>
              </w:rPr>
              <w:instrText xml:space="preserve"> PAGEREF _Toc71028329 \h </w:instrText>
            </w:r>
            <w:r w:rsidR="00B64C53" w:rsidRPr="000C4199">
              <w:rPr>
                <w:webHidden/>
              </w:rPr>
            </w:r>
            <w:r w:rsidR="00B64C53" w:rsidRPr="000C4199">
              <w:rPr>
                <w:webHidden/>
              </w:rPr>
              <w:fldChar w:fldCharType="separate"/>
            </w:r>
            <w:r w:rsidR="00721DD9">
              <w:rPr>
                <w:webHidden/>
              </w:rPr>
              <w:t>27</w:t>
            </w:r>
            <w:r w:rsidR="00B64C53" w:rsidRPr="000C4199">
              <w:rPr>
                <w:webHidden/>
              </w:rPr>
              <w:fldChar w:fldCharType="end"/>
            </w:r>
          </w:hyperlink>
        </w:p>
        <w:p w14:paraId="77F5FB0D" w14:textId="32CFF367" w:rsidR="00B64C53" w:rsidRPr="000C4199" w:rsidRDefault="00AA7EAB">
          <w:pPr>
            <w:pStyle w:val="TOC3"/>
            <w:rPr>
              <w:rFonts w:eastAsiaTheme="minorEastAsia"/>
              <w:sz w:val="22"/>
              <w:lang w:eastAsia="en-AU"/>
            </w:rPr>
          </w:pPr>
          <w:hyperlink w:anchor="_Toc71028330" w:history="1">
            <w:r w:rsidR="00B64C53" w:rsidRPr="000C4199">
              <w:rPr>
                <w:rStyle w:val="Hyperlink"/>
                <w:rFonts w:ascii="Arial" w:hAnsi="Arial" w:cs="Arial"/>
              </w:rPr>
              <w:t>Area of Study 2</w:t>
            </w:r>
            <w:r w:rsidR="00B64C53" w:rsidRPr="000C4199">
              <w:rPr>
                <w:webHidden/>
              </w:rPr>
              <w:tab/>
            </w:r>
            <w:r w:rsidR="00B64C53" w:rsidRPr="000C4199">
              <w:rPr>
                <w:webHidden/>
              </w:rPr>
              <w:fldChar w:fldCharType="begin"/>
            </w:r>
            <w:r w:rsidR="00B64C53" w:rsidRPr="000C4199">
              <w:rPr>
                <w:webHidden/>
              </w:rPr>
              <w:instrText xml:space="preserve"> PAGEREF _Toc71028330 \h </w:instrText>
            </w:r>
            <w:r w:rsidR="00B64C53" w:rsidRPr="000C4199">
              <w:rPr>
                <w:webHidden/>
              </w:rPr>
            </w:r>
            <w:r w:rsidR="00B64C53" w:rsidRPr="000C4199">
              <w:rPr>
                <w:webHidden/>
              </w:rPr>
              <w:fldChar w:fldCharType="separate"/>
            </w:r>
            <w:r w:rsidR="00721DD9">
              <w:rPr>
                <w:webHidden/>
              </w:rPr>
              <w:t>27</w:t>
            </w:r>
            <w:r w:rsidR="00B64C53" w:rsidRPr="000C4199">
              <w:rPr>
                <w:webHidden/>
              </w:rPr>
              <w:fldChar w:fldCharType="end"/>
            </w:r>
          </w:hyperlink>
        </w:p>
        <w:p w14:paraId="32AD1BA2" w14:textId="2072D8BA" w:rsidR="00B64C53" w:rsidRPr="000C4199" w:rsidRDefault="00AA7EAB">
          <w:pPr>
            <w:pStyle w:val="TOC3"/>
            <w:rPr>
              <w:rFonts w:eastAsiaTheme="minorEastAsia"/>
              <w:sz w:val="22"/>
              <w:lang w:eastAsia="en-AU"/>
            </w:rPr>
          </w:pPr>
          <w:hyperlink w:anchor="_Toc71028331" w:history="1">
            <w:r w:rsidR="00B64C53" w:rsidRPr="000C4199">
              <w:rPr>
                <w:rStyle w:val="Hyperlink"/>
              </w:rPr>
              <w:t>Area of Study 3</w:t>
            </w:r>
            <w:r w:rsidR="00B64C53" w:rsidRPr="000C4199">
              <w:rPr>
                <w:webHidden/>
              </w:rPr>
              <w:tab/>
            </w:r>
            <w:r w:rsidR="00B64C53" w:rsidRPr="000C4199">
              <w:rPr>
                <w:webHidden/>
              </w:rPr>
              <w:fldChar w:fldCharType="begin"/>
            </w:r>
            <w:r w:rsidR="00B64C53" w:rsidRPr="000C4199">
              <w:rPr>
                <w:webHidden/>
              </w:rPr>
              <w:instrText xml:space="preserve"> PAGEREF _Toc71028331 \h </w:instrText>
            </w:r>
            <w:r w:rsidR="00B64C53" w:rsidRPr="000C4199">
              <w:rPr>
                <w:webHidden/>
              </w:rPr>
            </w:r>
            <w:r w:rsidR="00B64C53" w:rsidRPr="000C4199">
              <w:rPr>
                <w:webHidden/>
              </w:rPr>
              <w:fldChar w:fldCharType="separate"/>
            </w:r>
            <w:r w:rsidR="00721DD9">
              <w:rPr>
                <w:webHidden/>
              </w:rPr>
              <w:t>28</w:t>
            </w:r>
            <w:r w:rsidR="00B64C53" w:rsidRPr="000C4199">
              <w:rPr>
                <w:webHidden/>
              </w:rPr>
              <w:fldChar w:fldCharType="end"/>
            </w:r>
          </w:hyperlink>
        </w:p>
        <w:p w14:paraId="3609DDB5" w14:textId="6E06F5EB" w:rsidR="00B64C53" w:rsidRPr="000C4199" w:rsidRDefault="00AA7EAB">
          <w:pPr>
            <w:pStyle w:val="TOC3"/>
            <w:rPr>
              <w:rFonts w:eastAsiaTheme="minorEastAsia"/>
              <w:sz w:val="22"/>
              <w:lang w:eastAsia="en-AU"/>
            </w:rPr>
          </w:pPr>
          <w:hyperlink w:anchor="_Toc71028332" w:history="1">
            <w:r w:rsidR="00B64C53" w:rsidRPr="000C4199">
              <w:rPr>
                <w:rStyle w:val="Hyperlink"/>
                <w:rFonts w:ascii="Arial" w:hAnsi="Arial" w:cs="Arial"/>
              </w:rPr>
              <w:t>Area of Study 4</w:t>
            </w:r>
            <w:r w:rsidR="00B64C53" w:rsidRPr="000C4199">
              <w:rPr>
                <w:webHidden/>
              </w:rPr>
              <w:tab/>
            </w:r>
            <w:r w:rsidR="00B64C53" w:rsidRPr="000C4199">
              <w:rPr>
                <w:webHidden/>
              </w:rPr>
              <w:fldChar w:fldCharType="begin"/>
            </w:r>
            <w:r w:rsidR="00B64C53" w:rsidRPr="000C4199">
              <w:rPr>
                <w:webHidden/>
              </w:rPr>
              <w:instrText xml:space="preserve"> PAGEREF _Toc71028332 \h </w:instrText>
            </w:r>
            <w:r w:rsidR="00B64C53" w:rsidRPr="000C4199">
              <w:rPr>
                <w:webHidden/>
              </w:rPr>
            </w:r>
            <w:r w:rsidR="00B64C53" w:rsidRPr="000C4199">
              <w:rPr>
                <w:webHidden/>
              </w:rPr>
              <w:fldChar w:fldCharType="separate"/>
            </w:r>
            <w:r w:rsidR="00721DD9">
              <w:rPr>
                <w:webHidden/>
              </w:rPr>
              <w:t>29</w:t>
            </w:r>
            <w:r w:rsidR="00B64C53" w:rsidRPr="000C4199">
              <w:rPr>
                <w:webHidden/>
              </w:rPr>
              <w:fldChar w:fldCharType="end"/>
            </w:r>
          </w:hyperlink>
        </w:p>
        <w:p w14:paraId="338B4A03" w14:textId="397FBE92" w:rsidR="00B64C53" w:rsidRPr="000C4199" w:rsidRDefault="00AA7EAB">
          <w:pPr>
            <w:pStyle w:val="TOC3"/>
            <w:rPr>
              <w:rFonts w:eastAsiaTheme="minorEastAsia"/>
              <w:sz w:val="22"/>
              <w:lang w:eastAsia="en-AU"/>
            </w:rPr>
          </w:pPr>
          <w:hyperlink w:anchor="_Toc71028333" w:history="1">
            <w:r w:rsidR="00B64C53" w:rsidRPr="000C4199">
              <w:rPr>
                <w:rStyle w:val="Hyperlink"/>
              </w:rPr>
              <w:t>Mathematical investigation</w:t>
            </w:r>
            <w:r w:rsidR="00B64C53" w:rsidRPr="000C4199">
              <w:rPr>
                <w:webHidden/>
              </w:rPr>
              <w:tab/>
            </w:r>
            <w:r w:rsidR="00B64C53" w:rsidRPr="000C4199">
              <w:rPr>
                <w:webHidden/>
              </w:rPr>
              <w:fldChar w:fldCharType="begin"/>
            </w:r>
            <w:r w:rsidR="00B64C53" w:rsidRPr="000C4199">
              <w:rPr>
                <w:webHidden/>
              </w:rPr>
              <w:instrText xml:space="preserve"> PAGEREF _Toc71028333 \h </w:instrText>
            </w:r>
            <w:r w:rsidR="00B64C53" w:rsidRPr="000C4199">
              <w:rPr>
                <w:webHidden/>
              </w:rPr>
            </w:r>
            <w:r w:rsidR="00B64C53" w:rsidRPr="000C4199">
              <w:rPr>
                <w:webHidden/>
              </w:rPr>
              <w:fldChar w:fldCharType="separate"/>
            </w:r>
            <w:r w:rsidR="00721DD9">
              <w:rPr>
                <w:webHidden/>
              </w:rPr>
              <w:t>29</w:t>
            </w:r>
            <w:r w:rsidR="00B64C53" w:rsidRPr="000C4199">
              <w:rPr>
                <w:webHidden/>
              </w:rPr>
              <w:fldChar w:fldCharType="end"/>
            </w:r>
          </w:hyperlink>
        </w:p>
        <w:p w14:paraId="01A32617" w14:textId="20DF1AB0" w:rsidR="00B64C53" w:rsidRPr="000C4199" w:rsidRDefault="00AA7EAB">
          <w:pPr>
            <w:pStyle w:val="TOC3"/>
            <w:rPr>
              <w:rFonts w:eastAsiaTheme="minorEastAsia"/>
              <w:sz w:val="22"/>
              <w:lang w:eastAsia="en-AU"/>
            </w:rPr>
          </w:pPr>
          <w:hyperlink w:anchor="_Toc71028334" w:history="1">
            <w:r w:rsidR="00B64C53" w:rsidRPr="000C4199">
              <w:rPr>
                <w:rStyle w:val="Hyperlink"/>
              </w:rPr>
              <w:t>Outcomes</w:t>
            </w:r>
            <w:r w:rsidR="00B64C53" w:rsidRPr="000C4199">
              <w:rPr>
                <w:webHidden/>
              </w:rPr>
              <w:tab/>
            </w:r>
            <w:r w:rsidR="00B64C53" w:rsidRPr="000C4199">
              <w:rPr>
                <w:webHidden/>
              </w:rPr>
              <w:fldChar w:fldCharType="begin"/>
            </w:r>
            <w:r w:rsidR="00B64C53" w:rsidRPr="000C4199">
              <w:rPr>
                <w:webHidden/>
              </w:rPr>
              <w:instrText xml:space="preserve"> PAGEREF _Toc71028334 \h </w:instrText>
            </w:r>
            <w:r w:rsidR="00B64C53" w:rsidRPr="000C4199">
              <w:rPr>
                <w:webHidden/>
              </w:rPr>
            </w:r>
            <w:r w:rsidR="00B64C53" w:rsidRPr="000C4199">
              <w:rPr>
                <w:webHidden/>
              </w:rPr>
              <w:fldChar w:fldCharType="separate"/>
            </w:r>
            <w:r w:rsidR="00721DD9">
              <w:rPr>
                <w:webHidden/>
              </w:rPr>
              <w:t>30</w:t>
            </w:r>
            <w:r w:rsidR="00B64C53" w:rsidRPr="000C4199">
              <w:rPr>
                <w:webHidden/>
              </w:rPr>
              <w:fldChar w:fldCharType="end"/>
            </w:r>
          </w:hyperlink>
        </w:p>
        <w:p w14:paraId="6AF90164" w14:textId="482061B6" w:rsidR="00B64C53" w:rsidRPr="000C4199" w:rsidRDefault="00AA7EAB">
          <w:pPr>
            <w:pStyle w:val="TOC3"/>
            <w:rPr>
              <w:rFonts w:eastAsiaTheme="minorEastAsia"/>
              <w:sz w:val="22"/>
              <w:lang w:eastAsia="en-AU"/>
            </w:rPr>
          </w:pPr>
          <w:hyperlink w:anchor="_Toc71028339" w:history="1">
            <w:r w:rsidR="00B64C53" w:rsidRPr="000C4199">
              <w:rPr>
                <w:rStyle w:val="Hyperlink"/>
                <w:rFonts w:ascii="Arial" w:hAnsi="Arial" w:cs="Arial"/>
              </w:rPr>
              <w:t>Assessment</w:t>
            </w:r>
            <w:r w:rsidR="00B64C53" w:rsidRPr="000C4199">
              <w:rPr>
                <w:webHidden/>
              </w:rPr>
              <w:tab/>
            </w:r>
            <w:r w:rsidR="00B64C53" w:rsidRPr="000C4199">
              <w:rPr>
                <w:webHidden/>
              </w:rPr>
              <w:fldChar w:fldCharType="begin"/>
            </w:r>
            <w:r w:rsidR="00B64C53" w:rsidRPr="000C4199">
              <w:rPr>
                <w:webHidden/>
              </w:rPr>
              <w:instrText xml:space="preserve"> PAGEREF _Toc71028339 \h </w:instrText>
            </w:r>
            <w:r w:rsidR="00B64C53" w:rsidRPr="000C4199">
              <w:rPr>
                <w:webHidden/>
              </w:rPr>
            </w:r>
            <w:r w:rsidR="00B64C53" w:rsidRPr="000C4199">
              <w:rPr>
                <w:webHidden/>
              </w:rPr>
              <w:fldChar w:fldCharType="separate"/>
            </w:r>
            <w:r w:rsidR="00721DD9">
              <w:rPr>
                <w:webHidden/>
              </w:rPr>
              <w:t>34</w:t>
            </w:r>
            <w:r w:rsidR="00B64C53" w:rsidRPr="000C4199">
              <w:rPr>
                <w:webHidden/>
              </w:rPr>
              <w:fldChar w:fldCharType="end"/>
            </w:r>
          </w:hyperlink>
        </w:p>
        <w:p w14:paraId="6DB74CA4" w14:textId="10226A3E" w:rsidR="00B64C53" w:rsidRPr="000C4199" w:rsidRDefault="00AA7EAB" w:rsidP="00EE0FFD">
          <w:pPr>
            <w:pStyle w:val="TOC2"/>
            <w:spacing w:before="240"/>
            <w:ind w:left="0"/>
            <w:rPr>
              <w:rFonts w:asciiTheme="minorHAnsi" w:eastAsiaTheme="minorEastAsia" w:hAnsiTheme="minorHAnsi" w:cstheme="minorBidi"/>
              <w:sz w:val="22"/>
              <w:szCs w:val="22"/>
            </w:rPr>
          </w:pPr>
          <w:hyperlink w:anchor="_Toc71028340" w:history="1">
            <w:r w:rsidR="00B64C53" w:rsidRPr="000C4199">
              <w:rPr>
                <w:rStyle w:val="Hyperlink"/>
                <w:b/>
              </w:rPr>
              <w:t>Unit 2: General Mathematics</w:t>
            </w:r>
            <w:r w:rsidR="00B64C53" w:rsidRPr="000C4199">
              <w:rPr>
                <w:webHidden/>
              </w:rPr>
              <w:tab/>
            </w:r>
            <w:r w:rsidR="00B64C53" w:rsidRPr="000C4199">
              <w:rPr>
                <w:b/>
                <w:webHidden/>
              </w:rPr>
              <w:fldChar w:fldCharType="begin"/>
            </w:r>
            <w:r w:rsidR="00B64C53" w:rsidRPr="000C4199">
              <w:rPr>
                <w:b/>
                <w:webHidden/>
              </w:rPr>
              <w:instrText xml:space="preserve"> PAGEREF _Toc71028340 \h </w:instrText>
            </w:r>
            <w:r w:rsidR="00B64C53" w:rsidRPr="000C4199">
              <w:rPr>
                <w:b/>
                <w:webHidden/>
              </w:rPr>
            </w:r>
            <w:r w:rsidR="00B64C53" w:rsidRPr="000C4199">
              <w:rPr>
                <w:b/>
                <w:webHidden/>
              </w:rPr>
              <w:fldChar w:fldCharType="separate"/>
            </w:r>
            <w:r w:rsidR="00721DD9">
              <w:rPr>
                <w:b/>
                <w:webHidden/>
              </w:rPr>
              <w:t>35</w:t>
            </w:r>
            <w:r w:rsidR="00B64C53" w:rsidRPr="000C4199">
              <w:rPr>
                <w:b/>
                <w:webHidden/>
              </w:rPr>
              <w:fldChar w:fldCharType="end"/>
            </w:r>
          </w:hyperlink>
        </w:p>
        <w:p w14:paraId="2C0429F0" w14:textId="2578EFD3" w:rsidR="00B64C53" w:rsidRPr="000C4199" w:rsidRDefault="00AA7EAB">
          <w:pPr>
            <w:pStyle w:val="TOC3"/>
            <w:rPr>
              <w:rFonts w:eastAsiaTheme="minorEastAsia"/>
              <w:sz w:val="22"/>
              <w:lang w:eastAsia="en-AU"/>
            </w:rPr>
          </w:pPr>
          <w:hyperlink w:anchor="_Toc71028341" w:history="1">
            <w:r w:rsidR="00B64C53" w:rsidRPr="000C4199">
              <w:rPr>
                <w:rStyle w:val="Hyperlink"/>
              </w:rPr>
              <w:t>Area of Study 1</w:t>
            </w:r>
            <w:r w:rsidR="00B64C53" w:rsidRPr="000C4199">
              <w:rPr>
                <w:webHidden/>
              </w:rPr>
              <w:tab/>
            </w:r>
            <w:r w:rsidR="00B64C53" w:rsidRPr="000C4199">
              <w:rPr>
                <w:webHidden/>
              </w:rPr>
              <w:fldChar w:fldCharType="begin"/>
            </w:r>
            <w:r w:rsidR="00B64C53" w:rsidRPr="000C4199">
              <w:rPr>
                <w:webHidden/>
              </w:rPr>
              <w:instrText xml:space="preserve"> PAGEREF _Toc71028341 \h </w:instrText>
            </w:r>
            <w:r w:rsidR="00B64C53" w:rsidRPr="000C4199">
              <w:rPr>
                <w:webHidden/>
              </w:rPr>
            </w:r>
            <w:r w:rsidR="00B64C53" w:rsidRPr="000C4199">
              <w:rPr>
                <w:webHidden/>
              </w:rPr>
              <w:fldChar w:fldCharType="separate"/>
            </w:r>
            <w:r w:rsidR="00721DD9">
              <w:rPr>
                <w:webHidden/>
              </w:rPr>
              <w:t>35</w:t>
            </w:r>
            <w:r w:rsidR="00B64C53" w:rsidRPr="000C4199">
              <w:rPr>
                <w:webHidden/>
              </w:rPr>
              <w:fldChar w:fldCharType="end"/>
            </w:r>
          </w:hyperlink>
        </w:p>
        <w:p w14:paraId="36C9A77E" w14:textId="00D1F283" w:rsidR="00B64C53" w:rsidRPr="000C4199" w:rsidRDefault="00AA7EAB">
          <w:pPr>
            <w:pStyle w:val="TOC3"/>
            <w:rPr>
              <w:rFonts w:eastAsiaTheme="minorEastAsia"/>
              <w:sz w:val="22"/>
              <w:lang w:eastAsia="en-AU"/>
            </w:rPr>
          </w:pPr>
          <w:hyperlink w:anchor="_Toc71028342" w:history="1">
            <w:r w:rsidR="00B64C53" w:rsidRPr="000C4199">
              <w:rPr>
                <w:rStyle w:val="Hyperlink"/>
              </w:rPr>
              <w:t>Area of Study 2</w:t>
            </w:r>
            <w:r w:rsidR="00B64C53" w:rsidRPr="000C4199">
              <w:rPr>
                <w:webHidden/>
              </w:rPr>
              <w:tab/>
            </w:r>
            <w:r w:rsidR="00B64C53" w:rsidRPr="000C4199">
              <w:rPr>
                <w:webHidden/>
              </w:rPr>
              <w:fldChar w:fldCharType="begin"/>
            </w:r>
            <w:r w:rsidR="00B64C53" w:rsidRPr="000C4199">
              <w:rPr>
                <w:webHidden/>
              </w:rPr>
              <w:instrText xml:space="preserve"> PAGEREF _Toc71028342 \h </w:instrText>
            </w:r>
            <w:r w:rsidR="00B64C53" w:rsidRPr="000C4199">
              <w:rPr>
                <w:webHidden/>
              </w:rPr>
            </w:r>
            <w:r w:rsidR="00B64C53" w:rsidRPr="000C4199">
              <w:rPr>
                <w:webHidden/>
              </w:rPr>
              <w:fldChar w:fldCharType="separate"/>
            </w:r>
            <w:r w:rsidR="00721DD9">
              <w:rPr>
                <w:webHidden/>
              </w:rPr>
              <w:t>35</w:t>
            </w:r>
            <w:r w:rsidR="00B64C53" w:rsidRPr="000C4199">
              <w:rPr>
                <w:webHidden/>
              </w:rPr>
              <w:fldChar w:fldCharType="end"/>
            </w:r>
          </w:hyperlink>
        </w:p>
        <w:p w14:paraId="712B554D" w14:textId="70AE2D42" w:rsidR="00B64C53" w:rsidRPr="000C4199" w:rsidRDefault="00AA7EAB">
          <w:pPr>
            <w:pStyle w:val="TOC3"/>
            <w:rPr>
              <w:rFonts w:eastAsiaTheme="minorEastAsia"/>
              <w:sz w:val="22"/>
              <w:lang w:eastAsia="en-AU"/>
            </w:rPr>
          </w:pPr>
          <w:hyperlink w:anchor="_Toc71028343" w:history="1">
            <w:r w:rsidR="00B64C53" w:rsidRPr="000C4199">
              <w:rPr>
                <w:rStyle w:val="Hyperlink"/>
              </w:rPr>
              <w:t>Area of Study 3</w:t>
            </w:r>
            <w:r w:rsidR="00B64C53" w:rsidRPr="000C4199">
              <w:rPr>
                <w:webHidden/>
              </w:rPr>
              <w:tab/>
            </w:r>
            <w:r w:rsidR="00B64C53" w:rsidRPr="000C4199">
              <w:rPr>
                <w:webHidden/>
              </w:rPr>
              <w:fldChar w:fldCharType="begin"/>
            </w:r>
            <w:r w:rsidR="00B64C53" w:rsidRPr="000C4199">
              <w:rPr>
                <w:webHidden/>
              </w:rPr>
              <w:instrText xml:space="preserve"> PAGEREF _Toc71028343 \h </w:instrText>
            </w:r>
            <w:r w:rsidR="00B64C53" w:rsidRPr="000C4199">
              <w:rPr>
                <w:webHidden/>
              </w:rPr>
            </w:r>
            <w:r w:rsidR="00B64C53" w:rsidRPr="000C4199">
              <w:rPr>
                <w:webHidden/>
              </w:rPr>
              <w:fldChar w:fldCharType="separate"/>
            </w:r>
            <w:r w:rsidR="00721DD9">
              <w:rPr>
                <w:webHidden/>
              </w:rPr>
              <w:t>36</w:t>
            </w:r>
            <w:r w:rsidR="00B64C53" w:rsidRPr="000C4199">
              <w:rPr>
                <w:webHidden/>
              </w:rPr>
              <w:fldChar w:fldCharType="end"/>
            </w:r>
          </w:hyperlink>
        </w:p>
        <w:p w14:paraId="26746495" w14:textId="7928831D" w:rsidR="00B64C53" w:rsidRPr="000C4199" w:rsidRDefault="00AA7EAB">
          <w:pPr>
            <w:pStyle w:val="TOC3"/>
            <w:rPr>
              <w:rFonts w:eastAsiaTheme="minorEastAsia"/>
              <w:sz w:val="22"/>
              <w:lang w:eastAsia="en-AU"/>
            </w:rPr>
          </w:pPr>
          <w:hyperlink w:anchor="_Toc71028344" w:history="1">
            <w:r w:rsidR="00B64C53" w:rsidRPr="000C4199">
              <w:rPr>
                <w:rStyle w:val="Hyperlink"/>
              </w:rPr>
              <w:t>Area of Study 4</w:t>
            </w:r>
            <w:r w:rsidR="00B64C53" w:rsidRPr="000C4199">
              <w:rPr>
                <w:webHidden/>
              </w:rPr>
              <w:tab/>
            </w:r>
            <w:r w:rsidR="00B64C53" w:rsidRPr="000C4199">
              <w:rPr>
                <w:webHidden/>
              </w:rPr>
              <w:fldChar w:fldCharType="begin"/>
            </w:r>
            <w:r w:rsidR="00B64C53" w:rsidRPr="000C4199">
              <w:rPr>
                <w:webHidden/>
              </w:rPr>
              <w:instrText xml:space="preserve"> PAGEREF _Toc71028344 \h </w:instrText>
            </w:r>
            <w:r w:rsidR="00B64C53" w:rsidRPr="000C4199">
              <w:rPr>
                <w:webHidden/>
              </w:rPr>
            </w:r>
            <w:r w:rsidR="00B64C53" w:rsidRPr="000C4199">
              <w:rPr>
                <w:webHidden/>
              </w:rPr>
              <w:fldChar w:fldCharType="separate"/>
            </w:r>
            <w:r w:rsidR="00721DD9">
              <w:rPr>
                <w:webHidden/>
              </w:rPr>
              <w:t>36</w:t>
            </w:r>
            <w:r w:rsidR="00B64C53" w:rsidRPr="000C4199">
              <w:rPr>
                <w:webHidden/>
              </w:rPr>
              <w:fldChar w:fldCharType="end"/>
            </w:r>
          </w:hyperlink>
        </w:p>
        <w:p w14:paraId="5A437A79" w14:textId="701AD420" w:rsidR="00B64C53" w:rsidRPr="000C4199" w:rsidRDefault="00AA7EAB">
          <w:pPr>
            <w:pStyle w:val="TOC3"/>
            <w:rPr>
              <w:rFonts w:eastAsiaTheme="minorEastAsia"/>
              <w:sz w:val="22"/>
              <w:lang w:eastAsia="en-AU"/>
            </w:rPr>
          </w:pPr>
          <w:hyperlink w:anchor="_Toc71028345" w:history="1">
            <w:r w:rsidR="00B64C53" w:rsidRPr="000C4199">
              <w:rPr>
                <w:rStyle w:val="Hyperlink"/>
              </w:rPr>
              <w:t>Mathematical investigation</w:t>
            </w:r>
            <w:r w:rsidR="00B64C53" w:rsidRPr="000C4199">
              <w:rPr>
                <w:webHidden/>
              </w:rPr>
              <w:tab/>
            </w:r>
            <w:r w:rsidR="00B64C53" w:rsidRPr="000C4199">
              <w:rPr>
                <w:webHidden/>
              </w:rPr>
              <w:fldChar w:fldCharType="begin"/>
            </w:r>
            <w:r w:rsidR="00B64C53" w:rsidRPr="000C4199">
              <w:rPr>
                <w:webHidden/>
              </w:rPr>
              <w:instrText xml:space="preserve"> PAGEREF _Toc71028345 \h </w:instrText>
            </w:r>
            <w:r w:rsidR="00B64C53" w:rsidRPr="000C4199">
              <w:rPr>
                <w:webHidden/>
              </w:rPr>
            </w:r>
            <w:r w:rsidR="00B64C53" w:rsidRPr="000C4199">
              <w:rPr>
                <w:webHidden/>
              </w:rPr>
              <w:fldChar w:fldCharType="separate"/>
            </w:r>
            <w:r w:rsidR="00721DD9">
              <w:rPr>
                <w:webHidden/>
              </w:rPr>
              <w:t>37</w:t>
            </w:r>
            <w:r w:rsidR="00B64C53" w:rsidRPr="000C4199">
              <w:rPr>
                <w:webHidden/>
              </w:rPr>
              <w:fldChar w:fldCharType="end"/>
            </w:r>
          </w:hyperlink>
        </w:p>
        <w:p w14:paraId="69BE65B2" w14:textId="4C40C828" w:rsidR="00B64C53" w:rsidRPr="000C4199" w:rsidRDefault="00AA7EAB">
          <w:pPr>
            <w:pStyle w:val="TOC3"/>
            <w:rPr>
              <w:rFonts w:eastAsiaTheme="minorEastAsia"/>
              <w:sz w:val="22"/>
              <w:lang w:eastAsia="en-AU"/>
            </w:rPr>
          </w:pPr>
          <w:hyperlink w:anchor="_Toc71028346" w:history="1">
            <w:r w:rsidR="00B64C53" w:rsidRPr="000C4199">
              <w:rPr>
                <w:rStyle w:val="Hyperlink"/>
              </w:rPr>
              <w:t>Outcomes</w:t>
            </w:r>
            <w:r w:rsidR="00B64C53" w:rsidRPr="000C4199">
              <w:rPr>
                <w:webHidden/>
              </w:rPr>
              <w:tab/>
            </w:r>
            <w:r w:rsidR="00B64C53" w:rsidRPr="000C4199">
              <w:rPr>
                <w:webHidden/>
              </w:rPr>
              <w:fldChar w:fldCharType="begin"/>
            </w:r>
            <w:r w:rsidR="00B64C53" w:rsidRPr="000C4199">
              <w:rPr>
                <w:webHidden/>
              </w:rPr>
              <w:instrText xml:space="preserve"> PAGEREF _Toc71028346 \h </w:instrText>
            </w:r>
            <w:r w:rsidR="00B64C53" w:rsidRPr="000C4199">
              <w:rPr>
                <w:webHidden/>
              </w:rPr>
            </w:r>
            <w:r w:rsidR="00B64C53" w:rsidRPr="000C4199">
              <w:rPr>
                <w:webHidden/>
              </w:rPr>
              <w:fldChar w:fldCharType="separate"/>
            </w:r>
            <w:r w:rsidR="00721DD9">
              <w:rPr>
                <w:webHidden/>
              </w:rPr>
              <w:t>38</w:t>
            </w:r>
            <w:r w:rsidR="00B64C53" w:rsidRPr="000C4199">
              <w:rPr>
                <w:webHidden/>
              </w:rPr>
              <w:fldChar w:fldCharType="end"/>
            </w:r>
          </w:hyperlink>
        </w:p>
        <w:p w14:paraId="48505387" w14:textId="48A9476D" w:rsidR="00B64C53" w:rsidRPr="000C4199" w:rsidRDefault="00AA7EAB">
          <w:pPr>
            <w:pStyle w:val="TOC3"/>
            <w:rPr>
              <w:rFonts w:eastAsiaTheme="minorEastAsia"/>
              <w:sz w:val="22"/>
              <w:lang w:eastAsia="en-AU"/>
            </w:rPr>
          </w:pPr>
          <w:hyperlink w:anchor="_Toc71028351" w:history="1">
            <w:r w:rsidR="00B64C53" w:rsidRPr="000C4199">
              <w:rPr>
                <w:rStyle w:val="Hyperlink"/>
              </w:rPr>
              <w:t>Assessment</w:t>
            </w:r>
            <w:r w:rsidR="00B64C53" w:rsidRPr="000C4199">
              <w:rPr>
                <w:webHidden/>
              </w:rPr>
              <w:tab/>
            </w:r>
            <w:r w:rsidR="00B64C53" w:rsidRPr="000C4199">
              <w:rPr>
                <w:webHidden/>
              </w:rPr>
              <w:fldChar w:fldCharType="begin"/>
            </w:r>
            <w:r w:rsidR="00B64C53" w:rsidRPr="000C4199">
              <w:rPr>
                <w:webHidden/>
              </w:rPr>
              <w:instrText xml:space="preserve"> PAGEREF _Toc71028351 \h </w:instrText>
            </w:r>
            <w:r w:rsidR="00B64C53" w:rsidRPr="000C4199">
              <w:rPr>
                <w:webHidden/>
              </w:rPr>
            </w:r>
            <w:r w:rsidR="00B64C53" w:rsidRPr="000C4199">
              <w:rPr>
                <w:webHidden/>
              </w:rPr>
              <w:fldChar w:fldCharType="separate"/>
            </w:r>
            <w:r w:rsidR="00721DD9">
              <w:rPr>
                <w:webHidden/>
              </w:rPr>
              <w:t>42</w:t>
            </w:r>
            <w:r w:rsidR="00B64C53" w:rsidRPr="000C4199">
              <w:rPr>
                <w:webHidden/>
              </w:rPr>
              <w:fldChar w:fldCharType="end"/>
            </w:r>
          </w:hyperlink>
        </w:p>
        <w:p w14:paraId="4CA1312B" w14:textId="061EB17B" w:rsidR="00B64C53" w:rsidRPr="000C4199" w:rsidRDefault="00AA7EAB" w:rsidP="00EE0FFD">
          <w:pPr>
            <w:pStyle w:val="TOC2"/>
            <w:spacing w:before="240"/>
            <w:ind w:left="0"/>
            <w:rPr>
              <w:rFonts w:asciiTheme="minorHAnsi" w:eastAsiaTheme="minorEastAsia" w:hAnsiTheme="minorHAnsi" w:cstheme="minorBidi"/>
              <w:sz w:val="22"/>
              <w:szCs w:val="22"/>
            </w:rPr>
          </w:pPr>
          <w:hyperlink w:anchor="_Toc71028352" w:history="1">
            <w:r w:rsidR="00B64C53" w:rsidRPr="000C4199">
              <w:rPr>
                <w:rStyle w:val="Hyperlink"/>
                <w:b/>
              </w:rPr>
              <w:t>Unit 1: Mathematical Methods</w:t>
            </w:r>
            <w:r w:rsidR="00B64C53" w:rsidRPr="000C4199">
              <w:rPr>
                <w:webHidden/>
              </w:rPr>
              <w:tab/>
            </w:r>
            <w:r w:rsidR="00B64C53" w:rsidRPr="000C4199">
              <w:rPr>
                <w:b/>
                <w:webHidden/>
              </w:rPr>
              <w:fldChar w:fldCharType="begin"/>
            </w:r>
            <w:r w:rsidR="00B64C53" w:rsidRPr="000C4199">
              <w:rPr>
                <w:b/>
                <w:webHidden/>
              </w:rPr>
              <w:instrText xml:space="preserve"> PAGEREF _Toc71028352 \h </w:instrText>
            </w:r>
            <w:r w:rsidR="00B64C53" w:rsidRPr="000C4199">
              <w:rPr>
                <w:b/>
                <w:webHidden/>
              </w:rPr>
            </w:r>
            <w:r w:rsidR="00B64C53" w:rsidRPr="000C4199">
              <w:rPr>
                <w:b/>
                <w:webHidden/>
              </w:rPr>
              <w:fldChar w:fldCharType="separate"/>
            </w:r>
            <w:r w:rsidR="00721DD9">
              <w:rPr>
                <w:b/>
                <w:webHidden/>
              </w:rPr>
              <w:t>43</w:t>
            </w:r>
            <w:r w:rsidR="00B64C53" w:rsidRPr="000C4199">
              <w:rPr>
                <w:b/>
                <w:webHidden/>
              </w:rPr>
              <w:fldChar w:fldCharType="end"/>
            </w:r>
          </w:hyperlink>
        </w:p>
        <w:p w14:paraId="5EE81144" w14:textId="260FA960" w:rsidR="00B64C53" w:rsidRPr="000C4199" w:rsidRDefault="00AA7EAB">
          <w:pPr>
            <w:pStyle w:val="TOC3"/>
            <w:rPr>
              <w:rFonts w:eastAsiaTheme="minorEastAsia"/>
              <w:sz w:val="22"/>
              <w:lang w:eastAsia="en-AU"/>
            </w:rPr>
          </w:pPr>
          <w:hyperlink w:anchor="_Toc71028353" w:history="1">
            <w:r w:rsidR="00B64C53" w:rsidRPr="000C4199">
              <w:rPr>
                <w:rStyle w:val="Hyperlink"/>
              </w:rPr>
              <w:t>Area of Study 1</w:t>
            </w:r>
            <w:r w:rsidR="00B64C53" w:rsidRPr="000C4199">
              <w:rPr>
                <w:webHidden/>
              </w:rPr>
              <w:tab/>
            </w:r>
            <w:r w:rsidR="00B64C53" w:rsidRPr="000C4199">
              <w:rPr>
                <w:webHidden/>
              </w:rPr>
              <w:fldChar w:fldCharType="begin"/>
            </w:r>
            <w:r w:rsidR="00B64C53" w:rsidRPr="000C4199">
              <w:rPr>
                <w:webHidden/>
              </w:rPr>
              <w:instrText xml:space="preserve"> PAGEREF _Toc71028353 \h </w:instrText>
            </w:r>
            <w:r w:rsidR="00B64C53" w:rsidRPr="000C4199">
              <w:rPr>
                <w:webHidden/>
              </w:rPr>
            </w:r>
            <w:r w:rsidR="00B64C53" w:rsidRPr="000C4199">
              <w:rPr>
                <w:webHidden/>
              </w:rPr>
              <w:fldChar w:fldCharType="separate"/>
            </w:r>
            <w:r w:rsidR="00721DD9">
              <w:rPr>
                <w:webHidden/>
              </w:rPr>
              <w:t>43</w:t>
            </w:r>
            <w:r w:rsidR="00B64C53" w:rsidRPr="000C4199">
              <w:rPr>
                <w:webHidden/>
              </w:rPr>
              <w:fldChar w:fldCharType="end"/>
            </w:r>
          </w:hyperlink>
        </w:p>
        <w:p w14:paraId="07EB44F5" w14:textId="76961D12" w:rsidR="00B64C53" w:rsidRPr="000C4199" w:rsidRDefault="00AA7EAB">
          <w:pPr>
            <w:pStyle w:val="TOC3"/>
            <w:rPr>
              <w:rFonts w:eastAsiaTheme="minorEastAsia"/>
              <w:sz w:val="22"/>
              <w:lang w:eastAsia="en-AU"/>
            </w:rPr>
          </w:pPr>
          <w:hyperlink w:anchor="_Toc71028354" w:history="1">
            <w:r w:rsidR="00B64C53" w:rsidRPr="000C4199">
              <w:rPr>
                <w:rStyle w:val="Hyperlink"/>
              </w:rPr>
              <w:t>Area of Study 2</w:t>
            </w:r>
            <w:r w:rsidR="00B64C53" w:rsidRPr="000C4199">
              <w:rPr>
                <w:webHidden/>
              </w:rPr>
              <w:tab/>
            </w:r>
            <w:r w:rsidR="00B64C53" w:rsidRPr="000C4199">
              <w:rPr>
                <w:webHidden/>
              </w:rPr>
              <w:fldChar w:fldCharType="begin"/>
            </w:r>
            <w:r w:rsidR="00B64C53" w:rsidRPr="000C4199">
              <w:rPr>
                <w:webHidden/>
              </w:rPr>
              <w:instrText xml:space="preserve"> PAGEREF _Toc71028354 \h </w:instrText>
            </w:r>
            <w:r w:rsidR="00B64C53" w:rsidRPr="000C4199">
              <w:rPr>
                <w:webHidden/>
              </w:rPr>
            </w:r>
            <w:r w:rsidR="00B64C53" w:rsidRPr="000C4199">
              <w:rPr>
                <w:webHidden/>
              </w:rPr>
              <w:fldChar w:fldCharType="separate"/>
            </w:r>
            <w:r w:rsidR="00721DD9">
              <w:rPr>
                <w:webHidden/>
              </w:rPr>
              <w:t>44</w:t>
            </w:r>
            <w:r w:rsidR="00B64C53" w:rsidRPr="000C4199">
              <w:rPr>
                <w:webHidden/>
              </w:rPr>
              <w:fldChar w:fldCharType="end"/>
            </w:r>
          </w:hyperlink>
        </w:p>
        <w:p w14:paraId="67C12A04" w14:textId="6E35EC84" w:rsidR="00B64C53" w:rsidRPr="000C4199" w:rsidRDefault="00AA7EAB">
          <w:pPr>
            <w:pStyle w:val="TOC3"/>
            <w:rPr>
              <w:rFonts w:eastAsiaTheme="minorEastAsia"/>
              <w:sz w:val="22"/>
              <w:lang w:eastAsia="en-AU"/>
            </w:rPr>
          </w:pPr>
          <w:hyperlink w:anchor="_Toc71028355" w:history="1">
            <w:r w:rsidR="00B64C53" w:rsidRPr="000C4199">
              <w:rPr>
                <w:rStyle w:val="Hyperlink"/>
              </w:rPr>
              <w:t>Area of Study 3</w:t>
            </w:r>
            <w:r w:rsidR="00B64C53" w:rsidRPr="000C4199">
              <w:rPr>
                <w:webHidden/>
              </w:rPr>
              <w:tab/>
            </w:r>
            <w:r w:rsidR="00B64C53" w:rsidRPr="000C4199">
              <w:rPr>
                <w:webHidden/>
              </w:rPr>
              <w:fldChar w:fldCharType="begin"/>
            </w:r>
            <w:r w:rsidR="00B64C53" w:rsidRPr="000C4199">
              <w:rPr>
                <w:webHidden/>
              </w:rPr>
              <w:instrText xml:space="preserve"> PAGEREF _Toc71028355 \h </w:instrText>
            </w:r>
            <w:r w:rsidR="00B64C53" w:rsidRPr="000C4199">
              <w:rPr>
                <w:webHidden/>
              </w:rPr>
            </w:r>
            <w:r w:rsidR="00B64C53" w:rsidRPr="000C4199">
              <w:rPr>
                <w:webHidden/>
              </w:rPr>
              <w:fldChar w:fldCharType="separate"/>
            </w:r>
            <w:r w:rsidR="00721DD9">
              <w:rPr>
                <w:webHidden/>
              </w:rPr>
              <w:t>44</w:t>
            </w:r>
            <w:r w:rsidR="00B64C53" w:rsidRPr="000C4199">
              <w:rPr>
                <w:webHidden/>
              </w:rPr>
              <w:fldChar w:fldCharType="end"/>
            </w:r>
          </w:hyperlink>
        </w:p>
        <w:p w14:paraId="7875D270" w14:textId="789762BC" w:rsidR="00B64C53" w:rsidRPr="000C4199" w:rsidRDefault="00AA7EAB">
          <w:pPr>
            <w:pStyle w:val="TOC3"/>
            <w:rPr>
              <w:rFonts w:eastAsiaTheme="minorEastAsia"/>
              <w:sz w:val="22"/>
              <w:lang w:eastAsia="en-AU"/>
            </w:rPr>
          </w:pPr>
          <w:hyperlink w:anchor="_Toc71028356" w:history="1">
            <w:r w:rsidR="00B64C53" w:rsidRPr="000C4199">
              <w:rPr>
                <w:rStyle w:val="Hyperlink"/>
              </w:rPr>
              <w:t>Area of Study 4</w:t>
            </w:r>
            <w:r w:rsidR="00B64C53" w:rsidRPr="000C4199">
              <w:rPr>
                <w:webHidden/>
              </w:rPr>
              <w:tab/>
            </w:r>
            <w:r w:rsidR="00B64C53" w:rsidRPr="000C4199">
              <w:rPr>
                <w:webHidden/>
              </w:rPr>
              <w:fldChar w:fldCharType="begin"/>
            </w:r>
            <w:r w:rsidR="00B64C53" w:rsidRPr="000C4199">
              <w:rPr>
                <w:webHidden/>
              </w:rPr>
              <w:instrText xml:space="preserve"> PAGEREF _Toc71028356 \h </w:instrText>
            </w:r>
            <w:r w:rsidR="00B64C53" w:rsidRPr="000C4199">
              <w:rPr>
                <w:webHidden/>
              </w:rPr>
            </w:r>
            <w:r w:rsidR="00B64C53" w:rsidRPr="000C4199">
              <w:rPr>
                <w:webHidden/>
              </w:rPr>
              <w:fldChar w:fldCharType="separate"/>
            </w:r>
            <w:r w:rsidR="00721DD9">
              <w:rPr>
                <w:webHidden/>
              </w:rPr>
              <w:t>45</w:t>
            </w:r>
            <w:r w:rsidR="00B64C53" w:rsidRPr="000C4199">
              <w:rPr>
                <w:webHidden/>
              </w:rPr>
              <w:fldChar w:fldCharType="end"/>
            </w:r>
          </w:hyperlink>
        </w:p>
        <w:p w14:paraId="5B16FD9C" w14:textId="73799673" w:rsidR="00B64C53" w:rsidRPr="000C4199" w:rsidRDefault="00AA7EAB">
          <w:pPr>
            <w:pStyle w:val="TOC3"/>
            <w:rPr>
              <w:rFonts w:eastAsiaTheme="minorEastAsia"/>
              <w:sz w:val="22"/>
              <w:lang w:eastAsia="en-AU"/>
            </w:rPr>
          </w:pPr>
          <w:hyperlink w:anchor="_Toc71028357" w:history="1">
            <w:r w:rsidR="00B64C53" w:rsidRPr="000C4199">
              <w:rPr>
                <w:rStyle w:val="Hyperlink"/>
              </w:rPr>
              <w:t>Mathematical investigation</w:t>
            </w:r>
            <w:r w:rsidR="00B64C53" w:rsidRPr="000C4199">
              <w:rPr>
                <w:webHidden/>
              </w:rPr>
              <w:tab/>
            </w:r>
            <w:r w:rsidR="00B64C53" w:rsidRPr="000C4199">
              <w:rPr>
                <w:webHidden/>
              </w:rPr>
              <w:fldChar w:fldCharType="begin"/>
            </w:r>
            <w:r w:rsidR="00B64C53" w:rsidRPr="000C4199">
              <w:rPr>
                <w:webHidden/>
              </w:rPr>
              <w:instrText xml:space="preserve"> PAGEREF _Toc71028357 \h </w:instrText>
            </w:r>
            <w:r w:rsidR="00B64C53" w:rsidRPr="000C4199">
              <w:rPr>
                <w:webHidden/>
              </w:rPr>
            </w:r>
            <w:r w:rsidR="00B64C53" w:rsidRPr="000C4199">
              <w:rPr>
                <w:webHidden/>
              </w:rPr>
              <w:fldChar w:fldCharType="separate"/>
            </w:r>
            <w:r w:rsidR="00721DD9">
              <w:rPr>
                <w:webHidden/>
              </w:rPr>
              <w:t>45</w:t>
            </w:r>
            <w:r w:rsidR="00B64C53" w:rsidRPr="000C4199">
              <w:rPr>
                <w:webHidden/>
              </w:rPr>
              <w:fldChar w:fldCharType="end"/>
            </w:r>
          </w:hyperlink>
        </w:p>
        <w:p w14:paraId="1C0C2B4E" w14:textId="249448DF" w:rsidR="00B64C53" w:rsidRPr="000C4199" w:rsidRDefault="00AA7EAB">
          <w:pPr>
            <w:pStyle w:val="TOC3"/>
            <w:rPr>
              <w:rFonts w:eastAsiaTheme="minorEastAsia"/>
              <w:sz w:val="22"/>
              <w:lang w:eastAsia="en-AU"/>
            </w:rPr>
          </w:pPr>
          <w:hyperlink w:anchor="_Toc71028358" w:history="1">
            <w:r w:rsidR="00B64C53" w:rsidRPr="000C4199">
              <w:rPr>
                <w:rStyle w:val="Hyperlink"/>
              </w:rPr>
              <w:t>Outcomes</w:t>
            </w:r>
            <w:r w:rsidR="00B64C53" w:rsidRPr="000C4199">
              <w:rPr>
                <w:webHidden/>
              </w:rPr>
              <w:tab/>
            </w:r>
            <w:r w:rsidR="00B64C53" w:rsidRPr="000C4199">
              <w:rPr>
                <w:webHidden/>
              </w:rPr>
              <w:fldChar w:fldCharType="begin"/>
            </w:r>
            <w:r w:rsidR="00B64C53" w:rsidRPr="000C4199">
              <w:rPr>
                <w:webHidden/>
              </w:rPr>
              <w:instrText xml:space="preserve"> PAGEREF _Toc71028358 \h </w:instrText>
            </w:r>
            <w:r w:rsidR="00B64C53" w:rsidRPr="000C4199">
              <w:rPr>
                <w:webHidden/>
              </w:rPr>
            </w:r>
            <w:r w:rsidR="00B64C53" w:rsidRPr="000C4199">
              <w:rPr>
                <w:webHidden/>
              </w:rPr>
              <w:fldChar w:fldCharType="separate"/>
            </w:r>
            <w:r w:rsidR="00721DD9">
              <w:rPr>
                <w:webHidden/>
              </w:rPr>
              <w:t>46</w:t>
            </w:r>
            <w:r w:rsidR="00B64C53" w:rsidRPr="000C4199">
              <w:rPr>
                <w:webHidden/>
              </w:rPr>
              <w:fldChar w:fldCharType="end"/>
            </w:r>
          </w:hyperlink>
        </w:p>
        <w:p w14:paraId="19E61CD0" w14:textId="5FEE1450" w:rsidR="00B64C53" w:rsidRPr="000C4199" w:rsidRDefault="00AA7EAB">
          <w:pPr>
            <w:pStyle w:val="TOC3"/>
            <w:rPr>
              <w:rFonts w:eastAsiaTheme="minorEastAsia"/>
              <w:sz w:val="22"/>
              <w:lang w:eastAsia="en-AU"/>
            </w:rPr>
          </w:pPr>
          <w:hyperlink w:anchor="_Toc71028359" w:history="1">
            <w:r w:rsidR="00B64C53" w:rsidRPr="000C4199">
              <w:rPr>
                <w:rStyle w:val="Hyperlink"/>
              </w:rPr>
              <w:t>Assessment</w:t>
            </w:r>
            <w:r w:rsidR="00B64C53" w:rsidRPr="000C4199">
              <w:rPr>
                <w:webHidden/>
              </w:rPr>
              <w:tab/>
            </w:r>
            <w:r w:rsidR="00B64C53" w:rsidRPr="000C4199">
              <w:rPr>
                <w:webHidden/>
              </w:rPr>
              <w:fldChar w:fldCharType="begin"/>
            </w:r>
            <w:r w:rsidR="00B64C53" w:rsidRPr="000C4199">
              <w:rPr>
                <w:webHidden/>
              </w:rPr>
              <w:instrText xml:space="preserve"> PAGEREF _Toc71028359 \h </w:instrText>
            </w:r>
            <w:r w:rsidR="00B64C53" w:rsidRPr="000C4199">
              <w:rPr>
                <w:webHidden/>
              </w:rPr>
            </w:r>
            <w:r w:rsidR="00B64C53" w:rsidRPr="000C4199">
              <w:rPr>
                <w:webHidden/>
              </w:rPr>
              <w:fldChar w:fldCharType="separate"/>
            </w:r>
            <w:r w:rsidR="00721DD9">
              <w:rPr>
                <w:webHidden/>
              </w:rPr>
              <w:t>49</w:t>
            </w:r>
            <w:r w:rsidR="00B64C53" w:rsidRPr="000C4199">
              <w:rPr>
                <w:webHidden/>
              </w:rPr>
              <w:fldChar w:fldCharType="end"/>
            </w:r>
          </w:hyperlink>
        </w:p>
        <w:p w14:paraId="2BEC2A5C" w14:textId="075C41A0" w:rsidR="00B64C53" w:rsidRPr="000C4199" w:rsidRDefault="00AA7EAB" w:rsidP="00EE0FFD">
          <w:pPr>
            <w:pStyle w:val="TOC2"/>
            <w:spacing w:before="240"/>
            <w:ind w:left="0"/>
            <w:rPr>
              <w:rFonts w:asciiTheme="minorHAnsi" w:eastAsiaTheme="minorEastAsia" w:hAnsiTheme="minorHAnsi" w:cstheme="minorBidi"/>
              <w:sz w:val="22"/>
              <w:szCs w:val="22"/>
            </w:rPr>
          </w:pPr>
          <w:hyperlink w:anchor="_Toc71028360" w:history="1">
            <w:r w:rsidR="00B64C53" w:rsidRPr="000C4199">
              <w:rPr>
                <w:rStyle w:val="Hyperlink"/>
                <w:b/>
              </w:rPr>
              <w:t>Unit 2: Mathematical Methods</w:t>
            </w:r>
            <w:r w:rsidR="00B64C53" w:rsidRPr="000C4199">
              <w:rPr>
                <w:webHidden/>
              </w:rPr>
              <w:tab/>
            </w:r>
            <w:r w:rsidR="00B64C53" w:rsidRPr="000C4199">
              <w:rPr>
                <w:b/>
                <w:webHidden/>
              </w:rPr>
              <w:fldChar w:fldCharType="begin"/>
            </w:r>
            <w:r w:rsidR="00B64C53" w:rsidRPr="000C4199">
              <w:rPr>
                <w:b/>
                <w:webHidden/>
              </w:rPr>
              <w:instrText xml:space="preserve"> PAGEREF _Toc71028360 \h </w:instrText>
            </w:r>
            <w:r w:rsidR="00B64C53" w:rsidRPr="000C4199">
              <w:rPr>
                <w:b/>
                <w:webHidden/>
              </w:rPr>
            </w:r>
            <w:r w:rsidR="00B64C53" w:rsidRPr="000C4199">
              <w:rPr>
                <w:b/>
                <w:webHidden/>
              </w:rPr>
              <w:fldChar w:fldCharType="separate"/>
            </w:r>
            <w:r w:rsidR="00721DD9">
              <w:rPr>
                <w:b/>
                <w:webHidden/>
              </w:rPr>
              <w:t>51</w:t>
            </w:r>
            <w:r w:rsidR="00B64C53" w:rsidRPr="000C4199">
              <w:rPr>
                <w:b/>
                <w:webHidden/>
              </w:rPr>
              <w:fldChar w:fldCharType="end"/>
            </w:r>
          </w:hyperlink>
        </w:p>
        <w:p w14:paraId="1E21DA40" w14:textId="7310C8AD" w:rsidR="00B64C53" w:rsidRPr="000C4199" w:rsidRDefault="00AA7EAB">
          <w:pPr>
            <w:pStyle w:val="TOC3"/>
            <w:rPr>
              <w:rFonts w:eastAsiaTheme="minorEastAsia"/>
              <w:sz w:val="22"/>
              <w:lang w:eastAsia="en-AU"/>
            </w:rPr>
          </w:pPr>
          <w:hyperlink w:anchor="_Toc71028361" w:history="1">
            <w:r w:rsidR="00B64C53" w:rsidRPr="000C4199">
              <w:rPr>
                <w:rStyle w:val="Hyperlink"/>
              </w:rPr>
              <w:t>Area of Study 1</w:t>
            </w:r>
            <w:r w:rsidR="00B64C53" w:rsidRPr="000C4199">
              <w:rPr>
                <w:webHidden/>
              </w:rPr>
              <w:tab/>
            </w:r>
            <w:r w:rsidR="00B64C53" w:rsidRPr="000C4199">
              <w:rPr>
                <w:webHidden/>
              </w:rPr>
              <w:fldChar w:fldCharType="begin"/>
            </w:r>
            <w:r w:rsidR="00B64C53" w:rsidRPr="000C4199">
              <w:rPr>
                <w:webHidden/>
              </w:rPr>
              <w:instrText xml:space="preserve"> PAGEREF _Toc71028361 \h </w:instrText>
            </w:r>
            <w:r w:rsidR="00B64C53" w:rsidRPr="000C4199">
              <w:rPr>
                <w:webHidden/>
              </w:rPr>
            </w:r>
            <w:r w:rsidR="00B64C53" w:rsidRPr="000C4199">
              <w:rPr>
                <w:webHidden/>
              </w:rPr>
              <w:fldChar w:fldCharType="separate"/>
            </w:r>
            <w:r w:rsidR="00721DD9">
              <w:rPr>
                <w:webHidden/>
              </w:rPr>
              <w:t>51</w:t>
            </w:r>
            <w:r w:rsidR="00B64C53" w:rsidRPr="000C4199">
              <w:rPr>
                <w:webHidden/>
              </w:rPr>
              <w:fldChar w:fldCharType="end"/>
            </w:r>
          </w:hyperlink>
        </w:p>
        <w:p w14:paraId="13BE8007" w14:textId="2BD4212F" w:rsidR="00B64C53" w:rsidRPr="000C4199" w:rsidRDefault="00AA7EAB">
          <w:pPr>
            <w:pStyle w:val="TOC3"/>
            <w:rPr>
              <w:rFonts w:eastAsiaTheme="minorEastAsia"/>
              <w:sz w:val="22"/>
              <w:lang w:eastAsia="en-AU"/>
            </w:rPr>
          </w:pPr>
          <w:hyperlink w:anchor="_Toc71028362" w:history="1">
            <w:r w:rsidR="00B64C53" w:rsidRPr="000C4199">
              <w:rPr>
                <w:rStyle w:val="Hyperlink"/>
              </w:rPr>
              <w:t>Area of Study 2</w:t>
            </w:r>
            <w:r w:rsidR="00B64C53" w:rsidRPr="000C4199">
              <w:rPr>
                <w:webHidden/>
              </w:rPr>
              <w:tab/>
            </w:r>
            <w:r w:rsidR="00B64C53" w:rsidRPr="000C4199">
              <w:rPr>
                <w:webHidden/>
              </w:rPr>
              <w:fldChar w:fldCharType="begin"/>
            </w:r>
            <w:r w:rsidR="00B64C53" w:rsidRPr="000C4199">
              <w:rPr>
                <w:webHidden/>
              </w:rPr>
              <w:instrText xml:space="preserve"> PAGEREF _Toc71028362 \h </w:instrText>
            </w:r>
            <w:r w:rsidR="00B64C53" w:rsidRPr="000C4199">
              <w:rPr>
                <w:webHidden/>
              </w:rPr>
            </w:r>
            <w:r w:rsidR="00B64C53" w:rsidRPr="000C4199">
              <w:rPr>
                <w:webHidden/>
              </w:rPr>
              <w:fldChar w:fldCharType="separate"/>
            </w:r>
            <w:r w:rsidR="00721DD9">
              <w:rPr>
                <w:webHidden/>
              </w:rPr>
              <w:t>52</w:t>
            </w:r>
            <w:r w:rsidR="00B64C53" w:rsidRPr="000C4199">
              <w:rPr>
                <w:webHidden/>
              </w:rPr>
              <w:fldChar w:fldCharType="end"/>
            </w:r>
          </w:hyperlink>
        </w:p>
        <w:p w14:paraId="0E42378E" w14:textId="14B41861" w:rsidR="00B64C53" w:rsidRPr="000C4199" w:rsidRDefault="00AA7EAB">
          <w:pPr>
            <w:pStyle w:val="TOC3"/>
            <w:rPr>
              <w:rFonts w:eastAsiaTheme="minorEastAsia"/>
              <w:sz w:val="22"/>
              <w:lang w:eastAsia="en-AU"/>
            </w:rPr>
          </w:pPr>
          <w:hyperlink w:anchor="_Toc71028363" w:history="1">
            <w:r w:rsidR="00B64C53" w:rsidRPr="000C4199">
              <w:rPr>
                <w:rStyle w:val="Hyperlink"/>
              </w:rPr>
              <w:t>Area of Study 3</w:t>
            </w:r>
            <w:r w:rsidR="00B64C53" w:rsidRPr="000C4199">
              <w:rPr>
                <w:webHidden/>
              </w:rPr>
              <w:tab/>
            </w:r>
            <w:r w:rsidR="00B64C53" w:rsidRPr="000C4199">
              <w:rPr>
                <w:webHidden/>
              </w:rPr>
              <w:fldChar w:fldCharType="begin"/>
            </w:r>
            <w:r w:rsidR="00B64C53" w:rsidRPr="000C4199">
              <w:rPr>
                <w:webHidden/>
              </w:rPr>
              <w:instrText xml:space="preserve"> PAGEREF _Toc71028363 \h </w:instrText>
            </w:r>
            <w:r w:rsidR="00B64C53" w:rsidRPr="000C4199">
              <w:rPr>
                <w:webHidden/>
              </w:rPr>
            </w:r>
            <w:r w:rsidR="00B64C53" w:rsidRPr="000C4199">
              <w:rPr>
                <w:webHidden/>
              </w:rPr>
              <w:fldChar w:fldCharType="separate"/>
            </w:r>
            <w:r w:rsidR="00721DD9">
              <w:rPr>
                <w:webHidden/>
              </w:rPr>
              <w:t>52</w:t>
            </w:r>
            <w:r w:rsidR="00B64C53" w:rsidRPr="000C4199">
              <w:rPr>
                <w:webHidden/>
              </w:rPr>
              <w:fldChar w:fldCharType="end"/>
            </w:r>
          </w:hyperlink>
        </w:p>
        <w:p w14:paraId="1D5A001B" w14:textId="17904A6B" w:rsidR="00B64C53" w:rsidRPr="000C4199" w:rsidRDefault="00AA7EAB">
          <w:pPr>
            <w:pStyle w:val="TOC3"/>
            <w:rPr>
              <w:rFonts w:eastAsiaTheme="minorEastAsia"/>
              <w:sz w:val="22"/>
              <w:lang w:eastAsia="en-AU"/>
            </w:rPr>
          </w:pPr>
          <w:hyperlink w:anchor="_Toc71028364" w:history="1">
            <w:r w:rsidR="00B64C53" w:rsidRPr="000C4199">
              <w:rPr>
                <w:rStyle w:val="Hyperlink"/>
              </w:rPr>
              <w:t>Area of Study 4</w:t>
            </w:r>
            <w:r w:rsidR="00B64C53" w:rsidRPr="000C4199">
              <w:rPr>
                <w:webHidden/>
              </w:rPr>
              <w:tab/>
            </w:r>
            <w:r w:rsidR="00B64C53" w:rsidRPr="000C4199">
              <w:rPr>
                <w:webHidden/>
              </w:rPr>
              <w:fldChar w:fldCharType="begin"/>
            </w:r>
            <w:r w:rsidR="00B64C53" w:rsidRPr="000C4199">
              <w:rPr>
                <w:webHidden/>
              </w:rPr>
              <w:instrText xml:space="preserve"> PAGEREF _Toc71028364 \h </w:instrText>
            </w:r>
            <w:r w:rsidR="00B64C53" w:rsidRPr="000C4199">
              <w:rPr>
                <w:webHidden/>
              </w:rPr>
            </w:r>
            <w:r w:rsidR="00B64C53" w:rsidRPr="000C4199">
              <w:rPr>
                <w:webHidden/>
              </w:rPr>
              <w:fldChar w:fldCharType="separate"/>
            </w:r>
            <w:r w:rsidR="00721DD9">
              <w:rPr>
                <w:webHidden/>
              </w:rPr>
              <w:t>53</w:t>
            </w:r>
            <w:r w:rsidR="00B64C53" w:rsidRPr="000C4199">
              <w:rPr>
                <w:webHidden/>
              </w:rPr>
              <w:fldChar w:fldCharType="end"/>
            </w:r>
          </w:hyperlink>
        </w:p>
        <w:p w14:paraId="20C2C428" w14:textId="1A46BB01" w:rsidR="00B64C53" w:rsidRPr="000C4199" w:rsidRDefault="00AA7EAB">
          <w:pPr>
            <w:pStyle w:val="TOC3"/>
            <w:rPr>
              <w:rFonts w:eastAsiaTheme="minorEastAsia"/>
              <w:sz w:val="22"/>
              <w:lang w:eastAsia="en-AU"/>
            </w:rPr>
          </w:pPr>
          <w:hyperlink w:anchor="_Toc71028365" w:history="1">
            <w:r w:rsidR="00B64C53" w:rsidRPr="000C4199">
              <w:rPr>
                <w:rStyle w:val="Hyperlink"/>
              </w:rPr>
              <w:t>Mathematical investigation</w:t>
            </w:r>
            <w:r w:rsidR="00B64C53" w:rsidRPr="000C4199">
              <w:rPr>
                <w:webHidden/>
              </w:rPr>
              <w:tab/>
            </w:r>
            <w:r w:rsidR="00B64C53" w:rsidRPr="000C4199">
              <w:rPr>
                <w:webHidden/>
              </w:rPr>
              <w:fldChar w:fldCharType="begin"/>
            </w:r>
            <w:r w:rsidR="00B64C53" w:rsidRPr="000C4199">
              <w:rPr>
                <w:webHidden/>
              </w:rPr>
              <w:instrText xml:space="preserve"> PAGEREF _Toc71028365 \h </w:instrText>
            </w:r>
            <w:r w:rsidR="00B64C53" w:rsidRPr="000C4199">
              <w:rPr>
                <w:webHidden/>
              </w:rPr>
            </w:r>
            <w:r w:rsidR="00B64C53" w:rsidRPr="000C4199">
              <w:rPr>
                <w:webHidden/>
              </w:rPr>
              <w:fldChar w:fldCharType="separate"/>
            </w:r>
            <w:r w:rsidR="00721DD9">
              <w:rPr>
                <w:webHidden/>
              </w:rPr>
              <w:t>53</w:t>
            </w:r>
            <w:r w:rsidR="00B64C53" w:rsidRPr="000C4199">
              <w:rPr>
                <w:webHidden/>
              </w:rPr>
              <w:fldChar w:fldCharType="end"/>
            </w:r>
          </w:hyperlink>
        </w:p>
        <w:p w14:paraId="6AEBFCC8" w14:textId="0516C7C9" w:rsidR="00B64C53" w:rsidRPr="000C4199" w:rsidRDefault="00AA7EAB">
          <w:pPr>
            <w:pStyle w:val="TOC3"/>
            <w:rPr>
              <w:rFonts w:eastAsiaTheme="minorEastAsia"/>
              <w:sz w:val="22"/>
              <w:lang w:eastAsia="en-AU"/>
            </w:rPr>
          </w:pPr>
          <w:hyperlink w:anchor="_Toc71028366" w:history="1">
            <w:r w:rsidR="00B64C53" w:rsidRPr="000C4199">
              <w:rPr>
                <w:rStyle w:val="Hyperlink"/>
              </w:rPr>
              <w:t>Outcomes</w:t>
            </w:r>
            <w:r w:rsidR="00B64C53" w:rsidRPr="000C4199">
              <w:rPr>
                <w:webHidden/>
              </w:rPr>
              <w:tab/>
            </w:r>
            <w:r w:rsidR="00B64C53" w:rsidRPr="000C4199">
              <w:rPr>
                <w:webHidden/>
              </w:rPr>
              <w:fldChar w:fldCharType="begin"/>
            </w:r>
            <w:r w:rsidR="00B64C53" w:rsidRPr="000C4199">
              <w:rPr>
                <w:webHidden/>
              </w:rPr>
              <w:instrText xml:space="preserve"> PAGEREF _Toc71028366 \h </w:instrText>
            </w:r>
            <w:r w:rsidR="00B64C53" w:rsidRPr="000C4199">
              <w:rPr>
                <w:webHidden/>
              </w:rPr>
            </w:r>
            <w:r w:rsidR="00B64C53" w:rsidRPr="000C4199">
              <w:rPr>
                <w:webHidden/>
              </w:rPr>
              <w:fldChar w:fldCharType="separate"/>
            </w:r>
            <w:r w:rsidR="00721DD9">
              <w:rPr>
                <w:webHidden/>
              </w:rPr>
              <w:t>54</w:t>
            </w:r>
            <w:r w:rsidR="00B64C53" w:rsidRPr="000C4199">
              <w:rPr>
                <w:webHidden/>
              </w:rPr>
              <w:fldChar w:fldCharType="end"/>
            </w:r>
          </w:hyperlink>
        </w:p>
        <w:p w14:paraId="7A4D8515" w14:textId="0E589F03" w:rsidR="00B64C53" w:rsidRPr="000C4199" w:rsidRDefault="00AA7EAB">
          <w:pPr>
            <w:pStyle w:val="TOC3"/>
            <w:rPr>
              <w:rFonts w:eastAsiaTheme="minorEastAsia"/>
              <w:sz w:val="22"/>
              <w:lang w:eastAsia="en-AU"/>
            </w:rPr>
          </w:pPr>
          <w:hyperlink w:anchor="_Toc71028367" w:history="1">
            <w:r w:rsidR="00B64C53" w:rsidRPr="000C4199">
              <w:rPr>
                <w:rStyle w:val="Hyperlink"/>
              </w:rPr>
              <w:t>Assessment</w:t>
            </w:r>
            <w:r w:rsidR="00B64C53" w:rsidRPr="000C4199">
              <w:rPr>
                <w:webHidden/>
              </w:rPr>
              <w:tab/>
            </w:r>
            <w:r w:rsidR="00B64C53" w:rsidRPr="000C4199">
              <w:rPr>
                <w:webHidden/>
              </w:rPr>
              <w:fldChar w:fldCharType="begin"/>
            </w:r>
            <w:r w:rsidR="00B64C53" w:rsidRPr="000C4199">
              <w:rPr>
                <w:webHidden/>
              </w:rPr>
              <w:instrText xml:space="preserve"> PAGEREF _Toc71028367 \h </w:instrText>
            </w:r>
            <w:r w:rsidR="00B64C53" w:rsidRPr="000C4199">
              <w:rPr>
                <w:webHidden/>
              </w:rPr>
            </w:r>
            <w:r w:rsidR="00B64C53" w:rsidRPr="000C4199">
              <w:rPr>
                <w:webHidden/>
              </w:rPr>
              <w:fldChar w:fldCharType="separate"/>
            </w:r>
            <w:r w:rsidR="00721DD9">
              <w:rPr>
                <w:webHidden/>
              </w:rPr>
              <w:t>57</w:t>
            </w:r>
            <w:r w:rsidR="00B64C53" w:rsidRPr="000C4199">
              <w:rPr>
                <w:webHidden/>
              </w:rPr>
              <w:fldChar w:fldCharType="end"/>
            </w:r>
          </w:hyperlink>
        </w:p>
        <w:p w14:paraId="0AF75D5C" w14:textId="650F67EE" w:rsidR="00B64C53" w:rsidRPr="000C4199" w:rsidRDefault="00AA7EAB" w:rsidP="00EE0FFD">
          <w:pPr>
            <w:pStyle w:val="TOC2"/>
            <w:spacing w:before="240"/>
            <w:ind w:left="0"/>
            <w:rPr>
              <w:rFonts w:asciiTheme="minorHAnsi" w:eastAsiaTheme="minorEastAsia" w:hAnsiTheme="minorHAnsi" w:cstheme="minorBidi"/>
              <w:sz w:val="22"/>
              <w:szCs w:val="22"/>
            </w:rPr>
          </w:pPr>
          <w:hyperlink w:anchor="_Toc71028368" w:history="1">
            <w:r w:rsidR="00B64C53" w:rsidRPr="000C4199">
              <w:rPr>
                <w:rStyle w:val="Hyperlink"/>
                <w:b/>
              </w:rPr>
              <w:t>Unit 1: Specialist Mathematics</w:t>
            </w:r>
            <w:r w:rsidR="00B64C53" w:rsidRPr="000C4199">
              <w:rPr>
                <w:webHidden/>
              </w:rPr>
              <w:tab/>
            </w:r>
            <w:r w:rsidR="00B64C53" w:rsidRPr="000C4199">
              <w:rPr>
                <w:b/>
                <w:webHidden/>
              </w:rPr>
              <w:fldChar w:fldCharType="begin"/>
            </w:r>
            <w:r w:rsidR="00B64C53" w:rsidRPr="000C4199">
              <w:rPr>
                <w:b/>
                <w:webHidden/>
              </w:rPr>
              <w:instrText xml:space="preserve"> PAGEREF _Toc71028368 \h </w:instrText>
            </w:r>
            <w:r w:rsidR="00B64C53" w:rsidRPr="000C4199">
              <w:rPr>
                <w:b/>
                <w:webHidden/>
              </w:rPr>
            </w:r>
            <w:r w:rsidR="00B64C53" w:rsidRPr="000C4199">
              <w:rPr>
                <w:b/>
                <w:webHidden/>
              </w:rPr>
              <w:fldChar w:fldCharType="separate"/>
            </w:r>
            <w:r w:rsidR="00721DD9">
              <w:rPr>
                <w:b/>
                <w:webHidden/>
              </w:rPr>
              <w:t>58</w:t>
            </w:r>
            <w:r w:rsidR="00B64C53" w:rsidRPr="000C4199">
              <w:rPr>
                <w:b/>
                <w:webHidden/>
              </w:rPr>
              <w:fldChar w:fldCharType="end"/>
            </w:r>
          </w:hyperlink>
        </w:p>
        <w:p w14:paraId="4EC54719" w14:textId="36A9FB45" w:rsidR="00B64C53" w:rsidRPr="000C4199" w:rsidRDefault="00AA7EAB">
          <w:pPr>
            <w:pStyle w:val="TOC3"/>
            <w:rPr>
              <w:rFonts w:eastAsiaTheme="minorEastAsia"/>
              <w:sz w:val="22"/>
              <w:lang w:eastAsia="en-AU"/>
            </w:rPr>
          </w:pPr>
          <w:hyperlink w:anchor="_Toc71028369" w:history="1">
            <w:r w:rsidR="00B64C53" w:rsidRPr="000C4199">
              <w:rPr>
                <w:rStyle w:val="Hyperlink"/>
              </w:rPr>
              <w:t>Area of Study 1</w:t>
            </w:r>
            <w:r w:rsidR="00B64C53" w:rsidRPr="000C4199">
              <w:rPr>
                <w:webHidden/>
              </w:rPr>
              <w:tab/>
            </w:r>
            <w:r w:rsidR="00B64C53" w:rsidRPr="000C4199">
              <w:rPr>
                <w:webHidden/>
              </w:rPr>
              <w:fldChar w:fldCharType="begin"/>
            </w:r>
            <w:r w:rsidR="00B64C53" w:rsidRPr="000C4199">
              <w:rPr>
                <w:webHidden/>
              </w:rPr>
              <w:instrText xml:space="preserve"> PAGEREF _Toc71028369 \h </w:instrText>
            </w:r>
            <w:r w:rsidR="00B64C53" w:rsidRPr="000C4199">
              <w:rPr>
                <w:webHidden/>
              </w:rPr>
            </w:r>
            <w:r w:rsidR="00B64C53" w:rsidRPr="000C4199">
              <w:rPr>
                <w:webHidden/>
              </w:rPr>
              <w:fldChar w:fldCharType="separate"/>
            </w:r>
            <w:r w:rsidR="00721DD9">
              <w:rPr>
                <w:webHidden/>
              </w:rPr>
              <w:t>58</w:t>
            </w:r>
            <w:r w:rsidR="00B64C53" w:rsidRPr="000C4199">
              <w:rPr>
                <w:webHidden/>
              </w:rPr>
              <w:fldChar w:fldCharType="end"/>
            </w:r>
          </w:hyperlink>
        </w:p>
        <w:p w14:paraId="01455829" w14:textId="01F15E97" w:rsidR="00B64C53" w:rsidRPr="000C4199" w:rsidRDefault="00AA7EAB">
          <w:pPr>
            <w:pStyle w:val="TOC3"/>
            <w:rPr>
              <w:rFonts w:eastAsiaTheme="minorEastAsia"/>
              <w:sz w:val="22"/>
              <w:lang w:eastAsia="en-AU"/>
            </w:rPr>
          </w:pPr>
          <w:hyperlink w:anchor="_Toc71028370" w:history="1">
            <w:r w:rsidR="00B64C53" w:rsidRPr="000C4199">
              <w:rPr>
                <w:rStyle w:val="Hyperlink"/>
              </w:rPr>
              <w:t>Area of Study 2</w:t>
            </w:r>
            <w:r w:rsidR="00B64C53" w:rsidRPr="000C4199">
              <w:rPr>
                <w:webHidden/>
              </w:rPr>
              <w:tab/>
            </w:r>
            <w:r w:rsidR="00B64C53" w:rsidRPr="000C4199">
              <w:rPr>
                <w:webHidden/>
              </w:rPr>
              <w:fldChar w:fldCharType="begin"/>
            </w:r>
            <w:r w:rsidR="00B64C53" w:rsidRPr="000C4199">
              <w:rPr>
                <w:webHidden/>
              </w:rPr>
              <w:instrText xml:space="preserve"> PAGEREF _Toc71028370 \h </w:instrText>
            </w:r>
            <w:r w:rsidR="00B64C53" w:rsidRPr="000C4199">
              <w:rPr>
                <w:webHidden/>
              </w:rPr>
            </w:r>
            <w:r w:rsidR="00B64C53" w:rsidRPr="000C4199">
              <w:rPr>
                <w:webHidden/>
              </w:rPr>
              <w:fldChar w:fldCharType="separate"/>
            </w:r>
            <w:r w:rsidR="00721DD9">
              <w:rPr>
                <w:webHidden/>
              </w:rPr>
              <w:t>59</w:t>
            </w:r>
            <w:r w:rsidR="00B64C53" w:rsidRPr="000C4199">
              <w:rPr>
                <w:webHidden/>
              </w:rPr>
              <w:fldChar w:fldCharType="end"/>
            </w:r>
          </w:hyperlink>
        </w:p>
        <w:p w14:paraId="5C53DAB5" w14:textId="4DDF1361" w:rsidR="00B64C53" w:rsidRPr="000C4199" w:rsidRDefault="00AA7EAB">
          <w:pPr>
            <w:pStyle w:val="TOC3"/>
            <w:rPr>
              <w:rFonts w:eastAsiaTheme="minorEastAsia"/>
              <w:sz w:val="22"/>
              <w:lang w:eastAsia="en-AU"/>
            </w:rPr>
          </w:pPr>
          <w:hyperlink w:anchor="_Toc71028371" w:history="1">
            <w:r w:rsidR="00B64C53" w:rsidRPr="000C4199">
              <w:rPr>
                <w:rStyle w:val="Hyperlink"/>
              </w:rPr>
              <w:t>Mathematical investigation</w:t>
            </w:r>
            <w:r w:rsidR="00B64C53" w:rsidRPr="000C4199">
              <w:rPr>
                <w:webHidden/>
              </w:rPr>
              <w:tab/>
            </w:r>
            <w:r w:rsidR="00B64C53" w:rsidRPr="000C4199">
              <w:rPr>
                <w:webHidden/>
              </w:rPr>
              <w:fldChar w:fldCharType="begin"/>
            </w:r>
            <w:r w:rsidR="00B64C53" w:rsidRPr="000C4199">
              <w:rPr>
                <w:webHidden/>
              </w:rPr>
              <w:instrText xml:space="preserve"> PAGEREF _Toc71028371 \h </w:instrText>
            </w:r>
            <w:r w:rsidR="00B64C53" w:rsidRPr="000C4199">
              <w:rPr>
                <w:webHidden/>
              </w:rPr>
            </w:r>
            <w:r w:rsidR="00B64C53" w:rsidRPr="000C4199">
              <w:rPr>
                <w:webHidden/>
              </w:rPr>
              <w:fldChar w:fldCharType="separate"/>
            </w:r>
            <w:r w:rsidR="00721DD9">
              <w:rPr>
                <w:webHidden/>
              </w:rPr>
              <w:t>60</w:t>
            </w:r>
            <w:r w:rsidR="00B64C53" w:rsidRPr="000C4199">
              <w:rPr>
                <w:webHidden/>
              </w:rPr>
              <w:fldChar w:fldCharType="end"/>
            </w:r>
          </w:hyperlink>
        </w:p>
        <w:p w14:paraId="17FA4C57" w14:textId="58DF4197" w:rsidR="00B64C53" w:rsidRPr="000C4199" w:rsidRDefault="00AA7EAB">
          <w:pPr>
            <w:pStyle w:val="TOC3"/>
            <w:rPr>
              <w:rFonts w:eastAsiaTheme="minorEastAsia"/>
              <w:sz w:val="22"/>
              <w:lang w:eastAsia="en-AU"/>
            </w:rPr>
          </w:pPr>
          <w:hyperlink w:anchor="_Toc71028372" w:history="1">
            <w:r w:rsidR="00B64C53" w:rsidRPr="000C4199">
              <w:rPr>
                <w:rStyle w:val="Hyperlink"/>
              </w:rPr>
              <w:t>Outcomes</w:t>
            </w:r>
            <w:r w:rsidR="00B64C53" w:rsidRPr="000C4199">
              <w:rPr>
                <w:webHidden/>
              </w:rPr>
              <w:tab/>
            </w:r>
            <w:r w:rsidR="00B64C53" w:rsidRPr="000C4199">
              <w:rPr>
                <w:webHidden/>
              </w:rPr>
              <w:fldChar w:fldCharType="begin"/>
            </w:r>
            <w:r w:rsidR="00B64C53" w:rsidRPr="000C4199">
              <w:rPr>
                <w:webHidden/>
              </w:rPr>
              <w:instrText xml:space="preserve"> PAGEREF _Toc71028372 \h </w:instrText>
            </w:r>
            <w:r w:rsidR="00B64C53" w:rsidRPr="000C4199">
              <w:rPr>
                <w:webHidden/>
              </w:rPr>
            </w:r>
            <w:r w:rsidR="00B64C53" w:rsidRPr="000C4199">
              <w:rPr>
                <w:webHidden/>
              </w:rPr>
              <w:fldChar w:fldCharType="separate"/>
            </w:r>
            <w:r w:rsidR="00721DD9">
              <w:rPr>
                <w:webHidden/>
              </w:rPr>
              <w:t>61</w:t>
            </w:r>
            <w:r w:rsidR="00B64C53" w:rsidRPr="000C4199">
              <w:rPr>
                <w:webHidden/>
              </w:rPr>
              <w:fldChar w:fldCharType="end"/>
            </w:r>
          </w:hyperlink>
        </w:p>
        <w:p w14:paraId="784F6AD6" w14:textId="40683AE6" w:rsidR="00B64C53" w:rsidRPr="000C4199" w:rsidRDefault="00AA7EAB">
          <w:pPr>
            <w:pStyle w:val="TOC3"/>
            <w:rPr>
              <w:rFonts w:eastAsiaTheme="minorEastAsia"/>
              <w:sz w:val="22"/>
              <w:lang w:eastAsia="en-AU"/>
            </w:rPr>
          </w:pPr>
          <w:hyperlink w:anchor="_Toc71028373" w:history="1">
            <w:r w:rsidR="00B64C53" w:rsidRPr="000C4199">
              <w:rPr>
                <w:rStyle w:val="Hyperlink"/>
              </w:rPr>
              <w:t>Assessment</w:t>
            </w:r>
            <w:r w:rsidR="00B64C53" w:rsidRPr="000C4199">
              <w:rPr>
                <w:webHidden/>
              </w:rPr>
              <w:tab/>
            </w:r>
            <w:r w:rsidR="00B64C53" w:rsidRPr="000C4199">
              <w:rPr>
                <w:webHidden/>
              </w:rPr>
              <w:fldChar w:fldCharType="begin"/>
            </w:r>
            <w:r w:rsidR="00B64C53" w:rsidRPr="000C4199">
              <w:rPr>
                <w:webHidden/>
              </w:rPr>
              <w:instrText xml:space="preserve"> PAGEREF _Toc71028373 \h </w:instrText>
            </w:r>
            <w:r w:rsidR="00B64C53" w:rsidRPr="000C4199">
              <w:rPr>
                <w:webHidden/>
              </w:rPr>
            </w:r>
            <w:r w:rsidR="00B64C53" w:rsidRPr="000C4199">
              <w:rPr>
                <w:webHidden/>
              </w:rPr>
              <w:fldChar w:fldCharType="separate"/>
            </w:r>
            <w:r w:rsidR="00721DD9">
              <w:rPr>
                <w:webHidden/>
              </w:rPr>
              <w:t>64</w:t>
            </w:r>
            <w:r w:rsidR="00B64C53" w:rsidRPr="000C4199">
              <w:rPr>
                <w:webHidden/>
              </w:rPr>
              <w:fldChar w:fldCharType="end"/>
            </w:r>
          </w:hyperlink>
        </w:p>
        <w:p w14:paraId="19C28DA7" w14:textId="77777777" w:rsidR="00EE0FFD" w:rsidRPr="000C4199" w:rsidRDefault="00EE0FFD">
          <w:pPr>
            <w:rPr>
              <w:rFonts w:ascii="Arial" w:eastAsia="Times New Roman" w:hAnsi="Arial" w:cs="Times New Roman"/>
              <w:noProof/>
              <w:sz w:val="20"/>
              <w:szCs w:val="24"/>
              <w:lang w:eastAsia="en-AU"/>
            </w:rPr>
          </w:pPr>
          <w:r w:rsidRPr="000C4199">
            <w:rPr>
              <w:noProof/>
            </w:rPr>
            <w:br w:type="page"/>
          </w:r>
        </w:p>
        <w:p w14:paraId="57C10786" w14:textId="31EF8C36" w:rsidR="00B64C53" w:rsidRPr="000C4199" w:rsidRDefault="00AA7EAB" w:rsidP="00EE0FFD">
          <w:pPr>
            <w:pStyle w:val="TOC2"/>
            <w:spacing w:before="240"/>
            <w:ind w:left="0"/>
            <w:rPr>
              <w:rFonts w:asciiTheme="minorHAnsi" w:eastAsiaTheme="minorEastAsia" w:hAnsiTheme="minorHAnsi" w:cstheme="minorBidi"/>
              <w:sz w:val="22"/>
              <w:szCs w:val="22"/>
            </w:rPr>
          </w:pPr>
          <w:hyperlink w:anchor="_Toc71028374" w:history="1">
            <w:r w:rsidR="00B64C53" w:rsidRPr="000C4199">
              <w:rPr>
                <w:rStyle w:val="Hyperlink"/>
                <w:b/>
              </w:rPr>
              <w:t>Unit 2: Specialist Mathematics</w:t>
            </w:r>
            <w:r w:rsidR="00B64C53" w:rsidRPr="000C4199">
              <w:rPr>
                <w:webHidden/>
              </w:rPr>
              <w:tab/>
            </w:r>
            <w:r w:rsidR="00B64C53" w:rsidRPr="000C4199">
              <w:rPr>
                <w:b/>
                <w:webHidden/>
              </w:rPr>
              <w:fldChar w:fldCharType="begin"/>
            </w:r>
            <w:r w:rsidR="00B64C53" w:rsidRPr="000C4199">
              <w:rPr>
                <w:b/>
                <w:webHidden/>
              </w:rPr>
              <w:instrText xml:space="preserve"> PAGEREF _Toc71028374 \h </w:instrText>
            </w:r>
            <w:r w:rsidR="00B64C53" w:rsidRPr="000C4199">
              <w:rPr>
                <w:b/>
                <w:webHidden/>
              </w:rPr>
            </w:r>
            <w:r w:rsidR="00B64C53" w:rsidRPr="000C4199">
              <w:rPr>
                <w:b/>
                <w:webHidden/>
              </w:rPr>
              <w:fldChar w:fldCharType="separate"/>
            </w:r>
            <w:r w:rsidR="00721DD9">
              <w:rPr>
                <w:b/>
                <w:webHidden/>
              </w:rPr>
              <w:t>65</w:t>
            </w:r>
            <w:r w:rsidR="00B64C53" w:rsidRPr="000C4199">
              <w:rPr>
                <w:b/>
                <w:webHidden/>
              </w:rPr>
              <w:fldChar w:fldCharType="end"/>
            </w:r>
          </w:hyperlink>
        </w:p>
        <w:p w14:paraId="234A80F0" w14:textId="25364DDA" w:rsidR="00B64C53" w:rsidRPr="000C4199" w:rsidRDefault="00AA7EAB">
          <w:pPr>
            <w:pStyle w:val="TOC3"/>
            <w:rPr>
              <w:rFonts w:eastAsiaTheme="minorEastAsia"/>
              <w:sz w:val="22"/>
              <w:lang w:eastAsia="en-AU"/>
            </w:rPr>
          </w:pPr>
          <w:hyperlink w:anchor="_Toc71028375" w:history="1">
            <w:r w:rsidR="00B64C53" w:rsidRPr="000C4199">
              <w:rPr>
                <w:rStyle w:val="Hyperlink"/>
              </w:rPr>
              <w:t>Area of Study 1</w:t>
            </w:r>
            <w:r w:rsidR="00B64C53" w:rsidRPr="000C4199">
              <w:rPr>
                <w:webHidden/>
              </w:rPr>
              <w:tab/>
            </w:r>
            <w:r w:rsidR="00B64C53" w:rsidRPr="000C4199">
              <w:rPr>
                <w:webHidden/>
              </w:rPr>
              <w:fldChar w:fldCharType="begin"/>
            </w:r>
            <w:r w:rsidR="00B64C53" w:rsidRPr="000C4199">
              <w:rPr>
                <w:webHidden/>
              </w:rPr>
              <w:instrText xml:space="preserve"> PAGEREF _Toc71028375 \h </w:instrText>
            </w:r>
            <w:r w:rsidR="00B64C53" w:rsidRPr="000C4199">
              <w:rPr>
                <w:webHidden/>
              </w:rPr>
            </w:r>
            <w:r w:rsidR="00B64C53" w:rsidRPr="000C4199">
              <w:rPr>
                <w:webHidden/>
              </w:rPr>
              <w:fldChar w:fldCharType="separate"/>
            </w:r>
            <w:r w:rsidR="00721DD9">
              <w:rPr>
                <w:webHidden/>
              </w:rPr>
              <w:t>65</w:t>
            </w:r>
            <w:r w:rsidR="00B64C53" w:rsidRPr="000C4199">
              <w:rPr>
                <w:webHidden/>
              </w:rPr>
              <w:fldChar w:fldCharType="end"/>
            </w:r>
          </w:hyperlink>
        </w:p>
        <w:p w14:paraId="7C41482E" w14:textId="32E68D6E" w:rsidR="00B64C53" w:rsidRPr="000C4199" w:rsidRDefault="00AA7EAB">
          <w:pPr>
            <w:pStyle w:val="TOC3"/>
            <w:rPr>
              <w:rFonts w:eastAsiaTheme="minorEastAsia"/>
              <w:sz w:val="22"/>
              <w:lang w:eastAsia="en-AU"/>
            </w:rPr>
          </w:pPr>
          <w:hyperlink w:anchor="_Toc71028376" w:history="1">
            <w:r w:rsidR="00B64C53" w:rsidRPr="000C4199">
              <w:rPr>
                <w:rStyle w:val="Hyperlink"/>
              </w:rPr>
              <w:t>Area of Study 2</w:t>
            </w:r>
            <w:r w:rsidR="00B64C53" w:rsidRPr="000C4199">
              <w:rPr>
                <w:webHidden/>
              </w:rPr>
              <w:tab/>
            </w:r>
            <w:r w:rsidR="00B64C53" w:rsidRPr="000C4199">
              <w:rPr>
                <w:webHidden/>
              </w:rPr>
              <w:fldChar w:fldCharType="begin"/>
            </w:r>
            <w:r w:rsidR="00B64C53" w:rsidRPr="000C4199">
              <w:rPr>
                <w:webHidden/>
              </w:rPr>
              <w:instrText xml:space="preserve"> PAGEREF _Toc71028376 \h </w:instrText>
            </w:r>
            <w:r w:rsidR="00B64C53" w:rsidRPr="000C4199">
              <w:rPr>
                <w:webHidden/>
              </w:rPr>
            </w:r>
            <w:r w:rsidR="00B64C53" w:rsidRPr="000C4199">
              <w:rPr>
                <w:webHidden/>
              </w:rPr>
              <w:fldChar w:fldCharType="separate"/>
            </w:r>
            <w:r w:rsidR="00721DD9">
              <w:rPr>
                <w:webHidden/>
              </w:rPr>
              <w:t>66</w:t>
            </w:r>
            <w:r w:rsidR="00B64C53" w:rsidRPr="000C4199">
              <w:rPr>
                <w:webHidden/>
              </w:rPr>
              <w:fldChar w:fldCharType="end"/>
            </w:r>
          </w:hyperlink>
        </w:p>
        <w:p w14:paraId="6F7B1A79" w14:textId="4CD8AA29" w:rsidR="00B64C53" w:rsidRPr="000C4199" w:rsidRDefault="00AA7EAB">
          <w:pPr>
            <w:pStyle w:val="TOC3"/>
            <w:rPr>
              <w:rFonts w:eastAsiaTheme="minorEastAsia"/>
              <w:sz w:val="22"/>
              <w:lang w:eastAsia="en-AU"/>
            </w:rPr>
          </w:pPr>
          <w:hyperlink w:anchor="_Toc71028377" w:history="1">
            <w:r w:rsidR="00B64C53" w:rsidRPr="000C4199">
              <w:rPr>
                <w:rStyle w:val="Hyperlink"/>
              </w:rPr>
              <w:t>Area of Study 3</w:t>
            </w:r>
            <w:r w:rsidR="00B64C53" w:rsidRPr="000C4199">
              <w:rPr>
                <w:webHidden/>
              </w:rPr>
              <w:tab/>
            </w:r>
            <w:r w:rsidR="00B64C53" w:rsidRPr="000C4199">
              <w:rPr>
                <w:webHidden/>
              </w:rPr>
              <w:fldChar w:fldCharType="begin"/>
            </w:r>
            <w:r w:rsidR="00B64C53" w:rsidRPr="000C4199">
              <w:rPr>
                <w:webHidden/>
              </w:rPr>
              <w:instrText xml:space="preserve"> PAGEREF _Toc71028377 \h </w:instrText>
            </w:r>
            <w:r w:rsidR="00B64C53" w:rsidRPr="000C4199">
              <w:rPr>
                <w:webHidden/>
              </w:rPr>
            </w:r>
            <w:r w:rsidR="00B64C53" w:rsidRPr="000C4199">
              <w:rPr>
                <w:webHidden/>
              </w:rPr>
              <w:fldChar w:fldCharType="separate"/>
            </w:r>
            <w:r w:rsidR="00721DD9">
              <w:rPr>
                <w:webHidden/>
              </w:rPr>
              <w:t>67</w:t>
            </w:r>
            <w:r w:rsidR="00B64C53" w:rsidRPr="000C4199">
              <w:rPr>
                <w:webHidden/>
              </w:rPr>
              <w:fldChar w:fldCharType="end"/>
            </w:r>
          </w:hyperlink>
        </w:p>
        <w:p w14:paraId="60B38745" w14:textId="05F1EA29" w:rsidR="00B64C53" w:rsidRPr="000C4199" w:rsidRDefault="00AA7EAB">
          <w:pPr>
            <w:pStyle w:val="TOC3"/>
            <w:rPr>
              <w:rFonts w:eastAsiaTheme="minorEastAsia"/>
              <w:sz w:val="22"/>
              <w:lang w:eastAsia="en-AU"/>
            </w:rPr>
          </w:pPr>
          <w:hyperlink w:anchor="_Toc71028378" w:history="1">
            <w:r w:rsidR="00B64C53" w:rsidRPr="000C4199">
              <w:rPr>
                <w:rStyle w:val="Hyperlink"/>
              </w:rPr>
              <w:t>Area of Study 4</w:t>
            </w:r>
            <w:r w:rsidR="00B64C53" w:rsidRPr="000C4199">
              <w:rPr>
                <w:webHidden/>
              </w:rPr>
              <w:tab/>
            </w:r>
            <w:r w:rsidR="00B64C53" w:rsidRPr="000C4199">
              <w:rPr>
                <w:webHidden/>
              </w:rPr>
              <w:fldChar w:fldCharType="begin"/>
            </w:r>
            <w:r w:rsidR="00B64C53" w:rsidRPr="000C4199">
              <w:rPr>
                <w:webHidden/>
              </w:rPr>
              <w:instrText xml:space="preserve"> PAGEREF _Toc71028378 \h </w:instrText>
            </w:r>
            <w:r w:rsidR="00B64C53" w:rsidRPr="000C4199">
              <w:rPr>
                <w:webHidden/>
              </w:rPr>
            </w:r>
            <w:r w:rsidR="00B64C53" w:rsidRPr="000C4199">
              <w:rPr>
                <w:webHidden/>
              </w:rPr>
              <w:fldChar w:fldCharType="separate"/>
            </w:r>
            <w:r w:rsidR="00721DD9">
              <w:rPr>
                <w:webHidden/>
              </w:rPr>
              <w:t>67</w:t>
            </w:r>
            <w:r w:rsidR="00B64C53" w:rsidRPr="000C4199">
              <w:rPr>
                <w:webHidden/>
              </w:rPr>
              <w:fldChar w:fldCharType="end"/>
            </w:r>
          </w:hyperlink>
        </w:p>
        <w:p w14:paraId="625950E2" w14:textId="77473BC5" w:rsidR="00B64C53" w:rsidRPr="000C4199" w:rsidRDefault="00AA7EAB">
          <w:pPr>
            <w:pStyle w:val="TOC3"/>
            <w:rPr>
              <w:rFonts w:eastAsiaTheme="minorEastAsia"/>
              <w:sz w:val="22"/>
              <w:lang w:eastAsia="en-AU"/>
            </w:rPr>
          </w:pPr>
          <w:hyperlink w:anchor="_Toc71028379" w:history="1">
            <w:r w:rsidR="00B64C53" w:rsidRPr="000C4199">
              <w:rPr>
                <w:rStyle w:val="Hyperlink"/>
              </w:rPr>
              <w:t>Mathematical investigation</w:t>
            </w:r>
            <w:r w:rsidR="00B64C53" w:rsidRPr="000C4199">
              <w:rPr>
                <w:webHidden/>
              </w:rPr>
              <w:tab/>
            </w:r>
            <w:r w:rsidR="00B64C53" w:rsidRPr="000C4199">
              <w:rPr>
                <w:webHidden/>
              </w:rPr>
              <w:fldChar w:fldCharType="begin"/>
            </w:r>
            <w:r w:rsidR="00B64C53" w:rsidRPr="000C4199">
              <w:rPr>
                <w:webHidden/>
              </w:rPr>
              <w:instrText xml:space="preserve"> PAGEREF _Toc71028379 \h </w:instrText>
            </w:r>
            <w:r w:rsidR="00B64C53" w:rsidRPr="000C4199">
              <w:rPr>
                <w:webHidden/>
              </w:rPr>
            </w:r>
            <w:r w:rsidR="00B64C53" w:rsidRPr="000C4199">
              <w:rPr>
                <w:webHidden/>
              </w:rPr>
              <w:fldChar w:fldCharType="separate"/>
            </w:r>
            <w:r w:rsidR="00721DD9">
              <w:rPr>
                <w:webHidden/>
              </w:rPr>
              <w:t>68</w:t>
            </w:r>
            <w:r w:rsidR="00B64C53" w:rsidRPr="000C4199">
              <w:rPr>
                <w:webHidden/>
              </w:rPr>
              <w:fldChar w:fldCharType="end"/>
            </w:r>
          </w:hyperlink>
        </w:p>
        <w:p w14:paraId="1780E0BF" w14:textId="11194C0F" w:rsidR="00B64C53" w:rsidRPr="000C4199" w:rsidRDefault="00AA7EAB">
          <w:pPr>
            <w:pStyle w:val="TOC3"/>
            <w:rPr>
              <w:rFonts w:eastAsiaTheme="minorEastAsia"/>
              <w:sz w:val="22"/>
              <w:lang w:eastAsia="en-AU"/>
            </w:rPr>
          </w:pPr>
          <w:hyperlink w:anchor="_Toc71028380" w:history="1">
            <w:r w:rsidR="00B64C53" w:rsidRPr="000C4199">
              <w:rPr>
                <w:rStyle w:val="Hyperlink"/>
              </w:rPr>
              <w:t>Outcomes</w:t>
            </w:r>
            <w:r w:rsidR="00B64C53" w:rsidRPr="000C4199">
              <w:rPr>
                <w:webHidden/>
              </w:rPr>
              <w:tab/>
            </w:r>
            <w:r w:rsidR="00B64C53" w:rsidRPr="000C4199">
              <w:rPr>
                <w:webHidden/>
              </w:rPr>
              <w:fldChar w:fldCharType="begin"/>
            </w:r>
            <w:r w:rsidR="00B64C53" w:rsidRPr="000C4199">
              <w:rPr>
                <w:webHidden/>
              </w:rPr>
              <w:instrText xml:space="preserve"> PAGEREF _Toc71028380 \h </w:instrText>
            </w:r>
            <w:r w:rsidR="00B64C53" w:rsidRPr="000C4199">
              <w:rPr>
                <w:webHidden/>
              </w:rPr>
            </w:r>
            <w:r w:rsidR="00B64C53" w:rsidRPr="000C4199">
              <w:rPr>
                <w:webHidden/>
              </w:rPr>
              <w:fldChar w:fldCharType="separate"/>
            </w:r>
            <w:r w:rsidR="00721DD9">
              <w:rPr>
                <w:webHidden/>
              </w:rPr>
              <w:t>69</w:t>
            </w:r>
            <w:r w:rsidR="00B64C53" w:rsidRPr="000C4199">
              <w:rPr>
                <w:webHidden/>
              </w:rPr>
              <w:fldChar w:fldCharType="end"/>
            </w:r>
          </w:hyperlink>
        </w:p>
        <w:p w14:paraId="463AAF6A" w14:textId="0B6621A9" w:rsidR="00B64C53" w:rsidRPr="000C4199" w:rsidRDefault="00AA7EAB">
          <w:pPr>
            <w:pStyle w:val="TOC3"/>
            <w:rPr>
              <w:rFonts w:eastAsiaTheme="minorEastAsia"/>
              <w:sz w:val="22"/>
              <w:lang w:eastAsia="en-AU"/>
            </w:rPr>
          </w:pPr>
          <w:hyperlink w:anchor="_Toc71028381" w:history="1">
            <w:r w:rsidR="00B64C53" w:rsidRPr="000C4199">
              <w:rPr>
                <w:rStyle w:val="Hyperlink"/>
              </w:rPr>
              <w:t>Assessment</w:t>
            </w:r>
            <w:r w:rsidR="00B64C53" w:rsidRPr="000C4199">
              <w:rPr>
                <w:webHidden/>
              </w:rPr>
              <w:tab/>
            </w:r>
            <w:r w:rsidR="00B64C53" w:rsidRPr="000C4199">
              <w:rPr>
                <w:webHidden/>
              </w:rPr>
              <w:fldChar w:fldCharType="begin"/>
            </w:r>
            <w:r w:rsidR="00B64C53" w:rsidRPr="000C4199">
              <w:rPr>
                <w:webHidden/>
              </w:rPr>
              <w:instrText xml:space="preserve"> PAGEREF _Toc71028381 \h </w:instrText>
            </w:r>
            <w:r w:rsidR="00B64C53" w:rsidRPr="000C4199">
              <w:rPr>
                <w:webHidden/>
              </w:rPr>
            </w:r>
            <w:r w:rsidR="00B64C53" w:rsidRPr="000C4199">
              <w:rPr>
                <w:webHidden/>
              </w:rPr>
              <w:fldChar w:fldCharType="separate"/>
            </w:r>
            <w:r w:rsidR="00721DD9">
              <w:rPr>
                <w:webHidden/>
              </w:rPr>
              <w:t>72</w:t>
            </w:r>
            <w:r w:rsidR="00B64C53" w:rsidRPr="000C4199">
              <w:rPr>
                <w:webHidden/>
              </w:rPr>
              <w:fldChar w:fldCharType="end"/>
            </w:r>
          </w:hyperlink>
        </w:p>
        <w:p w14:paraId="54685FE8" w14:textId="1E4F3556" w:rsidR="00B64C53" w:rsidRPr="000C4199" w:rsidRDefault="00AA7EAB" w:rsidP="00EE0FFD">
          <w:pPr>
            <w:pStyle w:val="TOC2"/>
            <w:spacing w:before="240"/>
            <w:ind w:left="0"/>
            <w:rPr>
              <w:rFonts w:asciiTheme="minorHAnsi" w:eastAsiaTheme="minorEastAsia" w:hAnsiTheme="minorHAnsi" w:cstheme="minorBidi"/>
              <w:sz w:val="22"/>
              <w:szCs w:val="22"/>
            </w:rPr>
          </w:pPr>
          <w:hyperlink w:anchor="_Toc71028382" w:history="1">
            <w:r w:rsidR="00B64C53" w:rsidRPr="000C4199">
              <w:rPr>
                <w:rStyle w:val="Hyperlink"/>
                <w:b/>
              </w:rPr>
              <w:t>Units 3 and 4: Foundation Mathematics</w:t>
            </w:r>
            <w:r w:rsidR="00B64C53" w:rsidRPr="000C4199">
              <w:rPr>
                <w:webHidden/>
              </w:rPr>
              <w:tab/>
            </w:r>
            <w:r w:rsidR="00B64C53" w:rsidRPr="000C4199">
              <w:rPr>
                <w:b/>
                <w:webHidden/>
              </w:rPr>
              <w:fldChar w:fldCharType="begin"/>
            </w:r>
            <w:r w:rsidR="00B64C53" w:rsidRPr="000C4199">
              <w:rPr>
                <w:b/>
                <w:webHidden/>
              </w:rPr>
              <w:instrText xml:space="preserve"> PAGEREF _Toc71028382 \h </w:instrText>
            </w:r>
            <w:r w:rsidR="00B64C53" w:rsidRPr="000C4199">
              <w:rPr>
                <w:b/>
                <w:webHidden/>
              </w:rPr>
            </w:r>
            <w:r w:rsidR="00B64C53" w:rsidRPr="000C4199">
              <w:rPr>
                <w:b/>
                <w:webHidden/>
              </w:rPr>
              <w:fldChar w:fldCharType="separate"/>
            </w:r>
            <w:r w:rsidR="00721DD9">
              <w:rPr>
                <w:b/>
                <w:webHidden/>
              </w:rPr>
              <w:t>73</w:t>
            </w:r>
            <w:r w:rsidR="00B64C53" w:rsidRPr="000C4199">
              <w:rPr>
                <w:b/>
                <w:webHidden/>
              </w:rPr>
              <w:fldChar w:fldCharType="end"/>
            </w:r>
          </w:hyperlink>
        </w:p>
        <w:p w14:paraId="43341E6C" w14:textId="0A6C2030" w:rsidR="00B64C53" w:rsidRPr="000C4199" w:rsidRDefault="00AA7EAB">
          <w:pPr>
            <w:pStyle w:val="TOC3"/>
            <w:rPr>
              <w:rFonts w:eastAsiaTheme="minorEastAsia"/>
              <w:sz w:val="22"/>
              <w:lang w:eastAsia="en-AU"/>
            </w:rPr>
          </w:pPr>
          <w:hyperlink w:anchor="_Toc71028383" w:history="1">
            <w:r w:rsidR="00B64C53" w:rsidRPr="000C4199">
              <w:rPr>
                <w:rStyle w:val="Hyperlink"/>
              </w:rPr>
              <w:t>Area of Study 1</w:t>
            </w:r>
            <w:r w:rsidR="00B64C53" w:rsidRPr="000C4199">
              <w:rPr>
                <w:webHidden/>
              </w:rPr>
              <w:tab/>
            </w:r>
            <w:r w:rsidR="00B64C53" w:rsidRPr="000C4199">
              <w:rPr>
                <w:webHidden/>
              </w:rPr>
              <w:fldChar w:fldCharType="begin"/>
            </w:r>
            <w:r w:rsidR="00B64C53" w:rsidRPr="000C4199">
              <w:rPr>
                <w:webHidden/>
              </w:rPr>
              <w:instrText xml:space="preserve"> PAGEREF _Toc71028383 \h </w:instrText>
            </w:r>
            <w:r w:rsidR="00B64C53" w:rsidRPr="000C4199">
              <w:rPr>
                <w:webHidden/>
              </w:rPr>
            </w:r>
            <w:r w:rsidR="00B64C53" w:rsidRPr="000C4199">
              <w:rPr>
                <w:webHidden/>
              </w:rPr>
              <w:fldChar w:fldCharType="separate"/>
            </w:r>
            <w:r w:rsidR="00721DD9">
              <w:rPr>
                <w:webHidden/>
              </w:rPr>
              <w:t>73</w:t>
            </w:r>
            <w:r w:rsidR="00B64C53" w:rsidRPr="000C4199">
              <w:rPr>
                <w:webHidden/>
              </w:rPr>
              <w:fldChar w:fldCharType="end"/>
            </w:r>
          </w:hyperlink>
        </w:p>
        <w:p w14:paraId="417FF897" w14:textId="750100B1" w:rsidR="00B64C53" w:rsidRPr="000C4199" w:rsidRDefault="00AA7EAB">
          <w:pPr>
            <w:pStyle w:val="TOC3"/>
            <w:rPr>
              <w:rFonts w:eastAsiaTheme="minorEastAsia"/>
              <w:sz w:val="22"/>
              <w:lang w:eastAsia="en-AU"/>
            </w:rPr>
          </w:pPr>
          <w:hyperlink w:anchor="_Toc71028384" w:history="1">
            <w:r w:rsidR="00B64C53" w:rsidRPr="000C4199">
              <w:rPr>
                <w:rStyle w:val="Hyperlink"/>
              </w:rPr>
              <w:t>Area of Study 2</w:t>
            </w:r>
            <w:r w:rsidR="00B64C53" w:rsidRPr="000C4199">
              <w:rPr>
                <w:webHidden/>
              </w:rPr>
              <w:tab/>
            </w:r>
            <w:r w:rsidR="00B64C53" w:rsidRPr="000C4199">
              <w:rPr>
                <w:webHidden/>
              </w:rPr>
              <w:fldChar w:fldCharType="begin"/>
            </w:r>
            <w:r w:rsidR="00B64C53" w:rsidRPr="000C4199">
              <w:rPr>
                <w:webHidden/>
              </w:rPr>
              <w:instrText xml:space="preserve"> PAGEREF _Toc71028384 \h </w:instrText>
            </w:r>
            <w:r w:rsidR="00B64C53" w:rsidRPr="000C4199">
              <w:rPr>
                <w:webHidden/>
              </w:rPr>
            </w:r>
            <w:r w:rsidR="00B64C53" w:rsidRPr="000C4199">
              <w:rPr>
                <w:webHidden/>
              </w:rPr>
              <w:fldChar w:fldCharType="separate"/>
            </w:r>
            <w:r w:rsidR="00721DD9">
              <w:rPr>
                <w:webHidden/>
              </w:rPr>
              <w:t>74</w:t>
            </w:r>
            <w:r w:rsidR="00B64C53" w:rsidRPr="000C4199">
              <w:rPr>
                <w:webHidden/>
              </w:rPr>
              <w:fldChar w:fldCharType="end"/>
            </w:r>
          </w:hyperlink>
        </w:p>
        <w:p w14:paraId="65708D26" w14:textId="5015B653" w:rsidR="00B64C53" w:rsidRPr="000C4199" w:rsidRDefault="00AA7EAB">
          <w:pPr>
            <w:pStyle w:val="TOC3"/>
            <w:rPr>
              <w:rFonts w:eastAsiaTheme="minorEastAsia"/>
              <w:sz w:val="22"/>
              <w:lang w:eastAsia="en-AU"/>
            </w:rPr>
          </w:pPr>
          <w:hyperlink w:anchor="_Toc71028385" w:history="1">
            <w:r w:rsidR="00B64C53" w:rsidRPr="000C4199">
              <w:rPr>
                <w:rStyle w:val="Hyperlink"/>
              </w:rPr>
              <w:t>Area of Study 3</w:t>
            </w:r>
            <w:r w:rsidR="00B64C53" w:rsidRPr="000C4199">
              <w:rPr>
                <w:webHidden/>
              </w:rPr>
              <w:tab/>
            </w:r>
            <w:r w:rsidR="00B64C53" w:rsidRPr="000C4199">
              <w:rPr>
                <w:webHidden/>
              </w:rPr>
              <w:fldChar w:fldCharType="begin"/>
            </w:r>
            <w:r w:rsidR="00B64C53" w:rsidRPr="000C4199">
              <w:rPr>
                <w:webHidden/>
              </w:rPr>
              <w:instrText xml:space="preserve"> PAGEREF _Toc71028385 \h </w:instrText>
            </w:r>
            <w:r w:rsidR="00B64C53" w:rsidRPr="000C4199">
              <w:rPr>
                <w:webHidden/>
              </w:rPr>
            </w:r>
            <w:r w:rsidR="00B64C53" w:rsidRPr="000C4199">
              <w:rPr>
                <w:webHidden/>
              </w:rPr>
              <w:fldChar w:fldCharType="separate"/>
            </w:r>
            <w:r w:rsidR="00721DD9">
              <w:rPr>
                <w:webHidden/>
              </w:rPr>
              <w:t>74</w:t>
            </w:r>
            <w:r w:rsidR="00B64C53" w:rsidRPr="000C4199">
              <w:rPr>
                <w:webHidden/>
              </w:rPr>
              <w:fldChar w:fldCharType="end"/>
            </w:r>
          </w:hyperlink>
        </w:p>
        <w:p w14:paraId="29E3D1E8" w14:textId="613FC757" w:rsidR="00B64C53" w:rsidRPr="000C4199" w:rsidRDefault="00AA7EAB">
          <w:pPr>
            <w:pStyle w:val="TOC3"/>
            <w:rPr>
              <w:rFonts w:eastAsiaTheme="minorEastAsia"/>
              <w:sz w:val="22"/>
              <w:lang w:eastAsia="en-AU"/>
            </w:rPr>
          </w:pPr>
          <w:hyperlink w:anchor="_Toc71028386" w:history="1">
            <w:r w:rsidR="00B64C53" w:rsidRPr="000C4199">
              <w:rPr>
                <w:rStyle w:val="Hyperlink"/>
              </w:rPr>
              <w:t>Area of Study 4</w:t>
            </w:r>
            <w:r w:rsidR="00B64C53" w:rsidRPr="000C4199">
              <w:rPr>
                <w:webHidden/>
              </w:rPr>
              <w:tab/>
            </w:r>
            <w:r w:rsidR="00B64C53" w:rsidRPr="000C4199">
              <w:rPr>
                <w:webHidden/>
              </w:rPr>
              <w:fldChar w:fldCharType="begin"/>
            </w:r>
            <w:r w:rsidR="00B64C53" w:rsidRPr="000C4199">
              <w:rPr>
                <w:webHidden/>
              </w:rPr>
              <w:instrText xml:space="preserve"> PAGEREF _Toc71028386 \h </w:instrText>
            </w:r>
            <w:r w:rsidR="00B64C53" w:rsidRPr="000C4199">
              <w:rPr>
                <w:webHidden/>
              </w:rPr>
            </w:r>
            <w:r w:rsidR="00B64C53" w:rsidRPr="000C4199">
              <w:rPr>
                <w:webHidden/>
              </w:rPr>
              <w:fldChar w:fldCharType="separate"/>
            </w:r>
            <w:r w:rsidR="00721DD9">
              <w:rPr>
                <w:webHidden/>
              </w:rPr>
              <w:t>75</w:t>
            </w:r>
            <w:r w:rsidR="00B64C53" w:rsidRPr="000C4199">
              <w:rPr>
                <w:webHidden/>
              </w:rPr>
              <w:fldChar w:fldCharType="end"/>
            </w:r>
          </w:hyperlink>
        </w:p>
        <w:p w14:paraId="23F888B9" w14:textId="15F8EE5F" w:rsidR="00B64C53" w:rsidRPr="000C4199" w:rsidRDefault="00AA7EAB">
          <w:pPr>
            <w:pStyle w:val="TOC3"/>
            <w:rPr>
              <w:rFonts w:eastAsiaTheme="minorEastAsia"/>
              <w:sz w:val="22"/>
              <w:lang w:eastAsia="en-AU"/>
            </w:rPr>
          </w:pPr>
          <w:hyperlink w:anchor="_Toc71028387" w:history="1">
            <w:r w:rsidR="00B64C53" w:rsidRPr="000C4199">
              <w:rPr>
                <w:rStyle w:val="Hyperlink"/>
              </w:rPr>
              <w:t>Outcomes</w:t>
            </w:r>
            <w:r w:rsidR="00B64C53" w:rsidRPr="000C4199">
              <w:rPr>
                <w:webHidden/>
              </w:rPr>
              <w:tab/>
            </w:r>
            <w:r w:rsidR="00B64C53" w:rsidRPr="000C4199">
              <w:rPr>
                <w:webHidden/>
              </w:rPr>
              <w:fldChar w:fldCharType="begin"/>
            </w:r>
            <w:r w:rsidR="00B64C53" w:rsidRPr="000C4199">
              <w:rPr>
                <w:webHidden/>
              </w:rPr>
              <w:instrText xml:space="preserve"> PAGEREF _Toc71028387 \h </w:instrText>
            </w:r>
            <w:r w:rsidR="00B64C53" w:rsidRPr="000C4199">
              <w:rPr>
                <w:webHidden/>
              </w:rPr>
            </w:r>
            <w:r w:rsidR="00B64C53" w:rsidRPr="000C4199">
              <w:rPr>
                <w:webHidden/>
              </w:rPr>
              <w:fldChar w:fldCharType="separate"/>
            </w:r>
            <w:r w:rsidR="00721DD9">
              <w:rPr>
                <w:webHidden/>
              </w:rPr>
              <w:t>75</w:t>
            </w:r>
            <w:r w:rsidR="00B64C53" w:rsidRPr="000C4199">
              <w:rPr>
                <w:webHidden/>
              </w:rPr>
              <w:fldChar w:fldCharType="end"/>
            </w:r>
          </w:hyperlink>
        </w:p>
        <w:p w14:paraId="10A1FA13" w14:textId="42BA0C66" w:rsidR="00B64C53" w:rsidRPr="000C4199" w:rsidRDefault="00AA7EAB">
          <w:pPr>
            <w:pStyle w:val="TOC3"/>
            <w:rPr>
              <w:rFonts w:eastAsiaTheme="minorEastAsia"/>
              <w:sz w:val="22"/>
              <w:lang w:eastAsia="en-AU"/>
            </w:rPr>
          </w:pPr>
          <w:hyperlink w:anchor="_Toc71028388" w:history="1">
            <w:r w:rsidR="00B64C53" w:rsidRPr="000C4199">
              <w:rPr>
                <w:rStyle w:val="Hyperlink"/>
              </w:rPr>
              <w:t>School-based assessment</w:t>
            </w:r>
            <w:r w:rsidR="00B64C53" w:rsidRPr="000C4199">
              <w:rPr>
                <w:webHidden/>
              </w:rPr>
              <w:tab/>
            </w:r>
            <w:r w:rsidR="00B64C53" w:rsidRPr="000C4199">
              <w:rPr>
                <w:webHidden/>
              </w:rPr>
              <w:fldChar w:fldCharType="begin"/>
            </w:r>
            <w:r w:rsidR="00B64C53" w:rsidRPr="000C4199">
              <w:rPr>
                <w:webHidden/>
              </w:rPr>
              <w:instrText xml:space="preserve"> PAGEREF _Toc71028388 \h </w:instrText>
            </w:r>
            <w:r w:rsidR="00B64C53" w:rsidRPr="000C4199">
              <w:rPr>
                <w:webHidden/>
              </w:rPr>
            </w:r>
            <w:r w:rsidR="00B64C53" w:rsidRPr="000C4199">
              <w:rPr>
                <w:webHidden/>
              </w:rPr>
              <w:fldChar w:fldCharType="separate"/>
            </w:r>
            <w:r w:rsidR="00721DD9">
              <w:rPr>
                <w:webHidden/>
              </w:rPr>
              <w:t>79</w:t>
            </w:r>
            <w:r w:rsidR="00B64C53" w:rsidRPr="000C4199">
              <w:rPr>
                <w:webHidden/>
              </w:rPr>
              <w:fldChar w:fldCharType="end"/>
            </w:r>
          </w:hyperlink>
        </w:p>
        <w:p w14:paraId="31036EB7" w14:textId="151E8914" w:rsidR="00B64C53" w:rsidRPr="000C4199" w:rsidRDefault="00AA7EAB">
          <w:pPr>
            <w:pStyle w:val="TOC3"/>
            <w:rPr>
              <w:rFonts w:eastAsiaTheme="minorEastAsia"/>
              <w:sz w:val="22"/>
              <w:lang w:eastAsia="en-AU"/>
            </w:rPr>
          </w:pPr>
          <w:hyperlink w:anchor="_Toc71028389" w:history="1">
            <w:r w:rsidR="00B64C53" w:rsidRPr="000C4199">
              <w:rPr>
                <w:rStyle w:val="Hyperlink"/>
              </w:rPr>
              <w:t>External assessment</w:t>
            </w:r>
            <w:r w:rsidR="00B64C53" w:rsidRPr="000C4199">
              <w:rPr>
                <w:webHidden/>
              </w:rPr>
              <w:tab/>
            </w:r>
            <w:r w:rsidR="00B64C53" w:rsidRPr="000C4199">
              <w:rPr>
                <w:webHidden/>
              </w:rPr>
              <w:fldChar w:fldCharType="begin"/>
            </w:r>
            <w:r w:rsidR="00B64C53" w:rsidRPr="000C4199">
              <w:rPr>
                <w:webHidden/>
              </w:rPr>
              <w:instrText xml:space="preserve"> PAGEREF _Toc71028389 \h </w:instrText>
            </w:r>
            <w:r w:rsidR="00B64C53" w:rsidRPr="000C4199">
              <w:rPr>
                <w:webHidden/>
              </w:rPr>
            </w:r>
            <w:r w:rsidR="00B64C53" w:rsidRPr="000C4199">
              <w:rPr>
                <w:webHidden/>
              </w:rPr>
              <w:fldChar w:fldCharType="separate"/>
            </w:r>
            <w:r w:rsidR="00721DD9">
              <w:rPr>
                <w:webHidden/>
              </w:rPr>
              <w:t>82</w:t>
            </w:r>
            <w:r w:rsidR="00B64C53" w:rsidRPr="000C4199">
              <w:rPr>
                <w:webHidden/>
              </w:rPr>
              <w:fldChar w:fldCharType="end"/>
            </w:r>
          </w:hyperlink>
        </w:p>
        <w:p w14:paraId="6BBB24B7" w14:textId="7722687A" w:rsidR="00B64C53" w:rsidRPr="000C4199" w:rsidRDefault="00AA7EAB" w:rsidP="00EE0FFD">
          <w:pPr>
            <w:pStyle w:val="TOC2"/>
            <w:spacing w:before="240"/>
            <w:ind w:left="0"/>
            <w:rPr>
              <w:rFonts w:asciiTheme="minorHAnsi" w:eastAsiaTheme="minorEastAsia" w:hAnsiTheme="minorHAnsi" w:cstheme="minorBidi"/>
              <w:sz w:val="22"/>
              <w:szCs w:val="22"/>
            </w:rPr>
          </w:pPr>
          <w:hyperlink w:anchor="_Toc71028390" w:history="1">
            <w:r w:rsidR="00B64C53" w:rsidRPr="000C4199">
              <w:rPr>
                <w:rStyle w:val="Hyperlink"/>
                <w:b/>
              </w:rPr>
              <w:t>Units 3 and 4: General Mathematics</w:t>
            </w:r>
            <w:r w:rsidR="00B64C53" w:rsidRPr="000C4199">
              <w:rPr>
                <w:webHidden/>
              </w:rPr>
              <w:tab/>
            </w:r>
            <w:r w:rsidR="00B64C53" w:rsidRPr="000C4199">
              <w:rPr>
                <w:b/>
                <w:webHidden/>
              </w:rPr>
              <w:fldChar w:fldCharType="begin"/>
            </w:r>
            <w:r w:rsidR="00B64C53" w:rsidRPr="000C4199">
              <w:rPr>
                <w:b/>
                <w:webHidden/>
              </w:rPr>
              <w:instrText xml:space="preserve"> PAGEREF _Toc71028390 \h </w:instrText>
            </w:r>
            <w:r w:rsidR="00B64C53" w:rsidRPr="000C4199">
              <w:rPr>
                <w:b/>
                <w:webHidden/>
              </w:rPr>
            </w:r>
            <w:r w:rsidR="00B64C53" w:rsidRPr="000C4199">
              <w:rPr>
                <w:b/>
                <w:webHidden/>
              </w:rPr>
              <w:fldChar w:fldCharType="separate"/>
            </w:r>
            <w:r w:rsidR="00721DD9">
              <w:rPr>
                <w:b/>
                <w:webHidden/>
              </w:rPr>
              <w:t>84</w:t>
            </w:r>
            <w:r w:rsidR="00B64C53" w:rsidRPr="000C4199">
              <w:rPr>
                <w:b/>
                <w:webHidden/>
              </w:rPr>
              <w:fldChar w:fldCharType="end"/>
            </w:r>
          </w:hyperlink>
        </w:p>
        <w:p w14:paraId="057C7034" w14:textId="3F8A4617" w:rsidR="00B64C53" w:rsidRPr="000C4199" w:rsidRDefault="00AA7EAB">
          <w:pPr>
            <w:pStyle w:val="TOC3"/>
            <w:rPr>
              <w:rFonts w:eastAsiaTheme="minorEastAsia"/>
              <w:sz w:val="22"/>
              <w:lang w:eastAsia="en-AU"/>
            </w:rPr>
          </w:pPr>
          <w:hyperlink w:anchor="_Toc71028391" w:history="1">
            <w:r w:rsidR="00B64C53" w:rsidRPr="000C4199">
              <w:rPr>
                <w:rStyle w:val="Hyperlink"/>
              </w:rPr>
              <w:t>Area of Study 1</w:t>
            </w:r>
            <w:r w:rsidR="00B64C53" w:rsidRPr="000C4199">
              <w:rPr>
                <w:webHidden/>
              </w:rPr>
              <w:tab/>
            </w:r>
            <w:r w:rsidR="00B64C53" w:rsidRPr="000C4199">
              <w:rPr>
                <w:webHidden/>
              </w:rPr>
              <w:fldChar w:fldCharType="begin"/>
            </w:r>
            <w:r w:rsidR="00B64C53" w:rsidRPr="000C4199">
              <w:rPr>
                <w:webHidden/>
              </w:rPr>
              <w:instrText xml:space="preserve"> PAGEREF _Toc71028391 \h </w:instrText>
            </w:r>
            <w:r w:rsidR="00B64C53" w:rsidRPr="000C4199">
              <w:rPr>
                <w:webHidden/>
              </w:rPr>
            </w:r>
            <w:r w:rsidR="00B64C53" w:rsidRPr="000C4199">
              <w:rPr>
                <w:webHidden/>
              </w:rPr>
              <w:fldChar w:fldCharType="separate"/>
            </w:r>
            <w:r w:rsidR="00721DD9">
              <w:rPr>
                <w:webHidden/>
              </w:rPr>
              <w:t>84</w:t>
            </w:r>
            <w:r w:rsidR="00B64C53" w:rsidRPr="000C4199">
              <w:rPr>
                <w:webHidden/>
              </w:rPr>
              <w:fldChar w:fldCharType="end"/>
            </w:r>
          </w:hyperlink>
        </w:p>
        <w:p w14:paraId="11E927C7" w14:textId="67B1C53D" w:rsidR="00B64C53" w:rsidRPr="000C4199" w:rsidRDefault="00AA7EAB">
          <w:pPr>
            <w:pStyle w:val="TOC3"/>
            <w:rPr>
              <w:rFonts w:eastAsiaTheme="minorEastAsia"/>
              <w:sz w:val="22"/>
              <w:lang w:eastAsia="en-AU"/>
            </w:rPr>
          </w:pPr>
          <w:hyperlink w:anchor="_Toc71028392" w:history="1">
            <w:r w:rsidR="00B64C53" w:rsidRPr="000C4199">
              <w:rPr>
                <w:rStyle w:val="Hyperlink"/>
              </w:rPr>
              <w:t>Area of Study 2</w:t>
            </w:r>
            <w:r w:rsidR="00B64C53" w:rsidRPr="000C4199">
              <w:rPr>
                <w:webHidden/>
              </w:rPr>
              <w:tab/>
            </w:r>
            <w:r w:rsidR="00B64C53" w:rsidRPr="000C4199">
              <w:rPr>
                <w:webHidden/>
              </w:rPr>
              <w:fldChar w:fldCharType="begin"/>
            </w:r>
            <w:r w:rsidR="00B64C53" w:rsidRPr="000C4199">
              <w:rPr>
                <w:webHidden/>
              </w:rPr>
              <w:instrText xml:space="preserve"> PAGEREF _Toc71028392 \h </w:instrText>
            </w:r>
            <w:r w:rsidR="00B64C53" w:rsidRPr="000C4199">
              <w:rPr>
                <w:webHidden/>
              </w:rPr>
            </w:r>
            <w:r w:rsidR="00B64C53" w:rsidRPr="000C4199">
              <w:rPr>
                <w:webHidden/>
              </w:rPr>
              <w:fldChar w:fldCharType="separate"/>
            </w:r>
            <w:r w:rsidR="00721DD9">
              <w:rPr>
                <w:webHidden/>
              </w:rPr>
              <w:t>86</w:t>
            </w:r>
            <w:r w:rsidR="00B64C53" w:rsidRPr="000C4199">
              <w:rPr>
                <w:webHidden/>
              </w:rPr>
              <w:fldChar w:fldCharType="end"/>
            </w:r>
          </w:hyperlink>
        </w:p>
        <w:p w14:paraId="38A7A934" w14:textId="68CD105F" w:rsidR="00B64C53" w:rsidRPr="000C4199" w:rsidRDefault="00AA7EAB">
          <w:pPr>
            <w:pStyle w:val="TOC3"/>
            <w:rPr>
              <w:rFonts w:eastAsiaTheme="minorEastAsia"/>
              <w:sz w:val="22"/>
              <w:lang w:eastAsia="en-AU"/>
            </w:rPr>
          </w:pPr>
          <w:hyperlink w:anchor="_Toc71028393" w:history="1">
            <w:r w:rsidR="00B64C53" w:rsidRPr="000C4199">
              <w:rPr>
                <w:rStyle w:val="Hyperlink"/>
              </w:rPr>
              <w:t>Outcomes</w:t>
            </w:r>
            <w:r w:rsidR="00B64C53" w:rsidRPr="000C4199">
              <w:rPr>
                <w:webHidden/>
              </w:rPr>
              <w:tab/>
            </w:r>
            <w:r w:rsidR="00B64C53" w:rsidRPr="000C4199">
              <w:rPr>
                <w:webHidden/>
              </w:rPr>
              <w:fldChar w:fldCharType="begin"/>
            </w:r>
            <w:r w:rsidR="00B64C53" w:rsidRPr="000C4199">
              <w:rPr>
                <w:webHidden/>
              </w:rPr>
              <w:instrText xml:space="preserve"> PAGEREF _Toc71028393 \h </w:instrText>
            </w:r>
            <w:r w:rsidR="00B64C53" w:rsidRPr="000C4199">
              <w:rPr>
                <w:webHidden/>
              </w:rPr>
            </w:r>
            <w:r w:rsidR="00B64C53" w:rsidRPr="000C4199">
              <w:rPr>
                <w:webHidden/>
              </w:rPr>
              <w:fldChar w:fldCharType="separate"/>
            </w:r>
            <w:r w:rsidR="00721DD9">
              <w:rPr>
                <w:webHidden/>
              </w:rPr>
              <w:t>89</w:t>
            </w:r>
            <w:r w:rsidR="00B64C53" w:rsidRPr="000C4199">
              <w:rPr>
                <w:webHidden/>
              </w:rPr>
              <w:fldChar w:fldCharType="end"/>
            </w:r>
          </w:hyperlink>
        </w:p>
        <w:p w14:paraId="1312F44E" w14:textId="3174B503" w:rsidR="00B64C53" w:rsidRPr="000C4199" w:rsidRDefault="00AA7EAB">
          <w:pPr>
            <w:pStyle w:val="TOC3"/>
            <w:rPr>
              <w:rFonts w:eastAsiaTheme="minorEastAsia"/>
              <w:sz w:val="22"/>
              <w:lang w:eastAsia="en-AU"/>
            </w:rPr>
          </w:pPr>
          <w:hyperlink w:anchor="_Toc71028394" w:history="1">
            <w:r w:rsidR="00B64C53" w:rsidRPr="000C4199">
              <w:rPr>
                <w:rStyle w:val="Hyperlink"/>
              </w:rPr>
              <w:t>School-based assessment</w:t>
            </w:r>
            <w:r w:rsidR="00B64C53" w:rsidRPr="000C4199">
              <w:rPr>
                <w:webHidden/>
              </w:rPr>
              <w:tab/>
            </w:r>
            <w:r w:rsidR="00B64C53" w:rsidRPr="000C4199">
              <w:rPr>
                <w:webHidden/>
              </w:rPr>
              <w:fldChar w:fldCharType="begin"/>
            </w:r>
            <w:r w:rsidR="00B64C53" w:rsidRPr="000C4199">
              <w:rPr>
                <w:webHidden/>
              </w:rPr>
              <w:instrText xml:space="preserve"> PAGEREF _Toc71028394 \h </w:instrText>
            </w:r>
            <w:r w:rsidR="00B64C53" w:rsidRPr="000C4199">
              <w:rPr>
                <w:webHidden/>
              </w:rPr>
            </w:r>
            <w:r w:rsidR="00B64C53" w:rsidRPr="000C4199">
              <w:rPr>
                <w:webHidden/>
              </w:rPr>
              <w:fldChar w:fldCharType="separate"/>
            </w:r>
            <w:r w:rsidR="00721DD9">
              <w:rPr>
                <w:webHidden/>
              </w:rPr>
              <w:t>94</w:t>
            </w:r>
            <w:r w:rsidR="00B64C53" w:rsidRPr="000C4199">
              <w:rPr>
                <w:webHidden/>
              </w:rPr>
              <w:fldChar w:fldCharType="end"/>
            </w:r>
          </w:hyperlink>
        </w:p>
        <w:p w14:paraId="59330197" w14:textId="44916CF4" w:rsidR="00B64C53" w:rsidRPr="000C4199" w:rsidRDefault="00AA7EAB">
          <w:pPr>
            <w:pStyle w:val="TOC3"/>
            <w:rPr>
              <w:rFonts w:eastAsiaTheme="minorEastAsia"/>
              <w:sz w:val="22"/>
              <w:lang w:eastAsia="en-AU"/>
            </w:rPr>
          </w:pPr>
          <w:hyperlink w:anchor="_Toc71028395" w:history="1">
            <w:r w:rsidR="00B64C53" w:rsidRPr="000C4199">
              <w:rPr>
                <w:rStyle w:val="Hyperlink"/>
              </w:rPr>
              <w:t>External assessment</w:t>
            </w:r>
            <w:r w:rsidR="00B64C53" w:rsidRPr="000C4199">
              <w:rPr>
                <w:webHidden/>
              </w:rPr>
              <w:tab/>
            </w:r>
            <w:r w:rsidR="00B64C53" w:rsidRPr="000C4199">
              <w:rPr>
                <w:webHidden/>
              </w:rPr>
              <w:fldChar w:fldCharType="begin"/>
            </w:r>
            <w:r w:rsidR="00B64C53" w:rsidRPr="000C4199">
              <w:rPr>
                <w:webHidden/>
              </w:rPr>
              <w:instrText xml:space="preserve"> PAGEREF _Toc71028395 \h </w:instrText>
            </w:r>
            <w:r w:rsidR="00B64C53" w:rsidRPr="000C4199">
              <w:rPr>
                <w:webHidden/>
              </w:rPr>
            </w:r>
            <w:r w:rsidR="00B64C53" w:rsidRPr="000C4199">
              <w:rPr>
                <w:webHidden/>
              </w:rPr>
              <w:fldChar w:fldCharType="separate"/>
            </w:r>
            <w:r w:rsidR="00721DD9">
              <w:rPr>
                <w:webHidden/>
              </w:rPr>
              <w:t>97</w:t>
            </w:r>
            <w:r w:rsidR="00B64C53" w:rsidRPr="000C4199">
              <w:rPr>
                <w:webHidden/>
              </w:rPr>
              <w:fldChar w:fldCharType="end"/>
            </w:r>
          </w:hyperlink>
        </w:p>
        <w:p w14:paraId="14D0F2F9" w14:textId="3FBD1265" w:rsidR="00B64C53" w:rsidRPr="000C4199" w:rsidRDefault="00AA7EAB" w:rsidP="00EE0FFD">
          <w:pPr>
            <w:pStyle w:val="TOC2"/>
            <w:spacing w:before="240"/>
            <w:ind w:left="0"/>
            <w:rPr>
              <w:rFonts w:asciiTheme="minorHAnsi" w:eastAsiaTheme="minorEastAsia" w:hAnsiTheme="minorHAnsi" w:cstheme="minorBidi"/>
              <w:sz w:val="22"/>
              <w:szCs w:val="22"/>
            </w:rPr>
          </w:pPr>
          <w:hyperlink w:anchor="_Toc71028396" w:history="1">
            <w:r w:rsidR="00B64C53" w:rsidRPr="000C4199">
              <w:rPr>
                <w:rStyle w:val="Hyperlink"/>
                <w:b/>
              </w:rPr>
              <w:t>Units 3 and 4: Mathematical Methods</w:t>
            </w:r>
            <w:r w:rsidR="00B64C53" w:rsidRPr="000C4199">
              <w:rPr>
                <w:webHidden/>
              </w:rPr>
              <w:tab/>
            </w:r>
            <w:r w:rsidR="00B64C53" w:rsidRPr="000C4199">
              <w:rPr>
                <w:b/>
                <w:webHidden/>
              </w:rPr>
              <w:fldChar w:fldCharType="begin"/>
            </w:r>
            <w:r w:rsidR="00B64C53" w:rsidRPr="000C4199">
              <w:rPr>
                <w:b/>
                <w:webHidden/>
              </w:rPr>
              <w:instrText xml:space="preserve"> PAGEREF _Toc71028396 \h </w:instrText>
            </w:r>
            <w:r w:rsidR="00B64C53" w:rsidRPr="000C4199">
              <w:rPr>
                <w:b/>
                <w:webHidden/>
              </w:rPr>
            </w:r>
            <w:r w:rsidR="00B64C53" w:rsidRPr="000C4199">
              <w:rPr>
                <w:b/>
                <w:webHidden/>
              </w:rPr>
              <w:fldChar w:fldCharType="separate"/>
            </w:r>
            <w:r w:rsidR="00721DD9">
              <w:rPr>
                <w:b/>
                <w:webHidden/>
              </w:rPr>
              <w:t>98</w:t>
            </w:r>
            <w:r w:rsidR="00B64C53" w:rsidRPr="000C4199">
              <w:rPr>
                <w:b/>
                <w:webHidden/>
              </w:rPr>
              <w:fldChar w:fldCharType="end"/>
            </w:r>
          </w:hyperlink>
        </w:p>
        <w:p w14:paraId="2F05EA43" w14:textId="1CBCE84C" w:rsidR="00B64C53" w:rsidRPr="000C4199" w:rsidRDefault="00AA7EAB">
          <w:pPr>
            <w:pStyle w:val="TOC3"/>
            <w:rPr>
              <w:rFonts w:eastAsiaTheme="minorEastAsia"/>
              <w:sz w:val="22"/>
              <w:lang w:eastAsia="en-AU"/>
            </w:rPr>
          </w:pPr>
          <w:hyperlink w:anchor="_Toc71028397" w:history="1">
            <w:r w:rsidR="00B64C53" w:rsidRPr="000C4199">
              <w:rPr>
                <w:rStyle w:val="Hyperlink"/>
              </w:rPr>
              <w:t>Area of Study 1</w:t>
            </w:r>
            <w:r w:rsidR="00B64C53" w:rsidRPr="000C4199">
              <w:rPr>
                <w:webHidden/>
              </w:rPr>
              <w:tab/>
            </w:r>
            <w:r w:rsidR="00B64C53" w:rsidRPr="000C4199">
              <w:rPr>
                <w:webHidden/>
              </w:rPr>
              <w:fldChar w:fldCharType="begin"/>
            </w:r>
            <w:r w:rsidR="00B64C53" w:rsidRPr="000C4199">
              <w:rPr>
                <w:webHidden/>
              </w:rPr>
              <w:instrText xml:space="preserve"> PAGEREF _Toc71028397 \h </w:instrText>
            </w:r>
            <w:r w:rsidR="00B64C53" w:rsidRPr="000C4199">
              <w:rPr>
                <w:webHidden/>
              </w:rPr>
            </w:r>
            <w:r w:rsidR="00B64C53" w:rsidRPr="000C4199">
              <w:rPr>
                <w:webHidden/>
              </w:rPr>
              <w:fldChar w:fldCharType="separate"/>
            </w:r>
            <w:r w:rsidR="00721DD9">
              <w:rPr>
                <w:webHidden/>
              </w:rPr>
              <w:t>98</w:t>
            </w:r>
            <w:r w:rsidR="00B64C53" w:rsidRPr="000C4199">
              <w:rPr>
                <w:webHidden/>
              </w:rPr>
              <w:fldChar w:fldCharType="end"/>
            </w:r>
          </w:hyperlink>
        </w:p>
        <w:p w14:paraId="10F8E1D6" w14:textId="0AB0BB4E" w:rsidR="00B64C53" w:rsidRPr="000C4199" w:rsidRDefault="00AA7EAB">
          <w:pPr>
            <w:pStyle w:val="TOC3"/>
            <w:rPr>
              <w:rFonts w:eastAsiaTheme="minorEastAsia"/>
              <w:sz w:val="22"/>
              <w:lang w:eastAsia="en-AU"/>
            </w:rPr>
          </w:pPr>
          <w:hyperlink w:anchor="_Toc71028398" w:history="1">
            <w:r w:rsidR="00B64C53" w:rsidRPr="000C4199">
              <w:rPr>
                <w:rStyle w:val="Hyperlink"/>
              </w:rPr>
              <w:t>Area of Study 2</w:t>
            </w:r>
            <w:r w:rsidR="00B64C53" w:rsidRPr="000C4199">
              <w:rPr>
                <w:webHidden/>
              </w:rPr>
              <w:tab/>
            </w:r>
            <w:r w:rsidR="00B64C53" w:rsidRPr="000C4199">
              <w:rPr>
                <w:webHidden/>
              </w:rPr>
              <w:fldChar w:fldCharType="begin"/>
            </w:r>
            <w:r w:rsidR="00B64C53" w:rsidRPr="000C4199">
              <w:rPr>
                <w:webHidden/>
              </w:rPr>
              <w:instrText xml:space="preserve"> PAGEREF _Toc71028398 \h </w:instrText>
            </w:r>
            <w:r w:rsidR="00B64C53" w:rsidRPr="000C4199">
              <w:rPr>
                <w:webHidden/>
              </w:rPr>
            </w:r>
            <w:r w:rsidR="00B64C53" w:rsidRPr="000C4199">
              <w:rPr>
                <w:webHidden/>
              </w:rPr>
              <w:fldChar w:fldCharType="separate"/>
            </w:r>
            <w:r w:rsidR="00721DD9">
              <w:rPr>
                <w:webHidden/>
              </w:rPr>
              <w:t>99</w:t>
            </w:r>
            <w:r w:rsidR="00B64C53" w:rsidRPr="000C4199">
              <w:rPr>
                <w:webHidden/>
              </w:rPr>
              <w:fldChar w:fldCharType="end"/>
            </w:r>
          </w:hyperlink>
        </w:p>
        <w:p w14:paraId="36FC8BE2" w14:textId="7E5635EC" w:rsidR="00B64C53" w:rsidRPr="000C4199" w:rsidRDefault="00AA7EAB">
          <w:pPr>
            <w:pStyle w:val="TOC3"/>
            <w:rPr>
              <w:rFonts w:eastAsiaTheme="minorEastAsia"/>
              <w:sz w:val="22"/>
              <w:lang w:eastAsia="en-AU"/>
            </w:rPr>
          </w:pPr>
          <w:hyperlink w:anchor="_Toc71028399" w:history="1">
            <w:r w:rsidR="00B64C53" w:rsidRPr="000C4199">
              <w:rPr>
                <w:rStyle w:val="Hyperlink"/>
              </w:rPr>
              <w:t>Area of Study 3</w:t>
            </w:r>
            <w:r w:rsidR="00B64C53" w:rsidRPr="000C4199">
              <w:rPr>
                <w:webHidden/>
              </w:rPr>
              <w:tab/>
            </w:r>
            <w:r w:rsidR="00B64C53" w:rsidRPr="000C4199">
              <w:rPr>
                <w:webHidden/>
              </w:rPr>
              <w:fldChar w:fldCharType="begin"/>
            </w:r>
            <w:r w:rsidR="00B64C53" w:rsidRPr="000C4199">
              <w:rPr>
                <w:webHidden/>
              </w:rPr>
              <w:instrText xml:space="preserve"> PAGEREF _Toc71028399 \h </w:instrText>
            </w:r>
            <w:r w:rsidR="00B64C53" w:rsidRPr="000C4199">
              <w:rPr>
                <w:webHidden/>
              </w:rPr>
            </w:r>
            <w:r w:rsidR="00B64C53" w:rsidRPr="000C4199">
              <w:rPr>
                <w:webHidden/>
              </w:rPr>
              <w:fldChar w:fldCharType="separate"/>
            </w:r>
            <w:r w:rsidR="00721DD9">
              <w:rPr>
                <w:webHidden/>
              </w:rPr>
              <w:t>99</w:t>
            </w:r>
            <w:r w:rsidR="00B64C53" w:rsidRPr="000C4199">
              <w:rPr>
                <w:webHidden/>
              </w:rPr>
              <w:fldChar w:fldCharType="end"/>
            </w:r>
          </w:hyperlink>
        </w:p>
        <w:p w14:paraId="118F3F56" w14:textId="0887E4D1" w:rsidR="00B64C53" w:rsidRPr="000C4199" w:rsidRDefault="00AA7EAB">
          <w:pPr>
            <w:pStyle w:val="TOC3"/>
            <w:rPr>
              <w:rFonts w:eastAsiaTheme="minorEastAsia"/>
              <w:sz w:val="22"/>
              <w:lang w:eastAsia="en-AU"/>
            </w:rPr>
          </w:pPr>
          <w:hyperlink w:anchor="_Toc71028400" w:history="1">
            <w:r w:rsidR="00B64C53" w:rsidRPr="000C4199">
              <w:rPr>
                <w:rStyle w:val="Hyperlink"/>
              </w:rPr>
              <w:t>Area of Study 4</w:t>
            </w:r>
            <w:r w:rsidR="00B64C53" w:rsidRPr="000C4199">
              <w:rPr>
                <w:webHidden/>
              </w:rPr>
              <w:tab/>
            </w:r>
            <w:r w:rsidR="00B64C53" w:rsidRPr="000C4199">
              <w:rPr>
                <w:webHidden/>
              </w:rPr>
              <w:fldChar w:fldCharType="begin"/>
            </w:r>
            <w:r w:rsidR="00B64C53" w:rsidRPr="000C4199">
              <w:rPr>
                <w:webHidden/>
              </w:rPr>
              <w:instrText xml:space="preserve"> PAGEREF _Toc71028400 \h </w:instrText>
            </w:r>
            <w:r w:rsidR="00B64C53" w:rsidRPr="000C4199">
              <w:rPr>
                <w:webHidden/>
              </w:rPr>
            </w:r>
            <w:r w:rsidR="00B64C53" w:rsidRPr="000C4199">
              <w:rPr>
                <w:webHidden/>
              </w:rPr>
              <w:fldChar w:fldCharType="separate"/>
            </w:r>
            <w:r w:rsidR="00721DD9">
              <w:rPr>
                <w:webHidden/>
              </w:rPr>
              <w:t>100</w:t>
            </w:r>
            <w:r w:rsidR="00B64C53" w:rsidRPr="000C4199">
              <w:rPr>
                <w:webHidden/>
              </w:rPr>
              <w:fldChar w:fldCharType="end"/>
            </w:r>
          </w:hyperlink>
        </w:p>
        <w:p w14:paraId="3F7D7EBD" w14:textId="4B7718D8" w:rsidR="00B64C53" w:rsidRPr="000C4199" w:rsidRDefault="00AA7EAB">
          <w:pPr>
            <w:pStyle w:val="TOC3"/>
            <w:rPr>
              <w:rFonts w:eastAsiaTheme="minorEastAsia"/>
              <w:sz w:val="22"/>
              <w:lang w:eastAsia="en-AU"/>
            </w:rPr>
          </w:pPr>
          <w:hyperlink w:anchor="_Toc71028401" w:history="1">
            <w:r w:rsidR="00B64C53" w:rsidRPr="000C4199">
              <w:rPr>
                <w:rStyle w:val="Hyperlink"/>
              </w:rPr>
              <w:t>Outcomes</w:t>
            </w:r>
            <w:r w:rsidR="00B64C53" w:rsidRPr="000C4199">
              <w:rPr>
                <w:webHidden/>
              </w:rPr>
              <w:tab/>
            </w:r>
            <w:r w:rsidR="00B64C53" w:rsidRPr="000C4199">
              <w:rPr>
                <w:webHidden/>
              </w:rPr>
              <w:fldChar w:fldCharType="begin"/>
            </w:r>
            <w:r w:rsidR="00B64C53" w:rsidRPr="000C4199">
              <w:rPr>
                <w:webHidden/>
              </w:rPr>
              <w:instrText xml:space="preserve"> PAGEREF _Toc71028401 \h </w:instrText>
            </w:r>
            <w:r w:rsidR="00B64C53" w:rsidRPr="000C4199">
              <w:rPr>
                <w:webHidden/>
              </w:rPr>
            </w:r>
            <w:r w:rsidR="00B64C53" w:rsidRPr="000C4199">
              <w:rPr>
                <w:webHidden/>
              </w:rPr>
              <w:fldChar w:fldCharType="separate"/>
            </w:r>
            <w:r w:rsidR="00721DD9">
              <w:rPr>
                <w:webHidden/>
              </w:rPr>
              <w:t>101</w:t>
            </w:r>
            <w:r w:rsidR="00B64C53" w:rsidRPr="000C4199">
              <w:rPr>
                <w:webHidden/>
              </w:rPr>
              <w:fldChar w:fldCharType="end"/>
            </w:r>
          </w:hyperlink>
        </w:p>
        <w:p w14:paraId="4C73F0DA" w14:textId="3DBEB452" w:rsidR="00B64C53" w:rsidRPr="000C4199" w:rsidRDefault="00AA7EAB">
          <w:pPr>
            <w:pStyle w:val="TOC3"/>
            <w:rPr>
              <w:rFonts w:eastAsiaTheme="minorEastAsia"/>
              <w:sz w:val="22"/>
              <w:lang w:eastAsia="en-AU"/>
            </w:rPr>
          </w:pPr>
          <w:hyperlink w:anchor="_Toc71028402" w:history="1">
            <w:r w:rsidR="00B64C53" w:rsidRPr="000C4199">
              <w:rPr>
                <w:rStyle w:val="Hyperlink"/>
              </w:rPr>
              <w:t>School-based assessment</w:t>
            </w:r>
            <w:r w:rsidR="00B64C53" w:rsidRPr="000C4199">
              <w:rPr>
                <w:webHidden/>
              </w:rPr>
              <w:tab/>
            </w:r>
            <w:r w:rsidR="00B64C53" w:rsidRPr="000C4199">
              <w:rPr>
                <w:webHidden/>
              </w:rPr>
              <w:fldChar w:fldCharType="begin"/>
            </w:r>
            <w:r w:rsidR="00B64C53" w:rsidRPr="000C4199">
              <w:rPr>
                <w:webHidden/>
              </w:rPr>
              <w:instrText xml:space="preserve"> PAGEREF _Toc71028402 \h </w:instrText>
            </w:r>
            <w:r w:rsidR="00B64C53" w:rsidRPr="000C4199">
              <w:rPr>
                <w:webHidden/>
              </w:rPr>
            </w:r>
            <w:r w:rsidR="00B64C53" w:rsidRPr="000C4199">
              <w:rPr>
                <w:webHidden/>
              </w:rPr>
              <w:fldChar w:fldCharType="separate"/>
            </w:r>
            <w:r w:rsidR="00721DD9">
              <w:rPr>
                <w:webHidden/>
              </w:rPr>
              <w:t>105</w:t>
            </w:r>
            <w:r w:rsidR="00B64C53" w:rsidRPr="000C4199">
              <w:rPr>
                <w:webHidden/>
              </w:rPr>
              <w:fldChar w:fldCharType="end"/>
            </w:r>
          </w:hyperlink>
        </w:p>
        <w:p w14:paraId="16EBAD05" w14:textId="63A45258" w:rsidR="00B64C53" w:rsidRPr="000C4199" w:rsidRDefault="00AA7EAB">
          <w:pPr>
            <w:pStyle w:val="TOC3"/>
            <w:rPr>
              <w:rFonts w:eastAsiaTheme="minorEastAsia"/>
              <w:sz w:val="22"/>
              <w:lang w:eastAsia="en-AU"/>
            </w:rPr>
          </w:pPr>
          <w:hyperlink w:anchor="_Toc71028403" w:history="1">
            <w:r w:rsidR="00B64C53" w:rsidRPr="000C4199">
              <w:rPr>
                <w:rStyle w:val="Hyperlink"/>
              </w:rPr>
              <w:t>External assessment</w:t>
            </w:r>
            <w:r w:rsidR="00B64C53" w:rsidRPr="000C4199">
              <w:rPr>
                <w:webHidden/>
              </w:rPr>
              <w:tab/>
            </w:r>
            <w:r w:rsidR="00B64C53" w:rsidRPr="000C4199">
              <w:rPr>
                <w:webHidden/>
              </w:rPr>
              <w:fldChar w:fldCharType="begin"/>
            </w:r>
            <w:r w:rsidR="00B64C53" w:rsidRPr="000C4199">
              <w:rPr>
                <w:webHidden/>
              </w:rPr>
              <w:instrText xml:space="preserve"> PAGEREF _Toc71028403 \h </w:instrText>
            </w:r>
            <w:r w:rsidR="00B64C53" w:rsidRPr="000C4199">
              <w:rPr>
                <w:webHidden/>
              </w:rPr>
            </w:r>
            <w:r w:rsidR="00B64C53" w:rsidRPr="000C4199">
              <w:rPr>
                <w:webHidden/>
              </w:rPr>
              <w:fldChar w:fldCharType="separate"/>
            </w:r>
            <w:r w:rsidR="00721DD9">
              <w:rPr>
                <w:webHidden/>
              </w:rPr>
              <w:t>107</w:t>
            </w:r>
            <w:r w:rsidR="00B64C53" w:rsidRPr="000C4199">
              <w:rPr>
                <w:webHidden/>
              </w:rPr>
              <w:fldChar w:fldCharType="end"/>
            </w:r>
          </w:hyperlink>
        </w:p>
        <w:p w14:paraId="6A5959C7" w14:textId="14EA6FAE" w:rsidR="00B64C53" w:rsidRPr="000C4199" w:rsidRDefault="00AA7EAB" w:rsidP="00EE0FFD">
          <w:pPr>
            <w:pStyle w:val="TOC2"/>
            <w:spacing w:before="240"/>
            <w:ind w:left="0"/>
            <w:rPr>
              <w:rFonts w:asciiTheme="minorHAnsi" w:eastAsiaTheme="minorEastAsia" w:hAnsiTheme="minorHAnsi" w:cstheme="minorBidi"/>
              <w:sz w:val="22"/>
              <w:szCs w:val="22"/>
            </w:rPr>
          </w:pPr>
          <w:hyperlink w:anchor="_Toc71028404" w:history="1">
            <w:r w:rsidR="00B64C53" w:rsidRPr="000C4199">
              <w:rPr>
                <w:rStyle w:val="Hyperlink"/>
                <w:b/>
              </w:rPr>
              <w:t>Units 3 and 4: Specialist Mathematics</w:t>
            </w:r>
            <w:r w:rsidR="00B64C53" w:rsidRPr="000C4199">
              <w:rPr>
                <w:webHidden/>
              </w:rPr>
              <w:tab/>
            </w:r>
            <w:r w:rsidR="00B64C53" w:rsidRPr="000C4199">
              <w:rPr>
                <w:b/>
                <w:webHidden/>
              </w:rPr>
              <w:fldChar w:fldCharType="begin"/>
            </w:r>
            <w:r w:rsidR="00B64C53" w:rsidRPr="000C4199">
              <w:rPr>
                <w:b/>
                <w:webHidden/>
              </w:rPr>
              <w:instrText xml:space="preserve"> PAGEREF _Toc71028404 \h </w:instrText>
            </w:r>
            <w:r w:rsidR="00B64C53" w:rsidRPr="000C4199">
              <w:rPr>
                <w:b/>
                <w:webHidden/>
              </w:rPr>
            </w:r>
            <w:r w:rsidR="00B64C53" w:rsidRPr="000C4199">
              <w:rPr>
                <w:b/>
                <w:webHidden/>
              </w:rPr>
              <w:fldChar w:fldCharType="separate"/>
            </w:r>
            <w:r w:rsidR="00721DD9">
              <w:rPr>
                <w:b/>
                <w:webHidden/>
              </w:rPr>
              <w:t>109</w:t>
            </w:r>
            <w:r w:rsidR="00B64C53" w:rsidRPr="000C4199">
              <w:rPr>
                <w:b/>
                <w:webHidden/>
              </w:rPr>
              <w:fldChar w:fldCharType="end"/>
            </w:r>
          </w:hyperlink>
        </w:p>
        <w:p w14:paraId="00D613A5" w14:textId="03B7C658" w:rsidR="00B64C53" w:rsidRPr="000C4199" w:rsidRDefault="00AA7EAB">
          <w:pPr>
            <w:pStyle w:val="TOC3"/>
            <w:rPr>
              <w:rFonts w:eastAsiaTheme="minorEastAsia"/>
              <w:sz w:val="22"/>
              <w:lang w:eastAsia="en-AU"/>
            </w:rPr>
          </w:pPr>
          <w:hyperlink w:anchor="_Toc71028405" w:history="1">
            <w:r w:rsidR="00B64C53" w:rsidRPr="000C4199">
              <w:rPr>
                <w:rStyle w:val="Hyperlink"/>
              </w:rPr>
              <w:t>Area of Study 1</w:t>
            </w:r>
            <w:r w:rsidR="00B64C53" w:rsidRPr="000C4199">
              <w:rPr>
                <w:webHidden/>
              </w:rPr>
              <w:tab/>
            </w:r>
            <w:r w:rsidR="00B64C53" w:rsidRPr="000C4199">
              <w:rPr>
                <w:webHidden/>
              </w:rPr>
              <w:fldChar w:fldCharType="begin"/>
            </w:r>
            <w:r w:rsidR="00B64C53" w:rsidRPr="000C4199">
              <w:rPr>
                <w:webHidden/>
              </w:rPr>
              <w:instrText xml:space="preserve"> PAGEREF _Toc71028405 \h </w:instrText>
            </w:r>
            <w:r w:rsidR="00B64C53" w:rsidRPr="000C4199">
              <w:rPr>
                <w:webHidden/>
              </w:rPr>
            </w:r>
            <w:r w:rsidR="00B64C53" w:rsidRPr="000C4199">
              <w:rPr>
                <w:webHidden/>
              </w:rPr>
              <w:fldChar w:fldCharType="separate"/>
            </w:r>
            <w:r w:rsidR="00721DD9">
              <w:rPr>
                <w:webHidden/>
              </w:rPr>
              <w:t>109</w:t>
            </w:r>
            <w:r w:rsidR="00B64C53" w:rsidRPr="000C4199">
              <w:rPr>
                <w:webHidden/>
              </w:rPr>
              <w:fldChar w:fldCharType="end"/>
            </w:r>
          </w:hyperlink>
        </w:p>
        <w:p w14:paraId="2FBC4715" w14:textId="6F8BE9FD" w:rsidR="00B64C53" w:rsidRPr="000C4199" w:rsidRDefault="00AA7EAB">
          <w:pPr>
            <w:pStyle w:val="TOC3"/>
            <w:rPr>
              <w:rFonts w:eastAsiaTheme="minorEastAsia"/>
              <w:sz w:val="22"/>
              <w:lang w:eastAsia="en-AU"/>
            </w:rPr>
          </w:pPr>
          <w:hyperlink w:anchor="_Toc71028406" w:history="1">
            <w:r w:rsidR="00B64C53" w:rsidRPr="000C4199">
              <w:rPr>
                <w:rStyle w:val="Hyperlink"/>
              </w:rPr>
              <w:t>Area of Study 2</w:t>
            </w:r>
            <w:r w:rsidR="00B64C53" w:rsidRPr="000C4199">
              <w:rPr>
                <w:webHidden/>
              </w:rPr>
              <w:tab/>
            </w:r>
            <w:r w:rsidR="00B64C53" w:rsidRPr="000C4199">
              <w:rPr>
                <w:webHidden/>
              </w:rPr>
              <w:fldChar w:fldCharType="begin"/>
            </w:r>
            <w:r w:rsidR="00B64C53" w:rsidRPr="000C4199">
              <w:rPr>
                <w:webHidden/>
              </w:rPr>
              <w:instrText xml:space="preserve"> PAGEREF _Toc71028406 \h </w:instrText>
            </w:r>
            <w:r w:rsidR="00B64C53" w:rsidRPr="000C4199">
              <w:rPr>
                <w:webHidden/>
              </w:rPr>
            </w:r>
            <w:r w:rsidR="00B64C53" w:rsidRPr="000C4199">
              <w:rPr>
                <w:webHidden/>
              </w:rPr>
              <w:fldChar w:fldCharType="separate"/>
            </w:r>
            <w:r w:rsidR="00721DD9">
              <w:rPr>
                <w:webHidden/>
              </w:rPr>
              <w:t>110</w:t>
            </w:r>
            <w:r w:rsidR="00B64C53" w:rsidRPr="000C4199">
              <w:rPr>
                <w:webHidden/>
              </w:rPr>
              <w:fldChar w:fldCharType="end"/>
            </w:r>
          </w:hyperlink>
        </w:p>
        <w:p w14:paraId="64FFB590" w14:textId="4280313A" w:rsidR="00B64C53" w:rsidRPr="000C4199" w:rsidRDefault="00AA7EAB">
          <w:pPr>
            <w:pStyle w:val="TOC3"/>
            <w:rPr>
              <w:rFonts w:eastAsiaTheme="minorEastAsia"/>
              <w:sz w:val="22"/>
              <w:lang w:eastAsia="en-AU"/>
            </w:rPr>
          </w:pPr>
          <w:hyperlink w:anchor="_Toc71028407" w:history="1">
            <w:r w:rsidR="00B64C53" w:rsidRPr="000C4199">
              <w:rPr>
                <w:rStyle w:val="Hyperlink"/>
              </w:rPr>
              <w:t>Area of Study 3</w:t>
            </w:r>
            <w:r w:rsidR="00B64C53" w:rsidRPr="000C4199">
              <w:rPr>
                <w:webHidden/>
              </w:rPr>
              <w:tab/>
            </w:r>
            <w:r w:rsidR="00B64C53" w:rsidRPr="000C4199">
              <w:rPr>
                <w:webHidden/>
              </w:rPr>
              <w:fldChar w:fldCharType="begin"/>
            </w:r>
            <w:r w:rsidR="00B64C53" w:rsidRPr="000C4199">
              <w:rPr>
                <w:webHidden/>
              </w:rPr>
              <w:instrText xml:space="preserve"> PAGEREF _Toc71028407 \h </w:instrText>
            </w:r>
            <w:r w:rsidR="00B64C53" w:rsidRPr="000C4199">
              <w:rPr>
                <w:webHidden/>
              </w:rPr>
            </w:r>
            <w:r w:rsidR="00B64C53" w:rsidRPr="000C4199">
              <w:rPr>
                <w:webHidden/>
              </w:rPr>
              <w:fldChar w:fldCharType="separate"/>
            </w:r>
            <w:r w:rsidR="00721DD9">
              <w:rPr>
                <w:webHidden/>
              </w:rPr>
              <w:t>110</w:t>
            </w:r>
            <w:r w:rsidR="00B64C53" w:rsidRPr="000C4199">
              <w:rPr>
                <w:webHidden/>
              </w:rPr>
              <w:fldChar w:fldCharType="end"/>
            </w:r>
          </w:hyperlink>
        </w:p>
        <w:p w14:paraId="40E53ED9" w14:textId="41063F61" w:rsidR="00B64C53" w:rsidRPr="000C4199" w:rsidRDefault="00AA7EAB">
          <w:pPr>
            <w:pStyle w:val="TOC3"/>
            <w:rPr>
              <w:rFonts w:eastAsiaTheme="minorEastAsia"/>
              <w:sz w:val="22"/>
              <w:lang w:eastAsia="en-AU"/>
            </w:rPr>
          </w:pPr>
          <w:hyperlink w:anchor="_Toc71028408" w:history="1">
            <w:r w:rsidR="00B64C53" w:rsidRPr="000C4199">
              <w:rPr>
                <w:rStyle w:val="Hyperlink"/>
              </w:rPr>
              <w:t>Area of Study 4</w:t>
            </w:r>
            <w:r w:rsidR="00B64C53" w:rsidRPr="000C4199">
              <w:rPr>
                <w:webHidden/>
              </w:rPr>
              <w:tab/>
            </w:r>
            <w:r w:rsidR="00B64C53" w:rsidRPr="000C4199">
              <w:rPr>
                <w:webHidden/>
              </w:rPr>
              <w:fldChar w:fldCharType="begin"/>
            </w:r>
            <w:r w:rsidR="00B64C53" w:rsidRPr="000C4199">
              <w:rPr>
                <w:webHidden/>
              </w:rPr>
              <w:instrText xml:space="preserve"> PAGEREF _Toc71028408 \h </w:instrText>
            </w:r>
            <w:r w:rsidR="00B64C53" w:rsidRPr="000C4199">
              <w:rPr>
                <w:webHidden/>
              </w:rPr>
            </w:r>
            <w:r w:rsidR="00B64C53" w:rsidRPr="000C4199">
              <w:rPr>
                <w:webHidden/>
              </w:rPr>
              <w:fldChar w:fldCharType="separate"/>
            </w:r>
            <w:r w:rsidR="00721DD9">
              <w:rPr>
                <w:webHidden/>
              </w:rPr>
              <w:t>110</w:t>
            </w:r>
            <w:r w:rsidR="00B64C53" w:rsidRPr="000C4199">
              <w:rPr>
                <w:webHidden/>
              </w:rPr>
              <w:fldChar w:fldCharType="end"/>
            </w:r>
          </w:hyperlink>
        </w:p>
        <w:p w14:paraId="35A8F1C9" w14:textId="129C7F57" w:rsidR="00B64C53" w:rsidRPr="000C4199" w:rsidRDefault="00AA7EAB">
          <w:pPr>
            <w:pStyle w:val="TOC3"/>
            <w:rPr>
              <w:rFonts w:eastAsiaTheme="minorEastAsia"/>
              <w:sz w:val="22"/>
              <w:lang w:eastAsia="en-AU"/>
            </w:rPr>
          </w:pPr>
          <w:hyperlink w:anchor="_Toc71028409" w:history="1">
            <w:r w:rsidR="00B64C53" w:rsidRPr="000C4199">
              <w:rPr>
                <w:rStyle w:val="Hyperlink"/>
              </w:rPr>
              <w:t>Area of Study 5</w:t>
            </w:r>
            <w:r w:rsidR="00B64C53" w:rsidRPr="000C4199">
              <w:rPr>
                <w:webHidden/>
              </w:rPr>
              <w:tab/>
            </w:r>
            <w:r w:rsidR="00B64C53" w:rsidRPr="000C4199">
              <w:rPr>
                <w:webHidden/>
              </w:rPr>
              <w:fldChar w:fldCharType="begin"/>
            </w:r>
            <w:r w:rsidR="00B64C53" w:rsidRPr="000C4199">
              <w:rPr>
                <w:webHidden/>
              </w:rPr>
              <w:instrText xml:space="preserve"> PAGEREF _Toc71028409 \h </w:instrText>
            </w:r>
            <w:r w:rsidR="00B64C53" w:rsidRPr="000C4199">
              <w:rPr>
                <w:webHidden/>
              </w:rPr>
            </w:r>
            <w:r w:rsidR="00B64C53" w:rsidRPr="000C4199">
              <w:rPr>
                <w:webHidden/>
              </w:rPr>
              <w:fldChar w:fldCharType="separate"/>
            </w:r>
            <w:r w:rsidR="00721DD9">
              <w:rPr>
                <w:webHidden/>
              </w:rPr>
              <w:t>112</w:t>
            </w:r>
            <w:r w:rsidR="00B64C53" w:rsidRPr="000C4199">
              <w:rPr>
                <w:webHidden/>
              </w:rPr>
              <w:fldChar w:fldCharType="end"/>
            </w:r>
          </w:hyperlink>
        </w:p>
        <w:p w14:paraId="2D507587" w14:textId="77F03D26" w:rsidR="00B64C53" w:rsidRPr="000C4199" w:rsidRDefault="00AA7EAB">
          <w:pPr>
            <w:pStyle w:val="TOC3"/>
            <w:rPr>
              <w:rFonts w:eastAsiaTheme="minorEastAsia"/>
              <w:sz w:val="22"/>
              <w:lang w:eastAsia="en-AU"/>
            </w:rPr>
          </w:pPr>
          <w:hyperlink w:anchor="_Toc71028410" w:history="1">
            <w:r w:rsidR="00B64C53" w:rsidRPr="000C4199">
              <w:rPr>
                <w:rStyle w:val="Hyperlink"/>
              </w:rPr>
              <w:t>Area of Study 6</w:t>
            </w:r>
            <w:r w:rsidR="00B64C53" w:rsidRPr="000C4199">
              <w:rPr>
                <w:webHidden/>
              </w:rPr>
              <w:tab/>
            </w:r>
            <w:r w:rsidR="00B64C53" w:rsidRPr="000C4199">
              <w:rPr>
                <w:webHidden/>
              </w:rPr>
              <w:fldChar w:fldCharType="begin"/>
            </w:r>
            <w:r w:rsidR="00B64C53" w:rsidRPr="000C4199">
              <w:rPr>
                <w:webHidden/>
              </w:rPr>
              <w:instrText xml:space="preserve"> PAGEREF _Toc71028410 \h </w:instrText>
            </w:r>
            <w:r w:rsidR="00B64C53" w:rsidRPr="000C4199">
              <w:rPr>
                <w:webHidden/>
              </w:rPr>
            </w:r>
            <w:r w:rsidR="00B64C53" w:rsidRPr="000C4199">
              <w:rPr>
                <w:webHidden/>
              </w:rPr>
              <w:fldChar w:fldCharType="separate"/>
            </w:r>
            <w:r w:rsidR="00721DD9">
              <w:rPr>
                <w:webHidden/>
              </w:rPr>
              <w:t>113</w:t>
            </w:r>
            <w:r w:rsidR="00B64C53" w:rsidRPr="000C4199">
              <w:rPr>
                <w:webHidden/>
              </w:rPr>
              <w:fldChar w:fldCharType="end"/>
            </w:r>
          </w:hyperlink>
        </w:p>
        <w:p w14:paraId="02B976CA" w14:textId="054E480A" w:rsidR="00B64C53" w:rsidRPr="000C4199" w:rsidRDefault="00AA7EAB">
          <w:pPr>
            <w:pStyle w:val="TOC3"/>
            <w:rPr>
              <w:rFonts w:eastAsiaTheme="minorEastAsia"/>
              <w:sz w:val="22"/>
              <w:lang w:eastAsia="en-AU"/>
            </w:rPr>
          </w:pPr>
          <w:hyperlink w:anchor="_Toc71028411" w:history="1">
            <w:r w:rsidR="00B64C53" w:rsidRPr="000C4199">
              <w:rPr>
                <w:rStyle w:val="Hyperlink"/>
              </w:rPr>
              <w:t>Outcomes</w:t>
            </w:r>
            <w:r w:rsidR="00B64C53" w:rsidRPr="000C4199">
              <w:rPr>
                <w:webHidden/>
              </w:rPr>
              <w:tab/>
            </w:r>
            <w:r w:rsidR="00B64C53" w:rsidRPr="000C4199">
              <w:rPr>
                <w:webHidden/>
              </w:rPr>
              <w:fldChar w:fldCharType="begin"/>
            </w:r>
            <w:r w:rsidR="00B64C53" w:rsidRPr="000C4199">
              <w:rPr>
                <w:webHidden/>
              </w:rPr>
              <w:instrText xml:space="preserve"> PAGEREF _Toc71028411 \h </w:instrText>
            </w:r>
            <w:r w:rsidR="00B64C53" w:rsidRPr="000C4199">
              <w:rPr>
                <w:webHidden/>
              </w:rPr>
            </w:r>
            <w:r w:rsidR="00B64C53" w:rsidRPr="000C4199">
              <w:rPr>
                <w:webHidden/>
              </w:rPr>
              <w:fldChar w:fldCharType="separate"/>
            </w:r>
            <w:r w:rsidR="00721DD9">
              <w:rPr>
                <w:webHidden/>
              </w:rPr>
              <w:t>114</w:t>
            </w:r>
            <w:r w:rsidR="00B64C53" w:rsidRPr="000C4199">
              <w:rPr>
                <w:webHidden/>
              </w:rPr>
              <w:fldChar w:fldCharType="end"/>
            </w:r>
          </w:hyperlink>
        </w:p>
        <w:p w14:paraId="200EE672" w14:textId="328B3D26" w:rsidR="00B64C53" w:rsidRPr="000C4199" w:rsidRDefault="00AA7EAB">
          <w:pPr>
            <w:pStyle w:val="TOC3"/>
            <w:rPr>
              <w:rFonts w:eastAsiaTheme="minorEastAsia"/>
              <w:sz w:val="22"/>
              <w:lang w:eastAsia="en-AU"/>
            </w:rPr>
          </w:pPr>
          <w:hyperlink w:anchor="_Toc71028412" w:history="1">
            <w:r w:rsidR="00B64C53" w:rsidRPr="000C4199">
              <w:rPr>
                <w:rStyle w:val="Hyperlink"/>
              </w:rPr>
              <w:t>School-based assessment</w:t>
            </w:r>
            <w:r w:rsidR="00B64C53" w:rsidRPr="000C4199">
              <w:rPr>
                <w:webHidden/>
              </w:rPr>
              <w:tab/>
            </w:r>
            <w:r w:rsidR="00B64C53" w:rsidRPr="000C4199">
              <w:rPr>
                <w:webHidden/>
              </w:rPr>
              <w:fldChar w:fldCharType="begin"/>
            </w:r>
            <w:r w:rsidR="00B64C53" w:rsidRPr="000C4199">
              <w:rPr>
                <w:webHidden/>
              </w:rPr>
              <w:instrText xml:space="preserve"> PAGEREF _Toc71028412 \h </w:instrText>
            </w:r>
            <w:r w:rsidR="00B64C53" w:rsidRPr="000C4199">
              <w:rPr>
                <w:webHidden/>
              </w:rPr>
            </w:r>
            <w:r w:rsidR="00B64C53" w:rsidRPr="000C4199">
              <w:rPr>
                <w:webHidden/>
              </w:rPr>
              <w:fldChar w:fldCharType="separate"/>
            </w:r>
            <w:r w:rsidR="00721DD9">
              <w:rPr>
                <w:webHidden/>
              </w:rPr>
              <w:t>117</w:t>
            </w:r>
            <w:r w:rsidR="00B64C53" w:rsidRPr="000C4199">
              <w:rPr>
                <w:webHidden/>
              </w:rPr>
              <w:fldChar w:fldCharType="end"/>
            </w:r>
          </w:hyperlink>
        </w:p>
        <w:p w14:paraId="2975CBDF" w14:textId="217DEEC9" w:rsidR="00433694" w:rsidRPr="000C4199" w:rsidRDefault="00AA7EAB" w:rsidP="00FA325B">
          <w:pPr>
            <w:pStyle w:val="TOC3"/>
            <w:spacing w:after="120"/>
          </w:pPr>
          <w:hyperlink w:anchor="_Toc71028413" w:history="1">
            <w:r w:rsidR="00B64C53" w:rsidRPr="000C4199">
              <w:rPr>
                <w:rStyle w:val="Hyperlink"/>
              </w:rPr>
              <w:t>External assessment</w:t>
            </w:r>
            <w:r w:rsidR="00B64C53" w:rsidRPr="000C4199">
              <w:rPr>
                <w:webHidden/>
              </w:rPr>
              <w:tab/>
            </w:r>
            <w:r w:rsidR="00B64C53" w:rsidRPr="000C4199">
              <w:rPr>
                <w:webHidden/>
              </w:rPr>
              <w:fldChar w:fldCharType="begin"/>
            </w:r>
            <w:r w:rsidR="00B64C53" w:rsidRPr="000C4199">
              <w:rPr>
                <w:webHidden/>
              </w:rPr>
              <w:instrText xml:space="preserve"> PAGEREF _Toc71028413 \h </w:instrText>
            </w:r>
            <w:r w:rsidR="00B64C53" w:rsidRPr="000C4199">
              <w:rPr>
                <w:webHidden/>
              </w:rPr>
            </w:r>
            <w:r w:rsidR="00B64C53" w:rsidRPr="000C4199">
              <w:rPr>
                <w:webHidden/>
              </w:rPr>
              <w:fldChar w:fldCharType="separate"/>
            </w:r>
            <w:r w:rsidR="00721DD9">
              <w:rPr>
                <w:webHidden/>
              </w:rPr>
              <w:t>119</w:t>
            </w:r>
            <w:r w:rsidR="00B64C53" w:rsidRPr="000C4199">
              <w:rPr>
                <w:webHidden/>
              </w:rPr>
              <w:fldChar w:fldCharType="end"/>
            </w:r>
          </w:hyperlink>
          <w:r w:rsidR="00433694" w:rsidRPr="000C4199">
            <w:rPr>
              <w:b/>
              <w:bCs/>
            </w:rPr>
            <w:fldChar w:fldCharType="end"/>
          </w:r>
        </w:p>
      </w:sdtContent>
    </w:sdt>
    <w:p w14:paraId="271AF05F" w14:textId="77777777" w:rsidR="00EF04EB" w:rsidRPr="000C4199" w:rsidRDefault="003A00B4" w:rsidP="00FA325B">
      <w:pPr>
        <w:pStyle w:val="VCAAHeading1"/>
        <w:spacing w:before="0" w:after="0"/>
        <w:rPr>
          <w:lang w:val="en-AU"/>
        </w:rPr>
      </w:pPr>
      <w:r w:rsidRPr="000C4199">
        <w:rPr>
          <w:lang w:val="en-AU"/>
        </w:rPr>
        <w:br w:type="page"/>
      </w:r>
      <w:bookmarkStart w:id="9" w:name="_Toc71028293"/>
      <w:r w:rsidR="00EF04EB" w:rsidRPr="000C4199">
        <w:rPr>
          <w:lang w:val="en-AU"/>
        </w:rPr>
        <w:lastRenderedPageBreak/>
        <w:t>Important information</w:t>
      </w:r>
      <w:bookmarkEnd w:id="9"/>
    </w:p>
    <w:p w14:paraId="4F84357E" w14:textId="77777777" w:rsidR="00EF04EB" w:rsidRPr="000C4199" w:rsidRDefault="00EF04EB" w:rsidP="00EF04EB">
      <w:pPr>
        <w:pStyle w:val="VCAAHeading2"/>
        <w:rPr>
          <w:lang w:val="en-AU"/>
        </w:rPr>
      </w:pPr>
      <w:bookmarkStart w:id="10" w:name="_Toc45610063"/>
      <w:bookmarkStart w:id="11" w:name="_Toc45610901"/>
      <w:bookmarkStart w:id="12" w:name="_Toc71027799"/>
      <w:bookmarkStart w:id="13" w:name="_Toc71028294"/>
      <w:r w:rsidRPr="000C4199">
        <w:rPr>
          <w:lang w:val="en-AU"/>
        </w:rPr>
        <w:t>Accreditation period</w:t>
      </w:r>
      <w:bookmarkEnd w:id="10"/>
      <w:bookmarkEnd w:id="11"/>
      <w:bookmarkEnd w:id="12"/>
      <w:bookmarkEnd w:id="13"/>
    </w:p>
    <w:p w14:paraId="1E04F978" w14:textId="77777777" w:rsidR="00EF04EB" w:rsidRPr="000C4199" w:rsidRDefault="00933306" w:rsidP="00EF04EB">
      <w:pPr>
        <w:pStyle w:val="VCAAbody"/>
        <w:rPr>
          <w:lang w:val="en-AU"/>
        </w:rPr>
      </w:pPr>
      <w:r w:rsidRPr="000C4199">
        <w:rPr>
          <w:lang w:val="en-AU"/>
        </w:rPr>
        <w:t>Units 1–4: 1 January 2023 – 31 December 2027</w:t>
      </w:r>
    </w:p>
    <w:p w14:paraId="3FE32A24" w14:textId="77777777" w:rsidR="00EF04EB" w:rsidRPr="000C4199" w:rsidRDefault="00EF04EB" w:rsidP="00EF04EB">
      <w:pPr>
        <w:pStyle w:val="VCAAbody"/>
        <w:rPr>
          <w:lang w:val="en-AU"/>
        </w:rPr>
      </w:pPr>
      <w:r w:rsidRPr="000C4199">
        <w:rPr>
          <w:lang w:val="en-AU"/>
        </w:rPr>
        <w:t>Implementation</w:t>
      </w:r>
      <w:r w:rsidR="007A3E8C" w:rsidRPr="000C4199">
        <w:rPr>
          <w:lang w:val="en-AU"/>
        </w:rPr>
        <w:t xml:space="preserve"> of this</w:t>
      </w:r>
      <w:r w:rsidR="00D0618A" w:rsidRPr="000C4199">
        <w:rPr>
          <w:lang w:val="en-AU"/>
        </w:rPr>
        <w:t xml:space="preserve"> study commences in January 2023</w:t>
      </w:r>
      <w:r w:rsidRPr="000C4199">
        <w:rPr>
          <w:lang w:val="en-AU"/>
        </w:rPr>
        <w:t>.</w:t>
      </w:r>
    </w:p>
    <w:p w14:paraId="08D46DBD" w14:textId="77777777" w:rsidR="00EF04EB" w:rsidRPr="000C4199" w:rsidRDefault="00EF04EB" w:rsidP="00EF04EB">
      <w:pPr>
        <w:pStyle w:val="VCAAHeading2"/>
        <w:rPr>
          <w:lang w:val="en-AU"/>
        </w:rPr>
      </w:pPr>
      <w:bookmarkStart w:id="14" w:name="_Toc45610064"/>
      <w:bookmarkStart w:id="15" w:name="_Toc45610902"/>
      <w:bookmarkStart w:id="16" w:name="_Toc71027800"/>
      <w:bookmarkStart w:id="17" w:name="_Toc71028295"/>
      <w:bookmarkStart w:id="18" w:name="_Toc399417878"/>
      <w:r w:rsidRPr="000C4199">
        <w:rPr>
          <w:lang w:val="en-AU"/>
        </w:rPr>
        <w:t>Other sources of information</w:t>
      </w:r>
      <w:bookmarkEnd w:id="14"/>
      <w:bookmarkEnd w:id="15"/>
      <w:bookmarkEnd w:id="16"/>
      <w:bookmarkEnd w:id="17"/>
    </w:p>
    <w:p w14:paraId="5882AA26" w14:textId="4C0B2D9B" w:rsidR="00EF04EB" w:rsidRPr="000C4199" w:rsidRDefault="00EF04EB" w:rsidP="00EF04EB">
      <w:pPr>
        <w:pStyle w:val="VCAAbody"/>
        <w:rPr>
          <w:rFonts w:ascii="HelveticaNeue LT 55 Roman" w:hAnsi="HelveticaNeue LT 55 Roman" w:cs="HelveticaNeue LT 55 Roman"/>
          <w:lang w:val="en-AU"/>
        </w:rPr>
      </w:pPr>
      <w:r w:rsidRPr="000C4199">
        <w:rPr>
          <w:lang w:val="en-AU"/>
        </w:rPr>
        <w:t xml:space="preserve">The </w:t>
      </w:r>
      <w:hyperlink r:id="rId23" w:history="1">
        <w:r w:rsidRPr="000C4199">
          <w:rPr>
            <w:rStyle w:val="Hyperlink"/>
            <w:i/>
            <w:u w:color="0000FF"/>
            <w:lang w:val="en-AU"/>
          </w:rPr>
          <w:t>VCAA Bulletin</w:t>
        </w:r>
      </w:hyperlink>
      <w:r w:rsidRPr="000C4199">
        <w:rPr>
          <w:lang w:val="en-AU"/>
        </w:rPr>
        <w:t xml:space="preserve"> is the only official source of changes to regulations and accredited studies. The </w:t>
      </w:r>
      <w:r w:rsidRPr="000C4199">
        <w:rPr>
          <w:rStyle w:val="Bodyitalic"/>
          <w:rFonts w:asciiTheme="minorHAnsi" w:hAnsiTheme="minorHAnsi" w:cstheme="minorHAnsi"/>
          <w:i w:val="0"/>
          <w:lang w:val="en-AU"/>
        </w:rPr>
        <w:t>Bulletin</w:t>
      </w:r>
      <w:r w:rsidRPr="000C4199">
        <w:rPr>
          <w:lang w:val="en-AU"/>
        </w:rPr>
        <w:t xml:space="preserve"> also regularly includes advice on VCE studies. It is the responsibility of each VCE teacher to refer to each issue of the </w:t>
      </w:r>
      <w:r w:rsidRPr="000C4199">
        <w:rPr>
          <w:rStyle w:val="Bodyitalic"/>
          <w:rFonts w:asciiTheme="minorHAnsi" w:hAnsiTheme="minorHAnsi" w:cstheme="minorHAnsi"/>
          <w:i w:val="0"/>
          <w:lang w:val="en-AU"/>
        </w:rPr>
        <w:t>Bulletin</w:t>
      </w:r>
      <w:r w:rsidRPr="000C4199">
        <w:rPr>
          <w:lang w:val="en-AU"/>
        </w:rPr>
        <w:t xml:space="preserve">. </w:t>
      </w:r>
      <w:r w:rsidR="007E7E89">
        <w:t xml:space="preserve">The Bulletin is available as an e-newsletter via </w:t>
      </w:r>
      <w:hyperlink r:id="rId24" w:history="1">
        <w:r w:rsidR="007E7E89" w:rsidRPr="00CA1A91">
          <w:rPr>
            <w:rStyle w:val="Hyperlink"/>
          </w:rPr>
          <w:t>free subscription</w:t>
        </w:r>
      </w:hyperlink>
      <w:r w:rsidR="00CC08E3">
        <w:t xml:space="preserve"> on the VCAA</w:t>
      </w:r>
      <w:r w:rsidR="007E7E89">
        <w:t xml:space="preserve"> website.</w:t>
      </w:r>
    </w:p>
    <w:p w14:paraId="64EC9BF2" w14:textId="52CC1B48" w:rsidR="00A13589" w:rsidRDefault="00A13589" w:rsidP="00A13589">
      <w:pPr>
        <w:pStyle w:val="VCAAbody"/>
        <w:rPr>
          <w:rFonts w:ascii="HelveticaNeue LT 55 Roman" w:hAnsi="HelveticaNeue LT 55 Roman" w:cs="HelveticaNeue LT 55 Roman"/>
        </w:rPr>
      </w:pPr>
      <w:r>
        <w:t xml:space="preserve">To assist teachers in developing courses, the VCAA publishes online </w:t>
      </w:r>
      <w:hyperlink r:id="rId25" w:history="1">
        <w:r w:rsidRPr="008224A7">
          <w:rPr>
            <w:rStyle w:val="Hyperlink"/>
            <w:lang w:val="en-GB"/>
          </w:rPr>
          <w:t>Support materials</w:t>
        </w:r>
      </w:hyperlink>
      <w:r>
        <w:t xml:space="preserve"> (incorporating the previously known </w:t>
      </w:r>
      <w:r w:rsidRPr="00183D25">
        <w:rPr>
          <w:i/>
        </w:rPr>
        <w:t>Advice for teachers</w:t>
      </w:r>
      <w:r>
        <w:t>).</w:t>
      </w:r>
    </w:p>
    <w:p w14:paraId="2949B9E1" w14:textId="47E3780F" w:rsidR="007E7E89" w:rsidRDefault="007E7E89" w:rsidP="007E7E89">
      <w:pPr>
        <w:pStyle w:val="VCAAbody"/>
        <w:rPr>
          <w:lang w:val="en-GB"/>
        </w:rPr>
      </w:pPr>
      <w:r>
        <w:rPr>
          <w:lang w:val="en-GB"/>
        </w:rPr>
        <w:t xml:space="preserve">The current </w:t>
      </w:r>
      <w:hyperlink r:id="rId26" w:history="1">
        <w:r w:rsidRPr="00BD64F8">
          <w:rPr>
            <w:rStyle w:val="Hyperlink"/>
            <w:i/>
            <w:u w:color="0000FF"/>
            <w:lang w:val="en-GB"/>
          </w:rPr>
          <w:t>VCE and VCAL Administrative Handbook</w:t>
        </w:r>
      </w:hyperlink>
      <w:r>
        <w:rPr>
          <w:lang w:val="en-GB"/>
        </w:rPr>
        <w:t xml:space="preserve"> contains essential information on assessment processes and other procedures.</w:t>
      </w:r>
    </w:p>
    <w:p w14:paraId="4FB8BD17" w14:textId="77777777" w:rsidR="00EF04EB" w:rsidRPr="000C4199" w:rsidRDefault="00EF04EB" w:rsidP="00EF04EB">
      <w:pPr>
        <w:pStyle w:val="VCAAHeading4"/>
        <w:rPr>
          <w:lang w:val="en-AU"/>
        </w:rPr>
      </w:pPr>
      <w:r w:rsidRPr="000C4199">
        <w:rPr>
          <w:lang w:val="en-AU"/>
        </w:rPr>
        <w:t>VCE providers</w:t>
      </w:r>
    </w:p>
    <w:p w14:paraId="7D3AFA83" w14:textId="77777777" w:rsidR="00EF04EB" w:rsidRPr="000C4199" w:rsidRDefault="00EF04EB" w:rsidP="00EF04EB">
      <w:pPr>
        <w:pStyle w:val="VCAAbody"/>
        <w:rPr>
          <w:lang w:val="en-AU"/>
        </w:rPr>
      </w:pPr>
      <w:r w:rsidRPr="000C4199">
        <w:rPr>
          <w:lang w:val="en-AU"/>
        </w:rPr>
        <w:t>Throughout this study design the term ‘school’ is intended to include both schools and other VCE providers.</w:t>
      </w:r>
    </w:p>
    <w:p w14:paraId="5AA9731E" w14:textId="77777777" w:rsidR="00EF04EB" w:rsidRPr="000C4199" w:rsidRDefault="00EF04EB" w:rsidP="00EF04EB">
      <w:pPr>
        <w:pStyle w:val="VCAAHeading4"/>
        <w:rPr>
          <w:lang w:val="en-AU"/>
        </w:rPr>
      </w:pPr>
      <w:r w:rsidRPr="000C4199">
        <w:rPr>
          <w:lang w:val="en-AU"/>
        </w:rPr>
        <w:t>Copyright</w:t>
      </w:r>
    </w:p>
    <w:bookmarkEnd w:id="18"/>
    <w:p w14:paraId="431029FB" w14:textId="2BF1FF87" w:rsidR="007E7E89" w:rsidRDefault="00641404" w:rsidP="00157AE2">
      <w:pPr>
        <w:pStyle w:val="VCAAbody"/>
        <w:ind w:right="141"/>
      </w:pPr>
      <w:r>
        <w:t xml:space="preserve">Schools may use this VCE study design in accordance with the VCAA educational allowance, including making copies for students and use within the school’s secure online teaching and learning environment. </w:t>
      </w:r>
      <w:r>
        <w:br/>
        <w:t xml:space="preserve">For details, access the full </w:t>
      </w:r>
      <w:hyperlink r:id="rId27" w:history="1">
        <w:r w:rsidRPr="00CA1A91">
          <w:rPr>
            <w:rStyle w:val="Hyperlink"/>
          </w:rPr>
          <w:t xml:space="preserve">VCAA </w:t>
        </w:r>
        <w:r>
          <w:rPr>
            <w:rStyle w:val="Hyperlink"/>
          </w:rPr>
          <w:t>c</w:t>
        </w:r>
        <w:r w:rsidRPr="00CA1A91">
          <w:rPr>
            <w:rStyle w:val="Hyperlink"/>
          </w:rPr>
          <w:t xml:space="preserve">opyright </w:t>
        </w:r>
        <w:r>
          <w:rPr>
            <w:rStyle w:val="Hyperlink"/>
          </w:rPr>
          <w:t>p</w:t>
        </w:r>
        <w:r w:rsidRPr="00CA1A91">
          <w:rPr>
            <w:rStyle w:val="Hyperlink"/>
          </w:rPr>
          <w:t>olicy</w:t>
        </w:r>
      </w:hyperlink>
      <w:r>
        <w:t xml:space="preserve"> on the VCAA website.</w:t>
      </w:r>
    </w:p>
    <w:p w14:paraId="1A5E5CFD" w14:textId="0BF72DF6" w:rsidR="00EF04EB" w:rsidRPr="000C4199" w:rsidRDefault="00EF04EB" w:rsidP="007E7E89">
      <w:pPr>
        <w:pStyle w:val="VCAAbody"/>
        <w:rPr>
          <w:sz w:val="18"/>
          <w:szCs w:val="18"/>
        </w:rPr>
      </w:pPr>
      <w:r w:rsidRPr="000C4199">
        <w:rPr>
          <w:sz w:val="18"/>
          <w:szCs w:val="18"/>
        </w:rPr>
        <w:br w:type="page"/>
      </w:r>
    </w:p>
    <w:p w14:paraId="31221886" w14:textId="77777777" w:rsidR="00EF04EB" w:rsidRPr="000C4199" w:rsidRDefault="00EF04EB" w:rsidP="00EF04EB">
      <w:pPr>
        <w:pStyle w:val="VCAAHeading1"/>
        <w:rPr>
          <w:lang w:val="en-AU"/>
        </w:rPr>
      </w:pPr>
      <w:bookmarkStart w:id="19" w:name="_Toc71028296"/>
      <w:r w:rsidRPr="000C4199">
        <w:rPr>
          <w:lang w:val="en-AU"/>
        </w:rPr>
        <w:lastRenderedPageBreak/>
        <w:t>Introduction</w:t>
      </w:r>
      <w:bookmarkEnd w:id="19"/>
    </w:p>
    <w:p w14:paraId="04139284" w14:textId="77777777" w:rsidR="00814044" w:rsidRPr="000C4199" w:rsidRDefault="00EF04EB" w:rsidP="00264492">
      <w:pPr>
        <w:pStyle w:val="VCAAHeading2"/>
        <w:spacing w:line="276" w:lineRule="auto"/>
        <w:rPr>
          <w:lang w:val="en-AU"/>
        </w:rPr>
      </w:pPr>
      <w:bookmarkStart w:id="20" w:name="_Toc71028297"/>
      <w:r w:rsidRPr="000C4199">
        <w:rPr>
          <w:lang w:val="en-AU"/>
        </w:rPr>
        <w:t>Scope of study</w:t>
      </w:r>
      <w:bookmarkEnd w:id="20"/>
    </w:p>
    <w:p w14:paraId="7DE89084" w14:textId="5BA44C65" w:rsidR="00264492" w:rsidRPr="000C4199" w:rsidRDefault="00264492" w:rsidP="00814044">
      <w:pPr>
        <w:pStyle w:val="VCAAbody"/>
        <w:rPr>
          <w:lang w:val="en-AU"/>
        </w:rPr>
      </w:pPr>
      <w:r w:rsidRPr="000C4199">
        <w:rPr>
          <w:lang w:val="en-AU"/>
        </w:rPr>
        <w:t>Mathematics is the study of function and pattern in number, logic, space and structure, and of randomness,</w:t>
      </w:r>
      <w:bookmarkStart w:id="21" w:name="_Toc45610067"/>
      <w:bookmarkStart w:id="22" w:name="_Toc45610905"/>
      <w:r w:rsidR="00814044" w:rsidRPr="000C4199">
        <w:rPr>
          <w:lang w:val="en-AU"/>
        </w:rPr>
        <w:t xml:space="preserve"> </w:t>
      </w:r>
      <w:r w:rsidR="00D0618A" w:rsidRPr="000C4199">
        <w:rPr>
          <w:lang w:val="en-AU"/>
        </w:rPr>
        <w:t xml:space="preserve">chance, </w:t>
      </w:r>
      <w:r w:rsidRPr="000C4199">
        <w:rPr>
          <w:lang w:val="en-AU"/>
        </w:rPr>
        <w:t>variability</w:t>
      </w:r>
      <w:r w:rsidR="00D0618A" w:rsidRPr="000C4199">
        <w:rPr>
          <w:lang w:val="en-AU"/>
        </w:rPr>
        <w:t>,</w:t>
      </w:r>
      <w:r w:rsidRPr="000C4199">
        <w:rPr>
          <w:lang w:val="en-AU"/>
        </w:rPr>
        <w:t xml:space="preserve"> and uncertainty in data and events. It is both a framework for thinking and a means of symbolic communication that is powerful, logical, concise and precise. Mathematics also provides a means by which people can understand and manage human and natural aspects of the world and interrelationships between these. Essential mathematical activities </w:t>
      </w:r>
      <w:r w:rsidR="000C4199" w:rsidRPr="000C4199">
        <w:rPr>
          <w:lang w:val="en-AU"/>
        </w:rPr>
        <w:t>include</w:t>
      </w:r>
      <w:r w:rsidRPr="000C4199">
        <w:rPr>
          <w:lang w:val="en-AU"/>
        </w:rPr>
        <w:t xml:space="preserve"> conjectu</w:t>
      </w:r>
      <w:r w:rsidR="00644F8D" w:rsidRPr="000C4199">
        <w:rPr>
          <w:lang w:val="en-AU"/>
        </w:rPr>
        <w:t>ring, hypothesising and problem-</w:t>
      </w:r>
      <w:r w:rsidRPr="000C4199">
        <w:rPr>
          <w:lang w:val="en-AU"/>
        </w:rPr>
        <w:t>posing; estimating, calculating, computing</w:t>
      </w:r>
      <w:r w:rsidR="00644F8D" w:rsidRPr="000C4199">
        <w:rPr>
          <w:lang w:val="en-AU"/>
        </w:rPr>
        <w:t xml:space="preserve"> and constructing</w:t>
      </w:r>
      <w:r w:rsidRPr="000C4199">
        <w:rPr>
          <w:lang w:val="en-AU"/>
        </w:rPr>
        <w:t>;</w:t>
      </w:r>
      <w:r w:rsidR="00644F8D" w:rsidRPr="000C4199">
        <w:rPr>
          <w:lang w:val="en-AU"/>
        </w:rPr>
        <w:t xml:space="preserve"> </w:t>
      </w:r>
      <w:r w:rsidRPr="000C4199">
        <w:rPr>
          <w:lang w:val="en-AU"/>
        </w:rPr>
        <w:t>abstracting, proving, refuting and inferring; applying, investigating, m</w:t>
      </w:r>
      <w:r w:rsidR="00644F8D" w:rsidRPr="000C4199">
        <w:rPr>
          <w:lang w:val="en-AU"/>
        </w:rPr>
        <w:t>odelling and problem-</w:t>
      </w:r>
      <w:r w:rsidRPr="000C4199">
        <w:rPr>
          <w:lang w:val="en-AU"/>
        </w:rPr>
        <w:t>solving.</w:t>
      </w:r>
      <w:bookmarkEnd w:id="21"/>
      <w:bookmarkEnd w:id="22"/>
    </w:p>
    <w:p w14:paraId="5DFD0B7E" w14:textId="77777777" w:rsidR="00EF04EB" w:rsidRPr="000C4199" w:rsidRDefault="00EF04EB" w:rsidP="00EF04EB">
      <w:pPr>
        <w:pStyle w:val="VCAAHeading2"/>
        <w:rPr>
          <w:lang w:val="en-AU"/>
        </w:rPr>
      </w:pPr>
      <w:bookmarkStart w:id="23" w:name="_Toc71028298"/>
      <w:r w:rsidRPr="000C4199">
        <w:rPr>
          <w:lang w:val="en-AU"/>
        </w:rPr>
        <w:t>Rationale</w:t>
      </w:r>
      <w:bookmarkEnd w:id="23"/>
    </w:p>
    <w:p w14:paraId="4FAEBE35" w14:textId="36385F57" w:rsidR="00EF04EB" w:rsidRPr="000C4199" w:rsidRDefault="00264492" w:rsidP="00814044">
      <w:pPr>
        <w:pStyle w:val="VCAAbody"/>
        <w:rPr>
          <w:color w:val="auto"/>
          <w:lang w:val="en-AU"/>
        </w:rPr>
      </w:pPr>
      <w:r w:rsidRPr="000C4199">
        <w:rPr>
          <w:lang w:val="en-AU"/>
        </w:rPr>
        <w:t xml:space="preserve">This study is designed to provide access to worthwhile and challenging mathematical learning in a way </w:t>
      </w:r>
      <w:r w:rsidR="00FA325B">
        <w:rPr>
          <w:lang w:val="en-AU"/>
        </w:rPr>
        <w:br/>
      </w:r>
      <w:r w:rsidRPr="000C4199">
        <w:rPr>
          <w:lang w:val="en-AU"/>
        </w:rPr>
        <w:t>which takes into account the interests, needs, dispositions and aspirations of a wide range of students, and introduces them to key aspects of the discipline</w:t>
      </w:r>
      <w:r w:rsidR="00644F8D" w:rsidRPr="000C4199">
        <w:rPr>
          <w:lang w:val="en-AU"/>
        </w:rPr>
        <w:t xml:space="preserve"> and its applications</w:t>
      </w:r>
      <w:r w:rsidRPr="000C4199">
        <w:rPr>
          <w:lang w:val="en-AU"/>
        </w:rPr>
        <w:t>. It is also designed to promote students’ awareness of the importance of mathematics in everyday</w:t>
      </w:r>
      <w:r w:rsidR="00A649A5" w:rsidRPr="000C4199">
        <w:rPr>
          <w:lang w:val="en-AU"/>
        </w:rPr>
        <w:t xml:space="preserve"> life in a technological society</w:t>
      </w:r>
      <w:r w:rsidR="003105F5" w:rsidRPr="000C4199">
        <w:rPr>
          <w:lang w:val="en-AU"/>
        </w:rPr>
        <w:t xml:space="preserve"> </w:t>
      </w:r>
      <w:r w:rsidR="00A649A5" w:rsidRPr="000C4199">
        <w:rPr>
          <w:lang w:val="en-AU"/>
        </w:rPr>
        <w:t>and globali</w:t>
      </w:r>
      <w:r w:rsidR="003105F5" w:rsidRPr="000C4199">
        <w:rPr>
          <w:lang w:val="en-AU"/>
        </w:rPr>
        <w:t>s</w:t>
      </w:r>
      <w:r w:rsidR="00A649A5" w:rsidRPr="000C4199">
        <w:rPr>
          <w:lang w:val="en-AU"/>
        </w:rPr>
        <w:t>ed world</w:t>
      </w:r>
      <w:r w:rsidRPr="000C4199">
        <w:rPr>
          <w:lang w:val="en-AU"/>
        </w:rPr>
        <w:t>, and to develop confidence and the disposition to make effective use of mathematical concepts, processes and skills in practical and theoretical contexts</w:t>
      </w:r>
      <w:r w:rsidR="00EF04EB" w:rsidRPr="000C4199">
        <w:rPr>
          <w:lang w:val="en-AU"/>
        </w:rPr>
        <w:t>.</w:t>
      </w:r>
    </w:p>
    <w:p w14:paraId="7DC3E47F" w14:textId="77777777" w:rsidR="00EF04EB" w:rsidRPr="000C4199" w:rsidRDefault="00EF04EB" w:rsidP="00EF04EB">
      <w:pPr>
        <w:pStyle w:val="VCAAHeading2"/>
        <w:rPr>
          <w:lang w:val="en-AU"/>
        </w:rPr>
      </w:pPr>
      <w:bookmarkStart w:id="24" w:name="_Toc71028299"/>
      <w:r w:rsidRPr="000C4199">
        <w:rPr>
          <w:lang w:val="en-AU"/>
        </w:rPr>
        <w:t>Aims</w:t>
      </w:r>
      <w:bookmarkEnd w:id="24"/>
    </w:p>
    <w:p w14:paraId="5F21D5E5" w14:textId="77777777" w:rsidR="00EF04EB" w:rsidRPr="000C4199" w:rsidRDefault="00EF04EB" w:rsidP="00814044">
      <w:pPr>
        <w:pStyle w:val="VCAAbody"/>
        <w:rPr>
          <w:lang w:val="en-AU"/>
        </w:rPr>
      </w:pPr>
      <w:r w:rsidRPr="000C4199">
        <w:rPr>
          <w:lang w:val="en-AU"/>
        </w:rPr>
        <w:t>This study enables students to:</w:t>
      </w:r>
    </w:p>
    <w:p w14:paraId="3017927A" w14:textId="76A420EF" w:rsidR="00EF04EB" w:rsidRPr="000C4199" w:rsidRDefault="00264492" w:rsidP="00500C68">
      <w:pPr>
        <w:pStyle w:val="VCAAbullet"/>
        <w:rPr>
          <w:lang w:val="en-AU"/>
        </w:rPr>
      </w:pPr>
      <w:r w:rsidRPr="000C4199">
        <w:rPr>
          <w:lang w:val="en-AU"/>
        </w:rPr>
        <w:t xml:space="preserve">develop mathematical concepts, </w:t>
      </w:r>
      <w:r w:rsidR="00256F3A">
        <w:rPr>
          <w:lang w:val="en-AU"/>
        </w:rPr>
        <w:t xml:space="preserve">key </w:t>
      </w:r>
      <w:r w:rsidRPr="000C4199">
        <w:rPr>
          <w:lang w:val="en-AU"/>
        </w:rPr>
        <w:t xml:space="preserve">knowledge and </w:t>
      </w:r>
      <w:r w:rsidR="00256F3A">
        <w:rPr>
          <w:lang w:val="en-AU"/>
        </w:rPr>
        <w:t xml:space="preserve">key </w:t>
      </w:r>
      <w:r w:rsidRPr="000C4199">
        <w:rPr>
          <w:lang w:val="en-AU"/>
        </w:rPr>
        <w:t>skills</w:t>
      </w:r>
    </w:p>
    <w:p w14:paraId="135B1576" w14:textId="77777777" w:rsidR="00EF04EB" w:rsidRPr="000C4199" w:rsidRDefault="00264492" w:rsidP="00500C68">
      <w:pPr>
        <w:pStyle w:val="VCAAbullet"/>
        <w:rPr>
          <w:lang w:val="en-AU"/>
        </w:rPr>
      </w:pPr>
      <w:r w:rsidRPr="000C4199">
        <w:rPr>
          <w:lang w:val="en-AU"/>
        </w:rPr>
        <w:t>apply mathematics to analyse, investigate and model a variety of contexts and solve practical and theoretical problems in situations that range from well-defined and familiar to open-ended and unfamiliar</w:t>
      </w:r>
    </w:p>
    <w:p w14:paraId="2852F9C1" w14:textId="77777777" w:rsidR="00EF04EB" w:rsidRPr="000C4199" w:rsidRDefault="00264492" w:rsidP="00500C68">
      <w:pPr>
        <w:pStyle w:val="VCAAbullet"/>
        <w:rPr>
          <w:lang w:val="en-AU"/>
        </w:rPr>
      </w:pPr>
      <w:r w:rsidRPr="000C4199">
        <w:rPr>
          <w:lang w:val="en-AU"/>
        </w:rPr>
        <w:t>apply computational thinking</w:t>
      </w:r>
      <w:r w:rsidR="004970F9" w:rsidRPr="000C4199">
        <w:rPr>
          <w:lang w:val="en-AU"/>
        </w:rPr>
        <w:t xml:space="preserve"> and algorithms</w:t>
      </w:r>
      <w:r w:rsidR="00A649A5" w:rsidRPr="000C4199">
        <w:rPr>
          <w:lang w:val="en-AU"/>
        </w:rPr>
        <w:t>,</w:t>
      </w:r>
      <w:r w:rsidRPr="000C4199">
        <w:rPr>
          <w:lang w:val="en-AU"/>
        </w:rPr>
        <w:t xml:space="preserve"> and use technology effectively as a tool for working mathematically</w:t>
      </w:r>
      <w:r w:rsidR="00500C68" w:rsidRPr="000C4199">
        <w:rPr>
          <w:lang w:val="en-AU"/>
        </w:rPr>
        <w:t>.</w:t>
      </w:r>
    </w:p>
    <w:p w14:paraId="12442933" w14:textId="77777777" w:rsidR="00EF04EB" w:rsidRPr="000C4199" w:rsidRDefault="00EF04EB" w:rsidP="00EF04EB">
      <w:pPr>
        <w:pStyle w:val="VCAAHeading2"/>
        <w:rPr>
          <w:lang w:val="en-AU"/>
        </w:rPr>
      </w:pPr>
      <w:bookmarkStart w:id="25" w:name="_Toc71028300"/>
      <w:r w:rsidRPr="000C4199">
        <w:rPr>
          <w:lang w:val="en-AU"/>
        </w:rPr>
        <w:t>Structure</w:t>
      </w:r>
      <w:bookmarkEnd w:id="25"/>
    </w:p>
    <w:p w14:paraId="5BED32F6" w14:textId="0C124520" w:rsidR="00EF04EB" w:rsidRPr="000C4199" w:rsidRDefault="00EF04EB" w:rsidP="00EF04EB">
      <w:pPr>
        <w:pStyle w:val="VCAAbody"/>
        <w:rPr>
          <w:lang w:val="en-AU"/>
        </w:rPr>
      </w:pPr>
      <w:r w:rsidRPr="000C4199">
        <w:rPr>
          <w:lang w:val="en-AU"/>
        </w:rPr>
        <w:t xml:space="preserve">The study is made up of </w:t>
      </w:r>
      <w:r w:rsidR="00ED130D" w:rsidRPr="000C4199">
        <w:rPr>
          <w:lang w:val="en-AU"/>
        </w:rPr>
        <w:t>the following units:</w:t>
      </w:r>
    </w:p>
    <w:p w14:paraId="35C8F25E" w14:textId="77777777" w:rsidR="00EF04EB" w:rsidRPr="000C4199" w:rsidRDefault="00814044" w:rsidP="00CC08E3">
      <w:pPr>
        <w:pStyle w:val="VCAAbullet"/>
      </w:pPr>
      <w:r w:rsidRPr="000C4199">
        <w:t>Foundation Mathematics Units 1–</w:t>
      </w:r>
      <w:r w:rsidR="00ED130D" w:rsidRPr="000C4199">
        <w:t>4</w:t>
      </w:r>
    </w:p>
    <w:p w14:paraId="7906C24F" w14:textId="77777777" w:rsidR="00ED130D" w:rsidRPr="000C4199" w:rsidRDefault="00ED130D" w:rsidP="00CC08E3">
      <w:pPr>
        <w:pStyle w:val="VCAAbullet"/>
      </w:pPr>
      <w:r w:rsidRPr="000C4199">
        <w:t>General Mathematics Units 1</w:t>
      </w:r>
      <w:r w:rsidR="00814044" w:rsidRPr="000C4199">
        <w:t>–</w:t>
      </w:r>
      <w:r w:rsidRPr="000C4199">
        <w:t>4</w:t>
      </w:r>
    </w:p>
    <w:p w14:paraId="13593974" w14:textId="77777777" w:rsidR="00ED130D" w:rsidRPr="000C4199" w:rsidRDefault="00ED130D" w:rsidP="00CC08E3">
      <w:pPr>
        <w:pStyle w:val="VCAAbullet"/>
      </w:pPr>
      <w:r w:rsidRPr="000C4199">
        <w:t>Mathematical Methods Uni</w:t>
      </w:r>
      <w:r w:rsidR="00814044" w:rsidRPr="000C4199">
        <w:t>ts 1–</w:t>
      </w:r>
      <w:r w:rsidRPr="000C4199">
        <w:t>4</w:t>
      </w:r>
    </w:p>
    <w:p w14:paraId="60FDC838" w14:textId="77777777" w:rsidR="00ED130D" w:rsidRPr="000C4199" w:rsidRDefault="00ED130D" w:rsidP="00CC08E3">
      <w:pPr>
        <w:pStyle w:val="VCAAbullet"/>
      </w:pPr>
      <w:r w:rsidRPr="000C4199">
        <w:t>Specialist Mathematics Units 1</w:t>
      </w:r>
      <w:r w:rsidR="00814044" w:rsidRPr="000C4199">
        <w:t>–</w:t>
      </w:r>
      <w:r w:rsidRPr="000C4199">
        <w:t>4</w:t>
      </w:r>
    </w:p>
    <w:p w14:paraId="02F6E536" w14:textId="2C08141E" w:rsidR="009E24A1" w:rsidRPr="000C4199" w:rsidRDefault="00EF04EB" w:rsidP="009E24A1">
      <w:pPr>
        <w:pStyle w:val="VCAAbody"/>
        <w:rPr>
          <w:i/>
          <w:iCs/>
          <w:color w:val="auto"/>
          <w:lang w:val="en-AU"/>
        </w:rPr>
      </w:pPr>
      <w:r w:rsidRPr="000C4199">
        <w:rPr>
          <w:lang w:val="en-AU"/>
        </w:rPr>
        <w:t xml:space="preserve">Each unit </w:t>
      </w:r>
      <w:r w:rsidR="00D0618A" w:rsidRPr="000C4199">
        <w:rPr>
          <w:lang w:val="en-AU"/>
        </w:rPr>
        <w:t>covers</w:t>
      </w:r>
      <w:r w:rsidRPr="000C4199">
        <w:rPr>
          <w:lang w:val="en-AU"/>
        </w:rPr>
        <w:t xml:space="preserve"> specific content contained in areas of study and is designed to enable students to achieve a set of outcomes for that unit. </w:t>
      </w:r>
      <w:r w:rsidR="00C45FD5" w:rsidRPr="000C4199">
        <w:rPr>
          <w:lang w:val="en-AU"/>
        </w:rPr>
        <w:t xml:space="preserve">Each outcome is described in terms </w:t>
      </w:r>
      <w:r w:rsidR="0038628B" w:rsidRPr="000C4199">
        <w:rPr>
          <w:lang w:val="en-AU"/>
        </w:rPr>
        <w:t>of key knowledge and key skills.</w:t>
      </w:r>
      <w:r w:rsidR="009E24A1" w:rsidRPr="000C4199">
        <w:rPr>
          <w:color w:val="auto"/>
          <w:lang w:val="en-AU"/>
        </w:rPr>
        <w:t xml:space="preserve"> </w:t>
      </w:r>
      <w:r w:rsidR="00DB393A">
        <w:rPr>
          <w:color w:val="auto"/>
          <w:lang w:val="en-AU"/>
        </w:rPr>
        <w:br/>
      </w:r>
      <w:r w:rsidR="009E24A1" w:rsidRPr="000C4199">
        <w:rPr>
          <w:color w:val="auto"/>
          <w:lang w:val="en-AU"/>
        </w:rPr>
        <w:t xml:space="preserve">A glossary defining terms used across Units 1 to 4 in the </w:t>
      </w:r>
      <w:r w:rsidR="009E24A1" w:rsidRPr="000C4199">
        <w:rPr>
          <w:i/>
          <w:iCs/>
          <w:color w:val="auto"/>
          <w:lang w:val="en-AU"/>
        </w:rPr>
        <w:t>VCE Mathematics Study Design</w:t>
      </w:r>
      <w:r w:rsidR="009E24A1" w:rsidRPr="000C4199">
        <w:rPr>
          <w:color w:val="auto"/>
          <w:lang w:val="en-AU"/>
        </w:rPr>
        <w:t xml:space="preserve"> is included in the </w:t>
      </w:r>
      <w:r w:rsidR="00A13589">
        <w:rPr>
          <w:iCs/>
          <w:color w:val="auto"/>
          <w:lang w:val="en-AU"/>
        </w:rPr>
        <w:t>Support materials</w:t>
      </w:r>
      <w:r w:rsidR="009E24A1" w:rsidRPr="000C4199">
        <w:rPr>
          <w:i/>
          <w:iCs/>
          <w:color w:val="auto"/>
          <w:lang w:val="en-AU"/>
        </w:rPr>
        <w:t>.</w:t>
      </w:r>
    </w:p>
    <w:p w14:paraId="54C40C6D" w14:textId="3CE43F7D" w:rsidR="00EF04EB" w:rsidRPr="000C4199" w:rsidRDefault="00C45FD5" w:rsidP="00EF04EB">
      <w:pPr>
        <w:pStyle w:val="VCAAbody"/>
        <w:rPr>
          <w:lang w:val="en-AU"/>
        </w:rPr>
      </w:pPr>
      <w:r w:rsidRPr="000C4199">
        <w:rPr>
          <w:lang w:val="en-AU"/>
        </w:rPr>
        <w:t xml:space="preserve">The areas of study from which </w:t>
      </w:r>
      <w:r w:rsidR="0038628B" w:rsidRPr="000C4199">
        <w:rPr>
          <w:lang w:val="en-AU"/>
        </w:rPr>
        <w:t xml:space="preserve">content is drawn as applicable to each </w:t>
      </w:r>
      <w:r w:rsidR="00A6444E" w:rsidRPr="000C4199">
        <w:rPr>
          <w:lang w:val="en-AU"/>
        </w:rPr>
        <w:t>unit</w:t>
      </w:r>
      <w:r w:rsidR="0038628B" w:rsidRPr="000C4199">
        <w:rPr>
          <w:lang w:val="en-AU"/>
        </w:rPr>
        <w:t xml:space="preserve"> are</w:t>
      </w:r>
      <w:r w:rsidRPr="000C4199">
        <w:rPr>
          <w:lang w:val="en-AU"/>
        </w:rPr>
        <w:t>: Algebra,</w:t>
      </w:r>
      <w:r w:rsidR="0038628B" w:rsidRPr="000C4199">
        <w:rPr>
          <w:lang w:val="en-AU"/>
        </w:rPr>
        <w:t xml:space="preserve"> number and structure; Calculus;</w:t>
      </w:r>
      <w:r w:rsidRPr="000C4199">
        <w:rPr>
          <w:lang w:val="en-AU"/>
        </w:rPr>
        <w:t xml:space="preserve"> Data analysis, probability and st</w:t>
      </w:r>
      <w:r w:rsidR="0038628B" w:rsidRPr="000C4199">
        <w:rPr>
          <w:lang w:val="en-AU"/>
        </w:rPr>
        <w:t xml:space="preserve">atistics; Discrete Mathematics; </w:t>
      </w:r>
      <w:r w:rsidRPr="000C4199">
        <w:rPr>
          <w:lang w:val="en-AU"/>
        </w:rPr>
        <w:t>Functions, relations and graphs</w:t>
      </w:r>
      <w:r w:rsidR="0038628B" w:rsidRPr="000C4199">
        <w:rPr>
          <w:lang w:val="en-AU"/>
        </w:rPr>
        <w:t>;</w:t>
      </w:r>
      <w:r w:rsidRPr="000C4199">
        <w:rPr>
          <w:lang w:val="en-AU"/>
        </w:rPr>
        <w:t xml:space="preserve"> and Space and measurement</w:t>
      </w:r>
      <w:r w:rsidR="002868C2">
        <w:rPr>
          <w:lang w:val="en-AU"/>
        </w:rPr>
        <w:t>.</w:t>
      </w:r>
    </w:p>
    <w:p w14:paraId="001D9A34" w14:textId="6EFFAE8B" w:rsidR="00ED130D" w:rsidRPr="000C4199" w:rsidRDefault="00ED130D" w:rsidP="00EF04EB">
      <w:pPr>
        <w:pStyle w:val="VCAAbody"/>
        <w:rPr>
          <w:iCs/>
          <w:color w:val="auto"/>
          <w:lang w:val="en-AU"/>
        </w:rPr>
      </w:pPr>
      <w:r w:rsidRPr="000C4199">
        <w:rPr>
          <w:iCs/>
          <w:color w:val="auto"/>
          <w:lang w:val="en-AU"/>
        </w:rPr>
        <w:t xml:space="preserve">Units 1–4 have been </w:t>
      </w:r>
      <w:r w:rsidR="00D0618A" w:rsidRPr="000C4199">
        <w:rPr>
          <w:iCs/>
          <w:color w:val="auto"/>
          <w:lang w:val="en-AU"/>
        </w:rPr>
        <w:t>developed</w:t>
      </w:r>
      <w:r w:rsidRPr="000C4199">
        <w:rPr>
          <w:iCs/>
          <w:color w:val="auto"/>
          <w:lang w:val="en-AU"/>
        </w:rPr>
        <w:t xml:space="preserve"> as a sequence, with Units 1 and 2 </w:t>
      </w:r>
      <w:r w:rsidR="009A177A" w:rsidRPr="000C4199">
        <w:rPr>
          <w:iCs/>
          <w:color w:val="auto"/>
          <w:lang w:val="en-AU"/>
        </w:rPr>
        <w:t>covering</w:t>
      </w:r>
      <w:r w:rsidRPr="000C4199">
        <w:rPr>
          <w:iCs/>
          <w:color w:val="auto"/>
          <w:lang w:val="en-AU"/>
        </w:rPr>
        <w:t xml:space="preserve"> assumed </w:t>
      </w:r>
      <w:r w:rsidR="00256F3A">
        <w:rPr>
          <w:iCs/>
          <w:color w:val="auto"/>
          <w:lang w:val="en-AU"/>
        </w:rPr>
        <w:t xml:space="preserve">key </w:t>
      </w:r>
      <w:r w:rsidRPr="000C4199">
        <w:rPr>
          <w:iCs/>
          <w:color w:val="auto"/>
          <w:lang w:val="en-AU"/>
        </w:rPr>
        <w:t xml:space="preserve">knowledge and </w:t>
      </w:r>
      <w:r w:rsidR="00256F3A">
        <w:rPr>
          <w:iCs/>
          <w:color w:val="auto"/>
          <w:lang w:val="en-AU"/>
        </w:rPr>
        <w:t xml:space="preserve">key </w:t>
      </w:r>
      <w:r w:rsidRPr="000C4199">
        <w:rPr>
          <w:iCs/>
          <w:color w:val="auto"/>
          <w:lang w:val="en-AU"/>
        </w:rPr>
        <w:t xml:space="preserve">skills </w:t>
      </w:r>
      <w:r w:rsidR="0038628B" w:rsidRPr="000C4199">
        <w:rPr>
          <w:iCs/>
          <w:color w:val="auto"/>
          <w:lang w:val="en-AU"/>
        </w:rPr>
        <w:t>as preparation for</w:t>
      </w:r>
      <w:r w:rsidRPr="000C4199">
        <w:rPr>
          <w:iCs/>
          <w:color w:val="auto"/>
          <w:lang w:val="en-AU"/>
        </w:rPr>
        <w:t xml:space="preserve"> Units 3 and 4.</w:t>
      </w:r>
    </w:p>
    <w:p w14:paraId="0AB176E4" w14:textId="24EA7340" w:rsidR="00D04A58" w:rsidRPr="000C4199" w:rsidRDefault="00412628" w:rsidP="00EF04EB">
      <w:pPr>
        <w:pStyle w:val="VCAAbody"/>
        <w:rPr>
          <w:lang w:val="en-AU"/>
        </w:rPr>
      </w:pPr>
      <w:r w:rsidRPr="000C4199">
        <w:rPr>
          <w:b/>
          <w:lang w:val="en-AU"/>
        </w:rPr>
        <w:lastRenderedPageBreak/>
        <w:t>Foundation Mathematics Units 1</w:t>
      </w:r>
      <w:r w:rsidR="00814044" w:rsidRPr="000C4199">
        <w:rPr>
          <w:b/>
          <w:lang w:val="en-AU"/>
        </w:rPr>
        <w:t>–</w:t>
      </w:r>
      <w:r w:rsidRPr="000C4199">
        <w:rPr>
          <w:b/>
          <w:lang w:val="en-AU"/>
        </w:rPr>
        <w:t>4</w:t>
      </w:r>
      <w:r w:rsidRPr="000C4199">
        <w:rPr>
          <w:lang w:val="en-AU"/>
        </w:rPr>
        <w:t xml:space="preserve"> provide for the continuing mathematical deve</w:t>
      </w:r>
      <w:r w:rsidR="00D04A58" w:rsidRPr="000C4199">
        <w:rPr>
          <w:lang w:val="en-AU"/>
        </w:rPr>
        <w:t>lopment of students with respect to problems encountered in practical contexts in everyday life at home, in the community, at work and in st</w:t>
      </w:r>
      <w:r w:rsidR="002868C2">
        <w:rPr>
          <w:lang w:val="en-AU"/>
        </w:rPr>
        <w:t>udy.</w:t>
      </w:r>
    </w:p>
    <w:p w14:paraId="552AAC92" w14:textId="13761F42" w:rsidR="00412628" w:rsidRPr="000C4199" w:rsidRDefault="00412628" w:rsidP="00EF04EB">
      <w:pPr>
        <w:pStyle w:val="VCAAbody"/>
        <w:rPr>
          <w:lang w:val="en-AU"/>
        </w:rPr>
      </w:pPr>
      <w:r w:rsidRPr="000C4199">
        <w:rPr>
          <w:b/>
          <w:lang w:val="en-AU"/>
        </w:rPr>
        <w:t>General Mathematics Units 1</w:t>
      </w:r>
      <w:r w:rsidR="00814044" w:rsidRPr="000C4199">
        <w:rPr>
          <w:b/>
          <w:lang w:val="en-AU"/>
        </w:rPr>
        <w:t>–</w:t>
      </w:r>
      <w:r w:rsidRPr="000C4199">
        <w:rPr>
          <w:b/>
          <w:lang w:val="en-AU"/>
        </w:rPr>
        <w:t>4</w:t>
      </w:r>
      <w:r w:rsidRPr="000C4199">
        <w:rPr>
          <w:lang w:val="en-AU"/>
        </w:rPr>
        <w:t xml:space="preserve"> provide </w:t>
      </w:r>
      <w:r w:rsidR="00C76A92" w:rsidRPr="000C4199">
        <w:rPr>
          <w:lang w:val="en-AU"/>
        </w:rPr>
        <w:t>for the</w:t>
      </w:r>
      <w:r w:rsidRPr="000C4199">
        <w:rPr>
          <w:lang w:val="en-AU"/>
        </w:rPr>
        <w:t xml:space="preserve"> study </w:t>
      </w:r>
      <w:r w:rsidR="00C76A92" w:rsidRPr="000C4199">
        <w:rPr>
          <w:lang w:val="en-AU"/>
        </w:rPr>
        <w:t>of</w:t>
      </w:r>
      <w:r w:rsidRPr="000C4199">
        <w:rPr>
          <w:lang w:val="en-AU"/>
        </w:rPr>
        <w:t xml:space="preserve"> non-calculus </w:t>
      </w:r>
      <w:r w:rsidR="00C76A92" w:rsidRPr="000C4199">
        <w:rPr>
          <w:lang w:val="en-AU"/>
        </w:rPr>
        <w:t xml:space="preserve">and </w:t>
      </w:r>
      <w:r w:rsidR="00412E41" w:rsidRPr="000C4199">
        <w:rPr>
          <w:lang w:val="en-AU"/>
        </w:rPr>
        <w:t>dis</w:t>
      </w:r>
      <w:r w:rsidR="00482821" w:rsidRPr="000C4199">
        <w:rPr>
          <w:lang w:val="en-AU"/>
        </w:rPr>
        <w:t>crete</w:t>
      </w:r>
      <w:r w:rsidR="00FB2983" w:rsidRPr="000C4199">
        <w:rPr>
          <w:lang w:val="en-AU"/>
        </w:rPr>
        <w:t xml:space="preserve"> </w:t>
      </w:r>
      <w:r w:rsidR="00482821" w:rsidRPr="000C4199">
        <w:rPr>
          <w:lang w:val="en-AU"/>
        </w:rPr>
        <w:t>mathematics</w:t>
      </w:r>
      <w:r w:rsidR="000041D7" w:rsidRPr="000C4199">
        <w:rPr>
          <w:lang w:val="en-AU"/>
        </w:rPr>
        <w:t xml:space="preserve"> </w:t>
      </w:r>
      <w:r w:rsidR="00482821" w:rsidRPr="000C4199">
        <w:rPr>
          <w:lang w:val="en-AU"/>
        </w:rPr>
        <w:t>topics. T</w:t>
      </w:r>
      <w:r w:rsidR="00412E41" w:rsidRPr="000C4199">
        <w:rPr>
          <w:lang w:val="en-AU"/>
        </w:rPr>
        <w:t xml:space="preserve">hey are </w:t>
      </w:r>
      <w:r w:rsidRPr="000C4199">
        <w:rPr>
          <w:lang w:val="en-AU"/>
        </w:rPr>
        <w:t xml:space="preserve">designed to be widely accessible and provide preparation for </w:t>
      </w:r>
      <w:r w:rsidR="00412E41" w:rsidRPr="000C4199">
        <w:rPr>
          <w:lang w:val="en-AU"/>
        </w:rPr>
        <w:t xml:space="preserve">general </w:t>
      </w:r>
      <w:r w:rsidRPr="000C4199">
        <w:rPr>
          <w:lang w:val="en-AU"/>
        </w:rPr>
        <w:t>employment</w:t>
      </w:r>
      <w:r w:rsidR="00412E41" w:rsidRPr="000C4199">
        <w:rPr>
          <w:lang w:val="en-AU"/>
        </w:rPr>
        <w:t>, business</w:t>
      </w:r>
      <w:r w:rsidRPr="000C4199">
        <w:rPr>
          <w:lang w:val="en-AU"/>
        </w:rPr>
        <w:t xml:space="preserve"> or further study, in particular where data analysis, recursion and </w:t>
      </w:r>
      <w:r w:rsidR="00482821" w:rsidRPr="000C4199">
        <w:rPr>
          <w:lang w:val="en-AU"/>
        </w:rPr>
        <w:t>financial modelling, networks and matrices</w:t>
      </w:r>
      <w:r w:rsidRPr="000C4199">
        <w:rPr>
          <w:lang w:val="en-AU"/>
        </w:rPr>
        <w:t xml:space="preserve"> are important. Students who have done only Mathematical Methods Units 1 and 2 will have had access to assumed </w:t>
      </w:r>
      <w:r w:rsidR="00256F3A">
        <w:rPr>
          <w:lang w:val="en-AU"/>
        </w:rPr>
        <w:t xml:space="preserve">key </w:t>
      </w:r>
      <w:r w:rsidRPr="000C4199">
        <w:rPr>
          <w:lang w:val="en-AU"/>
        </w:rPr>
        <w:t xml:space="preserve">knowledge and </w:t>
      </w:r>
      <w:r w:rsidR="00256F3A">
        <w:rPr>
          <w:lang w:val="en-AU"/>
        </w:rPr>
        <w:t xml:space="preserve">key </w:t>
      </w:r>
      <w:r w:rsidRPr="000C4199">
        <w:rPr>
          <w:lang w:val="en-AU"/>
        </w:rPr>
        <w:t xml:space="preserve">skills </w:t>
      </w:r>
      <w:r w:rsidR="00C76A92" w:rsidRPr="000C4199">
        <w:rPr>
          <w:lang w:val="en-AU"/>
        </w:rPr>
        <w:t>for</w:t>
      </w:r>
      <w:r w:rsidRPr="000C4199">
        <w:rPr>
          <w:lang w:val="en-AU"/>
        </w:rPr>
        <w:t xml:space="preserve"> </w:t>
      </w:r>
      <w:r w:rsidR="00D0618A" w:rsidRPr="000C4199">
        <w:rPr>
          <w:lang w:val="en-AU"/>
        </w:rPr>
        <w:t>General</w:t>
      </w:r>
      <w:r w:rsidRPr="000C4199">
        <w:rPr>
          <w:lang w:val="en-AU"/>
        </w:rPr>
        <w:t xml:space="preserve"> Mathematics </w:t>
      </w:r>
      <w:r w:rsidR="00D0618A" w:rsidRPr="000C4199">
        <w:rPr>
          <w:lang w:val="en-AU"/>
        </w:rPr>
        <w:t>Units 3 and 4</w:t>
      </w:r>
      <w:r w:rsidR="000041D7" w:rsidRPr="000C4199">
        <w:rPr>
          <w:lang w:val="en-AU"/>
        </w:rPr>
        <w:t xml:space="preserve"> </w:t>
      </w:r>
      <w:r w:rsidRPr="000C4199">
        <w:rPr>
          <w:lang w:val="en-AU"/>
        </w:rPr>
        <w:t>but may also need to undertake some s</w:t>
      </w:r>
      <w:r w:rsidR="0049348F" w:rsidRPr="000C4199">
        <w:rPr>
          <w:lang w:val="en-AU"/>
        </w:rPr>
        <w:t>upplementary study.</w:t>
      </w:r>
    </w:p>
    <w:p w14:paraId="612B378B" w14:textId="57F9DAE4" w:rsidR="00412628" w:rsidRPr="000C4199" w:rsidRDefault="00412628" w:rsidP="00EF04EB">
      <w:pPr>
        <w:pStyle w:val="VCAAbody"/>
        <w:rPr>
          <w:lang w:val="en-AU"/>
        </w:rPr>
      </w:pPr>
      <w:r w:rsidRPr="000C4199">
        <w:rPr>
          <w:b/>
          <w:lang w:val="en-AU"/>
        </w:rPr>
        <w:t>Mathematical Methods Units 1</w:t>
      </w:r>
      <w:r w:rsidR="00814044" w:rsidRPr="000C4199">
        <w:rPr>
          <w:b/>
          <w:lang w:val="en-AU"/>
        </w:rPr>
        <w:t>–</w:t>
      </w:r>
      <w:r w:rsidRPr="000C4199">
        <w:rPr>
          <w:b/>
          <w:lang w:val="en-AU"/>
        </w:rPr>
        <w:t>4</w:t>
      </w:r>
      <w:r w:rsidRPr="000C4199">
        <w:rPr>
          <w:lang w:val="en-AU"/>
        </w:rPr>
        <w:t xml:space="preserve"> </w:t>
      </w:r>
      <w:r w:rsidR="00412E41" w:rsidRPr="000C4199">
        <w:rPr>
          <w:lang w:val="en-AU"/>
        </w:rPr>
        <w:t>provide for the study</w:t>
      </w:r>
      <w:r w:rsidRPr="000C4199">
        <w:rPr>
          <w:lang w:val="en-AU"/>
        </w:rPr>
        <w:t xml:space="preserve"> of simple elementary functions</w:t>
      </w:r>
      <w:r w:rsidR="00412E41" w:rsidRPr="000C4199">
        <w:rPr>
          <w:lang w:val="en-AU"/>
        </w:rPr>
        <w:t xml:space="preserve">, transformations and </w:t>
      </w:r>
      <w:r w:rsidRPr="000C4199">
        <w:rPr>
          <w:lang w:val="en-AU"/>
        </w:rPr>
        <w:t>combinations of these functions, algebra, calculus, probability and statistics, and their applications in a variety of practical and theoretical contexts. They also provide background for further study in, for example, science</w:t>
      </w:r>
      <w:r w:rsidR="00412E41" w:rsidRPr="000C4199">
        <w:rPr>
          <w:lang w:val="en-AU"/>
        </w:rPr>
        <w:t xml:space="preserve">, technology, </w:t>
      </w:r>
      <w:r w:rsidR="000C4199" w:rsidRPr="000C4199">
        <w:rPr>
          <w:lang w:val="en-AU"/>
        </w:rPr>
        <w:t>engineering</w:t>
      </w:r>
      <w:r w:rsidR="00412E41" w:rsidRPr="000C4199">
        <w:rPr>
          <w:lang w:val="en-AU"/>
        </w:rPr>
        <w:t xml:space="preserve"> and mathematics (STEM)</w:t>
      </w:r>
      <w:r w:rsidRPr="000C4199">
        <w:rPr>
          <w:lang w:val="en-AU"/>
        </w:rPr>
        <w:t>, humanities, economics and medicine.</w:t>
      </w:r>
    </w:p>
    <w:p w14:paraId="51FEAA3C" w14:textId="77777777" w:rsidR="002F49BA" w:rsidRPr="000C4199" w:rsidRDefault="00412628" w:rsidP="00EF04EB">
      <w:pPr>
        <w:pStyle w:val="VCAAbody"/>
        <w:rPr>
          <w:lang w:val="en-AU"/>
        </w:rPr>
      </w:pPr>
      <w:r w:rsidRPr="000C4199">
        <w:rPr>
          <w:b/>
          <w:lang w:val="en-AU"/>
        </w:rPr>
        <w:t>Spec</w:t>
      </w:r>
      <w:r w:rsidR="00814044" w:rsidRPr="000C4199">
        <w:rPr>
          <w:b/>
          <w:lang w:val="en-AU"/>
        </w:rPr>
        <w:t>ialist Mathematics Units 1–</w:t>
      </w:r>
      <w:r w:rsidRPr="000C4199">
        <w:rPr>
          <w:b/>
          <w:lang w:val="en-AU"/>
        </w:rPr>
        <w:t>4</w:t>
      </w:r>
      <w:r w:rsidRPr="000C4199">
        <w:rPr>
          <w:lang w:val="en-AU"/>
        </w:rPr>
        <w:t xml:space="preserve"> </w:t>
      </w:r>
      <w:r w:rsidR="00412E41" w:rsidRPr="000C4199">
        <w:rPr>
          <w:lang w:val="en-AU"/>
        </w:rPr>
        <w:t>provide for the study of various mathematical structures</w:t>
      </w:r>
      <w:r w:rsidR="00FB2983" w:rsidRPr="000C4199">
        <w:rPr>
          <w:lang w:val="en-AU"/>
        </w:rPr>
        <w:t xml:space="preserve">, </w:t>
      </w:r>
      <w:r w:rsidR="00412E41" w:rsidRPr="000C4199">
        <w:rPr>
          <w:lang w:val="en-AU"/>
        </w:rPr>
        <w:t xml:space="preserve">reasoning and proof. </w:t>
      </w:r>
      <w:r w:rsidRPr="000C4199">
        <w:rPr>
          <w:lang w:val="en-AU"/>
        </w:rPr>
        <w:t xml:space="preserve">The areas of study </w:t>
      </w:r>
      <w:r w:rsidR="00412E41" w:rsidRPr="000C4199">
        <w:rPr>
          <w:lang w:val="en-AU"/>
        </w:rPr>
        <w:t xml:space="preserve">in Units 3 and 4 </w:t>
      </w:r>
      <w:r w:rsidRPr="000C4199">
        <w:rPr>
          <w:lang w:val="en-AU"/>
        </w:rPr>
        <w:t xml:space="preserve">extend content from Mathematical Methods Units 3 and 4 to include rational and other quotient functions as well as other advanced mathematics topics </w:t>
      </w:r>
      <w:r w:rsidR="00147DF5" w:rsidRPr="000C4199">
        <w:rPr>
          <w:lang w:val="en-AU"/>
        </w:rPr>
        <w:t xml:space="preserve">such as </w:t>
      </w:r>
      <w:r w:rsidR="00412E41" w:rsidRPr="000C4199">
        <w:rPr>
          <w:lang w:val="en-AU"/>
        </w:rPr>
        <w:t>logic</w:t>
      </w:r>
      <w:r w:rsidR="00147DF5" w:rsidRPr="000C4199">
        <w:rPr>
          <w:lang w:val="en-AU"/>
        </w:rPr>
        <w:t xml:space="preserve"> and proof</w:t>
      </w:r>
      <w:r w:rsidR="00412E41" w:rsidRPr="000C4199">
        <w:rPr>
          <w:lang w:val="en-AU"/>
        </w:rPr>
        <w:t xml:space="preserve">, </w:t>
      </w:r>
      <w:r w:rsidRPr="000C4199">
        <w:rPr>
          <w:lang w:val="en-AU"/>
        </w:rPr>
        <w:t xml:space="preserve">complex numbers, vectors, differential equations, </w:t>
      </w:r>
      <w:r w:rsidR="00412E41" w:rsidRPr="000C4199">
        <w:rPr>
          <w:lang w:val="en-AU"/>
        </w:rPr>
        <w:t xml:space="preserve">kinematics, </w:t>
      </w:r>
      <w:r w:rsidRPr="000C4199">
        <w:rPr>
          <w:lang w:val="en-AU"/>
        </w:rPr>
        <w:t xml:space="preserve">and statistical inference. </w:t>
      </w:r>
      <w:r w:rsidR="00412E41" w:rsidRPr="000C4199">
        <w:rPr>
          <w:lang w:val="en-AU"/>
        </w:rPr>
        <w:t xml:space="preserve">They also provide background for advanced studies in mathematics and other STEM fields. </w:t>
      </w:r>
      <w:r w:rsidRPr="000C4199">
        <w:rPr>
          <w:lang w:val="en-AU"/>
        </w:rPr>
        <w:t>Study of Specialist Mathematics Units 3 and 4 assumes concurrent study or previous completion of Math</w:t>
      </w:r>
      <w:r w:rsidR="00C76A92" w:rsidRPr="000C4199">
        <w:rPr>
          <w:lang w:val="en-AU"/>
        </w:rPr>
        <w:t xml:space="preserve">ematical Methods </w:t>
      </w:r>
      <w:r w:rsidR="00814044" w:rsidRPr="000C4199">
        <w:rPr>
          <w:lang w:val="en-AU"/>
        </w:rPr>
        <w:br/>
      </w:r>
      <w:r w:rsidR="00C76A92" w:rsidRPr="000C4199">
        <w:rPr>
          <w:lang w:val="en-AU"/>
        </w:rPr>
        <w:t>Units 3 and 4.</w:t>
      </w:r>
    </w:p>
    <w:p w14:paraId="31D5985D" w14:textId="77777777" w:rsidR="00D3476F" w:rsidRPr="000C4199" w:rsidRDefault="002F49BA" w:rsidP="00EF04EB">
      <w:pPr>
        <w:pStyle w:val="VCAAbody"/>
        <w:rPr>
          <w:b/>
          <w:lang w:val="en-AU"/>
        </w:rPr>
      </w:pPr>
      <w:r w:rsidRPr="000C4199">
        <w:rPr>
          <w:b/>
          <w:lang w:val="en-AU"/>
        </w:rPr>
        <w:t>Combinations of mathematics u</w:t>
      </w:r>
      <w:r w:rsidR="00D3476F" w:rsidRPr="000C4199">
        <w:rPr>
          <w:b/>
          <w:lang w:val="en-AU"/>
        </w:rPr>
        <w:t>nits</w:t>
      </w:r>
    </w:p>
    <w:tbl>
      <w:tblPr>
        <w:tblW w:w="0" w:type="auto"/>
        <w:tblLook w:val="04A0" w:firstRow="1" w:lastRow="0" w:firstColumn="1" w:lastColumn="0" w:noHBand="0" w:noVBand="1"/>
      </w:tblPr>
      <w:tblGrid>
        <w:gridCol w:w="4814"/>
        <w:gridCol w:w="4815"/>
      </w:tblGrid>
      <w:tr w:rsidR="00D3476F" w:rsidRPr="000C4199" w14:paraId="3CA84056" w14:textId="77777777" w:rsidTr="00395E7D">
        <w:tc>
          <w:tcPr>
            <w:tcW w:w="4814" w:type="dxa"/>
            <w:tcBorders>
              <w:top w:val="single" w:sz="4" w:space="0" w:color="auto"/>
              <w:bottom w:val="single" w:sz="4" w:space="0" w:color="auto"/>
            </w:tcBorders>
            <w:shd w:val="clear" w:color="auto" w:fill="0070C0"/>
          </w:tcPr>
          <w:p w14:paraId="6A42F615" w14:textId="77777777" w:rsidR="00D3476F" w:rsidRPr="000C4199" w:rsidRDefault="00D3476F" w:rsidP="00500C68">
            <w:pPr>
              <w:pStyle w:val="VCAAtablecondensedheading"/>
              <w:rPr>
                <w:lang w:val="en-AU"/>
              </w:rPr>
            </w:pPr>
            <w:r w:rsidRPr="000C4199">
              <w:rPr>
                <w:lang w:val="en-AU"/>
              </w:rPr>
              <w:t>Units 1 and 2</w:t>
            </w:r>
          </w:p>
        </w:tc>
        <w:tc>
          <w:tcPr>
            <w:tcW w:w="4815" w:type="dxa"/>
            <w:tcBorders>
              <w:top w:val="single" w:sz="4" w:space="0" w:color="auto"/>
              <w:bottom w:val="single" w:sz="4" w:space="0" w:color="auto"/>
            </w:tcBorders>
            <w:shd w:val="clear" w:color="auto" w:fill="0070C0"/>
          </w:tcPr>
          <w:p w14:paraId="25E77CB7" w14:textId="77777777" w:rsidR="00D3476F" w:rsidRPr="000C4199" w:rsidRDefault="00D3476F" w:rsidP="00500C68">
            <w:pPr>
              <w:pStyle w:val="VCAAtablecondensedheading"/>
              <w:rPr>
                <w:lang w:val="en-AU"/>
              </w:rPr>
            </w:pPr>
            <w:r w:rsidRPr="000C4199">
              <w:rPr>
                <w:lang w:val="en-AU"/>
              </w:rPr>
              <w:t>Units 3 and 4</w:t>
            </w:r>
          </w:p>
        </w:tc>
      </w:tr>
      <w:tr w:rsidR="00D3476F" w:rsidRPr="000C4199" w14:paraId="1FD1B68A" w14:textId="77777777" w:rsidTr="00395E7D">
        <w:tc>
          <w:tcPr>
            <w:tcW w:w="4814" w:type="dxa"/>
            <w:tcBorders>
              <w:top w:val="single" w:sz="4" w:space="0" w:color="auto"/>
            </w:tcBorders>
            <w:shd w:val="clear" w:color="auto" w:fill="auto"/>
          </w:tcPr>
          <w:p w14:paraId="1DB90480" w14:textId="77777777" w:rsidR="00D3476F" w:rsidRPr="000C4199" w:rsidRDefault="00D3476F" w:rsidP="00D3476F">
            <w:pPr>
              <w:pStyle w:val="VCAAbody"/>
              <w:jc w:val="both"/>
              <w:rPr>
                <w:b/>
                <w:sz w:val="18"/>
                <w:szCs w:val="18"/>
                <w:lang w:val="en-AU"/>
              </w:rPr>
            </w:pPr>
            <w:r w:rsidRPr="000C4199">
              <w:rPr>
                <w:b/>
                <w:sz w:val="18"/>
                <w:szCs w:val="18"/>
                <w:lang w:val="en-AU"/>
              </w:rPr>
              <w:t>Foundation Mathematics</w:t>
            </w:r>
          </w:p>
        </w:tc>
        <w:tc>
          <w:tcPr>
            <w:tcW w:w="4815" w:type="dxa"/>
            <w:tcBorders>
              <w:top w:val="single" w:sz="4" w:space="0" w:color="auto"/>
            </w:tcBorders>
            <w:shd w:val="clear" w:color="auto" w:fill="auto"/>
          </w:tcPr>
          <w:p w14:paraId="5DEE737F" w14:textId="77777777" w:rsidR="00D3476F" w:rsidRPr="000C4199" w:rsidRDefault="00D3476F" w:rsidP="00D3476F">
            <w:pPr>
              <w:pStyle w:val="VCAAbody"/>
              <w:jc w:val="both"/>
              <w:rPr>
                <w:sz w:val="18"/>
                <w:szCs w:val="18"/>
                <w:lang w:val="en-AU"/>
              </w:rPr>
            </w:pPr>
            <w:r w:rsidRPr="000C4199">
              <w:rPr>
                <w:sz w:val="18"/>
                <w:szCs w:val="18"/>
                <w:lang w:val="en-AU"/>
              </w:rPr>
              <w:t>Foundation Mathematics</w:t>
            </w:r>
          </w:p>
        </w:tc>
      </w:tr>
      <w:tr w:rsidR="00D3476F" w:rsidRPr="000C4199" w14:paraId="144B8D30" w14:textId="77777777" w:rsidTr="00D3476F">
        <w:tc>
          <w:tcPr>
            <w:tcW w:w="4814" w:type="dxa"/>
            <w:shd w:val="clear" w:color="auto" w:fill="auto"/>
          </w:tcPr>
          <w:p w14:paraId="4B549915" w14:textId="77777777" w:rsidR="00D3476F" w:rsidRPr="000C4199" w:rsidRDefault="00D3476F" w:rsidP="00D3476F">
            <w:pPr>
              <w:pStyle w:val="VCAAbody"/>
              <w:jc w:val="both"/>
              <w:rPr>
                <w:b/>
                <w:sz w:val="18"/>
                <w:szCs w:val="18"/>
                <w:lang w:val="en-AU"/>
              </w:rPr>
            </w:pPr>
            <w:r w:rsidRPr="000C4199">
              <w:rPr>
                <w:b/>
                <w:sz w:val="18"/>
                <w:szCs w:val="18"/>
                <w:lang w:val="en-AU"/>
              </w:rPr>
              <w:t>General Mathematics</w:t>
            </w:r>
          </w:p>
        </w:tc>
        <w:tc>
          <w:tcPr>
            <w:tcW w:w="4815" w:type="dxa"/>
            <w:shd w:val="clear" w:color="auto" w:fill="auto"/>
          </w:tcPr>
          <w:p w14:paraId="0781A960" w14:textId="77777777" w:rsidR="00D3476F" w:rsidRPr="000C4199" w:rsidRDefault="00D3476F" w:rsidP="00D3476F">
            <w:pPr>
              <w:pStyle w:val="VCAAbody"/>
              <w:jc w:val="both"/>
              <w:rPr>
                <w:sz w:val="18"/>
                <w:szCs w:val="18"/>
                <w:lang w:val="en-AU"/>
              </w:rPr>
            </w:pPr>
            <w:r w:rsidRPr="000C4199">
              <w:rPr>
                <w:sz w:val="18"/>
                <w:szCs w:val="18"/>
                <w:lang w:val="en-AU"/>
              </w:rPr>
              <w:t>General Mathematics or Foundation Mathematics</w:t>
            </w:r>
          </w:p>
        </w:tc>
      </w:tr>
      <w:tr w:rsidR="00D3476F" w:rsidRPr="000C4199" w14:paraId="2825849E" w14:textId="77777777" w:rsidTr="00D3476F">
        <w:tc>
          <w:tcPr>
            <w:tcW w:w="4814" w:type="dxa"/>
            <w:shd w:val="clear" w:color="auto" w:fill="auto"/>
          </w:tcPr>
          <w:p w14:paraId="31741E97" w14:textId="77777777" w:rsidR="00D3476F" w:rsidRPr="000C4199" w:rsidRDefault="00D3476F" w:rsidP="00D3476F">
            <w:pPr>
              <w:pStyle w:val="VCAAbody"/>
              <w:jc w:val="both"/>
              <w:rPr>
                <w:b/>
                <w:sz w:val="18"/>
                <w:szCs w:val="18"/>
                <w:lang w:val="en-AU"/>
              </w:rPr>
            </w:pPr>
            <w:r w:rsidRPr="000C4199">
              <w:rPr>
                <w:b/>
                <w:sz w:val="18"/>
                <w:szCs w:val="18"/>
                <w:lang w:val="en-AU"/>
              </w:rPr>
              <w:t>Mathematical Methods</w:t>
            </w:r>
          </w:p>
        </w:tc>
        <w:tc>
          <w:tcPr>
            <w:tcW w:w="4815" w:type="dxa"/>
            <w:shd w:val="clear" w:color="auto" w:fill="auto"/>
          </w:tcPr>
          <w:p w14:paraId="4EC64A84" w14:textId="77777777" w:rsidR="00D3476F" w:rsidRPr="000C4199" w:rsidRDefault="00D3476F" w:rsidP="00D3476F">
            <w:pPr>
              <w:pStyle w:val="VCAAbody"/>
              <w:jc w:val="both"/>
              <w:rPr>
                <w:sz w:val="18"/>
                <w:szCs w:val="18"/>
                <w:lang w:val="en-AU"/>
              </w:rPr>
            </w:pPr>
            <w:r w:rsidRPr="000C4199">
              <w:rPr>
                <w:sz w:val="18"/>
                <w:szCs w:val="18"/>
                <w:lang w:val="en-AU"/>
              </w:rPr>
              <w:t>Mathematical Methods or</w:t>
            </w:r>
            <w:r w:rsidRPr="000C4199">
              <w:rPr>
                <w:b/>
                <w:sz w:val="18"/>
                <w:szCs w:val="18"/>
                <w:lang w:val="en-AU"/>
              </w:rPr>
              <w:t xml:space="preserve"> </w:t>
            </w:r>
            <w:r w:rsidRPr="000C4199">
              <w:rPr>
                <w:sz w:val="18"/>
                <w:szCs w:val="18"/>
                <w:lang w:val="en-AU"/>
              </w:rPr>
              <w:t>General Mathematics</w:t>
            </w:r>
          </w:p>
        </w:tc>
      </w:tr>
      <w:tr w:rsidR="00D3476F" w:rsidRPr="000C4199" w14:paraId="3677D8CC" w14:textId="77777777" w:rsidTr="00D3476F">
        <w:tc>
          <w:tcPr>
            <w:tcW w:w="4814" w:type="dxa"/>
            <w:shd w:val="clear" w:color="auto" w:fill="auto"/>
          </w:tcPr>
          <w:p w14:paraId="425D72FF" w14:textId="77777777" w:rsidR="00D3476F" w:rsidRPr="000C4199" w:rsidRDefault="002F49BA" w:rsidP="00D3476F">
            <w:pPr>
              <w:pStyle w:val="VCAAbody"/>
              <w:jc w:val="both"/>
              <w:rPr>
                <w:b/>
                <w:sz w:val="18"/>
                <w:szCs w:val="18"/>
                <w:lang w:val="en-AU"/>
              </w:rPr>
            </w:pPr>
            <w:r w:rsidRPr="000C4199">
              <w:rPr>
                <w:b/>
                <w:sz w:val="18"/>
                <w:szCs w:val="18"/>
                <w:lang w:val="en-AU"/>
              </w:rPr>
              <w:t>General Mathematics and Mathematical Methods</w:t>
            </w:r>
          </w:p>
        </w:tc>
        <w:tc>
          <w:tcPr>
            <w:tcW w:w="4815" w:type="dxa"/>
            <w:shd w:val="clear" w:color="auto" w:fill="auto"/>
          </w:tcPr>
          <w:p w14:paraId="16117310" w14:textId="77777777" w:rsidR="00D3476F" w:rsidRPr="000C4199" w:rsidRDefault="002F49BA" w:rsidP="002F49BA">
            <w:pPr>
              <w:pStyle w:val="VCAAbody"/>
              <w:jc w:val="both"/>
              <w:rPr>
                <w:sz w:val="18"/>
                <w:szCs w:val="18"/>
                <w:lang w:val="en-AU"/>
              </w:rPr>
            </w:pPr>
            <w:r w:rsidRPr="000C4199">
              <w:rPr>
                <w:sz w:val="18"/>
                <w:szCs w:val="18"/>
                <w:lang w:val="en-AU"/>
              </w:rPr>
              <w:t xml:space="preserve">General Mathematics and Mathematical Methods </w:t>
            </w:r>
          </w:p>
        </w:tc>
      </w:tr>
      <w:tr w:rsidR="002F49BA" w:rsidRPr="000C4199" w14:paraId="18ED18C6" w14:textId="77777777" w:rsidTr="00D3476F">
        <w:tc>
          <w:tcPr>
            <w:tcW w:w="4814" w:type="dxa"/>
            <w:shd w:val="clear" w:color="auto" w:fill="auto"/>
          </w:tcPr>
          <w:p w14:paraId="2EC4D57D" w14:textId="77777777" w:rsidR="002F49BA" w:rsidRPr="000C4199" w:rsidRDefault="003C78BA" w:rsidP="002F49BA">
            <w:pPr>
              <w:pStyle w:val="VCAAbody"/>
              <w:jc w:val="both"/>
              <w:rPr>
                <w:b/>
                <w:sz w:val="18"/>
                <w:szCs w:val="18"/>
                <w:lang w:val="en-AU"/>
              </w:rPr>
            </w:pPr>
            <w:r w:rsidRPr="000C4199">
              <w:rPr>
                <w:b/>
                <w:sz w:val="18"/>
                <w:szCs w:val="18"/>
                <w:lang w:val="en-AU"/>
              </w:rPr>
              <w:t>Mathematical Methods</w:t>
            </w:r>
          </w:p>
        </w:tc>
        <w:tc>
          <w:tcPr>
            <w:tcW w:w="4815" w:type="dxa"/>
            <w:shd w:val="clear" w:color="auto" w:fill="auto"/>
          </w:tcPr>
          <w:p w14:paraId="503EEBE9" w14:textId="77777777" w:rsidR="002F49BA" w:rsidRPr="000C4199" w:rsidRDefault="002F49BA" w:rsidP="002F49BA">
            <w:pPr>
              <w:pStyle w:val="VCAAbody"/>
              <w:jc w:val="both"/>
              <w:rPr>
                <w:sz w:val="18"/>
                <w:szCs w:val="18"/>
                <w:lang w:val="en-AU"/>
              </w:rPr>
            </w:pPr>
            <w:r w:rsidRPr="000C4199">
              <w:rPr>
                <w:sz w:val="18"/>
                <w:szCs w:val="18"/>
                <w:lang w:val="en-AU"/>
              </w:rPr>
              <w:t>Mathematical Methods and</w:t>
            </w:r>
            <w:r w:rsidRPr="000C4199">
              <w:rPr>
                <w:b/>
                <w:sz w:val="18"/>
                <w:szCs w:val="18"/>
                <w:lang w:val="en-AU"/>
              </w:rPr>
              <w:t xml:space="preserve"> </w:t>
            </w:r>
            <w:r w:rsidRPr="000C4199">
              <w:rPr>
                <w:sz w:val="18"/>
                <w:szCs w:val="18"/>
                <w:lang w:val="en-AU"/>
              </w:rPr>
              <w:t>Specialist Mathematics</w:t>
            </w:r>
            <w:r w:rsidR="00E865D3" w:rsidRPr="000C4199">
              <w:rPr>
                <w:sz w:val="18"/>
                <w:szCs w:val="18"/>
                <w:lang w:val="en-AU"/>
              </w:rPr>
              <w:t>*</w:t>
            </w:r>
          </w:p>
        </w:tc>
      </w:tr>
      <w:tr w:rsidR="002F49BA" w:rsidRPr="000C4199" w14:paraId="4E1B0007" w14:textId="77777777" w:rsidTr="004427CF">
        <w:tc>
          <w:tcPr>
            <w:tcW w:w="4814" w:type="dxa"/>
            <w:shd w:val="clear" w:color="auto" w:fill="auto"/>
          </w:tcPr>
          <w:p w14:paraId="5ADC1036" w14:textId="77777777" w:rsidR="002F49BA" w:rsidRPr="000C4199" w:rsidRDefault="002F49BA" w:rsidP="002F49BA">
            <w:pPr>
              <w:pStyle w:val="VCAAbody"/>
              <w:jc w:val="both"/>
              <w:rPr>
                <w:b/>
                <w:sz w:val="18"/>
                <w:szCs w:val="18"/>
                <w:lang w:val="en-AU"/>
              </w:rPr>
            </w:pPr>
            <w:r w:rsidRPr="000C4199">
              <w:rPr>
                <w:b/>
                <w:sz w:val="18"/>
                <w:szCs w:val="18"/>
                <w:lang w:val="en-AU"/>
              </w:rPr>
              <w:t>Mathematical Methods and Specialist Mathematics</w:t>
            </w:r>
          </w:p>
        </w:tc>
        <w:tc>
          <w:tcPr>
            <w:tcW w:w="4815" w:type="dxa"/>
            <w:shd w:val="clear" w:color="auto" w:fill="auto"/>
          </w:tcPr>
          <w:p w14:paraId="4766CEDE" w14:textId="77777777" w:rsidR="002F49BA" w:rsidRPr="000C4199" w:rsidRDefault="002F49BA" w:rsidP="002F49BA">
            <w:pPr>
              <w:pStyle w:val="VCAAbody"/>
              <w:jc w:val="both"/>
              <w:rPr>
                <w:sz w:val="18"/>
                <w:szCs w:val="18"/>
                <w:lang w:val="en-AU"/>
              </w:rPr>
            </w:pPr>
            <w:r w:rsidRPr="000C4199">
              <w:rPr>
                <w:sz w:val="18"/>
                <w:szCs w:val="18"/>
                <w:lang w:val="en-AU"/>
              </w:rPr>
              <w:t>Mathematical Methods and Specialist Mathematics</w:t>
            </w:r>
          </w:p>
        </w:tc>
      </w:tr>
      <w:tr w:rsidR="002F49BA" w:rsidRPr="000C4199" w14:paraId="46A4E958" w14:textId="77777777" w:rsidTr="004427CF">
        <w:tc>
          <w:tcPr>
            <w:tcW w:w="4814" w:type="dxa"/>
            <w:tcBorders>
              <w:bottom w:val="single" w:sz="4" w:space="0" w:color="auto"/>
            </w:tcBorders>
            <w:shd w:val="clear" w:color="auto" w:fill="auto"/>
          </w:tcPr>
          <w:p w14:paraId="7CDCDD2A" w14:textId="77777777" w:rsidR="002F49BA" w:rsidRPr="000C4199" w:rsidRDefault="002F49BA" w:rsidP="002F49BA">
            <w:pPr>
              <w:pStyle w:val="VCAAbody"/>
              <w:jc w:val="both"/>
              <w:rPr>
                <w:b/>
                <w:sz w:val="18"/>
                <w:szCs w:val="18"/>
                <w:lang w:val="en-AU"/>
              </w:rPr>
            </w:pPr>
            <w:r w:rsidRPr="000C4199">
              <w:rPr>
                <w:b/>
                <w:sz w:val="18"/>
                <w:szCs w:val="18"/>
                <w:lang w:val="en-AU"/>
              </w:rPr>
              <w:t>Mathematical Methods and Specialist Mathematics</w:t>
            </w:r>
          </w:p>
        </w:tc>
        <w:tc>
          <w:tcPr>
            <w:tcW w:w="4815" w:type="dxa"/>
            <w:tcBorders>
              <w:bottom w:val="single" w:sz="4" w:space="0" w:color="auto"/>
            </w:tcBorders>
            <w:shd w:val="clear" w:color="auto" w:fill="auto"/>
          </w:tcPr>
          <w:p w14:paraId="401D7F2E" w14:textId="77777777" w:rsidR="002F49BA" w:rsidRPr="000C4199" w:rsidRDefault="002F49BA" w:rsidP="004427CF">
            <w:pPr>
              <w:pStyle w:val="VCAAbody"/>
              <w:spacing w:after="240"/>
              <w:rPr>
                <w:sz w:val="18"/>
                <w:szCs w:val="18"/>
                <w:lang w:val="en-AU"/>
              </w:rPr>
            </w:pPr>
            <w:r w:rsidRPr="000C4199">
              <w:rPr>
                <w:sz w:val="18"/>
                <w:szCs w:val="18"/>
                <w:lang w:val="en-AU"/>
              </w:rPr>
              <w:t>General Mathematics, Mathematical Methods and Specialist Mathematics</w:t>
            </w:r>
          </w:p>
        </w:tc>
      </w:tr>
    </w:tbl>
    <w:p w14:paraId="3F98A272" w14:textId="6A40F8CA" w:rsidR="004427CF" w:rsidRPr="000C4199" w:rsidRDefault="00E865D3" w:rsidP="004427CF">
      <w:pPr>
        <w:pStyle w:val="VCAAbody"/>
        <w:rPr>
          <w:lang w:val="en-AU"/>
        </w:rPr>
      </w:pPr>
      <w:r w:rsidRPr="000C4199">
        <w:rPr>
          <w:sz w:val="16"/>
          <w:szCs w:val="16"/>
          <w:lang w:val="en-AU"/>
        </w:rPr>
        <w:t>*For this combination of units</w:t>
      </w:r>
      <w:r w:rsidR="00F712C1">
        <w:rPr>
          <w:sz w:val="16"/>
          <w:szCs w:val="16"/>
          <w:lang w:val="en-AU"/>
        </w:rPr>
        <w:t>,</w:t>
      </w:r>
      <w:r w:rsidRPr="000C4199">
        <w:rPr>
          <w:sz w:val="16"/>
          <w:szCs w:val="16"/>
          <w:lang w:val="en-AU"/>
        </w:rPr>
        <w:t xml:space="preserve"> students will need to undertake some supplementary study with respect to assumed knowledge and skills for Specialist Mathematics Units 3 and 4.</w:t>
      </w:r>
    </w:p>
    <w:p w14:paraId="5D9CC235" w14:textId="77777777" w:rsidR="004427CF" w:rsidRPr="000C4199" w:rsidRDefault="004427CF" w:rsidP="004427CF">
      <w:pPr>
        <w:pStyle w:val="VCAAbody"/>
        <w:rPr>
          <w:lang w:val="en-AU"/>
        </w:rPr>
      </w:pPr>
      <w:r w:rsidRPr="000C4199">
        <w:rPr>
          <w:lang w:val="en-AU"/>
        </w:rPr>
        <w:br w:type="page"/>
      </w:r>
    </w:p>
    <w:p w14:paraId="61D36071" w14:textId="77777777" w:rsidR="00412628" w:rsidRPr="000C4199" w:rsidRDefault="00412628" w:rsidP="00412628">
      <w:pPr>
        <w:pStyle w:val="VCAAHeading2"/>
        <w:rPr>
          <w:lang w:val="en-AU"/>
        </w:rPr>
      </w:pPr>
      <w:bookmarkStart w:id="26" w:name="_Toc71028301"/>
      <w:r w:rsidRPr="000C4199">
        <w:rPr>
          <w:lang w:val="en-AU"/>
        </w:rPr>
        <w:lastRenderedPageBreak/>
        <w:t>Entry</w:t>
      </w:r>
      <w:bookmarkEnd w:id="26"/>
    </w:p>
    <w:p w14:paraId="0527AC31" w14:textId="27A7843B" w:rsidR="002F49BA" w:rsidRPr="000C4199" w:rsidRDefault="00412628" w:rsidP="00FA325B">
      <w:pPr>
        <w:pStyle w:val="VCAAbody"/>
        <w:rPr>
          <w:lang w:val="en-AU"/>
        </w:rPr>
      </w:pPr>
      <w:r w:rsidRPr="000C4199">
        <w:rPr>
          <w:lang w:val="en-AU"/>
        </w:rPr>
        <w:t>There are no prerequisites for entry to Units 1, 2 and 3; however, students undertaking Mathematical Methods Units 1 and 2 or Specialist Mathematics Units 1 and 2 are assumed to have a sound background in number, algebra, function, geometry, probability and statistics. Students must undertake Unit 3 and Unit 4 as a sequence. Units 1 to 4 are designed to a standard equivalent to the final two years of secondary education.</w:t>
      </w:r>
      <w:r w:rsidR="00FA325B">
        <w:rPr>
          <w:lang w:val="en-AU"/>
        </w:rPr>
        <w:t xml:space="preserve"> </w:t>
      </w:r>
      <w:r w:rsidRPr="000C4199">
        <w:rPr>
          <w:lang w:val="en-AU"/>
        </w:rPr>
        <w:t>All VCE studies are benchmarked against comparable national and international curriculum.</w:t>
      </w:r>
    </w:p>
    <w:p w14:paraId="5E057ECF" w14:textId="77777777" w:rsidR="00412628" w:rsidRPr="000C4199" w:rsidRDefault="00412628" w:rsidP="00814044">
      <w:pPr>
        <w:pStyle w:val="VCAAbody"/>
        <w:rPr>
          <w:lang w:val="en-AU"/>
        </w:rPr>
      </w:pPr>
      <w:r w:rsidRPr="000C4199">
        <w:rPr>
          <w:lang w:val="en-AU"/>
        </w:rPr>
        <w:t>Enrolment in Specialist Mathematics Units 3 and 4 assumes a current enrolment in, or previous completion of, Math</w:t>
      </w:r>
      <w:r w:rsidR="00500C68" w:rsidRPr="000C4199">
        <w:rPr>
          <w:lang w:val="en-AU"/>
        </w:rPr>
        <w:t>ematical Methods Units 3 and 4.</w:t>
      </w:r>
    </w:p>
    <w:p w14:paraId="13DEAF15" w14:textId="77777777" w:rsidR="00EF04EB" w:rsidRPr="000C4199" w:rsidRDefault="00EF04EB" w:rsidP="00EF04EB">
      <w:pPr>
        <w:pStyle w:val="VCAAHeading2"/>
        <w:rPr>
          <w:lang w:val="en-AU"/>
        </w:rPr>
      </w:pPr>
      <w:bookmarkStart w:id="27" w:name="_Toc71028302"/>
      <w:r w:rsidRPr="000C4199">
        <w:rPr>
          <w:lang w:val="en-AU"/>
        </w:rPr>
        <w:t>Duration</w:t>
      </w:r>
      <w:bookmarkEnd w:id="27"/>
    </w:p>
    <w:p w14:paraId="60EF70F9" w14:textId="77777777" w:rsidR="00EF04EB" w:rsidRPr="000C4199" w:rsidRDefault="00EF04EB" w:rsidP="00EF04EB">
      <w:pPr>
        <w:pStyle w:val="VCAAbody"/>
        <w:rPr>
          <w:lang w:val="en-AU"/>
        </w:rPr>
      </w:pPr>
      <w:r w:rsidRPr="000C4199">
        <w:rPr>
          <w:lang w:val="en-AU"/>
        </w:rPr>
        <w:t>Each unit involves at least 50 hours of scheduled classroom instruction.</w:t>
      </w:r>
    </w:p>
    <w:p w14:paraId="5CCDF113" w14:textId="77777777" w:rsidR="00EF04EB" w:rsidRPr="000C4199" w:rsidRDefault="00EF04EB" w:rsidP="00EF04EB">
      <w:pPr>
        <w:pStyle w:val="VCAAHeading2"/>
        <w:rPr>
          <w:lang w:val="en-AU"/>
        </w:rPr>
      </w:pPr>
      <w:bookmarkStart w:id="28" w:name="_Toc71028303"/>
      <w:r w:rsidRPr="000C4199">
        <w:rPr>
          <w:lang w:val="en-AU"/>
        </w:rPr>
        <w:t>Changes to the study design</w:t>
      </w:r>
      <w:bookmarkEnd w:id="28"/>
    </w:p>
    <w:p w14:paraId="63A63FF7" w14:textId="6F6C3E04" w:rsidR="00EF04EB" w:rsidRPr="000C4199" w:rsidRDefault="00EF04EB" w:rsidP="00EF04EB">
      <w:pPr>
        <w:pStyle w:val="VCAAbody"/>
        <w:rPr>
          <w:rFonts w:ascii="HelveticaNeue LT 55 Roman" w:hAnsi="HelveticaNeue LT 55 Roman" w:cs="HelveticaNeue LT 55 Roman"/>
          <w:lang w:val="en-AU"/>
        </w:rPr>
      </w:pPr>
      <w:r w:rsidRPr="000C4199">
        <w:rPr>
          <w:lang w:val="en-AU"/>
        </w:rPr>
        <w:t>During its period of accreditation minor changes to the study will be announced in the</w:t>
      </w:r>
      <w:r w:rsidRPr="000C4199">
        <w:rPr>
          <w:rFonts w:ascii="HelveticaNeue LT 55 Roman" w:hAnsi="HelveticaNeue LT 55 Roman" w:cs="HelveticaNeue LT 55 Roman"/>
          <w:lang w:val="en-AU"/>
        </w:rPr>
        <w:t xml:space="preserve"> </w:t>
      </w:r>
      <w:hyperlink r:id="rId28" w:history="1">
        <w:r w:rsidRPr="000C4199">
          <w:rPr>
            <w:rStyle w:val="Hyperlink"/>
            <w:i/>
            <w:u w:color="0000FF"/>
            <w:lang w:val="en-AU"/>
          </w:rPr>
          <w:t>VCAA Bulletin</w:t>
        </w:r>
      </w:hyperlink>
      <w:r w:rsidRPr="000C4199">
        <w:rPr>
          <w:rFonts w:ascii="HelveticaNeue LT 55 Roman" w:hAnsi="HelveticaNeue LT 55 Roman" w:cs="HelveticaNeue LT 55 Roman"/>
          <w:lang w:val="en-AU"/>
        </w:rPr>
        <w:t xml:space="preserve">. </w:t>
      </w:r>
      <w:r w:rsidRPr="000C4199">
        <w:rPr>
          <w:lang w:val="en-AU"/>
        </w:rPr>
        <w:t>The Bulletin</w:t>
      </w:r>
      <w:r w:rsidRPr="000C4199">
        <w:rPr>
          <w:rFonts w:ascii="HelveticaNeue LT 55 Roman" w:hAnsi="HelveticaNeue LT 55 Roman" w:cs="HelveticaNeue LT 55 Roman"/>
          <w:lang w:val="en-AU"/>
        </w:rPr>
        <w:t xml:space="preserve"> </w:t>
      </w:r>
      <w:r w:rsidRPr="000C4199">
        <w:rPr>
          <w:lang w:val="en-AU"/>
        </w:rPr>
        <w:t>is the only source of changes to regulations and accredited studies. It is the responsibility of each VCE teacher to monitor changes or advice about VCE studies published in the Bulletin</w:t>
      </w:r>
      <w:r w:rsidRPr="000C4199">
        <w:rPr>
          <w:rFonts w:ascii="HelveticaNeue LT 55 Roman" w:hAnsi="HelveticaNeue LT 55 Roman" w:cs="HelveticaNeue LT 55 Roman"/>
          <w:lang w:val="en-AU"/>
        </w:rPr>
        <w:t>.</w:t>
      </w:r>
    </w:p>
    <w:p w14:paraId="7BF0CD4E" w14:textId="77777777" w:rsidR="00EF04EB" w:rsidRPr="000C4199" w:rsidRDefault="00EF04EB" w:rsidP="00EF04EB">
      <w:pPr>
        <w:pStyle w:val="VCAAHeading2"/>
        <w:rPr>
          <w:lang w:val="en-AU"/>
        </w:rPr>
      </w:pPr>
      <w:bookmarkStart w:id="29" w:name="_Toc71028304"/>
      <w:r w:rsidRPr="000C4199">
        <w:rPr>
          <w:lang w:val="en-AU"/>
        </w:rPr>
        <w:t>Monitoring for quality</w:t>
      </w:r>
      <w:bookmarkEnd w:id="29"/>
    </w:p>
    <w:p w14:paraId="60011CB9" w14:textId="0E08209B" w:rsidR="00EF04EB" w:rsidRPr="000C4199" w:rsidRDefault="00EF04EB" w:rsidP="00EF04EB">
      <w:pPr>
        <w:pStyle w:val="VCAAbody"/>
        <w:rPr>
          <w:rFonts w:ascii="HelveticaNeue LT 55 Roman" w:hAnsi="HelveticaNeue LT 55 Roman" w:cs="HelveticaNeue LT 55 Roman"/>
          <w:lang w:val="en-AU"/>
        </w:rPr>
      </w:pPr>
      <w:r w:rsidRPr="000C4199">
        <w:rPr>
          <w:lang w:val="en-AU"/>
        </w:rPr>
        <w:t xml:space="preserve">As part of ongoing monitoring and quality assurance, the VCAA will periodically undertake an audit of </w:t>
      </w:r>
      <w:r w:rsidR="00DB393A">
        <w:rPr>
          <w:lang w:val="en-AU"/>
        </w:rPr>
        <w:br/>
      </w:r>
      <w:r w:rsidRPr="000C4199">
        <w:rPr>
          <w:lang w:val="en-AU"/>
        </w:rPr>
        <w:t xml:space="preserve">VCE </w:t>
      </w:r>
      <w:r w:rsidR="00ED130D" w:rsidRPr="000C4199">
        <w:rPr>
          <w:color w:val="auto"/>
          <w:lang w:val="en-AU"/>
        </w:rPr>
        <w:t>Mathematics</w:t>
      </w:r>
      <w:r w:rsidRPr="000C4199">
        <w:rPr>
          <w:color w:val="auto"/>
          <w:lang w:val="en-AU"/>
        </w:rPr>
        <w:t xml:space="preserve"> </w:t>
      </w:r>
      <w:r w:rsidRPr="000C4199">
        <w:rPr>
          <w:lang w:val="en-AU"/>
        </w:rPr>
        <w:t>to ensure the study is being taught and assessed as accredited. The details of the audit procedures and requirements are published annually in the</w:t>
      </w:r>
      <w:r w:rsidRPr="000C4199">
        <w:rPr>
          <w:rFonts w:ascii="HelveticaNeue LT 55 Roman" w:hAnsi="HelveticaNeue LT 55 Roman" w:cs="HelveticaNeue LT 55 Roman"/>
          <w:lang w:val="en-AU"/>
        </w:rPr>
        <w:t xml:space="preserve"> </w:t>
      </w:r>
      <w:hyperlink r:id="rId29" w:history="1">
        <w:r w:rsidRPr="000C4199">
          <w:rPr>
            <w:rStyle w:val="Hyperlink"/>
            <w:i/>
            <w:u w:color="0000FF"/>
            <w:lang w:val="en-AU"/>
          </w:rPr>
          <w:t>VCE and VCAL Administrative Handbook</w:t>
        </w:r>
      </w:hyperlink>
      <w:r w:rsidRPr="000C4199">
        <w:rPr>
          <w:lang w:val="en-AU"/>
        </w:rPr>
        <w:t>. Schools will be notified if they are required to submit material to be audited.</w:t>
      </w:r>
    </w:p>
    <w:p w14:paraId="25B7DAEC" w14:textId="77777777" w:rsidR="00EF04EB" w:rsidRPr="000C4199" w:rsidRDefault="00EF04EB" w:rsidP="00EF04EB">
      <w:pPr>
        <w:pStyle w:val="VCAAHeading2"/>
        <w:rPr>
          <w:lang w:val="en-AU"/>
        </w:rPr>
      </w:pPr>
      <w:bookmarkStart w:id="30" w:name="_Toc71028305"/>
      <w:r w:rsidRPr="000C4199">
        <w:rPr>
          <w:lang w:val="en-AU"/>
        </w:rPr>
        <w:t>Safety and wellbeing</w:t>
      </w:r>
      <w:bookmarkEnd w:id="30"/>
    </w:p>
    <w:p w14:paraId="195650ED" w14:textId="77777777" w:rsidR="00EF04EB" w:rsidRPr="000C4199" w:rsidRDefault="00EF04EB" w:rsidP="00FA325B">
      <w:pPr>
        <w:pStyle w:val="VCAAbody"/>
        <w:ind w:right="141"/>
        <w:rPr>
          <w:lang w:val="en-AU"/>
        </w:rPr>
      </w:pPr>
      <w:r w:rsidRPr="000C4199">
        <w:rPr>
          <w:lang w:val="en-AU"/>
        </w:rPr>
        <w:t xml:space="preserve">It is the responsibility of the school to ensure that duty of care is exercised in relation to the health and safety of all students undertaking the study. </w:t>
      </w:r>
    </w:p>
    <w:p w14:paraId="1F6B48A0" w14:textId="77777777" w:rsidR="00EF04EB" w:rsidRPr="000C4199" w:rsidRDefault="00EF04EB" w:rsidP="00EF04EB">
      <w:pPr>
        <w:pStyle w:val="VCAAHeading2"/>
        <w:rPr>
          <w:lang w:val="en-AU"/>
        </w:rPr>
      </w:pPr>
      <w:bookmarkStart w:id="31" w:name="_Toc71028306"/>
      <w:r w:rsidRPr="000C4199">
        <w:rPr>
          <w:lang w:val="en-AU"/>
        </w:rPr>
        <w:t>Employability skills</w:t>
      </w:r>
      <w:bookmarkEnd w:id="31"/>
    </w:p>
    <w:p w14:paraId="71CDE243" w14:textId="77777777" w:rsidR="00EF04EB" w:rsidRPr="000C4199" w:rsidRDefault="00EF04EB" w:rsidP="00FA325B">
      <w:pPr>
        <w:pStyle w:val="VCAAbody"/>
        <w:ind w:right="141"/>
        <w:rPr>
          <w:lang w:val="en-AU"/>
        </w:rPr>
      </w:pPr>
      <w:r w:rsidRPr="000C4199">
        <w:rPr>
          <w:lang w:val="en-AU"/>
        </w:rPr>
        <w:t xml:space="preserve">This study offers a number of opportunities for students to develop employability skills. The </w:t>
      </w:r>
      <w:r w:rsidRPr="000C4199">
        <w:rPr>
          <w:i/>
          <w:iCs/>
          <w:lang w:val="en-AU"/>
        </w:rPr>
        <w:t xml:space="preserve">Advice for </w:t>
      </w:r>
      <w:r w:rsidR="00264492" w:rsidRPr="000C4199">
        <w:rPr>
          <w:i/>
          <w:iCs/>
          <w:lang w:val="en-AU"/>
        </w:rPr>
        <w:t>teacher’s</w:t>
      </w:r>
      <w:r w:rsidRPr="000C4199">
        <w:rPr>
          <w:i/>
          <w:iCs/>
          <w:lang w:val="en-AU"/>
        </w:rPr>
        <w:t xml:space="preserve"> </w:t>
      </w:r>
      <w:r w:rsidRPr="000C4199">
        <w:rPr>
          <w:lang w:val="en-AU"/>
        </w:rPr>
        <w:t>companion document provides specific examples of how students can develop employability skills during learning activities and assessment tasks.</w:t>
      </w:r>
    </w:p>
    <w:p w14:paraId="026E10C4" w14:textId="77777777" w:rsidR="00EF04EB" w:rsidRPr="000C4199" w:rsidRDefault="00EF04EB" w:rsidP="00EF04EB">
      <w:pPr>
        <w:pStyle w:val="VCAAHeading2"/>
        <w:rPr>
          <w:lang w:val="en-AU"/>
        </w:rPr>
      </w:pPr>
      <w:bookmarkStart w:id="32" w:name="_Toc71028307"/>
      <w:r w:rsidRPr="000C4199">
        <w:rPr>
          <w:lang w:val="en-AU"/>
        </w:rPr>
        <w:t>Legislative compliance</w:t>
      </w:r>
      <w:bookmarkEnd w:id="32"/>
    </w:p>
    <w:p w14:paraId="5385DC62" w14:textId="6AF3F83A" w:rsidR="00EF04EB" w:rsidRDefault="00EF04EB" w:rsidP="00FA325B">
      <w:pPr>
        <w:pStyle w:val="VCAAbody"/>
        <w:ind w:right="567"/>
        <w:rPr>
          <w:lang w:val="en-AU"/>
        </w:rPr>
      </w:pPr>
      <w:r w:rsidRPr="000C4199">
        <w:rPr>
          <w:lang w:val="en-AU"/>
        </w:rPr>
        <w:t xml:space="preserve">When collecting and using information, the provisions of privacy and copyright legislation, such as the Victorian </w:t>
      </w:r>
      <w:r w:rsidRPr="000C4199">
        <w:rPr>
          <w:i/>
          <w:iCs/>
          <w:lang w:val="en-AU"/>
        </w:rPr>
        <w:t>Privacy and Data Protection Act 2014</w:t>
      </w:r>
      <w:r w:rsidRPr="000C4199">
        <w:rPr>
          <w:rFonts w:ascii="HelveticaNeue LT 55 Roman" w:hAnsi="HelveticaNeue LT 55 Roman" w:cs="HelveticaNeue LT 55 Roman"/>
          <w:lang w:val="en-AU"/>
        </w:rPr>
        <w:t xml:space="preserve"> </w:t>
      </w:r>
      <w:r w:rsidRPr="000C4199">
        <w:rPr>
          <w:lang w:val="en-AU"/>
        </w:rPr>
        <w:t>and</w:t>
      </w:r>
      <w:r w:rsidRPr="000C4199">
        <w:rPr>
          <w:rFonts w:ascii="HelveticaNeue LT 55 Roman" w:hAnsi="HelveticaNeue LT 55 Roman" w:cs="HelveticaNeue LT 55 Roman"/>
          <w:lang w:val="en-AU"/>
        </w:rPr>
        <w:t xml:space="preserve"> </w:t>
      </w:r>
      <w:r w:rsidRPr="000C4199">
        <w:rPr>
          <w:i/>
          <w:iCs/>
          <w:lang w:val="en-AU"/>
        </w:rPr>
        <w:t>Health Records Act 2001</w:t>
      </w:r>
      <w:r w:rsidRPr="000C4199">
        <w:rPr>
          <w:lang w:val="en-AU"/>
        </w:rPr>
        <w:t xml:space="preserve">, and the federal </w:t>
      </w:r>
      <w:r w:rsidRPr="000C4199">
        <w:rPr>
          <w:i/>
          <w:iCs/>
          <w:lang w:val="en-AU"/>
        </w:rPr>
        <w:t>Privacy Act 1988</w:t>
      </w:r>
      <w:r w:rsidRPr="000C4199">
        <w:rPr>
          <w:lang w:val="en-AU"/>
        </w:rPr>
        <w:t xml:space="preserve"> and </w:t>
      </w:r>
      <w:r w:rsidRPr="000C4199">
        <w:rPr>
          <w:i/>
          <w:lang w:val="en-AU"/>
        </w:rPr>
        <w:t>Copyright Act 1968</w:t>
      </w:r>
      <w:r w:rsidRPr="000C4199">
        <w:rPr>
          <w:lang w:val="en-AU"/>
        </w:rPr>
        <w:t>, must be met.</w:t>
      </w:r>
    </w:p>
    <w:p w14:paraId="54578A77" w14:textId="77777777" w:rsidR="002056F5" w:rsidRPr="002056F5" w:rsidRDefault="002056F5">
      <w:pPr>
        <w:rPr>
          <w:rFonts w:ascii="Arial" w:hAnsi="Arial" w:cs="Arial"/>
          <w:sz w:val="20"/>
          <w:szCs w:val="20"/>
          <w:lang w:val="en-US"/>
        </w:rPr>
      </w:pPr>
      <w:r>
        <w:br w:type="page"/>
      </w:r>
    </w:p>
    <w:p w14:paraId="4641BA87" w14:textId="27B13553" w:rsidR="002056F5" w:rsidRPr="0039688B" w:rsidRDefault="002056F5" w:rsidP="002056F5">
      <w:pPr>
        <w:pStyle w:val="VCAAHeading2"/>
      </w:pPr>
      <w:r w:rsidRPr="0039688B">
        <w:lastRenderedPageBreak/>
        <w:t>Child Safe Standards</w:t>
      </w:r>
    </w:p>
    <w:p w14:paraId="629DB74A" w14:textId="46B16950" w:rsidR="002056F5" w:rsidRPr="0039688B" w:rsidRDefault="00781C5D" w:rsidP="002056F5">
      <w:pPr>
        <w:pStyle w:val="VCAAbody"/>
        <w:rPr>
          <w:lang w:val="en-AU"/>
        </w:rPr>
      </w:pPr>
      <w:r>
        <w:rPr>
          <w:lang w:val="en-AU"/>
        </w:rPr>
        <w:t xml:space="preserve">Schools and education and training providers are required to comply with the Child Safe Standards made under the Victorian </w:t>
      </w:r>
      <w:r>
        <w:rPr>
          <w:i/>
          <w:iCs/>
          <w:lang w:val="en-AU"/>
        </w:rPr>
        <w:t>Child Wellbeing and Safety Act 2005</w:t>
      </w:r>
      <w:r>
        <w:rPr>
          <w:lang w:val="en-AU"/>
        </w:rPr>
        <w:t xml:space="preserve">. Registered schools are required to comply with </w:t>
      </w:r>
      <w:r>
        <w:rPr>
          <w:i/>
          <w:iCs/>
          <w:lang w:val="en-AU"/>
        </w:rPr>
        <w:t>Ministerial Order No. 1359 Implementing the Child Safe Standards – Managing the Risk of Child Abuse in Schools and School Boarding Premises</w:t>
      </w:r>
      <w:r>
        <w:rPr>
          <w:lang w:val="en-AU"/>
        </w:rPr>
        <w:t>.</w:t>
      </w:r>
      <w:r w:rsidR="002056F5">
        <w:rPr>
          <w:lang w:val="en-AU"/>
        </w:rPr>
        <w:t xml:space="preserve"> </w:t>
      </w:r>
      <w:r w:rsidR="002056F5" w:rsidRPr="0039688B">
        <w:rPr>
          <w:lang w:val="en-AU"/>
        </w:rPr>
        <w:t xml:space="preserve">For further information, consult the websites of the </w:t>
      </w:r>
      <w:hyperlink r:id="rId30" w:history="1">
        <w:r w:rsidR="002056F5" w:rsidRPr="0039688B">
          <w:rPr>
            <w:rStyle w:val="Hyperlink"/>
            <w:lang w:val="en-AU"/>
          </w:rPr>
          <w:t>Victorian Registration and Qualifications Authority</w:t>
        </w:r>
      </w:hyperlink>
      <w:r w:rsidR="002056F5">
        <w:rPr>
          <w:lang w:val="en-AU"/>
        </w:rPr>
        <w:t xml:space="preserve">, </w:t>
      </w:r>
      <w:r w:rsidR="002056F5" w:rsidRPr="0039688B">
        <w:rPr>
          <w:lang w:val="en-AU"/>
        </w:rPr>
        <w:t xml:space="preserve">the </w:t>
      </w:r>
      <w:hyperlink r:id="rId31" w:history="1">
        <w:r w:rsidR="002056F5" w:rsidRPr="0039688B">
          <w:rPr>
            <w:rStyle w:val="Hyperlink"/>
            <w:lang w:val="en-AU"/>
          </w:rPr>
          <w:t>Commission for Children and Young People</w:t>
        </w:r>
      </w:hyperlink>
      <w:r w:rsidR="002056F5">
        <w:rPr>
          <w:lang w:val="en-AU"/>
        </w:rPr>
        <w:t xml:space="preserve"> a</w:t>
      </w:r>
      <w:r w:rsidR="002056F5" w:rsidRPr="0039688B">
        <w:rPr>
          <w:lang w:val="en-AU"/>
        </w:rPr>
        <w:t xml:space="preserve">nd the </w:t>
      </w:r>
      <w:hyperlink r:id="rId32" w:history="1">
        <w:r w:rsidR="002056F5" w:rsidRPr="0039688B">
          <w:rPr>
            <w:rStyle w:val="Hyperlink"/>
            <w:lang w:val="en-AU"/>
          </w:rPr>
          <w:t>Department of Education and Training</w:t>
        </w:r>
      </w:hyperlink>
      <w:r w:rsidR="002056F5">
        <w:rPr>
          <w:lang w:val="en-AU"/>
        </w:rPr>
        <w:t>.</w:t>
      </w:r>
    </w:p>
    <w:p w14:paraId="2C86CB72" w14:textId="77777777" w:rsidR="002056F5" w:rsidRPr="000C4199" w:rsidRDefault="002056F5" w:rsidP="00FA325B">
      <w:pPr>
        <w:pStyle w:val="VCAAbody"/>
        <w:ind w:right="567"/>
        <w:rPr>
          <w:lang w:val="en-AU"/>
        </w:rPr>
      </w:pPr>
    </w:p>
    <w:p w14:paraId="516489BF" w14:textId="77777777" w:rsidR="00EF04EB" w:rsidRPr="000C4199" w:rsidRDefault="00EF04EB">
      <w:pPr>
        <w:rPr>
          <w:rFonts w:ascii="Arial" w:hAnsi="Arial" w:cs="Arial"/>
          <w:sz w:val="18"/>
          <w:szCs w:val="18"/>
        </w:rPr>
      </w:pPr>
      <w:r w:rsidRPr="000C4199">
        <w:rPr>
          <w:rFonts w:ascii="Arial" w:hAnsi="Arial" w:cs="Arial"/>
          <w:sz w:val="18"/>
          <w:szCs w:val="18"/>
        </w:rPr>
        <w:br w:type="page"/>
      </w:r>
    </w:p>
    <w:p w14:paraId="190555AE" w14:textId="77777777" w:rsidR="00EF04EB" w:rsidRPr="000C4199" w:rsidRDefault="00EF04EB" w:rsidP="007B5768">
      <w:pPr>
        <w:pStyle w:val="VCAAHeading1"/>
        <w:rPr>
          <w:lang w:val="en-AU"/>
        </w:rPr>
      </w:pPr>
      <w:bookmarkStart w:id="33" w:name="_Toc71028308"/>
      <w:r w:rsidRPr="000C4199">
        <w:rPr>
          <w:lang w:val="en-AU"/>
        </w:rPr>
        <w:lastRenderedPageBreak/>
        <w:t>Assessment and reporting</w:t>
      </w:r>
      <w:bookmarkEnd w:id="33"/>
    </w:p>
    <w:p w14:paraId="7CB4C043" w14:textId="77777777" w:rsidR="00EF04EB" w:rsidRPr="000C4199" w:rsidRDefault="00EF04EB" w:rsidP="007B5768">
      <w:pPr>
        <w:pStyle w:val="VCAAHeading2"/>
        <w:rPr>
          <w:lang w:val="en-AU"/>
        </w:rPr>
      </w:pPr>
      <w:bookmarkStart w:id="34" w:name="_Toc71028309"/>
      <w:r w:rsidRPr="000C4199">
        <w:rPr>
          <w:lang w:val="en-AU"/>
        </w:rPr>
        <w:t>Satisfactory completion</w:t>
      </w:r>
      <w:bookmarkEnd w:id="34"/>
    </w:p>
    <w:p w14:paraId="3D40B231" w14:textId="77777777" w:rsidR="00EF04EB" w:rsidRPr="000C4199" w:rsidRDefault="00EF04EB" w:rsidP="00EF04EB">
      <w:pPr>
        <w:pStyle w:val="VCAAbody"/>
        <w:spacing w:before="80" w:after="80" w:line="260" w:lineRule="exact"/>
        <w:rPr>
          <w:lang w:val="en-AU"/>
        </w:rPr>
      </w:pPr>
      <w:r w:rsidRPr="000C4199">
        <w:rPr>
          <w:lang w:val="en-AU"/>
        </w:rPr>
        <w:t xml:space="preserve">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 learning activities and tasks. </w:t>
      </w:r>
    </w:p>
    <w:p w14:paraId="7600D259" w14:textId="77777777" w:rsidR="00EF04EB" w:rsidRPr="000C4199" w:rsidRDefault="00EF04EB" w:rsidP="00EF04EB">
      <w:pPr>
        <w:pStyle w:val="VCAAbody"/>
        <w:spacing w:before="80" w:after="80" w:line="260" w:lineRule="exact"/>
        <w:rPr>
          <w:lang w:val="en-AU"/>
        </w:rPr>
      </w:pPr>
      <w:r w:rsidRPr="000C4199">
        <w:rPr>
          <w:lang w:val="en-AU"/>
        </w:rPr>
        <w:t xml:space="preserve">Teachers must develop courses that provide appropriate opportunities for students to demonstrate achievement of </w:t>
      </w:r>
      <w:r w:rsidR="007E03B1" w:rsidRPr="000C4199">
        <w:rPr>
          <w:lang w:val="en-AU"/>
        </w:rPr>
        <w:t xml:space="preserve">the set of </w:t>
      </w:r>
      <w:r w:rsidRPr="000C4199">
        <w:rPr>
          <w:lang w:val="en-AU"/>
        </w:rPr>
        <w:t xml:space="preserve">outcomes. </w:t>
      </w:r>
    </w:p>
    <w:p w14:paraId="1892844A" w14:textId="69915F3F" w:rsidR="00EF04EB" w:rsidRPr="000C4199" w:rsidRDefault="00EF04EB" w:rsidP="00EF04EB">
      <w:pPr>
        <w:pStyle w:val="VCAAbody"/>
        <w:spacing w:before="80" w:after="80" w:line="260" w:lineRule="exact"/>
        <w:rPr>
          <w:lang w:val="en-AU"/>
        </w:rPr>
      </w:pPr>
      <w:r w:rsidRPr="000C4199">
        <w:rPr>
          <w:lang w:val="en-AU"/>
        </w:rPr>
        <w:t>The decision about satisfactory completion of a unit is distinct from the assessment of levels of achievement. Schools will report a student’s result for each unit to the VCAA as S (</w:t>
      </w:r>
      <w:r w:rsidR="00CC08E3">
        <w:rPr>
          <w:lang w:val="en-AU"/>
        </w:rPr>
        <w:t>s</w:t>
      </w:r>
      <w:r w:rsidRPr="000C4199">
        <w:rPr>
          <w:lang w:val="en-AU"/>
        </w:rPr>
        <w:t>atisfactory) or N (</w:t>
      </w:r>
      <w:r w:rsidR="00CC08E3">
        <w:rPr>
          <w:lang w:val="en-AU"/>
        </w:rPr>
        <w:t>n</w:t>
      </w:r>
      <w:r w:rsidRPr="000C4199">
        <w:rPr>
          <w:lang w:val="en-AU"/>
        </w:rPr>
        <w:t>ot Satisfactory).</w:t>
      </w:r>
    </w:p>
    <w:p w14:paraId="47E9CA59" w14:textId="77777777" w:rsidR="00EF04EB" w:rsidRPr="000C4199" w:rsidRDefault="00EF04EB" w:rsidP="007B5768">
      <w:pPr>
        <w:pStyle w:val="VCAAHeading2"/>
        <w:rPr>
          <w:lang w:val="en-AU"/>
        </w:rPr>
      </w:pPr>
      <w:bookmarkStart w:id="35" w:name="_Toc71028310"/>
      <w:r w:rsidRPr="000C4199">
        <w:rPr>
          <w:lang w:val="en-AU"/>
        </w:rPr>
        <w:t>Levels of achievement</w:t>
      </w:r>
      <w:bookmarkEnd w:id="35"/>
    </w:p>
    <w:p w14:paraId="6F048C66" w14:textId="77777777" w:rsidR="00EF04EB" w:rsidRPr="000C4199" w:rsidRDefault="00EF04EB" w:rsidP="00EF04EB">
      <w:pPr>
        <w:pStyle w:val="VCAAHeading3"/>
        <w:rPr>
          <w:lang w:val="en-AU"/>
        </w:rPr>
      </w:pPr>
      <w:r w:rsidRPr="000C4199">
        <w:rPr>
          <w:lang w:val="en-AU"/>
        </w:rPr>
        <w:t>Units 1 and 2</w:t>
      </w:r>
    </w:p>
    <w:p w14:paraId="1C8B1D9E" w14:textId="77777777" w:rsidR="00EF04EB" w:rsidRPr="000C4199" w:rsidRDefault="00EF04EB" w:rsidP="00EF04EB">
      <w:pPr>
        <w:pStyle w:val="VCAAbody"/>
        <w:spacing w:before="80" w:after="80" w:line="260" w:lineRule="exact"/>
        <w:rPr>
          <w:lang w:val="en-AU"/>
        </w:rPr>
      </w:pPr>
      <w:r w:rsidRPr="000C4199">
        <w:rPr>
          <w:lang w:val="en-AU"/>
        </w:rPr>
        <w:t>Procedures for the assessment of levels of achievement in Units 1 and 2 are a matter for school decision. Assessment of levels of achievement for these units will not be reported to the VCAA. Schools may choose to report levels of achievement using grades, descriptive statements or other indicators.</w:t>
      </w:r>
    </w:p>
    <w:p w14:paraId="1FFBF3EB" w14:textId="77777777" w:rsidR="00EF04EB" w:rsidRPr="000C4199" w:rsidRDefault="00EF04EB" w:rsidP="00EF04EB">
      <w:pPr>
        <w:pStyle w:val="VCAAHeading3"/>
        <w:rPr>
          <w:lang w:val="en-AU"/>
        </w:rPr>
      </w:pPr>
      <w:r w:rsidRPr="000C4199">
        <w:rPr>
          <w:lang w:val="en-AU"/>
        </w:rPr>
        <w:t>Units 3 and 4</w:t>
      </w:r>
    </w:p>
    <w:p w14:paraId="1FC936B8" w14:textId="77777777" w:rsidR="00EF04EB" w:rsidRPr="000C4199" w:rsidRDefault="00EF04EB" w:rsidP="00EF04EB">
      <w:pPr>
        <w:pStyle w:val="VCAAbody"/>
        <w:spacing w:before="80" w:after="80" w:line="260" w:lineRule="exact"/>
        <w:rPr>
          <w:lang w:val="en-AU"/>
        </w:rPr>
      </w:pPr>
      <w:r w:rsidRPr="000C4199">
        <w:rPr>
          <w:lang w:val="en-AU"/>
        </w:rPr>
        <w:t xml:space="preserve">The VCAA specifies the assessment procedures for students undertaking scored assessment in Units 3 </w:t>
      </w:r>
      <w:r w:rsidR="00B4089D" w:rsidRPr="000C4199">
        <w:rPr>
          <w:lang w:val="en-AU"/>
        </w:rPr>
        <w:br/>
      </w:r>
      <w:r w:rsidRPr="000C4199">
        <w:rPr>
          <w:lang w:val="en-AU"/>
        </w:rPr>
        <w:t>and 4. Designated assessment tasks are provided in the details for each unit in VCE study designs.</w:t>
      </w:r>
    </w:p>
    <w:p w14:paraId="0544FB1A" w14:textId="50A63149" w:rsidR="00EF04EB" w:rsidRPr="000C4199" w:rsidRDefault="00EF04EB" w:rsidP="00EF04EB">
      <w:pPr>
        <w:pStyle w:val="VCAAbody"/>
        <w:spacing w:before="80" w:after="80" w:line="260" w:lineRule="exact"/>
        <w:rPr>
          <w:lang w:val="en-AU"/>
        </w:rPr>
      </w:pPr>
      <w:r w:rsidRPr="000C4199">
        <w:rPr>
          <w:lang w:val="en-AU"/>
        </w:rPr>
        <w:t>The student’s level of achievement in Units 3 and 4 will be determined by School-assessed Coursework (SAC) as specified in the VCE study de</w:t>
      </w:r>
      <w:r w:rsidR="00DB393A">
        <w:rPr>
          <w:lang w:val="en-AU"/>
        </w:rPr>
        <w:t>sign, and external assessment.</w:t>
      </w:r>
    </w:p>
    <w:p w14:paraId="4261C825" w14:textId="24ACEC98" w:rsidR="00955431" w:rsidRPr="000C4199" w:rsidRDefault="00EF04EB" w:rsidP="00DB393A">
      <w:pPr>
        <w:pStyle w:val="VCAAbody"/>
        <w:spacing w:before="80" w:after="80" w:line="260" w:lineRule="exact"/>
        <w:ind w:right="141"/>
        <w:rPr>
          <w:lang w:val="en-AU"/>
        </w:rPr>
      </w:pPr>
      <w:r w:rsidRPr="000C4199">
        <w:rPr>
          <w:lang w:val="en-AU"/>
        </w:rPr>
        <w:t xml:space="preserve">The VCAA will report the student’s level of achievement on each assessment component as a grade from A+ to E or UG (ungraded). To receive a study score the student must achieve two or more graded assessments </w:t>
      </w:r>
      <w:r w:rsidR="00CC08E3">
        <w:rPr>
          <w:lang w:val="en-AU"/>
        </w:rPr>
        <w:t xml:space="preserve">in the study </w:t>
      </w:r>
      <w:r w:rsidRPr="000C4199">
        <w:rPr>
          <w:lang w:val="en-AU"/>
        </w:rPr>
        <w:t>and receive</w:t>
      </w:r>
      <w:r w:rsidR="00CC08E3">
        <w:rPr>
          <w:lang w:val="en-AU"/>
        </w:rPr>
        <w:t xml:space="preserve"> an</w:t>
      </w:r>
      <w:r w:rsidRPr="000C4199">
        <w:rPr>
          <w:lang w:val="en-AU"/>
        </w:rPr>
        <w:t xml:space="preserve"> S for both Units 3 and 4. The study score is reported on a scale of 0–50; it is a measure of how well the student performed in relation to all others who took the study. Teachers should refer to the current </w:t>
      </w:r>
      <w:hyperlink r:id="rId33" w:history="1">
        <w:r w:rsidRPr="000C4199">
          <w:rPr>
            <w:rStyle w:val="Hyperlink"/>
            <w:i/>
            <w:u w:color="0000FF"/>
            <w:lang w:val="en-AU"/>
          </w:rPr>
          <w:t>VCE and VCAL Administrative Handbook</w:t>
        </w:r>
      </w:hyperlink>
      <w:r w:rsidRPr="000C4199">
        <w:rPr>
          <w:lang w:val="en-AU"/>
        </w:rPr>
        <w:t xml:space="preserve"> for details on graded assessment and calculation of the study score. Percentage contributions to the study score in VCE </w:t>
      </w:r>
      <w:r w:rsidR="008720D3" w:rsidRPr="000C4199">
        <w:rPr>
          <w:color w:val="auto"/>
          <w:lang w:val="en-AU"/>
        </w:rPr>
        <w:t>Mathematics</w:t>
      </w:r>
      <w:r w:rsidRPr="000C4199">
        <w:rPr>
          <w:lang w:val="en-AU"/>
        </w:rPr>
        <w:t xml:space="preserve"> are as follows:</w:t>
      </w:r>
    </w:p>
    <w:p w14:paraId="3C481A05" w14:textId="77777777" w:rsidR="008720D3" w:rsidRPr="000C4199" w:rsidRDefault="008720D3" w:rsidP="00EF04EB">
      <w:pPr>
        <w:pStyle w:val="VCAAbody"/>
        <w:spacing w:before="80" w:after="80" w:line="260" w:lineRule="exact"/>
        <w:rPr>
          <w:b/>
          <w:lang w:val="en-AU"/>
        </w:rPr>
      </w:pPr>
      <w:r w:rsidRPr="000C4199">
        <w:rPr>
          <w:b/>
          <w:lang w:val="en-AU"/>
        </w:rPr>
        <w:t>Foundation Mathematics</w:t>
      </w:r>
    </w:p>
    <w:p w14:paraId="351AFED8" w14:textId="2160F007" w:rsidR="00EF04EB" w:rsidRPr="000C4199" w:rsidRDefault="00EF04EB" w:rsidP="00EF04EB">
      <w:pPr>
        <w:pStyle w:val="VCAAbody"/>
        <w:spacing w:before="80" w:after="80" w:line="260" w:lineRule="exact"/>
        <w:rPr>
          <w:lang w:val="en-AU"/>
        </w:rPr>
      </w:pPr>
      <w:r w:rsidRPr="000C4199">
        <w:rPr>
          <w:lang w:val="en-AU"/>
        </w:rPr>
        <w:t>Unit 3 School-assessed Coursework</w:t>
      </w:r>
      <w:r w:rsidR="00F712C1">
        <w:rPr>
          <w:lang w:val="en-AU"/>
        </w:rPr>
        <w:t>:</w:t>
      </w:r>
      <w:r w:rsidR="00A6220B" w:rsidRPr="000C4199">
        <w:rPr>
          <w:color w:val="D80000"/>
          <w:lang w:val="en-AU"/>
        </w:rPr>
        <w:t xml:space="preserve"> </w:t>
      </w:r>
      <w:r w:rsidR="00AC696A" w:rsidRPr="000C4199">
        <w:rPr>
          <w:color w:val="auto"/>
          <w:lang w:val="en-AU"/>
        </w:rPr>
        <w:t>4</w:t>
      </w:r>
      <w:r w:rsidR="00A6220B" w:rsidRPr="000C4199">
        <w:rPr>
          <w:color w:val="auto"/>
          <w:lang w:val="en-AU"/>
        </w:rPr>
        <w:t>0</w:t>
      </w:r>
      <w:r w:rsidRPr="000C4199">
        <w:rPr>
          <w:lang w:val="en-AU"/>
        </w:rPr>
        <w:t xml:space="preserve"> per cent</w:t>
      </w:r>
    </w:p>
    <w:p w14:paraId="67AF73D1" w14:textId="1EE4EE4C" w:rsidR="00EF04EB" w:rsidRPr="000C4199" w:rsidRDefault="00EF04EB" w:rsidP="00EF04EB">
      <w:pPr>
        <w:pStyle w:val="VCAAbody"/>
        <w:spacing w:before="80" w:after="80" w:line="260" w:lineRule="exact"/>
        <w:rPr>
          <w:lang w:val="en-AU"/>
        </w:rPr>
      </w:pPr>
      <w:r w:rsidRPr="000C4199">
        <w:rPr>
          <w:lang w:val="en-AU"/>
        </w:rPr>
        <w:t>Unit 4 School-assessed Coursework</w:t>
      </w:r>
      <w:r w:rsidR="00F712C1">
        <w:rPr>
          <w:lang w:val="en-AU"/>
        </w:rPr>
        <w:t>:</w:t>
      </w:r>
      <w:r w:rsidR="00A6220B" w:rsidRPr="000C4199">
        <w:rPr>
          <w:lang w:val="en-AU"/>
        </w:rPr>
        <w:t xml:space="preserve"> </w:t>
      </w:r>
      <w:r w:rsidR="00AC696A" w:rsidRPr="000C4199">
        <w:rPr>
          <w:color w:val="auto"/>
          <w:lang w:val="en-AU"/>
        </w:rPr>
        <w:t>2</w:t>
      </w:r>
      <w:r w:rsidR="00A6220B" w:rsidRPr="000C4199">
        <w:rPr>
          <w:color w:val="auto"/>
          <w:lang w:val="en-AU"/>
        </w:rPr>
        <w:t>0</w:t>
      </w:r>
      <w:r w:rsidRPr="000C4199">
        <w:rPr>
          <w:lang w:val="en-AU"/>
        </w:rPr>
        <w:t xml:space="preserve"> per cent</w:t>
      </w:r>
    </w:p>
    <w:p w14:paraId="50FB007A" w14:textId="77777777" w:rsidR="00EF04EB" w:rsidRPr="000C4199" w:rsidRDefault="00A6220B" w:rsidP="00EF04EB">
      <w:pPr>
        <w:pStyle w:val="VCAAbody"/>
        <w:spacing w:before="80" w:after="80" w:line="260" w:lineRule="exact"/>
        <w:rPr>
          <w:lang w:val="en-AU"/>
        </w:rPr>
      </w:pPr>
      <w:r w:rsidRPr="000C4199">
        <w:rPr>
          <w:lang w:val="en-AU"/>
        </w:rPr>
        <w:t>Units 3 and 4 E</w:t>
      </w:r>
      <w:r w:rsidR="00EF04EB" w:rsidRPr="000C4199">
        <w:rPr>
          <w:lang w:val="en-AU"/>
        </w:rPr>
        <w:t xml:space="preserve">xamination: </w:t>
      </w:r>
      <w:r w:rsidRPr="000C4199">
        <w:rPr>
          <w:color w:val="auto"/>
          <w:lang w:val="en-AU"/>
        </w:rPr>
        <w:t>4</w:t>
      </w:r>
      <w:r w:rsidR="00EF04EB" w:rsidRPr="000C4199">
        <w:rPr>
          <w:color w:val="auto"/>
          <w:lang w:val="en-AU"/>
        </w:rPr>
        <w:t>0</w:t>
      </w:r>
      <w:r w:rsidR="00EF04EB" w:rsidRPr="000C4199">
        <w:rPr>
          <w:lang w:val="en-AU"/>
        </w:rPr>
        <w:t xml:space="preserve"> per cent.</w:t>
      </w:r>
    </w:p>
    <w:p w14:paraId="484E2335" w14:textId="77777777" w:rsidR="008720D3" w:rsidRPr="000C4199" w:rsidRDefault="008720D3" w:rsidP="004427CF">
      <w:pPr>
        <w:pStyle w:val="VCAAbody"/>
        <w:spacing w:after="80" w:line="260" w:lineRule="exact"/>
        <w:rPr>
          <w:b/>
          <w:lang w:val="en-AU"/>
        </w:rPr>
      </w:pPr>
      <w:r w:rsidRPr="000C4199">
        <w:rPr>
          <w:b/>
          <w:lang w:val="en-AU"/>
        </w:rPr>
        <w:t>General Mathematics</w:t>
      </w:r>
    </w:p>
    <w:p w14:paraId="78A98EC1" w14:textId="4F96A476" w:rsidR="008720D3" w:rsidRPr="000C4199" w:rsidRDefault="008720D3" w:rsidP="008720D3">
      <w:pPr>
        <w:pStyle w:val="VCAAbody"/>
        <w:spacing w:before="80" w:after="80" w:line="260" w:lineRule="exact"/>
        <w:rPr>
          <w:lang w:val="en-AU"/>
        </w:rPr>
      </w:pPr>
      <w:r w:rsidRPr="000C4199">
        <w:rPr>
          <w:lang w:val="en-AU"/>
        </w:rPr>
        <w:t>Unit 3 School-assessed Coursework</w:t>
      </w:r>
      <w:r w:rsidR="00F712C1">
        <w:rPr>
          <w:lang w:val="en-AU"/>
        </w:rPr>
        <w:t>:</w:t>
      </w:r>
      <w:r w:rsidR="00A6220B" w:rsidRPr="000C4199">
        <w:rPr>
          <w:color w:val="D80000"/>
          <w:lang w:val="en-AU"/>
        </w:rPr>
        <w:t xml:space="preserve"> </w:t>
      </w:r>
      <w:r w:rsidR="00A6220B" w:rsidRPr="000C4199">
        <w:rPr>
          <w:color w:val="auto"/>
          <w:lang w:val="en-AU"/>
        </w:rPr>
        <w:t>24</w:t>
      </w:r>
      <w:r w:rsidR="00A6220B" w:rsidRPr="000C4199">
        <w:rPr>
          <w:lang w:val="en-AU"/>
        </w:rPr>
        <w:t xml:space="preserve"> </w:t>
      </w:r>
      <w:r w:rsidRPr="000C4199">
        <w:rPr>
          <w:lang w:val="en-AU"/>
        </w:rPr>
        <w:t>per cent</w:t>
      </w:r>
    </w:p>
    <w:p w14:paraId="1BD66E89" w14:textId="61302E50" w:rsidR="008720D3" w:rsidRPr="000C4199" w:rsidRDefault="008720D3" w:rsidP="008720D3">
      <w:pPr>
        <w:pStyle w:val="VCAAbody"/>
        <w:spacing w:before="80" w:after="80" w:line="260" w:lineRule="exact"/>
        <w:rPr>
          <w:lang w:val="en-AU"/>
        </w:rPr>
      </w:pPr>
      <w:r w:rsidRPr="000C4199">
        <w:rPr>
          <w:lang w:val="en-AU"/>
        </w:rPr>
        <w:t>Unit 4 School-assessed Coursework</w:t>
      </w:r>
      <w:r w:rsidR="00F712C1">
        <w:rPr>
          <w:lang w:val="en-AU"/>
        </w:rPr>
        <w:t>:</w:t>
      </w:r>
      <w:r w:rsidR="00A6220B" w:rsidRPr="000C4199">
        <w:rPr>
          <w:color w:val="D80000"/>
          <w:lang w:val="en-AU"/>
        </w:rPr>
        <w:t xml:space="preserve"> </w:t>
      </w:r>
      <w:r w:rsidR="00A6220B" w:rsidRPr="000C4199">
        <w:rPr>
          <w:color w:val="auto"/>
          <w:lang w:val="en-AU"/>
        </w:rPr>
        <w:t>16</w:t>
      </w:r>
      <w:r w:rsidRPr="000C4199">
        <w:rPr>
          <w:lang w:val="en-AU"/>
        </w:rPr>
        <w:t xml:space="preserve"> per cent</w:t>
      </w:r>
    </w:p>
    <w:p w14:paraId="0C5B5151" w14:textId="77777777" w:rsidR="008720D3" w:rsidRPr="000C4199" w:rsidRDefault="00A6220B" w:rsidP="008720D3">
      <w:pPr>
        <w:pStyle w:val="VCAAbody"/>
        <w:spacing w:before="80" w:after="80" w:line="260" w:lineRule="exact"/>
        <w:rPr>
          <w:lang w:val="en-AU"/>
        </w:rPr>
      </w:pPr>
      <w:r w:rsidRPr="000C4199">
        <w:rPr>
          <w:lang w:val="en-AU"/>
        </w:rPr>
        <w:t>Units 3 and 4 E</w:t>
      </w:r>
      <w:r w:rsidR="008720D3" w:rsidRPr="000C4199">
        <w:rPr>
          <w:lang w:val="en-AU"/>
        </w:rPr>
        <w:t>xamination</w:t>
      </w:r>
      <w:r w:rsidRPr="000C4199">
        <w:rPr>
          <w:lang w:val="en-AU"/>
        </w:rPr>
        <w:t xml:space="preserve"> 1</w:t>
      </w:r>
      <w:r w:rsidR="008720D3" w:rsidRPr="000C4199">
        <w:rPr>
          <w:lang w:val="en-AU"/>
        </w:rPr>
        <w:t xml:space="preserve">: </w:t>
      </w:r>
      <w:r w:rsidRPr="000C4199">
        <w:rPr>
          <w:color w:val="auto"/>
          <w:lang w:val="en-AU"/>
        </w:rPr>
        <w:t>30</w:t>
      </w:r>
      <w:r w:rsidRPr="000C4199">
        <w:rPr>
          <w:color w:val="D80000"/>
          <w:lang w:val="en-AU"/>
        </w:rPr>
        <w:t xml:space="preserve"> </w:t>
      </w:r>
      <w:r w:rsidRPr="000C4199">
        <w:rPr>
          <w:lang w:val="en-AU"/>
        </w:rPr>
        <w:t>per cent</w:t>
      </w:r>
    </w:p>
    <w:p w14:paraId="264B5835" w14:textId="77777777" w:rsidR="00A6220B" w:rsidRPr="000C4199" w:rsidRDefault="00A6220B" w:rsidP="00A6220B">
      <w:pPr>
        <w:pStyle w:val="VCAAbody"/>
        <w:spacing w:before="80" w:after="80" w:line="260" w:lineRule="exact"/>
        <w:rPr>
          <w:lang w:val="en-AU"/>
        </w:rPr>
      </w:pPr>
      <w:r w:rsidRPr="000C4199">
        <w:rPr>
          <w:lang w:val="en-AU"/>
        </w:rPr>
        <w:t xml:space="preserve">Units 3 and 4 Examination 2: </w:t>
      </w:r>
      <w:r w:rsidRPr="000C4199">
        <w:rPr>
          <w:color w:val="auto"/>
          <w:lang w:val="en-AU"/>
        </w:rPr>
        <w:t>30</w:t>
      </w:r>
      <w:r w:rsidRPr="000C4199">
        <w:rPr>
          <w:color w:val="D80000"/>
          <w:lang w:val="en-AU"/>
        </w:rPr>
        <w:t xml:space="preserve"> </w:t>
      </w:r>
      <w:r w:rsidRPr="000C4199">
        <w:rPr>
          <w:lang w:val="en-AU"/>
        </w:rPr>
        <w:t>per cent.</w:t>
      </w:r>
    </w:p>
    <w:p w14:paraId="3383C38B" w14:textId="77777777" w:rsidR="00A6220B" w:rsidRPr="000C4199" w:rsidRDefault="00A6220B" w:rsidP="008720D3">
      <w:pPr>
        <w:pStyle w:val="VCAAbody"/>
        <w:spacing w:before="80" w:after="80" w:line="260" w:lineRule="exact"/>
        <w:rPr>
          <w:b/>
          <w:lang w:val="en-AU"/>
        </w:rPr>
      </w:pPr>
    </w:p>
    <w:p w14:paraId="60F1809D" w14:textId="77777777" w:rsidR="004427CF" w:rsidRPr="000C4199" w:rsidRDefault="004427CF">
      <w:pPr>
        <w:rPr>
          <w:rFonts w:ascii="Arial" w:hAnsi="Arial" w:cs="Arial"/>
          <w:b/>
          <w:color w:val="000000" w:themeColor="text1"/>
          <w:sz w:val="20"/>
        </w:rPr>
      </w:pPr>
      <w:r w:rsidRPr="000C4199">
        <w:rPr>
          <w:b/>
        </w:rPr>
        <w:br w:type="page"/>
      </w:r>
    </w:p>
    <w:p w14:paraId="2BDFEE10" w14:textId="77777777" w:rsidR="008720D3" w:rsidRPr="000C4199" w:rsidRDefault="008720D3" w:rsidP="008720D3">
      <w:pPr>
        <w:pStyle w:val="VCAAbody"/>
        <w:spacing w:before="80" w:after="80" w:line="260" w:lineRule="exact"/>
        <w:rPr>
          <w:b/>
          <w:lang w:val="en-AU"/>
        </w:rPr>
      </w:pPr>
      <w:r w:rsidRPr="000C4199">
        <w:rPr>
          <w:b/>
          <w:lang w:val="en-AU"/>
        </w:rPr>
        <w:lastRenderedPageBreak/>
        <w:t>Mathematical Methods</w:t>
      </w:r>
    </w:p>
    <w:p w14:paraId="48BCAC49" w14:textId="766E081B" w:rsidR="008720D3" w:rsidRPr="000C4199" w:rsidRDefault="008720D3" w:rsidP="008720D3">
      <w:pPr>
        <w:pStyle w:val="VCAAbody"/>
        <w:spacing w:before="80" w:after="80" w:line="260" w:lineRule="exact"/>
        <w:rPr>
          <w:lang w:val="en-AU"/>
        </w:rPr>
      </w:pPr>
      <w:r w:rsidRPr="000C4199">
        <w:rPr>
          <w:lang w:val="en-AU"/>
        </w:rPr>
        <w:t>Unit 3 School-assessed Coursework</w:t>
      </w:r>
      <w:r w:rsidR="00D2034B">
        <w:rPr>
          <w:lang w:val="en-AU"/>
        </w:rPr>
        <w:t>:</w:t>
      </w:r>
      <w:r w:rsidR="00A6220B" w:rsidRPr="000C4199">
        <w:rPr>
          <w:color w:val="D80000"/>
          <w:lang w:val="en-AU"/>
        </w:rPr>
        <w:t xml:space="preserve"> </w:t>
      </w:r>
      <w:r w:rsidR="00A6220B" w:rsidRPr="000C4199">
        <w:rPr>
          <w:color w:val="auto"/>
          <w:lang w:val="en-AU"/>
        </w:rPr>
        <w:t>20</w:t>
      </w:r>
      <w:r w:rsidRPr="000C4199">
        <w:rPr>
          <w:lang w:val="en-AU"/>
        </w:rPr>
        <w:t xml:space="preserve"> per cent</w:t>
      </w:r>
    </w:p>
    <w:p w14:paraId="092A4982" w14:textId="7639E8EB" w:rsidR="008720D3" w:rsidRPr="000C4199" w:rsidRDefault="008720D3" w:rsidP="008720D3">
      <w:pPr>
        <w:pStyle w:val="VCAAbody"/>
        <w:spacing w:before="80" w:after="80" w:line="260" w:lineRule="exact"/>
        <w:rPr>
          <w:lang w:val="en-AU"/>
        </w:rPr>
      </w:pPr>
      <w:r w:rsidRPr="000C4199">
        <w:rPr>
          <w:lang w:val="en-AU"/>
        </w:rPr>
        <w:t>Unit 4 School-assessed Coursework</w:t>
      </w:r>
      <w:r w:rsidR="00D2034B">
        <w:rPr>
          <w:lang w:val="en-AU"/>
        </w:rPr>
        <w:t>:</w:t>
      </w:r>
      <w:r w:rsidR="00A6220B" w:rsidRPr="000C4199">
        <w:rPr>
          <w:color w:val="D80000"/>
          <w:lang w:val="en-AU"/>
        </w:rPr>
        <w:t xml:space="preserve"> </w:t>
      </w:r>
      <w:r w:rsidR="00A6220B" w:rsidRPr="000C4199">
        <w:rPr>
          <w:color w:val="auto"/>
          <w:lang w:val="en-AU"/>
        </w:rPr>
        <w:t>20</w:t>
      </w:r>
      <w:r w:rsidR="00A6220B" w:rsidRPr="000C4199">
        <w:rPr>
          <w:color w:val="D80000"/>
          <w:lang w:val="en-AU"/>
        </w:rPr>
        <w:t xml:space="preserve"> </w:t>
      </w:r>
      <w:r w:rsidRPr="000C4199">
        <w:rPr>
          <w:lang w:val="en-AU"/>
        </w:rPr>
        <w:t>per cent</w:t>
      </w:r>
    </w:p>
    <w:p w14:paraId="3652C3AA" w14:textId="77777777" w:rsidR="00A6220B" w:rsidRPr="000C4199" w:rsidRDefault="00A6220B" w:rsidP="00A6220B">
      <w:pPr>
        <w:pStyle w:val="VCAAbody"/>
        <w:spacing w:before="80" w:after="80" w:line="260" w:lineRule="exact"/>
        <w:rPr>
          <w:lang w:val="en-AU"/>
        </w:rPr>
      </w:pPr>
      <w:r w:rsidRPr="000C4199">
        <w:rPr>
          <w:lang w:val="en-AU"/>
        </w:rPr>
        <w:t xml:space="preserve">Units 3 and 4 Examination 1: </w:t>
      </w:r>
      <w:r w:rsidRPr="000C4199">
        <w:rPr>
          <w:color w:val="auto"/>
          <w:lang w:val="en-AU"/>
        </w:rPr>
        <w:t>20</w:t>
      </w:r>
      <w:r w:rsidRPr="000C4199">
        <w:rPr>
          <w:color w:val="D80000"/>
          <w:lang w:val="en-AU"/>
        </w:rPr>
        <w:t xml:space="preserve"> </w:t>
      </w:r>
      <w:r w:rsidRPr="000C4199">
        <w:rPr>
          <w:lang w:val="en-AU"/>
        </w:rPr>
        <w:t>per cent</w:t>
      </w:r>
    </w:p>
    <w:p w14:paraId="20291685" w14:textId="77777777" w:rsidR="00A6220B" w:rsidRPr="000C4199" w:rsidRDefault="00A6220B" w:rsidP="00A6220B">
      <w:pPr>
        <w:pStyle w:val="VCAAbody"/>
        <w:spacing w:before="80" w:after="80" w:line="260" w:lineRule="exact"/>
        <w:rPr>
          <w:lang w:val="en-AU"/>
        </w:rPr>
      </w:pPr>
      <w:r w:rsidRPr="000C4199">
        <w:rPr>
          <w:lang w:val="en-AU"/>
        </w:rPr>
        <w:t xml:space="preserve">Units 3 and 4 Examination 2: </w:t>
      </w:r>
      <w:r w:rsidRPr="000C4199">
        <w:rPr>
          <w:color w:val="auto"/>
          <w:lang w:val="en-AU"/>
        </w:rPr>
        <w:t>40</w:t>
      </w:r>
      <w:r w:rsidRPr="000C4199">
        <w:rPr>
          <w:color w:val="D80000"/>
          <w:lang w:val="en-AU"/>
        </w:rPr>
        <w:t xml:space="preserve"> </w:t>
      </w:r>
      <w:r w:rsidRPr="000C4199">
        <w:rPr>
          <w:lang w:val="en-AU"/>
        </w:rPr>
        <w:t>per cent.</w:t>
      </w:r>
    </w:p>
    <w:p w14:paraId="6351A3E9" w14:textId="77777777" w:rsidR="008720D3" w:rsidRPr="000C4199" w:rsidRDefault="008720D3" w:rsidP="004427CF">
      <w:pPr>
        <w:pStyle w:val="VCAAbody"/>
        <w:spacing w:after="80" w:line="260" w:lineRule="exact"/>
        <w:rPr>
          <w:b/>
          <w:lang w:val="en-AU"/>
        </w:rPr>
      </w:pPr>
      <w:r w:rsidRPr="000C4199">
        <w:rPr>
          <w:b/>
          <w:lang w:val="en-AU"/>
        </w:rPr>
        <w:t>Specialist Mathematics</w:t>
      </w:r>
    </w:p>
    <w:p w14:paraId="4E0A194E" w14:textId="26A97BFB" w:rsidR="00A6220B" w:rsidRPr="000C4199" w:rsidRDefault="00A6220B" w:rsidP="00A6220B">
      <w:pPr>
        <w:pStyle w:val="VCAAbody"/>
        <w:spacing w:before="80" w:after="80" w:line="260" w:lineRule="exact"/>
        <w:rPr>
          <w:lang w:val="en-AU"/>
        </w:rPr>
      </w:pPr>
      <w:r w:rsidRPr="000C4199">
        <w:rPr>
          <w:lang w:val="en-AU"/>
        </w:rPr>
        <w:t>Unit 3 School-assessed Coursework</w:t>
      </w:r>
      <w:r w:rsidR="00D2034B">
        <w:rPr>
          <w:lang w:val="en-AU"/>
        </w:rPr>
        <w:t>:</w:t>
      </w:r>
      <w:r w:rsidRPr="00F2132B">
        <w:rPr>
          <w:color w:val="auto"/>
          <w:lang w:val="en-AU"/>
        </w:rPr>
        <w:t xml:space="preserve"> </w:t>
      </w:r>
      <w:r w:rsidRPr="000C4199">
        <w:rPr>
          <w:color w:val="auto"/>
          <w:lang w:val="en-AU"/>
        </w:rPr>
        <w:t>20</w:t>
      </w:r>
      <w:r w:rsidRPr="000C4199">
        <w:rPr>
          <w:lang w:val="en-AU"/>
        </w:rPr>
        <w:t xml:space="preserve"> per cent</w:t>
      </w:r>
    </w:p>
    <w:p w14:paraId="7479A23F" w14:textId="4F06025B" w:rsidR="00A6220B" w:rsidRPr="000C4199" w:rsidRDefault="00A6220B" w:rsidP="00A6220B">
      <w:pPr>
        <w:pStyle w:val="VCAAbody"/>
        <w:spacing w:before="80" w:after="80" w:line="260" w:lineRule="exact"/>
        <w:rPr>
          <w:lang w:val="en-AU"/>
        </w:rPr>
      </w:pPr>
      <w:r w:rsidRPr="000C4199">
        <w:rPr>
          <w:lang w:val="en-AU"/>
        </w:rPr>
        <w:t>Unit 4 School-assessed Coursework</w:t>
      </w:r>
      <w:r w:rsidR="00D2034B">
        <w:rPr>
          <w:lang w:val="en-AU"/>
        </w:rPr>
        <w:t>:</w:t>
      </w:r>
      <w:r w:rsidRPr="00F2132B">
        <w:rPr>
          <w:color w:val="auto"/>
          <w:lang w:val="en-AU"/>
        </w:rPr>
        <w:t xml:space="preserve"> </w:t>
      </w:r>
      <w:r w:rsidRPr="000C4199">
        <w:rPr>
          <w:color w:val="auto"/>
          <w:lang w:val="en-AU"/>
        </w:rPr>
        <w:t xml:space="preserve">20 </w:t>
      </w:r>
      <w:r w:rsidRPr="000C4199">
        <w:rPr>
          <w:lang w:val="en-AU"/>
        </w:rPr>
        <w:t>per cent</w:t>
      </w:r>
    </w:p>
    <w:p w14:paraId="79522DB7" w14:textId="77777777" w:rsidR="00A6220B" w:rsidRPr="000C4199" w:rsidRDefault="00A6220B" w:rsidP="00A6220B">
      <w:pPr>
        <w:pStyle w:val="VCAAbody"/>
        <w:spacing w:before="80" w:after="80" w:line="260" w:lineRule="exact"/>
        <w:rPr>
          <w:lang w:val="en-AU"/>
        </w:rPr>
      </w:pPr>
      <w:r w:rsidRPr="000C4199">
        <w:rPr>
          <w:lang w:val="en-AU"/>
        </w:rPr>
        <w:t xml:space="preserve">Units 3 and 4 Examination 1: </w:t>
      </w:r>
      <w:r w:rsidRPr="000C4199">
        <w:rPr>
          <w:color w:val="auto"/>
          <w:lang w:val="en-AU"/>
        </w:rPr>
        <w:t>20</w:t>
      </w:r>
      <w:r w:rsidRPr="000C4199">
        <w:rPr>
          <w:color w:val="D80000"/>
          <w:lang w:val="en-AU"/>
        </w:rPr>
        <w:t xml:space="preserve"> </w:t>
      </w:r>
      <w:r w:rsidRPr="000C4199">
        <w:rPr>
          <w:lang w:val="en-AU"/>
        </w:rPr>
        <w:t>per cent</w:t>
      </w:r>
    </w:p>
    <w:p w14:paraId="60B0B5CC" w14:textId="77777777" w:rsidR="00A6220B" w:rsidRPr="000C4199" w:rsidRDefault="00A6220B" w:rsidP="00A6220B">
      <w:pPr>
        <w:pStyle w:val="VCAAbody"/>
        <w:spacing w:before="80" w:after="80" w:line="260" w:lineRule="exact"/>
        <w:rPr>
          <w:lang w:val="en-AU"/>
        </w:rPr>
      </w:pPr>
      <w:r w:rsidRPr="000C4199">
        <w:rPr>
          <w:lang w:val="en-AU"/>
        </w:rPr>
        <w:t xml:space="preserve">Units 3 and 4 Examination 2: </w:t>
      </w:r>
      <w:r w:rsidRPr="000C4199">
        <w:rPr>
          <w:color w:val="auto"/>
          <w:lang w:val="en-AU"/>
        </w:rPr>
        <w:t>40</w:t>
      </w:r>
      <w:r w:rsidRPr="000C4199">
        <w:rPr>
          <w:color w:val="D80000"/>
          <w:lang w:val="en-AU"/>
        </w:rPr>
        <w:t xml:space="preserve"> </w:t>
      </w:r>
      <w:r w:rsidRPr="000C4199">
        <w:rPr>
          <w:lang w:val="en-AU"/>
        </w:rPr>
        <w:t>per cent.</w:t>
      </w:r>
    </w:p>
    <w:p w14:paraId="763B37BC" w14:textId="77777777" w:rsidR="008720D3" w:rsidRPr="000C4199" w:rsidRDefault="00A6220B" w:rsidP="004427CF">
      <w:pPr>
        <w:pStyle w:val="VCAAbody"/>
        <w:spacing w:after="80" w:line="260" w:lineRule="exact"/>
        <w:rPr>
          <w:lang w:val="en-AU"/>
        </w:rPr>
      </w:pPr>
      <w:r w:rsidRPr="000C4199">
        <w:rPr>
          <w:lang w:val="en-AU"/>
        </w:rPr>
        <w:t>Examination 1 for Mathematical Methods and Examination 1 for Special</w:t>
      </w:r>
      <w:r w:rsidR="007E03B1" w:rsidRPr="000C4199">
        <w:rPr>
          <w:lang w:val="en-AU"/>
        </w:rPr>
        <w:t>ist Mathematics are technology-f</w:t>
      </w:r>
      <w:r w:rsidRPr="000C4199">
        <w:rPr>
          <w:lang w:val="en-AU"/>
        </w:rPr>
        <w:t xml:space="preserve">ree examinations. </w:t>
      </w:r>
      <w:r w:rsidR="00955431" w:rsidRPr="000C4199">
        <w:rPr>
          <w:lang w:val="en-AU"/>
        </w:rPr>
        <w:t>All other VCE mathematics examinations assume student access to VCAA approved technology.</w:t>
      </w:r>
    </w:p>
    <w:p w14:paraId="58D62553" w14:textId="77777777" w:rsidR="00EF04EB" w:rsidRPr="000C4199" w:rsidRDefault="00EF04EB" w:rsidP="00EF04EB">
      <w:pPr>
        <w:pStyle w:val="VCAAbody"/>
        <w:spacing w:before="80" w:after="80" w:line="260" w:lineRule="exact"/>
        <w:rPr>
          <w:lang w:val="en-AU"/>
        </w:rPr>
      </w:pPr>
      <w:r w:rsidRPr="000C4199">
        <w:rPr>
          <w:lang w:val="en-AU"/>
        </w:rPr>
        <w:t>Details of the assessment program are described in the sections on Units 3 and 4 in this study design.</w:t>
      </w:r>
    </w:p>
    <w:p w14:paraId="2A62CF13" w14:textId="77777777" w:rsidR="00EF04EB" w:rsidRPr="000C4199" w:rsidRDefault="00EF04EB" w:rsidP="00EF04EB">
      <w:pPr>
        <w:pStyle w:val="VCAAHeading2"/>
        <w:rPr>
          <w:lang w:val="en-AU"/>
        </w:rPr>
      </w:pPr>
      <w:bookmarkStart w:id="36" w:name="_Toc71028311"/>
      <w:r w:rsidRPr="000C4199">
        <w:rPr>
          <w:lang w:val="en-AU"/>
        </w:rPr>
        <w:t>Authentication</w:t>
      </w:r>
      <w:bookmarkEnd w:id="36"/>
    </w:p>
    <w:p w14:paraId="2BAED14A" w14:textId="6B13FCF7" w:rsidR="00EF04EB" w:rsidRPr="000C4199" w:rsidRDefault="00EF04EB" w:rsidP="00DB393A">
      <w:pPr>
        <w:pStyle w:val="VCAAbody"/>
        <w:spacing w:before="80" w:after="80" w:line="260" w:lineRule="exact"/>
        <w:ind w:right="283"/>
        <w:rPr>
          <w:lang w:val="en-AU"/>
        </w:rPr>
      </w:pPr>
      <w:r w:rsidRPr="000C4199">
        <w:rPr>
          <w:lang w:val="en-AU"/>
        </w:rPr>
        <w:t xml:space="preserve">Work related to the outcomes of each unit will be accepted only if the teacher can attest that, to the best of their knowledge, all unacknowledged work is the student’s own. Teachers need to refer to the current </w:t>
      </w:r>
      <w:hyperlink r:id="rId34" w:history="1">
        <w:r w:rsidRPr="000C4199">
          <w:rPr>
            <w:rStyle w:val="Hyperlink"/>
            <w:i/>
            <w:u w:color="0000FF"/>
            <w:lang w:val="en-AU"/>
          </w:rPr>
          <w:t>VCE and VCAL Administrative Handbook</w:t>
        </w:r>
      </w:hyperlink>
      <w:r w:rsidRPr="000C4199">
        <w:rPr>
          <w:lang w:val="en-AU"/>
        </w:rPr>
        <w:t xml:space="preserve"> for authentication </w:t>
      </w:r>
      <w:r w:rsidR="00CC08E3">
        <w:rPr>
          <w:lang w:val="en-AU"/>
        </w:rPr>
        <w:t>rules and strategies</w:t>
      </w:r>
      <w:r w:rsidRPr="000C4199">
        <w:rPr>
          <w:lang w:val="en-AU"/>
        </w:rPr>
        <w:t>.</w:t>
      </w:r>
    </w:p>
    <w:p w14:paraId="6C9FBF00" w14:textId="77777777" w:rsidR="00EF04EB" w:rsidRPr="000C4199" w:rsidRDefault="00EF04EB">
      <w:pPr>
        <w:rPr>
          <w:rFonts w:ascii="Arial" w:hAnsi="Arial" w:cs="Arial"/>
          <w:sz w:val="18"/>
          <w:szCs w:val="18"/>
        </w:rPr>
      </w:pPr>
      <w:r w:rsidRPr="000C4199">
        <w:rPr>
          <w:rFonts w:ascii="Arial" w:hAnsi="Arial" w:cs="Arial"/>
          <w:sz w:val="18"/>
          <w:szCs w:val="18"/>
        </w:rPr>
        <w:br w:type="page"/>
      </w:r>
    </w:p>
    <w:p w14:paraId="476F48E7" w14:textId="77777777" w:rsidR="00D45E05" w:rsidRPr="000C4199" w:rsidRDefault="00D45E05" w:rsidP="00D45E05">
      <w:pPr>
        <w:pStyle w:val="VCAAHeading1"/>
        <w:spacing w:before="360" w:after="80" w:line="520" w:lineRule="exact"/>
        <w:rPr>
          <w:lang w:val="en-AU"/>
        </w:rPr>
      </w:pPr>
      <w:bookmarkStart w:id="37" w:name="_Toc71028312"/>
      <w:r w:rsidRPr="000C4199">
        <w:rPr>
          <w:lang w:val="en-AU"/>
        </w:rPr>
        <w:lastRenderedPageBreak/>
        <w:t>Unit 1: Foundation Mathematics</w:t>
      </w:r>
      <w:bookmarkStart w:id="38" w:name="UnitOne"/>
      <w:bookmarkEnd w:id="38"/>
      <w:bookmarkEnd w:id="37"/>
    </w:p>
    <w:p w14:paraId="134CA0F5" w14:textId="7985136A" w:rsidR="00D45E05" w:rsidRPr="000C4199" w:rsidRDefault="00D45E05" w:rsidP="00D45E05">
      <w:pPr>
        <w:pStyle w:val="VCAAbody"/>
        <w:rPr>
          <w:color w:val="auto"/>
          <w:lang w:val="en-AU"/>
        </w:rPr>
      </w:pPr>
      <w:r w:rsidRPr="000C4199">
        <w:rPr>
          <w:lang w:val="en-AU"/>
        </w:rPr>
        <w:t xml:space="preserve">Foundation Mathematics Units 1 and 2 focus on providing students with the mathematical knowledge, skills, understanding and dispositions to solve problems in real contexts for a range of workplace, personal, further learning, and community settings relevant to contemporary society. </w:t>
      </w:r>
      <w:r w:rsidRPr="000C4199">
        <w:rPr>
          <w:color w:val="auto"/>
          <w:lang w:val="en-AU"/>
        </w:rPr>
        <w:t xml:space="preserve">They are also designed as preparation for </w:t>
      </w:r>
      <w:r w:rsidRPr="000C4199">
        <w:rPr>
          <w:lang w:val="en-AU"/>
        </w:rPr>
        <w:t xml:space="preserve">Foundation Mathematics </w:t>
      </w:r>
      <w:r w:rsidRPr="000C4199">
        <w:rPr>
          <w:color w:val="auto"/>
          <w:lang w:val="en-AU"/>
        </w:rPr>
        <w:t>Units 3 and 4 and contain assumed knowledge and skills for these units.</w:t>
      </w:r>
    </w:p>
    <w:p w14:paraId="7DC7A513" w14:textId="307E8A6D" w:rsidR="00D45E05" w:rsidRPr="000C4199" w:rsidRDefault="00D45E05" w:rsidP="00D45E05">
      <w:pPr>
        <w:pStyle w:val="VCAAbody"/>
        <w:rPr>
          <w:rFonts w:cstheme="minorHAnsi"/>
          <w:lang w:val="en-AU"/>
        </w:rPr>
      </w:pPr>
      <w:r w:rsidRPr="000C4199">
        <w:rPr>
          <w:lang w:val="en-AU"/>
        </w:rPr>
        <w:t>In Unit 1 students consolidate mathematical foundations, further develop their knowledge and capability to plan and conduct activities independently and collaboratively, communicate their mathematical ideas, and acquire mathematical knowledge skills to make informed decisions in their lives.</w:t>
      </w:r>
      <w:r w:rsidRPr="000C4199">
        <w:rPr>
          <w:rFonts w:cstheme="minorHAnsi"/>
          <w:lang w:val="en-AU"/>
        </w:rPr>
        <w:t xml:space="preserve"> </w:t>
      </w:r>
      <w:r w:rsidR="00C407A5" w:rsidRPr="000C4199">
        <w:rPr>
          <w:rFonts w:cstheme="minorHAnsi"/>
          <w:lang w:val="en-AU"/>
        </w:rPr>
        <w:t xml:space="preserve">The areas of study for Foundation Mathematics Unit </w:t>
      </w:r>
      <w:r w:rsidR="00C407A5">
        <w:rPr>
          <w:rFonts w:cstheme="minorHAnsi"/>
          <w:lang w:val="en-AU"/>
        </w:rPr>
        <w:t>1</w:t>
      </w:r>
      <w:r w:rsidR="00C407A5" w:rsidRPr="000C4199">
        <w:rPr>
          <w:rFonts w:cstheme="minorHAnsi"/>
          <w:lang w:val="en-AU"/>
        </w:rPr>
        <w:t xml:space="preserve"> </w:t>
      </w:r>
      <w:r w:rsidRPr="000C4199">
        <w:rPr>
          <w:rFonts w:cstheme="minorHAnsi"/>
          <w:lang w:val="en-AU"/>
        </w:rPr>
        <w:t>are ‘</w:t>
      </w:r>
      <w:r w:rsidRPr="000C4199">
        <w:rPr>
          <w:lang w:val="en-AU"/>
        </w:rPr>
        <w:t>Algebra, number and structure’</w:t>
      </w:r>
      <w:r w:rsidRPr="000C4199">
        <w:rPr>
          <w:rFonts w:cstheme="minorHAnsi"/>
          <w:lang w:val="en-AU"/>
        </w:rPr>
        <w:t>, ‘</w:t>
      </w:r>
      <w:r w:rsidRPr="000C4199">
        <w:rPr>
          <w:lang w:val="en-AU"/>
        </w:rPr>
        <w:t>Data analysis, probability and statistics</w:t>
      </w:r>
      <w:r w:rsidRPr="000C4199">
        <w:rPr>
          <w:rFonts w:cstheme="minorHAnsi"/>
          <w:lang w:val="en-AU"/>
        </w:rPr>
        <w:t>’, ‘</w:t>
      </w:r>
      <w:r w:rsidRPr="000C4199">
        <w:rPr>
          <w:lang w:val="en-AU"/>
        </w:rPr>
        <w:t>Discrete mathematics</w:t>
      </w:r>
      <w:r w:rsidRPr="000C4199">
        <w:rPr>
          <w:rFonts w:cstheme="minorHAnsi"/>
          <w:lang w:val="en-AU"/>
        </w:rPr>
        <w:t>’, and ‘</w:t>
      </w:r>
      <w:r w:rsidRPr="000C4199">
        <w:rPr>
          <w:lang w:val="en-AU"/>
        </w:rPr>
        <w:t>Space and measurement</w:t>
      </w:r>
      <w:r w:rsidRPr="000C4199">
        <w:rPr>
          <w:rFonts w:cstheme="minorHAnsi"/>
          <w:lang w:val="en-AU"/>
        </w:rPr>
        <w:t>’. The content should be developed using contexts present in students’ other studies, work and persona</w:t>
      </w:r>
      <w:r w:rsidR="002868C2">
        <w:rPr>
          <w:rFonts w:cstheme="minorHAnsi"/>
          <w:lang w:val="en-AU"/>
        </w:rPr>
        <w:t>l or other familiar situations.</w:t>
      </w:r>
    </w:p>
    <w:p w14:paraId="6F14D471" w14:textId="58E50CDA" w:rsidR="00D45E05" w:rsidRPr="000C4199" w:rsidRDefault="00D45E05" w:rsidP="00D45E05">
      <w:pPr>
        <w:pStyle w:val="VCAAbody"/>
        <w:rPr>
          <w:lang w:val="en-AU"/>
        </w:rPr>
      </w:pPr>
      <w:r w:rsidRPr="000C4199">
        <w:rPr>
          <w:lang w:val="en-AU"/>
        </w:rPr>
        <w:t>In undertaking these units, students are expected to be able to apply techniques, routines and processes involving integer, rational and real arithmetic, sets, lists and tables, contemporary data displays, diagrams, plans, geometric objects and constructions, algorithms, measures, equations and graphs</w:t>
      </w:r>
      <w:r w:rsidR="002056F5">
        <w:rPr>
          <w:lang w:val="en-AU"/>
        </w:rPr>
        <w:t>,</w:t>
      </w:r>
      <w:r w:rsidRPr="000C4199">
        <w:rPr>
          <w:lang w:val="en-AU"/>
        </w:rPr>
        <w:t xml:space="preserve"> with and without the use of technology. They should have facility with relevant mental and by-hand approaches to estimation and computation. </w:t>
      </w:r>
      <w:r w:rsidRPr="00123EE1">
        <w:rPr>
          <w:lang w:val="en-AU"/>
        </w:rPr>
        <w:t>The use of numerical, graphical, geometric, symbolic, statistical and financial functionality of technology for teaching and learning mathematics, for working mathematically, and in related assessment, is to be incorporated thro</w:t>
      </w:r>
      <w:r w:rsidR="00500C68" w:rsidRPr="00123EE1">
        <w:rPr>
          <w:lang w:val="en-AU"/>
        </w:rPr>
        <w:t>ughout each unit as applicable.</w:t>
      </w:r>
    </w:p>
    <w:p w14:paraId="0D26EDB6" w14:textId="50CB02DD" w:rsidR="00D45E05" w:rsidRPr="000C4199" w:rsidRDefault="00030532" w:rsidP="00D45E05">
      <w:pPr>
        <w:pStyle w:val="VCAAHeading2"/>
        <w:rPr>
          <w:lang w:val="en-AU"/>
        </w:rPr>
      </w:pPr>
      <w:bookmarkStart w:id="39" w:name="_Toc71028313"/>
      <w:r>
        <w:rPr>
          <w:lang w:val="en-AU"/>
        </w:rPr>
        <w:t>Area o</w:t>
      </w:r>
      <w:r w:rsidR="00D45E05" w:rsidRPr="000C4199">
        <w:rPr>
          <w:lang w:val="en-AU"/>
        </w:rPr>
        <w:t>f Study 1</w:t>
      </w:r>
      <w:bookmarkEnd w:id="39"/>
    </w:p>
    <w:p w14:paraId="297A1FEF" w14:textId="77777777" w:rsidR="00D45E05" w:rsidRPr="000C4199" w:rsidRDefault="00D45E05" w:rsidP="00D45E05">
      <w:pPr>
        <w:pStyle w:val="VCAAHeading3"/>
        <w:rPr>
          <w:lang w:val="en-AU"/>
        </w:rPr>
      </w:pPr>
      <w:r w:rsidRPr="000C4199">
        <w:rPr>
          <w:lang w:val="en-AU"/>
        </w:rPr>
        <w:t>Algebra, number and structure</w:t>
      </w:r>
    </w:p>
    <w:p w14:paraId="4D27CBDF" w14:textId="56CCEDC0" w:rsidR="00D45E05" w:rsidRPr="000C4199" w:rsidRDefault="00D45E05" w:rsidP="00D45E05">
      <w:pPr>
        <w:pStyle w:val="VCAAbody"/>
        <w:rPr>
          <w:lang w:val="en-AU"/>
        </w:rPr>
      </w:pPr>
      <w:r w:rsidRPr="000C4199">
        <w:rPr>
          <w:lang w:val="en-AU"/>
        </w:rPr>
        <w:t xml:space="preserve">In this area of study students cover estimation, </w:t>
      </w:r>
      <w:r w:rsidR="00C407A5">
        <w:rPr>
          <w:lang w:val="en-AU"/>
        </w:rPr>
        <w:t>and</w:t>
      </w:r>
      <w:r w:rsidR="006E36EE">
        <w:rPr>
          <w:lang w:val="en-AU"/>
        </w:rPr>
        <w:t xml:space="preserve"> </w:t>
      </w:r>
      <w:r w:rsidRPr="000C4199">
        <w:rPr>
          <w:lang w:val="en-AU"/>
        </w:rPr>
        <w:t xml:space="preserve">the use and application of different forms of number and related calculations in practical, </w:t>
      </w:r>
      <w:proofErr w:type="spellStart"/>
      <w:r w:rsidRPr="000C4199">
        <w:rPr>
          <w:lang w:val="en-AU"/>
        </w:rPr>
        <w:t>everyday</w:t>
      </w:r>
      <w:proofErr w:type="spellEnd"/>
      <w:r w:rsidRPr="000C4199">
        <w:rPr>
          <w:lang w:val="en-AU"/>
        </w:rPr>
        <w:t xml:space="preserve"> and routine work contexts.</w:t>
      </w:r>
    </w:p>
    <w:p w14:paraId="0AC4FEC2" w14:textId="77777777" w:rsidR="00D45E05" w:rsidRPr="000C4199" w:rsidRDefault="00D45E05" w:rsidP="00D45E05">
      <w:pPr>
        <w:pStyle w:val="VCAAbody"/>
        <w:rPr>
          <w:lang w:val="en-AU"/>
        </w:rPr>
      </w:pPr>
      <w:r w:rsidRPr="000C4199">
        <w:rPr>
          <w:lang w:val="en-AU"/>
        </w:rPr>
        <w:t>This area of study includes:</w:t>
      </w:r>
    </w:p>
    <w:p w14:paraId="426E1CA9" w14:textId="0F4D9DF1" w:rsidR="00D45E05" w:rsidRPr="000C4199" w:rsidRDefault="00D45E05" w:rsidP="00500C68">
      <w:pPr>
        <w:pStyle w:val="VCAAbullet"/>
        <w:rPr>
          <w:lang w:val="en-AU"/>
        </w:rPr>
      </w:pPr>
      <w:r w:rsidRPr="000C4199">
        <w:rPr>
          <w:lang w:val="en-AU"/>
        </w:rPr>
        <w:t>application of integers, fractions</w:t>
      </w:r>
      <w:r w:rsidR="00F1715A">
        <w:rPr>
          <w:lang w:val="en-AU"/>
        </w:rPr>
        <w:t xml:space="preserve"> </w:t>
      </w:r>
      <w:r w:rsidR="00F1715A" w:rsidRPr="000C4199">
        <w:rPr>
          <w:lang w:val="en-AU"/>
        </w:rPr>
        <w:t>and decimals</w:t>
      </w:r>
      <w:r w:rsidRPr="000C4199">
        <w:rPr>
          <w:lang w:val="en-AU"/>
        </w:rPr>
        <w:t>, their properties and related operations</w:t>
      </w:r>
    </w:p>
    <w:p w14:paraId="154E647A" w14:textId="77777777" w:rsidR="00D45E05" w:rsidRPr="000C4199" w:rsidRDefault="00D45E05" w:rsidP="00500C68">
      <w:pPr>
        <w:pStyle w:val="VCAAbullet"/>
        <w:rPr>
          <w:lang w:val="en-AU"/>
        </w:rPr>
      </w:pPr>
      <w:r w:rsidRPr="000C4199">
        <w:rPr>
          <w:lang w:val="en-AU"/>
        </w:rPr>
        <w:t>use of ratios, proportions, percentages and rates to solve problems</w:t>
      </w:r>
    </w:p>
    <w:p w14:paraId="7B715111" w14:textId="77777777" w:rsidR="00D45E05" w:rsidRPr="000C4199" w:rsidRDefault="00D45E05" w:rsidP="00500C68">
      <w:pPr>
        <w:pStyle w:val="VCAAbullet"/>
        <w:rPr>
          <w:lang w:val="en-AU"/>
        </w:rPr>
      </w:pPr>
      <w:r w:rsidRPr="000C4199">
        <w:rPr>
          <w:lang w:val="en-AU"/>
        </w:rPr>
        <w:t>estimation, approximation</w:t>
      </w:r>
      <w:r w:rsidR="0059272C" w:rsidRPr="000C4199">
        <w:rPr>
          <w:lang w:val="en-AU"/>
        </w:rPr>
        <w:t xml:space="preserve"> </w:t>
      </w:r>
      <w:r w:rsidRPr="000C4199">
        <w:rPr>
          <w:lang w:val="en-AU"/>
        </w:rPr>
        <w:t>and reasonableness of calculations and results.</w:t>
      </w:r>
    </w:p>
    <w:p w14:paraId="453FF495" w14:textId="77777777" w:rsidR="00D45E05" w:rsidRPr="000C4199" w:rsidRDefault="00D45E05" w:rsidP="00D45E05">
      <w:pPr>
        <w:pStyle w:val="VCAAHeading2"/>
        <w:rPr>
          <w:lang w:val="en-AU"/>
        </w:rPr>
      </w:pPr>
      <w:bookmarkStart w:id="40" w:name="_Toc45610084"/>
      <w:bookmarkStart w:id="41" w:name="_Toc45610922"/>
      <w:bookmarkStart w:id="42" w:name="_Toc71028314"/>
      <w:r w:rsidRPr="000C4199">
        <w:rPr>
          <w:lang w:val="en-AU"/>
        </w:rPr>
        <w:t>Area of Study 2</w:t>
      </w:r>
      <w:bookmarkEnd w:id="40"/>
      <w:bookmarkEnd w:id="41"/>
      <w:bookmarkEnd w:id="42"/>
    </w:p>
    <w:p w14:paraId="4196D843" w14:textId="77777777" w:rsidR="00D45E05" w:rsidRPr="000C4199" w:rsidRDefault="00D45E05" w:rsidP="00D45E05">
      <w:pPr>
        <w:pStyle w:val="VCAAHeading3"/>
        <w:rPr>
          <w:lang w:val="en-AU"/>
        </w:rPr>
      </w:pPr>
      <w:r w:rsidRPr="000C4199">
        <w:rPr>
          <w:lang w:val="en-AU"/>
        </w:rPr>
        <w:t>Data analysis, probability and statistics</w:t>
      </w:r>
    </w:p>
    <w:p w14:paraId="52F35DE7" w14:textId="77777777" w:rsidR="00D45E05" w:rsidRPr="000C4199" w:rsidRDefault="00D45E05" w:rsidP="00D45E05">
      <w:pPr>
        <w:pStyle w:val="VCAAbody"/>
        <w:rPr>
          <w:lang w:val="en-AU"/>
        </w:rPr>
      </w:pPr>
      <w:r w:rsidRPr="000C4199">
        <w:rPr>
          <w:lang w:val="en-AU"/>
        </w:rPr>
        <w:t>In this area of study students cover collection, presentation and analysis of gathered and provided data from community, work, recreation and media contexts, including consideration of suitable forms of representation.</w:t>
      </w:r>
    </w:p>
    <w:p w14:paraId="5D663F68" w14:textId="77777777" w:rsidR="00D45E05" w:rsidRPr="000C4199" w:rsidRDefault="00D45E05" w:rsidP="00D45E05">
      <w:pPr>
        <w:pStyle w:val="VCAAbody"/>
        <w:keepNext/>
        <w:rPr>
          <w:rFonts w:cstheme="minorHAnsi"/>
          <w:color w:val="000000"/>
          <w:lang w:val="en-AU"/>
        </w:rPr>
      </w:pPr>
      <w:r w:rsidRPr="000C4199">
        <w:rPr>
          <w:rFonts w:cstheme="minorHAnsi"/>
          <w:color w:val="000000"/>
          <w:lang w:val="en-AU"/>
        </w:rPr>
        <w:t>This area of study includes:</w:t>
      </w:r>
    </w:p>
    <w:p w14:paraId="369B667A" w14:textId="77777777" w:rsidR="00D45E05" w:rsidRPr="000C4199" w:rsidRDefault="00D45E05" w:rsidP="00500C68">
      <w:pPr>
        <w:pStyle w:val="VCAAbullet"/>
        <w:rPr>
          <w:lang w:val="en-AU"/>
        </w:rPr>
      </w:pPr>
      <w:r w:rsidRPr="000C4199">
        <w:rPr>
          <w:lang w:val="en-AU"/>
        </w:rPr>
        <w:t>collection and representation of data in diagrammatic, tabular and graphical forms and the features, conventions and terminology used in these processes</w:t>
      </w:r>
    </w:p>
    <w:p w14:paraId="02B72D2B" w14:textId="77777777" w:rsidR="00D45E05" w:rsidRPr="000C4199" w:rsidRDefault="00D45E05" w:rsidP="00500C68">
      <w:pPr>
        <w:pStyle w:val="VCAAbullet"/>
        <w:rPr>
          <w:lang w:val="en-AU"/>
        </w:rPr>
      </w:pPr>
      <w:r w:rsidRPr="000C4199">
        <w:rPr>
          <w:lang w:val="en-AU"/>
        </w:rPr>
        <w:t>construction of charts, tables and graphs</w:t>
      </w:r>
      <w:r w:rsidR="00500C68" w:rsidRPr="000C4199">
        <w:rPr>
          <w:lang w:val="en-AU"/>
        </w:rPr>
        <w:t xml:space="preserve"> to represent data</w:t>
      </w:r>
    </w:p>
    <w:p w14:paraId="484C6BBD" w14:textId="77777777" w:rsidR="00D45E05" w:rsidRPr="000C4199" w:rsidRDefault="00D45E05" w:rsidP="00500C68">
      <w:pPr>
        <w:pStyle w:val="VCAAbullet"/>
        <w:rPr>
          <w:lang w:val="en-AU"/>
        </w:rPr>
      </w:pPr>
      <w:r w:rsidRPr="000C4199">
        <w:rPr>
          <w:lang w:val="en-AU"/>
        </w:rPr>
        <w:t>interpretation of data to summarise and communicate findings and possible conclusions.</w:t>
      </w:r>
    </w:p>
    <w:p w14:paraId="36CE1671" w14:textId="77777777" w:rsidR="00D45E05" w:rsidRPr="000C4199" w:rsidRDefault="00D45E05" w:rsidP="00D45E05">
      <w:pPr>
        <w:rPr>
          <w:rFonts w:ascii="Arial" w:hAnsi="Arial" w:cs="Arial"/>
          <w:sz w:val="20"/>
          <w:szCs w:val="20"/>
        </w:rPr>
      </w:pPr>
      <w:bookmarkStart w:id="43" w:name="_Toc45610085"/>
      <w:bookmarkStart w:id="44" w:name="_Toc45610923"/>
      <w:r w:rsidRPr="000C4199">
        <w:br w:type="page"/>
      </w:r>
    </w:p>
    <w:p w14:paraId="1B3FC34C" w14:textId="77777777" w:rsidR="00D45E05" w:rsidRPr="000C4199" w:rsidRDefault="00D45E05" w:rsidP="00D45E05">
      <w:pPr>
        <w:pStyle w:val="VCAAHeading2"/>
        <w:rPr>
          <w:lang w:val="en-AU"/>
        </w:rPr>
      </w:pPr>
      <w:bookmarkStart w:id="45" w:name="_Toc71028315"/>
      <w:r w:rsidRPr="000C4199">
        <w:rPr>
          <w:lang w:val="en-AU"/>
        </w:rPr>
        <w:lastRenderedPageBreak/>
        <w:t>Area of Study 3</w:t>
      </w:r>
      <w:bookmarkEnd w:id="43"/>
      <w:bookmarkEnd w:id="44"/>
      <w:bookmarkEnd w:id="45"/>
    </w:p>
    <w:p w14:paraId="7833F0B4" w14:textId="77777777" w:rsidR="00D45E05" w:rsidRPr="00F557F5" w:rsidRDefault="00D45E05" w:rsidP="00D45E05">
      <w:pPr>
        <w:pStyle w:val="VCAAHeading3"/>
        <w:rPr>
          <w:lang w:val="en-AU"/>
        </w:rPr>
      </w:pPr>
      <w:r w:rsidRPr="00F557F5">
        <w:rPr>
          <w:lang w:val="en-AU"/>
        </w:rPr>
        <w:t>Discrete mathematics</w:t>
      </w:r>
    </w:p>
    <w:p w14:paraId="7BA62F22" w14:textId="77777777" w:rsidR="00D45E05" w:rsidRPr="000C4199" w:rsidRDefault="00D45E05" w:rsidP="00D45E05">
      <w:pPr>
        <w:pStyle w:val="VCAAHeading4"/>
        <w:spacing w:before="120"/>
        <w:rPr>
          <w:lang w:val="en-AU"/>
        </w:rPr>
      </w:pPr>
      <w:r w:rsidRPr="00F557F5">
        <w:rPr>
          <w:lang w:val="en-AU"/>
        </w:rPr>
        <w:t>Financial and consumer mathematics</w:t>
      </w:r>
    </w:p>
    <w:p w14:paraId="316B3466" w14:textId="77777777" w:rsidR="00D45E05" w:rsidRPr="000C4199" w:rsidRDefault="00D45E05" w:rsidP="00D45E05">
      <w:pPr>
        <w:pStyle w:val="VCAAbody"/>
        <w:rPr>
          <w:b/>
          <w:lang w:val="en-AU"/>
        </w:rPr>
      </w:pPr>
      <w:r w:rsidRPr="000C4199">
        <w:rPr>
          <w:lang w:val="en-AU"/>
        </w:rPr>
        <w:t>In this area of study students cover the use and interpretation of different forms of numbers and calculations, and their application in relation to the understanding and management of personal, local and national financial matters.</w:t>
      </w:r>
    </w:p>
    <w:p w14:paraId="78C5E912" w14:textId="77777777" w:rsidR="00D45E05" w:rsidRPr="000C4199" w:rsidRDefault="00D45E05" w:rsidP="00D45E05">
      <w:pPr>
        <w:pStyle w:val="VCAAbody"/>
        <w:rPr>
          <w:lang w:val="en-AU"/>
        </w:rPr>
      </w:pPr>
      <w:r w:rsidRPr="000C4199">
        <w:rPr>
          <w:lang w:val="en-AU"/>
        </w:rPr>
        <w:t>This area of study includes:</w:t>
      </w:r>
    </w:p>
    <w:p w14:paraId="5B8B4455" w14:textId="77777777" w:rsidR="00D45E05" w:rsidRPr="000C4199" w:rsidRDefault="00D45E05" w:rsidP="00500C68">
      <w:pPr>
        <w:pStyle w:val="VCAAbullet"/>
        <w:rPr>
          <w:lang w:val="en-AU"/>
        </w:rPr>
      </w:pPr>
      <w:r w:rsidRPr="000C4199">
        <w:rPr>
          <w:lang w:val="en-AU"/>
        </w:rPr>
        <w:t>personal financial services and information such as borrowing, bills and banking</w:t>
      </w:r>
    </w:p>
    <w:p w14:paraId="08C96732" w14:textId="77777777" w:rsidR="00D45E05" w:rsidRPr="000C4199" w:rsidRDefault="00D45E05" w:rsidP="00500C68">
      <w:pPr>
        <w:pStyle w:val="VCAAbullet"/>
        <w:rPr>
          <w:lang w:val="en-AU"/>
        </w:rPr>
      </w:pPr>
      <w:r w:rsidRPr="000C4199">
        <w:rPr>
          <w:lang w:val="en-AU"/>
        </w:rPr>
        <w:t>income calculations including rates of pay and payslips</w:t>
      </w:r>
    </w:p>
    <w:p w14:paraId="3188955F" w14:textId="77777777" w:rsidR="00D45E05" w:rsidRPr="000C4199" w:rsidRDefault="00D45E05" w:rsidP="00500C68">
      <w:pPr>
        <w:pStyle w:val="VCAAbullet"/>
        <w:rPr>
          <w:lang w:val="en-AU"/>
        </w:rPr>
      </w:pPr>
      <w:r w:rsidRPr="000C4199">
        <w:rPr>
          <w:lang w:val="en-AU"/>
        </w:rPr>
        <w:t>personal taxation and superannuation</w:t>
      </w:r>
    </w:p>
    <w:p w14:paraId="5FD73DCB" w14:textId="77777777" w:rsidR="00D45E05" w:rsidRPr="000C4199" w:rsidRDefault="00D45E05" w:rsidP="00500C68">
      <w:pPr>
        <w:pStyle w:val="VCAAbullet"/>
        <w:rPr>
          <w:lang w:val="en-AU"/>
        </w:rPr>
      </w:pPr>
      <w:r w:rsidRPr="000C4199">
        <w:rPr>
          <w:lang w:val="en-AU"/>
        </w:rPr>
        <w:t>taxation as a community and contribution to government</w:t>
      </w:r>
    </w:p>
    <w:p w14:paraId="5F6A7E3E" w14:textId="77777777" w:rsidR="00D45E05" w:rsidRPr="000C4199" w:rsidRDefault="00D45E05" w:rsidP="00500C68">
      <w:pPr>
        <w:pStyle w:val="VCAAbullet"/>
        <w:rPr>
          <w:lang w:val="en-AU"/>
        </w:rPr>
      </w:pPr>
      <w:r w:rsidRPr="000C4199">
        <w:rPr>
          <w:lang w:val="en-AU"/>
        </w:rPr>
        <w:t>fees and interest</w:t>
      </w:r>
    </w:p>
    <w:p w14:paraId="137A0723" w14:textId="77777777" w:rsidR="00D45E05" w:rsidRPr="000C4199" w:rsidRDefault="00D45E05" w:rsidP="00500C68">
      <w:pPr>
        <w:pStyle w:val="VCAAbullet"/>
        <w:rPr>
          <w:lang w:val="en-AU"/>
        </w:rPr>
      </w:pPr>
      <w:r w:rsidRPr="000C4199">
        <w:rPr>
          <w:lang w:val="en-AU"/>
        </w:rPr>
        <w:t xml:space="preserve">cost structures </w:t>
      </w:r>
      <w:r w:rsidR="00D831CE" w:rsidRPr="000C4199">
        <w:rPr>
          <w:lang w:val="en-AU"/>
        </w:rPr>
        <w:t xml:space="preserve">and related information </w:t>
      </w:r>
      <w:r w:rsidRPr="000C4199">
        <w:rPr>
          <w:lang w:val="en-AU"/>
        </w:rPr>
        <w:t xml:space="preserve">associated with </w:t>
      </w:r>
      <w:r w:rsidR="00D831CE" w:rsidRPr="000C4199">
        <w:rPr>
          <w:lang w:val="en-AU"/>
        </w:rPr>
        <w:t>financial transactions</w:t>
      </w:r>
      <w:r w:rsidRPr="000C4199">
        <w:rPr>
          <w:lang w:val="en-AU"/>
        </w:rPr>
        <w:t>.</w:t>
      </w:r>
    </w:p>
    <w:p w14:paraId="4B7091CC" w14:textId="77777777" w:rsidR="00D45E05" w:rsidRPr="000C4199" w:rsidRDefault="00D45E05" w:rsidP="00D45E05">
      <w:pPr>
        <w:pStyle w:val="VCAAHeading2"/>
        <w:rPr>
          <w:lang w:val="en-AU"/>
        </w:rPr>
      </w:pPr>
      <w:bookmarkStart w:id="46" w:name="_Toc45610086"/>
      <w:bookmarkStart w:id="47" w:name="_Toc45610924"/>
      <w:bookmarkStart w:id="48" w:name="_Toc71028316"/>
      <w:r w:rsidRPr="000C4199">
        <w:rPr>
          <w:lang w:val="en-AU"/>
        </w:rPr>
        <w:t>Area of Study 4</w:t>
      </w:r>
      <w:bookmarkEnd w:id="46"/>
      <w:bookmarkEnd w:id="47"/>
      <w:bookmarkEnd w:id="48"/>
    </w:p>
    <w:p w14:paraId="38960EE9" w14:textId="77777777" w:rsidR="00D45E05" w:rsidRPr="000C4199" w:rsidRDefault="00D45E05" w:rsidP="00D45E05">
      <w:pPr>
        <w:pStyle w:val="VCAAHeading3"/>
        <w:rPr>
          <w:lang w:val="en-AU"/>
        </w:rPr>
      </w:pPr>
      <w:r w:rsidRPr="000C4199">
        <w:rPr>
          <w:lang w:val="en-AU"/>
        </w:rPr>
        <w:t>Space and measurement</w:t>
      </w:r>
    </w:p>
    <w:p w14:paraId="6FC6C547" w14:textId="77777777" w:rsidR="00D45E05" w:rsidRPr="000C4199" w:rsidRDefault="00D45E05" w:rsidP="00D45E05">
      <w:pPr>
        <w:pStyle w:val="VCAAbody"/>
        <w:rPr>
          <w:lang w:val="en-AU"/>
        </w:rPr>
      </w:pPr>
      <w:r w:rsidRPr="000C4199">
        <w:rPr>
          <w:lang w:val="en-AU"/>
        </w:rPr>
        <w:t>In this area of study students cover time, and the use and application of the metric system and related measurements in a variety of domestic, societal, industrial and commercial contexts.</w:t>
      </w:r>
    </w:p>
    <w:p w14:paraId="378B1D52" w14:textId="77777777" w:rsidR="00D45E05" w:rsidRPr="000C4199" w:rsidRDefault="00D45E05" w:rsidP="00D45E05">
      <w:pPr>
        <w:pStyle w:val="VCAAbody"/>
        <w:rPr>
          <w:lang w:val="en-AU"/>
        </w:rPr>
      </w:pPr>
      <w:r w:rsidRPr="000C4199">
        <w:rPr>
          <w:lang w:val="en-AU"/>
        </w:rPr>
        <w:t>This area of study includes:</w:t>
      </w:r>
    </w:p>
    <w:p w14:paraId="6EF0953F" w14:textId="77777777" w:rsidR="00D45E05" w:rsidRPr="000C4199" w:rsidRDefault="00D45E05" w:rsidP="00500C68">
      <w:pPr>
        <w:pStyle w:val="VCAAbullet"/>
        <w:rPr>
          <w:lang w:val="en-AU"/>
        </w:rPr>
      </w:pPr>
      <w:r w:rsidRPr="000C4199">
        <w:rPr>
          <w:lang w:val="en-AU"/>
        </w:rPr>
        <w:t>standard metric units and measures, including common derived metric measures</w:t>
      </w:r>
    </w:p>
    <w:p w14:paraId="1E9A9683" w14:textId="77777777" w:rsidR="00D45E05" w:rsidRPr="000C4199" w:rsidRDefault="00D45E05" w:rsidP="00500C68">
      <w:pPr>
        <w:pStyle w:val="VCAAbullet"/>
        <w:rPr>
          <w:lang w:val="en-AU"/>
        </w:rPr>
      </w:pPr>
      <w:r w:rsidRPr="000C4199">
        <w:rPr>
          <w:lang w:val="en-AU"/>
        </w:rPr>
        <w:t>reading and interpretation of scales on digital and analogue instruments</w:t>
      </w:r>
    </w:p>
    <w:p w14:paraId="2B8CE68C" w14:textId="77777777" w:rsidR="00D45E05" w:rsidRPr="000C4199" w:rsidRDefault="00D45E05" w:rsidP="00500C68">
      <w:pPr>
        <w:pStyle w:val="VCAAbullet"/>
        <w:rPr>
          <w:lang w:val="en-AU"/>
        </w:rPr>
      </w:pPr>
      <w:r w:rsidRPr="000C4199">
        <w:rPr>
          <w:lang w:val="en-AU"/>
        </w:rPr>
        <w:t>estimation and approximation strategies</w:t>
      </w:r>
    </w:p>
    <w:p w14:paraId="57756339" w14:textId="61CBC22F" w:rsidR="00D45E05" w:rsidRPr="000C4199" w:rsidRDefault="00D45E05" w:rsidP="00500C68">
      <w:pPr>
        <w:pStyle w:val="VCAAbullet"/>
        <w:rPr>
          <w:lang w:val="en-AU"/>
        </w:rPr>
      </w:pPr>
      <w:r w:rsidRPr="000C4199">
        <w:rPr>
          <w:lang w:val="en-AU"/>
        </w:rPr>
        <w:t>time and duration including time and date specifications, conventions, schedules</w:t>
      </w:r>
      <w:r w:rsidR="00BA3341">
        <w:rPr>
          <w:lang w:val="en-AU"/>
        </w:rPr>
        <w:t xml:space="preserve"> and</w:t>
      </w:r>
      <w:r w:rsidRPr="000C4199">
        <w:rPr>
          <w:lang w:val="en-AU"/>
        </w:rPr>
        <w:t xml:space="preserve"> timetables.</w:t>
      </w:r>
    </w:p>
    <w:p w14:paraId="4D6C5DCB" w14:textId="77777777" w:rsidR="00D45E05" w:rsidRPr="000C4199" w:rsidRDefault="00D45E05" w:rsidP="00D45E05">
      <w:pPr>
        <w:pStyle w:val="VCAAHeading2"/>
        <w:rPr>
          <w:lang w:val="en-AU"/>
        </w:rPr>
      </w:pPr>
      <w:bookmarkStart w:id="49" w:name="_Toc45610087"/>
      <w:bookmarkStart w:id="50" w:name="_Toc45610925"/>
      <w:bookmarkStart w:id="51" w:name="_Toc71027822"/>
      <w:bookmarkStart w:id="52" w:name="_Toc71028048"/>
      <w:bookmarkStart w:id="53" w:name="_Toc71028317"/>
      <w:r w:rsidRPr="000C4199">
        <w:rPr>
          <w:lang w:val="en-AU"/>
        </w:rPr>
        <w:t>Mathematical investigation</w:t>
      </w:r>
      <w:bookmarkEnd w:id="49"/>
      <w:bookmarkEnd w:id="50"/>
      <w:bookmarkEnd w:id="51"/>
      <w:bookmarkEnd w:id="52"/>
      <w:bookmarkEnd w:id="53"/>
    </w:p>
    <w:p w14:paraId="515717A7" w14:textId="792C9F07" w:rsidR="00D45E05" w:rsidRPr="000C4199" w:rsidRDefault="00D45E05" w:rsidP="00D45E05">
      <w:pPr>
        <w:pStyle w:val="VCAAbody"/>
        <w:rPr>
          <w:lang w:val="en-AU"/>
        </w:rPr>
      </w:pPr>
      <w:r w:rsidRPr="000C4199">
        <w:rPr>
          <w:lang w:val="en-AU"/>
        </w:rPr>
        <w:t>This comprises one to two weeks of investigation into one or two practical or theoretical contexts or scenarios based on content from areas of study and application of key knowledge a</w:t>
      </w:r>
      <w:r w:rsidR="00500C68" w:rsidRPr="000C4199">
        <w:rPr>
          <w:lang w:val="en-AU"/>
        </w:rPr>
        <w:t>nd key skills for the outcomes.</w:t>
      </w:r>
    </w:p>
    <w:p w14:paraId="15333285" w14:textId="77777777" w:rsidR="00D45E05" w:rsidRPr="000C4199" w:rsidRDefault="00D45E05" w:rsidP="00D45E05">
      <w:pPr>
        <w:pStyle w:val="VCAAbody"/>
        <w:rPr>
          <w:color w:val="auto"/>
          <w:lang w:val="en-AU"/>
        </w:rPr>
      </w:pPr>
      <w:r w:rsidRPr="000C4199">
        <w:rPr>
          <w:lang w:val="en-AU"/>
        </w:rPr>
        <w:t xml:space="preserve">Investigation is to be incorporated in the development of concepts, skills and processes for the unit, and </w:t>
      </w:r>
      <w:r w:rsidRPr="000C4199">
        <w:rPr>
          <w:color w:val="auto"/>
          <w:lang w:val="en-AU"/>
        </w:rPr>
        <w:t>can be used to assess the outcomes.</w:t>
      </w:r>
    </w:p>
    <w:p w14:paraId="6825CB6A" w14:textId="69902C8D" w:rsidR="00D45E05" w:rsidRPr="000C4199" w:rsidRDefault="00D45E05" w:rsidP="00D45E05">
      <w:pPr>
        <w:pStyle w:val="VCAAbody"/>
        <w:rPr>
          <w:lang w:val="en-AU"/>
        </w:rPr>
      </w:pPr>
      <w:r w:rsidRPr="000C4199">
        <w:rPr>
          <w:lang w:val="en-AU"/>
        </w:rPr>
        <w:t>There are three components to</w:t>
      </w:r>
      <w:r w:rsidR="008F1E08">
        <w:rPr>
          <w:lang w:val="en-AU"/>
        </w:rPr>
        <w:t xml:space="preserve"> </w:t>
      </w:r>
      <w:r w:rsidR="00CE5524">
        <w:rPr>
          <w:lang w:val="en-AU"/>
        </w:rPr>
        <w:t>mathematical</w:t>
      </w:r>
      <w:r w:rsidRPr="000C4199">
        <w:rPr>
          <w:lang w:val="en-AU"/>
        </w:rPr>
        <w:t xml:space="preserve"> investigation:</w:t>
      </w:r>
    </w:p>
    <w:p w14:paraId="0CF99D11" w14:textId="77777777" w:rsidR="00D45E05" w:rsidRPr="000C4199" w:rsidRDefault="00D45E05" w:rsidP="00D45E05">
      <w:pPr>
        <w:pStyle w:val="VCAAHeading4"/>
        <w:rPr>
          <w:lang w:val="en-AU"/>
        </w:rPr>
      </w:pPr>
      <w:r w:rsidRPr="000C4199">
        <w:rPr>
          <w:lang w:val="en-AU"/>
        </w:rPr>
        <w:t>Formulation</w:t>
      </w:r>
    </w:p>
    <w:p w14:paraId="5F0B5CCE" w14:textId="77777777" w:rsidR="00D45E05" w:rsidRPr="000C4199" w:rsidRDefault="00D45E05" w:rsidP="00D45E05">
      <w:pPr>
        <w:pStyle w:val="VCAAbody"/>
        <w:rPr>
          <w:lang w:val="en-AU"/>
        </w:rPr>
      </w:pPr>
      <w:r w:rsidRPr="000C4199">
        <w:rPr>
          <w:lang w:val="en-AU"/>
        </w:rPr>
        <w:t>Overview of the context or scenario, and related background, including historical or contemporary background as applicable, and the mathematisation of questions, conjectures, hypotheses, issues or problems of interest.</w:t>
      </w:r>
    </w:p>
    <w:p w14:paraId="51F43D8D" w14:textId="77777777" w:rsidR="00D45E05" w:rsidRPr="000C4199" w:rsidRDefault="00D45E05" w:rsidP="00D45E05">
      <w:pPr>
        <w:pStyle w:val="VCAAHeading4"/>
        <w:keepNext/>
        <w:rPr>
          <w:lang w:val="en-AU"/>
        </w:rPr>
      </w:pPr>
      <w:r w:rsidRPr="000C4199">
        <w:rPr>
          <w:lang w:val="en-AU"/>
        </w:rPr>
        <w:lastRenderedPageBreak/>
        <w:t>Exploration</w:t>
      </w:r>
    </w:p>
    <w:p w14:paraId="21EA2796" w14:textId="4A535048" w:rsidR="00D45E05" w:rsidRPr="000C4199" w:rsidRDefault="00D45E05" w:rsidP="002868C2">
      <w:pPr>
        <w:pStyle w:val="VCAAbody"/>
        <w:ind w:right="283"/>
        <w:rPr>
          <w:lang w:val="en-AU"/>
        </w:rPr>
      </w:pPr>
      <w:r w:rsidRPr="000C4199">
        <w:rPr>
          <w:lang w:val="en-AU"/>
        </w:rPr>
        <w:t>Investigation and analysis of the context or scenario with respect to the questions of interest, conjecture</w:t>
      </w:r>
      <w:r w:rsidR="00063214">
        <w:rPr>
          <w:lang w:val="en-AU"/>
        </w:rPr>
        <w:t>s</w:t>
      </w:r>
      <w:r w:rsidRPr="000C4199">
        <w:rPr>
          <w:lang w:val="en-AU"/>
        </w:rPr>
        <w:t xml:space="preserve"> or hypotheses, using mathematical concepts, skills and processes, including the use of technology and application of computational thinking.</w:t>
      </w:r>
    </w:p>
    <w:p w14:paraId="2EFD6568" w14:textId="77777777" w:rsidR="00D45E05" w:rsidRPr="000C4199" w:rsidRDefault="00D45E05" w:rsidP="00D45E05">
      <w:pPr>
        <w:pStyle w:val="VCAAHeading4"/>
        <w:rPr>
          <w:lang w:val="en-AU"/>
        </w:rPr>
      </w:pPr>
      <w:r w:rsidRPr="000C4199">
        <w:rPr>
          <w:lang w:val="en-AU"/>
        </w:rPr>
        <w:t>Communication</w:t>
      </w:r>
    </w:p>
    <w:p w14:paraId="4A281E4C" w14:textId="7FD9B53E" w:rsidR="00D45E05" w:rsidRPr="000C4199" w:rsidRDefault="00D45E05" w:rsidP="00D45E05">
      <w:pPr>
        <w:pStyle w:val="VCAAbody"/>
        <w:rPr>
          <w:lang w:val="en-AU"/>
        </w:rPr>
      </w:pPr>
      <w:r w:rsidRPr="000C4199">
        <w:rPr>
          <w:lang w:val="en-AU"/>
        </w:rPr>
        <w:t>Summary, presentation and interpretation of the findings from</w:t>
      </w:r>
      <w:r w:rsidR="00314FEE">
        <w:rPr>
          <w:lang w:val="en-AU"/>
        </w:rPr>
        <w:t xml:space="preserve"> the</w:t>
      </w:r>
      <w:r w:rsidRPr="000C4199">
        <w:rPr>
          <w:lang w:val="en-AU"/>
        </w:rPr>
        <w:t xml:space="preserve"> </w:t>
      </w:r>
      <w:r w:rsidR="00314FEE">
        <w:rPr>
          <w:lang w:val="en-AU"/>
        </w:rPr>
        <w:t>mathematical</w:t>
      </w:r>
      <w:r w:rsidR="00314FEE" w:rsidRPr="000C4199">
        <w:rPr>
          <w:lang w:val="en-AU"/>
        </w:rPr>
        <w:t xml:space="preserve"> </w:t>
      </w:r>
      <w:r w:rsidRPr="000C4199">
        <w:rPr>
          <w:lang w:val="en-AU"/>
        </w:rPr>
        <w:t>investigation and related applications.</w:t>
      </w:r>
    </w:p>
    <w:p w14:paraId="001F2972" w14:textId="77777777" w:rsidR="00D45E05" w:rsidRPr="000C4199" w:rsidRDefault="00D45E05" w:rsidP="00D45E05">
      <w:pPr>
        <w:pStyle w:val="VCAAHeading5"/>
        <w:rPr>
          <w:lang w:val="en-AU"/>
        </w:rPr>
      </w:pPr>
      <w:r w:rsidRPr="000C4199">
        <w:rPr>
          <w:lang w:val="en-AU"/>
        </w:rPr>
        <w:t>Possible contexts or scenarios</w:t>
      </w:r>
    </w:p>
    <w:p w14:paraId="4685BA1A" w14:textId="5C2F97EA" w:rsidR="00D45E05" w:rsidRPr="000C4199" w:rsidRDefault="00D45E05" w:rsidP="00D45E05">
      <w:pPr>
        <w:pStyle w:val="VCAAbody"/>
        <w:rPr>
          <w:lang w:val="en-AU"/>
        </w:rPr>
      </w:pPr>
      <w:r w:rsidRPr="000C4199">
        <w:rPr>
          <w:lang w:val="en-AU"/>
        </w:rPr>
        <w:t>Some possible contexts or scenarios for</w:t>
      </w:r>
      <w:r w:rsidR="00314FEE">
        <w:rPr>
          <w:lang w:val="en-AU"/>
        </w:rPr>
        <w:t xml:space="preserve"> the</w:t>
      </w:r>
      <w:r w:rsidR="00DE3770">
        <w:rPr>
          <w:lang w:val="en-AU"/>
        </w:rPr>
        <w:t xml:space="preserve"> </w:t>
      </w:r>
      <w:r w:rsidR="00314FEE">
        <w:rPr>
          <w:lang w:val="en-AU"/>
        </w:rPr>
        <w:t>mathematical</w:t>
      </w:r>
      <w:r w:rsidRPr="000C4199">
        <w:rPr>
          <w:lang w:val="en-AU"/>
        </w:rPr>
        <w:t xml:space="preserve"> i</w:t>
      </w:r>
      <w:r w:rsidR="00500C68" w:rsidRPr="000C4199">
        <w:rPr>
          <w:lang w:val="en-AU"/>
        </w:rPr>
        <w:t>nvestigation in Unit 1 include:</w:t>
      </w:r>
    </w:p>
    <w:p w14:paraId="1341606D" w14:textId="3366E72F" w:rsidR="00D45E05" w:rsidRPr="000C4199" w:rsidRDefault="002C6304" w:rsidP="00500C68">
      <w:pPr>
        <w:pStyle w:val="VCAAbullet"/>
        <w:contextualSpacing w:val="0"/>
        <w:rPr>
          <w:lang w:val="en-AU"/>
        </w:rPr>
      </w:pPr>
      <w:r>
        <w:rPr>
          <w:lang w:val="en-AU"/>
        </w:rPr>
        <w:t>P</w:t>
      </w:r>
      <w:r w:rsidRPr="000C4199">
        <w:rPr>
          <w:lang w:val="en-AU"/>
        </w:rPr>
        <w:t xml:space="preserve">lanning </w:t>
      </w:r>
      <w:r w:rsidR="00D45E05" w:rsidRPr="000C4199">
        <w:rPr>
          <w:lang w:val="en-AU"/>
        </w:rPr>
        <w:t>and costing for a day trip, including route planning and costing using public transport.</w:t>
      </w:r>
    </w:p>
    <w:p w14:paraId="4E1CE374" w14:textId="77777777" w:rsidR="00D45E05" w:rsidRPr="000C4199" w:rsidRDefault="00D45E05" w:rsidP="00500C68">
      <w:pPr>
        <w:pStyle w:val="VCAAbullet"/>
        <w:numPr>
          <w:ilvl w:val="0"/>
          <w:numId w:val="0"/>
        </w:numPr>
        <w:ind w:left="425"/>
        <w:contextualSpacing w:val="0"/>
        <w:rPr>
          <w:lang w:val="en-AU"/>
        </w:rPr>
      </w:pPr>
      <w:r w:rsidRPr="000C4199">
        <w:rPr>
          <w:lang w:val="en-AU"/>
        </w:rPr>
        <w:t>Determining the location and modes of transport, addresses formulating the problem. For the exploration aspects o</w:t>
      </w:r>
      <w:r w:rsidR="00D831CE" w:rsidRPr="000C4199">
        <w:rPr>
          <w:lang w:val="en-AU"/>
        </w:rPr>
        <w:t>f the problem, devising</w:t>
      </w:r>
      <w:r w:rsidRPr="000C4199">
        <w:rPr>
          <w:lang w:val="en-AU"/>
        </w:rPr>
        <w:t xml:space="preserve"> and cost</w:t>
      </w:r>
      <w:r w:rsidR="00D831CE" w:rsidRPr="000C4199">
        <w:rPr>
          <w:lang w:val="en-AU"/>
        </w:rPr>
        <w:t>ing</w:t>
      </w:r>
      <w:r w:rsidRPr="000C4199">
        <w:rPr>
          <w:lang w:val="en-AU"/>
        </w:rPr>
        <w:t xml:space="preserve"> a plan for the day, including key times, travel time and costings. Alternative itineraries could be incorporated in case of unforeseen delays. </w:t>
      </w:r>
      <w:r w:rsidR="002A655C" w:rsidRPr="000C4199">
        <w:rPr>
          <w:lang w:val="en-AU"/>
        </w:rPr>
        <w:t xml:space="preserve">Results can be </w:t>
      </w:r>
      <w:r w:rsidRPr="000C4199">
        <w:rPr>
          <w:lang w:val="en-AU"/>
        </w:rPr>
        <w:t>communicate</w:t>
      </w:r>
      <w:r w:rsidR="002A655C" w:rsidRPr="000C4199">
        <w:rPr>
          <w:lang w:val="en-AU"/>
        </w:rPr>
        <w:t>d</w:t>
      </w:r>
      <w:r w:rsidRPr="000C4199">
        <w:rPr>
          <w:lang w:val="en-AU"/>
        </w:rPr>
        <w:t xml:space="preserve"> in the form of a detailed itinerary incorporating a map and the costings.</w:t>
      </w:r>
    </w:p>
    <w:p w14:paraId="454EB946" w14:textId="0F39E021" w:rsidR="00D45E05" w:rsidRPr="000C4199" w:rsidRDefault="002C6304" w:rsidP="00500C68">
      <w:pPr>
        <w:pStyle w:val="VCAAbullet"/>
        <w:contextualSpacing w:val="0"/>
        <w:rPr>
          <w:lang w:val="en-AU"/>
        </w:rPr>
      </w:pPr>
      <w:r>
        <w:rPr>
          <w:lang w:val="en-AU"/>
        </w:rPr>
        <w:t>C</w:t>
      </w:r>
      <w:r w:rsidRPr="000C4199">
        <w:rPr>
          <w:lang w:val="en-AU"/>
        </w:rPr>
        <w:t>ollecting</w:t>
      </w:r>
      <w:r w:rsidR="00D45E05" w:rsidRPr="000C4199">
        <w:rPr>
          <w:lang w:val="en-AU"/>
        </w:rPr>
        <w:t xml:space="preserve">, reporting and analysing sports performance data or </w:t>
      </w:r>
      <w:r w:rsidRPr="000C4199">
        <w:rPr>
          <w:lang w:val="en-AU"/>
        </w:rPr>
        <w:t>analys</w:t>
      </w:r>
      <w:r>
        <w:rPr>
          <w:lang w:val="en-AU"/>
        </w:rPr>
        <w:t>ing</w:t>
      </w:r>
      <w:r w:rsidRPr="000C4199">
        <w:rPr>
          <w:lang w:val="en-AU"/>
        </w:rPr>
        <w:t xml:space="preserve"> </w:t>
      </w:r>
      <w:r w:rsidR="00D45E05" w:rsidRPr="000C4199">
        <w:rPr>
          <w:lang w:val="en-AU"/>
        </w:rPr>
        <w:t xml:space="preserve">and </w:t>
      </w:r>
      <w:r w:rsidRPr="000C4199">
        <w:rPr>
          <w:lang w:val="en-AU"/>
        </w:rPr>
        <w:t>compar</w:t>
      </w:r>
      <w:r>
        <w:rPr>
          <w:lang w:val="en-AU"/>
        </w:rPr>
        <w:t>ing</w:t>
      </w:r>
      <w:r w:rsidRPr="000C4199">
        <w:rPr>
          <w:lang w:val="en-AU"/>
        </w:rPr>
        <w:t xml:space="preserve"> </w:t>
      </w:r>
      <w:r w:rsidR="00D45E05" w:rsidRPr="000C4199">
        <w:rPr>
          <w:lang w:val="en-AU"/>
        </w:rPr>
        <w:t>population densities of business areas, suburbs and regions in a city or state.</w:t>
      </w:r>
    </w:p>
    <w:p w14:paraId="78268DFD" w14:textId="1997CACD" w:rsidR="00D45E05" w:rsidRPr="000C4199" w:rsidRDefault="00D45E05" w:rsidP="00500C68">
      <w:pPr>
        <w:pStyle w:val="VCAAbullet"/>
        <w:numPr>
          <w:ilvl w:val="0"/>
          <w:numId w:val="0"/>
        </w:numPr>
        <w:ind w:left="425"/>
        <w:contextualSpacing w:val="0"/>
        <w:rPr>
          <w:lang w:val="en-AU"/>
        </w:rPr>
      </w:pPr>
      <w:r w:rsidRPr="000C4199">
        <w:rPr>
          <w:lang w:val="en-AU"/>
        </w:rPr>
        <w:t>Formulating the problem include</w:t>
      </w:r>
      <w:r w:rsidR="002A655C" w:rsidRPr="000C4199">
        <w:rPr>
          <w:lang w:val="en-AU"/>
        </w:rPr>
        <w:t>s</w:t>
      </w:r>
      <w:r w:rsidRPr="000C4199">
        <w:rPr>
          <w:lang w:val="en-AU"/>
        </w:rPr>
        <w:t xml:space="preserve"> selecting and finding the relevant sports performance data or the areas to analyse in relation to population densities. Undertaking a statistical analysis of the data would be covered in the exploration phase, where </w:t>
      </w:r>
      <w:r w:rsidR="002A655C" w:rsidRPr="000C4199">
        <w:rPr>
          <w:lang w:val="en-AU"/>
        </w:rPr>
        <w:t>suitable</w:t>
      </w:r>
      <w:r w:rsidRPr="000C4199">
        <w:rPr>
          <w:lang w:val="en-AU"/>
        </w:rPr>
        <w:t xml:space="preserve"> methods of data analysis and </w:t>
      </w:r>
      <w:r w:rsidR="002A655C" w:rsidRPr="000C4199">
        <w:rPr>
          <w:lang w:val="en-AU"/>
        </w:rPr>
        <w:t>representation</w:t>
      </w:r>
      <w:r w:rsidR="00063214">
        <w:rPr>
          <w:lang w:val="en-AU"/>
        </w:rPr>
        <w:t xml:space="preserve"> are selected and used</w:t>
      </w:r>
      <w:r w:rsidR="002A655C" w:rsidRPr="000C4199">
        <w:rPr>
          <w:lang w:val="en-AU"/>
        </w:rPr>
        <w:t xml:space="preserve">. A </w:t>
      </w:r>
      <w:r w:rsidRPr="000C4199">
        <w:rPr>
          <w:lang w:val="en-AU"/>
        </w:rPr>
        <w:t xml:space="preserve">report summarising the outcomes of analysis, and any interpretation and reflections on the results </w:t>
      </w:r>
      <w:r w:rsidR="002A655C" w:rsidRPr="000C4199">
        <w:rPr>
          <w:lang w:val="en-AU"/>
        </w:rPr>
        <w:t>addresses</w:t>
      </w:r>
      <w:r w:rsidRPr="000C4199">
        <w:rPr>
          <w:lang w:val="en-AU"/>
        </w:rPr>
        <w:t xml:space="preserve"> the communication phases of the investigation.</w:t>
      </w:r>
    </w:p>
    <w:p w14:paraId="7A2221C3" w14:textId="4027FAA8" w:rsidR="00D45E05" w:rsidRPr="000C4199" w:rsidRDefault="002C6304" w:rsidP="00500C68">
      <w:pPr>
        <w:pStyle w:val="VCAAbullet"/>
        <w:contextualSpacing w:val="0"/>
        <w:rPr>
          <w:lang w:val="en-AU"/>
        </w:rPr>
      </w:pPr>
      <w:r>
        <w:rPr>
          <w:lang w:val="en-AU"/>
        </w:rPr>
        <w:t>C</w:t>
      </w:r>
      <w:r w:rsidRPr="000C4199">
        <w:rPr>
          <w:lang w:val="en-AU"/>
        </w:rPr>
        <w:t xml:space="preserve">alculating </w:t>
      </w:r>
      <w:r w:rsidR="0059272C" w:rsidRPr="000C4199">
        <w:rPr>
          <w:lang w:val="en-AU"/>
        </w:rPr>
        <w:t>and comparing</w:t>
      </w:r>
      <w:r w:rsidR="00D45E05" w:rsidRPr="000C4199">
        <w:rPr>
          <w:lang w:val="en-AU"/>
        </w:rPr>
        <w:t xml:space="preserve"> the amount of tax to be paid on different incomes, comparin</w:t>
      </w:r>
      <w:r w:rsidR="002868C2">
        <w:rPr>
          <w:lang w:val="en-AU"/>
        </w:rPr>
        <w:t>g PAYG rates and company rates.</w:t>
      </w:r>
    </w:p>
    <w:p w14:paraId="0A76239D" w14:textId="65F8FE55" w:rsidR="00D45E05" w:rsidRPr="000C4199" w:rsidRDefault="00D45E05" w:rsidP="00500C68">
      <w:pPr>
        <w:pStyle w:val="VCAAbullet"/>
        <w:numPr>
          <w:ilvl w:val="0"/>
          <w:numId w:val="0"/>
        </w:numPr>
        <w:ind w:left="425"/>
        <w:contextualSpacing w:val="0"/>
        <w:rPr>
          <w:lang w:val="en-AU"/>
        </w:rPr>
      </w:pPr>
      <w:r w:rsidRPr="000C4199">
        <w:rPr>
          <w:lang w:val="en-AU"/>
        </w:rPr>
        <w:t>Investigating different taxation rates require</w:t>
      </w:r>
      <w:r w:rsidR="002A655C" w:rsidRPr="000C4199">
        <w:rPr>
          <w:lang w:val="en-AU"/>
        </w:rPr>
        <w:t>s</w:t>
      </w:r>
      <w:r w:rsidRPr="000C4199">
        <w:rPr>
          <w:lang w:val="en-AU"/>
        </w:rPr>
        <w:t xml:space="preserve"> research based on the different taxation tables available </w:t>
      </w:r>
      <w:r w:rsidR="00D43438" w:rsidRPr="000C4199">
        <w:rPr>
          <w:lang w:val="en-AU"/>
        </w:rPr>
        <w:t>on the ATO website and selection</w:t>
      </w:r>
      <w:r w:rsidR="002C6304">
        <w:rPr>
          <w:lang w:val="en-AU"/>
        </w:rPr>
        <w:t xml:space="preserve"> of</w:t>
      </w:r>
      <w:r w:rsidRPr="000C4199">
        <w:rPr>
          <w:lang w:val="en-AU"/>
        </w:rPr>
        <w:t xml:space="preserve"> a range of different income brackets. The exploration phase require</w:t>
      </w:r>
      <w:r w:rsidR="00D43438" w:rsidRPr="000C4199">
        <w:rPr>
          <w:lang w:val="en-AU"/>
        </w:rPr>
        <w:t>s</w:t>
      </w:r>
      <w:r w:rsidRPr="000C4199">
        <w:rPr>
          <w:lang w:val="en-AU"/>
        </w:rPr>
        <w:t xml:space="preserve"> </w:t>
      </w:r>
      <w:r w:rsidR="00D43438" w:rsidRPr="000C4199">
        <w:rPr>
          <w:lang w:val="en-AU"/>
        </w:rPr>
        <w:t>the</w:t>
      </w:r>
      <w:r w:rsidRPr="000C4199">
        <w:rPr>
          <w:lang w:val="en-AU"/>
        </w:rPr>
        <w:t xml:space="preserve"> use </w:t>
      </w:r>
      <w:r w:rsidR="00D43438" w:rsidRPr="000C4199">
        <w:rPr>
          <w:lang w:val="en-AU"/>
        </w:rPr>
        <w:t>of</w:t>
      </w:r>
      <w:r w:rsidRPr="000C4199">
        <w:rPr>
          <w:lang w:val="en-AU"/>
        </w:rPr>
        <w:t xml:space="preserve"> different taxation brackets to calculate t</w:t>
      </w:r>
      <w:r w:rsidR="00D43438" w:rsidRPr="000C4199">
        <w:rPr>
          <w:lang w:val="en-AU"/>
        </w:rPr>
        <w:t xml:space="preserve">he taxation amounts to be paid and possible </w:t>
      </w:r>
      <w:r w:rsidRPr="000C4199">
        <w:rPr>
          <w:lang w:val="en-AU"/>
        </w:rPr>
        <w:t xml:space="preserve">comparison with business taxation tables. The final component of the investigation would be the communication of the results via a </w:t>
      </w:r>
      <w:r w:rsidR="002868C2">
        <w:rPr>
          <w:lang w:val="en-AU"/>
        </w:rPr>
        <w:t>report or presentation.</w:t>
      </w:r>
    </w:p>
    <w:p w14:paraId="7140F58E" w14:textId="2CF63027" w:rsidR="00D45E05" w:rsidRPr="000C4199" w:rsidRDefault="00826733" w:rsidP="00B9136E">
      <w:pPr>
        <w:pStyle w:val="VCAAbullet"/>
        <w:rPr>
          <w:lang w:val="en-AU"/>
        </w:rPr>
      </w:pPr>
      <w:r>
        <w:rPr>
          <w:lang w:val="en-AU"/>
        </w:rPr>
        <w:t>W</w:t>
      </w:r>
      <w:r w:rsidRPr="000C4199">
        <w:rPr>
          <w:lang w:val="en-AU"/>
        </w:rPr>
        <w:t xml:space="preserve">orkplace </w:t>
      </w:r>
      <w:r w:rsidR="00D45E05" w:rsidRPr="000C4199">
        <w:rPr>
          <w:lang w:val="en-AU"/>
        </w:rPr>
        <w:t xml:space="preserve">task requirements such as mathematical </w:t>
      </w:r>
      <w:r w:rsidR="00063214">
        <w:rPr>
          <w:lang w:val="en-AU"/>
        </w:rPr>
        <w:t>measurements and use of formulas</w:t>
      </w:r>
      <w:r w:rsidR="00D45E05" w:rsidRPr="000C4199">
        <w:rPr>
          <w:lang w:val="en-AU"/>
        </w:rPr>
        <w:t xml:space="preserve"> required for a specific </w:t>
      </w:r>
      <w:r w:rsidR="00C93568" w:rsidRPr="000C4199">
        <w:rPr>
          <w:lang w:val="en-AU"/>
        </w:rPr>
        <w:t xml:space="preserve">job or </w:t>
      </w:r>
      <w:r w:rsidR="00D45E05" w:rsidRPr="000C4199">
        <w:rPr>
          <w:lang w:val="en-AU"/>
        </w:rPr>
        <w:t>task.</w:t>
      </w:r>
    </w:p>
    <w:p w14:paraId="64193947" w14:textId="2D3CB204" w:rsidR="00D45E05" w:rsidRPr="000C4199" w:rsidRDefault="00D45E05" w:rsidP="00B9136E">
      <w:pPr>
        <w:pStyle w:val="VCAAbody"/>
        <w:spacing w:before="60"/>
        <w:ind w:left="425"/>
        <w:rPr>
          <w:lang w:val="en-AU"/>
        </w:rPr>
      </w:pPr>
      <w:r w:rsidRPr="000C4199">
        <w:rPr>
          <w:lang w:val="en-AU"/>
        </w:rPr>
        <w:t>This could consider the context of painting a room at home or in the school. Formulating the problem require</w:t>
      </w:r>
      <w:r w:rsidR="00D43438" w:rsidRPr="000C4199">
        <w:rPr>
          <w:lang w:val="en-AU"/>
        </w:rPr>
        <w:t>s</w:t>
      </w:r>
      <w:r w:rsidRPr="000C4199">
        <w:rPr>
          <w:lang w:val="en-AU"/>
        </w:rPr>
        <w:t xml:space="preserve"> selecting the room or rooms to be painted, deciding on which walls or ceilings would be painted, and selecting the paints to be used. The exploration stage involve</w:t>
      </w:r>
      <w:r w:rsidR="00D43438" w:rsidRPr="000C4199">
        <w:rPr>
          <w:lang w:val="en-AU"/>
        </w:rPr>
        <w:t>s</w:t>
      </w:r>
      <w:r w:rsidRPr="000C4199">
        <w:rPr>
          <w:lang w:val="en-AU"/>
        </w:rPr>
        <w:t xml:space="preserve"> measuring the walls and ceilings and determining</w:t>
      </w:r>
      <w:r w:rsidR="00826733">
        <w:rPr>
          <w:lang w:val="en-AU"/>
        </w:rPr>
        <w:t xml:space="preserve"> the requirements for a tradesperson</w:t>
      </w:r>
      <w:r w:rsidR="00D43438" w:rsidRPr="000C4199">
        <w:rPr>
          <w:lang w:val="en-AU"/>
        </w:rPr>
        <w:t>. Results can be</w:t>
      </w:r>
      <w:r w:rsidRPr="000C4199">
        <w:rPr>
          <w:lang w:val="en-AU"/>
        </w:rPr>
        <w:t xml:space="preserve"> communicate</w:t>
      </w:r>
      <w:r w:rsidR="00D43438" w:rsidRPr="000C4199">
        <w:rPr>
          <w:lang w:val="en-AU"/>
        </w:rPr>
        <w:t>d</w:t>
      </w:r>
      <w:r w:rsidRPr="000C4199">
        <w:rPr>
          <w:lang w:val="en-AU"/>
        </w:rPr>
        <w:t xml:space="preserve"> in the form of a </w:t>
      </w:r>
      <w:r w:rsidR="00826733">
        <w:rPr>
          <w:lang w:val="en-AU"/>
        </w:rPr>
        <w:t xml:space="preserve">detailed </w:t>
      </w:r>
      <w:r w:rsidRPr="000C4199">
        <w:rPr>
          <w:lang w:val="en-AU"/>
        </w:rPr>
        <w:t>quotation for painting works to be carried out.</w:t>
      </w:r>
    </w:p>
    <w:p w14:paraId="36B739D3" w14:textId="77777777" w:rsidR="00500C68" w:rsidRPr="000C4199" w:rsidRDefault="00500C68">
      <w:pPr>
        <w:rPr>
          <w:rFonts w:ascii="Arial" w:hAnsi="Arial" w:cs="Arial"/>
          <w:sz w:val="20"/>
          <w:szCs w:val="20"/>
        </w:rPr>
      </w:pPr>
      <w:r w:rsidRPr="000C4199">
        <w:br w:type="page"/>
      </w:r>
    </w:p>
    <w:p w14:paraId="2E32361C" w14:textId="77777777" w:rsidR="00D45E05" w:rsidRPr="000C4199" w:rsidRDefault="00D45E05" w:rsidP="00D45E05">
      <w:pPr>
        <w:pStyle w:val="VCAAHeading2"/>
        <w:keepNext/>
        <w:rPr>
          <w:lang w:val="en-AU"/>
        </w:rPr>
      </w:pPr>
      <w:bookmarkStart w:id="54" w:name="_Toc71027823"/>
      <w:bookmarkStart w:id="55" w:name="_Toc71028318"/>
      <w:r w:rsidRPr="000C4199">
        <w:rPr>
          <w:lang w:val="en-AU"/>
        </w:rPr>
        <w:lastRenderedPageBreak/>
        <w:t>Outcomes</w:t>
      </w:r>
      <w:bookmarkEnd w:id="54"/>
      <w:bookmarkEnd w:id="55"/>
    </w:p>
    <w:p w14:paraId="57529D92" w14:textId="77777777" w:rsidR="00D45E05" w:rsidRPr="000C4199" w:rsidRDefault="00D45E05" w:rsidP="00B9136E">
      <w:pPr>
        <w:pStyle w:val="VCAAbody"/>
        <w:rPr>
          <w:lang w:val="en-AU"/>
        </w:rPr>
      </w:pPr>
      <w:r w:rsidRPr="000C4199">
        <w:rPr>
          <w:lang w:val="en-AU"/>
        </w:rPr>
        <w:t xml:space="preserve">For this unit the student is </w:t>
      </w:r>
      <w:r w:rsidRPr="00B9136E">
        <w:t>required</w:t>
      </w:r>
      <w:r w:rsidRPr="000C4199">
        <w:rPr>
          <w:lang w:val="en-AU"/>
        </w:rPr>
        <w:t xml:space="preserve"> to demonstrate achievement of three outcomes. As a set these outcomes encompass all of t</w:t>
      </w:r>
      <w:r w:rsidR="00500C68" w:rsidRPr="000C4199">
        <w:rPr>
          <w:lang w:val="en-AU"/>
        </w:rPr>
        <w:t>he areas of study for the unit.</w:t>
      </w:r>
    </w:p>
    <w:p w14:paraId="1773DC3C" w14:textId="77777777" w:rsidR="00D45E05" w:rsidRPr="000C4199" w:rsidRDefault="00D45E05" w:rsidP="00D45E05">
      <w:pPr>
        <w:pStyle w:val="VCAAHeading3"/>
        <w:rPr>
          <w:lang w:val="en-AU"/>
        </w:rPr>
      </w:pPr>
      <w:r w:rsidRPr="000C4199">
        <w:rPr>
          <w:lang w:val="en-AU"/>
        </w:rPr>
        <w:t>Outcome 1</w:t>
      </w:r>
    </w:p>
    <w:p w14:paraId="52D49661" w14:textId="77777777" w:rsidR="00D45E05" w:rsidRPr="000C4199" w:rsidRDefault="00D45E05" w:rsidP="00B9136E">
      <w:pPr>
        <w:pStyle w:val="VCAAbody"/>
        <w:rPr>
          <w:lang w:val="en-AU"/>
        </w:rPr>
      </w:pPr>
      <w:r w:rsidRPr="000C4199">
        <w:rPr>
          <w:lang w:val="en-AU"/>
        </w:rPr>
        <w:t xml:space="preserve">On completion of this unit the student should be able to use and apply a range of mathematical concepts, skills and procedures from </w:t>
      </w:r>
      <w:r w:rsidRPr="00B9136E">
        <w:t>selected</w:t>
      </w:r>
      <w:r w:rsidRPr="000C4199">
        <w:rPr>
          <w:lang w:val="en-AU"/>
        </w:rPr>
        <w:t xml:space="preserve"> areas of study to solve practical problems based on a range of everyday and real-life contexts.</w:t>
      </w:r>
    </w:p>
    <w:p w14:paraId="4099E400" w14:textId="77777777" w:rsidR="00D45E05" w:rsidRPr="000C4199" w:rsidRDefault="00D45E05" w:rsidP="00D45E05">
      <w:pPr>
        <w:pStyle w:val="VCAAHeading3"/>
        <w:rPr>
          <w:lang w:val="en-AU"/>
        </w:rPr>
      </w:pPr>
      <w:r w:rsidRPr="000C4199">
        <w:rPr>
          <w:lang w:val="en-AU"/>
        </w:rPr>
        <w:t>Algebra, number and structure</w:t>
      </w:r>
    </w:p>
    <w:p w14:paraId="6ACCA8E4" w14:textId="14E52D2C" w:rsidR="00D45E05" w:rsidRPr="000C4199" w:rsidRDefault="00D45E05" w:rsidP="00D45E05">
      <w:pPr>
        <w:pStyle w:val="VCAAbody"/>
        <w:rPr>
          <w:lang w:val="en-AU"/>
        </w:rPr>
      </w:pPr>
      <w:r w:rsidRPr="000C4199">
        <w:rPr>
          <w:lang w:val="en-AU"/>
        </w:rPr>
        <w:t xml:space="preserve">To achieve this outcome the student will draw on </w:t>
      </w:r>
      <w:r w:rsidR="00FA325B">
        <w:rPr>
          <w:lang w:val="en-AU"/>
        </w:rPr>
        <w:t xml:space="preserve">key </w:t>
      </w:r>
      <w:r w:rsidRPr="000C4199">
        <w:rPr>
          <w:lang w:val="en-AU"/>
        </w:rPr>
        <w:t xml:space="preserve">knowledge and </w:t>
      </w:r>
      <w:r w:rsidR="00FA325B">
        <w:rPr>
          <w:lang w:val="en-AU"/>
        </w:rPr>
        <w:t xml:space="preserve">key </w:t>
      </w:r>
      <w:r w:rsidRPr="000C4199">
        <w:rPr>
          <w:lang w:val="en-AU"/>
        </w:rPr>
        <w:t>skills outlined in Area of Study 1.</w:t>
      </w:r>
    </w:p>
    <w:p w14:paraId="48782B50" w14:textId="77777777" w:rsidR="00D45E05" w:rsidRPr="000C4199" w:rsidRDefault="00D45E05" w:rsidP="00D45E05">
      <w:pPr>
        <w:pStyle w:val="VCAAHeading5"/>
        <w:rPr>
          <w:lang w:val="en-AU"/>
        </w:rPr>
      </w:pPr>
      <w:r w:rsidRPr="000C4199">
        <w:rPr>
          <w:lang w:val="en-AU"/>
        </w:rPr>
        <w:t>Key knowledge</w:t>
      </w:r>
    </w:p>
    <w:p w14:paraId="452278E6" w14:textId="5A5B1230" w:rsidR="00D45E05" w:rsidRPr="000C4199" w:rsidRDefault="00D45E05" w:rsidP="00500C68">
      <w:pPr>
        <w:pStyle w:val="VCAAbullet"/>
        <w:rPr>
          <w:lang w:val="en-AU"/>
        </w:rPr>
      </w:pPr>
      <w:r w:rsidRPr="000C4199">
        <w:rPr>
          <w:lang w:val="en-AU"/>
        </w:rPr>
        <w:t xml:space="preserve">integers, </w:t>
      </w:r>
      <w:r w:rsidR="00EC59CA" w:rsidRPr="000C4199">
        <w:rPr>
          <w:lang w:val="en-AU"/>
        </w:rPr>
        <w:t xml:space="preserve">fractions, </w:t>
      </w:r>
      <w:r w:rsidRPr="000C4199">
        <w:rPr>
          <w:lang w:val="en-AU"/>
        </w:rPr>
        <w:t>decimals, ratios, proportions, percentages and rates</w:t>
      </w:r>
    </w:p>
    <w:p w14:paraId="5684EB6A" w14:textId="77777777" w:rsidR="00D45E05" w:rsidRPr="000C4199" w:rsidRDefault="00D45E05" w:rsidP="00500C68">
      <w:pPr>
        <w:pStyle w:val="VCAAbullet"/>
        <w:rPr>
          <w:lang w:val="en-AU"/>
        </w:rPr>
      </w:pPr>
      <w:r w:rsidRPr="000C4199">
        <w:rPr>
          <w:lang w:val="en-AU"/>
        </w:rPr>
        <w:t>place value, truncation and rounding, leading digit approximation and order of magnitude as powers of 10</w:t>
      </w:r>
    </w:p>
    <w:p w14:paraId="444835DF" w14:textId="5B15DC99" w:rsidR="00D45E05" w:rsidRPr="000C4199" w:rsidRDefault="00D45E05" w:rsidP="00500C68">
      <w:pPr>
        <w:pStyle w:val="VCAAbullet"/>
        <w:rPr>
          <w:lang w:val="en-AU"/>
        </w:rPr>
      </w:pPr>
      <w:r w:rsidRPr="000C4199">
        <w:rPr>
          <w:lang w:val="en-AU"/>
        </w:rPr>
        <w:t>numerals, symbols, number facts and operations</w:t>
      </w:r>
      <w:r w:rsidR="00CC08E3">
        <w:rPr>
          <w:lang w:val="en-AU"/>
        </w:rPr>
        <w:t xml:space="preserve"> and strategies for calculation</w:t>
      </w:r>
    </w:p>
    <w:p w14:paraId="2147893A" w14:textId="77777777" w:rsidR="00D45E05" w:rsidRPr="000C4199" w:rsidRDefault="00D45E05" w:rsidP="00D45E05">
      <w:pPr>
        <w:pStyle w:val="VCAAHeading5"/>
        <w:spacing w:before="180" w:after="80" w:line="280" w:lineRule="exact"/>
        <w:rPr>
          <w:lang w:val="en-AU"/>
        </w:rPr>
      </w:pPr>
      <w:r w:rsidRPr="000C4199">
        <w:rPr>
          <w:lang w:val="en-AU"/>
        </w:rPr>
        <w:t>Key skills</w:t>
      </w:r>
    </w:p>
    <w:p w14:paraId="5068280C" w14:textId="3FAC21C7" w:rsidR="00D45E05" w:rsidRPr="000C4199" w:rsidRDefault="00C407A5" w:rsidP="00500C68">
      <w:pPr>
        <w:pStyle w:val="VCAAbullet"/>
        <w:rPr>
          <w:lang w:val="en-AU"/>
        </w:rPr>
      </w:pPr>
      <w:r>
        <w:rPr>
          <w:lang w:val="en-AU"/>
        </w:rPr>
        <w:t>make</w:t>
      </w:r>
      <w:r w:rsidRPr="000C4199">
        <w:rPr>
          <w:lang w:val="en-AU"/>
        </w:rPr>
        <w:t xml:space="preserve"> </w:t>
      </w:r>
      <w:r w:rsidR="00D45E05" w:rsidRPr="000C4199">
        <w:rPr>
          <w:lang w:val="en-AU"/>
        </w:rPr>
        <w:t>estimates and carry out relevant calculations using mental and by-hand methods</w:t>
      </w:r>
    </w:p>
    <w:p w14:paraId="46D5341E" w14:textId="0DEC0E7A" w:rsidR="00D45E05" w:rsidRPr="000C4199" w:rsidRDefault="00D45E05" w:rsidP="00500C68">
      <w:pPr>
        <w:pStyle w:val="VCAAbullet"/>
        <w:rPr>
          <w:lang w:val="en-AU"/>
        </w:rPr>
      </w:pPr>
      <w:r w:rsidRPr="000C4199">
        <w:rPr>
          <w:lang w:val="en-AU"/>
        </w:rPr>
        <w:t>use technology effectively for accurate, reliable and efficient calculation</w:t>
      </w:r>
      <w:r w:rsidR="00C407A5">
        <w:rPr>
          <w:lang w:val="en-AU"/>
        </w:rPr>
        <w:t>s</w:t>
      </w:r>
    </w:p>
    <w:p w14:paraId="7C3D41FB" w14:textId="77777777" w:rsidR="00D45E05" w:rsidRPr="000C4199" w:rsidRDefault="00D45E05" w:rsidP="00500C68">
      <w:pPr>
        <w:pStyle w:val="VCAAbullet"/>
        <w:rPr>
          <w:lang w:val="en-AU"/>
        </w:rPr>
      </w:pPr>
      <w:r w:rsidRPr="000C4199">
        <w:rPr>
          <w:lang w:val="en-AU"/>
        </w:rPr>
        <w:t>solve practical problems which require the use and application of a range of numerical computations involving integers, decimals, fractions, proportions, percentages, rates, powers and roots</w:t>
      </w:r>
    </w:p>
    <w:p w14:paraId="55192747" w14:textId="69074CCE" w:rsidR="00D45E05" w:rsidRPr="000C4199" w:rsidRDefault="00D45E05" w:rsidP="00500C68">
      <w:pPr>
        <w:pStyle w:val="VCAAbullet"/>
        <w:rPr>
          <w:lang w:val="en-AU"/>
        </w:rPr>
      </w:pPr>
      <w:r w:rsidRPr="000C4199">
        <w:rPr>
          <w:lang w:val="en-AU"/>
        </w:rPr>
        <w:t>check for accuracy and reasonablen</w:t>
      </w:r>
      <w:r w:rsidR="00CC08E3">
        <w:rPr>
          <w:lang w:val="en-AU"/>
        </w:rPr>
        <w:t>ess of calculations and results</w:t>
      </w:r>
    </w:p>
    <w:p w14:paraId="4104BA9D" w14:textId="77777777" w:rsidR="00D45E05" w:rsidRPr="000C4199" w:rsidRDefault="00D45E05" w:rsidP="00D45E05">
      <w:pPr>
        <w:pStyle w:val="VCAAHeading3"/>
        <w:rPr>
          <w:lang w:val="en-AU"/>
        </w:rPr>
      </w:pPr>
      <w:r w:rsidRPr="000C4199">
        <w:rPr>
          <w:lang w:val="en-AU"/>
        </w:rPr>
        <w:t>Data analysis, probability and statistics</w:t>
      </w:r>
    </w:p>
    <w:p w14:paraId="6D78017C" w14:textId="0FEE4072" w:rsidR="00D45E05" w:rsidRPr="000C4199" w:rsidRDefault="00D45E05" w:rsidP="00B9136E">
      <w:pPr>
        <w:pStyle w:val="VCAAbody"/>
        <w:rPr>
          <w:lang w:val="en-AU"/>
        </w:rPr>
      </w:pPr>
      <w:r w:rsidRPr="000C4199">
        <w:rPr>
          <w:lang w:val="en-AU"/>
        </w:rPr>
        <w:t xml:space="preserve">To achieve this outcome the student will draw on </w:t>
      </w:r>
      <w:r w:rsidR="002056F5">
        <w:rPr>
          <w:lang w:val="en-AU"/>
        </w:rPr>
        <w:t xml:space="preserve">key </w:t>
      </w:r>
      <w:r w:rsidRPr="000C4199">
        <w:rPr>
          <w:lang w:val="en-AU"/>
        </w:rPr>
        <w:t xml:space="preserve">knowledge and </w:t>
      </w:r>
      <w:r w:rsidR="002056F5">
        <w:rPr>
          <w:lang w:val="en-AU"/>
        </w:rPr>
        <w:t xml:space="preserve">key </w:t>
      </w:r>
      <w:r w:rsidRPr="000C4199">
        <w:rPr>
          <w:lang w:val="en-AU"/>
        </w:rPr>
        <w:t>skills outlined in Area of Study 2.</w:t>
      </w:r>
    </w:p>
    <w:p w14:paraId="2FDDD3D4" w14:textId="77777777" w:rsidR="00D45E05" w:rsidRPr="000C4199" w:rsidRDefault="00D45E05" w:rsidP="00D45E05">
      <w:pPr>
        <w:pStyle w:val="VCAAHeading5"/>
        <w:rPr>
          <w:lang w:val="en-AU"/>
        </w:rPr>
      </w:pPr>
      <w:r w:rsidRPr="000C4199">
        <w:rPr>
          <w:lang w:val="en-AU"/>
        </w:rPr>
        <w:t>Key knowledge</w:t>
      </w:r>
    </w:p>
    <w:p w14:paraId="6C144780" w14:textId="77777777" w:rsidR="00D45E05" w:rsidRPr="000C4199" w:rsidRDefault="00D45E05" w:rsidP="00500C68">
      <w:pPr>
        <w:pStyle w:val="VCAAbullet"/>
        <w:rPr>
          <w:lang w:val="en-AU"/>
        </w:rPr>
      </w:pPr>
      <w:r w:rsidRPr="000C4199">
        <w:rPr>
          <w:lang w:val="en-AU"/>
        </w:rPr>
        <w:t>categorical and numerical data</w:t>
      </w:r>
    </w:p>
    <w:p w14:paraId="6107F162" w14:textId="77777777" w:rsidR="00D45E05" w:rsidRPr="000C4199" w:rsidRDefault="00D45E05" w:rsidP="00500C68">
      <w:pPr>
        <w:pStyle w:val="VCAAbullet"/>
        <w:rPr>
          <w:lang w:val="en-AU"/>
        </w:rPr>
      </w:pPr>
      <w:r w:rsidRPr="000C4199">
        <w:rPr>
          <w:lang w:val="en-AU"/>
        </w:rPr>
        <w:t>methods of data collection and organisation</w:t>
      </w:r>
    </w:p>
    <w:p w14:paraId="08C42E6C" w14:textId="77777777" w:rsidR="00D45E05" w:rsidRPr="000C4199" w:rsidRDefault="00D45E05" w:rsidP="00500C68">
      <w:pPr>
        <w:pStyle w:val="VCAAbullet"/>
        <w:rPr>
          <w:lang w:val="en-AU"/>
        </w:rPr>
      </w:pPr>
      <w:r w:rsidRPr="000C4199">
        <w:rPr>
          <w:lang w:val="en-AU"/>
        </w:rPr>
        <w:t>key features and conventions of diagrams, charts, tables and graphs</w:t>
      </w:r>
    </w:p>
    <w:p w14:paraId="69359556" w14:textId="77777777" w:rsidR="00D45E05" w:rsidRPr="000C4199" w:rsidRDefault="00D45E05" w:rsidP="00500C68">
      <w:pPr>
        <w:pStyle w:val="VCAAbullet"/>
        <w:rPr>
          <w:lang w:val="en-AU"/>
        </w:rPr>
      </w:pPr>
      <w:r w:rsidRPr="000C4199">
        <w:rPr>
          <w:lang w:val="en-AU"/>
        </w:rPr>
        <w:t>purposes for using different forms of data representation and types of data scales (categorical and numerical)</w:t>
      </w:r>
    </w:p>
    <w:p w14:paraId="47AEF59C" w14:textId="77777777" w:rsidR="00D45E05" w:rsidRPr="000C4199" w:rsidRDefault="00D45E05" w:rsidP="00500C68">
      <w:pPr>
        <w:pStyle w:val="VCAAbullet"/>
        <w:rPr>
          <w:lang w:val="en-AU"/>
        </w:rPr>
      </w:pPr>
      <w:r w:rsidRPr="000C4199">
        <w:rPr>
          <w:lang w:val="en-AU"/>
        </w:rPr>
        <w:t>common measures of central tendency (mean, median, mode) and of spread (range, quartiles)</w:t>
      </w:r>
    </w:p>
    <w:p w14:paraId="1E1134B2" w14:textId="77777777" w:rsidR="00D45E05" w:rsidRPr="000C4199" w:rsidRDefault="00D45E05" w:rsidP="00500C68">
      <w:pPr>
        <w:pStyle w:val="VCAAbullet"/>
        <w:rPr>
          <w:lang w:val="en-AU"/>
        </w:rPr>
      </w:pPr>
      <w:r w:rsidRPr="000C4199">
        <w:rPr>
          <w:lang w:val="en-AU"/>
        </w:rPr>
        <w:t>characteristics and properties of data sets and the shape of their distributions</w:t>
      </w:r>
    </w:p>
    <w:p w14:paraId="151F4E09" w14:textId="4ACD49BA" w:rsidR="00D45E05" w:rsidRPr="000C4199" w:rsidRDefault="00D45E05" w:rsidP="00500C68">
      <w:pPr>
        <w:pStyle w:val="VCAAbullet"/>
        <w:rPr>
          <w:lang w:val="en-AU"/>
        </w:rPr>
      </w:pPr>
      <w:r w:rsidRPr="000C4199">
        <w:rPr>
          <w:lang w:val="en-AU"/>
        </w:rPr>
        <w:t>terminology and language for description, comparison and analysis of data sets</w:t>
      </w:r>
      <w:r w:rsidR="00CC08E3">
        <w:rPr>
          <w:lang w:val="en-AU"/>
        </w:rPr>
        <w:t>, graphs and summary statistics</w:t>
      </w:r>
    </w:p>
    <w:p w14:paraId="6D0159AD" w14:textId="77777777" w:rsidR="00D45E05" w:rsidRPr="000C4199" w:rsidRDefault="00D45E05" w:rsidP="00D45E05">
      <w:pPr>
        <w:pStyle w:val="VCAAHeading5"/>
        <w:rPr>
          <w:lang w:val="en-AU"/>
        </w:rPr>
      </w:pPr>
      <w:r w:rsidRPr="000C4199">
        <w:rPr>
          <w:lang w:val="en-AU"/>
        </w:rPr>
        <w:t>Key skills</w:t>
      </w:r>
    </w:p>
    <w:p w14:paraId="67DA3AB4" w14:textId="77777777" w:rsidR="00D45E05" w:rsidRPr="000C4199" w:rsidRDefault="00D45E05" w:rsidP="00500C68">
      <w:pPr>
        <w:pStyle w:val="VCAAbullet"/>
        <w:rPr>
          <w:lang w:val="en-AU"/>
        </w:rPr>
      </w:pPr>
      <w:r w:rsidRPr="000C4199">
        <w:rPr>
          <w:lang w:val="en-AU"/>
        </w:rPr>
        <w:t>collect, organise, collate and represent categorical and numerical data</w:t>
      </w:r>
    </w:p>
    <w:p w14:paraId="3A0B0B25" w14:textId="77777777" w:rsidR="00D45E05" w:rsidRPr="000C4199" w:rsidRDefault="00D45E05" w:rsidP="00500C68">
      <w:pPr>
        <w:pStyle w:val="VCAAbullet"/>
        <w:rPr>
          <w:lang w:val="en-AU"/>
        </w:rPr>
      </w:pPr>
      <w:r w:rsidRPr="000C4199">
        <w:rPr>
          <w:lang w:val="en-AU"/>
        </w:rPr>
        <w:t>accurately read and interpret diagrams, charts, tables and graphs</w:t>
      </w:r>
    </w:p>
    <w:p w14:paraId="54B758AA" w14:textId="05CFBF6B" w:rsidR="00D45E05" w:rsidRPr="000C4199" w:rsidRDefault="00D45E05" w:rsidP="00500C68">
      <w:pPr>
        <w:pStyle w:val="VCAAbullet"/>
        <w:rPr>
          <w:lang w:val="en-AU"/>
        </w:rPr>
      </w:pPr>
      <w:r w:rsidRPr="000C4199">
        <w:rPr>
          <w:lang w:val="en-AU"/>
        </w:rPr>
        <w:t>summarise statistical data and determine common</w:t>
      </w:r>
      <w:r w:rsidR="006E36EE">
        <w:rPr>
          <w:lang w:val="en-AU"/>
        </w:rPr>
        <w:t>ly used</w:t>
      </w:r>
      <w:r w:rsidRPr="000C4199">
        <w:rPr>
          <w:lang w:val="en-AU"/>
        </w:rPr>
        <w:t xml:space="preserve"> measures of central tendency and of spread</w:t>
      </w:r>
    </w:p>
    <w:p w14:paraId="18D163E0" w14:textId="021F7701" w:rsidR="00D45E05" w:rsidRPr="000C4199" w:rsidRDefault="00D45E05" w:rsidP="00500C68">
      <w:pPr>
        <w:pStyle w:val="VCAAbullet"/>
        <w:rPr>
          <w:lang w:val="en-AU"/>
        </w:rPr>
      </w:pPr>
      <w:r w:rsidRPr="000C4199">
        <w:rPr>
          <w:lang w:val="en-AU"/>
        </w:rPr>
        <w:t>describe, compare and analyse data sets and report on any tren</w:t>
      </w:r>
      <w:r w:rsidR="00CC08E3">
        <w:rPr>
          <w:lang w:val="en-AU"/>
        </w:rPr>
        <w:t>ds, implications or limitations</w:t>
      </w:r>
    </w:p>
    <w:p w14:paraId="33F1545A" w14:textId="77777777" w:rsidR="00500C68" w:rsidRPr="000C4199" w:rsidRDefault="00500C68">
      <w:pPr>
        <w:rPr>
          <w:rFonts w:ascii="Arial" w:hAnsi="Arial" w:cs="Arial"/>
          <w:sz w:val="20"/>
          <w:szCs w:val="20"/>
        </w:rPr>
      </w:pPr>
      <w:r w:rsidRPr="000C4199">
        <w:br w:type="page"/>
      </w:r>
    </w:p>
    <w:p w14:paraId="4C3DE194" w14:textId="77777777" w:rsidR="00D45E05" w:rsidRPr="000C4199" w:rsidRDefault="00D45E05" w:rsidP="00D45E05">
      <w:pPr>
        <w:pStyle w:val="VCAAHeading3"/>
        <w:rPr>
          <w:lang w:val="en-AU"/>
        </w:rPr>
      </w:pPr>
      <w:r w:rsidRPr="000C4199">
        <w:rPr>
          <w:lang w:val="en-AU"/>
        </w:rPr>
        <w:lastRenderedPageBreak/>
        <w:t>Discr</w:t>
      </w:r>
      <w:r w:rsidR="00500C68" w:rsidRPr="000C4199">
        <w:rPr>
          <w:lang w:val="en-AU"/>
        </w:rPr>
        <w:t>ete mathematics</w:t>
      </w:r>
    </w:p>
    <w:p w14:paraId="7D03BF48" w14:textId="77777777" w:rsidR="00D45E05" w:rsidRPr="000C4199" w:rsidRDefault="00D45E05" w:rsidP="00D45E05">
      <w:pPr>
        <w:pStyle w:val="VCAAHeading4"/>
        <w:spacing w:before="120"/>
        <w:rPr>
          <w:lang w:val="en-AU"/>
        </w:rPr>
      </w:pPr>
      <w:r w:rsidRPr="000C4199">
        <w:rPr>
          <w:lang w:val="en-AU"/>
        </w:rPr>
        <w:t>Financial and consumer mathematics</w:t>
      </w:r>
    </w:p>
    <w:p w14:paraId="13CE292A" w14:textId="23AB35E2" w:rsidR="00D45E05" w:rsidRPr="000C4199" w:rsidRDefault="00D45E05" w:rsidP="00D45E05">
      <w:pPr>
        <w:pStyle w:val="VCAAbody"/>
        <w:rPr>
          <w:lang w:val="en-AU"/>
        </w:rPr>
      </w:pPr>
      <w:r w:rsidRPr="000C4199">
        <w:rPr>
          <w:lang w:val="en-AU"/>
        </w:rPr>
        <w:t xml:space="preserve">To achieve this outcome the student will draw on </w:t>
      </w:r>
      <w:r w:rsidR="00256F3A">
        <w:rPr>
          <w:lang w:val="en-AU"/>
        </w:rPr>
        <w:t xml:space="preserve">key </w:t>
      </w:r>
      <w:r w:rsidRPr="000C4199">
        <w:rPr>
          <w:lang w:val="en-AU"/>
        </w:rPr>
        <w:t xml:space="preserve">knowledge and </w:t>
      </w:r>
      <w:r w:rsidR="00256F3A">
        <w:rPr>
          <w:lang w:val="en-AU"/>
        </w:rPr>
        <w:t xml:space="preserve">key </w:t>
      </w:r>
      <w:r w:rsidRPr="000C4199">
        <w:rPr>
          <w:lang w:val="en-AU"/>
        </w:rPr>
        <w:t>skills outlined in Area of Study 3.</w:t>
      </w:r>
    </w:p>
    <w:p w14:paraId="670DFB69" w14:textId="77777777" w:rsidR="00D45E05" w:rsidRPr="000C4199" w:rsidRDefault="00D45E05" w:rsidP="00D45E05">
      <w:pPr>
        <w:pStyle w:val="VCAAHeading5"/>
        <w:rPr>
          <w:lang w:val="en-AU"/>
        </w:rPr>
      </w:pPr>
      <w:r w:rsidRPr="000C4199">
        <w:rPr>
          <w:lang w:val="en-AU"/>
        </w:rPr>
        <w:t>Key knowledge</w:t>
      </w:r>
    </w:p>
    <w:p w14:paraId="1E72CC1B" w14:textId="31E78E74" w:rsidR="00D45E05" w:rsidRPr="000C4199" w:rsidRDefault="00D45E05" w:rsidP="00D45E05">
      <w:pPr>
        <w:pStyle w:val="VCAAbody"/>
        <w:rPr>
          <w:lang w:val="en-AU"/>
        </w:rPr>
      </w:pPr>
      <w:r w:rsidRPr="000C4199">
        <w:rPr>
          <w:lang w:val="en-AU"/>
        </w:rPr>
        <w:t>The numerical, data and algebraic knowledge that underpin the following financial and consumer topics and issues</w:t>
      </w:r>
      <w:r w:rsidR="0036520B">
        <w:rPr>
          <w:lang w:val="en-AU"/>
        </w:rPr>
        <w:t>:</w:t>
      </w:r>
    </w:p>
    <w:p w14:paraId="350CDCEF" w14:textId="6627D565" w:rsidR="00D45E05" w:rsidRPr="000C4199" w:rsidRDefault="00D45E05" w:rsidP="00500C68">
      <w:pPr>
        <w:pStyle w:val="VCAAbullet"/>
        <w:rPr>
          <w:lang w:val="en-AU"/>
        </w:rPr>
      </w:pPr>
      <w:r w:rsidRPr="000C4199">
        <w:rPr>
          <w:lang w:val="en-AU"/>
        </w:rPr>
        <w:t>cost structures and fees and interest for financial services such as savings, loans, debit and credit cards, purchase and payment services (including online payment systems and buy now-pay later systems)</w:t>
      </w:r>
    </w:p>
    <w:p w14:paraId="49848E59" w14:textId="26CEDF38" w:rsidR="00D45E05" w:rsidRPr="000C4199" w:rsidRDefault="00D45E05" w:rsidP="00500C68">
      <w:pPr>
        <w:pStyle w:val="VCAAbullet"/>
        <w:rPr>
          <w:lang w:val="en-AU"/>
        </w:rPr>
      </w:pPr>
      <w:r w:rsidRPr="000C4199">
        <w:rPr>
          <w:lang w:val="en-AU"/>
        </w:rPr>
        <w:t>financial systems and related calculations such as personal taxation, GST</w:t>
      </w:r>
      <w:r w:rsidR="0036520B">
        <w:rPr>
          <w:lang w:val="en-AU"/>
        </w:rPr>
        <w:t xml:space="preserve"> and</w:t>
      </w:r>
      <w:r w:rsidRPr="000C4199">
        <w:rPr>
          <w:lang w:val="en-AU"/>
        </w:rPr>
        <w:t xml:space="preserve"> superannuation</w:t>
      </w:r>
    </w:p>
    <w:p w14:paraId="7D55B7C8" w14:textId="3FD26654" w:rsidR="00D45E05" w:rsidRPr="000C4199" w:rsidRDefault="00D45E05" w:rsidP="00500C68">
      <w:pPr>
        <w:pStyle w:val="VCAAbullet"/>
        <w:rPr>
          <w:lang w:val="en-AU"/>
        </w:rPr>
      </w:pPr>
      <w:r w:rsidRPr="000C4199">
        <w:rPr>
          <w:lang w:val="en-AU"/>
        </w:rPr>
        <w:t>income payments and calculations such as casual versus permanent employment, rates of pay, pay scales</w:t>
      </w:r>
      <w:r w:rsidR="0036520B">
        <w:rPr>
          <w:lang w:val="en-AU"/>
        </w:rPr>
        <w:t xml:space="preserve"> and</w:t>
      </w:r>
      <w:r w:rsidR="00CC08E3">
        <w:rPr>
          <w:lang w:val="en-AU"/>
        </w:rPr>
        <w:t xml:space="preserve"> payslips</w:t>
      </w:r>
    </w:p>
    <w:p w14:paraId="5C78707C" w14:textId="77777777" w:rsidR="00D45E05" w:rsidRPr="000C4199" w:rsidRDefault="00D45E05" w:rsidP="00D45E05">
      <w:pPr>
        <w:pStyle w:val="VCAAHeading5"/>
        <w:rPr>
          <w:lang w:val="en-AU"/>
        </w:rPr>
      </w:pPr>
      <w:r w:rsidRPr="000C4199">
        <w:rPr>
          <w:lang w:val="en-AU"/>
        </w:rPr>
        <w:t>Key skills</w:t>
      </w:r>
    </w:p>
    <w:p w14:paraId="13803691" w14:textId="01852DC5" w:rsidR="00D45E05" w:rsidRPr="000C4199" w:rsidRDefault="00D45E05" w:rsidP="00500C68">
      <w:pPr>
        <w:pStyle w:val="VCAAbullet"/>
        <w:rPr>
          <w:lang w:val="en-AU"/>
        </w:rPr>
      </w:pPr>
      <w:r w:rsidRPr="000C4199">
        <w:rPr>
          <w:lang w:val="en-AU"/>
        </w:rPr>
        <w:t>read, interpret and perform calculations related to financial services such as with banking, utility bills</w:t>
      </w:r>
      <w:r w:rsidR="00C407A5">
        <w:rPr>
          <w:lang w:val="en-AU"/>
        </w:rPr>
        <w:t xml:space="preserve"> and</w:t>
      </w:r>
      <w:r w:rsidRPr="000C4199">
        <w:rPr>
          <w:lang w:val="en-AU"/>
        </w:rPr>
        <w:t xml:space="preserve"> GST</w:t>
      </w:r>
    </w:p>
    <w:p w14:paraId="38BA1345" w14:textId="77777777" w:rsidR="00D45E05" w:rsidRPr="000C4199" w:rsidRDefault="00D45E05" w:rsidP="00500C68">
      <w:pPr>
        <w:pStyle w:val="VCAAbullet"/>
        <w:rPr>
          <w:lang w:val="en-AU"/>
        </w:rPr>
      </w:pPr>
      <w:r w:rsidRPr="000C4199">
        <w:rPr>
          <w:lang w:val="en-AU"/>
        </w:rPr>
        <w:t>demonstrate understanding and perform calculations related to personal financial services such as bank statements</w:t>
      </w:r>
    </w:p>
    <w:p w14:paraId="5582198E" w14:textId="77777777" w:rsidR="00D45E05" w:rsidRPr="000C4199" w:rsidRDefault="00D45E05" w:rsidP="00500C68">
      <w:pPr>
        <w:pStyle w:val="VCAAbullet"/>
        <w:rPr>
          <w:lang w:val="en-AU"/>
        </w:rPr>
      </w:pPr>
      <w:r w:rsidRPr="000C4199">
        <w:rPr>
          <w:lang w:val="en-AU"/>
        </w:rPr>
        <w:t>demonstrate understandings and perform calculations of fees and interest charged by banks and other financial institutions in relation to amount borrowed, interest rate, time and risk</w:t>
      </w:r>
    </w:p>
    <w:p w14:paraId="7B1B2E1B" w14:textId="058B8FEF" w:rsidR="00D45E05" w:rsidRPr="000C4199" w:rsidRDefault="00D45E05" w:rsidP="00500C68">
      <w:pPr>
        <w:pStyle w:val="VCAAbullet"/>
        <w:rPr>
          <w:lang w:val="en-AU"/>
        </w:rPr>
      </w:pPr>
      <w:r w:rsidRPr="000C4199">
        <w:rPr>
          <w:lang w:val="en-AU"/>
        </w:rPr>
        <w:t>describe, calculate and interpret different income related taxes, payments and deductions and their impact on income, such as pay scales, personal tax,</w:t>
      </w:r>
      <w:r w:rsidR="00CC08E3">
        <w:rPr>
          <w:lang w:val="en-AU"/>
        </w:rPr>
        <w:t xml:space="preserve"> withholding tax, PAYE and PAYG</w:t>
      </w:r>
    </w:p>
    <w:p w14:paraId="5CC4B3A0" w14:textId="77777777" w:rsidR="00D45E05" w:rsidRPr="000C4199" w:rsidRDefault="00D45E05" w:rsidP="00D45E05">
      <w:pPr>
        <w:pStyle w:val="VCAAHeading3"/>
        <w:rPr>
          <w:lang w:val="en-AU"/>
        </w:rPr>
      </w:pPr>
      <w:r w:rsidRPr="000C4199">
        <w:rPr>
          <w:lang w:val="en-AU"/>
        </w:rPr>
        <w:t>Space and measurement</w:t>
      </w:r>
    </w:p>
    <w:p w14:paraId="012BD7AC" w14:textId="249C2500" w:rsidR="00D45E05" w:rsidRPr="000C4199" w:rsidRDefault="00D45E05" w:rsidP="00D45E05">
      <w:pPr>
        <w:pStyle w:val="VCAAbody"/>
        <w:rPr>
          <w:lang w:val="en-AU"/>
        </w:rPr>
      </w:pPr>
      <w:r w:rsidRPr="000C4199">
        <w:rPr>
          <w:lang w:val="en-AU"/>
        </w:rPr>
        <w:t xml:space="preserve">To achieve this outcome the student will draw on </w:t>
      </w:r>
      <w:r w:rsidR="00256F3A">
        <w:rPr>
          <w:lang w:val="en-AU"/>
        </w:rPr>
        <w:t xml:space="preserve">key </w:t>
      </w:r>
      <w:r w:rsidRPr="000C4199">
        <w:rPr>
          <w:lang w:val="en-AU"/>
        </w:rPr>
        <w:t xml:space="preserve">knowledge and </w:t>
      </w:r>
      <w:r w:rsidR="00256F3A">
        <w:rPr>
          <w:lang w:val="en-AU"/>
        </w:rPr>
        <w:t xml:space="preserve">key </w:t>
      </w:r>
      <w:r w:rsidRPr="000C4199">
        <w:rPr>
          <w:lang w:val="en-AU"/>
        </w:rPr>
        <w:t>skills outlined in Area of Study 4.</w:t>
      </w:r>
    </w:p>
    <w:p w14:paraId="09FD8D19" w14:textId="77777777" w:rsidR="00D45E05" w:rsidRPr="000C4199" w:rsidRDefault="00D45E05" w:rsidP="00D45E05">
      <w:pPr>
        <w:pStyle w:val="VCAAHeading5"/>
        <w:rPr>
          <w:lang w:val="en-AU"/>
        </w:rPr>
      </w:pPr>
      <w:r w:rsidRPr="000C4199">
        <w:rPr>
          <w:lang w:val="en-AU"/>
        </w:rPr>
        <w:t>Key knowledge</w:t>
      </w:r>
    </w:p>
    <w:p w14:paraId="5F1AA09E" w14:textId="77777777" w:rsidR="00D45E05" w:rsidRPr="000C4199" w:rsidRDefault="00D45E05" w:rsidP="00500C68">
      <w:pPr>
        <w:pStyle w:val="VCAAbullet"/>
        <w:rPr>
          <w:lang w:val="en-AU"/>
        </w:rPr>
      </w:pPr>
      <w:r w:rsidRPr="000C4199">
        <w:rPr>
          <w:lang w:val="en-AU"/>
        </w:rPr>
        <w:t>metric units for length, area, volume, capacity, time, mass, temperature and common derived units</w:t>
      </w:r>
    </w:p>
    <w:p w14:paraId="1B90BD02" w14:textId="77777777" w:rsidR="00D45E05" w:rsidRPr="000C4199" w:rsidRDefault="00D45E05" w:rsidP="00500C68">
      <w:pPr>
        <w:pStyle w:val="VCAAbullet"/>
        <w:rPr>
          <w:lang w:val="en-AU"/>
        </w:rPr>
      </w:pPr>
      <w:r w:rsidRPr="000C4199">
        <w:rPr>
          <w:lang w:val="en-AU"/>
        </w:rPr>
        <w:t>meaning and conventions of different metric units, relative scale and conversions, including International System of Units (SI)</w:t>
      </w:r>
    </w:p>
    <w:p w14:paraId="1AAFAB3A" w14:textId="77777777" w:rsidR="00D45E05" w:rsidRPr="000C4199" w:rsidRDefault="00D45E05" w:rsidP="00500C68">
      <w:pPr>
        <w:pStyle w:val="VCAAbullet"/>
        <w:rPr>
          <w:lang w:val="en-AU"/>
        </w:rPr>
      </w:pPr>
      <w:r w:rsidRPr="000C4199">
        <w:rPr>
          <w:lang w:val="en-AU"/>
        </w:rPr>
        <w:t>standard digital and analogue tools and instruments and scales</w:t>
      </w:r>
    </w:p>
    <w:p w14:paraId="60489E12" w14:textId="3454B838" w:rsidR="00D45E05" w:rsidRPr="000C4199" w:rsidRDefault="00D45E05" w:rsidP="00500C68">
      <w:pPr>
        <w:pStyle w:val="VCAAbullet"/>
        <w:rPr>
          <w:lang w:val="en-AU"/>
        </w:rPr>
      </w:pPr>
      <w:r w:rsidRPr="000C4199">
        <w:rPr>
          <w:lang w:val="en-AU"/>
        </w:rPr>
        <w:t>standard formulas for calculating length, area, su</w:t>
      </w:r>
      <w:r w:rsidR="0006358C">
        <w:rPr>
          <w:lang w:val="en-AU"/>
        </w:rPr>
        <w:t>rface area, volume and capacity</w:t>
      </w:r>
    </w:p>
    <w:p w14:paraId="5CE4F5C0" w14:textId="77777777" w:rsidR="00D45E05" w:rsidRPr="000C4199" w:rsidRDefault="00D45E05" w:rsidP="00D45E05">
      <w:pPr>
        <w:pStyle w:val="VCAAHeading5"/>
        <w:rPr>
          <w:lang w:val="en-AU"/>
        </w:rPr>
      </w:pPr>
      <w:r w:rsidRPr="000C4199">
        <w:rPr>
          <w:lang w:val="en-AU"/>
        </w:rPr>
        <w:t>Key skills</w:t>
      </w:r>
    </w:p>
    <w:p w14:paraId="56B49F17" w14:textId="29A872EF" w:rsidR="00D45E05" w:rsidRPr="000C4199" w:rsidRDefault="00D45E05" w:rsidP="00500C68">
      <w:pPr>
        <w:pStyle w:val="VCAAbullet"/>
        <w:rPr>
          <w:lang w:val="en-AU"/>
        </w:rPr>
      </w:pPr>
      <w:r w:rsidRPr="000C4199">
        <w:rPr>
          <w:lang w:val="en-AU"/>
        </w:rPr>
        <w:t xml:space="preserve">calculate and interpret length, area, surface area, volume, capacity and duration </w:t>
      </w:r>
      <w:r w:rsidR="008D6757">
        <w:rPr>
          <w:lang w:val="en-AU"/>
        </w:rPr>
        <w:t>for</w:t>
      </w:r>
      <w:r w:rsidR="008D6757" w:rsidRPr="000C4199">
        <w:rPr>
          <w:lang w:val="en-AU"/>
        </w:rPr>
        <w:t xml:space="preserve"> </w:t>
      </w:r>
      <w:r w:rsidRPr="000C4199">
        <w:rPr>
          <w:lang w:val="en-AU"/>
        </w:rPr>
        <w:t>a range of personal, societal or workplace measurement problems with use of estimation, rounding and approximation strategies</w:t>
      </w:r>
    </w:p>
    <w:p w14:paraId="6A48151D" w14:textId="77777777" w:rsidR="00D45E05" w:rsidRPr="000C4199" w:rsidRDefault="00D45E05" w:rsidP="00500C68">
      <w:pPr>
        <w:pStyle w:val="VCAAbullet"/>
        <w:rPr>
          <w:lang w:val="en-AU"/>
        </w:rPr>
      </w:pPr>
      <w:r w:rsidRPr="000C4199">
        <w:rPr>
          <w:lang w:val="en-AU"/>
        </w:rPr>
        <w:t>identify and use common metric and other relevant measurements</w:t>
      </w:r>
    </w:p>
    <w:p w14:paraId="6A5ED89E" w14:textId="77777777" w:rsidR="00D45E05" w:rsidRPr="000C4199" w:rsidRDefault="00D45E05" w:rsidP="00500C68">
      <w:pPr>
        <w:pStyle w:val="VCAAbullet"/>
        <w:rPr>
          <w:lang w:val="en-AU"/>
        </w:rPr>
      </w:pPr>
      <w:r w:rsidRPr="000C4199">
        <w:rPr>
          <w:lang w:val="en-AU"/>
        </w:rPr>
        <w:t>convert between a range of standard metric units</w:t>
      </w:r>
    </w:p>
    <w:p w14:paraId="53A9127E" w14:textId="0345191C" w:rsidR="00D45E05" w:rsidRPr="000C4199" w:rsidRDefault="00D45E05" w:rsidP="00500C68">
      <w:pPr>
        <w:pStyle w:val="VCAAbullet"/>
        <w:rPr>
          <w:lang w:val="en-AU"/>
        </w:rPr>
      </w:pPr>
      <w:r w:rsidRPr="000C4199">
        <w:rPr>
          <w:lang w:val="en-AU"/>
        </w:rPr>
        <w:t>estimate and measure different quantities usin</w:t>
      </w:r>
      <w:r w:rsidR="0006358C">
        <w:rPr>
          <w:lang w:val="en-AU"/>
        </w:rPr>
        <w:t>g appropriate measurement tools</w:t>
      </w:r>
    </w:p>
    <w:p w14:paraId="18375799" w14:textId="77777777" w:rsidR="00500C68" w:rsidRPr="000C4199" w:rsidRDefault="00500C68">
      <w:pPr>
        <w:rPr>
          <w:rFonts w:ascii="Arial" w:hAnsi="Arial" w:cs="Arial"/>
          <w:sz w:val="20"/>
          <w:szCs w:val="20"/>
        </w:rPr>
      </w:pPr>
      <w:r w:rsidRPr="000C4199">
        <w:br w:type="page"/>
      </w:r>
    </w:p>
    <w:p w14:paraId="1E284AAC" w14:textId="77777777" w:rsidR="00D45E05" w:rsidRPr="000C4199" w:rsidRDefault="00D45E05" w:rsidP="00D45E05">
      <w:pPr>
        <w:pStyle w:val="VCAAHeading3"/>
        <w:rPr>
          <w:lang w:val="en-AU"/>
        </w:rPr>
      </w:pPr>
      <w:r w:rsidRPr="000C4199">
        <w:rPr>
          <w:lang w:val="en-AU"/>
        </w:rPr>
        <w:lastRenderedPageBreak/>
        <w:t>Outcome 2</w:t>
      </w:r>
    </w:p>
    <w:p w14:paraId="0AC563E8" w14:textId="4454E453" w:rsidR="00D45E05" w:rsidRPr="000C4199" w:rsidRDefault="00D45E05" w:rsidP="00D45E05">
      <w:pPr>
        <w:pStyle w:val="VCAAbody"/>
        <w:rPr>
          <w:lang w:val="en-AU"/>
        </w:rPr>
      </w:pPr>
      <w:r w:rsidRPr="000C4199">
        <w:rPr>
          <w:lang w:val="en-AU"/>
        </w:rPr>
        <w:t xml:space="preserve">On completion of this unit the student should be able to apply mathematical processes in non-routine practical contexts, including situations with some open-ended aspects requiring </w:t>
      </w:r>
      <w:r w:rsidR="002042EB">
        <w:rPr>
          <w:lang w:val="en-AU"/>
        </w:rPr>
        <w:t>investigative</w:t>
      </w:r>
      <w:r w:rsidRPr="000C4199">
        <w:rPr>
          <w:lang w:val="en-AU"/>
        </w:rPr>
        <w:t xml:space="preserve">, modelling or </w:t>
      </w:r>
      <w:r w:rsidR="000B4B15">
        <w:rPr>
          <w:lang w:val="en-AU"/>
        </w:rPr>
        <w:t>problem-solving</w:t>
      </w:r>
      <w:r w:rsidR="000B4B15" w:rsidRPr="000C4199">
        <w:rPr>
          <w:lang w:val="en-AU"/>
        </w:rPr>
        <w:t xml:space="preserve"> </w:t>
      </w:r>
      <w:r w:rsidRPr="000C4199">
        <w:rPr>
          <w:lang w:val="en-AU"/>
        </w:rPr>
        <w:t>techniques or approaches, and analyse and discuss these applications of mathematics.</w:t>
      </w:r>
    </w:p>
    <w:p w14:paraId="51967054" w14:textId="71C9284E" w:rsidR="00D45E05" w:rsidRPr="000C4199" w:rsidRDefault="00D45E05" w:rsidP="00D45E05">
      <w:pPr>
        <w:pStyle w:val="VCAAbody"/>
        <w:rPr>
          <w:color w:val="auto"/>
          <w:lang w:val="en-AU"/>
        </w:rPr>
      </w:pPr>
      <w:r w:rsidRPr="000C4199">
        <w:rPr>
          <w:color w:val="auto"/>
          <w:lang w:val="en-AU"/>
        </w:rPr>
        <w:t xml:space="preserve">To achieve this outcome the student will draw on </w:t>
      </w:r>
      <w:r w:rsidR="00FA325B">
        <w:rPr>
          <w:color w:val="auto"/>
          <w:lang w:val="en-AU"/>
        </w:rPr>
        <w:t xml:space="preserve">key </w:t>
      </w:r>
      <w:r w:rsidRPr="000C4199">
        <w:rPr>
          <w:color w:val="auto"/>
          <w:lang w:val="en-AU"/>
        </w:rPr>
        <w:t xml:space="preserve">knowledge and </w:t>
      </w:r>
      <w:r w:rsidR="00FA325B">
        <w:rPr>
          <w:color w:val="auto"/>
          <w:lang w:val="en-AU"/>
        </w:rPr>
        <w:t xml:space="preserve">key </w:t>
      </w:r>
      <w:r w:rsidRPr="000C4199">
        <w:rPr>
          <w:color w:val="auto"/>
          <w:lang w:val="en-AU"/>
        </w:rPr>
        <w:t xml:space="preserve">skills </w:t>
      </w:r>
      <w:r w:rsidR="00085A5B" w:rsidRPr="000C4199">
        <w:rPr>
          <w:color w:val="auto"/>
          <w:lang w:val="en-AU"/>
        </w:rPr>
        <w:t>outlined in</w:t>
      </w:r>
      <w:r w:rsidRPr="000C4199">
        <w:rPr>
          <w:color w:val="auto"/>
          <w:lang w:val="en-AU"/>
        </w:rPr>
        <w:t xml:space="preserve"> all the areas of study.</w:t>
      </w:r>
    </w:p>
    <w:p w14:paraId="13603770" w14:textId="77777777" w:rsidR="00D45E05" w:rsidRPr="000C4199" w:rsidRDefault="00D45E05" w:rsidP="00D45E05">
      <w:pPr>
        <w:pStyle w:val="VCAAHeading5"/>
        <w:rPr>
          <w:lang w:val="en-AU"/>
        </w:rPr>
      </w:pPr>
      <w:r w:rsidRPr="000C4199">
        <w:rPr>
          <w:lang w:val="en-AU"/>
        </w:rPr>
        <w:t>Key knowledge</w:t>
      </w:r>
    </w:p>
    <w:p w14:paraId="6D3B6CE5" w14:textId="77777777" w:rsidR="00D45E05" w:rsidRPr="000C4199" w:rsidRDefault="00D45E05" w:rsidP="00500C68">
      <w:pPr>
        <w:pStyle w:val="VCAAbullet"/>
        <w:rPr>
          <w:lang w:val="en-AU"/>
        </w:rPr>
      </w:pPr>
      <w:r w:rsidRPr="000C4199">
        <w:rPr>
          <w:lang w:val="en-AU"/>
        </w:rPr>
        <w:t>common uses and applications of mathematics in aspects of everyday life</w:t>
      </w:r>
    </w:p>
    <w:p w14:paraId="1BCD89A6" w14:textId="77777777" w:rsidR="00D45E05" w:rsidRPr="000C4199" w:rsidRDefault="00D45E05" w:rsidP="00500C68">
      <w:pPr>
        <w:pStyle w:val="VCAAbullet"/>
        <w:rPr>
          <w:lang w:val="en-AU"/>
        </w:rPr>
      </w:pPr>
      <w:r w:rsidRPr="000C4199">
        <w:rPr>
          <w:lang w:val="en-AU"/>
        </w:rPr>
        <w:t>relevant and appropriate mathematics in areas relating to study, work, social or personal contexts</w:t>
      </w:r>
    </w:p>
    <w:p w14:paraId="372673E8" w14:textId="2BD828E2" w:rsidR="00D45E05" w:rsidRPr="000C4199" w:rsidRDefault="00D45E05" w:rsidP="00500C68">
      <w:pPr>
        <w:pStyle w:val="VCAAbullet"/>
        <w:rPr>
          <w:lang w:val="en-AU"/>
        </w:rPr>
      </w:pPr>
      <w:r w:rsidRPr="000C4199">
        <w:rPr>
          <w:lang w:val="en-AU"/>
        </w:rPr>
        <w:t>common methods of presenting and communicating mathematics in everyday life, for example charts, graphs, maps, plans, tables, symbolic expressions and diagra</w:t>
      </w:r>
      <w:r w:rsidR="0006358C">
        <w:rPr>
          <w:lang w:val="en-AU"/>
        </w:rPr>
        <w:t>ms</w:t>
      </w:r>
    </w:p>
    <w:p w14:paraId="59395383" w14:textId="77777777" w:rsidR="00D45E05" w:rsidRPr="000C4199" w:rsidRDefault="00D45E05" w:rsidP="00D45E05">
      <w:pPr>
        <w:pStyle w:val="VCAAHeading5"/>
        <w:rPr>
          <w:lang w:val="en-AU"/>
        </w:rPr>
      </w:pPr>
      <w:r w:rsidRPr="000C4199">
        <w:rPr>
          <w:lang w:val="en-AU"/>
        </w:rPr>
        <w:t>Key skills</w:t>
      </w:r>
    </w:p>
    <w:p w14:paraId="0745A654" w14:textId="77777777" w:rsidR="00D45E05" w:rsidRPr="000C4199" w:rsidRDefault="00D45E05" w:rsidP="00500C68">
      <w:pPr>
        <w:pStyle w:val="VCAAbullet"/>
        <w:rPr>
          <w:lang w:val="en-AU"/>
        </w:rPr>
      </w:pPr>
      <w:r w:rsidRPr="000C4199">
        <w:rPr>
          <w:lang w:val="en-AU"/>
        </w:rPr>
        <w:t>identify and recognise how mathematics is used in everyday situations and contexts, making connections between mathematics and the real world</w:t>
      </w:r>
    </w:p>
    <w:p w14:paraId="160AA0E9" w14:textId="77777777" w:rsidR="00D45E05" w:rsidRPr="000C4199" w:rsidRDefault="00D45E05" w:rsidP="00500C68">
      <w:pPr>
        <w:pStyle w:val="VCAAbullet"/>
        <w:rPr>
          <w:lang w:val="en-AU"/>
        </w:rPr>
      </w:pPr>
      <w:r w:rsidRPr="000C4199">
        <w:rPr>
          <w:lang w:val="en-AU"/>
        </w:rPr>
        <w:t>extract the mathematics embedded in everyday situations and contexts and formulate what mathematics can be used to solve practical problems in both familiar and new contexts</w:t>
      </w:r>
    </w:p>
    <w:p w14:paraId="30CBCD8F" w14:textId="72F68743" w:rsidR="00D45E05" w:rsidRPr="000C4199" w:rsidRDefault="00D45E05" w:rsidP="00500C68">
      <w:pPr>
        <w:pStyle w:val="VCAAbullet"/>
        <w:rPr>
          <w:lang w:val="en-AU"/>
        </w:rPr>
      </w:pPr>
      <w:r w:rsidRPr="000C4199">
        <w:rPr>
          <w:lang w:val="en-AU"/>
        </w:rPr>
        <w:t>represent the mathematical information in a form that is persona</w:t>
      </w:r>
      <w:r w:rsidR="0011516B">
        <w:rPr>
          <w:lang w:val="en-AU"/>
        </w:rPr>
        <w:t>lly useful as an aid to problem-</w:t>
      </w:r>
      <w:r w:rsidRPr="000C4199">
        <w:rPr>
          <w:lang w:val="en-AU"/>
        </w:rPr>
        <w:t>solving, such as a table, summary, chart, numeric or algebraic representa</w:t>
      </w:r>
      <w:r w:rsidR="002868C2">
        <w:rPr>
          <w:lang w:val="en-AU"/>
        </w:rPr>
        <w:t>tion, physical model or sketch</w:t>
      </w:r>
    </w:p>
    <w:p w14:paraId="1599A24C" w14:textId="6F645B8E" w:rsidR="00D45E05" w:rsidRPr="000C4199" w:rsidRDefault="00D45E05" w:rsidP="00500C68">
      <w:pPr>
        <w:pStyle w:val="VCAAbullet"/>
        <w:rPr>
          <w:lang w:val="en-AU"/>
        </w:rPr>
      </w:pPr>
      <w:r w:rsidRPr="000C4199">
        <w:rPr>
          <w:lang w:val="en-AU"/>
        </w:rPr>
        <w:t>undertake a range of mathematical tasks, applications and processes to solve practical problems, such as drawing, measuring, counting, estimating, calculating, generalising and modelling</w:t>
      </w:r>
    </w:p>
    <w:p w14:paraId="41F3EBB1" w14:textId="77777777" w:rsidR="00D45E05" w:rsidRPr="000C4199" w:rsidRDefault="00D45E05" w:rsidP="00500C68">
      <w:pPr>
        <w:pStyle w:val="VCAAbullet"/>
        <w:rPr>
          <w:lang w:val="en-AU"/>
        </w:rPr>
      </w:pPr>
      <w:r w:rsidRPr="000C4199">
        <w:rPr>
          <w:lang w:val="en-AU"/>
        </w:rPr>
        <w:t xml:space="preserve">use estimation and other assessment skills to check the outcomes and decide on the appropriate accuracy for the outcome </w:t>
      </w:r>
    </w:p>
    <w:p w14:paraId="45A5B3FA" w14:textId="6DEE3784" w:rsidR="00D45E05" w:rsidRPr="000C4199" w:rsidRDefault="00D45E05" w:rsidP="00500C68">
      <w:pPr>
        <w:pStyle w:val="VCAAbullet"/>
        <w:rPr>
          <w:lang w:val="en-AU"/>
        </w:rPr>
      </w:pPr>
      <w:r w:rsidRPr="000C4199">
        <w:rPr>
          <w:lang w:val="en-AU"/>
        </w:rPr>
        <w:t>interpret results and outcomes of the application of mathematics in a context, including how appropriately and accurately they fit the situation</w:t>
      </w:r>
      <w:r w:rsidR="00C407A5">
        <w:rPr>
          <w:lang w:val="en-AU"/>
        </w:rPr>
        <w:t>,</w:t>
      </w:r>
      <w:r w:rsidRPr="000C4199">
        <w:rPr>
          <w:lang w:val="en-AU"/>
        </w:rPr>
        <w:t xml:space="preserve"> and to reflect on and evaluate the mathematics used and the outcomes obtained relative to personal, context</w:t>
      </w:r>
      <w:r w:rsidR="002868C2">
        <w:rPr>
          <w:lang w:val="en-AU"/>
        </w:rPr>
        <w:t>ual and real-world implications</w:t>
      </w:r>
    </w:p>
    <w:p w14:paraId="00F64D06" w14:textId="5560A798" w:rsidR="00D45E05" w:rsidRPr="000C4199" w:rsidRDefault="00D45E05" w:rsidP="00500C68">
      <w:pPr>
        <w:pStyle w:val="VCAAbullet"/>
        <w:rPr>
          <w:lang w:val="en-AU"/>
        </w:rPr>
      </w:pPr>
      <w:r w:rsidRPr="000C4199">
        <w:rPr>
          <w:lang w:val="en-AU"/>
        </w:rPr>
        <w:t>represent, communicate and discuss the results and outcomes of the application of mat</w:t>
      </w:r>
      <w:r w:rsidR="0006358C">
        <w:rPr>
          <w:lang w:val="en-AU"/>
        </w:rPr>
        <w:t>hematics in a range of contexts</w:t>
      </w:r>
    </w:p>
    <w:p w14:paraId="03F5926F" w14:textId="77777777" w:rsidR="00D45E05" w:rsidRPr="000C4199" w:rsidRDefault="00D45E05" w:rsidP="00D45E05">
      <w:pPr>
        <w:pStyle w:val="VCAAHeading3"/>
        <w:rPr>
          <w:lang w:val="en-AU"/>
        </w:rPr>
      </w:pPr>
      <w:r w:rsidRPr="000C4199">
        <w:rPr>
          <w:lang w:val="en-AU"/>
        </w:rPr>
        <w:t>Outcome 3</w:t>
      </w:r>
    </w:p>
    <w:p w14:paraId="7EFF6917" w14:textId="2EB00C7C" w:rsidR="00D45E05" w:rsidRPr="000C4199" w:rsidRDefault="00D45E05" w:rsidP="00D45E05">
      <w:pPr>
        <w:pStyle w:val="VCAAbody"/>
        <w:rPr>
          <w:lang w:val="en-AU"/>
        </w:rPr>
      </w:pPr>
      <w:r w:rsidRPr="000C4199">
        <w:rPr>
          <w:lang w:val="en-AU"/>
        </w:rPr>
        <w:t xml:space="preserve">On completion of this unit the student should be able to apply computational thinking and use numerical, graphical, symbolic and statistical functionalities of technology to develop mathematical ideas, produce results and carry out analysis in practical situations requiring </w:t>
      </w:r>
      <w:r w:rsidR="000B4B15">
        <w:rPr>
          <w:lang w:val="en-AU"/>
        </w:rPr>
        <w:t>investigati</w:t>
      </w:r>
      <w:r w:rsidR="002042EB">
        <w:rPr>
          <w:lang w:val="en-AU"/>
        </w:rPr>
        <w:t>ve</w:t>
      </w:r>
      <w:r w:rsidRPr="000C4199">
        <w:rPr>
          <w:lang w:val="en-AU"/>
        </w:rPr>
        <w:t xml:space="preserve">, modelling or </w:t>
      </w:r>
      <w:r w:rsidR="000B4B15">
        <w:rPr>
          <w:lang w:val="en-AU"/>
        </w:rPr>
        <w:t>problem-solving</w:t>
      </w:r>
      <w:r w:rsidR="000B4B15" w:rsidRPr="000C4199">
        <w:rPr>
          <w:lang w:val="en-AU"/>
        </w:rPr>
        <w:t xml:space="preserve"> </w:t>
      </w:r>
      <w:r w:rsidRPr="000C4199">
        <w:rPr>
          <w:lang w:val="en-AU"/>
        </w:rPr>
        <w:t>techniques or approaches.</w:t>
      </w:r>
    </w:p>
    <w:p w14:paraId="276F889B" w14:textId="3D752F00" w:rsidR="00D45E05" w:rsidRPr="000C4199" w:rsidRDefault="00D45E05" w:rsidP="00D45E05">
      <w:pPr>
        <w:pStyle w:val="VCAAbody"/>
        <w:rPr>
          <w:color w:val="auto"/>
          <w:lang w:val="en-AU"/>
        </w:rPr>
      </w:pPr>
      <w:r w:rsidRPr="000C4199">
        <w:rPr>
          <w:color w:val="auto"/>
          <w:lang w:val="en-AU"/>
        </w:rPr>
        <w:t>To achieve this outcome the student will draw on key knowledge and key skills outlined in all the areas of study.</w:t>
      </w:r>
    </w:p>
    <w:p w14:paraId="7CD87673" w14:textId="77777777" w:rsidR="00D45E05" w:rsidRPr="000C4199" w:rsidRDefault="00D45E05" w:rsidP="00D45E05">
      <w:pPr>
        <w:pStyle w:val="VCAAHeading5"/>
        <w:rPr>
          <w:lang w:val="en-AU"/>
        </w:rPr>
      </w:pPr>
      <w:r w:rsidRPr="000C4199">
        <w:rPr>
          <w:lang w:val="en-AU"/>
        </w:rPr>
        <w:t>Key knowledge</w:t>
      </w:r>
    </w:p>
    <w:p w14:paraId="1745194F" w14:textId="77777777" w:rsidR="00D45E05" w:rsidRPr="000C4199" w:rsidRDefault="00D45E05" w:rsidP="00500C68">
      <w:pPr>
        <w:pStyle w:val="VCAAbullet"/>
        <w:rPr>
          <w:lang w:val="en-AU"/>
        </w:rPr>
      </w:pPr>
      <w:r w:rsidRPr="000C4199">
        <w:rPr>
          <w:lang w:val="en-AU"/>
        </w:rPr>
        <w:t>the role of computational thinking (abstraction, decomposition, pattern and algorithm) in problem-solving, and its application to mathematical investigation</w:t>
      </w:r>
    </w:p>
    <w:p w14:paraId="50E8A52B" w14:textId="77777777" w:rsidR="00D45E05" w:rsidRPr="000C4199" w:rsidRDefault="00D45E05" w:rsidP="00500C68">
      <w:pPr>
        <w:pStyle w:val="VCAAbullet"/>
        <w:rPr>
          <w:lang w:val="en-AU"/>
        </w:rPr>
      </w:pPr>
      <w:r w:rsidRPr="000C4199">
        <w:rPr>
          <w:lang w:val="en-AU"/>
        </w:rPr>
        <w:t>the conventions for representations of mathematical information using technology</w:t>
      </w:r>
    </w:p>
    <w:p w14:paraId="081548AD" w14:textId="6A1D7BBA" w:rsidR="00D45E05" w:rsidRPr="000C4199" w:rsidRDefault="00D45E05" w:rsidP="00500C68">
      <w:pPr>
        <w:pStyle w:val="VCAAbullet"/>
        <w:rPr>
          <w:lang w:val="en-AU"/>
        </w:rPr>
      </w:pPr>
      <w:r w:rsidRPr="000C4199">
        <w:rPr>
          <w:lang w:val="en-AU"/>
        </w:rPr>
        <w:t xml:space="preserve">contemporary </w:t>
      </w:r>
      <w:r w:rsidR="002042EB" w:rsidRPr="000C4199">
        <w:rPr>
          <w:lang w:val="en-AU"/>
        </w:rPr>
        <w:t>technolog</w:t>
      </w:r>
      <w:r w:rsidR="002042EB">
        <w:rPr>
          <w:lang w:val="en-AU"/>
        </w:rPr>
        <w:t>y</w:t>
      </w:r>
      <w:r w:rsidR="002042EB" w:rsidRPr="000C4199">
        <w:rPr>
          <w:lang w:val="en-AU"/>
        </w:rPr>
        <w:t xml:space="preserve"> </w:t>
      </w:r>
      <w:r w:rsidRPr="000C4199">
        <w:rPr>
          <w:lang w:val="en-AU"/>
        </w:rPr>
        <w:t xml:space="preserve">and online and digital media, including software and applications based on computers, tablets, calculators and hand-held devices </w:t>
      </w:r>
    </w:p>
    <w:p w14:paraId="3391D776" w14:textId="77777777" w:rsidR="00D45E05" w:rsidRPr="00C407A5" w:rsidRDefault="00D45E05" w:rsidP="00500C68">
      <w:pPr>
        <w:pStyle w:val="VCAAbullet"/>
        <w:rPr>
          <w:lang w:val="en-AU"/>
        </w:rPr>
      </w:pPr>
      <w:r w:rsidRPr="00C407A5">
        <w:rPr>
          <w:lang w:val="en-AU"/>
        </w:rPr>
        <w:t xml:space="preserve">relevance and appropriateness of the use and application of technology </w:t>
      </w:r>
    </w:p>
    <w:p w14:paraId="38A751A5" w14:textId="77777777" w:rsidR="0006358C" w:rsidRDefault="0006358C">
      <w:pPr>
        <w:rPr>
          <w:rFonts w:ascii="Arial" w:eastAsia="Times New Roman" w:hAnsi="Arial" w:cs="Arial"/>
          <w:kern w:val="22"/>
          <w:sz w:val="20"/>
          <w:szCs w:val="16"/>
          <w:lang w:eastAsia="ja-JP"/>
        </w:rPr>
      </w:pPr>
      <w:r>
        <w:br w:type="page"/>
      </w:r>
    </w:p>
    <w:p w14:paraId="28F5E006" w14:textId="039650D3" w:rsidR="00C407A5" w:rsidRPr="004D141C" w:rsidRDefault="00C407A5" w:rsidP="00C407A5">
      <w:pPr>
        <w:pStyle w:val="VCAAbullet"/>
        <w:rPr>
          <w:lang w:val="en-AU"/>
        </w:rPr>
      </w:pPr>
      <w:r w:rsidRPr="004D141C">
        <w:rPr>
          <w:lang w:val="en-AU"/>
        </w:rPr>
        <w:lastRenderedPageBreak/>
        <w:t xml:space="preserve">the numerical, graphical, symbolic, geometric, statistical and </w:t>
      </w:r>
      <w:r w:rsidR="002042EB" w:rsidRPr="004D141C">
        <w:rPr>
          <w:lang w:val="en-AU"/>
        </w:rPr>
        <w:t xml:space="preserve">financial </w:t>
      </w:r>
      <w:r w:rsidRPr="004D141C">
        <w:rPr>
          <w:lang w:val="en-AU"/>
        </w:rPr>
        <w:t>functionalities of a range of technologies</w:t>
      </w:r>
    </w:p>
    <w:p w14:paraId="0CACAAF6" w14:textId="167E883D" w:rsidR="00D45E05" w:rsidRPr="000C4199" w:rsidRDefault="00D45E05" w:rsidP="00500C68">
      <w:pPr>
        <w:pStyle w:val="VCAAbullet"/>
        <w:rPr>
          <w:lang w:val="en-AU"/>
        </w:rPr>
      </w:pPr>
      <w:r w:rsidRPr="000C4199">
        <w:rPr>
          <w:lang w:val="en-AU"/>
        </w:rPr>
        <w:t>the conditions and settings for effective application of a given t</w:t>
      </w:r>
      <w:r w:rsidR="0006358C">
        <w:rPr>
          <w:lang w:val="en-AU"/>
        </w:rPr>
        <w:t>echnology and its functionality</w:t>
      </w:r>
    </w:p>
    <w:p w14:paraId="57274641" w14:textId="77777777" w:rsidR="00D45E05" w:rsidRPr="000C4199" w:rsidRDefault="00D45E05" w:rsidP="00D45E05">
      <w:pPr>
        <w:pStyle w:val="VCAAHeading5"/>
        <w:rPr>
          <w:lang w:val="en-AU"/>
        </w:rPr>
      </w:pPr>
      <w:r w:rsidRPr="000C4199">
        <w:rPr>
          <w:lang w:val="en-AU"/>
        </w:rPr>
        <w:t>Key skills</w:t>
      </w:r>
    </w:p>
    <w:p w14:paraId="18BF0FDF" w14:textId="77777777" w:rsidR="00D45E05" w:rsidRPr="000C4199" w:rsidRDefault="00D45E05" w:rsidP="00500C68">
      <w:pPr>
        <w:pStyle w:val="VCAAbullet"/>
        <w:rPr>
          <w:lang w:val="en-AU"/>
        </w:rPr>
      </w:pPr>
      <w:r w:rsidRPr="000C4199">
        <w:rPr>
          <w:lang w:val="en-AU"/>
        </w:rPr>
        <w:t>use computational thinking, algorithms, models and simulations to solve problems related to a given context</w:t>
      </w:r>
    </w:p>
    <w:p w14:paraId="74D092D5" w14:textId="77777777" w:rsidR="00D45E05" w:rsidRPr="000C4199" w:rsidRDefault="00D45E05" w:rsidP="00500C68">
      <w:pPr>
        <w:pStyle w:val="VCAAbullet"/>
        <w:rPr>
          <w:lang w:val="en-AU"/>
        </w:rPr>
      </w:pPr>
      <w:r w:rsidRPr="000C4199">
        <w:rPr>
          <w:lang w:val="en-AU"/>
        </w:rPr>
        <w:t>use technology to carry out computations and analysis, produce diagrams, tables, charts and graphs which model situations and solve practical problems</w:t>
      </w:r>
    </w:p>
    <w:p w14:paraId="009DF7C2" w14:textId="47B73FF9" w:rsidR="00D45E05" w:rsidRPr="000C4199" w:rsidRDefault="00D45E05" w:rsidP="00500C68">
      <w:pPr>
        <w:pStyle w:val="VCAAbullet"/>
        <w:rPr>
          <w:rFonts w:cstheme="minorBidi"/>
          <w:lang w:val="en-AU"/>
        </w:rPr>
      </w:pPr>
      <w:r w:rsidRPr="000C4199">
        <w:rPr>
          <w:lang w:val="en-AU"/>
        </w:rPr>
        <w:t>interpret, evaluate and discuss the outputs of technology</w:t>
      </w:r>
      <w:r w:rsidR="00C407A5">
        <w:rPr>
          <w:lang w:val="en-AU"/>
        </w:rPr>
        <w:t>,</w:t>
      </w:r>
      <w:r w:rsidRPr="000C4199">
        <w:rPr>
          <w:lang w:val="en-AU"/>
        </w:rPr>
        <w:t xml:space="preserve"> including reflecting on and evaluating the technology used and the outcomes obtained relative to personal, contextual and real-world implications</w:t>
      </w:r>
    </w:p>
    <w:p w14:paraId="4736830D" w14:textId="3B8B9290" w:rsidR="00D45E05" w:rsidRPr="000C4199" w:rsidRDefault="00D45E05" w:rsidP="00500C68">
      <w:pPr>
        <w:pStyle w:val="VCAAbullet"/>
        <w:rPr>
          <w:rFonts w:cstheme="minorBidi"/>
          <w:lang w:val="en-AU"/>
        </w:rPr>
      </w:pPr>
      <w:r w:rsidRPr="000C4199">
        <w:rPr>
          <w:lang w:val="en-AU"/>
        </w:rPr>
        <w:t>use technology to communicate the re</w:t>
      </w:r>
      <w:r w:rsidR="0006358C">
        <w:rPr>
          <w:lang w:val="en-AU"/>
        </w:rPr>
        <w:t>sults of working mathematically</w:t>
      </w:r>
    </w:p>
    <w:p w14:paraId="114E5EB2" w14:textId="77777777" w:rsidR="00D45E05" w:rsidRPr="000C4199" w:rsidRDefault="00D45E05" w:rsidP="00D45E05">
      <w:pPr>
        <w:pStyle w:val="VCAAHeading2"/>
        <w:rPr>
          <w:lang w:val="en-AU"/>
        </w:rPr>
      </w:pPr>
      <w:bookmarkStart w:id="56" w:name="_Toc71028319"/>
      <w:r w:rsidRPr="000C4199">
        <w:rPr>
          <w:lang w:val="en-AU"/>
        </w:rPr>
        <w:t>Assessment</w:t>
      </w:r>
      <w:bookmarkEnd w:id="56"/>
    </w:p>
    <w:p w14:paraId="069390DC" w14:textId="77777777" w:rsidR="00D45E05" w:rsidRPr="000C4199" w:rsidRDefault="00D45E05" w:rsidP="00D45E05">
      <w:pPr>
        <w:pStyle w:val="VCAAbody"/>
        <w:rPr>
          <w:lang w:val="en-AU"/>
        </w:rPr>
      </w:pPr>
      <w:r w:rsidRPr="000C4199">
        <w:rPr>
          <w:lang w:val="en-AU"/>
        </w:rPr>
        <w:t>The award of satisfactory completion for a unit is based on whether the student has demonstrated achievement of the set of outcomes specified for the unit. Teachers should use a variety of learning activities and assessment tasks that provide a range of opportunities for students to demonstrate the key knowledge and key skills in the outcomes.</w:t>
      </w:r>
    </w:p>
    <w:p w14:paraId="6628F241" w14:textId="77777777" w:rsidR="00D45E05" w:rsidRPr="000C4199" w:rsidRDefault="00D45E05" w:rsidP="00D45E05">
      <w:pPr>
        <w:pStyle w:val="VCAAbody"/>
        <w:rPr>
          <w:lang w:val="en-AU"/>
        </w:rPr>
      </w:pPr>
      <w:r w:rsidRPr="000C4199">
        <w:rPr>
          <w:lang w:val="en-AU"/>
        </w:rPr>
        <w:t>The areas of study and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4BE29981" w14:textId="77777777" w:rsidR="00D45E05" w:rsidRPr="000C4199" w:rsidRDefault="00D45E05" w:rsidP="00D45E05">
      <w:pPr>
        <w:pStyle w:val="VCAAbody"/>
        <w:rPr>
          <w:lang w:val="en-AU"/>
        </w:rPr>
      </w:pPr>
      <w:r w:rsidRPr="000C4199">
        <w:rPr>
          <w:lang w:val="en-AU"/>
        </w:rPr>
        <w:t>All assessments at Units 1 and 2 are school-based. Procedures for assessment of levels of achievement in Units 1 and 2 are a matter for school decision.</w:t>
      </w:r>
    </w:p>
    <w:p w14:paraId="4F27C74C" w14:textId="77777777" w:rsidR="00D45E05" w:rsidRPr="000C4199" w:rsidRDefault="00D45E05" w:rsidP="00D45E05">
      <w:pPr>
        <w:pStyle w:val="VCAAbody"/>
        <w:rPr>
          <w:lang w:val="en-AU"/>
        </w:rPr>
      </w:pPr>
      <w:r w:rsidRPr="000C4199">
        <w:rPr>
          <w:lang w:val="en-AU"/>
        </w:rPr>
        <w:t>For this unit students are required to demonstrate achievement of three outcomes. As a set these outcomes encompass the areas of study in the unit.</w:t>
      </w:r>
    </w:p>
    <w:p w14:paraId="0B6DA3DB" w14:textId="56106D3A" w:rsidR="00BB5D41" w:rsidRDefault="00D45E05" w:rsidP="00D45E05">
      <w:pPr>
        <w:pStyle w:val="VCAAbody"/>
        <w:rPr>
          <w:lang w:val="en-AU"/>
        </w:rPr>
      </w:pPr>
      <w:r w:rsidRPr="000C4199">
        <w:rPr>
          <w:lang w:val="en-AU"/>
        </w:rPr>
        <w:t>Suitable tasks for assessment in this unit may be selected from the following.</w:t>
      </w:r>
    </w:p>
    <w:p w14:paraId="44159BDB" w14:textId="1C2325CB" w:rsidR="00D45E05" w:rsidRPr="000C4199" w:rsidRDefault="00D45E05" w:rsidP="00D45E05">
      <w:pPr>
        <w:pStyle w:val="VCAAbody"/>
        <w:rPr>
          <w:lang w:val="en-AU"/>
        </w:rPr>
      </w:pPr>
      <w:r w:rsidRPr="000C4199">
        <w:rPr>
          <w:lang w:val="en-AU"/>
        </w:rPr>
        <w:t>Demonstration of achievement of Outcome 1 should be based on the student's performance on a selection of the following assessment tasks:</w:t>
      </w:r>
    </w:p>
    <w:p w14:paraId="0C08F3F5" w14:textId="77777777" w:rsidR="00D45E05" w:rsidRPr="000C4199" w:rsidRDefault="00D45E05" w:rsidP="00500C68">
      <w:pPr>
        <w:pStyle w:val="VCAAbullet"/>
        <w:rPr>
          <w:lang w:val="en-AU"/>
        </w:rPr>
      </w:pPr>
      <w:r w:rsidRPr="000C4199">
        <w:rPr>
          <w:lang w:val="en-AU"/>
        </w:rPr>
        <w:t>portfolio</w:t>
      </w:r>
    </w:p>
    <w:p w14:paraId="4E83B7D9" w14:textId="0BF7060F" w:rsidR="00D45E05" w:rsidRPr="000C4199" w:rsidRDefault="00B9136E" w:rsidP="00500C68">
      <w:pPr>
        <w:pStyle w:val="VCAAbullet"/>
        <w:rPr>
          <w:lang w:val="en-AU"/>
        </w:rPr>
      </w:pPr>
      <w:r>
        <w:rPr>
          <w:lang w:val="en-AU"/>
        </w:rPr>
        <w:t>assignments</w:t>
      </w:r>
    </w:p>
    <w:p w14:paraId="2E30E25D" w14:textId="77777777" w:rsidR="00D45E05" w:rsidRPr="000C4199" w:rsidRDefault="00D45E05" w:rsidP="00500C68">
      <w:pPr>
        <w:pStyle w:val="VCAAbullet"/>
        <w:rPr>
          <w:lang w:val="en-AU"/>
        </w:rPr>
      </w:pPr>
      <w:r w:rsidRPr="000C4199">
        <w:rPr>
          <w:lang w:val="en-AU"/>
        </w:rPr>
        <w:t>tests</w:t>
      </w:r>
    </w:p>
    <w:p w14:paraId="2468DE28" w14:textId="77777777" w:rsidR="00D45E05" w:rsidRPr="000C4199" w:rsidRDefault="00D45E05" w:rsidP="00500C68">
      <w:pPr>
        <w:pStyle w:val="VCAAbullet"/>
        <w:rPr>
          <w:lang w:val="en-AU"/>
        </w:rPr>
      </w:pPr>
      <w:r w:rsidRPr="000C4199">
        <w:rPr>
          <w:lang w:val="en-AU"/>
        </w:rPr>
        <w:t>solutions to sets of worked questions</w:t>
      </w:r>
    </w:p>
    <w:p w14:paraId="661F6C3C" w14:textId="77777777" w:rsidR="00D45E05" w:rsidRPr="000C4199" w:rsidRDefault="00D45E05" w:rsidP="00500C68">
      <w:pPr>
        <w:pStyle w:val="VCAAbullet"/>
        <w:rPr>
          <w:lang w:val="en-AU"/>
        </w:rPr>
      </w:pPr>
      <w:r w:rsidRPr="000C4199">
        <w:rPr>
          <w:lang w:val="en-AU"/>
        </w:rPr>
        <w:t>summary notes or review notes.</w:t>
      </w:r>
    </w:p>
    <w:p w14:paraId="5E88337B" w14:textId="77777777" w:rsidR="00D45E05" w:rsidRPr="000C4199" w:rsidRDefault="00D45E05" w:rsidP="00D45E05">
      <w:pPr>
        <w:pStyle w:val="VCAAbody"/>
        <w:rPr>
          <w:lang w:val="en-AU"/>
        </w:rPr>
      </w:pPr>
      <w:r w:rsidRPr="000C4199">
        <w:rPr>
          <w:lang w:val="en-AU"/>
        </w:rPr>
        <w:t xml:space="preserve">Demonstration of achievement of Outcome 2 should be based on the student's performance on a selection of </w:t>
      </w:r>
      <w:r w:rsidR="00500C68" w:rsidRPr="000C4199">
        <w:rPr>
          <w:lang w:val="en-AU"/>
        </w:rPr>
        <w:t>the following assessment tasks:</w:t>
      </w:r>
    </w:p>
    <w:p w14:paraId="2A2BCEED" w14:textId="77777777" w:rsidR="00D45E05" w:rsidRPr="000C4199" w:rsidRDefault="00D45E05" w:rsidP="00500C68">
      <w:pPr>
        <w:pStyle w:val="VCAAbullet"/>
        <w:rPr>
          <w:lang w:val="en-AU"/>
        </w:rPr>
      </w:pPr>
      <w:r w:rsidRPr="000C4199">
        <w:rPr>
          <w:lang w:val="en-AU"/>
        </w:rPr>
        <w:t>portfolio</w:t>
      </w:r>
    </w:p>
    <w:p w14:paraId="6DAE1A62" w14:textId="04723FD5" w:rsidR="00D45E05" w:rsidRPr="000C4199" w:rsidRDefault="00B9136E" w:rsidP="00500C68">
      <w:pPr>
        <w:pStyle w:val="VCAAbullet"/>
        <w:rPr>
          <w:lang w:val="en-AU"/>
        </w:rPr>
      </w:pPr>
      <w:r>
        <w:rPr>
          <w:lang w:val="en-AU"/>
        </w:rPr>
        <w:t>modelling tasks</w:t>
      </w:r>
    </w:p>
    <w:p w14:paraId="4B371BF6" w14:textId="77777777" w:rsidR="00D45E05" w:rsidRPr="000C4199" w:rsidRDefault="00D45E05" w:rsidP="00500C68">
      <w:pPr>
        <w:pStyle w:val="VCAAbullet"/>
        <w:rPr>
          <w:lang w:val="en-AU"/>
        </w:rPr>
      </w:pPr>
      <w:r w:rsidRPr="000C4199">
        <w:rPr>
          <w:lang w:val="en-AU"/>
        </w:rPr>
        <w:t xml:space="preserve">problem-solving tasks </w:t>
      </w:r>
    </w:p>
    <w:p w14:paraId="1C3877AC" w14:textId="44EED0E7" w:rsidR="00D45E05" w:rsidRPr="000C4199" w:rsidRDefault="00B9136E" w:rsidP="00500C68">
      <w:pPr>
        <w:pStyle w:val="VCAAbullet"/>
        <w:rPr>
          <w:lang w:val="en-AU"/>
        </w:rPr>
      </w:pPr>
      <w:r>
        <w:rPr>
          <w:lang w:val="en-AU"/>
        </w:rPr>
        <w:t>mathematical investigations.</w:t>
      </w:r>
    </w:p>
    <w:p w14:paraId="3D53CA04" w14:textId="77777777" w:rsidR="00D45E05" w:rsidRPr="000C4199" w:rsidRDefault="00D45E05" w:rsidP="00D45E05">
      <w:pPr>
        <w:pStyle w:val="VCAAbody"/>
        <w:rPr>
          <w:lang w:val="en-AU"/>
        </w:rPr>
      </w:pPr>
      <w:r w:rsidRPr="000C4199">
        <w:rPr>
          <w:lang w:val="en-AU"/>
        </w:rPr>
        <w:t>Demonstration of achievement of Outcome 3 should be based on the student’s performance on aspects of tasks completed in demonstrating achievement of Outcomes 1 and 2 that incorporate opportunity for computational thinking and the effective and appropriate use of technology.</w:t>
      </w:r>
    </w:p>
    <w:p w14:paraId="3BB5FD62" w14:textId="5FFB604B" w:rsidR="00D45E05" w:rsidRPr="000C4199" w:rsidRDefault="00D45E05" w:rsidP="004D141C">
      <w:pPr>
        <w:pStyle w:val="VCAAbody"/>
        <w:rPr>
          <w:sz w:val="18"/>
          <w:szCs w:val="18"/>
        </w:rPr>
      </w:pPr>
      <w:r w:rsidRPr="000C4199">
        <w:rPr>
          <w:lang w:val="en-AU"/>
        </w:rPr>
        <w:t>Where teachers allow students to choose between tasks, they must ensure that the tasks they set are of comparable scope and demand.</w:t>
      </w:r>
      <w:r w:rsidRPr="000C4199">
        <w:rPr>
          <w:sz w:val="18"/>
          <w:szCs w:val="18"/>
        </w:rPr>
        <w:br w:type="page"/>
      </w:r>
    </w:p>
    <w:p w14:paraId="4FC66C39" w14:textId="77777777" w:rsidR="00D45E05" w:rsidRPr="000C4199" w:rsidRDefault="00D45E05" w:rsidP="00D45E05">
      <w:pPr>
        <w:pStyle w:val="VCAAHeading1"/>
        <w:spacing w:before="360" w:after="80" w:line="520" w:lineRule="exact"/>
        <w:rPr>
          <w:lang w:val="en-AU"/>
        </w:rPr>
      </w:pPr>
      <w:bookmarkStart w:id="57" w:name="_Toc71028320"/>
      <w:r w:rsidRPr="004E1FD7">
        <w:rPr>
          <w:lang w:val="en-AU"/>
        </w:rPr>
        <w:lastRenderedPageBreak/>
        <w:t xml:space="preserve">Unit </w:t>
      </w:r>
      <w:r w:rsidRPr="000C4199">
        <w:rPr>
          <w:lang w:val="en-AU"/>
        </w:rPr>
        <w:t>2: Foundation Mathematics</w:t>
      </w:r>
      <w:bookmarkEnd w:id="57"/>
    </w:p>
    <w:p w14:paraId="0A329576" w14:textId="553A2D6A" w:rsidR="00D45E05" w:rsidRPr="000C4199" w:rsidRDefault="00D45E05" w:rsidP="00D45E05">
      <w:pPr>
        <w:pStyle w:val="VCAAbody"/>
        <w:rPr>
          <w:rFonts w:cstheme="minorHAnsi"/>
          <w:lang w:val="en-AU"/>
        </w:rPr>
      </w:pPr>
      <w:r w:rsidRPr="000C4199">
        <w:rPr>
          <w:lang w:val="en-AU"/>
        </w:rPr>
        <w:t xml:space="preserve">The focus of Unit 2 is </w:t>
      </w:r>
      <w:r w:rsidR="000E7B4C">
        <w:rPr>
          <w:lang w:val="en-AU"/>
        </w:rPr>
        <w:t>on</w:t>
      </w:r>
      <w:r w:rsidR="000E7B4C" w:rsidRPr="000C4199">
        <w:rPr>
          <w:lang w:val="en-AU"/>
        </w:rPr>
        <w:t xml:space="preserve"> </w:t>
      </w:r>
      <w:r w:rsidRPr="000C4199">
        <w:rPr>
          <w:lang w:val="en-AU"/>
        </w:rPr>
        <w:t>extend</w:t>
      </w:r>
      <w:r w:rsidR="000E7B4C">
        <w:rPr>
          <w:lang w:val="en-AU"/>
        </w:rPr>
        <w:t>ing</w:t>
      </w:r>
      <w:r w:rsidRPr="000C4199">
        <w:rPr>
          <w:lang w:val="en-AU"/>
        </w:rPr>
        <w:t xml:space="preserve"> breadth and depth in </w:t>
      </w:r>
      <w:r w:rsidR="004E1FD7">
        <w:rPr>
          <w:lang w:val="en-AU"/>
        </w:rPr>
        <w:t xml:space="preserve">the </w:t>
      </w:r>
      <w:r w:rsidRPr="000C4199">
        <w:rPr>
          <w:lang w:val="en-AU"/>
        </w:rPr>
        <w:t xml:space="preserve">application of mathematics to solving practical problems </w:t>
      </w:r>
      <w:r w:rsidRPr="000C4199">
        <w:rPr>
          <w:rFonts w:cstheme="minorHAnsi"/>
          <w:lang w:val="en-AU"/>
        </w:rPr>
        <w:t>from contexts present in students’ other studies, work and personal or other familiar situations. The areas of study for Foundation Mathematics Unit 2 are ‘</w:t>
      </w:r>
      <w:r w:rsidRPr="000C4199">
        <w:rPr>
          <w:lang w:val="en-AU"/>
        </w:rPr>
        <w:t>Algebra, number and structure’</w:t>
      </w:r>
      <w:r w:rsidRPr="000C4199">
        <w:rPr>
          <w:rFonts w:cstheme="minorHAnsi"/>
          <w:lang w:val="en-AU"/>
        </w:rPr>
        <w:t>, ‘</w:t>
      </w:r>
      <w:r w:rsidRPr="000C4199">
        <w:rPr>
          <w:lang w:val="en-AU"/>
        </w:rPr>
        <w:t>Data analysis, probability and statistics</w:t>
      </w:r>
      <w:r w:rsidRPr="000C4199">
        <w:rPr>
          <w:rFonts w:cstheme="minorHAnsi"/>
          <w:lang w:val="en-AU"/>
        </w:rPr>
        <w:t>’, ‘</w:t>
      </w:r>
      <w:r w:rsidRPr="000C4199">
        <w:rPr>
          <w:lang w:val="en-AU"/>
        </w:rPr>
        <w:t>Discrete mathematics</w:t>
      </w:r>
      <w:r w:rsidRPr="000C4199">
        <w:rPr>
          <w:rFonts w:cstheme="minorHAnsi"/>
          <w:lang w:val="en-AU"/>
        </w:rPr>
        <w:t>’, and ‘</w:t>
      </w:r>
      <w:r w:rsidRPr="000C4199">
        <w:rPr>
          <w:lang w:val="en-AU"/>
        </w:rPr>
        <w:t>Space and measurement</w:t>
      </w:r>
      <w:r w:rsidR="000010BF" w:rsidRPr="000C4199">
        <w:rPr>
          <w:rFonts w:cstheme="minorHAnsi"/>
          <w:lang w:val="en-AU"/>
        </w:rPr>
        <w:t>’.</w:t>
      </w:r>
    </w:p>
    <w:p w14:paraId="519C7FAC" w14:textId="43E1C43B" w:rsidR="00D45E05" w:rsidRPr="000C4199" w:rsidRDefault="00D45E05" w:rsidP="00D45E05">
      <w:pPr>
        <w:pStyle w:val="VCAAbody"/>
        <w:rPr>
          <w:lang w:val="en-AU"/>
        </w:rPr>
      </w:pPr>
      <w:r w:rsidRPr="000C4199">
        <w:rPr>
          <w:lang w:val="en-AU"/>
        </w:rPr>
        <w:t>In undertaking these units, students are expected to be able to apply techniques, routines and processes involving integer, rational and real arithmetic, sets, lists and tables, contemporary data displays, diagrams, plans, geometric objects and constructions, algorithms, measures, equations and graphs</w:t>
      </w:r>
      <w:r w:rsidR="00646740">
        <w:rPr>
          <w:lang w:val="en-AU"/>
        </w:rPr>
        <w:t>,</w:t>
      </w:r>
      <w:r w:rsidRPr="000C4199">
        <w:rPr>
          <w:lang w:val="en-AU"/>
        </w:rPr>
        <w:t xml:space="preserve"> with and without the use of technology. They should have facility with relevant mental and by-hand approaches to estimation and computation. The use of numerical, graphical, geometric, symbolic</w:t>
      </w:r>
      <w:r w:rsidR="00FF13E3">
        <w:rPr>
          <w:lang w:val="en-AU"/>
        </w:rPr>
        <w:t>,</w:t>
      </w:r>
      <w:r w:rsidRPr="000C4199">
        <w:rPr>
          <w:lang w:val="en-AU"/>
        </w:rPr>
        <w:t xml:space="preserve"> statistical </w:t>
      </w:r>
      <w:r w:rsidR="004D141C">
        <w:rPr>
          <w:lang w:val="en-AU"/>
        </w:rPr>
        <w:t xml:space="preserve">and financial </w:t>
      </w:r>
      <w:r w:rsidRPr="000C4199">
        <w:rPr>
          <w:lang w:val="en-AU"/>
        </w:rPr>
        <w:t>functionality of technology for teaching and learning mathematics, for working mathematically, and in related assessment, is to be incorporated throughout each unit as applicabl</w:t>
      </w:r>
      <w:r w:rsidR="000010BF" w:rsidRPr="000C4199">
        <w:rPr>
          <w:lang w:val="en-AU"/>
        </w:rPr>
        <w:t>e.</w:t>
      </w:r>
    </w:p>
    <w:p w14:paraId="7BDABEF9" w14:textId="77777777" w:rsidR="00D45E05" w:rsidRPr="000C4199" w:rsidRDefault="00D45E05" w:rsidP="00D45E05">
      <w:pPr>
        <w:pStyle w:val="VCAAHeading2"/>
        <w:rPr>
          <w:lang w:val="en-AU"/>
        </w:rPr>
      </w:pPr>
      <w:bookmarkStart w:id="58" w:name="_Toc71028321"/>
      <w:r w:rsidRPr="000C4199">
        <w:rPr>
          <w:lang w:val="en-AU"/>
        </w:rPr>
        <w:t>Area of Study 1</w:t>
      </w:r>
      <w:bookmarkEnd w:id="58"/>
    </w:p>
    <w:p w14:paraId="11DD6054" w14:textId="77777777" w:rsidR="00D45E05" w:rsidRPr="000C4199" w:rsidRDefault="00D45E05" w:rsidP="00D45E05">
      <w:pPr>
        <w:pStyle w:val="VCAAHeading3"/>
        <w:rPr>
          <w:lang w:val="en-AU"/>
        </w:rPr>
      </w:pPr>
      <w:r w:rsidRPr="000C4199">
        <w:rPr>
          <w:lang w:val="en-AU"/>
        </w:rPr>
        <w:t>Algebra, number and structure</w:t>
      </w:r>
    </w:p>
    <w:p w14:paraId="74C53261" w14:textId="0FA245C0" w:rsidR="00D45E05" w:rsidRPr="000C4199" w:rsidRDefault="00D45E05" w:rsidP="00D45E05">
      <w:pPr>
        <w:pStyle w:val="VCAAbody"/>
        <w:rPr>
          <w:lang w:val="en-AU"/>
        </w:rPr>
      </w:pPr>
      <w:r w:rsidRPr="000C4199">
        <w:rPr>
          <w:lang w:val="en-AU"/>
        </w:rPr>
        <w:t>In this area of study students cover estimation</w:t>
      </w:r>
      <w:r w:rsidR="004D141C">
        <w:rPr>
          <w:lang w:val="en-AU"/>
        </w:rPr>
        <w:t xml:space="preserve"> and </w:t>
      </w:r>
      <w:r w:rsidRPr="000C4199">
        <w:rPr>
          <w:lang w:val="en-AU"/>
        </w:rPr>
        <w:t>the use and application of the representation of generalisations and patterns in number</w:t>
      </w:r>
      <w:r w:rsidR="001F0B99">
        <w:rPr>
          <w:lang w:val="en-AU"/>
        </w:rPr>
        <w:t>,</w:t>
      </w:r>
      <w:r w:rsidRPr="000C4199">
        <w:rPr>
          <w:lang w:val="en-AU"/>
        </w:rPr>
        <w:t xml:space="preserve"> including formulas and other symbolic expressions</w:t>
      </w:r>
      <w:r w:rsidR="00E0723C">
        <w:rPr>
          <w:lang w:val="en-AU"/>
        </w:rPr>
        <w:t>,</w:t>
      </w:r>
      <w:r w:rsidRPr="000C4199">
        <w:rPr>
          <w:lang w:val="en-AU"/>
        </w:rPr>
        <w:t xml:space="preserve"> in everyday </w:t>
      </w:r>
      <w:r w:rsidRPr="000C4199">
        <w:rPr>
          <w:lang w:val="en-AU"/>
        </w:rPr>
        <w:br/>
        <w:t>and routine work contexts.</w:t>
      </w:r>
    </w:p>
    <w:p w14:paraId="4C2AB876" w14:textId="77777777" w:rsidR="00D45E05" w:rsidRPr="000C4199" w:rsidRDefault="00D45E05" w:rsidP="00D45E05">
      <w:pPr>
        <w:pStyle w:val="VCAAbody"/>
        <w:rPr>
          <w:lang w:val="en-AU"/>
        </w:rPr>
      </w:pPr>
      <w:r w:rsidRPr="000C4199">
        <w:rPr>
          <w:lang w:val="en-AU"/>
        </w:rPr>
        <w:t>This area of study includes:</w:t>
      </w:r>
    </w:p>
    <w:p w14:paraId="1DF35F36" w14:textId="3C9680C1" w:rsidR="00D45E05" w:rsidRPr="000C4199" w:rsidRDefault="00D45E05" w:rsidP="00500C68">
      <w:pPr>
        <w:pStyle w:val="VCAAbullet"/>
        <w:rPr>
          <w:lang w:val="en-AU"/>
        </w:rPr>
      </w:pPr>
      <w:r w:rsidRPr="000C4199">
        <w:rPr>
          <w:lang w:val="en-AU"/>
        </w:rPr>
        <w:t>construction, use and interpretation of formulas and symbolic expressions to describe relationships between variables and to model and represe</w:t>
      </w:r>
      <w:r w:rsidR="00B9136E">
        <w:rPr>
          <w:lang w:val="en-AU"/>
        </w:rPr>
        <w:t>nt generalisations and patterns</w:t>
      </w:r>
    </w:p>
    <w:p w14:paraId="1C985404" w14:textId="3F1B1806" w:rsidR="00D45E05" w:rsidRPr="000C4199" w:rsidRDefault="00D45E05" w:rsidP="00500C68">
      <w:pPr>
        <w:pStyle w:val="VCAAbullet"/>
        <w:rPr>
          <w:lang w:val="en-AU"/>
        </w:rPr>
      </w:pPr>
      <w:r w:rsidRPr="000C4199">
        <w:rPr>
          <w:lang w:val="en-AU"/>
        </w:rPr>
        <w:t>manipulation of symbolic expres</w:t>
      </w:r>
      <w:r w:rsidR="00B9136E">
        <w:rPr>
          <w:lang w:val="en-AU"/>
        </w:rPr>
        <w:t>sions and solution of equations</w:t>
      </w:r>
    </w:p>
    <w:p w14:paraId="1ADBD62D" w14:textId="77777777" w:rsidR="00D45E05" w:rsidRPr="000C4199" w:rsidRDefault="00D45E05" w:rsidP="00500C68">
      <w:pPr>
        <w:pStyle w:val="VCAAbullet"/>
        <w:rPr>
          <w:lang w:val="en-AU"/>
        </w:rPr>
      </w:pPr>
      <w:r w:rsidRPr="000C4199">
        <w:rPr>
          <w:lang w:val="en-AU"/>
        </w:rPr>
        <w:t>estimation, approximation and reasonableness of calculations and results.</w:t>
      </w:r>
    </w:p>
    <w:p w14:paraId="7EB44314" w14:textId="77777777" w:rsidR="00D45E05" w:rsidRPr="000C4199" w:rsidRDefault="00D45E05" w:rsidP="00D45E05">
      <w:pPr>
        <w:pStyle w:val="VCAAHeading2"/>
        <w:rPr>
          <w:lang w:val="en-AU"/>
        </w:rPr>
      </w:pPr>
      <w:bookmarkStart w:id="59" w:name="_Toc45610092"/>
      <w:bookmarkStart w:id="60" w:name="_Toc45610930"/>
      <w:bookmarkStart w:id="61" w:name="_Toc71028322"/>
      <w:r w:rsidRPr="000C4199">
        <w:rPr>
          <w:lang w:val="en-AU"/>
        </w:rPr>
        <w:t>Area of Study 2</w:t>
      </w:r>
      <w:bookmarkEnd w:id="59"/>
      <w:bookmarkEnd w:id="60"/>
      <w:bookmarkEnd w:id="61"/>
    </w:p>
    <w:p w14:paraId="647E4216" w14:textId="77777777" w:rsidR="00D45E05" w:rsidRPr="000C4199" w:rsidRDefault="00D45E05" w:rsidP="00D45E05">
      <w:pPr>
        <w:pStyle w:val="VCAAHeading3"/>
        <w:rPr>
          <w:lang w:val="en-AU"/>
        </w:rPr>
      </w:pPr>
      <w:r w:rsidRPr="000C4199">
        <w:rPr>
          <w:lang w:val="en-AU"/>
        </w:rPr>
        <w:t>Data analysis, probability and statistics</w:t>
      </w:r>
    </w:p>
    <w:p w14:paraId="5ABA2E84" w14:textId="77777777" w:rsidR="00D45E05" w:rsidRPr="000C4199" w:rsidRDefault="00D45E05" w:rsidP="00D45E05">
      <w:pPr>
        <w:pStyle w:val="VCAAbody"/>
        <w:rPr>
          <w:lang w:val="en-AU"/>
        </w:rPr>
      </w:pPr>
      <w:r w:rsidRPr="000C4199">
        <w:rPr>
          <w:lang w:val="en-AU"/>
        </w:rPr>
        <w:t>In this area of study students cover the analysis of gathered and provided data from community, work, recreation and media contexts, including consideration of suitable forms of data summaries.</w:t>
      </w:r>
    </w:p>
    <w:p w14:paraId="339766B4" w14:textId="77777777" w:rsidR="00D45E05" w:rsidRPr="000C4199" w:rsidRDefault="00D45E05" w:rsidP="00D45E05">
      <w:pPr>
        <w:pStyle w:val="VCAAbody"/>
        <w:rPr>
          <w:lang w:val="en-AU"/>
        </w:rPr>
      </w:pPr>
      <w:r w:rsidRPr="000C4199">
        <w:rPr>
          <w:lang w:val="en-AU"/>
        </w:rPr>
        <w:t>This area of study includes:</w:t>
      </w:r>
    </w:p>
    <w:p w14:paraId="524BDEAE" w14:textId="77777777" w:rsidR="00D45E05" w:rsidRPr="000C4199" w:rsidRDefault="00D45E05" w:rsidP="00500C68">
      <w:pPr>
        <w:pStyle w:val="VCAAbullet"/>
        <w:rPr>
          <w:lang w:val="en-AU"/>
        </w:rPr>
      </w:pPr>
      <w:r w:rsidRPr="000C4199">
        <w:rPr>
          <w:lang w:val="en-AU"/>
        </w:rPr>
        <w:t>creation of a range of charts, tables and graphs to represent and compare data</w:t>
      </w:r>
    </w:p>
    <w:p w14:paraId="43AAAA81" w14:textId="77777777" w:rsidR="00D45E05" w:rsidRPr="000C4199" w:rsidRDefault="00D45E05" w:rsidP="006E0447">
      <w:pPr>
        <w:pStyle w:val="VCAAbullet"/>
        <w:ind w:right="141"/>
        <w:rPr>
          <w:lang w:val="en-AU"/>
        </w:rPr>
      </w:pPr>
      <w:r w:rsidRPr="000C4199">
        <w:rPr>
          <w:lang w:val="en-AU"/>
        </w:rPr>
        <w:t>measures of central tendency and simple measures of spread (such as range and interquartile range) to summarise and interpret data and compare sets of related data</w:t>
      </w:r>
    </w:p>
    <w:p w14:paraId="055BE2EB" w14:textId="292436EA" w:rsidR="00D45E05" w:rsidRPr="000C4199" w:rsidRDefault="00D45E05" w:rsidP="00500C68">
      <w:pPr>
        <w:pStyle w:val="VCAAbullet"/>
        <w:rPr>
          <w:lang w:val="en-AU"/>
        </w:rPr>
      </w:pPr>
      <w:r w:rsidRPr="000C4199">
        <w:rPr>
          <w:lang w:val="en-AU"/>
        </w:rPr>
        <w:t>interpretation, summary and comparison of related data sets to report findings and draw possible conclusions.</w:t>
      </w:r>
    </w:p>
    <w:p w14:paraId="311D12DC" w14:textId="77777777" w:rsidR="00D45E05" w:rsidRPr="000C4199" w:rsidRDefault="00D45E05" w:rsidP="00D45E05">
      <w:pPr>
        <w:rPr>
          <w:rFonts w:ascii="Arial" w:hAnsi="Arial" w:cs="Arial"/>
          <w:sz w:val="20"/>
          <w:szCs w:val="20"/>
        </w:rPr>
      </w:pPr>
      <w:bookmarkStart w:id="62" w:name="_Toc45610093"/>
      <w:bookmarkStart w:id="63" w:name="_Toc45610931"/>
      <w:r w:rsidRPr="000C4199">
        <w:br w:type="page"/>
      </w:r>
    </w:p>
    <w:p w14:paraId="43695252" w14:textId="77777777" w:rsidR="00D45E05" w:rsidRPr="000C4199" w:rsidRDefault="00D45E05" w:rsidP="00D45E05">
      <w:pPr>
        <w:pStyle w:val="VCAAHeading2"/>
        <w:rPr>
          <w:lang w:val="en-AU"/>
        </w:rPr>
      </w:pPr>
      <w:bookmarkStart w:id="64" w:name="_Toc71028323"/>
      <w:r w:rsidRPr="000C4199">
        <w:rPr>
          <w:lang w:val="en-AU"/>
        </w:rPr>
        <w:lastRenderedPageBreak/>
        <w:t>Area of Study 3</w:t>
      </w:r>
      <w:bookmarkEnd w:id="62"/>
      <w:bookmarkEnd w:id="63"/>
      <w:bookmarkEnd w:id="64"/>
    </w:p>
    <w:p w14:paraId="3A87E9CF" w14:textId="77777777" w:rsidR="00D45E05" w:rsidRPr="000C4199" w:rsidRDefault="00D45E05" w:rsidP="00D45E05">
      <w:pPr>
        <w:pStyle w:val="VCAAHeading3"/>
        <w:rPr>
          <w:lang w:val="en-AU"/>
        </w:rPr>
      </w:pPr>
      <w:r w:rsidRPr="000C4199">
        <w:rPr>
          <w:lang w:val="en-AU"/>
        </w:rPr>
        <w:t xml:space="preserve">Discrete mathematics </w:t>
      </w:r>
    </w:p>
    <w:p w14:paraId="0B2171C2" w14:textId="77777777" w:rsidR="00D45E05" w:rsidRPr="000C4199" w:rsidRDefault="00D45E05" w:rsidP="00D45E05">
      <w:pPr>
        <w:pStyle w:val="VCAAHeading4"/>
        <w:spacing w:before="120"/>
        <w:rPr>
          <w:lang w:val="en-AU"/>
        </w:rPr>
      </w:pPr>
      <w:r w:rsidRPr="000C4199">
        <w:rPr>
          <w:lang w:val="en-AU"/>
        </w:rPr>
        <w:t>Financial and consumer mathematics</w:t>
      </w:r>
    </w:p>
    <w:p w14:paraId="1D15E4DD" w14:textId="3CEB78A1" w:rsidR="00D45E05" w:rsidRPr="000C4199" w:rsidRDefault="00D45E05" w:rsidP="00D45E05">
      <w:pPr>
        <w:pStyle w:val="VCAAbody"/>
        <w:rPr>
          <w:b/>
          <w:lang w:val="en-AU"/>
        </w:rPr>
      </w:pPr>
      <w:r w:rsidRPr="000C4199">
        <w:rPr>
          <w:lang w:val="en-AU"/>
        </w:rPr>
        <w:t xml:space="preserve">In this area of study students cover the </w:t>
      </w:r>
      <w:r w:rsidR="00FA497C">
        <w:rPr>
          <w:lang w:val="en-AU"/>
        </w:rPr>
        <w:t>use</w:t>
      </w:r>
      <w:r w:rsidR="00FA497C" w:rsidRPr="000C4199">
        <w:rPr>
          <w:lang w:val="en-AU"/>
        </w:rPr>
        <w:t xml:space="preserve"> </w:t>
      </w:r>
      <w:r w:rsidRPr="000C4199">
        <w:rPr>
          <w:lang w:val="en-AU"/>
        </w:rPr>
        <w:t>and interpretation of different forms of numbers and calculations and their application in relation to the understanding and management of personal, local and national financial matters.</w:t>
      </w:r>
    </w:p>
    <w:p w14:paraId="6BF9AD67" w14:textId="77777777" w:rsidR="00D45E05" w:rsidRPr="000C4199" w:rsidRDefault="00D45E05" w:rsidP="00D45E05">
      <w:pPr>
        <w:pStyle w:val="VCAAbody"/>
        <w:rPr>
          <w:lang w:val="en-AU"/>
        </w:rPr>
      </w:pPr>
      <w:r w:rsidRPr="000C4199">
        <w:rPr>
          <w:lang w:val="en-AU"/>
        </w:rPr>
        <w:t>This area of study includes:</w:t>
      </w:r>
    </w:p>
    <w:p w14:paraId="647E2E52" w14:textId="77777777" w:rsidR="00D45E05" w:rsidRPr="000C4199" w:rsidRDefault="00D45E05" w:rsidP="00500C68">
      <w:pPr>
        <w:pStyle w:val="VCAAbullet"/>
        <w:rPr>
          <w:lang w:val="en-AU"/>
        </w:rPr>
      </w:pPr>
      <w:r w:rsidRPr="000C4199">
        <w:rPr>
          <w:lang w:val="en-AU"/>
        </w:rPr>
        <w:t>products and services such as comparison of health products, informed spending choices, decision making according to criteria</w:t>
      </w:r>
    </w:p>
    <w:p w14:paraId="57C3DAD3" w14:textId="77777777" w:rsidR="00D45E05" w:rsidRPr="000C4199" w:rsidRDefault="00D45E05" w:rsidP="00500C68">
      <w:pPr>
        <w:pStyle w:val="VCAAbullet"/>
        <w:rPr>
          <w:lang w:val="en-AU"/>
        </w:rPr>
      </w:pPr>
      <w:r w:rsidRPr="000C4199">
        <w:rPr>
          <w:lang w:val="en-AU"/>
        </w:rPr>
        <w:t>managing money: earning and spending, life-stage financial planning, servicing of current and future commitments such as HECS-HELP debt, child-care support and other benefits</w:t>
      </w:r>
    </w:p>
    <w:p w14:paraId="0FAEC518" w14:textId="088C5100" w:rsidR="00D45E05" w:rsidRPr="000C4199" w:rsidRDefault="00D45E05" w:rsidP="00500C68">
      <w:pPr>
        <w:pStyle w:val="VCAAbullet"/>
        <w:rPr>
          <w:lang w:val="en-AU"/>
        </w:rPr>
      </w:pPr>
      <w:r w:rsidRPr="000C4199">
        <w:rPr>
          <w:lang w:val="en-AU"/>
        </w:rPr>
        <w:t>local, community and national financial and economic data and trends over time (national/community/</w:t>
      </w:r>
      <w:r w:rsidR="000010BF" w:rsidRPr="000C4199">
        <w:rPr>
          <w:lang w:val="en-AU"/>
        </w:rPr>
        <w:t xml:space="preserve"> </w:t>
      </w:r>
      <w:r w:rsidRPr="000C4199">
        <w:rPr>
          <w:lang w:val="en-AU"/>
        </w:rPr>
        <w:t>local) such as CPI, interest rates, wages</w:t>
      </w:r>
      <w:r w:rsidR="00D7473A">
        <w:rPr>
          <w:lang w:val="en-AU"/>
        </w:rPr>
        <w:t xml:space="preserve"> and</w:t>
      </w:r>
      <w:r w:rsidRPr="000C4199">
        <w:rPr>
          <w:lang w:val="en-AU"/>
        </w:rPr>
        <w:t xml:space="preserve"> house prices.</w:t>
      </w:r>
    </w:p>
    <w:p w14:paraId="3ECBE789" w14:textId="77777777" w:rsidR="00D45E05" w:rsidRPr="000C4199" w:rsidRDefault="00D45E05" w:rsidP="00D45E05">
      <w:pPr>
        <w:pStyle w:val="VCAAHeading2"/>
        <w:rPr>
          <w:lang w:val="en-AU"/>
        </w:rPr>
      </w:pPr>
      <w:bookmarkStart w:id="65" w:name="_Toc45610094"/>
      <w:bookmarkStart w:id="66" w:name="_Toc45610932"/>
      <w:bookmarkStart w:id="67" w:name="_Toc71028324"/>
      <w:r w:rsidRPr="000C4199">
        <w:rPr>
          <w:lang w:val="en-AU"/>
        </w:rPr>
        <w:t>Area of Study 4</w:t>
      </w:r>
      <w:bookmarkEnd w:id="65"/>
      <w:bookmarkEnd w:id="66"/>
      <w:bookmarkEnd w:id="67"/>
    </w:p>
    <w:p w14:paraId="2F7E46FE" w14:textId="77777777" w:rsidR="00D45E05" w:rsidRPr="000C4199" w:rsidRDefault="00D45E05" w:rsidP="00D45E05">
      <w:pPr>
        <w:pStyle w:val="VCAAHeading3"/>
        <w:rPr>
          <w:lang w:val="en-AU"/>
        </w:rPr>
      </w:pPr>
      <w:r w:rsidRPr="000C4199">
        <w:rPr>
          <w:lang w:val="en-AU"/>
        </w:rPr>
        <w:t>Space and measurement</w:t>
      </w:r>
    </w:p>
    <w:p w14:paraId="1A76380C" w14:textId="6F815737" w:rsidR="00D45E05" w:rsidRPr="000C4199" w:rsidRDefault="00D45E05" w:rsidP="00D45E05">
      <w:pPr>
        <w:pStyle w:val="VCAAbody"/>
        <w:rPr>
          <w:lang w:val="en-AU"/>
        </w:rPr>
      </w:pPr>
      <w:r w:rsidRPr="000C4199">
        <w:rPr>
          <w:lang w:val="en-AU"/>
        </w:rPr>
        <w:t xml:space="preserve">In this area of study students cover shape and location concepts, and their use and application in a variety </w:t>
      </w:r>
      <w:r w:rsidR="00B9136E">
        <w:rPr>
          <w:lang w:val="en-AU"/>
        </w:rPr>
        <w:br/>
      </w:r>
      <w:r w:rsidRPr="000C4199">
        <w:rPr>
          <w:lang w:val="en-AU"/>
        </w:rPr>
        <w:t>of domestic, societal, industrial and commercial contexts.</w:t>
      </w:r>
    </w:p>
    <w:p w14:paraId="4450D98F" w14:textId="77777777" w:rsidR="00D45E05" w:rsidRPr="000C4199" w:rsidRDefault="00D45E05" w:rsidP="00D45E05">
      <w:pPr>
        <w:pStyle w:val="VCAAbody"/>
        <w:rPr>
          <w:lang w:val="en-AU"/>
        </w:rPr>
      </w:pPr>
      <w:r w:rsidRPr="000C4199">
        <w:rPr>
          <w:lang w:val="en-AU"/>
        </w:rPr>
        <w:t>This area of study includes:</w:t>
      </w:r>
    </w:p>
    <w:p w14:paraId="6CB71B70" w14:textId="644EBB9D" w:rsidR="00D45E05" w:rsidRPr="000C4199" w:rsidRDefault="00D45E05" w:rsidP="00500C68">
      <w:pPr>
        <w:pStyle w:val="VCAAbullet"/>
        <w:rPr>
          <w:lang w:val="en-AU"/>
        </w:rPr>
      </w:pPr>
      <w:r w:rsidRPr="000C4199">
        <w:rPr>
          <w:lang w:val="en-AU"/>
        </w:rPr>
        <w:t xml:space="preserve">description, representation and properties of simple and composite </w:t>
      </w:r>
      <w:r w:rsidR="000010BF" w:rsidRPr="000C4199">
        <w:rPr>
          <w:lang w:val="en-AU"/>
        </w:rPr>
        <w:t>shapes and objects</w:t>
      </w:r>
    </w:p>
    <w:p w14:paraId="47A48562" w14:textId="77777777" w:rsidR="00D45E05" w:rsidRPr="000C4199" w:rsidRDefault="00D45E05" w:rsidP="00500C68">
      <w:pPr>
        <w:pStyle w:val="VCAAbullet"/>
        <w:rPr>
          <w:b/>
          <w:bCs/>
          <w:color w:val="000000"/>
          <w:lang w:val="en-AU"/>
        </w:rPr>
      </w:pPr>
      <w:r w:rsidRPr="000C4199">
        <w:rPr>
          <w:lang w:val="en-AU"/>
        </w:rPr>
        <w:t>two-dimensional plans, models and diagrams of objects</w:t>
      </w:r>
    </w:p>
    <w:p w14:paraId="0D9DD772" w14:textId="77777777" w:rsidR="00D45E05" w:rsidRPr="000C4199" w:rsidRDefault="00D45E05" w:rsidP="00500C68">
      <w:pPr>
        <w:pStyle w:val="VCAAbullet"/>
        <w:rPr>
          <w:b/>
          <w:bCs/>
          <w:color w:val="000000"/>
          <w:lang w:val="en-AU"/>
        </w:rPr>
      </w:pPr>
      <w:r w:rsidRPr="000C4199">
        <w:rPr>
          <w:lang w:val="en-AU"/>
        </w:rPr>
        <w:t>location, maps, directories and digital maps including birds-eye and street views</w:t>
      </w:r>
    </w:p>
    <w:p w14:paraId="7B5EF7E4" w14:textId="75879F07" w:rsidR="00D45E05" w:rsidRPr="000C4199" w:rsidRDefault="00D45E05" w:rsidP="00500C68">
      <w:pPr>
        <w:pStyle w:val="VCAAbullet"/>
        <w:rPr>
          <w:b/>
          <w:bCs/>
          <w:color w:val="000000"/>
          <w:lang w:val="en-AU"/>
        </w:rPr>
      </w:pPr>
      <w:r w:rsidRPr="000C4199">
        <w:rPr>
          <w:lang w:val="en-AU"/>
        </w:rPr>
        <w:t xml:space="preserve">routes and itineraries, including location and direction, speeds, distances and estimated travel times, </w:t>
      </w:r>
      <w:r w:rsidR="00B9136E">
        <w:rPr>
          <w:lang w:val="en-AU"/>
        </w:rPr>
        <w:br/>
      </w:r>
      <w:r w:rsidRPr="000C4199">
        <w:rPr>
          <w:lang w:val="en-AU"/>
        </w:rPr>
        <w:t xml:space="preserve">for example daily work route and diversions, </w:t>
      </w:r>
      <w:r w:rsidR="00836521">
        <w:rPr>
          <w:lang w:val="en-AU"/>
        </w:rPr>
        <w:t xml:space="preserve">and </w:t>
      </w:r>
      <w:r w:rsidRPr="000C4199">
        <w:rPr>
          <w:lang w:val="en-AU"/>
        </w:rPr>
        <w:t>itinerary for travel.</w:t>
      </w:r>
    </w:p>
    <w:p w14:paraId="0558F0F9" w14:textId="77777777" w:rsidR="00D45E05" w:rsidRPr="000C4199" w:rsidRDefault="00D45E05" w:rsidP="00D45E05">
      <w:pPr>
        <w:pStyle w:val="VCAAHeading2"/>
        <w:rPr>
          <w:lang w:val="en-AU"/>
        </w:rPr>
      </w:pPr>
      <w:bookmarkStart w:id="68" w:name="_Toc45610095"/>
      <w:bookmarkStart w:id="69" w:name="_Toc45610933"/>
      <w:bookmarkStart w:id="70" w:name="_Toc71027830"/>
      <w:bookmarkStart w:id="71" w:name="_Toc71028056"/>
      <w:bookmarkStart w:id="72" w:name="_Toc71028325"/>
      <w:r w:rsidRPr="000C4199">
        <w:rPr>
          <w:lang w:val="en-AU"/>
        </w:rPr>
        <w:t>Mathematical investigation</w:t>
      </w:r>
      <w:bookmarkEnd w:id="68"/>
      <w:bookmarkEnd w:id="69"/>
      <w:bookmarkEnd w:id="70"/>
      <w:bookmarkEnd w:id="71"/>
      <w:bookmarkEnd w:id="72"/>
    </w:p>
    <w:p w14:paraId="40213FC6" w14:textId="43CF7FA4" w:rsidR="00D45E05" w:rsidRPr="000C4199" w:rsidRDefault="00D45E05" w:rsidP="00D45E05">
      <w:pPr>
        <w:pStyle w:val="VCAAbody"/>
        <w:rPr>
          <w:lang w:val="en-AU"/>
        </w:rPr>
      </w:pPr>
      <w:r w:rsidRPr="000C4199">
        <w:rPr>
          <w:lang w:val="en-AU"/>
        </w:rPr>
        <w:t>This comprises one to two weeks of investigation into one or two practical or theoretical contexts or scenarios based on content from areas of study and application of key knowledge a</w:t>
      </w:r>
      <w:r w:rsidR="000010BF" w:rsidRPr="000C4199">
        <w:rPr>
          <w:lang w:val="en-AU"/>
        </w:rPr>
        <w:t>nd key skills for the outcomes.</w:t>
      </w:r>
    </w:p>
    <w:p w14:paraId="56985510" w14:textId="7CDCABE3" w:rsidR="00D45E05" w:rsidRPr="000C4199" w:rsidRDefault="004E0647" w:rsidP="00D45E05">
      <w:pPr>
        <w:pStyle w:val="VCAAbody"/>
        <w:rPr>
          <w:color w:val="auto"/>
          <w:lang w:val="en-AU"/>
        </w:rPr>
      </w:pPr>
      <w:r>
        <w:rPr>
          <w:color w:val="auto"/>
          <w:lang w:val="en-AU"/>
        </w:rPr>
        <w:t>I</w:t>
      </w:r>
      <w:r w:rsidR="00D45E05" w:rsidRPr="000C4199">
        <w:rPr>
          <w:color w:val="auto"/>
          <w:lang w:val="en-AU"/>
        </w:rPr>
        <w:t>nvestigation is to be incorporated in the development of concepts, skills and processes for the unit, and can be used to assess the outcomes.</w:t>
      </w:r>
    </w:p>
    <w:p w14:paraId="2D042141" w14:textId="5530B5E8" w:rsidR="00D45E05" w:rsidRPr="000C4199" w:rsidRDefault="00D45E05" w:rsidP="00D45E05">
      <w:pPr>
        <w:pStyle w:val="VCAAbody"/>
        <w:rPr>
          <w:lang w:val="en-AU"/>
        </w:rPr>
      </w:pPr>
      <w:r w:rsidRPr="000C4199">
        <w:rPr>
          <w:lang w:val="en-AU"/>
        </w:rPr>
        <w:t>There are three components to</w:t>
      </w:r>
      <w:r w:rsidR="00314FEE">
        <w:rPr>
          <w:lang w:val="en-AU"/>
        </w:rPr>
        <w:t xml:space="preserve"> mathematical</w:t>
      </w:r>
      <w:r w:rsidRPr="000C4199">
        <w:rPr>
          <w:lang w:val="en-AU"/>
        </w:rPr>
        <w:t xml:space="preserve"> investigation:</w:t>
      </w:r>
    </w:p>
    <w:p w14:paraId="127C774F" w14:textId="77777777" w:rsidR="00D45E05" w:rsidRPr="000C4199" w:rsidRDefault="00D45E05" w:rsidP="00D45E05">
      <w:pPr>
        <w:pStyle w:val="VCAAHeading4"/>
        <w:rPr>
          <w:lang w:val="en-AU"/>
        </w:rPr>
      </w:pPr>
      <w:r w:rsidRPr="000C4199">
        <w:rPr>
          <w:lang w:val="en-AU"/>
        </w:rPr>
        <w:t>Formulation</w:t>
      </w:r>
    </w:p>
    <w:p w14:paraId="4BF9CA1F" w14:textId="77777777" w:rsidR="00D45E05" w:rsidRPr="000C4199" w:rsidRDefault="00D45E05" w:rsidP="00D45E05">
      <w:pPr>
        <w:pStyle w:val="VCAAbody"/>
        <w:rPr>
          <w:lang w:val="en-AU"/>
        </w:rPr>
      </w:pPr>
      <w:r w:rsidRPr="000C4199">
        <w:rPr>
          <w:lang w:val="en-AU"/>
        </w:rPr>
        <w:t xml:space="preserve">Overview of the context or scenario, and related background, including historical or contemporary background as applicable, and the mathematisation of questions, conjectures, hypotheses, issues </w:t>
      </w:r>
      <w:r w:rsidRPr="000C4199">
        <w:rPr>
          <w:lang w:val="en-AU"/>
        </w:rPr>
        <w:br/>
        <w:t>or problems of interest.</w:t>
      </w:r>
    </w:p>
    <w:p w14:paraId="48CBD87C" w14:textId="77777777" w:rsidR="00D45E05" w:rsidRPr="000C4199" w:rsidRDefault="00D45E05" w:rsidP="00D45E05">
      <w:pPr>
        <w:rPr>
          <w:rFonts w:ascii="Arial" w:hAnsi="Arial" w:cs="Arial"/>
          <w:sz w:val="20"/>
          <w:szCs w:val="20"/>
          <w:lang w:eastAsia="en-AU"/>
        </w:rPr>
      </w:pPr>
      <w:r w:rsidRPr="000C4199">
        <w:br w:type="page"/>
      </w:r>
    </w:p>
    <w:p w14:paraId="4F3CE2FD" w14:textId="77777777" w:rsidR="00D45E05" w:rsidRPr="000C4199" w:rsidRDefault="00D45E05" w:rsidP="00D45E05">
      <w:pPr>
        <w:pStyle w:val="VCAAHeading4"/>
        <w:rPr>
          <w:lang w:val="en-AU"/>
        </w:rPr>
      </w:pPr>
      <w:r w:rsidRPr="000C4199">
        <w:rPr>
          <w:lang w:val="en-AU"/>
        </w:rPr>
        <w:lastRenderedPageBreak/>
        <w:t>Exploration</w:t>
      </w:r>
    </w:p>
    <w:p w14:paraId="6DDCEADC" w14:textId="7D2F8E7F" w:rsidR="00D45E05" w:rsidRPr="000C4199" w:rsidRDefault="00D45E05" w:rsidP="002868C2">
      <w:pPr>
        <w:pStyle w:val="VCAAbody"/>
        <w:ind w:right="283"/>
        <w:rPr>
          <w:lang w:val="en-AU"/>
        </w:rPr>
      </w:pPr>
      <w:r w:rsidRPr="000C4199">
        <w:rPr>
          <w:lang w:val="en-AU"/>
        </w:rPr>
        <w:t>Investigation and analysis of the context or scenario with respect to the questions of interest, conjecture</w:t>
      </w:r>
      <w:r w:rsidR="00536816">
        <w:rPr>
          <w:lang w:val="en-AU"/>
        </w:rPr>
        <w:t>s</w:t>
      </w:r>
      <w:r w:rsidRPr="000C4199">
        <w:rPr>
          <w:lang w:val="en-AU"/>
        </w:rPr>
        <w:t xml:space="preserve"> or hypotheses, using mathematical concepts, skills and processes, including the use of technology and application of computational thinking.</w:t>
      </w:r>
    </w:p>
    <w:p w14:paraId="4F2AE9CA" w14:textId="77777777" w:rsidR="00D45E05" w:rsidRPr="000C4199" w:rsidRDefault="00D45E05" w:rsidP="00D45E05">
      <w:pPr>
        <w:pStyle w:val="VCAAHeading4"/>
        <w:rPr>
          <w:lang w:val="en-AU"/>
        </w:rPr>
      </w:pPr>
      <w:r w:rsidRPr="000C4199">
        <w:rPr>
          <w:lang w:val="en-AU"/>
        </w:rPr>
        <w:t>Communication</w:t>
      </w:r>
    </w:p>
    <w:p w14:paraId="3C57CB91" w14:textId="172CD505" w:rsidR="00D45E05" w:rsidRPr="000C4199" w:rsidRDefault="00D45E05" w:rsidP="00D45E05">
      <w:pPr>
        <w:pStyle w:val="VCAAbody"/>
        <w:rPr>
          <w:lang w:val="en-AU"/>
        </w:rPr>
      </w:pPr>
      <w:r w:rsidRPr="000C4199">
        <w:rPr>
          <w:lang w:val="en-AU"/>
        </w:rPr>
        <w:t>Summary, presentation and interpretation of the findings from the</w:t>
      </w:r>
      <w:r w:rsidR="00314FEE">
        <w:rPr>
          <w:lang w:val="en-AU"/>
        </w:rPr>
        <w:t xml:space="preserve"> mathematical</w:t>
      </w:r>
      <w:r w:rsidRPr="000C4199">
        <w:rPr>
          <w:lang w:val="en-AU"/>
        </w:rPr>
        <w:t xml:space="preserve"> investigation and related applications.</w:t>
      </w:r>
    </w:p>
    <w:p w14:paraId="0F2943B5" w14:textId="77777777" w:rsidR="00D45E05" w:rsidRPr="000C4199" w:rsidRDefault="00D45E05" w:rsidP="00D45E05">
      <w:pPr>
        <w:pStyle w:val="VCAAHeading5"/>
        <w:rPr>
          <w:lang w:val="en-AU"/>
        </w:rPr>
      </w:pPr>
      <w:r w:rsidRPr="000C4199">
        <w:rPr>
          <w:lang w:val="en-AU"/>
        </w:rPr>
        <w:t>Possible contexts or scenarios</w:t>
      </w:r>
    </w:p>
    <w:p w14:paraId="3D173BEA" w14:textId="3380EAA0" w:rsidR="00D45E05" w:rsidRPr="000C4199" w:rsidRDefault="00D45E05" w:rsidP="00D45E05">
      <w:pPr>
        <w:pStyle w:val="VCAAbody"/>
        <w:rPr>
          <w:lang w:val="en-AU"/>
        </w:rPr>
      </w:pPr>
      <w:r w:rsidRPr="000C4199">
        <w:rPr>
          <w:lang w:val="en-AU"/>
        </w:rPr>
        <w:t>Some possible contexts or scenarios for</w:t>
      </w:r>
      <w:r w:rsidR="00683C9E">
        <w:rPr>
          <w:lang w:val="en-AU"/>
        </w:rPr>
        <w:t xml:space="preserve"> the</w:t>
      </w:r>
      <w:r w:rsidR="00314FEE">
        <w:rPr>
          <w:lang w:val="en-AU"/>
        </w:rPr>
        <w:t xml:space="preserve"> mathematical</w:t>
      </w:r>
      <w:r w:rsidRPr="000C4199">
        <w:rPr>
          <w:lang w:val="en-AU"/>
        </w:rPr>
        <w:t xml:space="preserve"> inv</w:t>
      </w:r>
      <w:r w:rsidR="000010BF" w:rsidRPr="000C4199">
        <w:rPr>
          <w:lang w:val="en-AU"/>
        </w:rPr>
        <w:t>estigation in Unit 2 include:</w:t>
      </w:r>
    </w:p>
    <w:p w14:paraId="3F624C96" w14:textId="471B5BEB" w:rsidR="00D45E05" w:rsidRPr="000C4199" w:rsidRDefault="00683C9E" w:rsidP="00500C68">
      <w:pPr>
        <w:pStyle w:val="VCAAbullet"/>
        <w:rPr>
          <w:lang w:val="en-AU"/>
        </w:rPr>
      </w:pPr>
      <w:r>
        <w:rPr>
          <w:lang w:val="en-AU"/>
        </w:rPr>
        <w:t>P</w:t>
      </w:r>
      <w:r w:rsidR="00D45E05" w:rsidRPr="000C4199">
        <w:rPr>
          <w:lang w:val="en-AU"/>
        </w:rPr>
        <w:t>lanning and comparing car purchase options, or house rental options</w:t>
      </w:r>
      <w:r>
        <w:rPr>
          <w:lang w:val="en-AU"/>
        </w:rPr>
        <w:t>.</w:t>
      </w:r>
    </w:p>
    <w:p w14:paraId="3920E265" w14:textId="5DC93787" w:rsidR="00D45E05" w:rsidRPr="000C4199" w:rsidRDefault="00D45E05" w:rsidP="002868C2">
      <w:pPr>
        <w:pStyle w:val="VCAAbody"/>
        <w:spacing w:before="60" w:after="60"/>
        <w:ind w:left="425" w:right="141"/>
        <w:rPr>
          <w:lang w:val="en-AU"/>
        </w:rPr>
      </w:pPr>
      <w:r w:rsidRPr="000C4199">
        <w:rPr>
          <w:lang w:val="en-AU"/>
        </w:rPr>
        <w:t xml:space="preserve">For an investigation into house rental options, </w:t>
      </w:r>
      <w:r w:rsidR="004E7F0A" w:rsidRPr="000C4199">
        <w:rPr>
          <w:lang w:val="en-AU"/>
        </w:rPr>
        <w:t>formulation involves</w:t>
      </w:r>
      <w:r w:rsidRPr="000C4199">
        <w:rPr>
          <w:lang w:val="en-AU"/>
        </w:rPr>
        <w:t xml:space="preserve"> finding and selecting several rental house optio</w:t>
      </w:r>
      <w:r w:rsidR="004E7F0A" w:rsidRPr="000C4199">
        <w:rPr>
          <w:lang w:val="en-AU"/>
        </w:rPr>
        <w:t>ns from the internet, and deciding</w:t>
      </w:r>
      <w:r w:rsidRPr="000C4199">
        <w:rPr>
          <w:lang w:val="en-AU"/>
        </w:rPr>
        <w:t xml:space="preserve"> how</w:t>
      </w:r>
      <w:r w:rsidR="00767F19" w:rsidRPr="000C4199">
        <w:rPr>
          <w:lang w:val="en-AU"/>
        </w:rPr>
        <w:t xml:space="preserve"> to best compare the properties</w:t>
      </w:r>
      <w:r w:rsidRPr="000C4199">
        <w:rPr>
          <w:lang w:val="en-AU"/>
        </w:rPr>
        <w:t xml:space="preserve"> using</w:t>
      </w:r>
      <w:r w:rsidR="00767F19" w:rsidRPr="000C4199">
        <w:rPr>
          <w:lang w:val="en-AU"/>
        </w:rPr>
        <w:t>,</w:t>
      </w:r>
      <w:r w:rsidRPr="000C4199">
        <w:rPr>
          <w:lang w:val="en-AU"/>
        </w:rPr>
        <w:t xml:space="preserve"> for example, the wee</w:t>
      </w:r>
      <w:r w:rsidR="004E7F0A" w:rsidRPr="000C4199">
        <w:rPr>
          <w:lang w:val="en-AU"/>
        </w:rPr>
        <w:t>kly and monthly payments. This c</w:t>
      </w:r>
      <w:r w:rsidRPr="000C4199">
        <w:rPr>
          <w:lang w:val="en-AU"/>
        </w:rPr>
        <w:t>ould include</w:t>
      </w:r>
      <w:r w:rsidR="00683C9E">
        <w:rPr>
          <w:lang w:val="en-AU"/>
        </w:rPr>
        <w:t>,</w:t>
      </w:r>
      <w:r w:rsidRPr="000C4199">
        <w:rPr>
          <w:lang w:val="en-AU"/>
        </w:rPr>
        <w:t xml:space="preserve"> for example, deciding to use spreadsheets to compare options. The exploration phase include</w:t>
      </w:r>
      <w:r w:rsidR="004E7F0A" w:rsidRPr="000C4199">
        <w:rPr>
          <w:lang w:val="en-AU"/>
        </w:rPr>
        <w:t>s</w:t>
      </w:r>
      <w:r w:rsidRPr="000C4199">
        <w:rPr>
          <w:lang w:val="en-AU"/>
        </w:rPr>
        <w:t xml:space="preserve"> entering relevant data and information into the spreadsheets and undertaking any calculations in order to compare the properties. This could also incorporate doing a budget to see what rentals could be afforded. </w:t>
      </w:r>
      <w:r w:rsidR="004E7F0A" w:rsidRPr="000C4199">
        <w:rPr>
          <w:lang w:val="en-AU"/>
        </w:rPr>
        <w:t xml:space="preserve">Results could be </w:t>
      </w:r>
      <w:r w:rsidRPr="000C4199">
        <w:rPr>
          <w:lang w:val="en-AU"/>
        </w:rPr>
        <w:t>communicate</w:t>
      </w:r>
      <w:r w:rsidR="004E7F0A" w:rsidRPr="000C4199">
        <w:rPr>
          <w:lang w:val="en-AU"/>
        </w:rPr>
        <w:t>d</w:t>
      </w:r>
      <w:r w:rsidRPr="000C4199">
        <w:rPr>
          <w:lang w:val="en-AU"/>
        </w:rPr>
        <w:t xml:space="preserve"> as a </w:t>
      </w:r>
      <w:r w:rsidR="004E7F0A" w:rsidRPr="000C4199">
        <w:rPr>
          <w:lang w:val="en-AU"/>
        </w:rPr>
        <w:t xml:space="preserve">client </w:t>
      </w:r>
      <w:r w:rsidR="000010BF" w:rsidRPr="000C4199">
        <w:rPr>
          <w:lang w:val="en-AU"/>
        </w:rPr>
        <w:t>report.</w:t>
      </w:r>
    </w:p>
    <w:p w14:paraId="3D9A169B" w14:textId="343EC1C8" w:rsidR="00D45E05" w:rsidRPr="000C4199" w:rsidRDefault="00683C9E" w:rsidP="006E0447">
      <w:pPr>
        <w:pStyle w:val="VCAAbullet"/>
        <w:ind w:right="0"/>
        <w:contextualSpacing w:val="0"/>
        <w:rPr>
          <w:lang w:val="en-AU"/>
        </w:rPr>
      </w:pPr>
      <w:r>
        <w:rPr>
          <w:lang w:val="en-AU"/>
        </w:rPr>
        <w:t>C</w:t>
      </w:r>
      <w:r w:rsidR="00D45E05" w:rsidRPr="000C4199">
        <w:rPr>
          <w:lang w:val="en-AU"/>
        </w:rPr>
        <w:t>a</w:t>
      </w:r>
      <w:r w:rsidR="00940A65" w:rsidRPr="000C4199">
        <w:rPr>
          <w:lang w:val="en-AU"/>
        </w:rPr>
        <w:t>lculating and comparing</w:t>
      </w:r>
      <w:r w:rsidR="00D45E05" w:rsidRPr="000C4199">
        <w:rPr>
          <w:lang w:val="en-AU"/>
        </w:rPr>
        <w:t xml:space="preserve"> the costs and charges for different utilities (e.g. phone plans, gas or electricity plans)</w:t>
      </w:r>
      <w:r>
        <w:rPr>
          <w:lang w:val="en-AU"/>
        </w:rPr>
        <w:t>.</w:t>
      </w:r>
    </w:p>
    <w:p w14:paraId="5B6210F3" w14:textId="2FE7769C" w:rsidR="00D45E05" w:rsidRPr="000C4199" w:rsidRDefault="00D45E05" w:rsidP="006E0447">
      <w:pPr>
        <w:pStyle w:val="VCAAbullet"/>
        <w:numPr>
          <w:ilvl w:val="0"/>
          <w:numId w:val="0"/>
        </w:numPr>
        <w:ind w:left="425" w:right="0"/>
        <w:contextualSpacing w:val="0"/>
        <w:rPr>
          <w:lang w:val="en-AU"/>
        </w:rPr>
      </w:pPr>
      <w:r w:rsidRPr="000C4199">
        <w:rPr>
          <w:lang w:val="en-AU"/>
        </w:rPr>
        <w:t xml:space="preserve">Based around sets of anonymised utility bills and plans available on the internet from different providers, formulate how </w:t>
      </w:r>
      <w:r w:rsidR="004E7F0A" w:rsidRPr="000C4199">
        <w:rPr>
          <w:lang w:val="en-AU"/>
        </w:rPr>
        <w:t>to</w:t>
      </w:r>
      <w:r w:rsidRPr="000C4199">
        <w:rPr>
          <w:lang w:val="en-AU"/>
        </w:rPr>
        <w:t xml:space="preserve"> analyse and compare the costs and charges for different utilities. Once</w:t>
      </w:r>
      <w:r w:rsidR="00683C9E">
        <w:rPr>
          <w:lang w:val="en-AU"/>
        </w:rPr>
        <w:t xml:space="preserve"> a</w:t>
      </w:r>
      <w:r w:rsidRPr="000C4199">
        <w:rPr>
          <w:lang w:val="en-AU"/>
        </w:rPr>
        <w:t xml:space="preserve"> </w:t>
      </w:r>
      <w:r w:rsidR="004E7F0A" w:rsidRPr="000C4199">
        <w:rPr>
          <w:lang w:val="en-AU"/>
        </w:rPr>
        <w:t>decision</w:t>
      </w:r>
      <w:r w:rsidRPr="000C4199">
        <w:rPr>
          <w:lang w:val="en-AU"/>
        </w:rPr>
        <w:t xml:space="preserve"> </w:t>
      </w:r>
      <w:r w:rsidR="004E7F0A" w:rsidRPr="000C4199">
        <w:rPr>
          <w:lang w:val="en-AU"/>
        </w:rPr>
        <w:t>has been made</w:t>
      </w:r>
      <w:r w:rsidRPr="000C4199">
        <w:rPr>
          <w:lang w:val="en-AU"/>
        </w:rPr>
        <w:t xml:space="preserve"> on how to undertake the research and against what criteria, the exploration component would see an analysis of the bills to understand and compare the breakdown of charges and rates, potentially using spreadsheets to document and undertake the analysis. The analysis and the results could then be communicated in the third investigation component through a report that incorporated a comparative table.</w:t>
      </w:r>
    </w:p>
    <w:p w14:paraId="5C310F8B" w14:textId="1AAEA2BA" w:rsidR="00D45E05" w:rsidRPr="000C4199" w:rsidRDefault="00683C9E" w:rsidP="006E0447">
      <w:pPr>
        <w:pStyle w:val="VCAAbullet"/>
        <w:ind w:right="0"/>
        <w:contextualSpacing w:val="0"/>
        <w:rPr>
          <w:lang w:val="en-AU"/>
        </w:rPr>
      </w:pPr>
      <w:r>
        <w:rPr>
          <w:lang w:val="en-AU"/>
        </w:rPr>
        <w:t>C</w:t>
      </w:r>
      <w:r w:rsidR="00940A65" w:rsidRPr="000C4199">
        <w:rPr>
          <w:lang w:val="en-AU"/>
        </w:rPr>
        <w:t>omparing</w:t>
      </w:r>
      <w:r w:rsidR="00D45E05" w:rsidRPr="000C4199">
        <w:rPr>
          <w:lang w:val="en-AU"/>
        </w:rPr>
        <w:t xml:space="preserve"> HECS-HELP and VET student loan schemes or analyse and compare interest charged under different borrowing schemes, in terms of amount and length of financial commitment,</w:t>
      </w:r>
      <w:r>
        <w:rPr>
          <w:lang w:val="en-AU"/>
        </w:rPr>
        <w:t xml:space="preserve"> and</w:t>
      </w:r>
      <w:r w:rsidR="00D45E05" w:rsidRPr="000C4199">
        <w:rPr>
          <w:lang w:val="en-AU"/>
        </w:rPr>
        <w:t xml:space="preserve"> servicing requirements.</w:t>
      </w:r>
    </w:p>
    <w:p w14:paraId="612E3C75" w14:textId="06B8F052" w:rsidR="00D45E05" w:rsidRPr="000C4199" w:rsidRDefault="00D45E05" w:rsidP="006E0447">
      <w:pPr>
        <w:pStyle w:val="VCAAbullet"/>
        <w:numPr>
          <w:ilvl w:val="0"/>
          <w:numId w:val="0"/>
        </w:numPr>
        <w:ind w:left="425" w:right="0"/>
        <w:contextualSpacing w:val="0"/>
        <w:rPr>
          <w:lang w:val="en-AU"/>
        </w:rPr>
      </w:pPr>
      <w:r w:rsidRPr="001F2C8C">
        <w:rPr>
          <w:lang w:val="en-AU"/>
        </w:rPr>
        <w:t>An example</w:t>
      </w:r>
      <w:r w:rsidRPr="000C4199">
        <w:rPr>
          <w:lang w:val="en-AU"/>
        </w:rPr>
        <w:t xml:space="preserve"> could be </w:t>
      </w:r>
      <w:r w:rsidR="00460FB3">
        <w:rPr>
          <w:lang w:val="en-AU"/>
        </w:rPr>
        <w:t xml:space="preserve">to </w:t>
      </w:r>
      <w:r w:rsidRPr="000C4199">
        <w:rPr>
          <w:lang w:val="en-AU"/>
        </w:rPr>
        <w:t xml:space="preserve">consider how to purchase a car funded through different borrowing schemes. The formulation stage would involve decisions about available budgets, which car and from which suppliers, and establishing what financial parameters needed to be considered. In the exploration stage a cost analysis of different products would be undertaken, including comparing different interest rates over different time frames. </w:t>
      </w:r>
      <w:r w:rsidR="00460FB3">
        <w:rPr>
          <w:lang w:val="en-AU"/>
        </w:rPr>
        <w:t>Results could be presented as</w:t>
      </w:r>
      <w:r w:rsidRPr="000C4199">
        <w:rPr>
          <w:lang w:val="en-AU"/>
        </w:rPr>
        <w:t xml:space="preserve"> recommendations for different options</w:t>
      </w:r>
      <w:r w:rsidR="00460FB3">
        <w:rPr>
          <w:lang w:val="en-AU"/>
        </w:rPr>
        <w:t>,</w:t>
      </w:r>
      <w:r w:rsidRPr="000C4199">
        <w:rPr>
          <w:lang w:val="en-AU"/>
        </w:rPr>
        <w:t xml:space="preserve"> detailing their mathematical reasons.</w:t>
      </w:r>
    </w:p>
    <w:p w14:paraId="45D24319" w14:textId="2B290688" w:rsidR="00D45E05" w:rsidRPr="000C4199" w:rsidRDefault="00460FB3" w:rsidP="000010BF">
      <w:pPr>
        <w:pStyle w:val="VCAAbullet"/>
        <w:contextualSpacing w:val="0"/>
        <w:rPr>
          <w:lang w:val="en-AU"/>
        </w:rPr>
      </w:pPr>
      <w:r>
        <w:rPr>
          <w:lang w:val="en-AU"/>
        </w:rPr>
        <w:t>C</w:t>
      </w:r>
      <w:r w:rsidR="00940A65" w:rsidRPr="000C4199">
        <w:rPr>
          <w:lang w:val="en-AU"/>
        </w:rPr>
        <w:t>reating</w:t>
      </w:r>
      <w:r w:rsidR="00D45E05" w:rsidRPr="000C4199">
        <w:rPr>
          <w:lang w:val="en-AU"/>
        </w:rPr>
        <w:t xml:space="preserve"> plans for the construction of an object such as a child’s cubby house, school garden, or the design, costing and construction of new packaging for a product.</w:t>
      </w:r>
    </w:p>
    <w:p w14:paraId="2E64F3D2" w14:textId="54951CCA" w:rsidR="00D45E05" w:rsidRPr="000C4199" w:rsidRDefault="00D45E05" w:rsidP="006E0447">
      <w:pPr>
        <w:pStyle w:val="VCAAbullet"/>
        <w:numPr>
          <w:ilvl w:val="0"/>
          <w:numId w:val="0"/>
        </w:numPr>
        <w:ind w:left="425" w:right="0"/>
        <w:contextualSpacing w:val="0"/>
        <w:rPr>
          <w:lang w:val="en-AU"/>
        </w:rPr>
      </w:pPr>
      <w:r w:rsidRPr="000C4199">
        <w:rPr>
          <w:lang w:val="en-AU"/>
        </w:rPr>
        <w:t>In the example of designing a child’s cubby house, formulation of the problem would include the initial investigations about design, size, dimensions, and cost. The second stage would explore the problem, creating designs and models using scale drawing techniques. This sta</w:t>
      </w:r>
      <w:r w:rsidR="00767F19" w:rsidRPr="000C4199">
        <w:rPr>
          <w:lang w:val="en-AU"/>
        </w:rPr>
        <w:t xml:space="preserve">ge might also cost the project. </w:t>
      </w:r>
      <w:r w:rsidR="004063BF" w:rsidRPr="000C4199">
        <w:rPr>
          <w:lang w:val="en-AU"/>
        </w:rPr>
        <w:t xml:space="preserve">The </w:t>
      </w:r>
      <w:r w:rsidRPr="000C4199">
        <w:rPr>
          <w:lang w:val="en-AU"/>
        </w:rPr>
        <w:t xml:space="preserve">design </w:t>
      </w:r>
      <w:r w:rsidR="004063BF" w:rsidRPr="000C4199">
        <w:rPr>
          <w:lang w:val="en-AU"/>
        </w:rPr>
        <w:t xml:space="preserve">could be communicated </w:t>
      </w:r>
      <w:r w:rsidRPr="000C4199">
        <w:rPr>
          <w:lang w:val="en-AU"/>
        </w:rPr>
        <w:t>as a set of us</w:t>
      </w:r>
      <w:r w:rsidR="00460FB3">
        <w:rPr>
          <w:lang w:val="en-AU"/>
        </w:rPr>
        <w:t>e</w:t>
      </w:r>
      <w:r w:rsidRPr="000C4199">
        <w:rPr>
          <w:lang w:val="en-AU"/>
        </w:rPr>
        <w:t xml:space="preserve">able plans </w:t>
      </w:r>
      <w:r w:rsidR="004063BF" w:rsidRPr="000C4199">
        <w:rPr>
          <w:lang w:val="en-AU"/>
        </w:rPr>
        <w:t>with</w:t>
      </w:r>
      <w:r w:rsidRPr="000C4199">
        <w:rPr>
          <w:lang w:val="en-AU"/>
        </w:rPr>
        <w:t xml:space="preserve"> associated specifications and costings.</w:t>
      </w:r>
    </w:p>
    <w:p w14:paraId="71EA7BAE" w14:textId="77777777" w:rsidR="000010BF" w:rsidRPr="000C4199" w:rsidRDefault="000010BF">
      <w:pPr>
        <w:rPr>
          <w:rFonts w:ascii="Arial" w:hAnsi="Arial" w:cs="Arial"/>
          <w:sz w:val="20"/>
          <w:szCs w:val="20"/>
        </w:rPr>
      </w:pPr>
      <w:r w:rsidRPr="000C4199">
        <w:br w:type="page"/>
      </w:r>
    </w:p>
    <w:p w14:paraId="4B97AB7C" w14:textId="77777777" w:rsidR="00D45E05" w:rsidRPr="000C4199" w:rsidRDefault="00D45E05" w:rsidP="00D45E05">
      <w:pPr>
        <w:pStyle w:val="VCAAHeading2"/>
        <w:keepNext/>
        <w:rPr>
          <w:lang w:val="en-AU"/>
        </w:rPr>
      </w:pPr>
      <w:bookmarkStart w:id="73" w:name="_Toc71027831"/>
      <w:bookmarkStart w:id="74" w:name="_Toc71028326"/>
      <w:r w:rsidRPr="000C4199">
        <w:rPr>
          <w:lang w:val="en-AU"/>
        </w:rPr>
        <w:lastRenderedPageBreak/>
        <w:t>Outcomes</w:t>
      </w:r>
      <w:bookmarkEnd w:id="73"/>
      <w:bookmarkEnd w:id="74"/>
    </w:p>
    <w:p w14:paraId="149A95D5" w14:textId="044F0E0A" w:rsidR="00D45E05" w:rsidRPr="000C4199" w:rsidRDefault="00D45E05" w:rsidP="00D45E05">
      <w:pPr>
        <w:pStyle w:val="VCAAbody"/>
        <w:rPr>
          <w:lang w:val="en-AU"/>
        </w:rPr>
      </w:pPr>
      <w:r w:rsidRPr="000C4199">
        <w:rPr>
          <w:lang w:val="en-AU"/>
        </w:rPr>
        <w:t xml:space="preserve">For this unit the student is required to demonstrate achievement of three outcomes. As a set these outcomes encompass </w:t>
      </w:r>
      <w:r w:rsidR="00D033DB" w:rsidRPr="000C4199">
        <w:rPr>
          <w:lang w:val="en-AU"/>
        </w:rPr>
        <w:t>all</w:t>
      </w:r>
      <w:r w:rsidRPr="000C4199">
        <w:rPr>
          <w:lang w:val="en-AU"/>
        </w:rPr>
        <w:t xml:space="preserve"> the areas of study for the unit.</w:t>
      </w:r>
    </w:p>
    <w:p w14:paraId="0972C16F" w14:textId="77777777" w:rsidR="00D45E05" w:rsidRPr="000C4199" w:rsidRDefault="00D45E05" w:rsidP="00D45E05">
      <w:pPr>
        <w:pStyle w:val="VCAAHeading3"/>
        <w:rPr>
          <w:lang w:val="en-AU"/>
        </w:rPr>
      </w:pPr>
      <w:r w:rsidRPr="000C4199">
        <w:rPr>
          <w:lang w:val="en-AU"/>
        </w:rPr>
        <w:t>Outcome 1</w:t>
      </w:r>
    </w:p>
    <w:p w14:paraId="12736385" w14:textId="77777777" w:rsidR="00D45E05" w:rsidRPr="000C4199" w:rsidRDefault="00D45E05" w:rsidP="00B9136E">
      <w:pPr>
        <w:pStyle w:val="VCAAbody"/>
        <w:rPr>
          <w:lang w:val="en-AU"/>
        </w:rPr>
      </w:pPr>
      <w:r w:rsidRPr="000C4199">
        <w:rPr>
          <w:lang w:val="en-AU"/>
        </w:rPr>
        <w:t xml:space="preserve">On completion of this unit the student should be able to use and apply a range of mathematical concepts, skills and procedures from selected areas of </w:t>
      </w:r>
      <w:r w:rsidRPr="00B9136E">
        <w:t>study</w:t>
      </w:r>
      <w:r w:rsidRPr="000C4199">
        <w:rPr>
          <w:lang w:val="en-AU"/>
        </w:rPr>
        <w:t xml:space="preserve"> to solve practical problems based on a range of everyday and real-life contexts.</w:t>
      </w:r>
    </w:p>
    <w:p w14:paraId="6FBD8E86" w14:textId="77777777" w:rsidR="00D45E05" w:rsidRPr="000C4199" w:rsidRDefault="00D45E05" w:rsidP="00D45E05">
      <w:pPr>
        <w:pStyle w:val="VCAAHeading3"/>
        <w:rPr>
          <w:lang w:val="en-AU"/>
        </w:rPr>
      </w:pPr>
      <w:r w:rsidRPr="000C4199">
        <w:rPr>
          <w:lang w:val="en-AU"/>
        </w:rPr>
        <w:t>Algebra, number and structure</w:t>
      </w:r>
    </w:p>
    <w:p w14:paraId="5611A722" w14:textId="30A67094" w:rsidR="00D45E05" w:rsidRPr="000C4199" w:rsidRDefault="00D45E05" w:rsidP="00D45E05">
      <w:pPr>
        <w:pStyle w:val="VCAAbody"/>
        <w:rPr>
          <w:lang w:val="en-AU"/>
        </w:rPr>
      </w:pPr>
      <w:r w:rsidRPr="000C4199">
        <w:rPr>
          <w:lang w:val="en-AU"/>
        </w:rPr>
        <w:t xml:space="preserve">To achieve this outcome the student will draw on </w:t>
      </w:r>
      <w:r w:rsidR="00085A5B">
        <w:rPr>
          <w:lang w:val="en-AU"/>
        </w:rPr>
        <w:t xml:space="preserve">key </w:t>
      </w:r>
      <w:r w:rsidRPr="000C4199">
        <w:rPr>
          <w:lang w:val="en-AU"/>
        </w:rPr>
        <w:t xml:space="preserve">knowledge and </w:t>
      </w:r>
      <w:r w:rsidR="00085A5B">
        <w:rPr>
          <w:lang w:val="en-AU"/>
        </w:rPr>
        <w:t xml:space="preserve">key </w:t>
      </w:r>
      <w:r w:rsidRPr="000C4199">
        <w:rPr>
          <w:lang w:val="en-AU"/>
        </w:rPr>
        <w:t>skills outlined in Area of Study 1.</w:t>
      </w:r>
    </w:p>
    <w:p w14:paraId="7E45B850" w14:textId="77777777" w:rsidR="00D45E05" w:rsidRPr="000C4199" w:rsidRDefault="00D45E05" w:rsidP="00D45E05">
      <w:pPr>
        <w:pStyle w:val="VCAAHeading5"/>
        <w:rPr>
          <w:lang w:val="en-AU"/>
        </w:rPr>
      </w:pPr>
      <w:r w:rsidRPr="000C4199">
        <w:rPr>
          <w:lang w:val="en-AU"/>
        </w:rPr>
        <w:t>Key knowledge</w:t>
      </w:r>
    </w:p>
    <w:p w14:paraId="53BCC3A8" w14:textId="77777777" w:rsidR="00D45E05" w:rsidRPr="000C4199" w:rsidRDefault="00D45E05" w:rsidP="00500C68">
      <w:pPr>
        <w:pStyle w:val="VCAAbullet"/>
        <w:rPr>
          <w:lang w:val="en-AU"/>
        </w:rPr>
      </w:pPr>
      <w:r w:rsidRPr="000C4199">
        <w:rPr>
          <w:lang w:val="en-AU"/>
        </w:rPr>
        <w:t>numerals, symbols, number facts and operations and strategies for calculation</w:t>
      </w:r>
    </w:p>
    <w:p w14:paraId="0BAAE1C5" w14:textId="0FB8592E" w:rsidR="00D45E05" w:rsidRPr="000C4199" w:rsidRDefault="00D45E05" w:rsidP="00500C68">
      <w:pPr>
        <w:pStyle w:val="VCAAbullet"/>
        <w:rPr>
          <w:lang w:val="en-AU"/>
        </w:rPr>
      </w:pPr>
      <w:r w:rsidRPr="000C4199">
        <w:rPr>
          <w:lang w:val="en-AU"/>
        </w:rPr>
        <w:t>basic conventions of formal mathematical terminology, notations and processes in relevant sy</w:t>
      </w:r>
      <w:r w:rsidR="00B9136E">
        <w:rPr>
          <w:lang w:val="en-AU"/>
        </w:rPr>
        <w:t>mbolic expressions and formulas</w:t>
      </w:r>
    </w:p>
    <w:p w14:paraId="35A3FEF6" w14:textId="49989F4E" w:rsidR="00D45E05" w:rsidRPr="000C4199" w:rsidRDefault="00D45E05" w:rsidP="00500C68">
      <w:pPr>
        <w:pStyle w:val="VCAAbullet"/>
        <w:rPr>
          <w:lang w:val="en-AU"/>
        </w:rPr>
      </w:pPr>
      <w:r w:rsidRPr="000C4199">
        <w:rPr>
          <w:lang w:val="en-AU"/>
        </w:rPr>
        <w:t>concepts of constant, pr</w:t>
      </w:r>
      <w:r w:rsidR="0006358C">
        <w:rPr>
          <w:lang w:val="en-AU"/>
        </w:rPr>
        <w:t>o-numeral, variable and formula</w:t>
      </w:r>
    </w:p>
    <w:p w14:paraId="6F78E647" w14:textId="77777777" w:rsidR="00D45E05" w:rsidRPr="000C4199" w:rsidRDefault="00D45E05" w:rsidP="00D45E05">
      <w:pPr>
        <w:pStyle w:val="VCAAHeading5"/>
        <w:spacing w:before="180" w:after="80" w:line="280" w:lineRule="exact"/>
        <w:rPr>
          <w:lang w:val="en-AU"/>
        </w:rPr>
      </w:pPr>
      <w:r w:rsidRPr="000C4199">
        <w:rPr>
          <w:lang w:val="en-AU"/>
        </w:rPr>
        <w:t>Key skills</w:t>
      </w:r>
    </w:p>
    <w:p w14:paraId="0C271381" w14:textId="77777777" w:rsidR="00D45E05" w:rsidRPr="000C4199" w:rsidRDefault="00D45E05" w:rsidP="00500C68">
      <w:pPr>
        <w:pStyle w:val="VCAAbullet"/>
        <w:rPr>
          <w:lang w:val="en-AU"/>
        </w:rPr>
      </w:pPr>
      <w:r w:rsidRPr="000C4199">
        <w:rPr>
          <w:lang w:val="en-AU"/>
        </w:rPr>
        <w:t>form estimates and carry out relevant calculations using mental and by-hand methods</w:t>
      </w:r>
    </w:p>
    <w:p w14:paraId="5223E9F2" w14:textId="4627FD63" w:rsidR="00D45E05" w:rsidRPr="000C4199" w:rsidRDefault="00D45E05" w:rsidP="00500C68">
      <w:pPr>
        <w:pStyle w:val="VCAAbullet"/>
        <w:rPr>
          <w:lang w:val="en-AU"/>
        </w:rPr>
      </w:pPr>
      <w:r w:rsidRPr="000C4199">
        <w:rPr>
          <w:lang w:val="en-AU"/>
        </w:rPr>
        <w:t>develop simple formulas describing generalisations, patterns and relationships between real</w:t>
      </w:r>
      <w:r w:rsidR="00836521">
        <w:rPr>
          <w:lang w:val="en-AU"/>
        </w:rPr>
        <w:t>-</w:t>
      </w:r>
      <w:r w:rsidRPr="000C4199">
        <w:rPr>
          <w:lang w:val="en-AU"/>
        </w:rPr>
        <w:t>life variab</w:t>
      </w:r>
      <w:r w:rsidR="00B9136E">
        <w:rPr>
          <w:lang w:val="en-AU"/>
        </w:rPr>
        <w:t>les</w:t>
      </w:r>
    </w:p>
    <w:p w14:paraId="46D2B797" w14:textId="77777777" w:rsidR="00D45E05" w:rsidRPr="000C4199" w:rsidRDefault="00D45E05" w:rsidP="00500C68">
      <w:pPr>
        <w:pStyle w:val="VCAAbullet"/>
        <w:rPr>
          <w:lang w:val="en-AU"/>
        </w:rPr>
      </w:pPr>
      <w:r w:rsidRPr="000C4199">
        <w:rPr>
          <w:lang w:val="en-AU"/>
        </w:rPr>
        <w:t>solve practical problems using constants, symbols, variables, common form</w:t>
      </w:r>
      <w:r w:rsidR="000010BF" w:rsidRPr="000C4199">
        <w:rPr>
          <w:lang w:val="en-AU"/>
        </w:rPr>
        <w:t>ulas, expressions and equations</w:t>
      </w:r>
    </w:p>
    <w:p w14:paraId="1CD9EB0F" w14:textId="36016C8F" w:rsidR="00D45E05" w:rsidRPr="000C4199" w:rsidRDefault="00D45E05" w:rsidP="00500C68">
      <w:pPr>
        <w:pStyle w:val="VCAAbullet"/>
        <w:rPr>
          <w:lang w:val="en-AU"/>
        </w:rPr>
      </w:pPr>
      <w:r w:rsidRPr="000C4199">
        <w:rPr>
          <w:lang w:val="en-AU"/>
        </w:rPr>
        <w:t>check for accuracy and reasonablen</w:t>
      </w:r>
      <w:r w:rsidR="0006358C">
        <w:rPr>
          <w:lang w:val="en-AU"/>
        </w:rPr>
        <w:t>ess of calculations and results</w:t>
      </w:r>
    </w:p>
    <w:p w14:paraId="6F1B51B3" w14:textId="77777777" w:rsidR="00D45E05" w:rsidRPr="000C4199" w:rsidRDefault="00D45E05" w:rsidP="00D45E05">
      <w:pPr>
        <w:pStyle w:val="VCAAHeading3"/>
        <w:rPr>
          <w:lang w:val="en-AU"/>
        </w:rPr>
      </w:pPr>
      <w:r w:rsidRPr="000C4199">
        <w:rPr>
          <w:lang w:val="en-AU"/>
        </w:rPr>
        <w:t>Data analysis, probability and statistics</w:t>
      </w:r>
    </w:p>
    <w:p w14:paraId="061A2329" w14:textId="0F9F5708" w:rsidR="00D45E05" w:rsidRPr="000C4199" w:rsidRDefault="00D45E05" w:rsidP="00D45E05">
      <w:pPr>
        <w:pStyle w:val="VCAAbody"/>
        <w:rPr>
          <w:lang w:val="en-AU"/>
        </w:rPr>
      </w:pPr>
      <w:r w:rsidRPr="000C4199">
        <w:rPr>
          <w:lang w:val="en-AU"/>
        </w:rPr>
        <w:t xml:space="preserve">To achieve this outcome the student will draw on </w:t>
      </w:r>
      <w:r w:rsidR="00085A5B">
        <w:rPr>
          <w:lang w:val="en-AU"/>
        </w:rPr>
        <w:t xml:space="preserve">key </w:t>
      </w:r>
      <w:r w:rsidRPr="000C4199">
        <w:rPr>
          <w:lang w:val="en-AU"/>
        </w:rPr>
        <w:t xml:space="preserve">knowledge and </w:t>
      </w:r>
      <w:r w:rsidR="00085A5B">
        <w:rPr>
          <w:lang w:val="en-AU"/>
        </w:rPr>
        <w:t xml:space="preserve">key </w:t>
      </w:r>
      <w:r w:rsidRPr="000C4199">
        <w:rPr>
          <w:lang w:val="en-AU"/>
        </w:rPr>
        <w:t>skills outlined in Area of Study 2.</w:t>
      </w:r>
    </w:p>
    <w:p w14:paraId="33C39B5C" w14:textId="77777777" w:rsidR="00D45E05" w:rsidRPr="000C4199" w:rsidRDefault="00D45E05" w:rsidP="00D45E05">
      <w:pPr>
        <w:pStyle w:val="VCAAHeading5"/>
        <w:rPr>
          <w:lang w:val="en-AU"/>
        </w:rPr>
      </w:pPr>
      <w:r w:rsidRPr="000C4199">
        <w:rPr>
          <w:lang w:val="en-AU"/>
        </w:rPr>
        <w:t>Key knowledge</w:t>
      </w:r>
    </w:p>
    <w:p w14:paraId="722BEC7D" w14:textId="77777777" w:rsidR="00D45E05" w:rsidRPr="000C4199" w:rsidRDefault="00D45E05" w:rsidP="00500C68">
      <w:pPr>
        <w:pStyle w:val="VCAAbullet"/>
        <w:rPr>
          <w:lang w:val="en-AU"/>
        </w:rPr>
      </w:pPr>
      <w:r w:rsidRPr="000C4199">
        <w:rPr>
          <w:lang w:val="en-AU"/>
        </w:rPr>
        <w:t>categorical and numerical data</w:t>
      </w:r>
    </w:p>
    <w:p w14:paraId="1A1C6FF9" w14:textId="2D7BE7EB" w:rsidR="00D45E05" w:rsidRPr="000C4199" w:rsidRDefault="00D45E05" w:rsidP="00500C68">
      <w:pPr>
        <w:pStyle w:val="VCAAbullet"/>
        <w:rPr>
          <w:lang w:val="en-AU"/>
        </w:rPr>
      </w:pPr>
      <w:r w:rsidRPr="000C4199">
        <w:rPr>
          <w:lang w:val="en-AU"/>
        </w:rPr>
        <w:t>common measures of central tendency (mean, medi</w:t>
      </w:r>
      <w:r w:rsidR="005F3645">
        <w:rPr>
          <w:lang w:val="en-AU"/>
        </w:rPr>
        <w:t>an</w:t>
      </w:r>
      <w:r w:rsidRPr="000C4199">
        <w:rPr>
          <w:lang w:val="en-AU"/>
        </w:rPr>
        <w:t>, mode) and simple measures of spread (range, quantiles, interquartile range)</w:t>
      </w:r>
    </w:p>
    <w:p w14:paraId="500060F9" w14:textId="77777777" w:rsidR="00D45E05" w:rsidRPr="000C4199" w:rsidRDefault="00D45E05" w:rsidP="00500C68">
      <w:pPr>
        <w:pStyle w:val="VCAAbullet"/>
        <w:rPr>
          <w:lang w:val="en-AU"/>
        </w:rPr>
      </w:pPr>
      <w:r w:rsidRPr="000C4199">
        <w:rPr>
          <w:lang w:val="en-AU"/>
        </w:rPr>
        <w:t>characteristics and properties of data sets and their summary data and the shape of their distributions</w:t>
      </w:r>
    </w:p>
    <w:p w14:paraId="39950F2B" w14:textId="00CFDC1E" w:rsidR="00D45E05" w:rsidRPr="000C4199" w:rsidRDefault="00D45E05" w:rsidP="00500C68">
      <w:pPr>
        <w:pStyle w:val="VCAAbullet"/>
        <w:rPr>
          <w:lang w:val="en-AU"/>
        </w:rPr>
      </w:pPr>
      <w:r w:rsidRPr="000C4199">
        <w:rPr>
          <w:lang w:val="en-AU"/>
        </w:rPr>
        <w:t>terminology and language for description, comparison and analysis of data sets, graphs and s</w:t>
      </w:r>
      <w:r w:rsidR="0006358C">
        <w:rPr>
          <w:lang w:val="en-AU"/>
        </w:rPr>
        <w:t>ummary statistics</w:t>
      </w:r>
    </w:p>
    <w:p w14:paraId="2673AEE0" w14:textId="77777777" w:rsidR="00D45E05" w:rsidRPr="000C4199" w:rsidRDefault="00D45E05" w:rsidP="00D45E05">
      <w:pPr>
        <w:pStyle w:val="VCAAHeading5"/>
        <w:rPr>
          <w:lang w:val="en-AU"/>
        </w:rPr>
      </w:pPr>
      <w:r w:rsidRPr="000C4199">
        <w:rPr>
          <w:lang w:val="en-AU"/>
        </w:rPr>
        <w:t>Key skills</w:t>
      </w:r>
    </w:p>
    <w:p w14:paraId="3F08A170" w14:textId="77777777" w:rsidR="00D45E05" w:rsidRPr="000C4199" w:rsidRDefault="00D45E05" w:rsidP="00500C68">
      <w:pPr>
        <w:pStyle w:val="VCAAbullet"/>
        <w:rPr>
          <w:lang w:val="en-AU"/>
        </w:rPr>
      </w:pPr>
      <w:r w:rsidRPr="000C4199">
        <w:rPr>
          <w:lang w:val="en-AU"/>
        </w:rPr>
        <w:t>accurately read and interpret diagrams, charts, tables and graphs for categorical and numerical data</w:t>
      </w:r>
    </w:p>
    <w:p w14:paraId="49262C44" w14:textId="11CC2681" w:rsidR="00D45E05" w:rsidRPr="000C4199" w:rsidRDefault="00D45E05" w:rsidP="00500C68">
      <w:pPr>
        <w:pStyle w:val="VCAAbullet"/>
        <w:rPr>
          <w:lang w:val="en-AU"/>
        </w:rPr>
      </w:pPr>
      <w:r w:rsidRPr="000C4199">
        <w:rPr>
          <w:lang w:val="en-AU"/>
        </w:rPr>
        <w:t>summarise statistical data and calculate commonly used measures of central tendency and spread</w:t>
      </w:r>
    </w:p>
    <w:p w14:paraId="587CF9BA" w14:textId="07D3B1E2" w:rsidR="00D45E05" w:rsidRPr="000C4199" w:rsidRDefault="00D45E05" w:rsidP="00500C68">
      <w:pPr>
        <w:pStyle w:val="VCAAbullet"/>
        <w:rPr>
          <w:lang w:val="en-AU"/>
        </w:rPr>
      </w:pPr>
      <w:r w:rsidRPr="000C4199">
        <w:rPr>
          <w:lang w:val="en-AU"/>
        </w:rPr>
        <w:t>describe, compare and analyse data sets and summary data and report on any tren</w:t>
      </w:r>
      <w:r w:rsidR="0006358C">
        <w:rPr>
          <w:lang w:val="en-AU"/>
        </w:rPr>
        <w:t>ds, implications or limitations</w:t>
      </w:r>
    </w:p>
    <w:p w14:paraId="4D854A48" w14:textId="77777777" w:rsidR="000010BF" w:rsidRPr="000C4199" w:rsidRDefault="000010BF">
      <w:pPr>
        <w:rPr>
          <w:rFonts w:ascii="Arial" w:hAnsi="Arial" w:cs="Arial"/>
          <w:sz w:val="20"/>
          <w:szCs w:val="20"/>
        </w:rPr>
      </w:pPr>
      <w:r w:rsidRPr="000C4199">
        <w:br w:type="page"/>
      </w:r>
    </w:p>
    <w:p w14:paraId="0D7F93B6" w14:textId="77777777" w:rsidR="00D45E05" w:rsidRPr="000C4199" w:rsidRDefault="00D45E05" w:rsidP="00D45E05">
      <w:pPr>
        <w:pStyle w:val="VCAAHeading3"/>
        <w:rPr>
          <w:lang w:val="en-AU"/>
        </w:rPr>
      </w:pPr>
      <w:r w:rsidRPr="000C4199">
        <w:rPr>
          <w:lang w:val="en-AU"/>
        </w:rPr>
        <w:lastRenderedPageBreak/>
        <w:t>Discrete mathematics</w:t>
      </w:r>
    </w:p>
    <w:p w14:paraId="725261A4" w14:textId="77777777" w:rsidR="00D45E05" w:rsidRPr="000C4199" w:rsidRDefault="00D45E05" w:rsidP="00D45E05">
      <w:pPr>
        <w:pStyle w:val="VCAAHeading4"/>
        <w:spacing w:before="120"/>
        <w:rPr>
          <w:lang w:val="en-AU"/>
        </w:rPr>
      </w:pPr>
      <w:r w:rsidRPr="000C4199">
        <w:rPr>
          <w:lang w:val="en-AU"/>
        </w:rPr>
        <w:t>Financial and consumer mathematics</w:t>
      </w:r>
    </w:p>
    <w:p w14:paraId="5D78B714" w14:textId="63A26629" w:rsidR="00D45E05" w:rsidRPr="000C4199" w:rsidRDefault="00D45E05" w:rsidP="00D45E05">
      <w:pPr>
        <w:pStyle w:val="VCAAbody"/>
        <w:rPr>
          <w:lang w:val="en-AU"/>
        </w:rPr>
      </w:pPr>
      <w:r w:rsidRPr="000C4199">
        <w:rPr>
          <w:lang w:val="en-AU"/>
        </w:rPr>
        <w:t xml:space="preserve">To achieve this outcome the student will draw on </w:t>
      </w:r>
      <w:r w:rsidR="00085A5B">
        <w:rPr>
          <w:lang w:val="en-AU"/>
        </w:rPr>
        <w:t xml:space="preserve">key </w:t>
      </w:r>
      <w:r w:rsidRPr="000C4199">
        <w:rPr>
          <w:lang w:val="en-AU"/>
        </w:rPr>
        <w:t xml:space="preserve">knowledge and </w:t>
      </w:r>
      <w:r w:rsidR="00085A5B">
        <w:rPr>
          <w:lang w:val="en-AU"/>
        </w:rPr>
        <w:t xml:space="preserve">key </w:t>
      </w:r>
      <w:r w:rsidRPr="000C4199">
        <w:rPr>
          <w:lang w:val="en-AU"/>
        </w:rPr>
        <w:t>skills outlined in Area of Study 3.</w:t>
      </w:r>
    </w:p>
    <w:p w14:paraId="7B1466AF" w14:textId="77777777" w:rsidR="00D45E05" w:rsidRPr="000C4199" w:rsidRDefault="00D45E05" w:rsidP="00D45E05">
      <w:pPr>
        <w:pStyle w:val="VCAAHeading5"/>
        <w:rPr>
          <w:lang w:val="en-AU"/>
        </w:rPr>
      </w:pPr>
      <w:r w:rsidRPr="000C4199">
        <w:rPr>
          <w:lang w:val="en-AU"/>
        </w:rPr>
        <w:t>Key knowledge</w:t>
      </w:r>
    </w:p>
    <w:p w14:paraId="58B44168" w14:textId="38C94685" w:rsidR="00D45E05" w:rsidRPr="000C4199" w:rsidRDefault="00D45E05" w:rsidP="00D45E05">
      <w:pPr>
        <w:pStyle w:val="VCAAbody"/>
        <w:rPr>
          <w:lang w:val="en-AU"/>
        </w:rPr>
      </w:pPr>
      <w:r w:rsidRPr="000C4199">
        <w:rPr>
          <w:lang w:val="en-AU"/>
        </w:rPr>
        <w:t>The numerical, data and algebraic knowledge that underpin the following financial and consumer topics and issues</w:t>
      </w:r>
      <w:r w:rsidR="001179A0">
        <w:rPr>
          <w:lang w:val="en-AU"/>
        </w:rPr>
        <w:t>:</w:t>
      </w:r>
    </w:p>
    <w:p w14:paraId="163E1A1C" w14:textId="77777777" w:rsidR="00D45E05" w:rsidRPr="000C4199" w:rsidRDefault="00D45E05" w:rsidP="00500C68">
      <w:pPr>
        <w:pStyle w:val="VCAAbullet"/>
        <w:rPr>
          <w:lang w:val="en-AU"/>
        </w:rPr>
      </w:pPr>
      <w:r w:rsidRPr="000C4199">
        <w:rPr>
          <w:lang w:val="en-AU"/>
        </w:rPr>
        <w:t>cost structures and fees for products and services</w:t>
      </w:r>
    </w:p>
    <w:p w14:paraId="677C6A27" w14:textId="29F43971" w:rsidR="00D45E05" w:rsidRPr="000C4199" w:rsidRDefault="00D45E05" w:rsidP="006E0447">
      <w:pPr>
        <w:pStyle w:val="VCAAbullet"/>
        <w:ind w:right="0"/>
        <w:rPr>
          <w:lang w:val="en-AU"/>
        </w:rPr>
      </w:pPr>
      <w:r w:rsidRPr="000C4199">
        <w:rPr>
          <w:lang w:val="en-AU"/>
        </w:rPr>
        <w:t>factors that impact on personal income and informed spending choices such as age, advertising, scams and gambling</w:t>
      </w:r>
    </w:p>
    <w:p w14:paraId="2B014D09" w14:textId="12F0C5D1" w:rsidR="00D45E05" w:rsidRPr="000C4199" w:rsidRDefault="00D45E05" w:rsidP="00500C68">
      <w:pPr>
        <w:pStyle w:val="VCAAbullet"/>
        <w:rPr>
          <w:lang w:val="en-AU"/>
        </w:rPr>
      </w:pPr>
      <w:r w:rsidRPr="000C4199">
        <w:rPr>
          <w:lang w:val="en-AU"/>
        </w:rPr>
        <w:t>charges for services and utilities such as rent, gas</w:t>
      </w:r>
      <w:r w:rsidR="001179A0">
        <w:rPr>
          <w:lang w:val="en-AU"/>
        </w:rPr>
        <w:t xml:space="preserve"> and</w:t>
      </w:r>
      <w:r w:rsidRPr="000C4199">
        <w:rPr>
          <w:lang w:val="en-AU"/>
        </w:rPr>
        <w:t xml:space="preserve"> electricity</w:t>
      </w:r>
    </w:p>
    <w:p w14:paraId="6BF51734" w14:textId="3CA7E4D1" w:rsidR="00D45E05" w:rsidRPr="000C4199" w:rsidRDefault="00D45E05" w:rsidP="00500C68">
      <w:pPr>
        <w:pStyle w:val="VCAAbullet"/>
        <w:rPr>
          <w:lang w:val="en-AU"/>
        </w:rPr>
      </w:pPr>
      <w:r w:rsidRPr="000C4199">
        <w:rPr>
          <w:lang w:val="en-AU"/>
        </w:rPr>
        <w:t>interest, repayments and relationship to amount borrowed, interest rates, time, CPI and risk</w:t>
      </w:r>
    </w:p>
    <w:p w14:paraId="348803ED" w14:textId="762E2282" w:rsidR="00D45E05" w:rsidRPr="000C4199" w:rsidRDefault="00D45E05" w:rsidP="006E0447">
      <w:pPr>
        <w:pStyle w:val="VCAAbullet"/>
        <w:ind w:right="0"/>
        <w:rPr>
          <w:lang w:val="en-AU"/>
        </w:rPr>
      </w:pPr>
      <w:r w:rsidRPr="000C4199">
        <w:rPr>
          <w:lang w:val="en-AU"/>
        </w:rPr>
        <w:t>financial systems and related calculations such as student loan schemes (H</w:t>
      </w:r>
      <w:r w:rsidR="0006358C">
        <w:rPr>
          <w:lang w:val="en-AU"/>
        </w:rPr>
        <w:t>ECS-HELP and VET student loans)</w:t>
      </w:r>
    </w:p>
    <w:p w14:paraId="610B7370" w14:textId="77777777" w:rsidR="00D45E05" w:rsidRPr="000C4199" w:rsidRDefault="00D45E05" w:rsidP="00D45E05">
      <w:pPr>
        <w:pStyle w:val="VCAAHeading5"/>
        <w:rPr>
          <w:lang w:val="en-AU"/>
        </w:rPr>
      </w:pPr>
      <w:r w:rsidRPr="000C4199">
        <w:rPr>
          <w:lang w:val="en-AU"/>
        </w:rPr>
        <w:t>Key skills</w:t>
      </w:r>
    </w:p>
    <w:p w14:paraId="0F586F73" w14:textId="77777777" w:rsidR="00D45E05" w:rsidRPr="000C4199" w:rsidRDefault="00D45E05" w:rsidP="00500C68">
      <w:pPr>
        <w:pStyle w:val="VCAAbullet"/>
        <w:rPr>
          <w:lang w:val="en-AU"/>
        </w:rPr>
      </w:pPr>
      <w:r w:rsidRPr="000C4199">
        <w:rPr>
          <w:lang w:val="en-AU"/>
        </w:rPr>
        <w:t>read, interpret and perform calculations related to financial services such as products and services</w:t>
      </w:r>
    </w:p>
    <w:p w14:paraId="4EB8477F" w14:textId="025E0DF3" w:rsidR="00D45E05" w:rsidRPr="000C4199" w:rsidRDefault="00D45E05" w:rsidP="00500C68">
      <w:pPr>
        <w:pStyle w:val="VCAAbullet"/>
        <w:rPr>
          <w:lang w:val="en-AU"/>
        </w:rPr>
      </w:pPr>
      <w:r w:rsidRPr="000C4199">
        <w:rPr>
          <w:lang w:val="en-AU"/>
        </w:rPr>
        <w:t>compare products and services from an optimal spending perspective for services such as health care, insurance</w:t>
      </w:r>
      <w:r w:rsidR="001179A0">
        <w:rPr>
          <w:lang w:val="en-AU"/>
        </w:rPr>
        <w:t xml:space="preserve"> and</w:t>
      </w:r>
      <w:r w:rsidRPr="000C4199">
        <w:rPr>
          <w:lang w:val="en-AU"/>
        </w:rPr>
        <w:t xml:space="preserve"> internet provision</w:t>
      </w:r>
    </w:p>
    <w:p w14:paraId="0E9BC03C" w14:textId="77777777" w:rsidR="00D45E05" w:rsidRPr="000C4199" w:rsidRDefault="00D45E05" w:rsidP="00500C68">
      <w:pPr>
        <w:pStyle w:val="VCAAbullet"/>
        <w:rPr>
          <w:lang w:val="en-AU"/>
        </w:rPr>
      </w:pPr>
      <w:r w:rsidRPr="000C4199">
        <w:rPr>
          <w:lang w:val="en-AU"/>
        </w:rPr>
        <w:t>identify credit options to best manage finances to meet short, medium and long terms goals, such as credit cards, personal loans</w:t>
      </w:r>
    </w:p>
    <w:p w14:paraId="082A8342" w14:textId="77777777" w:rsidR="00D45E05" w:rsidRPr="000C4199" w:rsidRDefault="00D45E05" w:rsidP="00500C68">
      <w:pPr>
        <w:pStyle w:val="VCAAbullet"/>
        <w:rPr>
          <w:lang w:val="en-AU"/>
        </w:rPr>
      </w:pPr>
      <w:r w:rsidRPr="000C4199">
        <w:rPr>
          <w:lang w:val="en-AU"/>
        </w:rPr>
        <w:t>describe, calculate and interpret different income related taxes, payments and deductions and their impact on income, such as student loan repayments, allowances, benefits and payments</w:t>
      </w:r>
    </w:p>
    <w:p w14:paraId="61FA3D10" w14:textId="1067784C" w:rsidR="00D45E05" w:rsidRPr="000C4199" w:rsidRDefault="00D45E05" w:rsidP="00500C68">
      <w:pPr>
        <w:pStyle w:val="VCAAbullet"/>
        <w:rPr>
          <w:lang w:val="en-AU"/>
        </w:rPr>
      </w:pPr>
      <w:r w:rsidRPr="000C4199">
        <w:rPr>
          <w:lang w:val="en-AU"/>
        </w:rPr>
        <w:t>describe the effect of life-stage factors on personal income sources and the different perspectiv</w:t>
      </w:r>
      <w:r w:rsidR="0006358C">
        <w:rPr>
          <w:lang w:val="en-AU"/>
        </w:rPr>
        <w:t>es on informed spending choices</w:t>
      </w:r>
    </w:p>
    <w:p w14:paraId="58057098" w14:textId="77777777" w:rsidR="00D45E05" w:rsidRPr="000C4199" w:rsidRDefault="00D45E05" w:rsidP="00D45E05">
      <w:pPr>
        <w:pStyle w:val="VCAAHeading3"/>
        <w:rPr>
          <w:lang w:val="en-AU"/>
        </w:rPr>
      </w:pPr>
      <w:r w:rsidRPr="000C4199">
        <w:rPr>
          <w:lang w:val="en-AU"/>
        </w:rPr>
        <w:t>Space and measurement</w:t>
      </w:r>
    </w:p>
    <w:p w14:paraId="63BD52A1" w14:textId="345C6B5A" w:rsidR="00D45E05" w:rsidRPr="000C4199" w:rsidRDefault="00D45E05" w:rsidP="00D45E05">
      <w:pPr>
        <w:pStyle w:val="VCAAbody"/>
        <w:rPr>
          <w:lang w:val="en-AU"/>
        </w:rPr>
      </w:pPr>
      <w:r w:rsidRPr="000C4199">
        <w:rPr>
          <w:lang w:val="en-AU"/>
        </w:rPr>
        <w:t xml:space="preserve">To achieve this outcome the student will draw on </w:t>
      </w:r>
      <w:r w:rsidR="00085A5B">
        <w:rPr>
          <w:lang w:val="en-AU"/>
        </w:rPr>
        <w:t xml:space="preserve">key </w:t>
      </w:r>
      <w:r w:rsidRPr="000C4199">
        <w:rPr>
          <w:lang w:val="en-AU"/>
        </w:rPr>
        <w:t xml:space="preserve">knowledge and </w:t>
      </w:r>
      <w:r w:rsidR="00085A5B">
        <w:rPr>
          <w:lang w:val="en-AU"/>
        </w:rPr>
        <w:t xml:space="preserve">key </w:t>
      </w:r>
      <w:r w:rsidRPr="000C4199">
        <w:rPr>
          <w:lang w:val="en-AU"/>
        </w:rPr>
        <w:t>skills outlined in Area of Study 4.</w:t>
      </w:r>
    </w:p>
    <w:p w14:paraId="7117DB67" w14:textId="77777777" w:rsidR="00D45E05" w:rsidRPr="000C4199" w:rsidRDefault="00D45E05" w:rsidP="00D45E05">
      <w:pPr>
        <w:pStyle w:val="VCAAHeading5"/>
        <w:rPr>
          <w:lang w:val="en-AU"/>
        </w:rPr>
      </w:pPr>
      <w:r w:rsidRPr="000C4199">
        <w:rPr>
          <w:lang w:val="en-AU"/>
        </w:rPr>
        <w:t>Key knowledge</w:t>
      </w:r>
    </w:p>
    <w:p w14:paraId="3B48F45B" w14:textId="77777777" w:rsidR="00D45E05" w:rsidRPr="000C4199" w:rsidRDefault="00D45E05" w:rsidP="00500C68">
      <w:pPr>
        <w:pStyle w:val="VCAAbullet"/>
        <w:rPr>
          <w:lang w:val="en-AU"/>
        </w:rPr>
      </w:pPr>
      <w:r w:rsidRPr="000C4199">
        <w:rPr>
          <w:lang w:val="en-AU"/>
        </w:rPr>
        <w:t>names and properties of common geometric shapes and objects</w:t>
      </w:r>
    </w:p>
    <w:p w14:paraId="78D31D4C" w14:textId="67DA4210" w:rsidR="00D45E05" w:rsidRPr="000C4199" w:rsidRDefault="00D45E05" w:rsidP="006E0447">
      <w:pPr>
        <w:pStyle w:val="VCAAbullet"/>
        <w:ind w:right="0"/>
        <w:rPr>
          <w:lang w:val="en-AU"/>
        </w:rPr>
      </w:pPr>
      <w:r w:rsidRPr="000C4199">
        <w:rPr>
          <w:lang w:val="en-AU"/>
        </w:rPr>
        <w:t>language, symbols and conventions for geometric and spatial representation, including point, vertex, line, ray, angle, diagonal, edge, curve, perimeter, boundary, face, surface and solid</w:t>
      </w:r>
    </w:p>
    <w:p w14:paraId="5617EF6F" w14:textId="77777777" w:rsidR="00D45E05" w:rsidRPr="000C4199" w:rsidRDefault="00D45E05" w:rsidP="006E0447">
      <w:pPr>
        <w:pStyle w:val="VCAAbullet"/>
        <w:ind w:right="0"/>
        <w:rPr>
          <w:lang w:val="en-AU"/>
        </w:rPr>
      </w:pPr>
      <w:r w:rsidRPr="000C4199">
        <w:rPr>
          <w:lang w:val="en-AU"/>
        </w:rPr>
        <w:t>language, symbols and labelling and drawing conventions for diagrams, plans and models, including keys and scale</w:t>
      </w:r>
    </w:p>
    <w:p w14:paraId="6F4954DB" w14:textId="3FBF8DFC" w:rsidR="00D45E05" w:rsidRPr="000C4199" w:rsidRDefault="00D45E05" w:rsidP="00500C68">
      <w:pPr>
        <w:pStyle w:val="VCAAbullet"/>
        <w:rPr>
          <w:lang w:val="en-AU"/>
        </w:rPr>
      </w:pPr>
      <w:r w:rsidRPr="000C4199">
        <w:rPr>
          <w:lang w:val="en-AU"/>
        </w:rPr>
        <w:t>language, symbols</w:t>
      </w:r>
      <w:r w:rsidR="003852B2">
        <w:rPr>
          <w:lang w:val="en-AU"/>
        </w:rPr>
        <w:t>,</w:t>
      </w:r>
      <w:r w:rsidRPr="000C4199">
        <w:rPr>
          <w:lang w:val="en-AU"/>
        </w:rPr>
        <w:t xml:space="preserve"> labelling and conventions for maps and location related diagrams and directories, including keys, scale, direction, distance, </w:t>
      </w:r>
      <w:r w:rsidR="0006358C">
        <w:rPr>
          <w:lang w:val="en-AU"/>
        </w:rPr>
        <w:t>coordinates and grid references</w:t>
      </w:r>
    </w:p>
    <w:p w14:paraId="6B494619" w14:textId="77777777" w:rsidR="00D45E05" w:rsidRPr="000C4199" w:rsidRDefault="00D45E05" w:rsidP="004063BF">
      <w:pPr>
        <w:pStyle w:val="VCAAHeading5"/>
        <w:rPr>
          <w:lang w:val="en-AU"/>
        </w:rPr>
      </w:pPr>
      <w:r w:rsidRPr="000C4199">
        <w:rPr>
          <w:lang w:val="en-AU"/>
        </w:rPr>
        <w:t>Key skills</w:t>
      </w:r>
    </w:p>
    <w:p w14:paraId="751326B0" w14:textId="77777777" w:rsidR="00D45E05" w:rsidRPr="000C4199" w:rsidRDefault="00D45E05" w:rsidP="006E0447">
      <w:pPr>
        <w:pStyle w:val="VCAAbullet"/>
        <w:ind w:right="0"/>
        <w:rPr>
          <w:lang w:val="en-AU"/>
        </w:rPr>
      </w:pPr>
      <w:r w:rsidRPr="000C4199">
        <w:rPr>
          <w:lang w:val="en-AU"/>
        </w:rPr>
        <w:t>interpret and describe common shapes and objects using accurate and appropriate geometric and spatial language and conventions</w:t>
      </w:r>
    </w:p>
    <w:p w14:paraId="7AC026A5" w14:textId="77777777" w:rsidR="00D45E05" w:rsidRPr="000C4199" w:rsidRDefault="00D45E05" w:rsidP="006E0447">
      <w:pPr>
        <w:pStyle w:val="VCAAbullet"/>
        <w:ind w:right="0"/>
        <w:rPr>
          <w:lang w:val="en-AU"/>
        </w:rPr>
      </w:pPr>
      <w:r w:rsidRPr="000C4199">
        <w:rPr>
          <w:lang w:val="en-AU"/>
        </w:rPr>
        <w:t>create and modify simple diagrams, plans, maps or designs using drawing equipment and digital drawing packages</w:t>
      </w:r>
    </w:p>
    <w:p w14:paraId="389779C2" w14:textId="77777777" w:rsidR="00D45E05" w:rsidRPr="000C4199" w:rsidRDefault="00D45E05" w:rsidP="00500C68">
      <w:pPr>
        <w:pStyle w:val="VCAAbullet"/>
        <w:rPr>
          <w:lang w:val="en-AU"/>
        </w:rPr>
      </w:pPr>
      <w:r w:rsidRPr="000C4199">
        <w:rPr>
          <w:lang w:val="en-AU"/>
        </w:rPr>
        <w:t>interpret diagrams, plans, maps and models and evaluate their accuracy</w:t>
      </w:r>
    </w:p>
    <w:p w14:paraId="2626DE05" w14:textId="5C8FB7BE" w:rsidR="00D45E05" w:rsidRPr="000C4199" w:rsidRDefault="00D45E05" w:rsidP="006E0447">
      <w:pPr>
        <w:pStyle w:val="VCAAbullet"/>
        <w:ind w:right="0"/>
        <w:rPr>
          <w:lang w:val="en-AU"/>
        </w:rPr>
      </w:pPr>
      <w:r w:rsidRPr="000C4199">
        <w:rPr>
          <w:lang w:val="en-AU"/>
        </w:rPr>
        <w:t xml:space="preserve">interpret information on maps to plan and describe travel routes, including use of </w:t>
      </w:r>
      <w:r w:rsidR="0006358C">
        <w:rPr>
          <w:lang w:val="en-AU"/>
        </w:rPr>
        <w:t>navigational software and tools</w:t>
      </w:r>
    </w:p>
    <w:p w14:paraId="3C2037CA" w14:textId="77777777" w:rsidR="00D45E05" w:rsidRPr="000C4199" w:rsidRDefault="00D45E05" w:rsidP="00D45E05">
      <w:pPr>
        <w:pStyle w:val="VCAAHeading3"/>
        <w:rPr>
          <w:lang w:val="en-AU"/>
        </w:rPr>
      </w:pPr>
      <w:r w:rsidRPr="000C4199">
        <w:rPr>
          <w:lang w:val="en-AU"/>
        </w:rPr>
        <w:lastRenderedPageBreak/>
        <w:t>Outcome 2</w:t>
      </w:r>
    </w:p>
    <w:p w14:paraId="3B090F48" w14:textId="14F2D0FB" w:rsidR="00D45E05" w:rsidRPr="000C4199" w:rsidRDefault="00D45E05" w:rsidP="00D45E05">
      <w:pPr>
        <w:pStyle w:val="VCAAbody"/>
        <w:rPr>
          <w:lang w:val="en-AU"/>
        </w:rPr>
      </w:pPr>
      <w:r w:rsidRPr="000C4199">
        <w:rPr>
          <w:lang w:val="en-AU"/>
        </w:rPr>
        <w:t xml:space="preserve">On completion of this unit the student should be able to apply mathematical processes in non-routine practical contexts, including situations with some open-ended aspects requiring </w:t>
      </w:r>
      <w:r w:rsidR="000716CA">
        <w:rPr>
          <w:lang w:val="en-AU"/>
        </w:rPr>
        <w:t>investigative</w:t>
      </w:r>
      <w:r w:rsidRPr="000C4199">
        <w:rPr>
          <w:lang w:val="en-AU"/>
        </w:rPr>
        <w:t xml:space="preserve">, modelling or </w:t>
      </w:r>
      <w:r w:rsidR="000716CA">
        <w:rPr>
          <w:lang w:val="en-AU"/>
        </w:rPr>
        <w:t>problem-solving</w:t>
      </w:r>
      <w:r w:rsidR="000716CA" w:rsidRPr="000C4199">
        <w:rPr>
          <w:lang w:val="en-AU"/>
        </w:rPr>
        <w:t xml:space="preserve"> </w:t>
      </w:r>
      <w:r w:rsidRPr="000C4199">
        <w:rPr>
          <w:lang w:val="en-AU"/>
        </w:rPr>
        <w:t>techniques or approaches, and analyse and discuss these applications of mathematics.</w:t>
      </w:r>
    </w:p>
    <w:p w14:paraId="25577BFA" w14:textId="77777777" w:rsidR="00085A5B" w:rsidRPr="000C4199" w:rsidRDefault="00085A5B" w:rsidP="00085A5B">
      <w:pPr>
        <w:pStyle w:val="VCAAbody"/>
        <w:rPr>
          <w:color w:val="auto"/>
          <w:lang w:val="en-AU"/>
        </w:rPr>
      </w:pPr>
      <w:r w:rsidRPr="000C4199">
        <w:rPr>
          <w:color w:val="auto"/>
          <w:lang w:val="en-AU"/>
        </w:rPr>
        <w:t xml:space="preserve">To achieve this outcome the student will draw on </w:t>
      </w:r>
      <w:r>
        <w:rPr>
          <w:color w:val="auto"/>
          <w:lang w:val="en-AU"/>
        </w:rPr>
        <w:t xml:space="preserve">key </w:t>
      </w:r>
      <w:r w:rsidRPr="000C4199">
        <w:rPr>
          <w:color w:val="auto"/>
          <w:lang w:val="en-AU"/>
        </w:rPr>
        <w:t xml:space="preserve">knowledge and </w:t>
      </w:r>
      <w:r>
        <w:rPr>
          <w:color w:val="auto"/>
          <w:lang w:val="en-AU"/>
        </w:rPr>
        <w:t xml:space="preserve">key </w:t>
      </w:r>
      <w:r w:rsidRPr="000C4199">
        <w:rPr>
          <w:color w:val="auto"/>
          <w:lang w:val="en-AU"/>
        </w:rPr>
        <w:t>skills outlined in all the areas of study.</w:t>
      </w:r>
    </w:p>
    <w:p w14:paraId="31B4D498" w14:textId="77777777" w:rsidR="00D45E05" w:rsidRPr="000C4199" w:rsidRDefault="00D45E05" w:rsidP="008E4761">
      <w:pPr>
        <w:pStyle w:val="VCAAHeading5"/>
        <w:spacing w:before="200"/>
        <w:rPr>
          <w:lang w:val="en-AU"/>
        </w:rPr>
      </w:pPr>
      <w:r w:rsidRPr="000C4199">
        <w:rPr>
          <w:lang w:val="en-AU"/>
        </w:rPr>
        <w:t>Key knowledge</w:t>
      </w:r>
    </w:p>
    <w:p w14:paraId="014C891D" w14:textId="77777777" w:rsidR="00D45E05" w:rsidRPr="000C4199" w:rsidRDefault="00D45E05" w:rsidP="00500C68">
      <w:pPr>
        <w:pStyle w:val="VCAAbullet"/>
        <w:rPr>
          <w:lang w:val="en-AU"/>
        </w:rPr>
      </w:pPr>
      <w:r w:rsidRPr="000C4199">
        <w:rPr>
          <w:lang w:val="en-AU"/>
        </w:rPr>
        <w:t>common uses and applications of mathematics in aspects of everyday life</w:t>
      </w:r>
    </w:p>
    <w:p w14:paraId="7034D25B" w14:textId="77777777" w:rsidR="00D45E05" w:rsidRPr="000C4199" w:rsidRDefault="00D45E05" w:rsidP="00500C68">
      <w:pPr>
        <w:pStyle w:val="VCAAbullet"/>
        <w:rPr>
          <w:lang w:val="en-AU"/>
        </w:rPr>
      </w:pPr>
      <w:r w:rsidRPr="000C4199">
        <w:rPr>
          <w:lang w:val="en-AU"/>
        </w:rPr>
        <w:t>relevant and appropriate mathematics in areas relating to study, work, social or personal contexts</w:t>
      </w:r>
    </w:p>
    <w:p w14:paraId="3576EF70" w14:textId="7E5B5410" w:rsidR="00D45E05" w:rsidRPr="000C4199" w:rsidRDefault="00D45E05" w:rsidP="00500C68">
      <w:pPr>
        <w:pStyle w:val="VCAAbullet"/>
        <w:rPr>
          <w:lang w:val="en-AU"/>
        </w:rPr>
      </w:pPr>
      <w:r w:rsidRPr="000C4199">
        <w:rPr>
          <w:lang w:val="en-AU"/>
        </w:rPr>
        <w:t>common methods of presenting and communicating mathematics in everyday life, for example charts, graphs, maps, plans, tables, sy</w:t>
      </w:r>
      <w:r w:rsidR="0006358C">
        <w:rPr>
          <w:lang w:val="en-AU"/>
        </w:rPr>
        <w:t>mbolic expressions and diagrams</w:t>
      </w:r>
    </w:p>
    <w:p w14:paraId="2ECC5CCD" w14:textId="77777777" w:rsidR="00D45E05" w:rsidRPr="000C4199" w:rsidRDefault="00D45E05" w:rsidP="008E4761">
      <w:pPr>
        <w:pStyle w:val="VCAAHeading5"/>
        <w:spacing w:before="200"/>
        <w:rPr>
          <w:lang w:val="en-AU"/>
        </w:rPr>
      </w:pPr>
      <w:r w:rsidRPr="000C4199">
        <w:rPr>
          <w:lang w:val="en-AU"/>
        </w:rPr>
        <w:t>Key skills</w:t>
      </w:r>
    </w:p>
    <w:p w14:paraId="7110F864" w14:textId="77777777" w:rsidR="00D45E05" w:rsidRPr="000C4199" w:rsidRDefault="00D45E05" w:rsidP="006E0447">
      <w:pPr>
        <w:pStyle w:val="VCAAbullet"/>
        <w:ind w:right="0"/>
        <w:rPr>
          <w:lang w:val="en-AU"/>
        </w:rPr>
      </w:pPr>
      <w:r w:rsidRPr="000C4199">
        <w:rPr>
          <w:lang w:val="en-AU"/>
        </w:rPr>
        <w:t>identify and recognise how mathematics is used in everyday situations and contexts, making connections between mathematics and the real world</w:t>
      </w:r>
    </w:p>
    <w:p w14:paraId="3315FEF4" w14:textId="77777777" w:rsidR="00D45E05" w:rsidRPr="000C4199" w:rsidRDefault="00D45E05" w:rsidP="006E0447">
      <w:pPr>
        <w:pStyle w:val="VCAAbullet"/>
        <w:ind w:right="0"/>
        <w:rPr>
          <w:lang w:val="en-AU"/>
        </w:rPr>
      </w:pPr>
      <w:r w:rsidRPr="000C4199">
        <w:rPr>
          <w:lang w:val="en-AU"/>
        </w:rPr>
        <w:t>extract the mathematics embedded in everyday situations and contexts and formulate what mathematics can be used to solve practical problems in both familiar and new contexts</w:t>
      </w:r>
    </w:p>
    <w:p w14:paraId="6DE29C65" w14:textId="470015E1" w:rsidR="00D45E05" w:rsidRPr="000C4199" w:rsidRDefault="00D45E05" w:rsidP="006E0447">
      <w:pPr>
        <w:pStyle w:val="VCAAbullet"/>
        <w:ind w:right="0"/>
        <w:rPr>
          <w:lang w:val="en-AU"/>
        </w:rPr>
      </w:pPr>
      <w:r w:rsidRPr="000C4199">
        <w:rPr>
          <w:lang w:val="en-AU"/>
        </w:rPr>
        <w:t>represent the mathematical information in a form that is personally useful as an aid to problem</w:t>
      </w:r>
      <w:r w:rsidR="00E20FF3">
        <w:rPr>
          <w:lang w:val="en-AU"/>
        </w:rPr>
        <w:t>-</w:t>
      </w:r>
      <w:r w:rsidRPr="000C4199">
        <w:rPr>
          <w:lang w:val="en-AU"/>
        </w:rPr>
        <w:t>solving, such as a table, summary, chart, numeric or algebraic represe</w:t>
      </w:r>
      <w:r w:rsidR="00B9136E">
        <w:rPr>
          <w:lang w:val="en-AU"/>
        </w:rPr>
        <w:t>ntation, physical model</w:t>
      </w:r>
      <w:r w:rsidR="00E20FF3">
        <w:rPr>
          <w:lang w:val="en-AU"/>
        </w:rPr>
        <w:t xml:space="preserve"> or</w:t>
      </w:r>
      <w:r w:rsidR="00B9136E">
        <w:rPr>
          <w:lang w:val="en-AU"/>
        </w:rPr>
        <w:t xml:space="preserve"> sketch</w:t>
      </w:r>
    </w:p>
    <w:p w14:paraId="2996D304" w14:textId="77777777" w:rsidR="00D45E05" w:rsidRPr="000C4199" w:rsidRDefault="00D45E05" w:rsidP="006E0447">
      <w:pPr>
        <w:pStyle w:val="VCAAbullet"/>
        <w:ind w:right="0"/>
        <w:rPr>
          <w:lang w:val="en-AU"/>
        </w:rPr>
      </w:pPr>
      <w:r w:rsidRPr="000C4199">
        <w:rPr>
          <w:lang w:val="en-AU"/>
        </w:rPr>
        <w:t>undertake a range of mathematical tasks, applications and processes to solve practical problems, such as drawing, measuring, counting, estimating, calculating, generalising and modelling</w:t>
      </w:r>
    </w:p>
    <w:p w14:paraId="1A2A11E7" w14:textId="1624A306" w:rsidR="00D45E05" w:rsidRPr="000C4199" w:rsidRDefault="00D45E05" w:rsidP="006E0447">
      <w:pPr>
        <w:pStyle w:val="VCAAbullet"/>
        <w:ind w:right="0"/>
        <w:rPr>
          <w:lang w:val="en-AU"/>
        </w:rPr>
      </w:pPr>
      <w:r w:rsidRPr="000C4199">
        <w:rPr>
          <w:lang w:val="en-AU"/>
        </w:rPr>
        <w:t>use estimation and other assessment skills to check the outcomes and decide on the appropriate accura</w:t>
      </w:r>
      <w:r w:rsidR="00B9136E">
        <w:rPr>
          <w:lang w:val="en-AU"/>
        </w:rPr>
        <w:t>cy for the outcome</w:t>
      </w:r>
    </w:p>
    <w:p w14:paraId="1C67B515" w14:textId="77777777" w:rsidR="003852B2" w:rsidRDefault="00D45E05" w:rsidP="006E0447">
      <w:pPr>
        <w:pStyle w:val="VCAAbullet"/>
        <w:ind w:right="0"/>
        <w:rPr>
          <w:lang w:val="en-AU"/>
        </w:rPr>
      </w:pPr>
      <w:r w:rsidRPr="000C4199">
        <w:rPr>
          <w:lang w:val="en-AU"/>
        </w:rPr>
        <w:t>interpret results and outcomes of the application of mathematics in a context, including how appropriately and accurately they fit the situation and to reflect on and evaluate the mathematics used and the outcomes obtained relative to personal, context</w:t>
      </w:r>
      <w:r w:rsidR="004063BF" w:rsidRPr="000C4199">
        <w:rPr>
          <w:lang w:val="en-AU"/>
        </w:rPr>
        <w:t>ual and real-world implications</w:t>
      </w:r>
    </w:p>
    <w:p w14:paraId="5AFD8F67" w14:textId="6A9EE64A" w:rsidR="00D45E05" w:rsidRPr="000C4199" w:rsidRDefault="003852B2" w:rsidP="006E0447">
      <w:pPr>
        <w:pStyle w:val="VCAAbullet"/>
        <w:ind w:right="0"/>
        <w:rPr>
          <w:lang w:val="en-AU"/>
        </w:rPr>
      </w:pPr>
      <w:r w:rsidRPr="000C4199">
        <w:rPr>
          <w:lang w:val="en-AU"/>
        </w:rPr>
        <w:t xml:space="preserve">represent, communicate and discuss the results and outcomes of the application of mathematics in </w:t>
      </w:r>
      <w:r w:rsidR="006E0447">
        <w:rPr>
          <w:lang w:val="en-AU"/>
        </w:rPr>
        <w:br/>
      </w:r>
      <w:r w:rsidR="0006358C">
        <w:rPr>
          <w:lang w:val="en-AU"/>
        </w:rPr>
        <w:t>a range of contexts</w:t>
      </w:r>
    </w:p>
    <w:p w14:paraId="4C733D01" w14:textId="77777777" w:rsidR="00D45E05" w:rsidRPr="000C4199" w:rsidRDefault="00D45E05" w:rsidP="008E4761">
      <w:pPr>
        <w:pStyle w:val="VCAAHeading3"/>
        <w:spacing w:before="240"/>
        <w:rPr>
          <w:lang w:val="en-AU"/>
        </w:rPr>
      </w:pPr>
      <w:r w:rsidRPr="000C4199">
        <w:rPr>
          <w:lang w:val="en-AU"/>
        </w:rPr>
        <w:t>Outcome 3</w:t>
      </w:r>
    </w:p>
    <w:p w14:paraId="7BF8405A" w14:textId="4CDAADFA" w:rsidR="00D45E05" w:rsidRPr="000C4199" w:rsidRDefault="00D45E05" w:rsidP="00D45E05">
      <w:pPr>
        <w:pStyle w:val="VCAAbody"/>
        <w:rPr>
          <w:lang w:val="en-AU"/>
        </w:rPr>
      </w:pPr>
      <w:r w:rsidRPr="000C4199">
        <w:rPr>
          <w:lang w:val="en-AU"/>
        </w:rPr>
        <w:t xml:space="preserve">On completion of this unit the student should be able to apply computational thinking and use numerical, graphical, symbolic and statistical functionalities of technology to develop mathematical ideas, produce results and carry out analysis in practical situations requiring </w:t>
      </w:r>
      <w:r w:rsidR="000716CA">
        <w:rPr>
          <w:lang w:val="en-AU"/>
        </w:rPr>
        <w:t>investigative</w:t>
      </w:r>
      <w:r w:rsidRPr="000C4199">
        <w:rPr>
          <w:lang w:val="en-AU"/>
        </w:rPr>
        <w:t xml:space="preserve">, modelling or </w:t>
      </w:r>
      <w:r w:rsidR="000716CA">
        <w:rPr>
          <w:lang w:val="en-AU"/>
        </w:rPr>
        <w:t>problem-solving</w:t>
      </w:r>
      <w:r w:rsidR="000716CA" w:rsidRPr="000C4199">
        <w:rPr>
          <w:lang w:val="en-AU"/>
        </w:rPr>
        <w:t xml:space="preserve"> </w:t>
      </w:r>
      <w:r w:rsidRPr="000C4199">
        <w:rPr>
          <w:lang w:val="en-AU"/>
        </w:rPr>
        <w:t>techniques or approaches.</w:t>
      </w:r>
    </w:p>
    <w:p w14:paraId="7DC9B999" w14:textId="77777777" w:rsidR="00D45E05" w:rsidRPr="000C4199" w:rsidRDefault="00D45E05" w:rsidP="00D45E05">
      <w:pPr>
        <w:pStyle w:val="VCAAbody"/>
        <w:rPr>
          <w:color w:val="auto"/>
          <w:lang w:val="en-AU"/>
        </w:rPr>
      </w:pPr>
      <w:r w:rsidRPr="000C4199">
        <w:rPr>
          <w:color w:val="auto"/>
          <w:lang w:val="en-AU"/>
        </w:rPr>
        <w:t>To achieve this outcome the student will draw on key knowledge and key skills outlined in all the areas of study.</w:t>
      </w:r>
    </w:p>
    <w:p w14:paraId="3EE21AFE" w14:textId="77777777" w:rsidR="00D45E05" w:rsidRPr="000C4199" w:rsidRDefault="00D45E05" w:rsidP="00D45E05">
      <w:pPr>
        <w:pStyle w:val="VCAAHeading5"/>
        <w:rPr>
          <w:lang w:val="en-AU"/>
        </w:rPr>
      </w:pPr>
      <w:r w:rsidRPr="000C4199">
        <w:rPr>
          <w:lang w:val="en-AU"/>
        </w:rPr>
        <w:t>Key knowledge</w:t>
      </w:r>
    </w:p>
    <w:p w14:paraId="03325838" w14:textId="77777777" w:rsidR="00D45E05" w:rsidRPr="000C4199" w:rsidRDefault="00D45E05" w:rsidP="00500C68">
      <w:pPr>
        <w:pStyle w:val="VCAAbullet"/>
        <w:rPr>
          <w:lang w:val="en-AU"/>
        </w:rPr>
      </w:pPr>
      <w:r w:rsidRPr="000C4199">
        <w:rPr>
          <w:lang w:val="en-AU"/>
        </w:rPr>
        <w:t>the role of computational thinking (abstraction, decomposition, pattern and algorithm) in problem-solving, and its application to mathematical investigation</w:t>
      </w:r>
    </w:p>
    <w:p w14:paraId="3D6F1CEF" w14:textId="77777777" w:rsidR="00D45E05" w:rsidRPr="000C4199" w:rsidRDefault="00D45E05" w:rsidP="00500C68">
      <w:pPr>
        <w:pStyle w:val="VCAAbullet"/>
        <w:rPr>
          <w:lang w:val="en-AU"/>
        </w:rPr>
      </w:pPr>
      <w:r w:rsidRPr="000C4199">
        <w:rPr>
          <w:lang w:val="en-AU"/>
        </w:rPr>
        <w:t>the conventions for representations of mathematical information using technology</w:t>
      </w:r>
    </w:p>
    <w:p w14:paraId="6AB5C654" w14:textId="46070B33" w:rsidR="00D45E05" w:rsidRPr="000C4199" w:rsidRDefault="00D45E05" w:rsidP="00500C68">
      <w:pPr>
        <w:pStyle w:val="VCAAbullet"/>
        <w:rPr>
          <w:lang w:val="en-AU"/>
        </w:rPr>
      </w:pPr>
      <w:r w:rsidRPr="000C4199">
        <w:rPr>
          <w:lang w:val="en-AU"/>
        </w:rPr>
        <w:t>contemporary technolog</w:t>
      </w:r>
      <w:r w:rsidR="003852B2">
        <w:rPr>
          <w:lang w:val="en-AU"/>
        </w:rPr>
        <w:t>y</w:t>
      </w:r>
      <w:r w:rsidRPr="000C4199">
        <w:rPr>
          <w:lang w:val="en-AU"/>
        </w:rPr>
        <w:t xml:space="preserve"> and online and digital media, including software and applications based on computers, tablets, ca</w:t>
      </w:r>
      <w:r w:rsidR="000010BF" w:rsidRPr="000C4199">
        <w:rPr>
          <w:lang w:val="en-AU"/>
        </w:rPr>
        <w:t>lculators and hand-held devices</w:t>
      </w:r>
    </w:p>
    <w:p w14:paraId="5A867CA0" w14:textId="77777777" w:rsidR="00D45E05" w:rsidRPr="000C4199" w:rsidRDefault="00D45E05" w:rsidP="00500C68">
      <w:pPr>
        <w:pStyle w:val="VCAAbullet"/>
        <w:rPr>
          <w:lang w:val="en-AU"/>
        </w:rPr>
      </w:pPr>
      <w:r w:rsidRPr="000C4199">
        <w:rPr>
          <w:lang w:val="en-AU"/>
        </w:rPr>
        <w:t>relevance, appropriateness and validity of the use and application of technology</w:t>
      </w:r>
    </w:p>
    <w:p w14:paraId="7467E67B" w14:textId="7F3FA48E" w:rsidR="00D45E05" w:rsidRPr="000C4199" w:rsidRDefault="00D45E05" w:rsidP="00500C68">
      <w:pPr>
        <w:pStyle w:val="VCAAbullet"/>
        <w:rPr>
          <w:lang w:val="en-AU"/>
        </w:rPr>
      </w:pPr>
      <w:r w:rsidRPr="000C4199">
        <w:rPr>
          <w:lang w:val="en-AU"/>
        </w:rPr>
        <w:t xml:space="preserve">the numerical, graphical, symbolic, geometric statistical </w:t>
      </w:r>
      <w:r w:rsidR="003852B2">
        <w:rPr>
          <w:lang w:val="en-AU"/>
        </w:rPr>
        <w:t xml:space="preserve">and financial </w:t>
      </w:r>
      <w:r w:rsidRPr="000C4199">
        <w:rPr>
          <w:lang w:val="en-AU"/>
        </w:rPr>
        <w:t>functionalities of a range of technologies</w:t>
      </w:r>
    </w:p>
    <w:p w14:paraId="5101ED26" w14:textId="60F50A44" w:rsidR="00D45E05" w:rsidRPr="000C4199" w:rsidRDefault="00D45E05" w:rsidP="00500C68">
      <w:pPr>
        <w:pStyle w:val="VCAAbullet"/>
        <w:rPr>
          <w:lang w:val="en-AU"/>
        </w:rPr>
      </w:pPr>
      <w:r w:rsidRPr="000C4199">
        <w:rPr>
          <w:lang w:val="en-AU"/>
        </w:rPr>
        <w:t>the conditions and settings for effective application of a given t</w:t>
      </w:r>
      <w:r w:rsidR="0006358C">
        <w:rPr>
          <w:lang w:val="en-AU"/>
        </w:rPr>
        <w:t>echnology and its functionality</w:t>
      </w:r>
    </w:p>
    <w:p w14:paraId="0EB4B4F0" w14:textId="77777777" w:rsidR="00D45E05" w:rsidRPr="000C4199" w:rsidRDefault="00D45E05" w:rsidP="003852B2">
      <w:pPr>
        <w:pStyle w:val="VCAAHeading5"/>
        <w:rPr>
          <w:lang w:val="en-AU"/>
        </w:rPr>
      </w:pPr>
      <w:r w:rsidRPr="000C4199">
        <w:rPr>
          <w:lang w:val="en-AU"/>
        </w:rPr>
        <w:lastRenderedPageBreak/>
        <w:t xml:space="preserve">Key </w:t>
      </w:r>
      <w:r w:rsidRPr="003852B2">
        <w:t>skills</w:t>
      </w:r>
    </w:p>
    <w:p w14:paraId="458E2358" w14:textId="77777777" w:rsidR="00D45E05" w:rsidRPr="000C4199" w:rsidRDefault="00D45E05" w:rsidP="00500C68">
      <w:pPr>
        <w:pStyle w:val="VCAAbullet"/>
        <w:rPr>
          <w:lang w:val="en-AU"/>
        </w:rPr>
      </w:pPr>
      <w:r w:rsidRPr="000C4199">
        <w:rPr>
          <w:lang w:val="en-AU"/>
        </w:rPr>
        <w:t>use computational thinking, algorithms, models and simulations to solve problems related to a given context</w:t>
      </w:r>
    </w:p>
    <w:p w14:paraId="78EEBDBC" w14:textId="77777777" w:rsidR="00D45E05" w:rsidRPr="000C4199" w:rsidRDefault="00D45E05" w:rsidP="00500C68">
      <w:pPr>
        <w:pStyle w:val="VCAAbullet"/>
        <w:rPr>
          <w:lang w:val="en-AU"/>
        </w:rPr>
      </w:pPr>
      <w:r w:rsidRPr="000C4199">
        <w:rPr>
          <w:lang w:val="en-AU"/>
        </w:rPr>
        <w:t>use technology to carry out computations and analysis, and produce diagrams, tables, charts and graphs which model situations and solve practical problems</w:t>
      </w:r>
    </w:p>
    <w:p w14:paraId="79F1BC2C" w14:textId="77777777" w:rsidR="00D45E05" w:rsidRPr="000C4199" w:rsidRDefault="00D45E05" w:rsidP="00500C68">
      <w:pPr>
        <w:pStyle w:val="VCAAbullet"/>
        <w:rPr>
          <w:rFonts w:cstheme="minorBidi"/>
          <w:lang w:val="en-AU"/>
        </w:rPr>
      </w:pPr>
      <w:r w:rsidRPr="000C4199">
        <w:rPr>
          <w:lang w:val="en-AU"/>
        </w:rPr>
        <w:t>interpret, evaluate and discuss the outputs of technology including reflecting on and evaluating the technology used and the outcomes obtained relative to personal, contextual and real-world implications</w:t>
      </w:r>
    </w:p>
    <w:p w14:paraId="49CCCCF5" w14:textId="604A0B7E" w:rsidR="00D45E05" w:rsidRPr="000C4199" w:rsidRDefault="00D45E05" w:rsidP="00500C68">
      <w:pPr>
        <w:pStyle w:val="VCAAbullet"/>
        <w:rPr>
          <w:rFonts w:cstheme="minorBidi"/>
          <w:lang w:val="en-AU"/>
        </w:rPr>
      </w:pPr>
      <w:r w:rsidRPr="000C4199">
        <w:rPr>
          <w:lang w:val="en-AU"/>
        </w:rPr>
        <w:t>use technology to communicate the re</w:t>
      </w:r>
      <w:r w:rsidR="0006358C">
        <w:rPr>
          <w:lang w:val="en-AU"/>
        </w:rPr>
        <w:t>sults of working mathematically</w:t>
      </w:r>
    </w:p>
    <w:p w14:paraId="50DFBF46" w14:textId="77777777" w:rsidR="00D45E05" w:rsidRPr="000C4199" w:rsidRDefault="00D45E05" w:rsidP="00D45E05">
      <w:pPr>
        <w:pStyle w:val="VCAAHeading2"/>
        <w:rPr>
          <w:lang w:val="en-AU"/>
        </w:rPr>
      </w:pPr>
      <w:bookmarkStart w:id="75" w:name="_Toc71028327"/>
      <w:r w:rsidRPr="000C4199">
        <w:rPr>
          <w:lang w:val="en-AU"/>
        </w:rPr>
        <w:t>Assessment</w:t>
      </w:r>
      <w:bookmarkEnd w:id="75"/>
    </w:p>
    <w:p w14:paraId="32B9CC54" w14:textId="77777777" w:rsidR="00D45E05" w:rsidRPr="000C4199" w:rsidRDefault="00D45E05" w:rsidP="00D45E05">
      <w:pPr>
        <w:pStyle w:val="VCAAbody"/>
        <w:rPr>
          <w:lang w:val="en-AU"/>
        </w:rPr>
      </w:pPr>
      <w:r w:rsidRPr="000C4199">
        <w:rPr>
          <w:lang w:val="en-AU"/>
        </w:rPr>
        <w:t>The award of satisfactory completion for a unit is based on whether the student has demonstrated achievement of the set of outcomes specified for the unit. Teachers should use a variety of learning activities and assessment tasks that provide a range of opportunities for students to demonstrate the key knowledge and key skills in the outcomes.</w:t>
      </w:r>
    </w:p>
    <w:p w14:paraId="1CE07B93" w14:textId="77777777" w:rsidR="00D45E05" w:rsidRPr="000C4199" w:rsidRDefault="00D45E05" w:rsidP="00D45E05">
      <w:pPr>
        <w:pStyle w:val="VCAAbody"/>
        <w:rPr>
          <w:lang w:val="en-AU"/>
        </w:rPr>
      </w:pPr>
      <w:r w:rsidRPr="000C4199">
        <w:rPr>
          <w:lang w:val="en-AU"/>
        </w:rPr>
        <w:t>The areas of study and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6AF16DB2" w14:textId="77777777" w:rsidR="00D45E05" w:rsidRPr="000C4199" w:rsidRDefault="00D45E05" w:rsidP="00D45E05">
      <w:pPr>
        <w:pStyle w:val="VCAAbody"/>
        <w:rPr>
          <w:lang w:val="en-AU"/>
        </w:rPr>
      </w:pPr>
      <w:r w:rsidRPr="000C4199">
        <w:rPr>
          <w:lang w:val="en-AU"/>
        </w:rPr>
        <w:t>All assessments at Units 1 and 2 are school-based. Procedures for assessment of levels of achievement in Units 1 and 2 are a matter for school decision.</w:t>
      </w:r>
    </w:p>
    <w:p w14:paraId="4B0A47D0" w14:textId="77777777" w:rsidR="00D45E05" w:rsidRPr="000C4199" w:rsidRDefault="00D45E05" w:rsidP="00D45E05">
      <w:pPr>
        <w:pStyle w:val="VCAAbody"/>
        <w:rPr>
          <w:lang w:val="en-AU"/>
        </w:rPr>
      </w:pPr>
      <w:r w:rsidRPr="000C4199">
        <w:rPr>
          <w:lang w:val="en-AU"/>
        </w:rPr>
        <w:t>For this unit students are required to demonstrate achievement of three outcomes. As a set these outcomes encompass the areas of study in the unit.</w:t>
      </w:r>
    </w:p>
    <w:p w14:paraId="6643FD6E" w14:textId="77777777" w:rsidR="00E20FF3" w:rsidRDefault="00D45E05" w:rsidP="00D45E05">
      <w:pPr>
        <w:pStyle w:val="VCAAbody"/>
        <w:rPr>
          <w:lang w:val="en-AU"/>
        </w:rPr>
      </w:pPr>
      <w:r w:rsidRPr="000C4199">
        <w:rPr>
          <w:lang w:val="en-AU"/>
        </w:rPr>
        <w:t xml:space="preserve">Suitable tasks for assessment in this unit may be selected from the following. </w:t>
      </w:r>
    </w:p>
    <w:p w14:paraId="6471E408" w14:textId="09FA66BC" w:rsidR="00D45E05" w:rsidRPr="000C4199" w:rsidRDefault="00D45E05" w:rsidP="00D45E05">
      <w:pPr>
        <w:pStyle w:val="VCAAbody"/>
        <w:rPr>
          <w:lang w:val="en-AU"/>
        </w:rPr>
      </w:pPr>
      <w:r w:rsidRPr="000C4199">
        <w:rPr>
          <w:lang w:val="en-AU"/>
        </w:rPr>
        <w:t>Demonstration of achievement of Outcome 1 should be based on the student's performance on a selection of the following assessment tasks:</w:t>
      </w:r>
    </w:p>
    <w:p w14:paraId="0045EF36" w14:textId="77777777" w:rsidR="00D45E05" w:rsidRPr="000C4199" w:rsidRDefault="00D45E05" w:rsidP="00500C68">
      <w:pPr>
        <w:pStyle w:val="VCAAbullet"/>
        <w:rPr>
          <w:lang w:val="en-AU"/>
        </w:rPr>
      </w:pPr>
      <w:r w:rsidRPr="000C4199">
        <w:rPr>
          <w:lang w:val="en-AU"/>
        </w:rPr>
        <w:t>portfolio</w:t>
      </w:r>
    </w:p>
    <w:p w14:paraId="15F6981A" w14:textId="77777777" w:rsidR="00D45E05" w:rsidRPr="000C4199" w:rsidRDefault="00D45E05" w:rsidP="00500C68">
      <w:pPr>
        <w:pStyle w:val="VCAAbullet"/>
        <w:rPr>
          <w:lang w:val="en-AU"/>
        </w:rPr>
      </w:pPr>
      <w:r w:rsidRPr="000C4199">
        <w:rPr>
          <w:lang w:val="en-AU"/>
        </w:rPr>
        <w:t>a</w:t>
      </w:r>
      <w:r w:rsidR="000010BF" w:rsidRPr="000C4199">
        <w:rPr>
          <w:lang w:val="en-AU"/>
        </w:rPr>
        <w:t>ssignments</w:t>
      </w:r>
    </w:p>
    <w:p w14:paraId="3035DABD" w14:textId="77777777" w:rsidR="00D45E05" w:rsidRPr="000C4199" w:rsidRDefault="00D45E05" w:rsidP="00500C68">
      <w:pPr>
        <w:pStyle w:val="VCAAbullet"/>
        <w:rPr>
          <w:lang w:val="en-AU"/>
        </w:rPr>
      </w:pPr>
      <w:r w:rsidRPr="000C4199">
        <w:rPr>
          <w:lang w:val="en-AU"/>
        </w:rPr>
        <w:t>tests</w:t>
      </w:r>
    </w:p>
    <w:p w14:paraId="1D155CD6" w14:textId="77777777" w:rsidR="00D45E05" w:rsidRPr="000C4199" w:rsidRDefault="00D45E05" w:rsidP="00500C68">
      <w:pPr>
        <w:pStyle w:val="VCAAbullet"/>
        <w:rPr>
          <w:lang w:val="en-AU"/>
        </w:rPr>
      </w:pPr>
      <w:r w:rsidRPr="000C4199">
        <w:rPr>
          <w:lang w:val="en-AU"/>
        </w:rPr>
        <w:t>solutions to sets of worked questions</w:t>
      </w:r>
    </w:p>
    <w:p w14:paraId="57973111" w14:textId="77777777" w:rsidR="00D45E05" w:rsidRPr="000C4199" w:rsidRDefault="00D45E05" w:rsidP="00500C68">
      <w:pPr>
        <w:pStyle w:val="VCAAbullet"/>
        <w:rPr>
          <w:lang w:val="en-AU"/>
        </w:rPr>
      </w:pPr>
      <w:r w:rsidRPr="000C4199">
        <w:rPr>
          <w:lang w:val="en-AU"/>
        </w:rPr>
        <w:t>summary notes or review notes.</w:t>
      </w:r>
    </w:p>
    <w:p w14:paraId="5E424346" w14:textId="27B29A65" w:rsidR="00D45E05" w:rsidRPr="000C4199" w:rsidRDefault="00D45E05" w:rsidP="00D45E05">
      <w:pPr>
        <w:pStyle w:val="VCAAbody"/>
        <w:rPr>
          <w:lang w:val="en-AU"/>
        </w:rPr>
      </w:pPr>
      <w:r w:rsidRPr="000C4199">
        <w:rPr>
          <w:lang w:val="en-AU"/>
        </w:rPr>
        <w:t xml:space="preserve">Demonstration of achievement of Outcome 2 should be based on the student's performance on a selection of </w:t>
      </w:r>
      <w:r w:rsidR="00B9136E">
        <w:rPr>
          <w:lang w:val="en-AU"/>
        </w:rPr>
        <w:t>the following assessment tasks:</w:t>
      </w:r>
    </w:p>
    <w:p w14:paraId="2F1BB610" w14:textId="77777777" w:rsidR="00D45E05" w:rsidRPr="000C4199" w:rsidRDefault="00D45E05" w:rsidP="00500C68">
      <w:pPr>
        <w:pStyle w:val="VCAAbullet"/>
        <w:rPr>
          <w:lang w:val="en-AU"/>
        </w:rPr>
      </w:pPr>
      <w:r w:rsidRPr="000C4199">
        <w:rPr>
          <w:lang w:val="en-AU"/>
        </w:rPr>
        <w:t>portfolio</w:t>
      </w:r>
    </w:p>
    <w:p w14:paraId="5524514A" w14:textId="77777777" w:rsidR="00D45E05" w:rsidRPr="000C4199" w:rsidRDefault="00D45E05" w:rsidP="00500C68">
      <w:pPr>
        <w:pStyle w:val="VCAAbullet"/>
        <w:rPr>
          <w:lang w:val="en-AU"/>
        </w:rPr>
      </w:pPr>
      <w:r w:rsidRPr="000C4199">
        <w:rPr>
          <w:lang w:val="en-AU"/>
        </w:rPr>
        <w:t>m</w:t>
      </w:r>
      <w:r w:rsidR="000010BF" w:rsidRPr="000C4199">
        <w:rPr>
          <w:lang w:val="en-AU"/>
        </w:rPr>
        <w:t>odelling tasks</w:t>
      </w:r>
    </w:p>
    <w:p w14:paraId="6D4F56AD" w14:textId="77777777" w:rsidR="00D45E05" w:rsidRPr="000C4199" w:rsidRDefault="00D45E05" w:rsidP="00500C68">
      <w:pPr>
        <w:pStyle w:val="VCAAbullet"/>
        <w:rPr>
          <w:lang w:val="en-AU"/>
        </w:rPr>
      </w:pPr>
      <w:r w:rsidRPr="000C4199">
        <w:rPr>
          <w:lang w:val="en-AU"/>
        </w:rPr>
        <w:t>p</w:t>
      </w:r>
      <w:r w:rsidR="000010BF" w:rsidRPr="000C4199">
        <w:rPr>
          <w:lang w:val="en-AU"/>
        </w:rPr>
        <w:t>roblem-solving tasks</w:t>
      </w:r>
    </w:p>
    <w:p w14:paraId="17BD200A" w14:textId="77777777" w:rsidR="00D45E05" w:rsidRPr="000C4199" w:rsidRDefault="00D45E05" w:rsidP="00500C68">
      <w:pPr>
        <w:pStyle w:val="VCAAbullet"/>
        <w:rPr>
          <w:lang w:val="en-AU"/>
        </w:rPr>
      </w:pPr>
      <w:r w:rsidRPr="000C4199">
        <w:rPr>
          <w:lang w:val="en-AU"/>
        </w:rPr>
        <w:t>mathematical investigations.</w:t>
      </w:r>
    </w:p>
    <w:p w14:paraId="4D82D668" w14:textId="77777777" w:rsidR="00D45E05" w:rsidRPr="000C4199" w:rsidRDefault="00D45E05" w:rsidP="00D45E05">
      <w:pPr>
        <w:pStyle w:val="VCAAbody"/>
        <w:rPr>
          <w:lang w:val="en-AU"/>
        </w:rPr>
      </w:pPr>
      <w:r w:rsidRPr="000C4199">
        <w:rPr>
          <w:lang w:val="en-AU"/>
        </w:rPr>
        <w:t>Demonstration of achievement of Outcome 3 should be based on the student’s performance on aspects of tasks completed in demonstrating achievement of Outcomes 1 and 2 that incorporate opportunity for computational thinking and the effective and appropriate use of technology.</w:t>
      </w:r>
    </w:p>
    <w:p w14:paraId="2F682528" w14:textId="77777777" w:rsidR="00D45E05" w:rsidRPr="000C4199" w:rsidRDefault="00D45E05" w:rsidP="00D45E05">
      <w:pPr>
        <w:pStyle w:val="VCAAbody"/>
        <w:rPr>
          <w:lang w:val="en-AU"/>
        </w:rPr>
      </w:pPr>
      <w:r w:rsidRPr="000C4199">
        <w:rPr>
          <w:lang w:val="en-AU"/>
        </w:rPr>
        <w:t>Where teachers allow students to choose between tasks, they must ensure that the tasks they set are of comparable scope and demand.</w:t>
      </w:r>
    </w:p>
    <w:p w14:paraId="49662D0C" w14:textId="77777777" w:rsidR="00FD338C" w:rsidRPr="000C4199" w:rsidRDefault="00FD338C" w:rsidP="00FD338C">
      <w:pPr>
        <w:rPr>
          <w:rFonts w:ascii="Arial" w:hAnsi="Arial" w:cs="Arial"/>
          <w:sz w:val="18"/>
          <w:szCs w:val="18"/>
        </w:rPr>
      </w:pPr>
      <w:r w:rsidRPr="000C4199">
        <w:rPr>
          <w:rFonts w:ascii="Arial" w:hAnsi="Arial" w:cs="Arial"/>
          <w:sz w:val="18"/>
          <w:szCs w:val="18"/>
        </w:rPr>
        <w:br w:type="page"/>
      </w:r>
    </w:p>
    <w:p w14:paraId="6FDB0411" w14:textId="77777777" w:rsidR="00B513C5" w:rsidRPr="000C4199" w:rsidRDefault="00B513C5" w:rsidP="00B513C5">
      <w:pPr>
        <w:pStyle w:val="VCAAHeading1"/>
        <w:spacing w:before="360" w:after="80" w:line="520" w:lineRule="exact"/>
        <w:rPr>
          <w:lang w:val="en-AU"/>
        </w:rPr>
      </w:pPr>
      <w:bookmarkStart w:id="76" w:name="_Toc71028328"/>
      <w:r w:rsidRPr="008C17DD">
        <w:rPr>
          <w:lang w:val="en-AU"/>
        </w:rPr>
        <w:lastRenderedPageBreak/>
        <w:t>Unit</w:t>
      </w:r>
      <w:r w:rsidRPr="000C4199">
        <w:rPr>
          <w:lang w:val="en-AU"/>
        </w:rPr>
        <w:t xml:space="preserve"> 1: General Mathematics</w:t>
      </w:r>
      <w:bookmarkEnd w:id="76"/>
    </w:p>
    <w:p w14:paraId="4037F0CB" w14:textId="220FDF31" w:rsidR="00B513C5" w:rsidRPr="000C4199" w:rsidRDefault="00B513C5" w:rsidP="00B9136E">
      <w:pPr>
        <w:pStyle w:val="VCAAbody"/>
        <w:rPr>
          <w:lang w:val="en-AU"/>
        </w:rPr>
      </w:pPr>
      <w:r w:rsidRPr="000C4199">
        <w:rPr>
          <w:lang w:val="en-AU"/>
        </w:rPr>
        <w:t xml:space="preserve">General Mathematics </w:t>
      </w:r>
      <w:r w:rsidR="00536816">
        <w:rPr>
          <w:lang w:val="en-AU"/>
        </w:rPr>
        <w:t>Units 1 and 2 cater</w:t>
      </w:r>
      <w:r w:rsidRPr="000C4199">
        <w:rPr>
          <w:lang w:val="en-AU"/>
        </w:rPr>
        <w:t xml:space="preserve"> for a range o</w:t>
      </w:r>
      <w:r w:rsidR="00536816">
        <w:rPr>
          <w:lang w:val="en-AU"/>
        </w:rPr>
        <w:t>f student interests, provide</w:t>
      </w:r>
      <w:r w:rsidRPr="000C4199">
        <w:rPr>
          <w:lang w:val="en-AU"/>
        </w:rPr>
        <w:t xml:space="preserve"> preparation for the study of VCE General Mathem</w:t>
      </w:r>
      <w:r w:rsidR="00536816">
        <w:rPr>
          <w:lang w:val="en-AU"/>
        </w:rPr>
        <w:t>atics at the Unit</w:t>
      </w:r>
      <w:r w:rsidR="008C17DD">
        <w:rPr>
          <w:lang w:val="en-AU"/>
        </w:rPr>
        <w:t>s</w:t>
      </w:r>
      <w:r w:rsidR="00536816">
        <w:rPr>
          <w:lang w:val="en-AU"/>
        </w:rPr>
        <w:t xml:space="preserve"> 3 and 4 level and contain assumed knowledge and skills for these units.</w:t>
      </w:r>
      <w:r w:rsidRPr="000C4199">
        <w:rPr>
          <w:lang w:val="en-AU"/>
        </w:rPr>
        <w:t xml:space="preserve"> </w:t>
      </w:r>
      <w:r w:rsidRPr="00B9136E">
        <w:t>The</w:t>
      </w:r>
      <w:r w:rsidRPr="000C4199">
        <w:rPr>
          <w:lang w:val="en-AU"/>
        </w:rPr>
        <w:t xml:space="preserve"> areas of study for </w:t>
      </w:r>
      <w:r w:rsidR="00E7443A">
        <w:rPr>
          <w:lang w:val="en-AU"/>
        </w:rPr>
        <w:t xml:space="preserve">Unit 1 of </w:t>
      </w:r>
      <w:r w:rsidRPr="000C4199">
        <w:rPr>
          <w:lang w:val="en-AU"/>
        </w:rPr>
        <w:t xml:space="preserve">General Mathematics are ‘Data analysis, probability and statistics’, </w:t>
      </w:r>
      <w:r w:rsidR="00536816">
        <w:rPr>
          <w:lang w:val="en-AU"/>
        </w:rPr>
        <w:t xml:space="preserve">‘Algebra, number and structure’, </w:t>
      </w:r>
      <w:r w:rsidR="00CE16C3" w:rsidRPr="000C4199">
        <w:rPr>
          <w:lang w:val="en-AU"/>
        </w:rPr>
        <w:t xml:space="preserve">‘Functions, relations and graphs’ </w:t>
      </w:r>
      <w:r w:rsidR="00CE16C3">
        <w:rPr>
          <w:lang w:val="en-AU"/>
        </w:rPr>
        <w:t>and ‘Discrete mathematics’.</w:t>
      </w:r>
    </w:p>
    <w:p w14:paraId="3D1D75E3" w14:textId="33923768" w:rsidR="00B513C5" w:rsidRPr="00B9136E" w:rsidRDefault="00B513C5" w:rsidP="00B9136E">
      <w:pPr>
        <w:pStyle w:val="VCAAbody"/>
        <w:rPr>
          <w:color w:val="auto"/>
          <w:lang w:val="en-AU" w:eastAsia="en-AU"/>
        </w:rPr>
      </w:pPr>
      <w:r w:rsidRPr="000C4199">
        <w:rPr>
          <w:lang w:val="en-AU"/>
        </w:rPr>
        <w:t>In undertaking these units, students are expected to be able to apply techniques, routines and processes involving rational and real arithmetic, sets, lists</w:t>
      </w:r>
      <w:r w:rsidR="0011516B">
        <w:rPr>
          <w:lang w:val="en-AU"/>
        </w:rPr>
        <w:t>,</w:t>
      </w:r>
      <w:r w:rsidRPr="000C4199">
        <w:rPr>
          <w:lang w:val="en-AU"/>
        </w:rPr>
        <w:t xml:space="preserve"> tables</w:t>
      </w:r>
      <w:r w:rsidR="0011516B">
        <w:rPr>
          <w:lang w:val="en-AU"/>
        </w:rPr>
        <w:t xml:space="preserve"> and matrices</w:t>
      </w:r>
      <w:r w:rsidR="00DA31C9">
        <w:rPr>
          <w:lang w:val="en-AU"/>
        </w:rPr>
        <w:t>,</w:t>
      </w:r>
      <w:r w:rsidRPr="000C4199">
        <w:rPr>
          <w:lang w:val="en-AU"/>
        </w:rPr>
        <w:t xml:space="preserve"> diagrams and geometric constructions, algorithms, </w:t>
      </w:r>
      <w:r w:rsidRPr="00B9136E">
        <w:t>algebraic</w:t>
      </w:r>
      <w:r w:rsidRPr="000C4199">
        <w:rPr>
          <w:lang w:val="en-AU"/>
        </w:rPr>
        <w:t xml:space="preserve"> manipulation, </w:t>
      </w:r>
      <w:r w:rsidR="0011516B">
        <w:rPr>
          <w:lang w:val="en-AU"/>
        </w:rPr>
        <w:t xml:space="preserve">recurrence relations, </w:t>
      </w:r>
      <w:r w:rsidRPr="000C4199">
        <w:rPr>
          <w:lang w:val="en-AU"/>
        </w:rPr>
        <w:t>equations and graphs</w:t>
      </w:r>
      <w:r w:rsidR="00646740">
        <w:rPr>
          <w:lang w:val="en-AU"/>
        </w:rPr>
        <w:t>,</w:t>
      </w:r>
      <w:r w:rsidRPr="000C4199">
        <w:rPr>
          <w:lang w:val="en-AU"/>
        </w:rPr>
        <w:t xml:space="preserve"> with and without the use of technology. They should have facility with relevant mental and by-hand approaches to estimation and computation. The use of numerical, graphical, geometric, symbolic, financial and statistical functionality of technology for teaching and learning mathematics, for working mathematically, and in related assessment, is to be incorporated throughout each unit as applicable.</w:t>
      </w:r>
    </w:p>
    <w:p w14:paraId="2E404CA6" w14:textId="77777777" w:rsidR="00B513C5" w:rsidRPr="000C4199" w:rsidRDefault="00B513C5" w:rsidP="00B513C5">
      <w:pPr>
        <w:spacing w:before="400" w:after="120" w:line="480" w:lineRule="exact"/>
        <w:contextualSpacing/>
        <w:outlineLvl w:val="2"/>
        <w:rPr>
          <w:rFonts w:ascii="Arial" w:hAnsi="Arial" w:cs="Arial"/>
          <w:color w:val="0F7EB4"/>
          <w:sz w:val="40"/>
          <w:szCs w:val="28"/>
        </w:rPr>
      </w:pPr>
      <w:bookmarkStart w:id="77" w:name="_Toc71028329"/>
      <w:r w:rsidRPr="000C4199">
        <w:rPr>
          <w:rFonts w:ascii="Arial" w:hAnsi="Arial" w:cs="Arial"/>
          <w:color w:val="0F7EB4"/>
          <w:sz w:val="40"/>
          <w:szCs w:val="28"/>
        </w:rPr>
        <w:t>Area of Study 1</w:t>
      </w:r>
      <w:bookmarkEnd w:id="77"/>
    </w:p>
    <w:p w14:paraId="73C94535" w14:textId="77777777" w:rsidR="00B513C5" w:rsidRPr="000C4199" w:rsidRDefault="00B513C5" w:rsidP="00B513C5">
      <w:pPr>
        <w:pStyle w:val="VCAAHeading3"/>
        <w:rPr>
          <w:lang w:val="en-AU"/>
        </w:rPr>
      </w:pPr>
      <w:r w:rsidRPr="000C4199">
        <w:rPr>
          <w:lang w:val="en-AU"/>
        </w:rPr>
        <w:t>Data analysis, probability and statistics</w:t>
      </w:r>
    </w:p>
    <w:p w14:paraId="0B70F858" w14:textId="77777777" w:rsidR="00B513C5" w:rsidRPr="000C4199" w:rsidRDefault="00B513C5" w:rsidP="00B513C5">
      <w:pPr>
        <w:pStyle w:val="VCAAbody"/>
        <w:rPr>
          <w:color w:val="auto"/>
          <w:lang w:val="en-AU"/>
        </w:rPr>
      </w:pPr>
      <w:r w:rsidRPr="000C4199">
        <w:rPr>
          <w:color w:val="auto"/>
          <w:lang w:val="en-AU"/>
        </w:rPr>
        <w:t>In this area of study students cover types of data, display and description of the distribution of data, summary statistics for centre and spread, and t</w:t>
      </w:r>
      <w:r w:rsidR="000010BF" w:rsidRPr="000C4199">
        <w:rPr>
          <w:color w:val="auto"/>
          <w:lang w:val="en-AU"/>
        </w:rPr>
        <w:t>he comparison of sets of data.</w:t>
      </w:r>
    </w:p>
    <w:p w14:paraId="07F405A3" w14:textId="3CD332E6" w:rsidR="00B513C5" w:rsidRPr="000C4199" w:rsidRDefault="00B513C5" w:rsidP="00B513C5">
      <w:pPr>
        <w:pStyle w:val="VCAAHeading4"/>
        <w:spacing w:before="120"/>
        <w:rPr>
          <w:sz w:val="32"/>
          <w:szCs w:val="24"/>
          <w:lang w:val="en-AU"/>
        </w:rPr>
      </w:pPr>
      <w:r w:rsidRPr="000C4199">
        <w:rPr>
          <w:lang w:val="en-AU"/>
        </w:rPr>
        <w:t>Investigating a</w:t>
      </w:r>
      <w:r w:rsidR="00B9136E">
        <w:rPr>
          <w:lang w:val="en-AU"/>
        </w:rPr>
        <w:t>nd comparing data distributions</w:t>
      </w:r>
    </w:p>
    <w:p w14:paraId="37890480" w14:textId="2D18FBBF" w:rsidR="00B513C5" w:rsidRPr="000C4199" w:rsidRDefault="00B513C5" w:rsidP="00B513C5">
      <w:pPr>
        <w:spacing w:before="120" w:after="120"/>
        <w:rPr>
          <w:sz w:val="20"/>
          <w:szCs w:val="20"/>
        </w:rPr>
      </w:pPr>
      <w:r w:rsidRPr="000C4199">
        <w:rPr>
          <w:sz w:val="20"/>
          <w:szCs w:val="20"/>
        </w:rPr>
        <w:t>This topic inclu</w:t>
      </w:r>
      <w:r w:rsidR="00B9136E">
        <w:rPr>
          <w:sz w:val="20"/>
          <w:szCs w:val="20"/>
        </w:rPr>
        <w:t>des:</w:t>
      </w:r>
    </w:p>
    <w:p w14:paraId="1E7E6484" w14:textId="5867F09A" w:rsidR="00B513C5" w:rsidRPr="000C4199" w:rsidRDefault="00B513C5" w:rsidP="00500C68">
      <w:pPr>
        <w:pStyle w:val="VCAAbullet"/>
        <w:rPr>
          <w:lang w:val="en-AU"/>
        </w:rPr>
      </w:pPr>
      <w:r w:rsidRPr="000C4199">
        <w:rPr>
          <w:lang w:val="en-AU"/>
        </w:rPr>
        <w:t xml:space="preserve">types of data, including categorical (nominal or ordinal) or numerical (discrete </w:t>
      </w:r>
      <w:r w:rsidR="00B9136E">
        <w:rPr>
          <w:lang w:val="en-AU"/>
        </w:rPr>
        <w:t>or continuous, interval, ratio)</w:t>
      </w:r>
    </w:p>
    <w:p w14:paraId="71E2D066" w14:textId="62935DA7" w:rsidR="00B513C5" w:rsidRPr="000C4199" w:rsidRDefault="00B513C5" w:rsidP="008311D7">
      <w:pPr>
        <w:pStyle w:val="VCAAbullet"/>
        <w:ind w:right="0"/>
        <w:rPr>
          <w:lang w:val="en-AU"/>
        </w:rPr>
      </w:pPr>
      <w:r w:rsidRPr="000C4199">
        <w:rPr>
          <w:lang w:val="en-AU"/>
        </w:rPr>
        <w:t xml:space="preserve">display and description of categorical data distributions of one or more groups using frequency tables and bar charts, and the mode and </w:t>
      </w:r>
      <w:r w:rsidR="00B9136E">
        <w:rPr>
          <w:lang w:val="en-AU"/>
        </w:rPr>
        <w:t>its interpretation</w:t>
      </w:r>
    </w:p>
    <w:p w14:paraId="2561DEF4" w14:textId="77777777" w:rsidR="00B513C5" w:rsidRPr="000C4199" w:rsidRDefault="00B513C5" w:rsidP="00500C68">
      <w:pPr>
        <w:pStyle w:val="VCAAbullet"/>
        <w:rPr>
          <w:lang w:val="en-AU"/>
        </w:rPr>
      </w:pPr>
      <w:r w:rsidRPr="000C4199">
        <w:rPr>
          <w:lang w:val="en-AU"/>
        </w:rPr>
        <w:t>display and description of numerical data distributions using histograms, stem plots and dot plots and choosing between plots according to context and purpose</w:t>
      </w:r>
    </w:p>
    <w:p w14:paraId="36B300E5" w14:textId="77777777" w:rsidR="00B513C5" w:rsidRPr="000C4199" w:rsidRDefault="00B513C5" w:rsidP="00500C68">
      <w:pPr>
        <w:pStyle w:val="VCAAbullet"/>
        <w:rPr>
          <w:lang w:val="en-AU"/>
        </w:rPr>
      </w:pPr>
      <w:r w:rsidRPr="000C4199">
        <w:rPr>
          <w:lang w:val="en-AU"/>
        </w:rPr>
        <w:t>summarising numerical data distributions, including use of and calculation of the sample summary statistics, median, range, and interquartile range (IQR) or mean and standard deviation</w:t>
      </w:r>
    </w:p>
    <w:p w14:paraId="0C362B42" w14:textId="7BF06163" w:rsidR="00B513C5" w:rsidRPr="000C4199" w:rsidRDefault="00B513C5" w:rsidP="008311D7">
      <w:pPr>
        <w:pStyle w:val="VCAAbullet"/>
        <w:ind w:right="0"/>
        <w:rPr>
          <w:lang w:val="en-AU"/>
        </w:rPr>
      </w:pPr>
      <w:r w:rsidRPr="000C4199">
        <w:rPr>
          <w:lang w:val="en-AU"/>
        </w:rPr>
        <w:t>the five-number summary and the boxplot as its graphical representation and display, including the use of the lower fence (Q1 – 1.5 × IQR) and upper fence (Q3 + 1.5 × IQR) to identify possible outliers</w:t>
      </w:r>
    </w:p>
    <w:p w14:paraId="15264331" w14:textId="77777777" w:rsidR="00B513C5" w:rsidRPr="000C4199" w:rsidRDefault="00B513C5" w:rsidP="00500C68">
      <w:pPr>
        <w:pStyle w:val="VCAAbullet"/>
        <w:rPr>
          <w:lang w:val="en-AU"/>
        </w:rPr>
      </w:pPr>
      <w:r w:rsidRPr="000C4199">
        <w:rPr>
          <w:lang w:val="en-AU"/>
        </w:rPr>
        <w:t>consideration of a range of distributions (symmetrical, asymmetrical), their summary statistics and the percentage of data lying within several standard deviations of the mean</w:t>
      </w:r>
    </w:p>
    <w:p w14:paraId="77EC7BD3" w14:textId="77777777" w:rsidR="00B513C5" w:rsidRPr="000C4199" w:rsidRDefault="00B513C5" w:rsidP="00500C68">
      <w:pPr>
        <w:pStyle w:val="VCAAbullet"/>
        <w:rPr>
          <w:lang w:val="en-AU"/>
        </w:rPr>
      </w:pPr>
      <w:r w:rsidRPr="000C4199">
        <w:rPr>
          <w:lang w:val="en-AU"/>
        </w:rPr>
        <w:t>use of back-to-back stem plots or parallel boxplots, as appropriate, to compare the distributions of a single numerical variable across two or more groups in terms of centre (median) and spread (IQR and range), and the interpretation of any differences observed in the context of the data.</w:t>
      </w:r>
    </w:p>
    <w:p w14:paraId="4657435D" w14:textId="77777777" w:rsidR="00B513C5" w:rsidRPr="000C4199" w:rsidRDefault="00B513C5" w:rsidP="00B513C5">
      <w:pPr>
        <w:spacing w:before="400" w:after="120" w:line="480" w:lineRule="exact"/>
        <w:contextualSpacing/>
        <w:outlineLvl w:val="2"/>
        <w:rPr>
          <w:rFonts w:ascii="Arial" w:hAnsi="Arial" w:cs="Arial"/>
          <w:color w:val="0F7EB4"/>
          <w:sz w:val="40"/>
          <w:szCs w:val="28"/>
        </w:rPr>
      </w:pPr>
      <w:bookmarkStart w:id="78" w:name="_Toc71028330"/>
      <w:r w:rsidRPr="000C4199">
        <w:rPr>
          <w:rFonts w:ascii="Arial" w:hAnsi="Arial" w:cs="Arial"/>
          <w:color w:val="0F7EB4"/>
          <w:sz w:val="40"/>
          <w:szCs w:val="28"/>
        </w:rPr>
        <w:t>Area of Study 2</w:t>
      </w:r>
      <w:bookmarkEnd w:id="78"/>
    </w:p>
    <w:p w14:paraId="1CC02E6A" w14:textId="77777777" w:rsidR="00B513C5" w:rsidRPr="000C4199" w:rsidRDefault="000010BF" w:rsidP="00B513C5">
      <w:pPr>
        <w:pStyle w:val="VCAAHeading3"/>
        <w:spacing w:line="276" w:lineRule="auto"/>
        <w:rPr>
          <w:lang w:val="en-AU"/>
        </w:rPr>
      </w:pPr>
      <w:r w:rsidRPr="000C4199">
        <w:rPr>
          <w:lang w:val="en-AU"/>
        </w:rPr>
        <w:t>Algebra, number and structure</w:t>
      </w:r>
    </w:p>
    <w:p w14:paraId="13C15401" w14:textId="07B81BBC" w:rsidR="000010BF" w:rsidRPr="000C4199" w:rsidRDefault="00B513C5" w:rsidP="000010BF">
      <w:pPr>
        <w:pStyle w:val="VCAAbody"/>
        <w:rPr>
          <w:rFonts w:eastAsia="Times New Roman"/>
          <w:kern w:val="22"/>
          <w:szCs w:val="16"/>
          <w:lang w:val="en-AU" w:eastAsia="ja-JP"/>
        </w:rPr>
      </w:pPr>
      <w:r w:rsidRPr="000C4199">
        <w:rPr>
          <w:lang w:val="en-AU"/>
        </w:rPr>
        <w:t>In this area of study students cover the concept of a sequence and its representation by rule, table and</w:t>
      </w:r>
      <w:r w:rsidRPr="000C4199">
        <w:rPr>
          <w:lang w:val="en-AU"/>
        </w:rPr>
        <w:br/>
        <w:t xml:space="preserve">graph, arithmetic or geometric sequences as examples </w:t>
      </w:r>
      <w:r w:rsidR="0011516B">
        <w:rPr>
          <w:lang w:val="en-AU"/>
        </w:rPr>
        <w:t>of sequences generated by first-</w:t>
      </w:r>
      <w:r w:rsidRPr="000C4199">
        <w:rPr>
          <w:lang w:val="en-AU"/>
        </w:rPr>
        <w:t>order linear recurrence relations,</w:t>
      </w:r>
      <w:r w:rsidRPr="000C4199">
        <w:rPr>
          <w:rFonts w:eastAsia="Times New Roman"/>
          <w:kern w:val="22"/>
          <w:szCs w:val="16"/>
          <w:lang w:val="en-AU" w:eastAsia="ja-JP"/>
        </w:rPr>
        <w:t xml:space="preserve"> and simple financial </w:t>
      </w:r>
      <w:r w:rsidR="00CE16C3">
        <w:rPr>
          <w:rFonts w:eastAsia="Times New Roman"/>
          <w:kern w:val="22"/>
          <w:szCs w:val="16"/>
          <w:lang w:val="en-AU" w:eastAsia="ja-JP"/>
        </w:rPr>
        <w:t xml:space="preserve">and other </w:t>
      </w:r>
      <w:r w:rsidRPr="000C4199">
        <w:rPr>
          <w:rFonts w:eastAsia="Times New Roman"/>
          <w:kern w:val="22"/>
          <w:szCs w:val="16"/>
          <w:lang w:val="en-AU" w:eastAsia="ja-JP"/>
        </w:rPr>
        <w:t>a</w:t>
      </w:r>
      <w:r w:rsidR="00002242" w:rsidRPr="000C4199">
        <w:rPr>
          <w:rFonts w:eastAsia="Times New Roman"/>
          <w:kern w:val="22"/>
          <w:szCs w:val="16"/>
          <w:lang w:val="en-AU" w:eastAsia="ja-JP"/>
        </w:rPr>
        <w:t>pplications of these sequences.</w:t>
      </w:r>
    </w:p>
    <w:p w14:paraId="7AC06661" w14:textId="77777777" w:rsidR="000010BF" w:rsidRPr="000C4199" w:rsidRDefault="000010BF">
      <w:pPr>
        <w:rPr>
          <w:rFonts w:ascii="Arial" w:eastAsia="Times New Roman" w:hAnsi="Arial" w:cs="Arial"/>
          <w:kern w:val="22"/>
          <w:sz w:val="20"/>
          <w:szCs w:val="16"/>
          <w:lang w:eastAsia="ja-JP"/>
        </w:rPr>
      </w:pPr>
      <w:r w:rsidRPr="000C4199">
        <w:rPr>
          <w:rFonts w:eastAsia="Times New Roman"/>
          <w:kern w:val="22"/>
          <w:sz w:val="20"/>
          <w:szCs w:val="16"/>
          <w:lang w:eastAsia="ja-JP"/>
        </w:rPr>
        <w:br w:type="page"/>
      </w:r>
    </w:p>
    <w:p w14:paraId="42248409" w14:textId="77777777" w:rsidR="00B513C5" w:rsidRPr="000C4199" w:rsidRDefault="00B513C5" w:rsidP="00B513C5">
      <w:pPr>
        <w:pStyle w:val="VCAAHeading4"/>
        <w:spacing w:before="120"/>
        <w:rPr>
          <w:lang w:val="en-AU"/>
        </w:rPr>
      </w:pPr>
      <w:bookmarkStart w:id="79" w:name="_Hlk69648313"/>
      <w:r w:rsidRPr="000C4199">
        <w:rPr>
          <w:lang w:val="en-AU"/>
        </w:rPr>
        <w:lastRenderedPageBreak/>
        <w:t>Arithmetic and geometric sequences, first-order linear recurrence relations</w:t>
      </w:r>
      <w:r w:rsidR="00002242" w:rsidRPr="000C4199">
        <w:rPr>
          <w:lang w:val="en-AU"/>
        </w:rPr>
        <w:t xml:space="preserve"> </w:t>
      </w:r>
      <w:r w:rsidRPr="000C4199">
        <w:rPr>
          <w:lang w:val="en-AU"/>
        </w:rPr>
        <w:t>and financial mathematics</w:t>
      </w:r>
    </w:p>
    <w:p w14:paraId="0DEA1D39" w14:textId="77777777" w:rsidR="00B513C5" w:rsidRPr="000C4199" w:rsidRDefault="000010BF" w:rsidP="00B513C5">
      <w:pPr>
        <w:spacing w:before="120" w:after="120"/>
        <w:rPr>
          <w:sz w:val="20"/>
          <w:szCs w:val="20"/>
        </w:rPr>
      </w:pPr>
      <w:bookmarkStart w:id="80" w:name="_Hlk69643642"/>
      <w:bookmarkEnd w:id="79"/>
      <w:r w:rsidRPr="000C4199">
        <w:rPr>
          <w:sz w:val="20"/>
          <w:szCs w:val="20"/>
        </w:rPr>
        <w:t>This topic includes:</w:t>
      </w:r>
    </w:p>
    <w:p w14:paraId="696FBFEA" w14:textId="77777777" w:rsidR="00B513C5" w:rsidRPr="000C4199" w:rsidRDefault="00B513C5" w:rsidP="008311D7">
      <w:pPr>
        <w:pStyle w:val="VCAAbullet"/>
        <w:ind w:right="0"/>
        <w:rPr>
          <w:lang w:val="en-AU"/>
        </w:rPr>
      </w:pPr>
      <w:bookmarkStart w:id="81" w:name="_Hlk69648119"/>
      <w:r w:rsidRPr="000C4199">
        <w:rPr>
          <w:lang w:val="en-AU"/>
        </w:rPr>
        <w:t>the concept of an arithmetic or geometric sequence as a function with the set of non-negative integers as its domain</w:t>
      </w:r>
    </w:p>
    <w:bookmarkEnd w:id="81"/>
    <w:p w14:paraId="7F22544A" w14:textId="3B255500" w:rsidR="00B513C5" w:rsidRPr="000C4199" w:rsidRDefault="00B513C5" w:rsidP="00500C68">
      <w:pPr>
        <w:pStyle w:val="VCAAbullet"/>
        <w:rPr>
          <w:lang w:val="en-AU"/>
        </w:rPr>
      </w:pPr>
      <w:r w:rsidRPr="000C4199">
        <w:rPr>
          <w:lang w:val="en-AU"/>
        </w:rPr>
        <w:t>tabular and graphical display of sequences, investigation of their behaviour (increasing, decreasing, constant, oscillating, limiting values)</w:t>
      </w:r>
    </w:p>
    <w:p w14:paraId="63088461" w14:textId="4B0E6313" w:rsidR="00B513C5" w:rsidRPr="000C4199" w:rsidRDefault="00B513C5" w:rsidP="002030EE">
      <w:pPr>
        <w:pStyle w:val="VCAAbullet"/>
        <w:spacing w:line="276" w:lineRule="auto"/>
        <w:rPr>
          <w:lang w:val="en-AU"/>
        </w:rPr>
      </w:pPr>
      <w:r w:rsidRPr="000C4199">
        <w:rPr>
          <w:lang w:val="en-AU"/>
        </w:rPr>
        <w:t xml:space="preserve">use of a first-order linear recurrence relation of the form </w:t>
      </w:r>
      <w:r w:rsidR="005E5BA1" w:rsidRPr="000C4199">
        <w:rPr>
          <w:noProof/>
          <w:position w:val="-12"/>
          <w:lang w:val="en-AU"/>
        </w:rPr>
        <w:object w:dxaOrig="1820" w:dyaOrig="360" w14:anchorId="3D648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4pt;height:19.6pt;mso-width-percent:0;mso-height-percent:0;mso-width-percent:0;mso-height-percent:0" o:ole="">
            <v:imagedata r:id="rId35" o:title=""/>
          </v:shape>
          <o:OLEObject Type="Embed" ProgID="Equation.DSMT4" ShapeID="_x0000_i1025" DrawAspect="Content" ObjectID="_1731133001" r:id="rId36"/>
        </w:object>
      </w:r>
      <w:r w:rsidR="000010BF" w:rsidRPr="000C4199">
        <w:rPr>
          <w:lang w:val="en-AU"/>
        </w:rPr>
        <w:t xml:space="preserve"> </w:t>
      </w:r>
      <w:r w:rsidRPr="000C4199">
        <w:rPr>
          <w:lang w:val="en-AU"/>
        </w:rPr>
        <w:t xml:space="preserve">where </w:t>
      </w:r>
      <m:oMath>
        <m:r>
          <w:rPr>
            <w:rFonts w:ascii="Cambria Math" w:hAnsi="Cambria Math"/>
            <w:sz w:val="22"/>
            <w:szCs w:val="22"/>
            <w:lang w:val="en-AU"/>
          </w:rPr>
          <m:t>a</m:t>
        </m:r>
      </m:oMath>
      <w:r w:rsidRPr="000C4199">
        <w:rPr>
          <w:lang w:val="en-AU"/>
        </w:rPr>
        <w:t xml:space="preserve"> and </w:t>
      </w:r>
      <m:oMath>
        <m:r>
          <w:rPr>
            <w:rFonts w:ascii="Cambria Math" w:hAnsi="Cambria Math"/>
            <w:sz w:val="22"/>
            <w:szCs w:val="22"/>
            <w:lang w:val="en-AU"/>
          </w:rPr>
          <m:t>d</m:t>
        </m:r>
        <m:r>
          <m:rPr>
            <m:sty m:val="p"/>
          </m:rPr>
          <w:rPr>
            <w:rFonts w:ascii="Cambria Math" w:hAnsi="Cambria Math"/>
            <w:sz w:val="22"/>
            <w:szCs w:val="22"/>
            <w:lang w:val="en-AU"/>
          </w:rPr>
          <m:t xml:space="preserve"> </m:t>
        </m:r>
      </m:oMath>
      <w:r w:rsidRPr="000C4199">
        <w:rPr>
          <w:lang w:val="en-AU"/>
        </w:rPr>
        <w:t>are constants, to generate the values</w:t>
      </w:r>
      <w:r w:rsidR="000010BF" w:rsidRPr="000C4199">
        <w:rPr>
          <w:lang w:val="en-AU"/>
        </w:rPr>
        <w:t xml:space="preserve"> </w:t>
      </w:r>
      <w:r w:rsidR="008311D7">
        <w:rPr>
          <w:lang w:val="en-AU"/>
        </w:rPr>
        <w:t>of an arithmetic sequence</w:t>
      </w:r>
    </w:p>
    <w:p w14:paraId="58CB73D9" w14:textId="2E4D1CE1" w:rsidR="00B513C5" w:rsidRPr="000C4199" w:rsidRDefault="00B513C5" w:rsidP="002030EE">
      <w:pPr>
        <w:pStyle w:val="VCAAbullet"/>
        <w:spacing w:line="276" w:lineRule="auto"/>
        <w:rPr>
          <w:lang w:val="en-AU"/>
        </w:rPr>
      </w:pPr>
      <w:r w:rsidRPr="000C4199">
        <w:rPr>
          <w:lang w:val="en-AU"/>
        </w:rPr>
        <w:t xml:space="preserve">use of a first-order linear recurrence relation of the form </w:t>
      </w:r>
      <w:r w:rsidR="005E5BA1" w:rsidRPr="000C4199">
        <w:rPr>
          <w:noProof/>
          <w:position w:val="-12"/>
          <w:lang w:val="en-AU"/>
        </w:rPr>
        <w:object w:dxaOrig="1820" w:dyaOrig="360" w14:anchorId="729B581B">
          <v:shape id="_x0000_i1026" type="#_x0000_t75" alt="" style="width:88.4pt;height:19.6pt;mso-width-percent:0;mso-height-percent:0;mso-width-percent:0;mso-height-percent:0" o:ole="">
            <v:imagedata r:id="rId37" o:title=""/>
          </v:shape>
          <o:OLEObject Type="Embed" ProgID="Equation.DSMT4" ShapeID="_x0000_i1026" DrawAspect="Content" ObjectID="_1731133002" r:id="rId38"/>
        </w:object>
      </w:r>
      <w:r w:rsidRPr="000C4199">
        <w:rPr>
          <w:lang w:val="en-AU"/>
        </w:rPr>
        <w:t xml:space="preserve"> where </w:t>
      </w:r>
      <m:oMath>
        <m:r>
          <w:rPr>
            <w:rFonts w:ascii="Cambria Math" w:hAnsi="Cambria Math"/>
            <w:sz w:val="22"/>
            <w:szCs w:val="22"/>
            <w:lang w:val="en-AU"/>
          </w:rPr>
          <m:t>a</m:t>
        </m:r>
      </m:oMath>
      <w:r w:rsidRPr="000C4199">
        <w:rPr>
          <w:lang w:val="en-AU"/>
        </w:rPr>
        <w:t xml:space="preserve"> and </w:t>
      </w:r>
      <m:oMath>
        <m:r>
          <w:rPr>
            <w:rFonts w:ascii="Cambria Math" w:hAnsi="Cambria Math"/>
            <w:sz w:val="22"/>
            <w:szCs w:val="22"/>
            <w:lang w:val="en-AU"/>
          </w:rPr>
          <m:t>d</m:t>
        </m:r>
        <m:r>
          <m:rPr>
            <m:sty m:val="p"/>
          </m:rPr>
          <w:rPr>
            <w:rFonts w:ascii="Cambria Math" w:hAnsi="Cambria Math"/>
            <w:sz w:val="22"/>
            <w:szCs w:val="22"/>
            <w:lang w:val="en-AU"/>
          </w:rPr>
          <m:t xml:space="preserve"> </m:t>
        </m:r>
      </m:oMath>
      <w:r w:rsidR="002030EE" w:rsidRPr="000C4199">
        <w:rPr>
          <w:lang w:val="en-AU"/>
        </w:rPr>
        <w:t xml:space="preserve">are </w:t>
      </w:r>
      <w:r w:rsidRPr="000C4199">
        <w:rPr>
          <w:lang w:val="en-AU"/>
        </w:rPr>
        <w:t>constants, to model and analyse practical situations involving discrete linear growth or decay such as a simple interest loan or investment, the depreciating value of an asset using th</w:t>
      </w:r>
      <w:r w:rsidR="008311D7">
        <w:rPr>
          <w:lang w:val="en-AU"/>
        </w:rPr>
        <w:t>e unit cost or flat-rate method</w:t>
      </w:r>
    </w:p>
    <w:p w14:paraId="10283A48" w14:textId="7937810C" w:rsidR="00B513C5" w:rsidRPr="000C4199" w:rsidRDefault="00B513C5" w:rsidP="00500C68">
      <w:pPr>
        <w:pStyle w:val="VCAAbullet"/>
        <w:rPr>
          <w:lang w:val="en-AU"/>
        </w:rPr>
      </w:pPr>
      <w:r w:rsidRPr="000C4199">
        <w:rPr>
          <w:lang w:val="en-AU"/>
        </w:rPr>
        <w:t xml:space="preserve">use of a first-order linear recurrence relation of the form </w:t>
      </w:r>
      <w:r w:rsidR="005E5BA1" w:rsidRPr="000C4199">
        <w:rPr>
          <w:noProof/>
          <w:position w:val="-12"/>
          <w:lang w:val="en-AU"/>
        </w:rPr>
        <w:object w:dxaOrig="1600" w:dyaOrig="360" w14:anchorId="635B9648">
          <v:shape id="_x0000_i1027" type="#_x0000_t75" alt="" style="width:79.3pt;height:19.6pt;mso-width-percent:0;mso-height-percent:0;mso-width-percent:0;mso-height-percent:0" o:ole="">
            <v:imagedata r:id="rId39" o:title=""/>
          </v:shape>
          <o:OLEObject Type="Embed" ProgID="Equation.DSMT4" ShapeID="_x0000_i1027" DrawAspect="Content" ObjectID="_1731133003" r:id="rId40"/>
        </w:object>
      </w:r>
      <w:r w:rsidRPr="000C4199">
        <w:rPr>
          <w:lang w:val="en-AU"/>
        </w:rPr>
        <w:t xml:space="preserve">where </w:t>
      </w:r>
      <m:oMath>
        <m:r>
          <w:rPr>
            <w:rFonts w:ascii="Cambria Math" w:hAnsi="Cambria Math"/>
            <w:sz w:val="22"/>
            <w:szCs w:val="22"/>
            <w:lang w:val="en-AU"/>
          </w:rPr>
          <m:t>a</m:t>
        </m:r>
      </m:oMath>
      <w:r w:rsidRPr="000C4199">
        <w:rPr>
          <w:lang w:val="en-AU"/>
        </w:rPr>
        <w:t xml:space="preserve"> and </w:t>
      </w:r>
      <m:oMath>
        <m:r>
          <w:rPr>
            <w:rFonts w:ascii="Cambria Math" w:hAnsi="Cambria Math"/>
            <w:sz w:val="22"/>
            <w:szCs w:val="22"/>
            <w:lang w:val="en-AU"/>
          </w:rPr>
          <m:t>R</m:t>
        </m:r>
        <m:r>
          <m:rPr>
            <m:sty m:val="p"/>
          </m:rPr>
          <w:rPr>
            <w:rFonts w:ascii="Cambria Math" w:hAnsi="Cambria Math"/>
            <w:sz w:val="22"/>
            <w:szCs w:val="22"/>
            <w:lang w:val="en-AU"/>
          </w:rPr>
          <m:t xml:space="preserve"> </m:t>
        </m:r>
      </m:oMath>
      <w:r w:rsidRPr="000C4199">
        <w:rPr>
          <w:lang w:val="en-AU"/>
        </w:rPr>
        <w:t>are constants, to generate the values of a geometric sequence</w:t>
      </w:r>
    </w:p>
    <w:p w14:paraId="72508597" w14:textId="79AAA3C8" w:rsidR="00B513C5" w:rsidRPr="000C4199" w:rsidRDefault="00B513C5" w:rsidP="002030EE">
      <w:pPr>
        <w:pStyle w:val="VCAAbullet"/>
        <w:spacing w:line="276" w:lineRule="auto"/>
        <w:rPr>
          <w:lang w:val="en-AU"/>
        </w:rPr>
      </w:pPr>
      <w:r w:rsidRPr="000C4199">
        <w:rPr>
          <w:lang w:val="en-AU"/>
        </w:rPr>
        <w:t xml:space="preserve">use </w:t>
      </w:r>
      <w:r w:rsidR="00596CA4">
        <w:rPr>
          <w:lang w:val="en-AU"/>
        </w:rPr>
        <w:t xml:space="preserve">of </w:t>
      </w:r>
      <w:r w:rsidRPr="000C4199">
        <w:rPr>
          <w:lang w:val="en-AU"/>
        </w:rPr>
        <w:t xml:space="preserve">a first-order linear recurrence relation of the form </w:t>
      </w:r>
      <w:r w:rsidR="005E5BA1" w:rsidRPr="000C4199">
        <w:rPr>
          <w:noProof/>
          <w:position w:val="-12"/>
          <w:lang w:val="en-AU"/>
        </w:rPr>
        <w:object w:dxaOrig="1600" w:dyaOrig="360" w14:anchorId="4CA25B22">
          <v:shape id="_x0000_i1028" type="#_x0000_t75" alt="" style="width:79.3pt;height:19.6pt;mso-width-percent:0;mso-height-percent:0;mso-width-percent:0;mso-height-percent:0" o:ole="">
            <v:imagedata r:id="rId41" o:title=""/>
          </v:shape>
          <o:OLEObject Type="Embed" ProgID="Equation.DSMT4" ShapeID="_x0000_i1028" DrawAspect="Content" ObjectID="_1731133004" r:id="rId42"/>
        </w:object>
      </w:r>
      <m:oMath>
        <m:r>
          <m:rPr>
            <m:sty m:val="p"/>
          </m:rPr>
          <w:rPr>
            <w:rFonts w:ascii="Cambria Math" w:hAnsi="Cambria Math"/>
            <w:lang w:val="en-AU"/>
          </w:rPr>
          <m:t xml:space="preserve"> </m:t>
        </m:r>
      </m:oMath>
      <w:r w:rsidRPr="000C4199">
        <w:rPr>
          <w:lang w:val="en-AU"/>
        </w:rPr>
        <w:t xml:space="preserve">where </w:t>
      </w:r>
      <m:oMath>
        <m:r>
          <w:rPr>
            <w:rFonts w:ascii="Cambria Math" w:hAnsi="Cambria Math"/>
            <w:sz w:val="22"/>
            <w:szCs w:val="22"/>
            <w:lang w:val="en-AU"/>
          </w:rPr>
          <m:t>a</m:t>
        </m:r>
      </m:oMath>
      <w:r w:rsidRPr="000C4199">
        <w:rPr>
          <w:lang w:val="en-AU"/>
        </w:rPr>
        <w:t xml:space="preserve"> and </w:t>
      </w:r>
      <m:oMath>
        <m:r>
          <w:rPr>
            <w:rFonts w:ascii="Cambria Math" w:hAnsi="Cambria Math"/>
            <w:sz w:val="22"/>
            <w:szCs w:val="22"/>
            <w:lang w:val="en-AU"/>
          </w:rPr>
          <m:t>R</m:t>
        </m:r>
        <m:r>
          <m:rPr>
            <m:sty m:val="p"/>
          </m:rPr>
          <w:rPr>
            <w:rFonts w:ascii="Cambria Math" w:hAnsi="Cambria Math"/>
            <w:sz w:val="22"/>
            <w:szCs w:val="22"/>
            <w:lang w:val="en-AU"/>
          </w:rPr>
          <m:t xml:space="preserve"> </m:t>
        </m:r>
      </m:oMath>
      <w:r w:rsidRPr="000C4199">
        <w:rPr>
          <w:lang w:val="en-AU"/>
        </w:rPr>
        <w:t xml:space="preserve">are constants, </w:t>
      </w:r>
      <w:r w:rsidR="006A3E24">
        <w:rPr>
          <w:lang w:val="en-AU"/>
        </w:rPr>
        <w:br/>
      </w:r>
      <w:r w:rsidRPr="000C4199">
        <w:rPr>
          <w:lang w:val="en-AU"/>
        </w:rPr>
        <w:t>to model growth and decay and analyse practical situations involving geometric sequences such as the reducing height of a bouncing ball, reducing balance depreciation, compound</w:t>
      </w:r>
      <w:r w:rsidR="008311D7">
        <w:rPr>
          <w:lang w:val="en-AU"/>
        </w:rPr>
        <w:t xml:space="preserve"> interest loans or investments</w:t>
      </w:r>
    </w:p>
    <w:p w14:paraId="1621DCDB" w14:textId="5AC98322" w:rsidR="00B513C5" w:rsidRPr="000C4199" w:rsidRDefault="00B513C5" w:rsidP="00500C68">
      <w:pPr>
        <w:pStyle w:val="VCAAbullet"/>
        <w:rPr>
          <w:lang w:val="en-AU"/>
        </w:rPr>
      </w:pPr>
      <w:r w:rsidRPr="000C4199">
        <w:rPr>
          <w:lang w:val="en-AU"/>
        </w:rPr>
        <w:t>generation of the explicit rule,</w:t>
      </w:r>
      <w:r w:rsidR="005E5BA1" w:rsidRPr="000C4199">
        <w:rPr>
          <w:noProof/>
          <w:position w:val="-12"/>
          <w:lang w:val="en-AU"/>
        </w:rPr>
        <w:object w:dxaOrig="260" w:dyaOrig="360" w14:anchorId="33C60D2A">
          <v:shape id="_x0000_i1029" type="#_x0000_t75" alt="" style="width:13.65pt;height:19.6pt;mso-width-percent:0;mso-height-percent:0;mso-width-percent:0;mso-height-percent:0" o:ole="">
            <v:imagedata r:id="rId43" o:title=""/>
          </v:shape>
          <o:OLEObject Type="Embed" ProgID="Equation.DSMT4" ShapeID="_x0000_i1029" DrawAspect="Content" ObjectID="_1731133005" r:id="rId44"/>
        </w:object>
      </w:r>
      <w:r w:rsidRPr="000C4199">
        <w:rPr>
          <w:lang w:val="en-AU"/>
        </w:rPr>
        <w:t>, of an arithmetic or geometric sequence, its use and evaluation, including various p</w:t>
      </w:r>
      <w:r w:rsidR="008311D7">
        <w:rPr>
          <w:lang w:val="en-AU"/>
        </w:rPr>
        <w:t>ractical and financial contexts</w:t>
      </w:r>
    </w:p>
    <w:p w14:paraId="2C227FB9" w14:textId="555BC5F0" w:rsidR="00B513C5" w:rsidRPr="000C4199" w:rsidRDefault="00B513C5" w:rsidP="00500C68">
      <w:pPr>
        <w:pStyle w:val="VCAAbullet"/>
        <w:rPr>
          <w:lang w:val="en-AU"/>
        </w:rPr>
      </w:pPr>
      <w:r w:rsidRPr="000C4199">
        <w:rPr>
          <w:lang w:val="en-AU"/>
        </w:rPr>
        <w:t>percentage increase and decrease, mark-ups and discounts, and calculating GS</w:t>
      </w:r>
      <w:r w:rsidR="008311D7">
        <w:rPr>
          <w:lang w:val="en-AU"/>
        </w:rPr>
        <w:t>T in various financial contexts</w:t>
      </w:r>
    </w:p>
    <w:p w14:paraId="428A9E98" w14:textId="77777777" w:rsidR="00B513C5" w:rsidRPr="000C4199" w:rsidRDefault="00B513C5" w:rsidP="00500C68">
      <w:pPr>
        <w:pStyle w:val="VCAAbullet"/>
        <w:rPr>
          <w:lang w:val="en-AU"/>
        </w:rPr>
      </w:pPr>
      <w:r w:rsidRPr="000C4199">
        <w:rPr>
          <w:lang w:val="en-AU"/>
        </w:rPr>
        <w:t>determining the impact of inflation on costs and the spending power of money over time</w:t>
      </w:r>
    </w:p>
    <w:p w14:paraId="5AF30482" w14:textId="2974D851" w:rsidR="00B513C5" w:rsidRPr="000C4199" w:rsidRDefault="00B513C5" w:rsidP="00500C68">
      <w:pPr>
        <w:pStyle w:val="VCAAbullet"/>
        <w:rPr>
          <w:lang w:val="en-AU"/>
        </w:rPr>
      </w:pPr>
      <w:r w:rsidRPr="000C4199">
        <w:rPr>
          <w:lang w:val="en-AU"/>
        </w:rPr>
        <w:t xml:space="preserve">the unitary method and its use </w:t>
      </w:r>
      <w:r w:rsidR="002F6FD1">
        <w:rPr>
          <w:lang w:val="en-AU"/>
        </w:rPr>
        <w:t>in</w:t>
      </w:r>
      <w:r w:rsidR="002F6FD1" w:rsidRPr="000C4199">
        <w:rPr>
          <w:lang w:val="en-AU"/>
        </w:rPr>
        <w:t xml:space="preserve"> </w:t>
      </w:r>
      <w:r w:rsidRPr="000C4199">
        <w:rPr>
          <w:lang w:val="en-AU"/>
        </w:rPr>
        <w:t>mak</w:t>
      </w:r>
      <w:r w:rsidR="002F6FD1">
        <w:rPr>
          <w:lang w:val="en-AU"/>
        </w:rPr>
        <w:t>ing</w:t>
      </w:r>
      <w:r w:rsidRPr="000C4199">
        <w:rPr>
          <w:lang w:val="en-AU"/>
        </w:rPr>
        <w:t xml:space="preserve"> comparisons and solv</w:t>
      </w:r>
      <w:r w:rsidR="002F6FD1">
        <w:rPr>
          <w:lang w:val="en-AU"/>
        </w:rPr>
        <w:t>ing</w:t>
      </w:r>
      <w:r w:rsidRPr="000C4199">
        <w:rPr>
          <w:lang w:val="en-AU"/>
        </w:rPr>
        <w:t xml:space="preserve"> practical problems involving percentages and finance</w:t>
      </w:r>
    </w:p>
    <w:p w14:paraId="3800E085" w14:textId="399F0B7C" w:rsidR="00B513C5" w:rsidRPr="000C4199" w:rsidRDefault="00B513C5" w:rsidP="00500C68">
      <w:pPr>
        <w:pStyle w:val="VCAAbullet"/>
        <w:rPr>
          <w:lang w:val="en-AU"/>
        </w:rPr>
      </w:pPr>
      <w:r w:rsidRPr="000C4199">
        <w:rPr>
          <w:lang w:val="en-AU"/>
        </w:rPr>
        <w:t>comparison of purchase options including cash, credit and debit cards, personal loans, buy now and pay later schemes</w:t>
      </w:r>
      <w:r w:rsidR="008311D7">
        <w:rPr>
          <w:lang w:val="en-AU"/>
        </w:rPr>
        <w:t>.</w:t>
      </w:r>
    </w:p>
    <w:p w14:paraId="14B21A5F" w14:textId="77777777" w:rsidR="00B513C5" w:rsidRPr="000C4199" w:rsidRDefault="00B513C5" w:rsidP="00B513C5">
      <w:pPr>
        <w:pStyle w:val="VCAAHeading2"/>
        <w:rPr>
          <w:lang w:val="en-AU"/>
        </w:rPr>
      </w:pPr>
      <w:bookmarkStart w:id="82" w:name="_Toc71028331"/>
      <w:bookmarkEnd w:id="80"/>
      <w:r w:rsidRPr="000C4199">
        <w:rPr>
          <w:lang w:val="en-AU"/>
        </w:rPr>
        <w:t>Area of Study 3</w:t>
      </w:r>
      <w:bookmarkEnd w:id="82"/>
    </w:p>
    <w:p w14:paraId="0FAA7001" w14:textId="2D7B9D53" w:rsidR="000010BF" w:rsidRPr="000C4199" w:rsidRDefault="00B513C5" w:rsidP="00B513C5">
      <w:pPr>
        <w:pStyle w:val="VCAAHeading3"/>
        <w:spacing w:line="276" w:lineRule="auto"/>
        <w:rPr>
          <w:lang w:val="en-AU"/>
        </w:rPr>
      </w:pPr>
      <w:r w:rsidRPr="000C4199">
        <w:rPr>
          <w:lang w:val="en-AU"/>
        </w:rPr>
        <w:t>Functions, relations and graphs</w:t>
      </w:r>
    </w:p>
    <w:p w14:paraId="18978067" w14:textId="77777777" w:rsidR="00B513C5" w:rsidRPr="000C4199" w:rsidRDefault="00B513C5" w:rsidP="000010BF">
      <w:pPr>
        <w:pStyle w:val="VCAAbody"/>
        <w:rPr>
          <w:color w:val="auto"/>
          <w:szCs w:val="20"/>
          <w:lang w:val="en-AU"/>
        </w:rPr>
      </w:pPr>
      <w:r w:rsidRPr="000C4199">
        <w:rPr>
          <w:lang w:val="en-AU"/>
        </w:rPr>
        <w:t>In this area of study students cover linear function and relations, their graphs, modelling with linear functions, solving linear equations and simultaneous linear equations, line segment and step graphs and their applications.</w:t>
      </w:r>
    </w:p>
    <w:p w14:paraId="07259F13" w14:textId="4A86803B" w:rsidR="00B513C5" w:rsidRPr="000C4199" w:rsidRDefault="00B513C5" w:rsidP="00B513C5">
      <w:pPr>
        <w:pStyle w:val="VCAAHeading4"/>
        <w:spacing w:before="120"/>
        <w:rPr>
          <w:lang w:val="en-AU"/>
        </w:rPr>
      </w:pPr>
      <w:r w:rsidRPr="000C4199">
        <w:rPr>
          <w:lang w:val="en-AU"/>
        </w:rPr>
        <w:t>Linear functions, graphs, equations and models</w:t>
      </w:r>
    </w:p>
    <w:p w14:paraId="49546375" w14:textId="2A295C6D" w:rsidR="00B513C5" w:rsidRPr="000C4199" w:rsidRDefault="008311D7" w:rsidP="00B513C5">
      <w:pPr>
        <w:pStyle w:val="VCAAbody"/>
        <w:rPr>
          <w:lang w:val="en-AU"/>
        </w:rPr>
      </w:pPr>
      <w:r>
        <w:rPr>
          <w:lang w:val="en-AU"/>
        </w:rPr>
        <w:t>This topic includes:</w:t>
      </w:r>
    </w:p>
    <w:p w14:paraId="45786B40" w14:textId="669991A2" w:rsidR="00B513C5" w:rsidRPr="000C4199" w:rsidRDefault="00B513C5" w:rsidP="008311D7">
      <w:pPr>
        <w:pStyle w:val="VCAAbullet"/>
        <w:ind w:right="0"/>
        <w:rPr>
          <w:lang w:val="en-AU"/>
        </w:rPr>
      </w:pPr>
      <w:r w:rsidRPr="000C4199">
        <w:rPr>
          <w:lang w:val="en-AU"/>
        </w:rPr>
        <w:t xml:space="preserve">the linear function </w:t>
      </w:r>
      <m:oMath>
        <m:r>
          <w:rPr>
            <w:rFonts w:ascii="Cambria Math" w:hAnsi="Cambria Math"/>
            <w:sz w:val="22"/>
            <w:szCs w:val="22"/>
            <w:lang w:val="en-AU"/>
          </w:rPr>
          <m:t>y</m:t>
        </m:r>
        <m:r>
          <m:rPr>
            <m:sty m:val="p"/>
          </m:rPr>
          <w:rPr>
            <w:rFonts w:ascii="Cambria Math" w:hAnsi="Cambria Math"/>
            <w:sz w:val="22"/>
            <w:szCs w:val="22"/>
            <w:lang w:val="en-AU"/>
          </w:rPr>
          <m:t>=</m:t>
        </m:r>
        <m:r>
          <w:rPr>
            <w:rFonts w:ascii="Cambria Math" w:hAnsi="Cambria Math"/>
            <w:sz w:val="22"/>
            <w:szCs w:val="22"/>
            <w:lang w:val="en-AU"/>
          </w:rPr>
          <m:t>a</m:t>
        </m:r>
        <m:r>
          <m:rPr>
            <m:sty m:val="p"/>
          </m:rPr>
          <w:rPr>
            <w:rFonts w:ascii="Cambria Math" w:hAnsi="Cambria Math"/>
            <w:sz w:val="22"/>
            <w:szCs w:val="22"/>
            <w:lang w:val="en-AU"/>
          </w:rPr>
          <m:t>+</m:t>
        </m:r>
        <m:r>
          <w:rPr>
            <w:rFonts w:ascii="Cambria Math" w:hAnsi="Cambria Math"/>
            <w:sz w:val="22"/>
            <w:szCs w:val="22"/>
            <w:lang w:val="en-AU"/>
          </w:rPr>
          <m:t>bx</m:t>
        </m:r>
      </m:oMath>
      <w:r w:rsidRPr="000C4199">
        <w:rPr>
          <w:lang w:val="en-AU"/>
        </w:rPr>
        <w:t xml:space="preserve">, its graph, and interpretation of the parameters, </w:t>
      </w:r>
      <m:oMath>
        <m:r>
          <w:rPr>
            <w:rFonts w:ascii="Cambria Math" w:hAnsi="Cambria Math"/>
            <w:lang w:val="en-AU"/>
          </w:rPr>
          <m:t>a</m:t>
        </m:r>
        <m:r>
          <m:rPr>
            <m:sty m:val="p"/>
          </m:rPr>
          <w:rPr>
            <w:rFonts w:ascii="Cambria Math" w:hAnsi="Cambria Math"/>
            <w:lang w:val="en-AU"/>
          </w:rPr>
          <m:t xml:space="preserve"> </m:t>
        </m:r>
      </m:oMath>
      <w:r w:rsidRPr="000C4199">
        <w:rPr>
          <w:lang w:val="en-AU"/>
        </w:rPr>
        <w:t xml:space="preserve">and </w:t>
      </w:r>
      <m:oMath>
        <m:r>
          <w:rPr>
            <w:rFonts w:ascii="Cambria Math" w:hAnsi="Cambria Math"/>
            <w:lang w:val="en-AU"/>
          </w:rPr>
          <m:t>b</m:t>
        </m:r>
      </m:oMath>
      <w:r w:rsidRPr="000C4199">
        <w:rPr>
          <w:lang w:val="en-AU"/>
        </w:rPr>
        <w:t xml:space="preserve"> in terms of initial value</w:t>
      </w:r>
      <w:r w:rsidR="006A3E24">
        <w:rPr>
          <w:lang w:val="en-AU"/>
        </w:rPr>
        <w:t xml:space="preserve"> and constant rate </w:t>
      </w:r>
      <w:r w:rsidR="0011516B">
        <w:rPr>
          <w:lang w:val="en-AU"/>
        </w:rPr>
        <w:t xml:space="preserve">of change </w:t>
      </w:r>
      <w:r w:rsidR="006A3E24">
        <w:rPr>
          <w:lang w:val="en-AU"/>
        </w:rPr>
        <w:t>respectively</w:t>
      </w:r>
    </w:p>
    <w:p w14:paraId="37B757BC" w14:textId="451697BC" w:rsidR="00B513C5" w:rsidRPr="000C4199" w:rsidRDefault="00B513C5" w:rsidP="00500C68">
      <w:pPr>
        <w:pStyle w:val="VCAAbullet"/>
        <w:rPr>
          <w:lang w:val="en-AU"/>
        </w:rPr>
      </w:pPr>
      <w:r w:rsidRPr="000C4199">
        <w:rPr>
          <w:lang w:val="en-AU"/>
        </w:rPr>
        <w:t xml:space="preserve">graphing linear relations </w:t>
      </w:r>
      <m:oMath>
        <m:r>
          <w:rPr>
            <w:rFonts w:ascii="Cambria Math" w:hAnsi="Cambria Math"/>
            <w:sz w:val="22"/>
            <w:szCs w:val="22"/>
            <w:lang w:val="en-AU"/>
          </w:rPr>
          <m:t>Ax</m:t>
        </m:r>
        <m:r>
          <m:rPr>
            <m:sty m:val="p"/>
          </m:rPr>
          <w:rPr>
            <w:rFonts w:ascii="Cambria Math" w:hAnsi="Cambria Math"/>
            <w:sz w:val="22"/>
            <w:szCs w:val="22"/>
            <w:lang w:val="en-AU"/>
          </w:rPr>
          <m:t>+</m:t>
        </m:r>
        <m:r>
          <w:rPr>
            <w:rFonts w:ascii="Cambria Math" w:hAnsi="Cambria Math"/>
            <w:sz w:val="22"/>
            <w:szCs w:val="22"/>
            <w:lang w:val="en-AU"/>
          </w:rPr>
          <m:t>By</m:t>
        </m:r>
        <m:r>
          <m:rPr>
            <m:sty m:val="p"/>
          </m:rPr>
          <w:rPr>
            <w:rFonts w:ascii="Cambria Math" w:hAnsi="Cambria Math"/>
            <w:sz w:val="22"/>
            <w:szCs w:val="22"/>
            <w:lang w:val="en-AU"/>
          </w:rPr>
          <m:t>=</m:t>
        </m:r>
        <m:r>
          <w:rPr>
            <w:rFonts w:ascii="Cambria Math" w:hAnsi="Cambria Math"/>
            <w:sz w:val="22"/>
            <w:szCs w:val="22"/>
            <w:lang w:val="en-AU"/>
          </w:rPr>
          <m:t>C</m:t>
        </m:r>
      </m:oMath>
      <w:r w:rsidR="006A3E24">
        <w:rPr>
          <w:lang w:val="en-AU"/>
        </w:rPr>
        <w:t xml:space="preserve"> and equivalent forms</w:t>
      </w:r>
    </w:p>
    <w:p w14:paraId="0FAD86D7" w14:textId="77777777" w:rsidR="00B513C5" w:rsidRPr="000C4199" w:rsidRDefault="00B513C5" w:rsidP="00500C68">
      <w:pPr>
        <w:pStyle w:val="VCAAbullet"/>
        <w:rPr>
          <w:lang w:val="en-AU"/>
        </w:rPr>
      </w:pPr>
      <w:r w:rsidRPr="000C4199">
        <w:rPr>
          <w:lang w:val="en-AU"/>
        </w:rPr>
        <w:t>formulation and analysis of linear models from worded descriptions or relevant data (including simultaneous linear equations in two variables) and their application to solve practical problems including domain of interpretation</w:t>
      </w:r>
    </w:p>
    <w:p w14:paraId="0F1A9AC9" w14:textId="77777777" w:rsidR="00B513C5" w:rsidRPr="000C4199" w:rsidRDefault="00B513C5" w:rsidP="00500C68">
      <w:pPr>
        <w:pStyle w:val="VCAAbullet"/>
        <w:rPr>
          <w:lang w:val="en-AU"/>
        </w:rPr>
      </w:pPr>
      <w:r w:rsidRPr="000C4199">
        <w:rPr>
          <w:lang w:val="en-AU"/>
        </w:rPr>
        <w:t>piecewise linear (line segment, step) graphs and their application to modelling practical situations, including tax</w:t>
      </w:r>
      <w:r w:rsidR="00002242" w:rsidRPr="000C4199">
        <w:rPr>
          <w:lang w:val="en-AU"/>
        </w:rPr>
        <w:t xml:space="preserve"> scales and charges and payment.</w:t>
      </w:r>
    </w:p>
    <w:p w14:paraId="0AB0B8BC" w14:textId="77777777" w:rsidR="00B513C5" w:rsidRPr="000C4199" w:rsidRDefault="00B513C5" w:rsidP="00B513C5">
      <w:pPr>
        <w:spacing w:before="400" w:after="120" w:line="480" w:lineRule="exact"/>
        <w:contextualSpacing/>
        <w:outlineLvl w:val="2"/>
        <w:rPr>
          <w:rFonts w:ascii="Arial" w:hAnsi="Arial" w:cs="Arial"/>
          <w:color w:val="0F7EB4"/>
          <w:sz w:val="40"/>
          <w:szCs w:val="28"/>
        </w:rPr>
      </w:pPr>
      <w:bookmarkStart w:id="83" w:name="_Toc71028332"/>
      <w:r w:rsidRPr="000C4199">
        <w:rPr>
          <w:rFonts w:ascii="Arial" w:hAnsi="Arial" w:cs="Arial"/>
          <w:color w:val="0F7EB4"/>
          <w:sz w:val="40"/>
          <w:szCs w:val="28"/>
        </w:rPr>
        <w:lastRenderedPageBreak/>
        <w:t>Area of Study 4</w:t>
      </w:r>
      <w:bookmarkEnd w:id="83"/>
    </w:p>
    <w:p w14:paraId="38ABC21D" w14:textId="77777777" w:rsidR="00B513C5" w:rsidRPr="000C4199" w:rsidRDefault="00B513C5" w:rsidP="00B513C5">
      <w:pPr>
        <w:pStyle w:val="VCAAHeading3"/>
        <w:spacing w:line="276" w:lineRule="auto"/>
        <w:rPr>
          <w:lang w:val="en-AU"/>
        </w:rPr>
      </w:pPr>
      <w:r w:rsidRPr="000C4199">
        <w:rPr>
          <w:lang w:val="en-AU"/>
        </w:rPr>
        <w:t>Discrete mathematics</w:t>
      </w:r>
    </w:p>
    <w:p w14:paraId="3042A6C1" w14:textId="77777777" w:rsidR="00B513C5" w:rsidRPr="000C4199" w:rsidRDefault="00B513C5" w:rsidP="000010BF">
      <w:pPr>
        <w:pStyle w:val="VCAAbody"/>
        <w:rPr>
          <w:lang w:val="en-AU" w:eastAsia="ja-JP"/>
        </w:rPr>
      </w:pPr>
      <w:r w:rsidRPr="000C4199">
        <w:rPr>
          <w:lang w:val="en-AU"/>
        </w:rPr>
        <w:t xml:space="preserve">In this area of study students cover the concept of </w:t>
      </w:r>
      <w:r w:rsidRPr="000C4199">
        <w:rPr>
          <w:lang w:val="en-AU" w:eastAsia="ja-JP"/>
        </w:rPr>
        <w:t>matrices and matrix operations to model and solve a range of practical problems, including population growth and decay.</w:t>
      </w:r>
    </w:p>
    <w:p w14:paraId="08041A40" w14:textId="77777777" w:rsidR="00B513C5" w:rsidRPr="000C4199" w:rsidRDefault="00B513C5" w:rsidP="00B513C5">
      <w:pPr>
        <w:pStyle w:val="VCAAHeading4"/>
        <w:rPr>
          <w:lang w:val="en-AU"/>
        </w:rPr>
      </w:pPr>
      <w:r w:rsidRPr="000C4199">
        <w:rPr>
          <w:lang w:val="en-AU"/>
        </w:rPr>
        <w:t>Matrices</w:t>
      </w:r>
    </w:p>
    <w:p w14:paraId="206FBE74" w14:textId="77777777" w:rsidR="00B513C5" w:rsidRPr="000C4199" w:rsidRDefault="00B513C5" w:rsidP="00B513C5">
      <w:pPr>
        <w:pStyle w:val="VCAAbody"/>
        <w:rPr>
          <w:lang w:val="en-AU"/>
        </w:rPr>
      </w:pPr>
      <w:r w:rsidRPr="000C4199">
        <w:rPr>
          <w:lang w:val="en-AU"/>
        </w:rPr>
        <w:t xml:space="preserve">This topic includes: </w:t>
      </w:r>
    </w:p>
    <w:p w14:paraId="79EA1A44" w14:textId="77777777" w:rsidR="00B513C5" w:rsidRPr="000C4199" w:rsidRDefault="00B513C5" w:rsidP="008311D7">
      <w:pPr>
        <w:pStyle w:val="VCAAbullet"/>
        <w:ind w:right="0"/>
        <w:rPr>
          <w:lang w:val="en-AU"/>
        </w:rPr>
      </w:pPr>
      <w:r w:rsidRPr="000C4199">
        <w:rPr>
          <w:lang w:val="en-AU"/>
        </w:rPr>
        <w:t>use of matrices to store and display information that can be presented in a rectangular array of rows and columns such as databases and links in social networks and road networks</w:t>
      </w:r>
    </w:p>
    <w:p w14:paraId="24FE9066" w14:textId="77777777" w:rsidR="00B513C5" w:rsidRPr="000C4199" w:rsidRDefault="00B513C5" w:rsidP="00500C68">
      <w:pPr>
        <w:pStyle w:val="VCAAbullet"/>
        <w:rPr>
          <w:lang w:val="en-AU"/>
        </w:rPr>
      </w:pPr>
      <w:r w:rsidRPr="000C4199">
        <w:rPr>
          <w:lang w:val="en-AU"/>
        </w:rPr>
        <w:t>types of matrices (row, column, square, zero and identity) and the order of a matrix</w:t>
      </w:r>
    </w:p>
    <w:p w14:paraId="54F66FE5" w14:textId="5AC96D80" w:rsidR="00B513C5" w:rsidRPr="000C4199" w:rsidRDefault="00B513C5" w:rsidP="008311D7">
      <w:pPr>
        <w:pStyle w:val="VCAAbullet"/>
        <w:ind w:right="0"/>
        <w:rPr>
          <w:lang w:val="en-AU"/>
        </w:rPr>
      </w:pPr>
      <w:r w:rsidRPr="000C4199">
        <w:rPr>
          <w:lang w:val="en-AU"/>
        </w:rPr>
        <w:t>matrix addition, subtraction, multiplication by a scalar, and matrix multiplication including determining the power of a square matrix using techn</w:t>
      </w:r>
      <w:r w:rsidR="008311D7">
        <w:rPr>
          <w:lang w:val="en-AU"/>
        </w:rPr>
        <w:t>ology as applicable</w:t>
      </w:r>
    </w:p>
    <w:p w14:paraId="0D2F920A" w14:textId="77777777" w:rsidR="00B513C5" w:rsidRPr="000C4199" w:rsidRDefault="00B513C5" w:rsidP="00500C68">
      <w:pPr>
        <w:pStyle w:val="VCAAbullet"/>
        <w:rPr>
          <w:lang w:val="en-AU"/>
        </w:rPr>
      </w:pPr>
      <w:r w:rsidRPr="000C4199">
        <w:rPr>
          <w:lang w:val="en-AU"/>
        </w:rPr>
        <w:t>use of matrices, including matrix products and powers of matrices, to model and solve problems, for example costing or pricing problems, and squaring a matrix to determine the number of ways pairs of people in a network can communicate with each other via a third person</w:t>
      </w:r>
    </w:p>
    <w:p w14:paraId="7502480C" w14:textId="77777777" w:rsidR="00B513C5" w:rsidRPr="000C4199" w:rsidRDefault="00B513C5" w:rsidP="00500C68">
      <w:pPr>
        <w:pStyle w:val="VCAAbullet"/>
        <w:rPr>
          <w:lang w:val="en-AU"/>
        </w:rPr>
      </w:pPr>
      <w:r w:rsidRPr="000C4199">
        <w:rPr>
          <w:lang w:val="en-AU"/>
        </w:rPr>
        <w:t>inverse matrices and their applications including solving a system of simultaneous linear equations</w:t>
      </w:r>
    </w:p>
    <w:p w14:paraId="7392D9F6" w14:textId="50E5F5AE" w:rsidR="00B513C5" w:rsidRPr="000C4199" w:rsidRDefault="00B513C5" w:rsidP="00500C68">
      <w:pPr>
        <w:pStyle w:val="VCAAbullet"/>
        <w:rPr>
          <w:lang w:val="en-AU"/>
        </w:rPr>
      </w:pPr>
      <w:r w:rsidRPr="000C4199">
        <w:rPr>
          <w:lang w:val="en-AU"/>
        </w:rPr>
        <w:t>introduction to transition matrices (assuming the next state only relies on the current state), working with iterations of simple models linked to,</w:t>
      </w:r>
      <w:r w:rsidR="00CE592B" w:rsidRPr="000C4199">
        <w:rPr>
          <w:lang w:val="en-AU"/>
        </w:rPr>
        <w:t xml:space="preserve"> for example, population growth or </w:t>
      </w:r>
      <w:r w:rsidRPr="000C4199">
        <w:rPr>
          <w:lang w:val="en-AU"/>
        </w:rPr>
        <w:t>decay, including informal consideration of long run trends and steady state.</w:t>
      </w:r>
    </w:p>
    <w:p w14:paraId="63C097E5" w14:textId="77777777" w:rsidR="00B513C5" w:rsidRPr="000C4199" w:rsidRDefault="00B513C5" w:rsidP="00B513C5">
      <w:pPr>
        <w:pStyle w:val="VCAAHeading2"/>
        <w:rPr>
          <w:lang w:val="en-AU"/>
        </w:rPr>
      </w:pPr>
      <w:bookmarkStart w:id="84" w:name="_Toc71027838"/>
      <w:bookmarkStart w:id="85" w:name="_Toc71028064"/>
      <w:bookmarkStart w:id="86" w:name="_Toc71028333"/>
      <w:r w:rsidRPr="000C4199">
        <w:rPr>
          <w:lang w:val="en-AU"/>
        </w:rPr>
        <w:t>Mathematical investigation</w:t>
      </w:r>
      <w:bookmarkEnd w:id="84"/>
      <w:bookmarkEnd w:id="85"/>
      <w:bookmarkEnd w:id="86"/>
    </w:p>
    <w:p w14:paraId="6E900AD3" w14:textId="2EB89C7F" w:rsidR="00B513C5" w:rsidRPr="000C4199" w:rsidRDefault="00B513C5" w:rsidP="00B513C5">
      <w:pPr>
        <w:pStyle w:val="VCAAbody"/>
        <w:rPr>
          <w:lang w:val="en-AU"/>
        </w:rPr>
      </w:pPr>
      <w:r w:rsidRPr="000C4199">
        <w:rPr>
          <w:lang w:val="en-AU"/>
        </w:rPr>
        <w:t xml:space="preserve">This comprises </w:t>
      </w:r>
      <w:r w:rsidR="00514D01">
        <w:rPr>
          <w:lang w:val="en-AU"/>
        </w:rPr>
        <w:t>one to</w:t>
      </w:r>
      <w:r w:rsidR="00CE16C3">
        <w:rPr>
          <w:lang w:val="en-AU"/>
        </w:rPr>
        <w:t xml:space="preserve"> </w:t>
      </w:r>
      <w:r w:rsidRPr="000C4199">
        <w:rPr>
          <w:lang w:val="en-AU"/>
        </w:rPr>
        <w:t>two weeks of investigation into one or two practical or theoretical contexts or scenarios based on content from areas of study and application of key knowledge a</w:t>
      </w:r>
      <w:r w:rsidR="00085A5B">
        <w:rPr>
          <w:lang w:val="en-AU"/>
        </w:rPr>
        <w:t>nd key skills for the outcomes.</w:t>
      </w:r>
    </w:p>
    <w:p w14:paraId="26FC2A4E" w14:textId="29170C2C" w:rsidR="00B513C5" w:rsidRPr="000C4199" w:rsidRDefault="00314FEE" w:rsidP="008311D7">
      <w:pPr>
        <w:pStyle w:val="VCAAbody"/>
        <w:ind w:right="141"/>
        <w:rPr>
          <w:lang w:val="en-AU"/>
        </w:rPr>
      </w:pPr>
      <w:r>
        <w:rPr>
          <w:lang w:val="en-AU"/>
        </w:rPr>
        <w:t>I</w:t>
      </w:r>
      <w:r w:rsidR="00B513C5" w:rsidRPr="000C4199">
        <w:rPr>
          <w:lang w:val="en-AU"/>
        </w:rPr>
        <w:t>nvestigation is to be incorporated in the development of concepts, sk</w:t>
      </w:r>
      <w:r w:rsidR="00CE16C3">
        <w:rPr>
          <w:lang w:val="en-AU"/>
        </w:rPr>
        <w:t>ills and processes for the unit, and can be used to assess the outcomes.</w:t>
      </w:r>
    </w:p>
    <w:p w14:paraId="32EFAA4F" w14:textId="7E84F06F" w:rsidR="00B513C5" w:rsidRPr="000C4199" w:rsidRDefault="00B513C5" w:rsidP="00B513C5">
      <w:pPr>
        <w:pStyle w:val="VCAAbody"/>
        <w:rPr>
          <w:lang w:val="en-AU"/>
        </w:rPr>
      </w:pPr>
      <w:r w:rsidRPr="000C4199">
        <w:rPr>
          <w:lang w:val="en-AU"/>
        </w:rPr>
        <w:t>There are three components to</w:t>
      </w:r>
      <w:r w:rsidR="004E0647">
        <w:rPr>
          <w:lang w:val="en-AU"/>
        </w:rPr>
        <w:t xml:space="preserve"> </w:t>
      </w:r>
      <w:r w:rsidR="00314FEE">
        <w:rPr>
          <w:lang w:val="en-AU"/>
        </w:rPr>
        <w:t>mathematical</w:t>
      </w:r>
      <w:r w:rsidRPr="000C4199">
        <w:rPr>
          <w:lang w:val="en-AU"/>
        </w:rPr>
        <w:t xml:space="preserve"> investigation:</w:t>
      </w:r>
    </w:p>
    <w:p w14:paraId="2F65667A" w14:textId="77777777" w:rsidR="00B513C5" w:rsidRPr="000C4199" w:rsidRDefault="00B513C5" w:rsidP="00B513C5">
      <w:pPr>
        <w:pStyle w:val="VCAAHeading4"/>
        <w:rPr>
          <w:lang w:val="en-AU"/>
        </w:rPr>
      </w:pPr>
      <w:r w:rsidRPr="000C4199">
        <w:rPr>
          <w:lang w:val="en-AU"/>
        </w:rPr>
        <w:t>Formulation</w:t>
      </w:r>
    </w:p>
    <w:p w14:paraId="60191EA0" w14:textId="6C1FFD53" w:rsidR="00B513C5" w:rsidRPr="000C4199" w:rsidRDefault="00B513C5" w:rsidP="00B513C5">
      <w:pPr>
        <w:pStyle w:val="VCAAbody"/>
        <w:rPr>
          <w:lang w:val="en-AU"/>
        </w:rPr>
      </w:pPr>
      <w:r w:rsidRPr="000C4199">
        <w:rPr>
          <w:lang w:val="en-AU"/>
        </w:rPr>
        <w:t>Overview of the context or scenario, and related background, including historical or contemporary background as applicable, and the mathematisation of questions, conjectures, hypotheses, issues or problems of interest.</w:t>
      </w:r>
    </w:p>
    <w:p w14:paraId="3EB8C4D4" w14:textId="77777777" w:rsidR="00B513C5" w:rsidRPr="000C4199" w:rsidRDefault="00B513C5" w:rsidP="00B513C5">
      <w:pPr>
        <w:pStyle w:val="VCAAHeading4"/>
        <w:rPr>
          <w:lang w:val="en-AU"/>
        </w:rPr>
      </w:pPr>
      <w:r w:rsidRPr="000C4199">
        <w:rPr>
          <w:lang w:val="en-AU"/>
        </w:rPr>
        <w:t>Exploration</w:t>
      </w:r>
    </w:p>
    <w:p w14:paraId="5163D7A6" w14:textId="72352F89" w:rsidR="00B513C5" w:rsidRPr="000C4199" w:rsidRDefault="00B513C5" w:rsidP="00B513C5">
      <w:pPr>
        <w:pStyle w:val="VCAAbody"/>
        <w:rPr>
          <w:lang w:val="en-AU"/>
        </w:rPr>
      </w:pPr>
      <w:r w:rsidRPr="000C4199">
        <w:rPr>
          <w:lang w:val="en-AU"/>
        </w:rPr>
        <w:t>Investigation and analysis of the context or scenario with respect to the questions of interest, conjecture</w:t>
      </w:r>
      <w:r w:rsidR="00A329B3">
        <w:rPr>
          <w:lang w:val="en-AU"/>
        </w:rPr>
        <w:t>s</w:t>
      </w:r>
      <w:r w:rsidRPr="000C4199">
        <w:rPr>
          <w:lang w:val="en-AU"/>
        </w:rPr>
        <w:t xml:space="preserve"> </w:t>
      </w:r>
      <w:r w:rsidR="008311D7">
        <w:rPr>
          <w:lang w:val="en-AU"/>
        </w:rPr>
        <w:br/>
      </w:r>
      <w:r w:rsidRPr="000C4199">
        <w:rPr>
          <w:lang w:val="en-AU"/>
        </w:rPr>
        <w:t>or hypotheses, using mathematical concepts, skills and processes, including the use of technology and application of computational thinking.</w:t>
      </w:r>
    </w:p>
    <w:p w14:paraId="7E54E4F3" w14:textId="77777777" w:rsidR="00B513C5" w:rsidRPr="000C4199" w:rsidRDefault="00B513C5" w:rsidP="00B513C5">
      <w:pPr>
        <w:pStyle w:val="VCAAHeading4"/>
        <w:rPr>
          <w:lang w:val="en-AU"/>
        </w:rPr>
      </w:pPr>
      <w:r w:rsidRPr="000C4199">
        <w:rPr>
          <w:lang w:val="en-AU"/>
        </w:rPr>
        <w:t>Communication</w:t>
      </w:r>
    </w:p>
    <w:p w14:paraId="19E042D4" w14:textId="5DE5B83D" w:rsidR="00B513C5" w:rsidRPr="000C4199" w:rsidRDefault="00B513C5" w:rsidP="00B513C5">
      <w:pPr>
        <w:pStyle w:val="VCAAbody"/>
        <w:rPr>
          <w:lang w:val="en-AU"/>
        </w:rPr>
      </w:pPr>
      <w:r w:rsidRPr="000C4199">
        <w:rPr>
          <w:lang w:val="en-AU"/>
        </w:rPr>
        <w:t>Summary, presentation and interpretation of the findings from the</w:t>
      </w:r>
      <w:r w:rsidR="00314FEE">
        <w:rPr>
          <w:lang w:val="en-AU"/>
        </w:rPr>
        <w:t xml:space="preserve"> mathematical</w:t>
      </w:r>
      <w:r w:rsidRPr="000C4199">
        <w:rPr>
          <w:lang w:val="en-AU"/>
        </w:rPr>
        <w:t xml:space="preserve"> investig</w:t>
      </w:r>
      <w:r w:rsidR="006A3E24">
        <w:rPr>
          <w:lang w:val="en-AU"/>
        </w:rPr>
        <w:t>ation and related applications.</w:t>
      </w:r>
    </w:p>
    <w:p w14:paraId="5D48617F" w14:textId="77777777" w:rsidR="00C329DB" w:rsidRDefault="00C329DB">
      <w:pPr>
        <w:rPr>
          <w:rFonts w:ascii="Arial" w:hAnsi="Arial" w:cs="Arial"/>
          <w:color w:val="000000" w:themeColor="text1"/>
          <w:sz w:val="20"/>
        </w:rPr>
      </w:pPr>
      <w:r>
        <w:br w:type="page"/>
      </w:r>
    </w:p>
    <w:p w14:paraId="1810A0BD" w14:textId="03B9CCED" w:rsidR="004E0647" w:rsidRDefault="004E0647" w:rsidP="008064A3">
      <w:pPr>
        <w:pStyle w:val="VCAAHeading5"/>
        <w:rPr>
          <w:lang w:val="en-AU"/>
        </w:rPr>
      </w:pPr>
      <w:r w:rsidRPr="000C4199">
        <w:rPr>
          <w:lang w:val="en-AU"/>
        </w:rPr>
        <w:lastRenderedPageBreak/>
        <w:t>Possible contexts or scenarios</w:t>
      </w:r>
    </w:p>
    <w:p w14:paraId="4B707EEE" w14:textId="6621B2F0" w:rsidR="00CE592B" w:rsidRPr="000C4199" w:rsidRDefault="00CE592B" w:rsidP="00CE592B">
      <w:pPr>
        <w:pStyle w:val="VCAAbody"/>
        <w:rPr>
          <w:lang w:val="en-AU"/>
        </w:rPr>
      </w:pPr>
      <w:r w:rsidRPr="000C4199">
        <w:rPr>
          <w:lang w:val="en-AU"/>
        </w:rPr>
        <w:t>Some possible contexts or scenarios</w:t>
      </w:r>
      <w:r w:rsidR="00BF2465" w:rsidRPr="000C4199">
        <w:rPr>
          <w:lang w:val="en-AU"/>
        </w:rPr>
        <w:t xml:space="preserve"> for</w:t>
      </w:r>
      <w:r w:rsidR="004E0647">
        <w:rPr>
          <w:lang w:val="en-AU"/>
        </w:rPr>
        <w:t xml:space="preserve"> the</w:t>
      </w:r>
      <w:r w:rsidR="00314FEE">
        <w:rPr>
          <w:lang w:val="en-AU"/>
        </w:rPr>
        <w:t xml:space="preserve"> mathematical</w:t>
      </w:r>
      <w:r w:rsidR="00BF2465" w:rsidRPr="000C4199">
        <w:rPr>
          <w:lang w:val="en-AU"/>
        </w:rPr>
        <w:t xml:space="preserve"> investigation in Unit 1</w:t>
      </w:r>
      <w:r w:rsidRPr="000C4199">
        <w:rPr>
          <w:lang w:val="en-AU"/>
        </w:rPr>
        <w:t xml:space="preserve"> inc</w:t>
      </w:r>
      <w:r w:rsidR="006A3E24">
        <w:rPr>
          <w:lang w:val="en-AU"/>
        </w:rPr>
        <w:t>lude:</w:t>
      </w:r>
    </w:p>
    <w:p w14:paraId="35C247FA" w14:textId="68672A7F" w:rsidR="00B513C5" w:rsidRPr="000C4199" w:rsidRDefault="004E0647" w:rsidP="00500C68">
      <w:pPr>
        <w:pStyle w:val="VCAAbullet"/>
        <w:rPr>
          <w:lang w:val="en-AU"/>
        </w:rPr>
      </w:pPr>
      <w:r>
        <w:rPr>
          <w:lang w:val="en-AU"/>
        </w:rPr>
        <w:t>W</w:t>
      </w:r>
      <w:r w:rsidRPr="000C4199">
        <w:rPr>
          <w:lang w:val="en-AU"/>
        </w:rPr>
        <w:t xml:space="preserve">ind </w:t>
      </w:r>
      <w:r w:rsidR="00B513C5" w:rsidRPr="000C4199">
        <w:rPr>
          <w:lang w:val="en-AU"/>
        </w:rPr>
        <w:t>direction and speed at different geographic locations around the state during the year</w:t>
      </w:r>
      <w:r w:rsidR="00BF2465" w:rsidRPr="000C4199">
        <w:rPr>
          <w:lang w:val="en-AU"/>
        </w:rPr>
        <w:t>, for example, identifying and comparing potential sites for wind powered electricity generation</w:t>
      </w:r>
      <w:r>
        <w:rPr>
          <w:lang w:val="en-AU"/>
        </w:rPr>
        <w:t>.</w:t>
      </w:r>
    </w:p>
    <w:p w14:paraId="795021A7" w14:textId="54618F05" w:rsidR="00B513C5" w:rsidRPr="000C4199" w:rsidRDefault="004E0647" w:rsidP="00500C68">
      <w:pPr>
        <w:pStyle w:val="VCAAbullet"/>
        <w:rPr>
          <w:lang w:val="en-AU"/>
        </w:rPr>
      </w:pPr>
      <w:r>
        <w:rPr>
          <w:lang w:val="en-AU"/>
        </w:rPr>
        <w:t>U</w:t>
      </w:r>
      <w:r w:rsidRPr="000C4199">
        <w:rPr>
          <w:lang w:val="en-AU"/>
        </w:rPr>
        <w:t xml:space="preserve">se </w:t>
      </w:r>
      <w:r w:rsidR="00A44A99" w:rsidRPr="000C4199">
        <w:rPr>
          <w:lang w:val="en-AU"/>
        </w:rPr>
        <w:t>of matrices to represent product inventory, sales, discounts and profits in a sales context</w:t>
      </w:r>
      <w:r>
        <w:rPr>
          <w:lang w:val="en-AU"/>
        </w:rPr>
        <w:t>.</w:t>
      </w:r>
    </w:p>
    <w:p w14:paraId="1227E9B9" w14:textId="3A74160C" w:rsidR="00B513C5" w:rsidRPr="000C4199" w:rsidRDefault="004E0647" w:rsidP="00500C68">
      <w:pPr>
        <w:pStyle w:val="VCAAbullet"/>
        <w:rPr>
          <w:lang w:val="en-AU"/>
        </w:rPr>
      </w:pPr>
      <w:r>
        <w:rPr>
          <w:lang w:val="en-AU"/>
        </w:rPr>
        <w:t>M</w:t>
      </w:r>
      <w:r w:rsidRPr="000C4199">
        <w:rPr>
          <w:lang w:val="en-AU"/>
        </w:rPr>
        <w:t xml:space="preserve">odelling </w:t>
      </w:r>
      <w:r w:rsidR="00BF2465" w:rsidRPr="000C4199">
        <w:rPr>
          <w:lang w:val="en-AU"/>
        </w:rPr>
        <w:t>tax scales and taxation changes</w:t>
      </w:r>
      <w:r>
        <w:rPr>
          <w:lang w:val="en-AU"/>
        </w:rPr>
        <w:t>, and h</w:t>
      </w:r>
      <w:r w:rsidR="00BF2465" w:rsidRPr="000C4199">
        <w:rPr>
          <w:lang w:val="en-AU"/>
        </w:rPr>
        <w:t xml:space="preserve">ow have these </w:t>
      </w:r>
      <w:r w:rsidR="00A329B3">
        <w:rPr>
          <w:lang w:val="en-AU"/>
        </w:rPr>
        <w:t xml:space="preserve">have </w:t>
      </w:r>
      <w:r w:rsidR="00BF2465" w:rsidRPr="000C4199">
        <w:rPr>
          <w:lang w:val="en-AU"/>
        </w:rPr>
        <w:t>varied in Australia over the past few decades</w:t>
      </w:r>
      <w:r>
        <w:rPr>
          <w:lang w:val="en-AU"/>
        </w:rPr>
        <w:t>.</w:t>
      </w:r>
    </w:p>
    <w:p w14:paraId="203E20F8" w14:textId="406002EE" w:rsidR="0041635D" w:rsidRPr="000C4199" w:rsidRDefault="004E0647" w:rsidP="00500C68">
      <w:pPr>
        <w:pStyle w:val="VCAAbullet"/>
        <w:rPr>
          <w:lang w:val="en-AU"/>
        </w:rPr>
      </w:pPr>
      <w:r>
        <w:rPr>
          <w:lang w:val="en-AU"/>
        </w:rPr>
        <w:t>S</w:t>
      </w:r>
      <w:r w:rsidRPr="000C4199">
        <w:rPr>
          <w:lang w:val="en-AU"/>
        </w:rPr>
        <w:t>uperannuation</w:t>
      </w:r>
      <w:r w:rsidR="00411F6D">
        <w:rPr>
          <w:lang w:val="en-AU"/>
        </w:rPr>
        <w:t xml:space="preserve">, </w:t>
      </w:r>
      <w:r w:rsidR="00CE592B" w:rsidRPr="000C4199">
        <w:rPr>
          <w:lang w:val="en-AU"/>
        </w:rPr>
        <w:t>for example, consider</w:t>
      </w:r>
      <w:r w:rsidR="0041635D" w:rsidRPr="000C4199">
        <w:rPr>
          <w:lang w:val="en-AU"/>
        </w:rPr>
        <w:t xml:space="preserve"> projected future superannuation contribution rates from employers to employees </w:t>
      </w:r>
      <w:r w:rsidR="00A329B3">
        <w:rPr>
          <w:lang w:val="en-AU"/>
        </w:rPr>
        <w:t xml:space="preserve">that </w:t>
      </w:r>
      <w:r w:rsidR="0041635D" w:rsidRPr="000C4199">
        <w:rPr>
          <w:lang w:val="en-AU"/>
        </w:rPr>
        <w:t>increase to a</w:t>
      </w:r>
      <w:r w:rsidR="00CE592B" w:rsidRPr="000C4199">
        <w:rPr>
          <w:lang w:val="en-AU"/>
        </w:rPr>
        <w:t xml:space="preserve">t least 12.0% of gross income. </w:t>
      </w:r>
      <w:r w:rsidR="0041635D" w:rsidRPr="000C4199">
        <w:rPr>
          <w:lang w:val="en-AU"/>
        </w:rPr>
        <w:t>What minimum base salary could use this projected rate and build an account balance that would ensure a sustainable and comfor</w:t>
      </w:r>
      <w:r w:rsidR="00CE592B" w:rsidRPr="000C4199">
        <w:rPr>
          <w:lang w:val="en-AU"/>
        </w:rPr>
        <w:t xml:space="preserve">table lifestyle in retirement? </w:t>
      </w:r>
      <w:r w:rsidR="0041635D" w:rsidRPr="000C4199">
        <w:rPr>
          <w:lang w:val="en-AU"/>
        </w:rPr>
        <w:t>If salary increases occur annually, every second year, etc. and in line with inflation, what changes would thi</w:t>
      </w:r>
      <w:r w:rsidR="00CE592B" w:rsidRPr="000C4199">
        <w:rPr>
          <w:lang w:val="en-AU"/>
        </w:rPr>
        <w:t xml:space="preserve">s make to the overall balance? </w:t>
      </w:r>
      <w:r w:rsidR="0041635D" w:rsidRPr="000C4199">
        <w:rPr>
          <w:lang w:val="en-AU"/>
        </w:rPr>
        <w:t xml:space="preserve">If employee voluntary contributions are made regularly, what changes would this make to the overall balance? If an extra </w:t>
      </w:r>
      <w:r w:rsidR="0011516B">
        <w:rPr>
          <w:lang w:val="en-AU"/>
        </w:rPr>
        <w:t>amount</w:t>
      </w:r>
      <w:r w:rsidR="0041635D" w:rsidRPr="000C4199">
        <w:rPr>
          <w:lang w:val="en-AU"/>
        </w:rPr>
        <w:t xml:space="preserve"> is added to the contributi</w:t>
      </w:r>
      <w:r w:rsidR="00CE592B" w:rsidRPr="000C4199">
        <w:rPr>
          <w:lang w:val="en-AU"/>
        </w:rPr>
        <w:t>on, what new balance is created?</w:t>
      </w:r>
    </w:p>
    <w:p w14:paraId="0A839DDE" w14:textId="77777777" w:rsidR="00B513C5" w:rsidRPr="000C4199" w:rsidRDefault="00B513C5" w:rsidP="00B513C5">
      <w:pPr>
        <w:pStyle w:val="VCAAHeading2"/>
        <w:rPr>
          <w:lang w:val="en-AU"/>
        </w:rPr>
      </w:pPr>
      <w:bookmarkStart w:id="87" w:name="_Toc71027839"/>
      <w:bookmarkStart w:id="88" w:name="_Toc71028334"/>
      <w:r w:rsidRPr="000C4199">
        <w:rPr>
          <w:lang w:val="en-AU"/>
        </w:rPr>
        <w:t>Outcomes</w:t>
      </w:r>
      <w:bookmarkEnd w:id="87"/>
      <w:bookmarkEnd w:id="88"/>
    </w:p>
    <w:p w14:paraId="764C03F8" w14:textId="77777777" w:rsidR="00B513C5" w:rsidRPr="000C4199" w:rsidRDefault="00B513C5" w:rsidP="00B513C5">
      <w:pPr>
        <w:spacing w:before="120" w:after="120" w:line="280" w:lineRule="exact"/>
        <w:rPr>
          <w:rFonts w:ascii="Arial" w:hAnsi="Arial" w:cs="Arial"/>
          <w:color w:val="000000" w:themeColor="text1"/>
          <w:sz w:val="20"/>
        </w:rPr>
      </w:pPr>
      <w:r w:rsidRPr="000C4199">
        <w:rPr>
          <w:rFonts w:ascii="Arial" w:hAnsi="Arial" w:cs="Arial"/>
          <w:color w:val="000000" w:themeColor="text1"/>
          <w:sz w:val="20"/>
        </w:rPr>
        <w:t>For this unit the student is required to demonstrate achievement of three outcomes. As a set these outcomes encompass all of the areas of study for the unit.</w:t>
      </w:r>
    </w:p>
    <w:p w14:paraId="5D413562" w14:textId="77777777" w:rsidR="00B513C5" w:rsidRPr="000C4199" w:rsidRDefault="00B513C5" w:rsidP="00B513C5">
      <w:pPr>
        <w:pStyle w:val="VCAAHeading3"/>
        <w:rPr>
          <w:lang w:val="en-AU"/>
        </w:rPr>
      </w:pPr>
      <w:r w:rsidRPr="000C4199">
        <w:rPr>
          <w:lang w:val="en-AU"/>
        </w:rPr>
        <w:t>Outcome 1</w:t>
      </w:r>
    </w:p>
    <w:p w14:paraId="29A9C6D9" w14:textId="77777777" w:rsidR="003C65FF" w:rsidRPr="000C4199" w:rsidRDefault="00B513C5" w:rsidP="00B513C5">
      <w:pPr>
        <w:pStyle w:val="VCAAbody"/>
        <w:rPr>
          <w:lang w:val="en-AU"/>
        </w:rPr>
      </w:pPr>
      <w:r w:rsidRPr="000C4199">
        <w:rPr>
          <w:lang w:val="en-AU"/>
        </w:rPr>
        <w:t>On completion of this unit the student should be able to define and explain key concepts as specified in the content from the areas of study and apply a range of related mathem</w:t>
      </w:r>
      <w:r w:rsidR="005B1120" w:rsidRPr="000C4199">
        <w:rPr>
          <w:lang w:val="en-AU"/>
        </w:rPr>
        <w:t>atical routines and procedures.</w:t>
      </w:r>
    </w:p>
    <w:p w14:paraId="6D3A4E02" w14:textId="77777777" w:rsidR="00085A5B" w:rsidRPr="000C4199" w:rsidRDefault="00085A5B" w:rsidP="00085A5B">
      <w:pPr>
        <w:pStyle w:val="VCAAbody"/>
        <w:rPr>
          <w:color w:val="auto"/>
          <w:lang w:val="en-AU"/>
        </w:rPr>
      </w:pPr>
      <w:r w:rsidRPr="000C4199">
        <w:rPr>
          <w:color w:val="auto"/>
          <w:lang w:val="en-AU"/>
        </w:rPr>
        <w:t xml:space="preserve">To achieve this outcome the student will draw on </w:t>
      </w:r>
      <w:r>
        <w:rPr>
          <w:color w:val="auto"/>
          <w:lang w:val="en-AU"/>
        </w:rPr>
        <w:t xml:space="preserve">key </w:t>
      </w:r>
      <w:r w:rsidRPr="000C4199">
        <w:rPr>
          <w:color w:val="auto"/>
          <w:lang w:val="en-AU"/>
        </w:rPr>
        <w:t xml:space="preserve">knowledge and </w:t>
      </w:r>
      <w:r>
        <w:rPr>
          <w:color w:val="auto"/>
          <w:lang w:val="en-AU"/>
        </w:rPr>
        <w:t xml:space="preserve">key </w:t>
      </w:r>
      <w:r w:rsidRPr="000C4199">
        <w:rPr>
          <w:color w:val="auto"/>
          <w:lang w:val="en-AU"/>
        </w:rPr>
        <w:t>skills outlined in all the areas of study.</w:t>
      </w:r>
    </w:p>
    <w:p w14:paraId="78B511D7" w14:textId="77777777" w:rsidR="00B513C5" w:rsidRPr="000C4199" w:rsidRDefault="00B513C5" w:rsidP="00B513C5">
      <w:pPr>
        <w:pStyle w:val="VCAAHeading2"/>
        <w:rPr>
          <w:lang w:val="en-AU"/>
        </w:rPr>
      </w:pPr>
      <w:bookmarkStart w:id="89" w:name="_Toc71028066"/>
      <w:bookmarkStart w:id="90" w:name="_Toc71028335"/>
      <w:r w:rsidRPr="000C4199">
        <w:rPr>
          <w:lang w:val="en-AU"/>
        </w:rPr>
        <w:t>Area of Study 1</w:t>
      </w:r>
      <w:bookmarkEnd w:id="89"/>
      <w:bookmarkEnd w:id="90"/>
    </w:p>
    <w:p w14:paraId="557A6E26" w14:textId="2D3109B1" w:rsidR="00B513C5" w:rsidRPr="000C4199" w:rsidRDefault="00B513C5" w:rsidP="00B513C5">
      <w:pPr>
        <w:pStyle w:val="VCAAHeading3"/>
        <w:rPr>
          <w:lang w:val="en-AU"/>
        </w:rPr>
      </w:pPr>
      <w:r w:rsidRPr="000C4199">
        <w:rPr>
          <w:lang w:val="en-AU"/>
        </w:rPr>
        <w:t>Data analy</w:t>
      </w:r>
      <w:r w:rsidR="006A3E24">
        <w:rPr>
          <w:lang w:val="en-AU"/>
        </w:rPr>
        <w:t>sis, probability and statistics</w:t>
      </w:r>
    </w:p>
    <w:p w14:paraId="54E08A2F" w14:textId="48D78812" w:rsidR="00B513C5" w:rsidRPr="000C4199" w:rsidRDefault="00B513C5" w:rsidP="00B513C5">
      <w:pPr>
        <w:pStyle w:val="VCAAHeading4"/>
        <w:spacing w:before="120"/>
        <w:rPr>
          <w:lang w:val="en-AU"/>
        </w:rPr>
      </w:pPr>
      <w:r w:rsidRPr="000C4199">
        <w:rPr>
          <w:lang w:val="en-AU"/>
        </w:rPr>
        <w:t>Investigating a</w:t>
      </w:r>
      <w:r w:rsidR="006A3E24">
        <w:rPr>
          <w:lang w:val="en-AU"/>
        </w:rPr>
        <w:t>nd comparing data distributions</w:t>
      </w:r>
    </w:p>
    <w:p w14:paraId="452219DF" w14:textId="77777777" w:rsidR="00B513C5" w:rsidRPr="000C4199" w:rsidRDefault="00B513C5" w:rsidP="00B513C5">
      <w:pPr>
        <w:pStyle w:val="VCAAHeading5"/>
        <w:rPr>
          <w:lang w:val="en-AU"/>
        </w:rPr>
      </w:pPr>
      <w:r w:rsidRPr="000C4199">
        <w:rPr>
          <w:lang w:val="en-AU"/>
        </w:rPr>
        <w:t>Key knowledge</w:t>
      </w:r>
    </w:p>
    <w:p w14:paraId="48474FF6" w14:textId="0CEA5ACF" w:rsidR="00B513C5" w:rsidRPr="000C4199" w:rsidRDefault="00B513C5" w:rsidP="00500C68">
      <w:pPr>
        <w:pStyle w:val="VCAAbullet"/>
        <w:rPr>
          <w:lang w:val="en-AU"/>
        </w:rPr>
      </w:pPr>
      <w:r w:rsidRPr="000C4199">
        <w:rPr>
          <w:lang w:val="en-AU"/>
        </w:rPr>
        <w:t>types of data, including categorical (nominal or ordinal) or nume</w:t>
      </w:r>
      <w:r w:rsidR="006A3E24">
        <w:rPr>
          <w:lang w:val="en-AU"/>
        </w:rPr>
        <w:t>rical (discrete and continuous)</w:t>
      </w:r>
    </w:p>
    <w:p w14:paraId="72D362EF" w14:textId="2D65F824" w:rsidR="00B513C5" w:rsidRPr="000C4199" w:rsidRDefault="00B513C5" w:rsidP="00500C68">
      <w:pPr>
        <w:pStyle w:val="VCAAbullet"/>
        <w:rPr>
          <w:lang w:val="en-AU"/>
        </w:rPr>
      </w:pPr>
      <w:r w:rsidRPr="000C4199">
        <w:rPr>
          <w:lang w:val="en-AU"/>
        </w:rPr>
        <w:t>the concept of a data distribution and its d</w:t>
      </w:r>
      <w:r w:rsidR="006A3E24">
        <w:rPr>
          <w:lang w:val="en-AU"/>
        </w:rPr>
        <w:t>isplay using a statistical plot</w:t>
      </w:r>
    </w:p>
    <w:p w14:paraId="32877179" w14:textId="5EBEF070" w:rsidR="00B513C5" w:rsidRPr="000C4199" w:rsidRDefault="00B513C5" w:rsidP="00500C68">
      <w:pPr>
        <w:pStyle w:val="VCAAbullet"/>
        <w:rPr>
          <w:lang w:val="en-AU"/>
        </w:rPr>
      </w:pPr>
      <w:r w:rsidRPr="000C4199">
        <w:rPr>
          <w:lang w:val="en-AU"/>
        </w:rPr>
        <w:t>the five</w:t>
      </w:r>
      <w:r w:rsidR="00253A45">
        <w:rPr>
          <w:lang w:val="en-AU"/>
        </w:rPr>
        <w:t>-</w:t>
      </w:r>
      <w:r w:rsidRPr="000C4199">
        <w:rPr>
          <w:lang w:val="en-AU"/>
        </w:rPr>
        <w:t>number summary and possible outliers</w:t>
      </w:r>
    </w:p>
    <w:p w14:paraId="1118F22C" w14:textId="43BB59D7" w:rsidR="00B513C5" w:rsidRPr="000C4199" w:rsidRDefault="00B513C5" w:rsidP="002030EE">
      <w:pPr>
        <w:pStyle w:val="VCAAbullet"/>
        <w:spacing w:line="276" w:lineRule="auto"/>
        <w:rPr>
          <w:lang w:val="en-AU"/>
        </w:rPr>
      </w:pPr>
      <w:r w:rsidRPr="000C4199">
        <w:rPr>
          <w:lang w:val="en-AU"/>
        </w:rPr>
        <w:t xml:space="preserve">mean </w:t>
      </w:r>
      <m:oMath>
        <m:acc>
          <m:accPr>
            <m:chr m:val="̅"/>
            <m:ctrlPr>
              <w:rPr>
                <w:rFonts w:ascii="Cambria Math" w:hAnsi="Cambria Math"/>
                <w:lang w:val="en-AU"/>
              </w:rPr>
            </m:ctrlPr>
          </m:accPr>
          <m:e>
            <m:r>
              <w:rPr>
                <w:rFonts w:ascii="Cambria Math" w:hAnsi="Cambria Math"/>
                <w:lang w:val="en-AU"/>
              </w:rPr>
              <m:t>x</m:t>
            </m:r>
            <m:r>
              <m:rPr>
                <m:sty m:val="p"/>
              </m:rPr>
              <w:rPr>
                <w:rFonts w:ascii="Cambria Math" w:hAnsi="Cambria Math"/>
                <w:lang w:val="en-AU"/>
              </w:rPr>
              <m:t xml:space="preserve"> </m:t>
            </m:r>
          </m:e>
        </m:acc>
      </m:oMath>
      <w:r w:rsidRPr="000C4199">
        <w:rPr>
          <w:lang w:val="en-AU"/>
        </w:rPr>
        <w:t xml:space="preserve">and sample standard deviation </w:t>
      </w:r>
      <m:oMath>
        <m:r>
          <w:rPr>
            <w:rFonts w:ascii="Cambria Math" w:hAnsi="Cambria Math"/>
            <w:sz w:val="22"/>
            <w:szCs w:val="22"/>
            <w:lang w:val="en-AU"/>
          </w:rPr>
          <m:t>s</m:t>
        </m:r>
        <m:r>
          <m:rPr>
            <m:sty m:val="p"/>
          </m:rPr>
          <w:rPr>
            <w:rFonts w:ascii="Cambria Math" w:hAnsi="Cambria Math"/>
            <w:sz w:val="22"/>
            <w:szCs w:val="22"/>
            <w:lang w:val="en-AU"/>
          </w:rPr>
          <m:t>=</m:t>
        </m:r>
        <m:rad>
          <m:radPr>
            <m:degHide m:val="1"/>
            <m:ctrlPr>
              <w:rPr>
                <w:rFonts w:ascii="Cambria Math" w:hAnsi="Cambria Math"/>
                <w:sz w:val="22"/>
                <w:szCs w:val="22"/>
                <w:lang w:val="en-AU"/>
              </w:rPr>
            </m:ctrlPr>
          </m:radPr>
          <m:deg/>
          <m:e>
            <m:f>
              <m:fPr>
                <m:ctrlPr>
                  <w:rPr>
                    <w:rFonts w:ascii="Cambria Math" w:hAnsi="Cambria Math"/>
                    <w:sz w:val="22"/>
                    <w:szCs w:val="22"/>
                    <w:lang w:val="en-AU"/>
                  </w:rPr>
                </m:ctrlPr>
              </m:fPr>
              <m:num>
                <m:nary>
                  <m:naryPr>
                    <m:chr m:val="∑"/>
                    <m:limLoc m:val="undOvr"/>
                    <m:subHide m:val="1"/>
                    <m:supHide m:val="1"/>
                    <m:ctrlPr>
                      <w:rPr>
                        <w:rFonts w:ascii="Cambria Math" w:hAnsi="Cambria Math"/>
                        <w:sz w:val="22"/>
                        <w:szCs w:val="22"/>
                        <w:lang w:val="en-AU"/>
                      </w:rPr>
                    </m:ctrlPr>
                  </m:naryPr>
                  <m:sub/>
                  <m:sup/>
                  <m:e>
                    <m:sSup>
                      <m:sSupPr>
                        <m:ctrlPr>
                          <w:rPr>
                            <w:rFonts w:ascii="Cambria Math" w:hAnsi="Cambria Math"/>
                            <w:sz w:val="22"/>
                            <w:szCs w:val="22"/>
                            <w:lang w:val="en-AU"/>
                          </w:rPr>
                        </m:ctrlPr>
                      </m:sSupPr>
                      <m:e>
                        <m:r>
                          <m:rPr>
                            <m:sty m:val="p"/>
                          </m:rPr>
                          <w:rPr>
                            <w:rFonts w:ascii="Cambria Math" w:hAnsi="Cambria Math"/>
                            <w:sz w:val="22"/>
                            <w:szCs w:val="22"/>
                            <w:lang w:val="en-AU"/>
                          </w:rPr>
                          <m:t>(</m:t>
                        </m:r>
                        <m:r>
                          <w:rPr>
                            <w:rFonts w:ascii="Cambria Math" w:hAnsi="Cambria Math"/>
                            <w:sz w:val="22"/>
                            <w:szCs w:val="22"/>
                            <w:lang w:val="en-AU"/>
                          </w:rPr>
                          <m:t>x</m:t>
                        </m:r>
                        <m:r>
                          <m:rPr>
                            <m:sty m:val="p"/>
                          </m:rPr>
                          <w:rPr>
                            <w:rFonts w:ascii="Cambria Math" w:hAnsi="Cambria Math"/>
                            <w:sz w:val="22"/>
                            <w:szCs w:val="22"/>
                            <w:lang w:val="en-AU"/>
                          </w:rPr>
                          <m:t>-</m:t>
                        </m:r>
                        <m:acc>
                          <m:accPr>
                            <m:chr m:val="̅"/>
                            <m:ctrlPr>
                              <w:rPr>
                                <w:rFonts w:ascii="Cambria Math" w:hAnsi="Cambria Math"/>
                                <w:sz w:val="22"/>
                                <w:szCs w:val="22"/>
                                <w:lang w:val="en-AU"/>
                              </w:rPr>
                            </m:ctrlPr>
                          </m:accPr>
                          <m:e>
                            <m:r>
                              <w:rPr>
                                <w:rFonts w:ascii="Cambria Math" w:hAnsi="Cambria Math"/>
                                <w:sz w:val="22"/>
                                <w:szCs w:val="22"/>
                                <w:lang w:val="en-AU"/>
                              </w:rPr>
                              <m:t>x</m:t>
                            </m:r>
                          </m:e>
                        </m:acc>
                        <m:r>
                          <m:rPr>
                            <m:sty m:val="p"/>
                          </m:rPr>
                          <w:rPr>
                            <w:rFonts w:ascii="Cambria Math" w:hAnsi="Cambria Math"/>
                            <w:sz w:val="22"/>
                            <w:szCs w:val="22"/>
                            <w:lang w:val="en-AU"/>
                          </w:rPr>
                          <m:t>)</m:t>
                        </m:r>
                      </m:e>
                      <m:sup>
                        <m:r>
                          <m:rPr>
                            <m:sty m:val="p"/>
                          </m:rPr>
                          <w:rPr>
                            <w:rFonts w:ascii="Cambria Math" w:hAnsi="Cambria Math"/>
                            <w:sz w:val="22"/>
                            <w:szCs w:val="22"/>
                            <w:lang w:val="en-AU"/>
                          </w:rPr>
                          <m:t>2</m:t>
                        </m:r>
                      </m:sup>
                    </m:sSup>
                  </m:e>
                </m:nary>
              </m:num>
              <m:den>
                <m:r>
                  <w:rPr>
                    <w:rFonts w:ascii="Cambria Math" w:hAnsi="Cambria Math"/>
                    <w:sz w:val="22"/>
                    <w:szCs w:val="22"/>
                    <w:lang w:val="en-AU"/>
                  </w:rPr>
                  <m:t>n</m:t>
                </m:r>
                <m:r>
                  <m:rPr>
                    <m:sty m:val="p"/>
                  </m:rPr>
                  <w:rPr>
                    <w:rFonts w:ascii="Cambria Math" w:hAnsi="Cambria Math"/>
                    <w:sz w:val="22"/>
                    <w:szCs w:val="22"/>
                    <w:lang w:val="en-AU"/>
                  </w:rPr>
                  <m:t>-1</m:t>
                </m:r>
              </m:den>
            </m:f>
          </m:e>
        </m:rad>
      </m:oMath>
    </w:p>
    <w:p w14:paraId="050F32D7" w14:textId="77777777" w:rsidR="00B513C5" w:rsidRPr="000C4199" w:rsidRDefault="00B513C5" w:rsidP="003C65FF">
      <w:pPr>
        <w:pStyle w:val="VCAAHeading5"/>
        <w:rPr>
          <w:lang w:val="en-AU"/>
        </w:rPr>
      </w:pPr>
      <w:r w:rsidRPr="000C4199">
        <w:rPr>
          <w:lang w:val="en-AU"/>
        </w:rPr>
        <w:t>Key skills</w:t>
      </w:r>
    </w:p>
    <w:p w14:paraId="331E2611" w14:textId="77777777" w:rsidR="00B513C5" w:rsidRPr="000C4199" w:rsidRDefault="00B513C5" w:rsidP="00500C68">
      <w:pPr>
        <w:pStyle w:val="VCAAbullet"/>
        <w:rPr>
          <w:lang w:val="en-AU"/>
        </w:rPr>
      </w:pPr>
      <w:r w:rsidRPr="000C4199">
        <w:rPr>
          <w:lang w:val="en-AU"/>
        </w:rPr>
        <w:t>construct and interpret graphical displays of data, and describe the distributions of the variables involved and inter</w:t>
      </w:r>
      <w:r w:rsidR="003C65FF" w:rsidRPr="000C4199">
        <w:rPr>
          <w:lang w:val="en-AU"/>
        </w:rPr>
        <w:t>pret in the context of the data</w:t>
      </w:r>
    </w:p>
    <w:p w14:paraId="26A72A5A" w14:textId="77777777" w:rsidR="00B513C5" w:rsidRPr="000C4199" w:rsidRDefault="00B513C5" w:rsidP="00500C68">
      <w:pPr>
        <w:pStyle w:val="VCAAbullet"/>
        <w:rPr>
          <w:lang w:val="en-AU"/>
        </w:rPr>
      </w:pPr>
      <w:r w:rsidRPr="000C4199">
        <w:rPr>
          <w:lang w:val="en-AU"/>
        </w:rPr>
        <w:t>calculate the values of appropriate summary statistics to represent the centre and spread of the distribution of a numerical variable and inter</w:t>
      </w:r>
      <w:r w:rsidR="003C65FF" w:rsidRPr="000C4199">
        <w:rPr>
          <w:lang w:val="en-AU"/>
        </w:rPr>
        <w:t>pret in the context of the data</w:t>
      </w:r>
    </w:p>
    <w:p w14:paraId="76107FCE" w14:textId="4A691438" w:rsidR="00B513C5" w:rsidRPr="000C4199" w:rsidRDefault="00B513C5" w:rsidP="00500C68">
      <w:pPr>
        <w:pStyle w:val="VCAAbullet"/>
        <w:rPr>
          <w:lang w:val="en-AU"/>
        </w:rPr>
      </w:pPr>
      <w:r w:rsidRPr="000C4199">
        <w:rPr>
          <w:lang w:val="en-AU"/>
        </w:rPr>
        <w:lastRenderedPageBreak/>
        <w:t>construct and use parallel boxplots or back-to-back stem plots (as appropriate) to compare the distribution of a numerical variable across two or more groups in terms of centre (median), spread (range and IQR) and outliers, interpreting any observed differe</w:t>
      </w:r>
      <w:r w:rsidR="0006358C">
        <w:rPr>
          <w:lang w:val="en-AU"/>
        </w:rPr>
        <w:t>nces in the context of the data</w:t>
      </w:r>
    </w:p>
    <w:p w14:paraId="1DEBF586" w14:textId="1FB55B20" w:rsidR="00B513C5" w:rsidRPr="000C4199" w:rsidRDefault="00B513C5" w:rsidP="00B513C5">
      <w:pPr>
        <w:pStyle w:val="VCAAHeading2"/>
        <w:rPr>
          <w:lang w:val="en-AU"/>
        </w:rPr>
      </w:pPr>
      <w:bookmarkStart w:id="91" w:name="_Toc71028067"/>
      <w:bookmarkStart w:id="92" w:name="_Toc71028336"/>
      <w:r w:rsidRPr="000C4199">
        <w:rPr>
          <w:lang w:val="en-AU"/>
        </w:rPr>
        <w:t>Area of Study 2</w:t>
      </w:r>
      <w:bookmarkEnd w:id="91"/>
      <w:bookmarkEnd w:id="92"/>
    </w:p>
    <w:p w14:paraId="0036DB71" w14:textId="77777777" w:rsidR="00B513C5" w:rsidRPr="000C4199" w:rsidRDefault="00B513C5" w:rsidP="000B1ECF">
      <w:pPr>
        <w:pStyle w:val="VCAAHeading3"/>
        <w:rPr>
          <w:lang w:val="en-AU"/>
        </w:rPr>
      </w:pPr>
      <w:r w:rsidRPr="000C4199">
        <w:rPr>
          <w:lang w:val="en-AU"/>
        </w:rPr>
        <w:t>Algebra, number and structure</w:t>
      </w:r>
    </w:p>
    <w:p w14:paraId="538D35A6" w14:textId="77777777" w:rsidR="00B513C5" w:rsidRPr="000C4199" w:rsidRDefault="00B513C5" w:rsidP="00B513C5">
      <w:pPr>
        <w:pStyle w:val="VCAAHeading4"/>
        <w:spacing w:before="120"/>
        <w:rPr>
          <w:lang w:val="en-AU"/>
        </w:rPr>
      </w:pPr>
      <w:r w:rsidRPr="000C4199">
        <w:rPr>
          <w:lang w:val="en-AU"/>
        </w:rPr>
        <w:t>Arithmetic and geometric sequences, first-order linear recurrence relations and financial mathematics</w:t>
      </w:r>
    </w:p>
    <w:p w14:paraId="6B4FF29A" w14:textId="77777777" w:rsidR="00B513C5" w:rsidRPr="000C4199" w:rsidRDefault="00B513C5" w:rsidP="00B513C5">
      <w:pPr>
        <w:pStyle w:val="VCAAHeading5"/>
        <w:rPr>
          <w:lang w:val="en-AU"/>
        </w:rPr>
      </w:pPr>
      <w:r w:rsidRPr="000C4199">
        <w:rPr>
          <w:lang w:val="en-AU"/>
        </w:rPr>
        <w:t>Key k</w:t>
      </w:r>
      <w:bookmarkStart w:id="93" w:name="_Hlk69655090"/>
      <w:r w:rsidRPr="000C4199">
        <w:rPr>
          <w:lang w:val="en-AU"/>
        </w:rPr>
        <w:t>nowledge</w:t>
      </w:r>
    </w:p>
    <w:p w14:paraId="751AE93D" w14:textId="4BDB85A0" w:rsidR="00B513C5" w:rsidRPr="000C4199" w:rsidRDefault="00B513C5" w:rsidP="00500C68">
      <w:pPr>
        <w:pStyle w:val="VCAAbullet"/>
        <w:rPr>
          <w:lang w:val="en-AU"/>
        </w:rPr>
      </w:pPr>
      <w:r w:rsidRPr="000C4199">
        <w:rPr>
          <w:lang w:val="en-AU"/>
        </w:rPr>
        <w:t>the concept of an arithmetic or geometric sequence as a function and</w:t>
      </w:r>
      <w:r w:rsidR="006A3E24">
        <w:rPr>
          <w:lang w:val="en-AU"/>
        </w:rPr>
        <w:t xml:space="preserve"> its recursive specification</w:t>
      </w:r>
    </w:p>
    <w:p w14:paraId="2472CD8F" w14:textId="77350D78" w:rsidR="00B513C5" w:rsidRPr="000C4199" w:rsidRDefault="00B513C5" w:rsidP="00500C68">
      <w:pPr>
        <w:pStyle w:val="VCAAbullet"/>
        <w:rPr>
          <w:lang w:val="en-AU"/>
        </w:rPr>
      </w:pPr>
      <w:r w:rsidRPr="000C4199">
        <w:rPr>
          <w:lang w:val="en-AU"/>
        </w:rPr>
        <w:t>the use of a first-order linear recurrence relation to generate the values of an a</w:t>
      </w:r>
      <w:r w:rsidR="006A3E24">
        <w:rPr>
          <w:lang w:val="en-AU"/>
        </w:rPr>
        <w:t>rithmetic or geometric sequence</w:t>
      </w:r>
    </w:p>
    <w:p w14:paraId="6344BF4A" w14:textId="463F1306" w:rsidR="00B513C5" w:rsidRPr="000C4199" w:rsidRDefault="00B513C5" w:rsidP="00500C68">
      <w:pPr>
        <w:pStyle w:val="VCAAbullet"/>
        <w:rPr>
          <w:lang w:val="en-AU"/>
        </w:rPr>
      </w:pPr>
      <w:r w:rsidRPr="000C4199">
        <w:rPr>
          <w:lang w:val="en-AU"/>
        </w:rPr>
        <w:t xml:space="preserve">the explicit rule, </w:t>
      </w:r>
      <m:oMath>
        <m:sSub>
          <m:sSubPr>
            <m:ctrlPr>
              <w:rPr>
                <w:rFonts w:ascii="Cambria Math" w:hAnsi="Cambria Math"/>
                <w:sz w:val="22"/>
                <w:szCs w:val="22"/>
                <w:lang w:val="en-AU"/>
              </w:rPr>
            </m:ctrlPr>
          </m:sSubPr>
          <m:e>
            <m:r>
              <w:rPr>
                <w:rFonts w:ascii="Cambria Math" w:hAnsi="Cambria Math"/>
                <w:sz w:val="22"/>
                <w:szCs w:val="22"/>
                <w:lang w:val="en-AU"/>
              </w:rPr>
              <m:t>u</m:t>
            </m:r>
          </m:e>
          <m:sub>
            <m:r>
              <w:rPr>
                <w:rFonts w:ascii="Cambria Math" w:hAnsi="Cambria Math"/>
                <w:sz w:val="22"/>
                <w:szCs w:val="22"/>
                <w:lang w:val="en-AU"/>
              </w:rPr>
              <m:t>n</m:t>
            </m:r>
          </m:sub>
        </m:sSub>
      </m:oMath>
      <w:r w:rsidRPr="000C4199">
        <w:rPr>
          <w:sz w:val="22"/>
          <w:szCs w:val="22"/>
          <w:lang w:val="en-AU"/>
        </w:rPr>
        <w:t>,</w:t>
      </w:r>
      <w:r w:rsidRPr="000C4199">
        <w:rPr>
          <w:lang w:val="en-AU"/>
        </w:rPr>
        <w:t xml:space="preserve"> of an arithmetic or geomet</w:t>
      </w:r>
      <w:r w:rsidR="008311D7">
        <w:rPr>
          <w:lang w:val="en-AU"/>
        </w:rPr>
        <w:t>ric sequence and its evaluation</w:t>
      </w:r>
    </w:p>
    <w:p w14:paraId="5F6B59A4" w14:textId="02F2FAF6" w:rsidR="00B513C5" w:rsidRPr="000C4199" w:rsidRDefault="00B513C5" w:rsidP="00500C68">
      <w:pPr>
        <w:pStyle w:val="VCAAbullet"/>
        <w:rPr>
          <w:lang w:val="en-AU"/>
        </w:rPr>
      </w:pPr>
      <w:r w:rsidRPr="000C4199">
        <w:rPr>
          <w:lang w:val="en-AU"/>
        </w:rPr>
        <w:t xml:space="preserve">the use of a first-order linear recurrence relations of the form </w:t>
      </w:r>
      <m:oMath>
        <m:sSub>
          <m:sSubPr>
            <m:ctrlPr>
              <w:rPr>
                <w:rFonts w:ascii="Cambria Math" w:hAnsi="Cambria Math"/>
                <w:sz w:val="22"/>
                <w:szCs w:val="22"/>
                <w:lang w:val="en-AU"/>
              </w:rPr>
            </m:ctrlPr>
          </m:sSubPr>
          <m:e>
            <m:r>
              <w:rPr>
                <w:rFonts w:ascii="Cambria Math" w:hAnsi="Cambria Math"/>
                <w:sz w:val="22"/>
                <w:szCs w:val="22"/>
                <w:lang w:val="en-AU"/>
              </w:rPr>
              <m:t>u</m:t>
            </m:r>
          </m:e>
          <m:sub>
            <m:r>
              <m:rPr>
                <m:sty m:val="p"/>
              </m:rPr>
              <w:rPr>
                <w:rFonts w:ascii="Cambria Math" w:hAnsi="Cambria Math"/>
                <w:sz w:val="22"/>
                <w:szCs w:val="22"/>
                <w:lang w:val="en-AU"/>
              </w:rPr>
              <m:t>0</m:t>
            </m:r>
          </m:sub>
        </m:sSub>
        <m:r>
          <m:rPr>
            <m:sty m:val="p"/>
          </m:rPr>
          <w:rPr>
            <w:rFonts w:ascii="Cambria Math" w:hAnsi="Cambria Math"/>
            <w:sz w:val="22"/>
            <w:szCs w:val="22"/>
            <w:lang w:val="en-AU"/>
          </w:rPr>
          <m:t>=</m:t>
        </m:r>
        <m:r>
          <w:rPr>
            <w:rFonts w:ascii="Cambria Math" w:hAnsi="Cambria Math"/>
            <w:sz w:val="22"/>
            <w:szCs w:val="22"/>
            <w:lang w:val="en-AU"/>
          </w:rPr>
          <m:t>a</m:t>
        </m:r>
        <m:r>
          <m:rPr>
            <m:sty m:val="p"/>
          </m:rPr>
          <w:rPr>
            <w:rFonts w:ascii="Cambria Math" w:hAnsi="Cambria Math"/>
            <w:sz w:val="22"/>
            <w:szCs w:val="22"/>
            <w:lang w:val="en-AU"/>
          </w:rPr>
          <m:t xml:space="preserve">, </m:t>
        </m:r>
        <m:sSub>
          <m:sSubPr>
            <m:ctrlPr>
              <w:rPr>
                <w:rFonts w:ascii="Cambria Math" w:hAnsi="Cambria Math"/>
                <w:sz w:val="22"/>
                <w:szCs w:val="22"/>
                <w:lang w:val="en-AU"/>
              </w:rPr>
            </m:ctrlPr>
          </m:sSubPr>
          <m:e>
            <m:r>
              <w:rPr>
                <w:rFonts w:ascii="Cambria Math" w:hAnsi="Cambria Math"/>
                <w:sz w:val="22"/>
                <w:szCs w:val="22"/>
                <w:lang w:val="en-AU"/>
              </w:rPr>
              <m:t>u</m:t>
            </m:r>
          </m:e>
          <m:sub>
            <m:r>
              <w:rPr>
                <w:rFonts w:ascii="Cambria Math" w:hAnsi="Cambria Math"/>
                <w:sz w:val="22"/>
                <w:szCs w:val="22"/>
                <w:lang w:val="en-AU"/>
              </w:rPr>
              <m:t>n</m:t>
            </m:r>
            <m:r>
              <m:rPr>
                <m:sty m:val="p"/>
              </m:rPr>
              <w:rPr>
                <w:rFonts w:ascii="Cambria Math" w:hAnsi="Cambria Math"/>
                <w:sz w:val="22"/>
                <w:szCs w:val="22"/>
                <w:lang w:val="en-AU"/>
              </w:rPr>
              <m:t>+1</m:t>
            </m:r>
          </m:sub>
        </m:sSub>
        <m:r>
          <m:rPr>
            <m:sty m:val="p"/>
          </m:rPr>
          <w:rPr>
            <w:rFonts w:ascii="Cambria Math" w:hAnsi="Cambria Math"/>
            <w:sz w:val="22"/>
            <w:szCs w:val="22"/>
            <w:lang w:val="en-AU"/>
          </w:rPr>
          <m:t>=</m:t>
        </m:r>
        <m:sSub>
          <m:sSubPr>
            <m:ctrlPr>
              <w:rPr>
                <w:rFonts w:ascii="Cambria Math" w:hAnsi="Cambria Math"/>
                <w:sz w:val="22"/>
                <w:szCs w:val="22"/>
                <w:lang w:val="en-AU"/>
              </w:rPr>
            </m:ctrlPr>
          </m:sSubPr>
          <m:e>
            <m:r>
              <w:rPr>
                <w:rFonts w:ascii="Cambria Math" w:hAnsi="Cambria Math"/>
                <w:sz w:val="22"/>
                <w:szCs w:val="22"/>
                <w:lang w:val="en-AU"/>
              </w:rPr>
              <m:t>u</m:t>
            </m:r>
          </m:e>
          <m:sub>
            <m:r>
              <w:rPr>
                <w:rFonts w:ascii="Cambria Math" w:hAnsi="Cambria Math"/>
                <w:sz w:val="22"/>
                <w:szCs w:val="22"/>
                <w:lang w:val="en-AU"/>
              </w:rPr>
              <m:t>n</m:t>
            </m:r>
          </m:sub>
        </m:sSub>
        <m:r>
          <m:rPr>
            <m:sty m:val="p"/>
          </m:rPr>
          <w:rPr>
            <w:rFonts w:ascii="Cambria Math" w:hAnsi="Cambria Math"/>
            <w:sz w:val="22"/>
            <w:szCs w:val="22"/>
            <w:lang w:val="en-AU"/>
          </w:rPr>
          <m:t>+</m:t>
        </m:r>
        <m:r>
          <w:rPr>
            <w:rFonts w:ascii="Cambria Math" w:hAnsi="Cambria Math"/>
            <w:sz w:val="22"/>
            <w:szCs w:val="22"/>
            <w:lang w:val="en-AU"/>
          </w:rPr>
          <m:t>d</m:t>
        </m:r>
        <m:r>
          <m:rPr>
            <m:sty m:val="p"/>
          </m:rPr>
          <w:rPr>
            <w:rFonts w:ascii="Cambria Math" w:hAnsi="Cambria Math"/>
            <w:sz w:val="22"/>
            <w:szCs w:val="22"/>
            <w:lang w:val="en-AU"/>
          </w:rPr>
          <m:t xml:space="preserve">  </m:t>
        </m:r>
      </m:oMath>
      <w:r w:rsidRPr="000C4199">
        <w:rPr>
          <w:lang w:val="en-AU"/>
        </w:rPr>
        <w:t xml:space="preserve">where </w:t>
      </w:r>
      <m:oMath>
        <m:r>
          <w:rPr>
            <w:rFonts w:ascii="Cambria Math" w:hAnsi="Cambria Math"/>
            <w:sz w:val="22"/>
            <w:szCs w:val="22"/>
            <w:lang w:val="en-AU"/>
          </w:rPr>
          <m:t>a</m:t>
        </m:r>
      </m:oMath>
      <w:r w:rsidRPr="000C4199">
        <w:rPr>
          <w:lang w:val="en-AU"/>
        </w:rPr>
        <w:t xml:space="preserve"> and </w:t>
      </w:r>
      <m:oMath>
        <m:r>
          <w:rPr>
            <w:rFonts w:ascii="Cambria Math" w:hAnsi="Cambria Math"/>
            <w:sz w:val="22"/>
            <w:szCs w:val="22"/>
            <w:lang w:val="en-AU"/>
          </w:rPr>
          <m:t>d</m:t>
        </m:r>
        <m:r>
          <m:rPr>
            <m:sty m:val="p"/>
          </m:rPr>
          <w:rPr>
            <w:rFonts w:ascii="Cambria Math" w:hAnsi="Cambria Math"/>
            <w:sz w:val="22"/>
            <w:szCs w:val="22"/>
            <w:lang w:val="en-AU"/>
          </w:rPr>
          <m:t xml:space="preserve"> </m:t>
        </m:r>
      </m:oMath>
      <w:r w:rsidRPr="000C4199">
        <w:rPr>
          <w:lang w:val="en-AU"/>
        </w:rPr>
        <w:t>are constants to model linear growth and decay, including the rule for evaluating the value after</w:t>
      </w:r>
      <m:oMath>
        <m:r>
          <m:rPr>
            <m:sty m:val="p"/>
          </m:rPr>
          <w:rPr>
            <w:rFonts w:ascii="Cambria Math" w:hAnsi="Cambria Math"/>
            <w:sz w:val="22"/>
            <w:szCs w:val="22"/>
            <w:lang w:val="en-AU"/>
          </w:rPr>
          <m:t xml:space="preserve"> </m:t>
        </m:r>
        <m:r>
          <w:rPr>
            <w:rFonts w:ascii="Cambria Math" w:hAnsi="Cambria Math"/>
            <w:sz w:val="22"/>
            <w:szCs w:val="22"/>
            <w:lang w:val="en-AU"/>
          </w:rPr>
          <m:t>n</m:t>
        </m:r>
      </m:oMath>
      <w:r w:rsidRPr="000C4199">
        <w:rPr>
          <w:lang w:val="en-AU"/>
        </w:rPr>
        <w:t xml:space="preserve"> periods of linear growth or decay in financial contexts, simple interest investments and loans, flat rate and unit cost depreciation of an asset over time, including the rule for the future value of the asset after</w:t>
      </w:r>
      <w:r w:rsidRPr="006A3E24">
        <w:rPr>
          <w:sz w:val="22"/>
          <w:szCs w:val="22"/>
          <w:lang w:val="en-AU"/>
        </w:rPr>
        <w:t xml:space="preserve"> </w:t>
      </w:r>
      <m:oMath>
        <m:r>
          <w:rPr>
            <w:rFonts w:ascii="Cambria Math" w:hAnsi="Cambria Math"/>
            <w:sz w:val="22"/>
            <w:szCs w:val="22"/>
            <w:lang w:val="en-AU"/>
          </w:rPr>
          <m:t>n</m:t>
        </m:r>
      </m:oMath>
      <w:r w:rsidRPr="000C4199">
        <w:rPr>
          <w:lang w:val="en-AU"/>
        </w:rPr>
        <w:t xml:space="preserve"> depreciatio</w:t>
      </w:r>
      <w:r w:rsidR="008311D7">
        <w:rPr>
          <w:lang w:val="en-AU"/>
        </w:rPr>
        <w:t>n periods</w:t>
      </w:r>
    </w:p>
    <w:p w14:paraId="19AA8B7E" w14:textId="7D9BD3DE" w:rsidR="00B513C5" w:rsidRPr="0087336A" w:rsidRDefault="00B513C5" w:rsidP="00B0780D">
      <w:pPr>
        <w:pStyle w:val="VCAAbullet"/>
        <w:spacing w:line="276" w:lineRule="auto"/>
        <w:rPr>
          <w:lang w:val="en-AU"/>
        </w:rPr>
      </w:pPr>
      <w:r w:rsidRPr="0087336A">
        <w:rPr>
          <w:lang w:val="en-AU"/>
        </w:rPr>
        <w:t xml:space="preserve">the use of first-order linear recurrence relations of the form </w:t>
      </w:r>
      <w:r w:rsidR="005E5BA1" w:rsidRPr="000C4199">
        <w:rPr>
          <w:noProof/>
          <w:position w:val="-12"/>
          <w:lang w:val="en-AU"/>
        </w:rPr>
        <w:object w:dxaOrig="1600" w:dyaOrig="360" w14:anchorId="01E6936B">
          <v:shape id="_x0000_i1030" type="#_x0000_t75" alt="" style="width:79.3pt;height:19.6pt;mso-width-percent:0;mso-height-percent:0;mso-width-percent:0;mso-height-percent:0" o:ole="">
            <v:imagedata r:id="rId45" o:title=""/>
          </v:shape>
          <o:OLEObject Type="Embed" ProgID="Equation.DSMT4" ShapeID="_x0000_i1030" DrawAspect="Content" ObjectID="_1731133006" r:id="rId46"/>
        </w:object>
      </w:r>
      <w:r w:rsidRPr="0087336A">
        <w:rPr>
          <w:lang w:val="en-AU"/>
        </w:rPr>
        <w:t xml:space="preserve">where </w:t>
      </w:r>
      <m:oMath>
        <m:r>
          <w:rPr>
            <w:rFonts w:ascii="Cambria Math" w:hAnsi="Cambria Math"/>
            <w:sz w:val="22"/>
            <w:szCs w:val="22"/>
            <w:lang w:val="en-AU"/>
          </w:rPr>
          <m:t>a</m:t>
        </m:r>
      </m:oMath>
      <w:r w:rsidRPr="0087336A">
        <w:rPr>
          <w:lang w:val="en-AU"/>
        </w:rPr>
        <w:t xml:space="preserve"> and </w:t>
      </w:r>
      <m:oMath>
        <m:r>
          <w:rPr>
            <w:rFonts w:ascii="Cambria Math" w:hAnsi="Cambria Math"/>
            <w:sz w:val="22"/>
            <w:szCs w:val="22"/>
            <w:lang w:val="en-AU"/>
          </w:rPr>
          <m:t>R</m:t>
        </m:r>
        <m:r>
          <m:rPr>
            <m:sty m:val="p"/>
          </m:rPr>
          <w:rPr>
            <w:rFonts w:ascii="Cambria Math" w:hAnsi="Cambria Math"/>
            <w:sz w:val="22"/>
            <w:szCs w:val="22"/>
            <w:lang w:val="en-AU"/>
          </w:rPr>
          <m:t xml:space="preserve"> </m:t>
        </m:r>
      </m:oMath>
      <w:r w:rsidRPr="0087336A">
        <w:rPr>
          <w:lang w:val="en-AU"/>
        </w:rPr>
        <w:t xml:space="preserve">are constants to model compound interest investments and loans, reducing balance depreciation of an asset over time, including the rule for the future value of the asset after </w:t>
      </w:r>
      <m:oMath>
        <m:r>
          <w:rPr>
            <w:rFonts w:ascii="Cambria Math" w:hAnsi="Cambria Math"/>
            <w:sz w:val="22"/>
            <w:szCs w:val="22"/>
            <w:lang w:val="en-AU"/>
          </w:rPr>
          <m:t>n</m:t>
        </m:r>
        <m:r>
          <m:rPr>
            <m:sty m:val="p"/>
          </m:rPr>
          <w:rPr>
            <w:rFonts w:ascii="Cambria Math" w:hAnsi="Cambria Math"/>
            <w:sz w:val="22"/>
            <w:szCs w:val="22"/>
            <w:lang w:val="en-AU"/>
          </w:rPr>
          <m:t xml:space="preserve"> </m:t>
        </m:r>
      </m:oMath>
      <w:r w:rsidRPr="0087336A">
        <w:rPr>
          <w:lang w:val="en-AU"/>
        </w:rPr>
        <w:t>depreciation periods,</w:t>
      </w:r>
      <w:r w:rsidR="0087336A" w:rsidRPr="0087336A">
        <w:rPr>
          <w:lang w:val="en-AU"/>
        </w:rPr>
        <w:t xml:space="preserve"> </w:t>
      </w:r>
      <w:r w:rsidRPr="0087336A">
        <w:rPr>
          <w:lang w:val="en-AU"/>
        </w:rPr>
        <w:t>compound</w:t>
      </w:r>
      <w:r w:rsidR="006A3E24" w:rsidRPr="0087336A">
        <w:rPr>
          <w:lang w:val="en-AU"/>
        </w:rPr>
        <w:t xml:space="preserve"> interest investments and debts</w:t>
      </w:r>
    </w:p>
    <w:p w14:paraId="3EB6263B" w14:textId="15F9387F" w:rsidR="00B513C5" w:rsidRPr="000C4199" w:rsidRDefault="00B513C5" w:rsidP="00500C68">
      <w:pPr>
        <w:pStyle w:val="VCAAbullet"/>
        <w:rPr>
          <w:lang w:val="en-AU"/>
        </w:rPr>
      </w:pPr>
      <w:r w:rsidRPr="000C4199">
        <w:rPr>
          <w:lang w:val="en-AU"/>
        </w:rPr>
        <w:t xml:space="preserve">concepts of ratio, proportion, percentage, percentage change and rate, </w:t>
      </w:r>
      <w:r w:rsidR="000716CA">
        <w:rPr>
          <w:lang w:val="en-AU"/>
        </w:rPr>
        <w:t xml:space="preserve">and </w:t>
      </w:r>
      <w:r w:rsidR="0006358C">
        <w:rPr>
          <w:lang w:val="en-AU"/>
        </w:rPr>
        <w:t>unitary method</w:t>
      </w:r>
    </w:p>
    <w:p w14:paraId="6CE58DE2" w14:textId="77777777" w:rsidR="00B513C5" w:rsidRPr="000C4199" w:rsidRDefault="00B513C5" w:rsidP="00B513C5">
      <w:pPr>
        <w:pStyle w:val="VCAAHeading5"/>
        <w:rPr>
          <w:lang w:val="en-AU"/>
        </w:rPr>
      </w:pPr>
      <w:r w:rsidRPr="000C4199">
        <w:rPr>
          <w:lang w:val="en-AU"/>
        </w:rPr>
        <w:t>Key skills</w:t>
      </w:r>
    </w:p>
    <w:p w14:paraId="3D80F8E2" w14:textId="77777777" w:rsidR="00B513C5" w:rsidRPr="000C4199" w:rsidRDefault="00B513C5" w:rsidP="00500C68">
      <w:pPr>
        <w:pStyle w:val="VCAAbullet"/>
        <w:rPr>
          <w:lang w:val="en-AU"/>
        </w:rPr>
      </w:pPr>
      <w:r w:rsidRPr="000C4199">
        <w:rPr>
          <w:lang w:val="en-AU"/>
        </w:rPr>
        <w:t xml:space="preserve">use a given recurrence relation to generate a sequence, deduce the explicit rule, </w:t>
      </w:r>
      <w:r w:rsidR="005E5BA1" w:rsidRPr="0087336A">
        <w:rPr>
          <w:noProof/>
          <w:position w:val="-12"/>
          <w:sz w:val="22"/>
          <w:szCs w:val="22"/>
          <w:lang w:val="en-AU"/>
        </w:rPr>
        <w:object w:dxaOrig="260" w:dyaOrig="360" w14:anchorId="7FDE0BBB">
          <v:shape id="_x0000_i1031" type="#_x0000_t75" alt="" style="width:13.65pt;height:19.6pt;mso-width-percent:0;mso-height-percent:0;mso-width-percent:0;mso-height-percent:0" o:ole="">
            <v:imagedata r:id="rId47" o:title=""/>
          </v:shape>
          <o:OLEObject Type="Embed" ProgID="Equation.DSMT4" ShapeID="_x0000_i1031" DrawAspect="Content" ObjectID="_1731133007" r:id="rId48"/>
        </w:object>
      </w:r>
      <w:r w:rsidRPr="000C4199">
        <w:rPr>
          <w:lang w:val="en-AU"/>
        </w:rPr>
        <w:t xml:space="preserve"> from the recursion relation, tabulate, </w:t>
      </w:r>
      <w:r w:rsidR="000B1ECF" w:rsidRPr="000C4199">
        <w:rPr>
          <w:lang w:val="en-AU"/>
        </w:rPr>
        <w:t>graph and evaluate the sequence</w:t>
      </w:r>
    </w:p>
    <w:p w14:paraId="17D8D197" w14:textId="77777777" w:rsidR="00B513C5" w:rsidRPr="000C4199" w:rsidRDefault="00B513C5" w:rsidP="00500C68">
      <w:pPr>
        <w:pStyle w:val="VCAAbullet"/>
        <w:rPr>
          <w:lang w:val="en-AU"/>
        </w:rPr>
      </w:pPr>
      <w:r w:rsidRPr="000C4199">
        <w:rPr>
          <w:lang w:val="en-AU"/>
        </w:rPr>
        <w:t>use a recurrence relation, table or graph to model and analyse practical situations involving discrete linear growth or decay</w:t>
      </w:r>
    </w:p>
    <w:p w14:paraId="73ED5F60" w14:textId="77777777" w:rsidR="00B513C5" w:rsidRPr="000C4199" w:rsidRDefault="00B513C5" w:rsidP="00500C68">
      <w:pPr>
        <w:pStyle w:val="VCAAbullet"/>
        <w:rPr>
          <w:lang w:val="en-AU"/>
        </w:rPr>
      </w:pPr>
      <w:r w:rsidRPr="000C4199">
        <w:rPr>
          <w:lang w:val="en-AU"/>
        </w:rPr>
        <w:t xml:space="preserve">demonstrate the use of a recurrence relation to determine the linear depreciating value of an asset after </w:t>
      </w:r>
      <m:oMath>
        <m:r>
          <w:rPr>
            <w:rFonts w:ascii="Cambria Math" w:hAnsi="Cambria Math"/>
            <w:sz w:val="22"/>
            <w:szCs w:val="22"/>
            <w:lang w:val="en-AU"/>
          </w:rPr>
          <m:t>n</m:t>
        </m:r>
      </m:oMath>
      <w:r w:rsidRPr="000C4199">
        <w:rPr>
          <w:lang w:val="en-AU"/>
        </w:rPr>
        <w:t xml:space="preserve"> time periods for the initial sequence</w:t>
      </w:r>
    </w:p>
    <w:p w14:paraId="7470D7B0" w14:textId="5B79B4D4" w:rsidR="00860F34" w:rsidRDefault="00B513C5" w:rsidP="00500C68">
      <w:pPr>
        <w:pStyle w:val="VCAAbullet"/>
        <w:rPr>
          <w:lang w:val="en-AU"/>
        </w:rPr>
      </w:pPr>
      <w:r w:rsidRPr="000C4199">
        <w:rPr>
          <w:lang w:val="en-AU"/>
        </w:rPr>
        <w:t>use a rule for the future value of a linear depreciating as</w:t>
      </w:r>
      <w:r w:rsidR="0006358C">
        <w:rPr>
          <w:lang w:val="en-AU"/>
        </w:rPr>
        <w:t>set to solve practical problems</w:t>
      </w:r>
    </w:p>
    <w:p w14:paraId="1131490E" w14:textId="77777777" w:rsidR="005F3645" w:rsidRPr="000C4199" w:rsidRDefault="005F3645" w:rsidP="005F3645">
      <w:pPr>
        <w:pStyle w:val="VCAAHeading2"/>
        <w:rPr>
          <w:lang w:val="en-AU"/>
        </w:rPr>
      </w:pPr>
      <w:bookmarkStart w:id="94" w:name="_Toc71028069"/>
      <w:bookmarkStart w:id="95" w:name="_Toc71028338"/>
      <w:bookmarkStart w:id="96" w:name="_Toc71028068"/>
      <w:bookmarkStart w:id="97" w:name="_Toc71028337"/>
      <w:bookmarkEnd w:id="93"/>
      <w:r w:rsidRPr="00E6751B">
        <w:rPr>
          <w:lang w:val="en-AU"/>
        </w:rPr>
        <w:t>Area</w:t>
      </w:r>
      <w:r w:rsidRPr="000C4199">
        <w:rPr>
          <w:lang w:val="en-AU"/>
        </w:rPr>
        <w:t xml:space="preserve"> of Study </w:t>
      </w:r>
      <w:bookmarkEnd w:id="94"/>
      <w:bookmarkEnd w:id="95"/>
      <w:r>
        <w:rPr>
          <w:lang w:val="en-AU"/>
        </w:rPr>
        <w:t>3</w:t>
      </w:r>
    </w:p>
    <w:p w14:paraId="2ACC62B9" w14:textId="77777777" w:rsidR="005F3645" w:rsidRPr="000C4199" w:rsidRDefault="005F3645" w:rsidP="005F3645">
      <w:pPr>
        <w:pStyle w:val="VCAAHeading3"/>
        <w:rPr>
          <w:lang w:val="en-AU" w:eastAsia="en-AU"/>
        </w:rPr>
      </w:pPr>
      <w:r w:rsidRPr="000C4199">
        <w:rPr>
          <w:lang w:val="en-AU" w:eastAsia="en-AU"/>
        </w:rPr>
        <w:t>Functions, relations and graphs</w:t>
      </w:r>
    </w:p>
    <w:p w14:paraId="7DF4155E" w14:textId="77777777" w:rsidR="005F3645" w:rsidRPr="000C4199" w:rsidRDefault="005F3645" w:rsidP="005F3645">
      <w:pPr>
        <w:pStyle w:val="VCAAHeading4"/>
        <w:spacing w:before="120"/>
        <w:rPr>
          <w:lang w:val="en-AU"/>
        </w:rPr>
      </w:pPr>
      <w:r w:rsidRPr="000C4199">
        <w:rPr>
          <w:lang w:val="en-AU"/>
        </w:rPr>
        <w:t>Linear functions, graphs, equations and models</w:t>
      </w:r>
    </w:p>
    <w:p w14:paraId="17E49FE7" w14:textId="77777777" w:rsidR="005F3645" w:rsidRPr="000C4199" w:rsidRDefault="005F3645" w:rsidP="005F3645">
      <w:pPr>
        <w:pStyle w:val="VCAAHeading5"/>
        <w:rPr>
          <w:lang w:val="en-AU"/>
        </w:rPr>
      </w:pPr>
      <w:r w:rsidRPr="000C4199">
        <w:rPr>
          <w:lang w:val="en-AU"/>
        </w:rPr>
        <w:t>Key knowledge</w:t>
      </w:r>
    </w:p>
    <w:p w14:paraId="38D711FF" w14:textId="77777777" w:rsidR="005F3645" w:rsidRPr="000C4199" w:rsidRDefault="005F3645" w:rsidP="005F3645">
      <w:pPr>
        <w:pStyle w:val="VCAAbullet"/>
        <w:rPr>
          <w:lang w:val="en-AU"/>
        </w:rPr>
      </w:pPr>
      <w:r w:rsidRPr="000C4199">
        <w:rPr>
          <w:lang w:val="en-AU"/>
        </w:rPr>
        <w:t>the properties of li</w:t>
      </w:r>
      <w:r>
        <w:rPr>
          <w:lang w:val="en-AU"/>
        </w:rPr>
        <w:t>near functions and their graphs</w:t>
      </w:r>
    </w:p>
    <w:p w14:paraId="2DDA3C81" w14:textId="77777777" w:rsidR="005F3645" w:rsidRPr="000C4199" w:rsidRDefault="005F3645" w:rsidP="005F3645">
      <w:pPr>
        <w:pStyle w:val="VCAAbullet"/>
        <w:rPr>
          <w:lang w:val="en-AU"/>
        </w:rPr>
      </w:pPr>
      <w:r w:rsidRPr="000C4199">
        <w:rPr>
          <w:lang w:val="en-AU"/>
        </w:rPr>
        <w:t>the concept of a linear model and its properties,</w:t>
      </w:r>
      <w:r>
        <w:rPr>
          <w:lang w:val="en-AU"/>
        </w:rPr>
        <w:t xml:space="preserve"> and</w:t>
      </w:r>
      <w:r w:rsidRPr="000C4199">
        <w:rPr>
          <w:lang w:val="en-AU"/>
        </w:rPr>
        <w:t xml:space="preserve"> simultaneous linea</w:t>
      </w:r>
      <w:r>
        <w:rPr>
          <w:lang w:val="en-AU"/>
        </w:rPr>
        <w:t>r equations and their solutions</w:t>
      </w:r>
    </w:p>
    <w:p w14:paraId="284FE4AD" w14:textId="77777777" w:rsidR="005F3645" w:rsidRPr="000C4199" w:rsidRDefault="005F3645" w:rsidP="005F3645">
      <w:pPr>
        <w:pStyle w:val="VCAAbullet"/>
        <w:rPr>
          <w:lang w:val="en-AU"/>
        </w:rPr>
      </w:pPr>
      <w:r w:rsidRPr="000C4199">
        <w:rPr>
          <w:lang w:val="en-AU"/>
        </w:rPr>
        <w:t>the forms, rules, graphical images and tables for linear relations and equations</w:t>
      </w:r>
    </w:p>
    <w:p w14:paraId="1C048316" w14:textId="77777777" w:rsidR="005F3645" w:rsidRPr="000C4199" w:rsidRDefault="005F3645" w:rsidP="005F3645">
      <w:pPr>
        <w:pStyle w:val="VCAAbullet"/>
        <w:rPr>
          <w:lang w:val="en-AU"/>
        </w:rPr>
      </w:pPr>
      <w:r w:rsidRPr="000C4199">
        <w:rPr>
          <w:lang w:val="en-AU"/>
        </w:rPr>
        <w:t>situations that can be mode</w:t>
      </w:r>
      <w:r>
        <w:rPr>
          <w:lang w:val="en-AU"/>
        </w:rPr>
        <w:t>lled by piecewise linear graphs</w:t>
      </w:r>
    </w:p>
    <w:p w14:paraId="7425AC58" w14:textId="77777777" w:rsidR="005F3645" w:rsidRPr="000C4199" w:rsidRDefault="005F3645" w:rsidP="005F3645">
      <w:pPr>
        <w:pStyle w:val="VCAAHeading5"/>
        <w:rPr>
          <w:lang w:val="en-AU"/>
        </w:rPr>
      </w:pPr>
      <w:r w:rsidRPr="000C4199">
        <w:rPr>
          <w:lang w:val="en-AU"/>
        </w:rPr>
        <w:lastRenderedPageBreak/>
        <w:t>Key skills</w:t>
      </w:r>
    </w:p>
    <w:p w14:paraId="6451A580" w14:textId="77777777" w:rsidR="005F3645" w:rsidRPr="000C4199" w:rsidRDefault="005F3645" w:rsidP="005F3645">
      <w:pPr>
        <w:pStyle w:val="VCAAbullet"/>
        <w:rPr>
          <w:lang w:val="en-AU"/>
        </w:rPr>
      </w:pPr>
      <w:r w:rsidRPr="000C4199">
        <w:rPr>
          <w:lang w:val="en-AU"/>
        </w:rPr>
        <w:t>develop a linear model to represent and analyse a practical situation and sp</w:t>
      </w:r>
      <w:r>
        <w:rPr>
          <w:lang w:val="en-AU"/>
        </w:rPr>
        <w:t>ecify its domain of application</w:t>
      </w:r>
    </w:p>
    <w:p w14:paraId="2B471151" w14:textId="77777777" w:rsidR="005F3645" w:rsidRPr="000C4199" w:rsidRDefault="005F3645" w:rsidP="005F3645">
      <w:pPr>
        <w:pStyle w:val="VCAAbullet"/>
        <w:rPr>
          <w:lang w:val="en-AU"/>
        </w:rPr>
      </w:pPr>
      <w:r w:rsidRPr="000C4199">
        <w:rPr>
          <w:lang w:val="en-AU"/>
        </w:rPr>
        <w:t>interpret the slope and the intercept of a straight-line graph in terms of its context and use the equation to make predictions</w:t>
      </w:r>
    </w:p>
    <w:p w14:paraId="607026E4" w14:textId="77777777" w:rsidR="005F3645" w:rsidRPr="000C4199" w:rsidRDefault="005F3645" w:rsidP="005F3645">
      <w:pPr>
        <w:pStyle w:val="VCAAbullet"/>
        <w:rPr>
          <w:lang w:val="en-AU"/>
        </w:rPr>
      </w:pPr>
      <w:r w:rsidRPr="000C4199">
        <w:rPr>
          <w:lang w:val="en-AU"/>
        </w:rPr>
        <w:t>construct graphs and/or tables of values for given linear models and formula and vice versa</w:t>
      </w:r>
    </w:p>
    <w:p w14:paraId="4990EA32" w14:textId="77777777" w:rsidR="005F3645" w:rsidRPr="000C4199" w:rsidRDefault="005F3645" w:rsidP="005F3645">
      <w:pPr>
        <w:pStyle w:val="VCAAbullet"/>
        <w:rPr>
          <w:lang w:val="en-AU"/>
        </w:rPr>
      </w:pPr>
      <w:r w:rsidRPr="000C4199">
        <w:rPr>
          <w:lang w:val="en-AU"/>
        </w:rPr>
        <w:t>solve linear equations constructed from word problems, including simultaneous linear equations</w:t>
      </w:r>
    </w:p>
    <w:p w14:paraId="5775532F" w14:textId="77777777" w:rsidR="005F3645" w:rsidRDefault="005F3645" w:rsidP="005F3645">
      <w:pPr>
        <w:pStyle w:val="VCAAbullet"/>
        <w:rPr>
          <w:lang w:val="en-AU"/>
        </w:rPr>
      </w:pPr>
      <w:r w:rsidRPr="000C4199">
        <w:rPr>
          <w:lang w:val="en-AU"/>
        </w:rPr>
        <w:t>use piecewise linear graphs to model a</w:t>
      </w:r>
      <w:r>
        <w:rPr>
          <w:lang w:val="en-AU"/>
        </w:rPr>
        <w:t>nd analyse practical situations</w:t>
      </w:r>
    </w:p>
    <w:p w14:paraId="280F77D8" w14:textId="48D5CED7" w:rsidR="00B513C5" w:rsidRPr="000C4199" w:rsidRDefault="00B513C5" w:rsidP="000B1ECF">
      <w:pPr>
        <w:pStyle w:val="VCAAHeading2"/>
        <w:rPr>
          <w:lang w:val="en-AU"/>
        </w:rPr>
      </w:pPr>
      <w:r w:rsidRPr="000C4199">
        <w:rPr>
          <w:lang w:val="en-AU"/>
        </w:rPr>
        <w:t xml:space="preserve">Area of Study </w:t>
      </w:r>
      <w:bookmarkEnd w:id="96"/>
      <w:bookmarkEnd w:id="97"/>
      <w:r w:rsidR="005F3645">
        <w:rPr>
          <w:lang w:val="en-AU"/>
        </w:rPr>
        <w:t>4</w:t>
      </w:r>
    </w:p>
    <w:p w14:paraId="74756B83" w14:textId="77777777" w:rsidR="00B513C5" w:rsidRPr="000C4199" w:rsidRDefault="000B1ECF" w:rsidP="0087336A">
      <w:pPr>
        <w:pStyle w:val="VCAAHeading3"/>
        <w:spacing w:before="240"/>
        <w:rPr>
          <w:lang w:val="en-AU"/>
        </w:rPr>
      </w:pPr>
      <w:r w:rsidRPr="000C4199">
        <w:rPr>
          <w:lang w:val="en-AU"/>
        </w:rPr>
        <w:t>Discrete Mathematics</w:t>
      </w:r>
    </w:p>
    <w:p w14:paraId="57AA7CD2" w14:textId="77777777" w:rsidR="00B513C5" w:rsidRPr="000C4199" w:rsidRDefault="00B513C5" w:rsidP="0087336A">
      <w:pPr>
        <w:pStyle w:val="VCAAHeading4"/>
        <w:spacing w:before="240"/>
        <w:rPr>
          <w:lang w:val="en-AU"/>
        </w:rPr>
      </w:pPr>
      <w:r w:rsidRPr="000C4199">
        <w:rPr>
          <w:lang w:val="en-AU"/>
        </w:rPr>
        <w:t>Matrices</w:t>
      </w:r>
    </w:p>
    <w:p w14:paraId="4283646C" w14:textId="77777777" w:rsidR="00B513C5" w:rsidRPr="000C4199" w:rsidRDefault="00B513C5" w:rsidP="00B513C5">
      <w:pPr>
        <w:pStyle w:val="VCAAHeading5"/>
        <w:rPr>
          <w:lang w:val="en-AU"/>
        </w:rPr>
      </w:pPr>
      <w:r w:rsidRPr="000C4199">
        <w:rPr>
          <w:lang w:val="en-AU"/>
        </w:rPr>
        <w:t>Key knowledge</w:t>
      </w:r>
    </w:p>
    <w:p w14:paraId="45B05ECC" w14:textId="77777777" w:rsidR="00B513C5" w:rsidRPr="000C4199" w:rsidRDefault="00B513C5" w:rsidP="000B1ECF">
      <w:pPr>
        <w:pStyle w:val="VCAAbullet"/>
        <w:rPr>
          <w:lang w:val="en-AU"/>
        </w:rPr>
      </w:pPr>
      <w:r w:rsidRPr="000C4199">
        <w:rPr>
          <w:lang w:val="en-AU"/>
        </w:rPr>
        <w:t>the concept of a matrix and its use to store, display and man</w:t>
      </w:r>
      <w:r w:rsidR="000B1ECF" w:rsidRPr="000C4199">
        <w:rPr>
          <w:lang w:val="en-AU"/>
        </w:rPr>
        <w:t>ipulate information</w:t>
      </w:r>
    </w:p>
    <w:p w14:paraId="1A31909A" w14:textId="77777777" w:rsidR="00B513C5" w:rsidRPr="000C4199" w:rsidRDefault="00B513C5" w:rsidP="00500C68">
      <w:pPr>
        <w:pStyle w:val="VCAAbullet"/>
        <w:rPr>
          <w:lang w:val="en-AU"/>
        </w:rPr>
      </w:pPr>
      <w:r w:rsidRPr="000C4199">
        <w:rPr>
          <w:lang w:val="en-AU"/>
        </w:rPr>
        <w:t>types of matrices (row, column, square, zero, iden</w:t>
      </w:r>
      <w:r w:rsidR="000B1ECF" w:rsidRPr="000C4199">
        <w:rPr>
          <w:lang w:val="en-AU"/>
        </w:rPr>
        <w:t>tity) and the order of a matrix</w:t>
      </w:r>
    </w:p>
    <w:p w14:paraId="7A852B46" w14:textId="77777777" w:rsidR="00B513C5" w:rsidRPr="000C4199" w:rsidRDefault="00B513C5" w:rsidP="00500C68">
      <w:pPr>
        <w:pStyle w:val="VCAAbullet"/>
        <w:rPr>
          <w:lang w:val="en-AU"/>
        </w:rPr>
      </w:pPr>
      <w:r w:rsidRPr="000C4199">
        <w:rPr>
          <w:lang w:val="en-AU"/>
        </w:rPr>
        <w:t>matrix arithmetic: the definition of addition, subtraction, multiplication by a scalar, multiplication, the power of a square matrix, and the conditions for their use</w:t>
      </w:r>
    </w:p>
    <w:p w14:paraId="61DA19A2" w14:textId="77777777" w:rsidR="00B513C5" w:rsidRPr="000C4199" w:rsidRDefault="00B513C5" w:rsidP="00500C68">
      <w:pPr>
        <w:pStyle w:val="VCAAbullet"/>
        <w:rPr>
          <w:lang w:val="en-AU"/>
        </w:rPr>
      </w:pPr>
      <w:bookmarkStart w:id="98" w:name="_Hlk69659025"/>
      <w:r w:rsidRPr="000C4199">
        <w:rPr>
          <w:lang w:val="en-AU"/>
        </w:rPr>
        <w:t>dete</w:t>
      </w:r>
      <w:r w:rsidR="000B1ECF" w:rsidRPr="000C4199">
        <w:rPr>
          <w:lang w:val="en-AU"/>
        </w:rPr>
        <w:t>rminant and inverse of a matrix</w:t>
      </w:r>
    </w:p>
    <w:bookmarkEnd w:id="98"/>
    <w:p w14:paraId="071649C6" w14:textId="77777777" w:rsidR="00B513C5" w:rsidRPr="000C4199" w:rsidRDefault="00B513C5" w:rsidP="00500C68">
      <w:pPr>
        <w:pStyle w:val="VCAAbullet"/>
        <w:rPr>
          <w:lang w:val="en-AU"/>
        </w:rPr>
      </w:pPr>
      <w:r w:rsidRPr="000C4199">
        <w:rPr>
          <w:lang w:val="en-AU"/>
        </w:rPr>
        <w:t>simple communication</w:t>
      </w:r>
      <w:r w:rsidR="000B1ECF" w:rsidRPr="000C4199">
        <w:rPr>
          <w:lang w:val="en-AU"/>
        </w:rPr>
        <w:t xml:space="preserve"> matrices and their application</w:t>
      </w:r>
    </w:p>
    <w:p w14:paraId="7D18F64F" w14:textId="3ECE3852" w:rsidR="00B513C5" w:rsidRPr="000C4199" w:rsidRDefault="00B513C5" w:rsidP="00500C68">
      <w:pPr>
        <w:pStyle w:val="VCAAbullet"/>
        <w:rPr>
          <w:lang w:val="en-AU"/>
        </w:rPr>
      </w:pPr>
      <w:r w:rsidRPr="000C4199">
        <w:rPr>
          <w:lang w:val="en-AU"/>
        </w:rPr>
        <w:t>regular transition ma</w:t>
      </w:r>
      <w:r w:rsidR="0006358C">
        <w:rPr>
          <w:lang w:val="en-AU"/>
        </w:rPr>
        <w:t>trices and their identification</w:t>
      </w:r>
    </w:p>
    <w:p w14:paraId="41AE3C8B" w14:textId="77777777" w:rsidR="00B513C5" w:rsidRPr="000C4199" w:rsidRDefault="00B513C5" w:rsidP="00B513C5">
      <w:pPr>
        <w:pStyle w:val="VCAAHeading5"/>
        <w:rPr>
          <w:lang w:val="en-AU"/>
        </w:rPr>
      </w:pPr>
      <w:r w:rsidRPr="000C4199">
        <w:rPr>
          <w:lang w:val="en-AU"/>
        </w:rPr>
        <w:t>Key skills</w:t>
      </w:r>
    </w:p>
    <w:p w14:paraId="54558679" w14:textId="77777777" w:rsidR="00B513C5" w:rsidRPr="000C4199" w:rsidRDefault="00B513C5" w:rsidP="00500C68">
      <w:pPr>
        <w:pStyle w:val="VCAAbullet"/>
        <w:rPr>
          <w:lang w:val="en-AU"/>
        </w:rPr>
      </w:pPr>
      <w:r w:rsidRPr="000C4199">
        <w:rPr>
          <w:lang w:val="en-AU"/>
        </w:rPr>
        <w:t>use matrices to store and display information that can be presented as a rectangular array</w:t>
      </w:r>
    </w:p>
    <w:p w14:paraId="7014B1F6" w14:textId="1702EF95" w:rsidR="00B513C5" w:rsidRPr="000C4199" w:rsidRDefault="00B513C5" w:rsidP="00500C68">
      <w:pPr>
        <w:pStyle w:val="VCAAbullet"/>
        <w:rPr>
          <w:lang w:val="en-AU"/>
        </w:rPr>
      </w:pPr>
      <w:r w:rsidRPr="000C4199">
        <w:rPr>
          <w:lang w:val="en-AU"/>
        </w:rPr>
        <w:t>identify row, column, square, zero and identity mat</w:t>
      </w:r>
      <w:r w:rsidR="000B1ECF" w:rsidRPr="000C4199">
        <w:rPr>
          <w:lang w:val="en-AU"/>
        </w:rPr>
        <w:t>rices and determine their order</w:t>
      </w:r>
    </w:p>
    <w:p w14:paraId="64FC1AAF" w14:textId="7DF25A8D" w:rsidR="00B513C5" w:rsidRPr="000C4199" w:rsidRDefault="00B513C5" w:rsidP="00500C68">
      <w:pPr>
        <w:pStyle w:val="VCAAbullet"/>
        <w:rPr>
          <w:lang w:val="en-AU"/>
        </w:rPr>
      </w:pPr>
      <w:r w:rsidRPr="000C4199">
        <w:rPr>
          <w:lang w:val="en-AU"/>
        </w:rPr>
        <w:t xml:space="preserve">add and subtract matrices, multiply a matrix by a scalar or another matrix, </w:t>
      </w:r>
      <w:r w:rsidR="000716CA">
        <w:rPr>
          <w:lang w:val="en-AU"/>
        </w:rPr>
        <w:t xml:space="preserve">and </w:t>
      </w:r>
      <w:r w:rsidRPr="000C4199">
        <w:rPr>
          <w:lang w:val="en-AU"/>
        </w:rPr>
        <w:t>raise a matrix to a power</w:t>
      </w:r>
    </w:p>
    <w:p w14:paraId="36989034" w14:textId="77777777" w:rsidR="00B513C5" w:rsidRPr="000C4199" w:rsidRDefault="00B513C5" w:rsidP="00500C68">
      <w:pPr>
        <w:pStyle w:val="VCAAbullet"/>
        <w:rPr>
          <w:lang w:val="en-AU"/>
        </w:rPr>
      </w:pPr>
      <w:r w:rsidRPr="000C4199">
        <w:rPr>
          <w:lang w:val="en-AU"/>
        </w:rPr>
        <w:t>use matrix sums, difference, products and powers and inverses to model and solve practical problems</w:t>
      </w:r>
    </w:p>
    <w:p w14:paraId="15E0F28F" w14:textId="3A347C76" w:rsidR="00B513C5" w:rsidRPr="000C4199" w:rsidRDefault="00B513C5" w:rsidP="00500C68">
      <w:pPr>
        <w:pStyle w:val="VCAAbullet"/>
        <w:rPr>
          <w:lang w:val="en-AU"/>
        </w:rPr>
      </w:pPr>
      <w:r w:rsidRPr="000C4199">
        <w:rPr>
          <w:lang w:val="en-AU"/>
        </w:rPr>
        <w:t>construct a transition matrix to model the transitions in a popul</w:t>
      </w:r>
      <w:r w:rsidR="0006358C">
        <w:rPr>
          <w:lang w:val="en-AU"/>
        </w:rPr>
        <w:t>ation with an equilibrium state</w:t>
      </w:r>
    </w:p>
    <w:p w14:paraId="3605B510" w14:textId="77777777" w:rsidR="00B513C5" w:rsidRPr="000C4199" w:rsidRDefault="00B513C5" w:rsidP="00B513C5">
      <w:pPr>
        <w:pStyle w:val="VCAAHeading3"/>
        <w:rPr>
          <w:lang w:val="en-AU"/>
        </w:rPr>
      </w:pPr>
      <w:r w:rsidRPr="000C4199">
        <w:rPr>
          <w:lang w:val="en-AU"/>
        </w:rPr>
        <w:t>Outcome 2</w:t>
      </w:r>
    </w:p>
    <w:p w14:paraId="140006B9" w14:textId="222D2C9E" w:rsidR="00B513C5" w:rsidRPr="000C4199" w:rsidRDefault="00B513C5" w:rsidP="00B513C5">
      <w:pPr>
        <w:pStyle w:val="VCAAbody"/>
        <w:rPr>
          <w:lang w:val="en-AU"/>
        </w:rPr>
      </w:pPr>
      <w:r w:rsidRPr="000C4199">
        <w:rPr>
          <w:lang w:val="en-AU"/>
        </w:rPr>
        <w:t xml:space="preserve">On completion of this unit the student should be able to apply mathematical processes in non-routine contexts, including situations with some open-ended aspects requiring </w:t>
      </w:r>
      <w:r w:rsidR="000716CA">
        <w:rPr>
          <w:lang w:val="en-AU"/>
        </w:rPr>
        <w:t>investigative</w:t>
      </w:r>
      <w:r w:rsidRPr="000C4199">
        <w:rPr>
          <w:lang w:val="en-AU"/>
        </w:rPr>
        <w:t xml:space="preserve">, modelling or </w:t>
      </w:r>
      <w:r w:rsidR="000716CA">
        <w:rPr>
          <w:lang w:val="en-AU"/>
        </w:rPr>
        <w:t>problem-solving</w:t>
      </w:r>
      <w:r w:rsidR="000716CA" w:rsidRPr="000C4199">
        <w:rPr>
          <w:lang w:val="en-AU"/>
        </w:rPr>
        <w:t xml:space="preserve"> </w:t>
      </w:r>
      <w:r w:rsidRPr="000C4199">
        <w:rPr>
          <w:lang w:val="en-AU"/>
        </w:rPr>
        <w:t>techniques or approaches, and analyse and discuss these applications of mathematics.</w:t>
      </w:r>
    </w:p>
    <w:p w14:paraId="37090824" w14:textId="77777777" w:rsidR="00085A5B" w:rsidRPr="000C4199" w:rsidRDefault="00085A5B" w:rsidP="00085A5B">
      <w:pPr>
        <w:pStyle w:val="VCAAbody"/>
        <w:rPr>
          <w:color w:val="auto"/>
          <w:lang w:val="en-AU"/>
        </w:rPr>
      </w:pPr>
      <w:r w:rsidRPr="000C4199">
        <w:rPr>
          <w:color w:val="auto"/>
          <w:lang w:val="en-AU"/>
        </w:rPr>
        <w:t xml:space="preserve">To achieve this outcome the student will draw on </w:t>
      </w:r>
      <w:r>
        <w:rPr>
          <w:color w:val="auto"/>
          <w:lang w:val="en-AU"/>
        </w:rPr>
        <w:t xml:space="preserve">key </w:t>
      </w:r>
      <w:r w:rsidRPr="000C4199">
        <w:rPr>
          <w:color w:val="auto"/>
          <w:lang w:val="en-AU"/>
        </w:rPr>
        <w:t xml:space="preserve">knowledge and </w:t>
      </w:r>
      <w:r>
        <w:rPr>
          <w:color w:val="auto"/>
          <w:lang w:val="en-AU"/>
        </w:rPr>
        <w:t xml:space="preserve">key </w:t>
      </w:r>
      <w:r w:rsidRPr="000C4199">
        <w:rPr>
          <w:color w:val="auto"/>
          <w:lang w:val="en-AU"/>
        </w:rPr>
        <w:t>skills outlined in all the areas of study.</w:t>
      </w:r>
    </w:p>
    <w:p w14:paraId="2E30DC24" w14:textId="77777777" w:rsidR="00B513C5" w:rsidRPr="000C4199" w:rsidRDefault="00B513C5" w:rsidP="00B513C5">
      <w:pPr>
        <w:pStyle w:val="VCAAHeading5"/>
        <w:rPr>
          <w:lang w:val="en-AU"/>
        </w:rPr>
      </w:pPr>
      <w:r w:rsidRPr="000C4199">
        <w:rPr>
          <w:lang w:val="en-AU"/>
        </w:rPr>
        <w:t>Key knowledge</w:t>
      </w:r>
    </w:p>
    <w:p w14:paraId="237A174A" w14:textId="207B3607" w:rsidR="00B513C5" w:rsidRPr="000C4199" w:rsidRDefault="00B513C5" w:rsidP="00500C68">
      <w:pPr>
        <w:pStyle w:val="VCAAbullet"/>
        <w:rPr>
          <w:lang w:val="en-AU"/>
        </w:rPr>
      </w:pPr>
      <w:r w:rsidRPr="000C4199">
        <w:rPr>
          <w:lang w:val="en-AU"/>
        </w:rPr>
        <w:t>the facts, concepts and techniques ass</w:t>
      </w:r>
      <w:r w:rsidR="0087336A">
        <w:rPr>
          <w:lang w:val="en-AU"/>
        </w:rPr>
        <w:t>ociated with the topics studied</w:t>
      </w:r>
    </w:p>
    <w:p w14:paraId="1DDC2CEE" w14:textId="30955998" w:rsidR="00B513C5" w:rsidRPr="000C4199" w:rsidRDefault="00B513C5" w:rsidP="00500C68">
      <w:pPr>
        <w:pStyle w:val="VCAAbullet"/>
        <w:rPr>
          <w:lang w:val="en-AU"/>
        </w:rPr>
      </w:pPr>
      <w:r w:rsidRPr="000C4199">
        <w:rPr>
          <w:lang w:val="en-AU"/>
        </w:rPr>
        <w:t>the standard mathematical mo</w:t>
      </w:r>
      <w:r w:rsidR="0087336A">
        <w:rPr>
          <w:lang w:val="en-AU"/>
        </w:rPr>
        <w:t>dels used in the topics studied</w:t>
      </w:r>
    </w:p>
    <w:p w14:paraId="22B45F09" w14:textId="696C6ED3" w:rsidR="00B513C5" w:rsidRPr="000C4199" w:rsidRDefault="00B513C5" w:rsidP="00500C68">
      <w:pPr>
        <w:pStyle w:val="VCAAbullet"/>
        <w:rPr>
          <w:lang w:val="en-AU"/>
        </w:rPr>
      </w:pPr>
      <w:r w:rsidRPr="000C4199">
        <w:rPr>
          <w:lang w:val="en-AU"/>
        </w:rPr>
        <w:t>the facts, concepts, techniques and/or models suitable to solve extended application problems or to conduct a structure</w:t>
      </w:r>
      <w:r w:rsidR="0087336A">
        <w:rPr>
          <w:lang w:val="en-AU"/>
        </w:rPr>
        <w:t>d investigation in context</w:t>
      </w:r>
    </w:p>
    <w:p w14:paraId="340360C4" w14:textId="548796AA" w:rsidR="005B63A2" w:rsidRPr="00CC5935" w:rsidRDefault="00B513C5" w:rsidP="00646740">
      <w:pPr>
        <w:pStyle w:val="VCAAbullet"/>
        <w:ind w:right="0"/>
      </w:pPr>
      <w:r w:rsidRPr="000C4199">
        <w:rPr>
          <w:lang w:val="en-AU"/>
        </w:rPr>
        <w:t>assumptions and conditions underlying the facts, concepts, techniques and models used when solving a problem or conducting a mathematical investigation</w:t>
      </w:r>
    </w:p>
    <w:p w14:paraId="1DF6B2EB" w14:textId="77777777" w:rsidR="005F3645" w:rsidRPr="005F3645" w:rsidRDefault="005F3645">
      <w:pPr>
        <w:rPr>
          <w:rFonts w:ascii="Arial" w:hAnsi="Arial" w:cs="Arial"/>
          <w:sz w:val="20"/>
          <w:szCs w:val="20"/>
          <w:lang w:eastAsia="en-AU"/>
        </w:rPr>
      </w:pPr>
      <w:r>
        <w:br w:type="page"/>
      </w:r>
    </w:p>
    <w:p w14:paraId="50997AE0" w14:textId="6732ABD3" w:rsidR="00B513C5" w:rsidRPr="000C4199" w:rsidRDefault="00B513C5" w:rsidP="00B513C5">
      <w:pPr>
        <w:pStyle w:val="VCAAHeading5"/>
        <w:rPr>
          <w:lang w:val="en-AU"/>
        </w:rPr>
      </w:pPr>
      <w:r w:rsidRPr="000C4199">
        <w:rPr>
          <w:lang w:val="en-AU"/>
        </w:rPr>
        <w:lastRenderedPageBreak/>
        <w:t>Key skills</w:t>
      </w:r>
    </w:p>
    <w:p w14:paraId="2B0BCB27" w14:textId="2BFE0AD8" w:rsidR="00B513C5" w:rsidRPr="000C4199" w:rsidRDefault="00B513C5" w:rsidP="00500C68">
      <w:pPr>
        <w:pStyle w:val="VCAAbullet"/>
        <w:rPr>
          <w:lang w:val="en-AU"/>
        </w:rPr>
      </w:pPr>
      <w:r w:rsidRPr="000C4199">
        <w:rPr>
          <w:lang w:val="en-AU"/>
        </w:rPr>
        <w:t>identify, recall and select the mathematical facts, concepts and techniques needed to solve a problem or conduct an investi</w:t>
      </w:r>
      <w:r w:rsidR="002030EE" w:rsidRPr="000C4199">
        <w:rPr>
          <w:lang w:val="en-AU"/>
        </w:rPr>
        <w:t>gation in a variety of contexts</w:t>
      </w:r>
    </w:p>
    <w:p w14:paraId="7E7D6098" w14:textId="77777777" w:rsidR="00B513C5" w:rsidRPr="000C4199" w:rsidRDefault="00B513C5" w:rsidP="00500C68">
      <w:pPr>
        <w:pStyle w:val="VCAAbullet"/>
        <w:rPr>
          <w:lang w:val="en-AU"/>
        </w:rPr>
      </w:pPr>
      <w:r w:rsidRPr="000C4199">
        <w:rPr>
          <w:lang w:val="en-AU"/>
        </w:rPr>
        <w:t>recall, select and use standard mathematical models to</w:t>
      </w:r>
      <w:r w:rsidR="002030EE" w:rsidRPr="000C4199">
        <w:rPr>
          <w:lang w:val="en-AU"/>
        </w:rPr>
        <w:t xml:space="preserve"> represent practical situations</w:t>
      </w:r>
    </w:p>
    <w:p w14:paraId="2AEFA7B9" w14:textId="77777777" w:rsidR="00B513C5" w:rsidRPr="000C4199" w:rsidRDefault="00B513C5" w:rsidP="00500C68">
      <w:pPr>
        <w:pStyle w:val="VCAAbullet"/>
        <w:rPr>
          <w:lang w:val="en-AU"/>
        </w:rPr>
      </w:pPr>
      <w:r w:rsidRPr="000C4199">
        <w:rPr>
          <w:lang w:val="en-AU"/>
        </w:rPr>
        <w:t>use specific models to comment on particular situations being a</w:t>
      </w:r>
      <w:r w:rsidR="000B1ECF" w:rsidRPr="000C4199">
        <w:rPr>
          <w:lang w:val="en-AU"/>
        </w:rPr>
        <w:t>nalysed and to make predictions</w:t>
      </w:r>
    </w:p>
    <w:p w14:paraId="47022B77" w14:textId="141A9EEC" w:rsidR="00B513C5" w:rsidRPr="000C4199" w:rsidRDefault="00B513C5" w:rsidP="00500C68">
      <w:pPr>
        <w:pStyle w:val="VCAAbullet"/>
        <w:rPr>
          <w:lang w:val="en-AU"/>
        </w:rPr>
      </w:pPr>
      <w:r w:rsidRPr="000C4199">
        <w:rPr>
          <w:lang w:val="en-AU"/>
        </w:rPr>
        <w:t xml:space="preserve">interpret and report the results of applying these models in terms of the context of the problem being solved, including discussing the assumptions </w:t>
      </w:r>
      <w:r w:rsidR="009D3623">
        <w:rPr>
          <w:lang w:val="en-AU"/>
        </w:rPr>
        <w:t>underlying</w:t>
      </w:r>
      <w:r w:rsidR="009D3623" w:rsidRPr="000C4199">
        <w:rPr>
          <w:lang w:val="en-AU"/>
        </w:rPr>
        <w:t xml:space="preserve"> </w:t>
      </w:r>
      <w:r w:rsidR="0006358C">
        <w:rPr>
          <w:lang w:val="en-AU"/>
        </w:rPr>
        <w:t>the application of such models</w:t>
      </w:r>
    </w:p>
    <w:p w14:paraId="394A441B" w14:textId="77777777" w:rsidR="00B513C5" w:rsidRPr="000C4199" w:rsidRDefault="00B513C5" w:rsidP="005B63A2">
      <w:pPr>
        <w:pStyle w:val="VCAAHeading3"/>
        <w:spacing w:before="240"/>
        <w:rPr>
          <w:lang w:val="en-AU"/>
        </w:rPr>
      </w:pPr>
      <w:r w:rsidRPr="000C4199">
        <w:rPr>
          <w:lang w:val="en-AU"/>
        </w:rPr>
        <w:t>Outcome 3</w:t>
      </w:r>
    </w:p>
    <w:p w14:paraId="71238B69" w14:textId="35013D3F" w:rsidR="00B513C5" w:rsidRPr="000C4199" w:rsidRDefault="00B513C5" w:rsidP="00B513C5">
      <w:pPr>
        <w:pStyle w:val="VCAAbody"/>
        <w:rPr>
          <w:lang w:val="en-AU"/>
        </w:rPr>
      </w:pPr>
      <w:r w:rsidRPr="000C4199">
        <w:rPr>
          <w:lang w:val="en-AU"/>
        </w:rPr>
        <w:t xml:space="preserve">On completion of this unit the student should be able to apply computational thinking and use numerical, graphical, symbolic and statistical functionalities of technology to develop mathematical ideas, produce results and carry out analysis in situations requiring </w:t>
      </w:r>
      <w:r w:rsidR="000716CA">
        <w:rPr>
          <w:lang w:val="en-AU"/>
        </w:rPr>
        <w:t>investigative</w:t>
      </w:r>
      <w:r w:rsidRPr="000C4199">
        <w:rPr>
          <w:lang w:val="en-AU"/>
        </w:rPr>
        <w:t xml:space="preserve">, modelling or </w:t>
      </w:r>
      <w:r w:rsidR="000716CA">
        <w:rPr>
          <w:lang w:val="en-AU"/>
        </w:rPr>
        <w:t>problem-solving</w:t>
      </w:r>
      <w:r w:rsidR="000716CA" w:rsidRPr="000C4199">
        <w:rPr>
          <w:lang w:val="en-AU"/>
        </w:rPr>
        <w:t xml:space="preserve"> </w:t>
      </w:r>
      <w:r w:rsidRPr="000C4199">
        <w:rPr>
          <w:lang w:val="en-AU"/>
        </w:rPr>
        <w:t xml:space="preserve">techniques </w:t>
      </w:r>
      <w:r w:rsidR="006A3E24">
        <w:rPr>
          <w:lang w:val="en-AU"/>
        </w:rPr>
        <w:br/>
      </w:r>
      <w:r w:rsidRPr="000C4199">
        <w:rPr>
          <w:lang w:val="en-AU"/>
        </w:rPr>
        <w:t>or approaches.</w:t>
      </w:r>
    </w:p>
    <w:p w14:paraId="7BA81F8C" w14:textId="4DFD9608" w:rsidR="00B513C5" w:rsidRPr="000C4199" w:rsidRDefault="00B513C5" w:rsidP="00B513C5">
      <w:pPr>
        <w:pStyle w:val="VCAAbody"/>
        <w:rPr>
          <w:color w:val="auto"/>
          <w:lang w:val="en-AU"/>
        </w:rPr>
      </w:pPr>
      <w:r w:rsidRPr="000C4199">
        <w:rPr>
          <w:color w:val="auto"/>
          <w:lang w:val="en-AU"/>
        </w:rPr>
        <w:t>To achieve this outcome the student will draw on key knowledge and key skills outlined in all the areas of study.</w:t>
      </w:r>
    </w:p>
    <w:p w14:paraId="7BCF26FB" w14:textId="77777777" w:rsidR="00B513C5" w:rsidRPr="000C4199" w:rsidRDefault="00B513C5" w:rsidP="005B63A2">
      <w:pPr>
        <w:pStyle w:val="VCAAHeading5"/>
        <w:spacing w:before="200"/>
        <w:rPr>
          <w:lang w:val="en-AU"/>
        </w:rPr>
      </w:pPr>
      <w:r w:rsidRPr="000C4199">
        <w:rPr>
          <w:lang w:val="en-AU"/>
        </w:rPr>
        <w:t>Key knowledge</w:t>
      </w:r>
    </w:p>
    <w:p w14:paraId="55176564" w14:textId="424BB381" w:rsidR="00B513C5" w:rsidRPr="000C4199" w:rsidRDefault="00B513C5" w:rsidP="00500C68">
      <w:pPr>
        <w:pStyle w:val="VCAAbullet"/>
        <w:rPr>
          <w:lang w:val="en-AU"/>
        </w:rPr>
      </w:pPr>
      <w:r w:rsidRPr="000C4199">
        <w:rPr>
          <w:lang w:val="en-AU"/>
        </w:rPr>
        <w:t>the role of computational thinking (abstraction, decomposition, pattern and algorithm) in problem-solving, and its application to mathematical investigation</w:t>
      </w:r>
    </w:p>
    <w:p w14:paraId="7D99910E" w14:textId="77777777" w:rsidR="00B513C5" w:rsidRPr="000C4199" w:rsidRDefault="00B513C5" w:rsidP="00500C68">
      <w:pPr>
        <w:pStyle w:val="VCAAbullet"/>
        <w:rPr>
          <w:lang w:val="en-AU"/>
        </w:rPr>
      </w:pPr>
      <w:r w:rsidRPr="000C4199">
        <w:rPr>
          <w:lang w:val="en-AU"/>
        </w:rPr>
        <w:t>the difference between exact numerical and approximate numerical answers when using technology to perform computation, and rounding to a given number of decima</w:t>
      </w:r>
      <w:r w:rsidR="000B1ECF" w:rsidRPr="000C4199">
        <w:rPr>
          <w:lang w:val="en-AU"/>
        </w:rPr>
        <w:t>l places or significant figures</w:t>
      </w:r>
    </w:p>
    <w:p w14:paraId="075EBD3A" w14:textId="3D4B28A9" w:rsidR="00B513C5" w:rsidRPr="000C4199" w:rsidRDefault="00B513C5" w:rsidP="00500C68">
      <w:pPr>
        <w:pStyle w:val="VCAAbullet"/>
        <w:rPr>
          <w:lang w:val="en-AU"/>
        </w:rPr>
      </w:pPr>
      <w:r w:rsidRPr="000C4199">
        <w:rPr>
          <w:lang w:val="en-AU"/>
        </w:rPr>
        <w:t>domain and range requirements for specification of graphs, and the role of parameters in specifying general forms of models, relations</w:t>
      </w:r>
      <w:r w:rsidR="000B1ECF" w:rsidRPr="000C4199">
        <w:rPr>
          <w:lang w:val="en-AU"/>
        </w:rPr>
        <w:t xml:space="preserve"> and equations</w:t>
      </w:r>
    </w:p>
    <w:p w14:paraId="588E065A" w14:textId="6C8F0741" w:rsidR="00B513C5" w:rsidRPr="000C4199" w:rsidRDefault="00B513C5" w:rsidP="00500C68">
      <w:pPr>
        <w:pStyle w:val="VCAAbullet"/>
        <w:rPr>
          <w:lang w:val="en-AU"/>
        </w:rPr>
      </w:pPr>
      <w:r w:rsidRPr="000C4199">
        <w:rPr>
          <w:lang w:val="en-AU"/>
        </w:rPr>
        <w:t xml:space="preserve">the relation between numerical, graphical and symbolic forms of information about </w:t>
      </w:r>
      <w:r w:rsidR="008064A3">
        <w:rPr>
          <w:lang w:val="en-AU"/>
        </w:rPr>
        <w:t>functions</w:t>
      </w:r>
      <w:r w:rsidRPr="000C4199">
        <w:rPr>
          <w:lang w:val="en-AU"/>
        </w:rPr>
        <w:t>, relations and equations</w:t>
      </w:r>
      <w:r w:rsidR="00253A45">
        <w:rPr>
          <w:lang w:val="en-AU"/>
        </w:rPr>
        <w:t>,</w:t>
      </w:r>
      <w:r w:rsidRPr="000C4199">
        <w:rPr>
          <w:lang w:val="en-AU"/>
        </w:rPr>
        <w:t xml:space="preserve"> and the corresponding features of those functions, relations</w:t>
      </w:r>
      <w:r w:rsidR="000B1ECF" w:rsidRPr="000C4199">
        <w:rPr>
          <w:lang w:val="en-AU"/>
        </w:rPr>
        <w:t xml:space="preserve"> and equations</w:t>
      </w:r>
    </w:p>
    <w:p w14:paraId="5B9691F2" w14:textId="605BB44E" w:rsidR="00B513C5" w:rsidRPr="000C4199" w:rsidRDefault="006A5914" w:rsidP="00500C68">
      <w:pPr>
        <w:pStyle w:val="VCAAbullet"/>
        <w:rPr>
          <w:lang w:val="en-AU"/>
        </w:rPr>
      </w:pPr>
      <w:r>
        <w:rPr>
          <w:lang w:val="en-AU"/>
        </w:rPr>
        <w:t xml:space="preserve">the </w:t>
      </w:r>
      <w:r w:rsidR="00B513C5" w:rsidRPr="000C4199">
        <w:rPr>
          <w:lang w:val="en-AU"/>
        </w:rPr>
        <w:t>similarities and differences between formal mathematical expressions and the</w:t>
      </w:r>
      <w:r w:rsidR="0006358C">
        <w:rPr>
          <w:lang w:val="en-AU"/>
        </w:rPr>
        <w:t>ir representation by technology</w:t>
      </w:r>
    </w:p>
    <w:p w14:paraId="3A69D64B" w14:textId="77777777" w:rsidR="00B513C5" w:rsidRPr="000C4199" w:rsidRDefault="00B513C5" w:rsidP="005B63A2">
      <w:pPr>
        <w:pStyle w:val="VCAAHeading5"/>
        <w:spacing w:before="200"/>
        <w:rPr>
          <w:lang w:val="en-AU"/>
        </w:rPr>
      </w:pPr>
      <w:r w:rsidRPr="000C4199">
        <w:rPr>
          <w:lang w:val="en-AU"/>
        </w:rPr>
        <w:t>Key skills</w:t>
      </w:r>
    </w:p>
    <w:p w14:paraId="094ECBDF" w14:textId="2913AFEB" w:rsidR="00B513C5" w:rsidRPr="000C4199" w:rsidRDefault="00B513C5" w:rsidP="005B63A2">
      <w:pPr>
        <w:pStyle w:val="VCAAbullet"/>
        <w:ind w:right="-426"/>
        <w:rPr>
          <w:lang w:val="en-AU"/>
        </w:rPr>
      </w:pPr>
      <w:r w:rsidRPr="000C4199">
        <w:rPr>
          <w:lang w:val="en-AU"/>
        </w:rPr>
        <w:t>use computational thinking, algorithms, models and simulations to solve problems related to a given context</w:t>
      </w:r>
    </w:p>
    <w:p w14:paraId="2EEFEE93" w14:textId="77777777" w:rsidR="00B513C5" w:rsidRPr="000C4199" w:rsidRDefault="00B513C5" w:rsidP="00500C68">
      <w:pPr>
        <w:pStyle w:val="VCAAbullet"/>
        <w:rPr>
          <w:lang w:val="en-AU"/>
        </w:rPr>
      </w:pPr>
      <w:r w:rsidRPr="000C4199">
        <w:rPr>
          <w:lang w:val="en-AU"/>
        </w:rPr>
        <w:t>distinguish between exact and approximate presentations of mathematical results produced by technology, and interpret these results to a specified degree of accu</w:t>
      </w:r>
      <w:r w:rsidR="000B1ECF" w:rsidRPr="000C4199">
        <w:rPr>
          <w:lang w:val="en-AU"/>
        </w:rPr>
        <w:t>racy</w:t>
      </w:r>
    </w:p>
    <w:p w14:paraId="45A03898" w14:textId="5158F793" w:rsidR="00B513C5" w:rsidRPr="000C4199" w:rsidRDefault="00B513C5" w:rsidP="00500C68">
      <w:pPr>
        <w:pStyle w:val="VCAAbullet"/>
        <w:rPr>
          <w:lang w:val="en-AU"/>
        </w:rPr>
      </w:pPr>
      <w:r w:rsidRPr="000C4199">
        <w:rPr>
          <w:lang w:val="en-AU"/>
        </w:rPr>
        <w:t>use technology to carry out numerical, graphical and sym</w:t>
      </w:r>
      <w:r w:rsidR="000B1ECF" w:rsidRPr="000C4199">
        <w:rPr>
          <w:lang w:val="en-AU"/>
        </w:rPr>
        <w:t>bolic computation as applicable</w:t>
      </w:r>
    </w:p>
    <w:p w14:paraId="2EA80C17" w14:textId="08C8C684" w:rsidR="00B513C5" w:rsidRPr="000C4199" w:rsidRDefault="00B513C5" w:rsidP="00500C68">
      <w:pPr>
        <w:pStyle w:val="VCAAbullet"/>
        <w:rPr>
          <w:lang w:val="en-AU"/>
        </w:rPr>
      </w:pPr>
      <w:r w:rsidRPr="000C4199">
        <w:rPr>
          <w:lang w:val="en-AU"/>
        </w:rPr>
        <w:t>produce results</w:t>
      </w:r>
      <w:r w:rsidR="00661847">
        <w:rPr>
          <w:lang w:val="en-AU"/>
        </w:rPr>
        <w:t>,</w:t>
      </w:r>
      <w:r w:rsidRPr="000C4199">
        <w:rPr>
          <w:lang w:val="en-AU"/>
        </w:rPr>
        <w:t xml:space="preserve"> using a technology</w:t>
      </w:r>
      <w:r w:rsidR="00661847">
        <w:rPr>
          <w:lang w:val="en-AU"/>
        </w:rPr>
        <w:t>,</w:t>
      </w:r>
      <w:r w:rsidRPr="000C4199">
        <w:rPr>
          <w:lang w:val="en-AU"/>
        </w:rPr>
        <w:t xml:space="preserve"> which </w:t>
      </w:r>
      <w:r w:rsidR="00661847">
        <w:rPr>
          <w:lang w:val="en-AU"/>
        </w:rPr>
        <w:t>identify</w:t>
      </w:r>
      <w:r w:rsidR="00661847" w:rsidRPr="000C4199">
        <w:rPr>
          <w:lang w:val="en-AU"/>
        </w:rPr>
        <w:t xml:space="preserve"> </w:t>
      </w:r>
      <w:r w:rsidRPr="000C4199">
        <w:rPr>
          <w:lang w:val="en-AU"/>
        </w:rPr>
        <w:t>examples or co</w:t>
      </w:r>
      <w:r w:rsidR="000B1ECF" w:rsidRPr="000C4199">
        <w:rPr>
          <w:lang w:val="en-AU"/>
        </w:rPr>
        <w:t>unter-examples for propositions</w:t>
      </w:r>
    </w:p>
    <w:p w14:paraId="7FE4A545" w14:textId="2D5AF94F" w:rsidR="00B513C5" w:rsidRPr="000C4199" w:rsidRDefault="00B513C5" w:rsidP="00500C68">
      <w:pPr>
        <w:pStyle w:val="VCAAbullet"/>
        <w:rPr>
          <w:lang w:val="en-AU"/>
        </w:rPr>
      </w:pPr>
      <w:r w:rsidRPr="000C4199">
        <w:rPr>
          <w:lang w:val="en-AU"/>
        </w:rPr>
        <w:t>produce tables of values, families of graphs and collections of other results using technology, which support general analysis in inves</w:t>
      </w:r>
      <w:r w:rsidR="000B1ECF" w:rsidRPr="000C4199">
        <w:rPr>
          <w:lang w:val="en-AU"/>
        </w:rPr>
        <w:t>tigative</w:t>
      </w:r>
      <w:r w:rsidR="001030AC">
        <w:rPr>
          <w:lang w:val="en-AU"/>
        </w:rPr>
        <w:t xml:space="preserve">, </w:t>
      </w:r>
      <w:r w:rsidR="000B1ECF" w:rsidRPr="000C4199">
        <w:rPr>
          <w:lang w:val="en-AU"/>
        </w:rPr>
        <w:t>modelling</w:t>
      </w:r>
      <w:r w:rsidR="001030AC">
        <w:rPr>
          <w:lang w:val="en-AU"/>
        </w:rPr>
        <w:t xml:space="preserve"> and problem-solving</w:t>
      </w:r>
      <w:r w:rsidR="000B1ECF" w:rsidRPr="000C4199">
        <w:rPr>
          <w:lang w:val="en-AU"/>
        </w:rPr>
        <w:t xml:space="preserve"> contexts</w:t>
      </w:r>
    </w:p>
    <w:p w14:paraId="01A53CE2" w14:textId="77777777" w:rsidR="00B513C5" w:rsidRPr="000C4199" w:rsidRDefault="00B513C5" w:rsidP="00500C68">
      <w:pPr>
        <w:pStyle w:val="VCAAbullet"/>
        <w:rPr>
          <w:lang w:val="en-AU"/>
        </w:rPr>
      </w:pPr>
      <w:r w:rsidRPr="000C4199">
        <w:rPr>
          <w:lang w:val="en-AU"/>
        </w:rPr>
        <w:t>use appropriate domain and range specifications to illustrate key features of</w:t>
      </w:r>
      <w:r w:rsidR="000B1ECF" w:rsidRPr="000C4199">
        <w:rPr>
          <w:lang w:val="en-AU"/>
        </w:rPr>
        <w:t xml:space="preserve"> graphs of models and relations</w:t>
      </w:r>
    </w:p>
    <w:p w14:paraId="3B1D6479" w14:textId="579EBFD0" w:rsidR="00B513C5" w:rsidRPr="000C4199" w:rsidRDefault="00B513C5" w:rsidP="00500C68">
      <w:pPr>
        <w:pStyle w:val="VCAAbullet"/>
        <w:rPr>
          <w:lang w:val="en-AU"/>
        </w:rPr>
      </w:pPr>
      <w:r w:rsidRPr="000C4199">
        <w:rPr>
          <w:lang w:val="en-AU"/>
        </w:rPr>
        <w:t>identify the connection between numerical, graphical and symbolic forms of information about functions, relations and equations</w:t>
      </w:r>
      <w:r w:rsidR="00D06BA9">
        <w:rPr>
          <w:lang w:val="en-AU"/>
        </w:rPr>
        <w:t>,</w:t>
      </w:r>
      <w:r w:rsidRPr="000C4199">
        <w:rPr>
          <w:lang w:val="en-AU"/>
        </w:rPr>
        <w:t xml:space="preserve"> and the corresponding features of those </w:t>
      </w:r>
      <w:r w:rsidR="00661847">
        <w:rPr>
          <w:lang w:val="en-AU"/>
        </w:rPr>
        <w:t>functions</w:t>
      </w:r>
      <w:r w:rsidR="000B1ECF" w:rsidRPr="000C4199">
        <w:rPr>
          <w:lang w:val="en-AU"/>
        </w:rPr>
        <w:t>, relations and equations</w:t>
      </w:r>
    </w:p>
    <w:p w14:paraId="71A43C8A" w14:textId="77777777" w:rsidR="00B513C5" w:rsidRPr="000C4199" w:rsidRDefault="00B513C5" w:rsidP="00500C68">
      <w:pPr>
        <w:pStyle w:val="VCAAbullet"/>
        <w:rPr>
          <w:lang w:val="en-AU"/>
        </w:rPr>
      </w:pPr>
      <w:r w:rsidRPr="000C4199">
        <w:rPr>
          <w:lang w:val="en-AU"/>
        </w:rPr>
        <w:t>specify the similarities and differences between formal mathematical expressions and the</w:t>
      </w:r>
      <w:r w:rsidR="000B1ECF" w:rsidRPr="000C4199">
        <w:rPr>
          <w:lang w:val="en-AU"/>
        </w:rPr>
        <w:t>ir representation by technology</w:t>
      </w:r>
    </w:p>
    <w:p w14:paraId="44B3637B" w14:textId="77777777" w:rsidR="00B513C5" w:rsidRPr="000C4199" w:rsidRDefault="00B513C5" w:rsidP="00500C68">
      <w:pPr>
        <w:pStyle w:val="VCAAbullet"/>
        <w:rPr>
          <w:lang w:val="en-AU"/>
        </w:rPr>
      </w:pPr>
      <w:r w:rsidRPr="000C4199">
        <w:rPr>
          <w:lang w:val="en-AU"/>
        </w:rPr>
        <w:t>select an appropriate functionality of technology in a variety of mathematical contexts and provide a</w:t>
      </w:r>
      <w:r w:rsidR="000B1ECF" w:rsidRPr="000C4199">
        <w:rPr>
          <w:lang w:val="en-AU"/>
        </w:rPr>
        <w:t xml:space="preserve"> rationale for these selections</w:t>
      </w:r>
    </w:p>
    <w:p w14:paraId="30FC4E82" w14:textId="77777777" w:rsidR="00B513C5" w:rsidRPr="000C4199" w:rsidRDefault="00B513C5" w:rsidP="00500C68">
      <w:pPr>
        <w:pStyle w:val="VCAAbullet"/>
        <w:rPr>
          <w:lang w:val="en-AU"/>
        </w:rPr>
      </w:pPr>
      <w:r w:rsidRPr="000C4199">
        <w:rPr>
          <w:lang w:val="en-AU"/>
        </w:rPr>
        <w:t>apply suitable constraints and conditions, as applicable, to carry out require</w:t>
      </w:r>
      <w:r w:rsidR="000B1ECF" w:rsidRPr="000C4199">
        <w:rPr>
          <w:lang w:val="en-AU"/>
        </w:rPr>
        <w:t>d computations</w:t>
      </w:r>
    </w:p>
    <w:p w14:paraId="5A5CAF7C" w14:textId="10AD0FB7" w:rsidR="00B513C5" w:rsidRPr="000C4199" w:rsidRDefault="00B513C5" w:rsidP="00500C68">
      <w:pPr>
        <w:pStyle w:val="VCAAbullet"/>
        <w:rPr>
          <w:lang w:val="en-AU"/>
        </w:rPr>
      </w:pPr>
      <w:r w:rsidRPr="000C4199">
        <w:rPr>
          <w:lang w:val="en-AU"/>
        </w:rPr>
        <w:t>relate the results from a particular technology application to the nature of a particular mathematical task (investigative, mode</w:t>
      </w:r>
      <w:r w:rsidR="000B1ECF" w:rsidRPr="000C4199">
        <w:rPr>
          <w:lang w:val="en-AU"/>
        </w:rPr>
        <w:t>lling</w:t>
      </w:r>
      <w:r w:rsidR="001030AC">
        <w:rPr>
          <w:lang w:val="en-AU"/>
        </w:rPr>
        <w:t xml:space="preserve"> or problem-solving</w:t>
      </w:r>
      <w:r w:rsidR="000B1ECF" w:rsidRPr="000C4199">
        <w:rPr>
          <w:lang w:val="en-AU"/>
        </w:rPr>
        <w:t>) and verify these results</w:t>
      </w:r>
    </w:p>
    <w:p w14:paraId="30C51538" w14:textId="66DA1A77" w:rsidR="00B513C5" w:rsidRPr="000C4199" w:rsidRDefault="00B513C5" w:rsidP="00500C68">
      <w:pPr>
        <w:pStyle w:val="VCAAbullet"/>
        <w:rPr>
          <w:lang w:val="en-AU"/>
        </w:rPr>
      </w:pPr>
      <w:r w:rsidRPr="000C4199">
        <w:rPr>
          <w:lang w:val="en-AU"/>
        </w:rPr>
        <w:t>specify the process used to develop a solution to a problem using technology and communicate the key stages of mathematical reasoning (formulation, solution, inter</w:t>
      </w:r>
      <w:r w:rsidR="0006358C">
        <w:rPr>
          <w:lang w:val="en-AU"/>
        </w:rPr>
        <w:t>pretation) used in this process</w:t>
      </w:r>
    </w:p>
    <w:p w14:paraId="0D3B56E6" w14:textId="77777777" w:rsidR="00B513C5" w:rsidRPr="000C4199" w:rsidRDefault="00B513C5" w:rsidP="00B513C5">
      <w:pPr>
        <w:spacing w:before="400" w:after="120" w:line="480" w:lineRule="exact"/>
        <w:contextualSpacing/>
        <w:outlineLvl w:val="2"/>
        <w:rPr>
          <w:rFonts w:ascii="Arial" w:hAnsi="Arial" w:cs="Arial"/>
          <w:color w:val="0F7EB4"/>
          <w:sz w:val="40"/>
          <w:szCs w:val="28"/>
        </w:rPr>
      </w:pPr>
      <w:bookmarkStart w:id="99" w:name="_Toc71028339"/>
      <w:r w:rsidRPr="000C4199">
        <w:rPr>
          <w:rFonts w:ascii="Arial" w:hAnsi="Arial" w:cs="Arial"/>
          <w:color w:val="0F7EB4"/>
          <w:sz w:val="40"/>
          <w:szCs w:val="28"/>
        </w:rPr>
        <w:lastRenderedPageBreak/>
        <w:t>Assessment</w:t>
      </w:r>
      <w:bookmarkEnd w:id="99"/>
    </w:p>
    <w:p w14:paraId="38817159" w14:textId="77777777" w:rsidR="00B513C5" w:rsidRPr="000C4199" w:rsidRDefault="00B513C5" w:rsidP="00B513C5">
      <w:pPr>
        <w:spacing w:before="120" w:after="120" w:line="280" w:lineRule="exact"/>
        <w:rPr>
          <w:rFonts w:ascii="Arial" w:hAnsi="Arial" w:cs="Arial"/>
          <w:color w:val="000000" w:themeColor="text1"/>
          <w:sz w:val="20"/>
        </w:rPr>
      </w:pPr>
      <w:r w:rsidRPr="000C4199">
        <w:rPr>
          <w:rFonts w:ascii="Arial" w:hAnsi="Arial" w:cs="Arial"/>
          <w:color w:val="000000" w:themeColor="text1"/>
          <w:sz w:val="20"/>
        </w:rPr>
        <w:t>The award of satisfactory completion for a unit is based on whether the student has demonstrated achievement of the set of outcomes specified for the unit. Teachers should use a variety of learning activities and assessment tasks that provide a range of opportunities for students to demonstrate the key knowledge and key skills in the outcomes.</w:t>
      </w:r>
    </w:p>
    <w:p w14:paraId="58E63B39" w14:textId="77777777" w:rsidR="00B513C5" w:rsidRPr="000C4199" w:rsidRDefault="00B513C5" w:rsidP="00B513C5">
      <w:pPr>
        <w:spacing w:before="120" w:after="120" w:line="280" w:lineRule="exact"/>
        <w:rPr>
          <w:rFonts w:ascii="Arial" w:hAnsi="Arial" w:cs="Arial"/>
          <w:color w:val="000000" w:themeColor="text1"/>
          <w:sz w:val="20"/>
        </w:rPr>
      </w:pPr>
      <w:r w:rsidRPr="000C4199">
        <w:rPr>
          <w:rFonts w:ascii="Arial" w:hAnsi="Arial" w:cs="Arial"/>
          <w:color w:val="000000" w:themeColor="text1"/>
          <w:sz w:val="20"/>
        </w:rPr>
        <w:t>The areas of study and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137AD606" w14:textId="77777777" w:rsidR="00B513C5" w:rsidRPr="000C4199" w:rsidRDefault="00B513C5" w:rsidP="00B513C5">
      <w:pPr>
        <w:spacing w:before="120" w:after="120" w:line="280" w:lineRule="exact"/>
        <w:rPr>
          <w:rFonts w:ascii="Arial" w:hAnsi="Arial" w:cs="Arial"/>
          <w:color w:val="000000" w:themeColor="text1"/>
          <w:sz w:val="20"/>
        </w:rPr>
      </w:pPr>
      <w:r w:rsidRPr="000C4199">
        <w:rPr>
          <w:rFonts w:ascii="Arial" w:hAnsi="Arial" w:cs="Arial"/>
          <w:color w:val="000000" w:themeColor="text1"/>
          <w:sz w:val="20"/>
        </w:rPr>
        <w:t>All assessments at Units 1 and 2 are school-based. Procedures for assessment of levels of achievement in Units 1 and 2 are a matter for school decision.</w:t>
      </w:r>
    </w:p>
    <w:p w14:paraId="6A714F43" w14:textId="77777777" w:rsidR="00B513C5" w:rsidRPr="000C4199" w:rsidRDefault="00B513C5" w:rsidP="00B513C5">
      <w:pPr>
        <w:spacing w:before="120" w:after="120" w:line="280" w:lineRule="exact"/>
        <w:rPr>
          <w:rFonts w:ascii="Arial" w:hAnsi="Arial" w:cs="Arial"/>
          <w:color w:val="000000" w:themeColor="text1"/>
          <w:sz w:val="20"/>
        </w:rPr>
      </w:pPr>
      <w:r w:rsidRPr="000C4199">
        <w:rPr>
          <w:rFonts w:ascii="Arial" w:hAnsi="Arial" w:cs="Arial"/>
          <w:color w:val="000000" w:themeColor="text1"/>
          <w:sz w:val="20"/>
        </w:rPr>
        <w:t>For this unit students are required to demonstrate achievement of three outcomes. As a set these outcomes encompass the areas of study in the unit.</w:t>
      </w:r>
    </w:p>
    <w:p w14:paraId="0CC17645" w14:textId="77777777" w:rsidR="00047356" w:rsidRDefault="00B513C5" w:rsidP="00B513C5">
      <w:pPr>
        <w:spacing w:before="120" w:after="120" w:line="280" w:lineRule="exact"/>
        <w:rPr>
          <w:rFonts w:ascii="Arial" w:hAnsi="Arial" w:cs="Arial"/>
          <w:color w:val="000000" w:themeColor="text1"/>
          <w:sz w:val="20"/>
        </w:rPr>
      </w:pPr>
      <w:r w:rsidRPr="000C4199">
        <w:rPr>
          <w:rFonts w:ascii="Arial" w:hAnsi="Arial" w:cs="Arial"/>
          <w:color w:val="000000" w:themeColor="text1"/>
          <w:sz w:val="20"/>
        </w:rPr>
        <w:t xml:space="preserve">Suitable tasks for assessment in this unit may be selected from the following. </w:t>
      </w:r>
    </w:p>
    <w:p w14:paraId="17FAA831" w14:textId="18018113" w:rsidR="00B513C5" w:rsidRPr="000C4199" w:rsidRDefault="00B513C5" w:rsidP="00B513C5">
      <w:pPr>
        <w:spacing w:before="120" w:after="120" w:line="280" w:lineRule="exact"/>
        <w:rPr>
          <w:rFonts w:ascii="Arial" w:hAnsi="Arial" w:cs="Arial"/>
          <w:color w:val="000000" w:themeColor="text1"/>
          <w:sz w:val="20"/>
        </w:rPr>
      </w:pPr>
      <w:r w:rsidRPr="000C4199">
        <w:rPr>
          <w:rFonts w:ascii="Arial" w:hAnsi="Arial" w:cs="Arial"/>
          <w:color w:val="000000" w:themeColor="text1"/>
          <w:sz w:val="20"/>
        </w:rPr>
        <w:t>Demonstration of achievement of Outcome 1 should be based on the student's performance on a selection of the following assessment tasks:</w:t>
      </w:r>
    </w:p>
    <w:p w14:paraId="06131408" w14:textId="2BAC9FBA" w:rsidR="00B513C5" w:rsidRPr="000C4199" w:rsidRDefault="006A3E24" w:rsidP="00500C68">
      <w:pPr>
        <w:pStyle w:val="VCAAbullet"/>
        <w:rPr>
          <w:lang w:val="en-AU"/>
        </w:rPr>
      </w:pPr>
      <w:r>
        <w:rPr>
          <w:lang w:val="en-AU"/>
        </w:rPr>
        <w:t>assignments</w:t>
      </w:r>
    </w:p>
    <w:p w14:paraId="24F41B2C" w14:textId="77777777" w:rsidR="00B513C5" w:rsidRPr="000C4199" w:rsidRDefault="00B513C5" w:rsidP="00500C68">
      <w:pPr>
        <w:pStyle w:val="VCAAbullet"/>
        <w:rPr>
          <w:lang w:val="en-AU"/>
        </w:rPr>
      </w:pPr>
      <w:r w:rsidRPr="000C4199">
        <w:rPr>
          <w:lang w:val="en-AU"/>
        </w:rPr>
        <w:t>tests</w:t>
      </w:r>
    </w:p>
    <w:p w14:paraId="43C33D87" w14:textId="77777777" w:rsidR="00B513C5" w:rsidRPr="000C4199" w:rsidRDefault="00B513C5" w:rsidP="00500C68">
      <w:pPr>
        <w:pStyle w:val="VCAAbullet"/>
        <w:rPr>
          <w:lang w:val="en-AU"/>
        </w:rPr>
      </w:pPr>
      <w:r w:rsidRPr="000C4199">
        <w:rPr>
          <w:lang w:val="en-AU"/>
        </w:rPr>
        <w:t>solutions to sets of worked questions</w:t>
      </w:r>
    </w:p>
    <w:p w14:paraId="341C3604" w14:textId="77777777" w:rsidR="00B513C5" w:rsidRPr="000C4199" w:rsidRDefault="00B513C5" w:rsidP="00500C68">
      <w:pPr>
        <w:pStyle w:val="VCAAbullet"/>
        <w:rPr>
          <w:lang w:val="en-AU"/>
        </w:rPr>
      </w:pPr>
      <w:r w:rsidRPr="000C4199">
        <w:rPr>
          <w:lang w:val="en-AU"/>
        </w:rPr>
        <w:t>summary notes or review notes.</w:t>
      </w:r>
    </w:p>
    <w:p w14:paraId="3951065A" w14:textId="01F29077" w:rsidR="00B513C5" w:rsidRPr="000C4199" w:rsidRDefault="00B513C5" w:rsidP="00B513C5">
      <w:pPr>
        <w:spacing w:before="120" w:after="120" w:line="280" w:lineRule="exact"/>
        <w:rPr>
          <w:rFonts w:ascii="Arial" w:hAnsi="Arial" w:cs="Arial"/>
          <w:color w:val="000000" w:themeColor="text1"/>
          <w:sz w:val="20"/>
        </w:rPr>
      </w:pPr>
      <w:r w:rsidRPr="000C4199">
        <w:rPr>
          <w:rFonts w:ascii="Arial" w:hAnsi="Arial" w:cs="Arial"/>
          <w:color w:val="000000" w:themeColor="text1"/>
          <w:sz w:val="20"/>
        </w:rPr>
        <w:t xml:space="preserve">Demonstration of achievement of Outcome 2 should be based on the student's performance on a selection of </w:t>
      </w:r>
      <w:r w:rsidR="006A3E24">
        <w:rPr>
          <w:rFonts w:ascii="Arial" w:hAnsi="Arial" w:cs="Arial"/>
          <w:color w:val="000000" w:themeColor="text1"/>
          <w:sz w:val="20"/>
        </w:rPr>
        <w:t>the following assessment tasks:</w:t>
      </w:r>
    </w:p>
    <w:p w14:paraId="746D8ECC" w14:textId="77777777" w:rsidR="00B513C5" w:rsidRPr="000C4199" w:rsidRDefault="000B1ECF" w:rsidP="00500C68">
      <w:pPr>
        <w:pStyle w:val="VCAAbullet"/>
        <w:rPr>
          <w:lang w:val="en-AU"/>
        </w:rPr>
      </w:pPr>
      <w:r w:rsidRPr="000C4199">
        <w:rPr>
          <w:lang w:val="en-AU"/>
        </w:rPr>
        <w:t>modelling tasks</w:t>
      </w:r>
    </w:p>
    <w:p w14:paraId="2A0C1BBA" w14:textId="77777777" w:rsidR="00B513C5" w:rsidRPr="000C4199" w:rsidRDefault="000B1ECF" w:rsidP="00500C68">
      <w:pPr>
        <w:pStyle w:val="VCAAbullet"/>
        <w:rPr>
          <w:lang w:val="en-AU"/>
        </w:rPr>
      </w:pPr>
      <w:r w:rsidRPr="000C4199">
        <w:rPr>
          <w:lang w:val="en-AU"/>
        </w:rPr>
        <w:t>problem-solving tasks</w:t>
      </w:r>
    </w:p>
    <w:p w14:paraId="2D906C8A" w14:textId="77777777" w:rsidR="00B513C5" w:rsidRPr="000C4199" w:rsidRDefault="00B513C5" w:rsidP="00500C68">
      <w:pPr>
        <w:pStyle w:val="VCAAbullet"/>
        <w:rPr>
          <w:lang w:val="en-AU"/>
        </w:rPr>
      </w:pPr>
      <w:r w:rsidRPr="000C4199">
        <w:rPr>
          <w:lang w:val="en-AU"/>
        </w:rPr>
        <w:t>mathematical investigations.</w:t>
      </w:r>
    </w:p>
    <w:p w14:paraId="18A0A5EE" w14:textId="7858D3CF" w:rsidR="00B513C5" w:rsidRPr="000C4199" w:rsidRDefault="00B513C5" w:rsidP="00B513C5">
      <w:pPr>
        <w:spacing w:before="120" w:after="120" w:line="280" w:lineRule="exact"/>
        <w:rPr>
          <w:rFonts w:ascii="Arial" w:hAnsi="Arial" w:cs="Arial"/>
          <w:color w:val="000000" w:themeColor="text1"/>
          <w:sz w:val="20"/>
        </w:rPr>
      </w:pPr>
      <w:r w:rsidRPr="000C4199">
        <w:rPr>
          <w:rFonts w:ascii="Arial" w:hAnsi="Arial" w:cs="Arial"/>
          <w:color w:val="000000" w:themeColor="text1"/>
          <w:sz w:val="20"/>
        </w:rPr>
        <w:t>Demonstration of achievement of Outcome 3 should be based on the student’s performance on aspects of tasks completed in demonstrating achievement of Outcomes 1 and 2 that incorporate opportunity for computational thinking and the effective and appropriate use of technology</w:t>
      </w:r>
      <w:r w:rsidR="006A3E24">
        <w:rPr>
          <w:rFonts w:ascii="Arial" w:hAnsi="Arial" w:cs="Arial"/>
          <w:color w:val="000000" w:themeColor="text1"/>
          <w:sz w:val="20"/>
        </w:rPr>
        <w:t>.</w:t>
      </w:r>
    </w:p>
    <w:p w14:paraId="660A4CFD" w14:textId="77777777" w:rsidR="00B513C5" w:rsidRPr="000C4199" w:rsidRDefault="00B513C5" w:rsidP="00B513C5">
      <w:pPr>
        <w:spacing w:before="120" w:after="120" w:line="280" w:lineRule="exact"/>
        <w:rPr>
          <w:rFonts w:ascii="Arial" w:hAnsi="Arial" w:cs="Arial"/>
          <w:color w:val="000000" w:themeColor="text1"/>
          <w:sz w:val="20"/>
        </w:rPr>
      </w:pPr>
      <w:r w:rsidRPr="000C4199">
        <w:rPr>
          <w:rFonts w:ascii="Arial" w:hAnsi="Arial" w:cs="Arial"/>
          <w:color w:val="000000" w:themeColor="text1"/>
          <w:sz w:val="20"/>
        </w:rPr>
        <w:t>Where teachers allow students to choose between tasks, they must ensure that the tasks they set are of comparable scope and demand.</w:t>
      </w:r>
    </w:p>
    <w:p w14:paraId="34386239" w14:textId="77777777" w:rsidR="00B513C5" w:rsidRPr="000C4199" w:rsidRDefault="00B513C5" w:rsidP="00B513C5">
      <w:pPr>
        <w:pStyle w:val="VCAAHeading1"/>
        <w:spacing w:before="360" w:after="80" w:line="520" w:lineRule="exact"/>
        <w:rPr>
          <w:lang w:val="en-AU"/>
        </w:rPr>
      </w:pPr>
      <w:r w:rsidRPr="000C4199">
        <w:rPr>
          <w:lang w:val="en-AU"/>
        </w:rPr>
        <w:br w:type="page"/>
      </w:r>
      <w:bookmarkStart w:id="100" w:name="_Toc71028340"/>
      <w:r w:rsidRPr="000C4199">
        <w:rPr>
          <w:lang w:val="en-AU"/>
        </w:rPr>
        <w:lastRenderedPageBreak/>
        <w:t>Unit 2: General Mathematics</w:t>
      </w:r>
      <w:bookmarkEnd w:id="100"/>
    </w:p>
    <w:p w14:paraId="721CF627" w14:textId="23EC3171" w:rsidR="00B513C5" w:rsidRPr="000C4199" w:rsidRDefault="00B513C5" w:rsidP="00B513C5">
      <w:pPr>
        <w:pStyle w:val="VCAAbody"/>
        <w:rPr>
          <w:lang w:val="en-AU"/>
        </w:rPr>
      </w:pPr>
      <w:r w:rsidRPr="000C4199">
        <w:rPr>
          <w:lang w:val="en-AU"/>
        </w:rPr>
        <w:t xml:space="preserve">General Mathematics </w:t>
      </w:r>
      <w:r w:rsidR="005F64E0">
        <w:rPr>
          <w:lang w:val="en-AU"/>
        </w:rPr>
        <w:t>Units 1 and 2 cater</w:t>
      </w:r>
      <w:r w:rsidRPr="000C4199">
        <w:rPr>
          <w:lang w:val="en-AU"/>
        </w:rPr>
        <w:t xml:space="preserve"> for a range of student interests</w:t>
      </w:r>
      <w:r w:rsidR="005F64E0">
        <w:rPr>
          <w:lang w:val="en-AU"/>
        </w:rPr>
        <w:t>, provide</w:t>
      </w:r>
      <w:r w:rsidRPr="000C4199">
        <w:rPr>
          <w:lang w:val="en-AU"/>
        </w:rPr>
        <w:t xml:space="preserve"> preparation for the study of VCE General Mathem</w:t>
      </w:r>
      <w:r w:rsidR="005F64E0">
        <w:rPr>
          <w:lang w:val="en-AU"/>
        </w:rPr>
        <w:t>atics at the Unit</w:t>
      </w:r>
      <w:r w:rsidR="00047356">
        <w:rPr>
          <w:lang w:val="en-AU"/>
        </w:rPr>
        <w:t>s</w:t>
      </w:r>
      <w:r w:rsidR="005F64E0">
        <w:rPr>
          <w:lang w:val="en-AU"/>
        </w:rPr>
        <w:t xml:space="preserve"> 3 and 4 level and contain assumed knowledge and skills for these units.</w:t>
      </w:r>
      <w:r w:rsidRPr="000C4199">
        <w:rPr>
          <w:lang w:val="en-AU"/>
        </w:rPr>
        <w:t xml:space="preserve"> The areas of study for </w:t>
      </w:r>
      <w:r w:rsidR="00047356">
        <w:rPr>
          <w:lang w:val="en-AU"/>
        </w:rPr>
        <w:t xml:space="preserve">Unit 2 of </w:t>
      </w:r>
      <w:r w:rsidRPr="000C4199">
        <w:rPr>
          <w:lang w:val="en-AU"/>
        </w:rPr>
        <w:t>General Mathematics are ‘Data analysis, probability and statistics’, ‘Discrete mathematics’, ‘Functions, relations and graphs’ and ‘Space and measurement’.</w:t>
      </w:r>
    </w:p>
    <w:p w14:paraId="5C1C2104" w14:textId="746BB770" w:rsidR="00B513C5" w:rsidRPr="000C4199" w:rsidRDefault="00B513C5" w:rsidP="00A3268A">
      <w:pPr>
        <w:pStyle w:val="VCAAbody"/>
        <w:ind w:right="-142"/>
        <w:rPr>
          <w:color w:val="auto"/>
          <w:lang w:val="en-AU" w:eastAsia="en-AU"/>
        </w:rPr>
      </w:pPr>
      <w:r w:rsidRPr="000C4199">
        <w:rPr>
          <w:lang w:val="en-AU"/>
        </w:rPr>
        <w:t>In undertaking these units, students are expected to be able to apply techniques, routines and processes involving rational and real arithmetic, sets, lists and tables, diagrams</w:t>
      </w:r>
      <w:r w:rsidR="00EF0172">
        <w:rPr>
          <w:lang w:val="en-AU"/>
        </w:rPr>
        <w:t>, networks</w:t>
      </w:r>
      <w:r w:rsidRPr="000C4199">
        <w:rPr>
          <w:lang w:val="en-AU"/>
        </w:rPr>
        <w:t xml:space="preserve"> and geometric constructions, algorithms, algebraic manipulation, equations and graphs</w:t>
      </w:r>
      <w:r w:rsidR="00646740">
        <w:rPr>
          <w:lang w:val="en-AU"/>
        </w:rPr>
        <w:t>,</w:t>
      </w:r>
      <w:r w:rsidRPr="000C4199">
        <w:rPr>
          <w:lang w:val="en-AU"/>
        </w:rPr>
        <w:t xml:space="preserve"> with and without the use of technology. They should have facility with relevant mental and by-hand approaches to estimation and computation. The use of numerical, graphical, geometric, symbolic, financial and statistical functionality of technology for teaching and learning mathematics, for working mathematically, and in related assessment, is to be incorporated throughout each unit as applicable.</w:t>
      </w:r>
    </w:p>
    <w:p w14:paraId="3E2B7131" w14:textId="77777777" w:rsidR="00B513C5" w:rsidRPr="000C4199" w:rsidRDefault="00B513C5" w:rsidP="00B513C5">
      <w:pPr>
        <w:pStyle w:val="VCAAHeading2"/>
        <w:rPr>
          <w:lang w:val="en-AU"/>
        </w:rPr>
      </w:pPr>
      <w:bookmarkStart w:id="101" w:name="_Toc71028341"/>
      <w:r w:rsidRPr="000C4199">
        <w:rPr>
          <w:lang w:val="en-AU"/>
        </w:rPr>
        <w:t>Area of Study 1</w:t>
      </w:r>
      <w:bookmarkEnd w:id="101"/>
    </w:p>
    <w:p w14:paraId="23A23D5E" w14:textId="77777777" w:rsidR="00B513C5" w:rsidRPr="000C4199" w:rsidRDefault="00B513C5" w:rsidP="00B513C5">
      <w:pPr>
        <w:pStyle w:val="VCAAHeading3"/>
        <w:rPr>
          <w:lang w:val="en-AU"/>
        </w:rPr>
      </w:pPr>
      <w:r w:rsidRPr="000C4199">
        <w:rPr>
          <w:lang w:val="en-AU"/>
        </w:rPr>
        <w:t>Data analysis, probability and statistics</w:t>
      </w:r>
    </w:p>
    <w:p w14:paraId="22190D73" w14:textId="6F6A0FF7" w:rsidR="00B513C5" w:rsidRPr="000C4199" w:rsidRDefault="00B513C5" w:rsidP="00B513C5">
      <w:pPr>
        <w:pStyle w:val="VCAAbody"/>
        <w:rPr>
          <w:lang w:val="en-AU"/>
        </w:rPr>
      </w:pPr>
      <w:r w:rsidRPr="000C4199">
        <w:rPr>
          <w:lang w:val="en-AU"/>
        </w:rPr>
        <w:t>In this area of study students cover association between two numerical variables, scatterplots,</w:t>
      </w:r>
      <w:r w:rsidR="005B484E">
        <w:rPr>
          <w:lang w:val="en-AU"/>
        </w:rPr>
        <w:t xml:space="preserve"> and</w:t>
      </w:r>
      <w:r w:rsidRPr="000C4199">
        <w:rPr>
          <w:lang w:val="en-AU"/>
        </w:rPr>
        <w:t xml:space="preserve"> lines of good fit by eye and their interpretation.</w:t>
      </w:r>
    </w:p>
    <w:p w14:paraId="3625C780" w14:textId="77777777" w:rsidR="00B513C5" w:rsidRPr="000C4199" w:rsidRDefault="00B513C5" w:rsidP="00B513C5">
      <w:pPr>
        <w:pStyle w:val="VCAAHeading4"/>
        <w:spacing w:before="120"/>
        <w:rPr>
          <w:lang w:val="en-AU"/>
        </w:rPr>
      </w:pPr>
      <w:r w:rsidRPr="000C4199">
        <w:rPr>
          <w:lang w:val="en-AU"/>
        </w:rPr>
        <w:t>Investigating relationships between two numerical variables</w:t>
      </w:r>
    </w:p>
    <w:p w14:paraId="6263415B" w14:textId="5D4F83A2" w:rsidR="00B513C5" w:rsidRPr="000C4199" w:rsidRDefault="00883A9D" w:rsidP="00B513C5">
      <w:pPr>
        <w:pStyle w:val="VCAAbody"/>
        <w:rPr>
          <w:lang w:val="en-AU"/>
        </w:rPr>
      </w:pPr>
      <w:r>
        <w:rPr>
          <w:lang w:val="en-AU"/>
        </w:rPr>
        <w:t>This topic includes:</w:t>
      </w:r>
    </w:p>
    <w:p w14:paraId="14CF2152" w14:textId="77777777" w:rsidR="00B513C5" w:rsidRPr="000C4199" w:rsidRDefault="00B513C5" w:rsidP="00500C68">
      <w:pPr>
        <w:pStyle w:val="VCAAbullet"/>
        <w:rPr>
          <w:lang w:val="en-AU"/>
        </w:rPr>
      </w:pPr>
      <w:r w:rsidRPr="000C4199">
        <w:rPr>
          <w:lang w:val="en-AU"/>
        </w:rPr>
        <w:t>res</w:t>
      </w:r>
      <w:r w:rsidR="00A3268A" w:rsidRPr="000C4199">
        <w:rPr>
          <w:lang w:val="en-AU"/>
        </w:rPr>
        <w:t>ponse and explanatory variables</w:t>
      </w:r>
    </w:p>
    <w:p w14:paraId="693DF16C" w14:textId="72E022B5" w:rsidR="00B513C5" w:rsidRPr="000C4199" w:rsidRDefault="00B513C5" w:rsidP="00500C68">
      <w:pPr>
        <w:pStyle w:val="VCAAbullet"/>
        <w:rPr>
          <w:lang w:val="en-AU"/>
        </w:rPr>
      </w:pPr>
      <w:r w:rsidRPr="000C4199">
        <w:rPr>
          <w:lang w:val="en-AU"/>
        </w:rPr>
        <w:t>scatterplots and their use in identifying and qualitatively describing the association between two numerical variables in terms of direction, form and st</w:t>
      </w:r>
      <w:r w:rsidR="00883A9D">
        <w:rPr>
          <w:lang w:val="en-AU"/>
        </w:rPr>
        <w:t>rength</w:t>
      </w:r>
    </w:p>
    <w:p w14:paraId="0863A3A4" w14:textId="47C2D055" w:rsidR="00B513C5" w:rsidRPr="000C4199" w:rsidRDefault="00394AA5" w:rsidP="00500C68">
      <w:pPr>
        <w:pStyle w:val="VCAAbullet"/>
        <w:rPr>
          <w:lang w:val="en-AU"/>
        </w:rPr>
      </w:pPr>
      <w:r>
        <w:rPr>
          <w:lang w:val="en-AU"/>
        </w:rPr>
        <w:t>i</w:t>
      </w:r>
      <w:r w:rsidRPr="000C4199">
        <w:rPr>
          <w:lang w:val="en-AU"/>
        </w:rPr>
        <w:t xml:space="preserve">nformal </w:t>
      </w:r>
      <w:r w:rsidR="00B513C5" w:rsidRPr="000C4199">
        <w:rPr>
          <w:lang w:val="en-AU"/>
        </w:rPr>
        <w:t>interpretation of association and causation</w:t>
      </w:r>
    </w:p>
    <w:p w14:paraId="7189712A" w14:textId="77777777" w:rsidR="00B513C5" w:rsidRPr="000C4199" w:rsidRDefault="00B513C5" w:rsidP="00500C68">
      <w:pPr>
        <w:pStyle w:val="VCAAbullet"/>
        <w:rPr>
          <w:lang w:val="en-AU"/>
        </w:rPr>
      </w:pPr>
      <w:r w:rsidRPr="000C4199">
        <w:rPr>
          <w:lang w:val="en-AU"/>
        </w:rPr>
        <w:t>use of a line of good fit by eye to make predictions, including the issues of interpolation and extrapolation</w:t>
      </w:r>
    </w:p>
    <w:p w14:paraId="40C74701" w14:textId="77777777" w:rsidR="00B513C5" w:rsidRPr="000C4199" w:rsidRDefault="00B513C5" w:rsidP="00500C68">
      <w:pPr>
        <w:pStyle w:val="VCAAbullet"/>
        <w:rPr>
          <w:lang w:val="en-AU"/>
        </w:rPr>
      </w:pPr>
      <w:r w:rsidRPr="000C4199">
        <w:rPr>
          <w:lang w:val="en-AU"/>
        </w:rPr>
        <w:t>interpretation of a line of good fit, its intercept and slope in the context of the data.</w:t>
      </w:r>
    </w:p>
    <w:p w14:paraId="37FBB6D3" w14:textId="77777777" w:rsidR="00B513C5" w:rsidRPr="000C4199" w:rsidRDefault="00B513C5" w:rsidP="00B513C5">
      <w:pPr>
        <w:pStyle w:val="VCAAHeading2"/>
        <w:rPr>
          <w:lang w:val="en-AU"/>
        </w:rPr>
      </w:pPr>
      <w:bookmarkStart w:id="102" w:name="_Toc71028342"/>
      <w:r w:rsidRPr="000C4199">
        <w:rPr>
          <w:lang w:val="en-AU"/>
        </w:rPr>
        <w:t>Area of Study 2</w:t>
      </w:r>
      <w:bookmarkEnd w:id="102"/>
    </w:p>
    <w:p w14:paraId="4EA17EBD" w14:textId="77777777" w:rsidR="00B513C5" w:rsidRPr="000C4199" w:rsidRDefault="00B513C5" w:rsidP="00B513C5">
      <w:pPr>
        <w:pStyle w:val="VCAAHeading3"/>
        <w:rPr>
          <w:lang w:val="en-AU"/>
        </w:rPr>
      </w:pPr>
      <w:r w:rsidRPr="000C4199">
        <w:rPr>
          <w:lang w:val="en-AU"/>
        </w:rPr>
        <w:t>Discrete mathematics</w:t>
      </w:r>
    </w:p>
    <w:p w14:paraId="2487FA72" w14:textId="77777777" w:rsidR="00B513C5" w:rsidRPr="000C4199" w:rsidRDefault="00B513C5" w:rsidP="00B513C5">
      <w:pPr>
        <w:pStyle w:val="VCAAbody"/>
        <w:rPr>
          <w:lang w:val="en-AU"/>
        </w:rPr>
      </w:pPr>
      <w:r w:rsidRPr="000C4199">
        <w:rPr>
          <w:color w:val="auto"/>
          <w:lang w:val="en-AU"/>
        </w:rPr>
        <w:t xml:space="preserve">In this area of study students cover </w:t>
      </w:r>
      <w:r w:rsidRPr="000C4199">
        <w:rPr>
          <w:rFonts w:eastAsia="Times New Roman"/>
          <w:color w:val="auto"/>
          <w:kern w:val="22"/>
          <w:szCs w:val="16"/>
          <w:lang w:val="en-AU" w:eastAsia="ja-JP"/>
        </w:rPr>
        <w:t>the use of graphs and networks to model and solve a range of practical problems, including connectedness, shortest path and minimum spanning trees.</w:t>
      </w:r>
    </w:p>
    <w:p w14:paraId="0F9F9C77" w14:textId="77777777" w:rsidR="00B513C5" w:rsidRPr="000C4199" w:rsidRDefault="00B513C5" w:rsidP="00B513C5">
      <w:pPr>
        <w:pStyle w:val="VCAAHeading4"/>
        <w:spacing w:before="120"/>
        <w:rPr>
          <w:lang w:val="en-AU"/>
        </w:rPr>
      </w:pPr>
      <w:r w:rsidRPr="000C4199">
        <w:rPr>
          <w:lang w:val="en-AU"/>
        </w:rPr>
        <w:t>Graphs and networks</w:t>
      </w:r>
    </w:p>
    <w:p w14:paraId="79424BC8" w14:textId="77777777" w:rsidR="00B513C5" w:rsidRPr="000C4199" w:rsidRDefault="00B513C5" w:rsidP="00B513C5">
      <w:pPr>
        <w:pStyle w:val="VCAAbody"/>
        <w:rPr>
          <w:lang w:val="en-AU"/>
        </w:rPr>
      </w:pPr>
      <w:r w:rsidRPr="000C4199">
        <w:rPr>
          <w:lang w:val="en-AU"/>
        </w:rPr>
        <w:t xml:space="preserve">This topic includes: </w:t>
      </w:r>
    </w:p>
    <w:p w14:paraId="7F622D97" w14:textId="77777777" w:rsidR="00B513C5" w:rsidRPr="000C4199" w:rsidRDefault="00B513C5" w:rsidP="00500C68">
      <w:pPr>
        <w:pStyle w:val="VCAAbullet"/>
        <w:rPr>
          <w:lang w:val="en-AU"/>
        </w:rPr>
      </w:pPr>
      <w:r w:rsidRPr="000C4199">
        <w:rPr>
          <w:lang w:val="en-AU"/>
        </w:rPr>
        <w:t xml:space="preserve">introduction to the notations, conventions and representations of types and properties of graphs, including edge, loop, vertex, the degree of a vertex, isomorphic and connected </w:t>
      </w:r>
      <w:r w:rsidR="00A3268A" w:rsidRPr="000C4199">
        <w:rPr>
          <w:lang w:val="en-AU"/>
        </w:rPr>
        <w:t>graphs and the adjacency matrix</w:t>
      </w:r>
    </w:p>
    <w:p w14:paraId="747BF675" w14:textId="77777777" w:rsidR="00B513C5" w:rsidRPr="000C4199" w:rsidRDefault="00B513C5" w:rsidP="00500C68">
      <w:pPr>
        <w:pStyle w:val="VCAAbullet"/>
        <w:rPr>
          <w:lang w:val="en-AU"/>
        </w:rPr>
      </w:pPr>
      <w:r w:rsidRPr="000C4199">
        <w:rPr>
          <w:lang w:val="en-AU"/>
        </w:rPr>
        <w:t>description of graphs in terms of faces (regions), vertices and edges and the application of Euler’s formula for planar graphs</w:t>
      </w:r>
    </w:p>
    <w:p w14:paraId="52AAE967" w14:textId="77777777" w:rsidR="00B513C5" w:rsidRPr="000C4199" w:rsidRDefault="00B513C5" w:rsidP="00500C68">
      <w:pPr>
        <w:pStyle w:val="VCAAbullet"/>
        <w:rPr>
          <w:lang w:val="en-AU"/>
        </w:rPr>
      </w:pPr>
      <w:r w:rsidRPr="000C4199">
        <w:rPr>
          <w:lang w:val="en-AU"/>
        </w:rPr>
        <w:t>connected graphs: walks, trails, paths, cycles and circuits with practical applications</w:t>
      </w:r>
    </w:p>
    <w:p w14:paraId="01C8FAD9" w14:textId="549FEB27" w:rsidR="00B513C5" w:rsidRPr="000C4199" w:rsidRDefault="00B513C5" w:rsidP="00500C68">
      <w:pPr>
        <w:pStyle w:val="VCAAbullet"/>
        <w:rPr>
          <w:lang w:val="en-AU"/>
        </w:rPr>
      </w:pPr>
      <w:r w:rsidRPr="000C4199">
        <w:rPr>
          <w:lang w:val="en-AU"/>
        </w:rPr>
        <w:t>weighted graphs and networks, and an introduction to the shortest path problem (solution by inspection only</w:t>
      </w:r>
      <w:r w:rsidR="00883A9D">
        <w:rPr>
          <w:lang w:val="en-AU"/>
        </w:rPr>
        <w:t>) and its practical application</w:t>
      </w:r>
    </w:p>
    <w:p w14:paraId="164C15ED" w14:textId="77777777" w:rsidR="00B513C5" w:rsidRPr="000C4199" w:rsidRDefault="00B513C5" w:rsidP="00500C68">
      <w:pPr>
        <w:pStyle w:val="VCAAbullet"/>
        <w:rPr>
          <w:lang w:val="en-AU"/>
        </w:rPr>
      </w:pPr>
      <w:r w:rsidRPr="000C4199">
        <w:rPr>
          <w:lang w:val="en-AU"/>
        </w:rPr>
        <w:t>trees and minimum spanning trees, greedy algorithms and their use to solve practical problems.</w:t>
      </w:r>
    </w:p>
    <w:p w14:paraId="7FF1D653" w14:textId="77777777" w:rsidR="00B513C5" w:rsidRPr="000C4199" w:rsidRDefault="00B513C5" w:rsidP="00B513C5">
      <w:pPr>
        <w:pStyle w:val="VCAAHeading2"/>
        <w:rPr>
          <w:lang w:val="en-AU"/>
        </w:rPr>
      </w:pPr>
      <w:bookmarkStart w:id="103" w:name="_Toc71028343"/>
      <w:r w:rsidRPr="000C4199">
        <w:rPr>
          <w:lang w:val="en-AU"/>
        </w:rPr>
        <w:lastRenderedPageBreak/>
        <w:t>Area of Study 3</w:t>
      </w:r>
      <w:bookmarkEnd w:id="103"/>
    </w:p>
    <w:p w14:paraId="7BB82BF4" w14:textId="6B6E8141" w:rsidR="00B513C5" w:rsidRPr="000C4199" w:rsidRDefault="00B513C5" w:rsidP="00B513C5">
      <w:pPr>
        <w:pStyle w:val="VCAAHeading3"/>
        <w:rPr>
          <w:lang w:val="en-AU"/>
        </w:rPr>
      </w:pPr>
      <w:r w:rsidRPr="000C4199">
        <w:rPr>
          <w:lang w:val="en-AU"/>
        </w:rPr>
        <w:t>Functions, relations and graphs</w:t>
      </w:r>
    </w:p>
    <w:p w14:paraId="637B2EF1" w14:textId="77777777" w:rsidR="00B513C5" w:rsidRPr="000C4199" w:rsidRDefault="00B513C5" w:rsidP="00B513C5">
      <w:pPr>
        <w:pStyle w:val="VCAAbody"/>
        <w:rPr>
          <w:lang w:val="en-AU"/>
        </w:rPr>
      </w:pPr>
      <w:r w:rsidRPr="000C4199">
        <w:rPr>
          <w:color w:val="auto"/>
          <w:lang w:val="en-AU"/>
        </w:rPr>
        <w:t>In this area of study students cover direct and inverse variation, transformations to linearity and modelling of some non-linear data.</w:t>
      </w:r>
    </w:p>
    <w:p w14:paraId="07C4C4C5" w14:textId="77777777" w:rsidR="00B513C5" w:rsidRPr="000C4199" w:rsidRDefault="00B513C5" w:rsidP="00B513C5">
      <w:pPr>
        <w:pStyle w:val="VCAAHeading4"/>
        <w:rPr>
          <w:lang w:val="en-AU"/>
        </w:rPr>
      </w:pPr>
      <w:r w:rsidRPr="000C4199">
        <w:rPr>
          <w:lang w:val="en-AU"/>
        </w:rPr>
        <w:t>Variation</w:t>
      </w:r>
    </w:p>
    <w:p w14:paraId="22BD7EA7" w14:textId="77777777" w:rsidR="00B513C5" w:rsidRPr="000C4199" w:rsidRDefault="00B513C5" w:rsidP="00B513C5">
      <w:pPr>
        <w:pStyle w:val="VCAAbody"/>
        <w:rPr>
          <w:lang w:val="en-AU"/>
        </w:rPr>
      </w:pPr>
      <w:r w:rsidRPr="000C4199">
        <w:rPr>
          <w:lang w:val="en-AU"/>
        </w:rPr>
        <w:t xml:space="preserve">This topic includes: </w:t>
      </w:r>
    </w:p>
    <w:p w14:paraId="5AB09246" w14:textId="0CE30A86" w:rsidR="00B513C5" w:rsidRPr="000C4199" w:rsidRDefault="00B513C5" w:rsidP="00500C68">
      <w:pPr>
        <w:pStyle w:val="VCAAbullet"/>
        <w:rPr>
          <w:lang w:val="en-AU"/>
        </w:rPr>
      </w:pPr>
      <w:r w:rsidRPr="000C4199">
        <w:rPr>
          <w:lang w:val="en-AU"/>
        </w:rPr>
        <w:t>numerical, graphical and algebraic approaches to direct and inverse variation</w:t>
      </w:r>
    </w:p>
    <w:p w14:paraId="42E87DD1" w14:textId="4472E425" w:rsidR="00B513C5" w:rsidRPr="000C4199" w:rsidRDefault="00B513C5" w:rsidP="00A3268A">
      <w:pPr>
        <w:pStyle w:val="VCAAbullet"/>
        <w:ind w:left="425" w:hanging="425"/>
        <w:contextualSpacing w:val="0"/>
        <w:rPr>
          <w:lang w:val="en-AU"/>
        </w:rPr>
      </w:pPr>
      <w:r w:rsidRPr="000C4199">
        <w:rPr>
          <w:lang w:val="en-AU"/>
        </w:rPr>
        <w:t xml:space="preserve">transformation of data to linearity to establish relationships between variables, for example </w:t>
      </w:r>
      <m:oMath>
        <m:r>
          <w:rPr>
            <w:rFonts w:ascii="Cambria Math" w:hAnsi="Cambria Math"/>
            <w:sz w:val="22"/>
            <w:szCs w:val="22"/>
            <w:lang w:val="en-AU"/>
          </w:rPr>
          <m:t>y</m:t>
        </m:r>
      </m:oMath>
      <w:r w:rsidRPr="000C4199">
        <w:rPr>
          <w:lang w:val="en-AU"/>
        </w:rPr>
        <w:t xml:space="preserve"> and </w:t>
      </w:r>
      <m:oMath>
        <m:sSup>
          <m:sSupPr>
            <m:ctrlPr>
              <w:rPr>
                <w:rFonts w:ascii="Cambria Math" w:hAnsi="Cambria Math"/>
                <w:sz w:val="22"/>
                <w:szCs w:val="22"/>
                <w:lang w:val="en-AU"/>
              </w:rPr>
            </m:ctrlPr>
          </m:sSupPr>
          <m:e>
            <m:r>
              <w:rPr>
                <w:rFonts w:ascii="Cambria Math" w:hAnsi="Cambria Math"/>
                <w:sz w:val="22"/>
                <w:szCs w:val="22"/>
                <w:lang w:val="en-AU"/>
              </w:rPr>
              <m:t>x</m:t>
            </m:r>
          </m:e>
          <m:sup>
            <m:r>
              <m:rPr>
                <m:sty m:val="p"/>
              </m:rPr>
              <w:rPr>
                <w:rFonts w:ascii="Cambria Math" w:hAnsi="Cambria Math"/>
                <w:sz w:val="22"/>
                <w:szCs w:val="22"/>
                <w:lang w:val="en-AU"/>
              </w:rPr>
              <m:t>2</m:t>
            </m:r>
          </m:sup>
        </m:sSup>
      </m:oMath>
      <w:r w:rsidRPr="000C4199">
        <w:rPr>
          <w:sz w:val="22"/>
          <w:szCs w:val="22"/>
          <w:lang w:val="en-AU"/>
        </w:rPr>
        <w:t>,</w:t>
      </w:r>
      <w:r w:rsidR="005F64E0">
        <w:rPr>
          <w:lang w:val="en-AU"/>
        </w:rPr>
        <w:t xml:space="preserve"> </w:t>
      </w:r>
      <w:r w:rsidR="005F64E0">
        <w:rPr>
          <w:lang w:val="en-AU"/>
        </w:rPr>
        <w:br/>
      </w:r>
      <m:oMath>
        <m:r>
          <w:rPr>
            <w:rFonts w:ascii="Cambria Math" w:hAnsi="Cambria Math"/>
            <w:sz w:val="22"/>
            <w:szCs w:val="22"/>
            <w:lang w:val="en-AU"/>
          </w:rPr>
          <m:t>y</m:t>
        </m:r>
      </m:oMath>
      <w:r w:rsidRPr="000C4199">
        <w:rPr>
          <w:lang w:val="en-AU"/>
        </w:rPr>
        <w:t xml:space="preserve"> and </w:t>
      </w:r>
      <m:oMath>
        <m:f>
          <m:fPr>
            <m:ctrlPr>
              <w:rPr>
                <w:rFonts w:ascii="Cambria Math" w:hAnsi="Cambria Math"/>
                <w:sz w:val="22"/>
                <w:szCs w:val="22"/>
                <w:lang w:val="en-AU"/>
              </w:rPr>
            </m:ctrlPr>
          </m:fPr>
          <m:num>
            <m:r>
              <m:rPr>
                <m:sty m:val="p"/>
              </m:rPr>
              <w:rPr>
                <w:rFonts w:ascii="Cambria Math" w:hAnsi="Cambria Math"/>
                <w:sz w:val="22"/>
                <w:szCs w:val="22"/>
                <w:lang w:val="en-AU"/>
              </w:rPr>
              <m:t>1</m:t>
            </m:r>
          </m:num>
          <m:den>
            <m:r>
              <w:rPr>
                <w:rFonts w:ascii="Cambria Math" w:hAnsi="Cambria Math"/>
                <w:sz w:val="22"/>
                <w:szCs w:val="22"/>
                <w:lang w:val="en-AU"/>
              </w:rPr>
              <m:t>x</m:t>
            </m:r>
          </m:den>
        </m:f>
      </m:oMath>
      <w:r w:rsidRPr="000C4199">
        <w:rPr>
          <w:sz w:val="22"/>
          <w:szCs w:val="22"/>
          <w:lang w:val="en-AU"/>
        </w:rPr>
        <w:t xml:space="preserve"> </w:t>
      </w:r>
      <w:r w:rsidR="005F64E0">
        <w:rPr>
          <w:lang w:val="en-AU"/>
        </w:rPr>
        <w:t>, and</w:t>
      </w:r>
      <w:r w:rsidRPr="000C4199">
        <w:rPr>
          <w:lang w:val="en-AU"/>
        </w:rPr>
        <w:t xml:space="preserve"> </w:t>
      </w:r>
      <m:oMath>
        <m:r>
          <w:rPr>
            <w:rFonts w:ascii="Cambria Math" w:hAnsi="Cambria Math"/>
            <w:sz w:val="22"/>
            <w:szCs w:val="22"/>
            <w:lang w:val="en-AU"/>
          </w:rPr>
          <m:t>y</m:t>
        </m:r>
      </m:oMath>
      <w:r w:rsidRPr="000C4199">
        <w:rPr>
          <w:lang w:val="en-AU"/>
        </w:rPr>
        <w:t xml:space="preserve"> and </w:t>
      </w:r>
      <m:oMath>
        <m:sSub>
          <m:sSubPr>
            <m:ctrlPr>
              <w:rPr>
                <w:rFonts w:ascii="Cambria Math" w:hAnsi="Cambria Math"/>
                <w:sz w:val="22"/>
                <w:szCs w:val="22"/>
                <w:lang w:val="en-AU"/>
              </w:rPr>
            </m:ctrlPr>
          </m:sSubPr>
          <m:e>
            <m:r>
              <m:rPr>
                <m:sty m:val="p"/>
              </m:rPr>
              <w:rPr>
                <w:rFonts w:ascii="Cambria Math" w:hAnsi="Cambria Math"/>
                <w:sz w:val="22"/>
                <w:szCs w:val="22"/>
                <w:lang w:val="en-AU"/>
              </w:rPr>
              <m:t>log</m:t>
            </m:r>
          </m:e>
          <m:sub>
            <m:r>
              <m:rPr>
                <m:sty m:val="p"/>
              </m:rPr>
              <w:rPr>
                <w:rFonts w:ascii="Cambria Math" w:hAnsi="Cambria Math"/>
                <w:sz w:val="22"/>
                <w:szCs w:val="22"/>
                <w:lang w:val="en-AU"/>
              </w:rPr>
              <m:t>10</m:t>
            </m:r>
          </m:sub>
        </m:sSub>
        <m:r>
          <m:rPr>
            <m:sty m:val="p"/>
          </m:rPr>
          <w:rPr>
            <w:rFonts w:ascii="Cambria Math" w:hAnsi="Cambria Math"/>
            <w:sz w:val="22"/>
            <w:szCs w:val="22"/>
            <w:lang w:val="en-AU"/>
          </w:rPr>
          <m:t>(</m:t>
        </m:r>
        <m:r>
          <w:rPr>
            <w:rFonts w:ascii="Cambria Math" w:hAnsi="Cambria Math"/>
            <w:sz w:val="22"/>
            <w:szCs w:val="22"/>
            <w:lang w:val="en-AU"/>
          </w:rPr>
          <m:t>x</m:t>
        </m:r>
        <m:r>
          <m:rPr>
            <m:sty m:val="p"/>
          </m:rPr>
          <w:rPr>
            <w:rFonts w:ascii="Cambria Math" w:hAnsi="Cambria Math"/>
            <w:sz w:val="22"/>
            <w:szCs w:val="22"/>
            <w:lang w:val="en-AU"/>
          </w:rPr>
          <m:t>)</m:t>
        </m:r>
      </m:oMath>
    </w:p>
    <w:p w14:paraId="6C2F9476" w14:textId="77777777" w:rsidR="00B513C5" w:rsidRPr="000C4199" w:rsidRDefault="00B513C5" w:rsidP="00A3268A">
      <w:pPr>
        <w:pStyle w:val="VCAAbullet"/>
        <w:ind w:left="425" w:hanging="425"/>
        <w:contextualSpacing w:val="0"/>
        <w:rPr>
          <w:lang w:val="en-AU"/>
        </w:rPr>
      </w:pPr>
      <w:r w:rsidRPr="000C4199">
        <w:rPr>
          <w:lang w:val="en-AU"/>
        </w:rPr>
        <w:t xml:space="preserve">modelling of given non-linear data using the relationships </w:t>
      </w:r>
      <m:oMath>
        <m:r>
          <w:rPr>
            <w:rFonts w:ascii="Cambria Math" w:hAnsi="Cambria Math"/>
            <w:sz w:val="22"/>
            <w:szCs w:val="22"/>
            <w:lang w:val="en-AU"/>
          </w:rPr>
          <m:t>y</m:t>
        </m:r>
        <m:r>
          <m:rPr>
            <m:sty m:val="p"/>
          </m:rPr>
          <w:rPr>
            <w:rFonts w:ascii="Cambria Math" w:hAnsi="Cambria Math"/>
            <w:sz w:val="22"/>
            <w:szCs w:val="22"/>
            <w:lang w:val="en-AU"/>
          </w:rPr>
          <m:t>=</m:t>
        </m:r>
        <m:r>
          <w:rPr>
            <w:rFonts w:ascii="Cambria Math" w:hAnsi="Cambria Math"/>
            <w:sz w:val="22"/>
            <w:szCs w:val="22"/>
            <w:lang w:val="en-AU"/>
          </w:rPr>
          <m:t>k</m:t>
        </m:r>
        <m:sSup>
          <m:sSupPr>
            <m:ctrlPr>
              <w:rPr>
                <w:rFonts w:ascii="Cambria Math" w:hAnsi="Cambria Math"/>
                <w:sz w:val="22"/>
                <w:szCs w:val="22"/>
                <w:lang w:val="en-AU"/>
              </w:rPr>
            </m:ctrlPr>
          </m:sSupPr>
          <m:e>
            <m:r>
              <w:rPr>
                <w:rFonts w:ascii="Cambria Math" w:hAnsi="Cambria Math"/>
                <w:sz w:val="22"/>
                <w:szCs w:val="22"/>
                <w:lang w:val="en-AU"/>
              </w:rPr>
              <m:t>x</m:t>
            </m:r>
          </m:e>
          <m:sup>
            <m:r>
              <m:rPr>
                <m:sty m:val="p"/>
              </m:rPr>
              <w:rPr>
                <w:rFonts w:ascii="Cambria Math" w:hAnsi="Cambria Math"/>
                <w:sz w:val="22"/>
                <w:szCs w:val="22"/>
                <w:lang w:val="en-AU"/>
              </w:rPr>
              <m:t>2</m:t>
            </m:r>
          </m:sup>
        </m:sSup>
        <m:r>
          <m:rPr>
            <m:sty m:val="p"/>
          </m:rPr>
          <w:rPr>
            <w:rFonts w:ascii="Cambria Math" w:hAnsi="Cambria Math"/>
            <w:sz w:val="22"/>
            <w:szCs w:val="22"/>
            <w:lang w:val="en-AU"/>
          </w:rPr>
          <m:t>+</m:t>
        </m:r>
        <m:r>
          <w:rPr>
            <w:rFonts w:ascii="Cambria Math" w:hAnsi="Cambria Math"/>
            <w:sz w:val="22"/>
            <w:szCs w:val="22"/>
            <w:lang w:val="en-AU"/>
          </w:rPr>
          <m:t>c</m:t>
        </m:r>
      </m:oMath>
      <w:r w:rsidRPr="000C4199">
        <w:rPr>
          <w:sz w:val="22"/>
          <w:szCs w:val="22"/>
          <w:lang w:val="en-AU"/>
        </w:rPr>
        <w:t>,</w:t>
      </w:r>
      <w:r w:rsidRPr="000C4199">
        <w:rPr>
          <w:lang w:val="en-AU"/>
        </w:rPr>
        <w:t xml:space="preserve"> </w:t>
      </w:r>
      <m:oMath>
        <m:r>
          <w:rPr>
            <w:rFonts w:ascii="Cambria Math" w:hAnsi="Cambria Math"/>
            <w:sz w:val="22"/>
            <w:szCs w:val="22"/>
            <w:lang w:val="en-AU"/>
          </w:rPr>
          <m:t>y</m:t>
        </m:r>
        <m:r>
          <m:rPr>
            <m:sty m:val="p"/>
          </m:rPr>
          <w:rPr>
            <w:rFonts w:ascii="Cambria Math" w:hAnsi="Cambria Math"/>
            <w:sz w:val="22"/>
            <w:szCs w:val="22"/>
            <w:lang w:val="en-AU"/>
          </w:rPr>
          <m:t>=</m:t>
        </m:r>
        <m:f>
          <m:fPr>
            <m:ctrlPr>
              <w:rPr>
                <w:rFonts w:ascii="Cambria Math" w:hAnsi="Cambria Math"/>
                <w:sz w:val="22"/>
                <w:szCs w:val="22"/>
                <w:lang w:val="en-AU"/>
              </w:rPr>
            </m:ctrlPr>
          </m:fPr>
          <m:num>
            <m:r>
              <w:rPr>
                <w:rFonts w:ascii="Cambria Math" w:hAnsi="Cambria Math"/>
                <w:sz w:val="22"/>
                <w:szCs w:val="22"/>
                <w:lang w:val="en-AU"/>
              </w:rPr>
              <m:t>k</m:t>
            </m:r>
          </m:num>
          <m:den>
            <m:r>
              <w:rPr>
                <w:rFonts w:ascii="Cambria Math" w:hAnsi="Cambria Math"/>
                <w:sz w:val="22"/>
                <w:szCs w:val="22"/>
                <w:lang w:val="en-AU"/>
              </w:rPr>
              <m:t>x</m:t>
            </m:r>
            <m:r>
              <m:rPr>
                <m:sty m:val="p"/>
              </m:rPr>
              <w:rPr>
                <w:rFonts w:ascii="Cambria Math" w:hAnsi="Cambria Math"/>
                <w:sz w:val="22"/>
                <w:szCs w:val="22"/>
                <w:lang w:val="en-AU"/>
              </w:rPr>
              <m:t xml:space="preserve"> </m:t>
            </m:r>
          </m:den>
        </m:f>
        <m:r>
          <m:rPr>
            <m:sty m:val="p"/>
          </m:rPr>
          <w:rPr>
            <w:rFonts w:ascii="Cambria Math" w:hAnsi="Cambria Math"/>
            <w:sz w:val="22"/>
            <w:szCs w:val="22"/>
            <w:lang w:val="en-AU"/>
          </w:rPr>
          <m:t xml:space="preserve"> , </m:t>
        </m:r>
      </m:oMath>
      <w:r w:rsidRPr="000C4199">
        <w:rPr>
          <w:lang w:val="en-AU"/>
        </w:rPr>
        <w:t xml:space="preserve">where </w:t>
      </w:r>
      <m:oMath>
        <m:r>
          <w:rPr>
            <w:rFonts w:ascii="Cambria Math" w:hAnsi="Cambria Math"/>
            <w:sz w:val="22"/>
            <w:szCs w:val="22"/>
            <w:lang w:val="en-AU"/>
          </w:rPr>
          <m:t>k</m:t>
        </m:r>
        <m:r>
          <m:rPr>
            <m:sty m:val="p"/>
          </m:rPr>
          <w:rPr>
            <w:rFonts w:ascii="Cambria Math" w:hAnsi="Cambria Math"/>
            <w:sz w:val="22"/>
            <w:szCs w:val="22"/>
            <w:lang w:val="en-AU"/>
          </w:rPr>
          <m:t>&gt;0,</m:t>
        </m:r>
      </m:oMath>
      <w:r w:rsidRPr="000C4199">
        <w:rPr>
          <w:lang w:val="en-AU"/>
        </w:rPr>
        <w:t xml:space="preserve"> and</w:t>
      </w:r>
    </w:p>
    <w:p w14:paraId="785F7564" w14:textId="77777777" w:rsidR="00B513C5" w:rsidRPr="000C4199" w:rsidRDefault="00B513C5" w:rsidP="002030EE">
      <w:pPr>
        <w:pStyle w:val="VCAAbody"/>
        <w:spacing w:before="0"/>
        <w:ind w:left="426"/>
        <w:rPr>
          <w:lang w:val="en-AU"/>
        </w:rPr>
      </w:pPr>
      <m:oMath>
        <m:r>
          <w:rPr>
            <w:rFonts w:ascii="Cambria Math" w:hAnsi="Cambria Math"/>
            <w:sz w:val="22"/>
            <w:lang w:val="en-AU"/>
          </w:rPr>
          <m:t>y</m:t>
        </m:r>
        <m:r>
          <m:rPr>
            <m:sty m:val="p"/>
          </m:rPr>
          <w:rPr>
            <w:rFonts w:ascii="Cambria Math" w:hAnsi="Cambria Math"/>
            <w:sz w:val="22"/>
            <w:lang w:val="en-AU"/>
          </w:rPr>
          <m:t>=</m:t>
        </m:r>
        <m:r>
          <w:rPr>
            <w:rFonts w:ascii="Cambria Math" w:hAnsi="Cambria Math"/>
            <w:sz w:val="22"/>
            <w:lang w:val="en-AU"/>
          </w:rPr>
          <m:t>k</m:t>
        </m:r>
        <m:sSub>
          <m:sSubPr>
            <m:ctrlPr>
              <w:rPr>
                <w:rFonts w:ascii="Cambria Math" w:hAnsi="Cambria Math"/>
                <w:sz w:val="22"/>
                <w:lang w:val="en-AU"/>
              </w:rPr>
            </m:ctrlPr>
          </m:sSubPr>
          <m:e>
            <m:r>
              <m:rPr>
                <m:sty m:val="p"/>
              </m:rPr>
              <w:rPr>
                <w:rFonts w:ascii="Cambria Math" w:hAnsi="Cambria Math"/>
                <w:sz w:val="22"/>
                <w:lang w:val="en-AU"/>
              </w:rPr>
              <m:t>log</m:t>
            </m:r>
          </m:e>
          <m:sub>
            <m:r>
              <m:rPr>
                <m:sty m:val="p"/>
              </m:rPr>
              <w:rPr>
                <w:rFonts w:ascii="Cambria Math" w:hAnsi="Cambria Math"/>
                <w:sz w:val="22"/>
                <w:lang w:val="en-AU"/>
              </w:rPr>
              <m:t>10</m:t>
            </m:r>
          </m:sub>
        </m:sSub>
        <m:d>
          <m:dPr>
            <m:ctrlPr>
              <w:rPr>
                <w:rFonts w:ascii="Cambria Math" w:hAnsi="Cambria Math"/>
                <w:sz w:val="22"/>
                <w:lang w:val="en-AU"/>
              </w:rPr>
            </m:ctrlPr>
          </m:dPr>
          <m:e>
            <m:r>
              <w:rPr>
                <w:rFonts w:ascii="Cambria Math" w:hAnsi="Cambria Math"/>
                <w:sz w:val="22"/>
                <w:lang w:val="en-AU"/>
              </w:rPr>
              <m:t>x</m:t>
            </m:r>
          </m:e>
        </m:d>
        <m:r>
          <m:rPr>
            <m:sty m:val="p"/>
          </m:rPr>
          <w:rPr>
            <w:rFonts w:ascii="Cambria Math" w:hAnsi="Cambria Math"/>
            <w:sz w:val="22"/>
            <w:lang w:val="en-AU"/>
          </w:rPr>
          <m:t>+</m:t>
        </m:r>
        <m:r>
          <w:rPr>
            <w:rFonts w:ascii="Cambria Math" w:hAnsi="Cambria Math"/>
            <w:sz w:val="22"/>
            <w:lang w:val="en-AU"/>
          </w:rPr>
          <m:t>c</m:t>
        </m:r>
      </m:oMath>
      <w:r w:rsidR="003943E6" w:rsidRPr="000C4199">
        <w:rPr>
          <w:lang w:val="en-AU"/>
        </w:rPr>
        <w:t xml:space="preserve">, </w:t>
      </w:r>
      <w:r w:rsidRPr="000C4199">
        <w:rPr>
          <w:lang w:val="en-AU"/>
        </w:rPr>
        <w:t xml:space="preserve">where </w:t>
      </w:r>
      <m:oMath>
        <m:r>
          <w:rPr>
            <w:rFonts w:ascii="Cambria Math" w:hAnsi="Cambria Math"/>
            <w:sz w:val="22"/>
            <w:lang w:val="en-AU"/>
          </w:rPr>
          <m:t>k</m:t>
        </m:r>
        <m:r>
          <m:rPr>
            <m:sty m:val="p"/>
          </m:rPr>
          <w:rPr>
            <w:rFonts w:ascii="Cambria Math" w:hAnsi="Cambria Math"/>
            <w:sz w:val="22"/>
            <w:lang w:val="en-AU"/>
          </w:rPr>
          <m:t>&gt;0</m:t>
        </m:r>
      </m:oMath>
      <w:r w:rsidRPr="000C4199">
        <w:rPr>
          <w:lang w:val="en-AU"/>
        </w:rPr>
        <w:t>.</w:t>
      </w:r>
    </w:p>
    <w:p w14:paraId="0127675B" w14:textId="77777777" w:rsidR="00B513C5" w:rsidRPr="000C4199" w:rsidRDefault="00B513C5" w:rsidP="00B513C5">
      <w:pPr>
        <w:pStyle w:val="VCAAHeading2"/>
        <w:rPr>
          <w:lang w:val="en-AU"/>
        </w:rPr>
      </w:pPr>
      <w:bookmarkStart w:id="104" w:name="_Toc71028344"/>
      <w:r w:rsidRPr="000C4199">
        <w:rPr>
          <w:lang w:val="en-AU"/>
        </w:rPr>
        <w:t>Area of Study 4</w:t>
      </w:r>
      <w:bookmarkEnd w:id="104"/>
    </w:p>
    <w:p w14:paraId="5FB4C26F" w14:textId="77777777" w:rsidR="00B513C5" w:rsidRPr="000C4199" w:rsidRDefault="00B513C5" w:rsidP="00B513C5">
      <w:pPr>
        <w:pStyle w:val="VCAAHeading3"/>
        <w:rPr>
          <w:lang w:val="en-AU"/>
        </w:rPr>
      </w:pPr>
      <w:r w:rsidRPr="000C4199">
        <w:rPr>
          <w:lang w:val="en-AU"/>
        </w:rPr>
        <w:t xml:space="preserve">Space and measurement </w:t>
      </w:r>
    </w:p>
    <w:p w14:paraId="3493F4E4" w14:textId="5FCDC1C3" w:rsidR="00B513C5" w:rsidRPr="000C4199" w:rsidRDefault="00B513C5" w:rsidP="00B513C5">
      <w:pPr>
        <w:pStyle w:val="VCAAbody"/>
        <w:rPr>
          <w:color w:val="auto"/>
          <w:lang w:val="en-AU"/>
        </w:rPr>
      </w:pPr>
      <w:bookmarkStart w:id="105" w:name="_Hlk69661308"/>
      <w:r w:rsidRPr="000C4199">
        <w:rPr>
          <w:lang w:val="en-AU"/>
        </w:rPr>
        <w:t>In this area of study students cover units of measurement, accuracy, computations with formulas for different measures, similarity and scale in two and three dimensions,</w:t>
      </w:r>
      <w:r w:rsidR="00AF1AA9">
        <w:rPr>
          <w:lang w:val="en-AU"/>
        </w:rPr>
        <w:t xml:space="preserve"> and</w:t>
      </w:r>
      <w:r w:rsidRPr="000C4199">
        <w:rPr>
          <w:lang w:val="en-AU"/>
        </w:rPr>
        <w:t xml:space="preserve"> their practical applications involving simple and composite shapes and objects, </w:t>
      </w:r>
      <w:r w:rsidRPr="000C4199">
        <w:rPr>
          <w:color w:val="auto"/>
          <w:lang w:val="en-AU"/>
        </w:rPr>
        <w:t>trigonometry, problems involving navigation and Pythagoras’ theorem and their applications in the plane</w:t>
      </w:r>
      <w:r w:rsidR="00883A9D">
        <w:rPr>
          <w:color w:val="auto"/>
          <w:lang w:val="en-AU"/>
        </w:rPr>
        <w:t>.</w:t>
      </w:r>
    </w:p>
    <w:p w14:paraId="2B26A898" w14:textId="77777777" w:rsidR="00B513C5" w:rsidRPr="000C4199" w:rsidRDefault="00B513C5" w:rsidP="00B513C5">
      <w:pPr>
        <w:pStyle w:val="VCAAHeading4"/>
        <w:spacing w:before="120"/>
        <w:rPr>
          <w:lang w:val="en-AU"/>
        </w:rPr>
      </w:pPr>
      <w:bookmarkStart w:id="106" w:name="_Hlk69661070"/>
      <w:bookmarkEnd w:id="105"/>
      <w:r w:rsidRPr="000C4199">
        <w:rPr>
          <w:lang w:val="en-AU"/>
        </w:rPr>
        <w:t xml:space="preserve">Space, measurement and applications of trigonometry </w:t>
      </w:r>
      <w:bookmarkEnd w:id="106"/>
    </w:p>
    <w:p w14:paraId="051E99ED" w14:textId="77777777" w:rsidR="00B513C5" w:rsidRPr="000C4199" w:rsidRDefault="00B513C5" w:rsidP="00B513C5">
      <w:pPr>
        <w:pStyle w:val="VCAAbody"/>
        <w:rPr>
          <w:lang w:val="en-AU"/>
        </w:rPr>
      </w:pPr>
      <w:bookmarkStart w:id="107" w:name="_Hlk69661047"/>
      <w:r w:rsidRPr="000C4199">
        <w:rPr>
          <w:lang w:val="en-AU"/>
        </w:rPr>
        <w:t>This topic includes:</w:t>
      </w:r>
    </w:p>
    <w:p w14:paraId="0203D040" w14:textId="2B0A5817" w:rsidR="00B513C5" w:rsidRPr="000C4199" w:rsidRDefault="00B513C5" w:rsidP="00500C68">
      <w:pPr>
        <w:pStyle w:val="VCAAbullet"/>
        <w:rPr>
          <w:lang w:val="en-AU"/>
        </w:rPr>
      </w:pPr>
      <w:r w:rsidRPr="000C4199">
        <w:rPr>
          <w:lang w:val="en-AU"/>
        </w:rPr>
        <w:t>units of measurement of length, angle, area, volume and capacity</w:t>
      </w:r>
    </w:p>
    <w:p w14:paraId="6758CEBC" w14:textId="038D1643" w:rsidR="00B513C5" w:rsidRPr="000C4199" w:rsidRDefault="00B513C5" w:rsidP="00500C68">
      <w:pPr>
        <w:pStyle w:val="VCAAbullet"/>
        <w:rPr>
          <w:lang w:val="en-AU"/>
        </w:rPr>
      </w:pPr>
      <w:r w:rsidRPr="000C4199">
        <w:rPr>
          <w:lang w:val="en-AU"/>
        </w:rPr>
        <w:t>exact and approximate answers, scientific notation, si</w:t>
      </w:r>
      <w:r w:rsidR="00883A9D">
        <w:rPr>
          <w:lang w:val="en-AU"/>
        </w:rPr>
        <w:t>gnificant figures and rounding</w:t>
      </w:r>
    </w:p>
    <w:p w14:paraId="54FFF7F0" w14:textId="12D1986A" w:rsidR="00B513C5" w:rsidRPr="000C4199" w:rsidRDefault="00B513C5" w:rsidP="00500C68">
      <w:pPr>
        <w:pStyle w:val="VCAAbullet"/>
        <w:rPr>
          <w:lang w:val="en-AU"/>
        </w:rPr>
      </w:pPr>
      <w:r w:rsidRPr="000C4199">
        <w:rPr>
          <w:lang w:val="en-AU"/>
        </w:rPr>
        <w:t xml:space="preserve">similar shapes including the </w:t>
      </w:r>
      <w:r w:rsidR="00EF0172">
        <w:rPr>
          <w:lang w:val="en-AU"/>
        </w:rPr>
        <w:t>conditions for similarity</w:t>
      </w:r>
    </w:p>
    <w:p w14:paraId="7AD78368" w14:textId="7F688998" w:rsidR="00B513C5" w:rsidRPr="000C4199" w:rsidRDefault="00B513C5" w:rsidP="00500C68">
      <w:pPr>
        <w:pStyle w:val="VCAAbullet"/>
        <w:rPr>
          <w:lang w:val="en-AU"/>
        </w:rPr>
      </w:pPr>
      <w:r w:rsidRPr="000C4199">
        <w:rPr>
          <w:lang w:val="en-AU"/>
        </w:rPr>
        <w:t xml:space="preserve">perimeter and areas of triangles, quadrilaterals, circles </w:t>
      </w:r>
      <w:r w:rsidR="009A0E20" w:rsidRPr="000C4199">
        <w:rPr>
          <w:lang w:val="en-AU"/>
        </w:rPr>
        <w:t>including arcs and sect</w:t>
      </w:r>
      <w:r w:rsidR="009A0E20">
        <w:rPr>
          <w:lang w:val="en-AU"/>
        </w:rPr>
        <w:t xml:space="preserve">ors </w:t>
      </w:r>
      <w:r w:rsidRPr="000C4199">
        <w:rPr>
          <w:lang w:val="en-AU"/>
        </w:rPr>
        <w:t xml:space="preserve">and composite shapes, </w:t>
      </w:r>
      <w:r w:rsidR="00883A9D">
        <w:rPr>
          <w:lang w:val="en-AU"/>
        </w:rPr>
        <w:t>and practical applications</w:t>
      </w:r>
    </w:p>
    <w:p w14:paraId="38D92917" w14:textId="370A51FD" w:rsidR="00B513C5" w:rsidRPr="000C4199" w:rsidRDefault="00B513C5" w:rsidP="00500C68">
      <w:pPr>
        <w:pStyle w:val="VCAAbullet"/>
        <w:rPr>
          <w:lang w:val="en-AU"/>
        </w:rPr>
      </w:pPr>
      <w:r w:rsidRPr="000C4199">
        <w:rPr>
          <w:lang w:val="en-AU"/>
        </w:rPr>
        <w:t>volumes and surface areas of solids (spheres, cylinders, pyramids and prisms and composite objects) and practical applications, including simple applications of Pythagoras’ theorem in three dimensio</w:t>
      </w:r>
      <w:r w:rsidR="00883A9D">
        <w:rPr>
          <w:lang w:val="en-AU"/>
        </w:rPr>
        <w:t>ns</w:t>
      </w:r>
    </w:p>
    <w:p w14:paraId="7E0A1804" w14:textId="13C5A1D0" w:rsidR="00B513C5" w:rsidRPr="000C4199" w:rsidRDefault="00B513C5" w:rsidP="00500C68">
      <w:pPr>
        <w:pStyle w:val="VCAAbullet"/>
        <w:rPr>
          <w:lang w:val="en-AU"/>
        </w:rPr>
      </w:pPr>
      <w:r w:rsidRPr="000C4199">
        <w:rPr>
          <w:lang w:val="en-AU"/>
        </w:rPr>
        <w:t>the use of trigonometric ratios and Pythagoras’ theorem to solve practical problems involving a right-angled triangle in two dimensions, including the use of ang</w:t>
      </w:r>
      <w:r w:rsidR="00883A9D">
        <w:rPr>
          <w:lang w:val="en-AU"/>
        </w:rPr>
        <w:t>les of elevation and depression</w:t>
      </w:r>
    </w:p>
    <w:p w14:paraId="6448484A" w14:textId="77777777" w:rsidR="00B513C5" w:rsidRPr="000C4199" w:rsidRDefault="00B513C5" w:rsidP="00500C68">
      <w:pPr>
        <w:pStyle w:val="VCAAbullet"/>
        <w:rPr>
          <w:lang w:val="en-AU"/>
        </w:rPr>
      </w:pPr>
      <w:r w:rsidRPr="000C4199">
        <w:rPr>
          <w:lang w:val="en-AU"/>
        </w:rPr>
        <w:t>the use of the sine rule, including the ambiguous case, the cosine rule, as a generalisation of Pythagoras’ theorem, and their application to solving practical problems involving non-right-angled triangles, including three-figure (true) bearings in navigation</w:t>
      </w:r>
    </w:p>
    <w:p w14:paraId="440A1C05" w14:textId="77777777" w:rsidR="00B513C5" w:rsidRPr="000C4199" w:rsidRDefault="00B513C5" w:rsidP="00500C68">
      <w:pPr>
        <w:pStyle w:val="VCAAbullet"/>
        <w:rPr>
          <w:lang w:val="en-AU"/>
        </w:rPr>
      </w:pPr>
      <w:r w:rsidRPr="000C4199">
        <w:rPr>
          <w:lang w:val="en-AU"/>
        </w:rPr>
        <w:t>similar objects and the applic</w:t>
      </w:r>
      <w:r w:rsidR="00A3268A" w:rsidRPr="000C4199">
        <w:rPr>
          <w:lang w:val="en-AU"/>
        </w:rPr>
        <w:t>ation of linear scale factor</w:t>
      </w:r>
      <w:r w:rsidRPr="000C4199">
        <w:rPr>
          <w:lang w:val="en-AU"/>
        </w:rPr>
        <w:t xml:space="preserve"> </w:t>
      </w:r>
      <m:oMath>
        <m:r>
          <w:rPr>
            <w:rFonts w:ascii="Cambria Math" w:hAnsi="Cambria Math"/>
            <w:sz w:val="22"/>
            <w:szCs w:val="22"/>
            <w:lang w:val="en-AU"/>
          </w:rPr>
          <m:t>k</m:t>
        </m:r>
        <m:r>
          <m:rPr>
            <m:sty m:val="p"/>
          </m:rPr>
          <w:rPr>
            <w:rFonts w:ascii="Cambria Math" w:hAnsi="Cambria Math"/>
            <w:sz w:val="22"/>
            <w:szCs w:val="22"/>
            <w:lang w:val="en-AU"/>
          </w:rPr>
          <m:t>&gt;0</m:t>
        </m:r>
      </m:oMath>
      <w:r w:rsidRPr="000C4199">
        <w:rPr>
          <w:lang w:val="en-AU"/>
        </w:rPr>
        <w:t xml:space="preserve"> to scale lengths, surface areas and volumes with practical applications.</w:t>
      </w:r>
    </w:p>
    <w:bookmarkEnd w:id="107"/>
    <w:p w14:paraId="52E1BD30" w14:textId="77777777" w:rsidR="00A3268A" w:rsidRPr="000C4199" w:rsidRDefault="00A3268A">
      <w:pPr>
        <w:rPr>
          <w:rFonts w:ascii="Arial" w:hAnsi="Arial" w:cs="Arial"/>
          <w:sz w:val="20"/>
          <w:szCs w:val="20"/>
        </w:rPr>
      </w:pPr>
      <w:r w:rsidRPr="000C4199">
        <w:br w:type="page"/>
      </w:r>
    </w:p>
    <w:p w14:paraId="3923BE51" w14:textId="77777777" w:rsidR="00B513C5" w:rsidRPr="000C4199" w:rsidRDefault="00B513C5" w:rsidP="00B513C5">
      <w:pPr>
        <w:pStyle w:val="VCAAHeading2"/>
        <w:rPr>
          <w:lang w:val="en-AU"/>
        </w:rPr>
      </w:pPr>
      <w:bookmarkStart w:id="108" w:name="_Toc71028076"/>
      <w:bookmarkStart w:id="109" w:name="_Toc71028345"/>
      <w:r w:rsidRPr="000C4199">
        <w:rPr>
          <w:lang w:val="en-AU"/>
        </w:rPr>
        <w:lastRenderedPageBreak/>
        <w:t>Mathematical investigation</w:t>
      </w:r>
      <w:bookmarkEnd w:id="108"/>
      <w:bookmarkEnd w:id="109"/>
    </w:p>
    <w:p w14:paraId="2B490823" w14:textId="5B0D26D3" w:rsidR="00B513C5" w:rsidRPr="000C4199" w:rsidRDefault="00B513C5" w:rsidP="00B513C5">
      <w:pPr>
        <w:pStyle w:val="VCAAbody"/>
        <w:rPr>
          <w:lang w:val="en-AU"/>
        </w:rPr>
      </w:pPr>
      <w:r w:rsidRPr="000C4199">
        <w:rPr>
          <w:lang w:val="en-AU"/>
        </w:rPr>
        <w:t xml:space="preserve">This comprises </w:t>
      </w:r>
      <w:r w:rsidR="00514D01">
        <w:rPr>
          <w:lang w:val="en-AU"/>
        </w:rPr>
        <w:t>one to</w:t>
      </w:r>
      <w:r w:rsidR="001A6503">
        <w:rPr>
          <w:lang w:val="en-AU"/>
        </w:rPr>
        <w:t xml:space="preserve"> </w:t>
      </w:r>
      <w:r w:rsidRPr="000C4199">
        <w:rPr>
          <w:lang w:val="en-AU"/>
        </w:rPr>
        <w:t>two weeks of investigation into one or two practical or theoretical contexts or scenarios based on content from areas of study and application of key knowledge a</w:t>
      </w:r>
      <w:r w:rsidR="00883A9D">
        <w:rPr>
          <w:lang w:val="en-AU"/>
        </w:rPr>
        <w:t>nd key skills for the outcomes.</w:t>
      </w:r>
    </w:p>
    <w:p w14:paraId="2BC9F0F8" w14:textId="2E1279F7" w:rsidR="00B513C5" w:rsidRPr="000C4199" w:rsidRDefault="00314FEE" w:rsidP="00883A9D">
      <w:pPr>
        <w:pStyle w:val="VCAAbody"/>
        <w:ind w:right="141"/>
        <w:rPr>
          <w:lang w:val="en-AU"/>
        </w:rPr>
      </w:pPr>
      <w:r>
        <w:rPr>
          <w:lang w:val="en-AU"/>
        </w:rPr>
        <w:t>I</w:t>
      </w:r>
      <w:r w:rsidR="00B513C5" w:rsidRPr="000C4199">
        <w:rPr>
          <w:lang w:val="en-AU"/>
        </w:rPr>
        <w:t>nvestigation is to be incorporated in the development of concepts, sk</w:t>
      </w:r>
      <w:r w:rsidR="001A6503">
        <w:rPr>
          <w:lang w:val="en-AU"/>
        </w:rPr>
        <w:t>ills and processes for the unit, and can be used to assess the outcomes.</w:t>
      </w:r>
    </w:p>
    <w:p w14:paraId="7D2E3427" w14:textId="3045367C" w:rsidR="00B513C5" w:rsidRPr="000C4199" w:rsidRDefault="00B513C5" w:rsidP="00B513C5">
      <w:pPr>
        <w:pStyle w:val="VCAAbody"/>
        <w:rPr>
          <w:lang w:val="en-AU"/>
        </w:rPr>
      </w:pPr>
      <w:r w:rsidRPr="000C4199">
        <w:rPr>
          <w:lang w:val="en-AU"/>
        </w:rPr>
        <w:t>There are three components to</w:t>
      </w:r>
      <w:r w:rsidR="00764733">
        <w:rPr>
          <w:lang w:val="en-AU"/>
        </w:rPr>
        <w:t xml:space="preserve"> </w:t>
      </w:r>
      <w:r w:rsidR="00314FEE">
        <w:rPr>
          <w:lang w:val="en-AU"/>
        </w:rPr>
        <w:t>mathematical</w:t>
      </w:r>
      <w:r w:rsidRPr="000C4199">
        <w:rPr>
          <w:lang w:val="en-AU"/>
        </w:rPr>
        <w:t xml:space="preserve"> investigation:</w:t>
      </w:r>
    </w:p>
    <w:p w14:paraId="7093C91B" w14:textId="77777777" w:rsidR="00B513C5" w:rsidRPr="000C4199" w:rsidRDefault="00B513C5" w:rsidP="00B513C5">
      <w:pPr>
        <w:pStyle w:val="VCAAHeading4"/>
        <w:rPr>
          <w:lang w:val="en-AU"/>
        </w:rPr>
      </w:pPr>
      <w:r w:rsidRPr="000C4199">
        <w:rPr>
          <w:lang w:val="en-AU"/>
        </w:rPr>
        <w:t>Formulation</w:t>
      </w:r>
    </w:p>
    <w:p w14:paraId="70970445" w14:textId="77777777" w:rsidR="00B513C5" w:rsidRPr="000C4199" w:rsidRDefault="00B513C5" w:rsidP="00B513C5">
      <w:pPr>
        <w:pStyle w:val="VCAAbody"/>
        <w:rPr>
          <w:lang w:val="en-AU"/>
        </w:rPr>
      </w:pPr>
      <w:r w:rsidRPr="000C4199">
        <w:rPr>
          <w:lang w:val="en-AU"/>
        </w:rPr>
        <w:t>Overview of the context or scenario, and related background, including historical or contemporary background as applicable, and the mathematisation of questions, conjectures, hypotheses, issues or problems of interest.</w:t>
      </w:r>
    </w:p>
    <w:p w14:paraId="6C8BC7D2" w14:textId="77777777" w:rsidR="00B513C5" w:rsidRPr="000C4199" w:rsidRDefault="00B513C5" w:rsidP="00B513C5">
      <w:pPr>
        <w:pStyle w:val="VCAAHeading4"/>
        <w:rPr>
          <w:lang w:val="en-AU"/>
        </w:rPr>
      </w:pPr>
      <w:r w:rsidRPr="000C4199">
        <w:rPr>
          <w:lang w:val="en-AU"/>
        </w:rPr>
        <w:t>Exploration</w:t>
      </w:r>
    </w:p>
    <w:p w14:paraId="497DADC3" w14:textId="15495882" w:rsidR="00B513C5" w:rsidRPr="000C4199" w:rsidRDefault="00B513C5" w:rsidP="00883A9D">
      <w:pPr>
        <w:pStyle w:val="VCAAbody"/>
        <w:ind w:right="283"/>
        <w:rPr>
          <w:lang w:val="en-AU"/>
        </w:rPr>
      </w:pPr>
      <w:r w:rsidRPr="000C4199">
        <w:rPr>
          <w:lang w:val="en-AU"/>
        </w:rPr>
        <w:t>Investigation and analysis of the context or scenario with respect to the questions of interest, conjecture</w:t>
      </w:r>
      <w:r w:rsidR="001A6503">
        <w:rPr>
          <w:lang w:val="en-AU"/>
        </w:rPr>
        <w:t>s</w:t>
      </w:r>
      <w:r w:rsidRPr="000C4199">
        <w:rPr>
          <w:lang w:val="en-AU"/>
        </w:rPr>
        <w:t xml:space="preserve"> or hypotheses, using mathematical concepts, skills and processes, including the use of technology and application of computational thinking.</w:t>
      </w:r>
    </w:p>
    <w:p w14:paraId="757FF006" w14:textId="77777777" w:rsidR="00B513C5" w:rsidRPr="000C4199" w:rsidRDefault="00B513C5" w:rsidP="00B513C5">
      <w:pPr>
        <w:pStyle w:val="VCAAHeading4"/>
        <w:rPr>
          <w:lang w:val="en-AU"/>
        </w:rPr>
      </w:pPr>
      <w:r w:rsidRPr="000C4199">
        <w:rPr>
          <w:lang w:val="en-AU"/>
        </w:rPr>
        <w:t>Communication</w:t>
      </w:r>
    </w:p>
    <w:p w14:paraId="4827FC62" w14:textId="003264FA" w:rsidR="00B513C5" w:rsidRDefault="00B513C5" w:rsidP="00B513C5">
      <w:pPr>
        <w:pStyle w:val="VCAAbody"/>
        <w:rPr>
          <w:lang w:val="en-AU"/>
        </w:rPr>
      </w:pPr>
      <w:r w:rsidRPr="000C4199">
        <w:rPr>
          <w:lang w:val="en-AU"/>
        </w:rPr>
        <w:t>Summary, presentation and interpretation of the findings from the</w:t>
      </w:r>
      <w:r w:rsidR="00B23EC8">
        <w:rPr>
          <w:lang w:val="en-AU"/>
        </w:rPr>
        <w:t xml:space="preserve"> mathematical</w:t>
      </w:r>
      <w:r w:rsidRPr="000C4199">
        <w:rPr>
          <w:lang w:val="en-AU"/>
        </w:rPr>
        <w:t xml:space="preserve"> investig</w:t>
      </w:r>
      <w:r w:rsidR="00883A9D">
        <w:rPr>
          <w:lang w:val="en-AU"/>
        </w:rPr>
        <w:t>ation and related applications.</w:t>
      </w:r>
    </w:p>
    <w:p w14:paraId="28587F6C" w14:textId="0562154C" w:rsidR="00C520D6" w:rsidRPr="009A0E20" w:rsidRDefault="00C520D6" w:rsidP="009A0E20">
      <w:pPr>
        <w:pStyle w:val="VCAAHeading5"/>
      </w:pPr>
      <w:r w:rsidRPr="000E473F">
        <w:t>Possible contexts or scenarios</w:t>
      </w:r>
    </w:p>
    <w:p w14:paraId="410A0C26" w14:textId="63691235" w:rsidR="00B513C5" w:rsidRPr="000C4199" w:rsidRDefault="00B513C5" w:rsidP="00B513C5">
      <w:pPr>
        <w:pStyle w:val="VCAAbody"/>
        <w:rPr>
          <w:lang w:val="en-AU"/>
        </w:rPr>
      </w:pPr>
      <w:r w:rsidRPr="000C4199">
        <w:rPr>
          <w:lang w:val="en-AU"/>
        </w:rPr>
        <w:t xml:space="preserve">Some possible contexts or scenarios for </w:t>
      </w:r>
      <w:r w:rsidR="00764733">
        <w:rPr>
          <w:lang w:val="en-AU"/>
        </w:rPr>
        <w:t>the</w:t>
      </w:r>
      <w:r w:rsidR="00B23EC8">
        <w:rPr>
          <w:lang w:val="en-AU"/>
        </w:rPr>
        <w:t xml:space="preserve"> mathematical</w:t>
      </w:r>
      <w:r w:rsidR="00764733">
        <w:rPr>
          <w:lang w:val="en-AU"/>
        </w:rPr>
        <w:t xml:space="preserve"> </w:t>
      </w:r>
      <w:r w:rsidRPr="000C4199">
        <w:rPr>
          <w:lang w:val="en-AU"/>
        </w:rPr>
        <w:t>i</w:t>
      </w:r>
      <w:r w:rsidR="00883A9D">
        <w:rPr>
          <w:lang w:val="en-AU"/>
        </w:rPr>
        <w:t>nvestigation in Unit 2 include:</w:t>
      </w:r>
    </w:p>
    <w:p w14:paraId="3980F1C2" w14:textId="7B1831DD" w:rsidR="003943E6" w:rsidRPr="000C4199" w:rsidRDefault="00764733" w:rsidP="00A3268A">
      <w:pPr>
        <w:pStyle w:val="VCAAbullet"/>
        <w:rPr>
          <w:lang w:val="en-AU"/>
        </w:rPr>
      </w:pPr>
      <w:r>
        <w:rPr>
          <w:lang w:val="en-AU"/>
        </w:rPr>
        <w:t>T</w:t>
      </w:r>
      <w:r w:rsidR="003943E6" w:rsidRPr="000C4199">
        <w:rPr>
          <w:lang w:val="en-AU"/>
        </w:rPr>
        <w:t>rends in weather and climate: worldwide dialogue suggests future weather</w:t>
      </w:r>
      <w:r w:rsidR="00A3268A" w:rsidRPr="000C4199">
        <w:rPr>
          <w:lang w:val="en-AU"/>
        </w:rPr>
        <w:t xml:space="preserve"> patterns will be significantly </w:t>
      </w:r>
      <w:r w:rsidR="003943E6" w:rsidRPr="000C4199">
        <w:rPr>
          <w:lang w:val="en-AU"/>
        </w:rPr>
        <w:t>different to current patterns. Investigate a specific weather condition (win</w:t>
      </w:r>
      <w:r w:rsidR="00A3268A" w:rsidRPr="000C4199">
        <w:rPr>
          <w:lang w:val="en-AU"/>
        </w:rPr>
        <w:t xml:space="preserve">d, precipitation, air pressure, </w:t>
      </w:r>
      <w:r w:rsidR="003943E6" w:rsidRPr="000C4199">
        <w:rPr>
          <w:lang w:val="en-AU"/>
        </w:rPr>
        <w:t>tempe</w:t>
      </w:r>
      <w:r w:rsidR="00CD6DCD" w:rsidRPr="000C4199">
        <w:rPr>
          <w:lang w:val="en-AU"/>
        </w:rPr>
        <w:t xml:space="preserve">rature) in an Australian state </w:t>
      </w:r>
      <w:r w:rsidR="003943E6" w:rsidRPr="000C4199">
        <w:rPr>
          <w:lang w:val="en-AU"/>
        </w:rPr>
        <w:t xml:space="preserve">or region and discuss findings using data from the Bureau of Meteorology. </w:t>
      </w:r>
      <w:r w:rsidR="00CD6DCD" w:rsidRPr="000C4199">
        <w:rPr>
          <w:lang w:val="en-AU"/>
        </w:rPr>
        <w:t xml:space="preserve">Possible questions to be explored could include: </w:t>
      </w:r>
      <w:r>
        <w:rPr>
          <w:lang w:val="en-AU"/>
        </w:rPr>
        <w:t>Has there been</w:t>
      </w:r>
      <w:r w:rsidRPr="000C4199">
        <w:rPr>
          <w:lang w:val="en-AU"/>
        </w:rPr>
        <w:t xml:space="preserve"> </w:t>
      </w:r>
      <w:r w:rsidR="003943E6" w:rsidRPr="000C4199">
        <w:rPr>
          <w:lang w:val="en-AU"/>
        </w:rPr>
        <w:t>a noticeable change in the chosen weather</w:t>
      </w:r>
      <w:r w:rsidR="00CD6DCD" w:rsidRPr="000C4199">
        <w:rPr>
          <w:lang w:val="en-AU"/>
        </w:rPr>
        <w:t xml:space="preserve"> condition over the last 5, 10 or 15 years? </w:t>
      </w:r>
      <w:r w:rsidR="003943E6" w:rsidRPr="000C4199">
        <w:rPr>
          <w:lang w:val="en-AU"/>
        </w:rPr>
        <w:t>Is there a trend in precipitation levels sugg</w:t>
      </w:r>
      <w:r w:rsidR="00883A9D">
        <w:rPr>
          <w:lang w:val="en-AU"/>
        </w:rPr>
        <w:t>esting more droughts or floods?</w:t>
      </w:r>
    </w:p>
    <w:p w14:paraId="22C78528" w14:textId="0CD06309" w:rsidR="00CD6DCD" w:rsidRPr="000C4199" w:rsidRDefault="00870952" w:rsidP="00500C68">
      <w:pPr>
        <w:pStyle w:val="VCAAbullet"/>
        <w:rPr>
          <w:lang w:val="en-AU"/>
        </w:rPr>
      </w:pPr>
      <w:r>
        <w:rPr>
          <w:lang w:val="en-AU"/>
        </w:rPr>
        <w:t>C</w:t>
      </w:r>
      <w:r w:rsidR="00B513C5" w:rsidRPr="000C4199">
        <w:rPr>
          <w:lang w:val="en-AU"/>
        </w:rPr>
        <w:t>ycling path networks in urban planning and renewal projects</w:t>
      </w:r>
      <w:r w:rsidR="00CD6DCD" w:rsidRPr="000C4199">
        <w:rPr>
          <w:lang w:val="en-AU"/>
        </w:rPr>
        <w:t>. Consider a large urban renewal project</w:t>
      </w:r>
      <w:r>
        <w:rPr>
          <w:lang w:val="en-AU"/>
        </w:rPr>
        <w:t>.</w:t>
      </w:r>
      <w:r w:rsidR="00CD6DCD" w:rsidRPr="000C4199">
        <w:rPr>
          <w:lang w:val="en-AU"/>
        </w:rPr>
        <w:t xml:space="preserve"> Possible questions</w:t>
      </w:r>
      <w:r w:rsidR="00A3268A" w:rsidRPr="000C4199">
        <w:rPr>
          <w:lang w:val="en-AU"/>
        </w:rPr>
        <w:t xml:space="preserve"> to be explored could include: </w:t>
      </w:r>
      <w:r w:rsidR="00CD6DCD" w:rsidRPr="000C4199">
        <w:rPr>
          <w:lang w:val="en-AU"/>
        </w:rPr>
        <w:t>What could a cycle path structure look like in this community? Could a series of one-way streets be integrated to help move vehicles safely alongside bicycles? Could sections of the community be restricted to bicycle travel only? What would the movement of vehicles look like around this restricted section?</w:t>
      </w:r>
    </w:p>
    <w:p w14:paraId="5B4C15AA" w14:textId="77777777" w:rsidR="0041635D" w:rsidRPr="000C4199" w:rsidRDefault="00B65A8B" w:rsidP="00500C68">
      <w:pPr>
        <w:pStyle w:val="VCAAbullet"/>
        <w:rPr>
          <w:lang w:val="en-AU"/>
        </w:rPr>
      </w:pPr>
      <w:r w:rsidRPr="000C4199">
        <w:rPr>
          <w:lang w:val="en-AU"/>
        </w:rPr>
        <w:t>Touring on a holiday: consider a holiday</w:t>
      </w:r>
      <w:r w:rsidR="0041635D" w:rsidRPr="000C4199">
        <w:rPr>
          <w:lang w:val="en-AU"/>
        </w:rPr>
        <w:t xml:space="preserve"> </w:t>
      </w:r>
      <w:r w:rsidRPr="000C4199">
        <w:rPr>
          <w:lang w:val="en-AU"/>
        </w:rPr>
        <w:t xml:space="preserve">tour </w:t>
      </w:r>
      <w:r w:rsidR="0041635D" w:rsidRPr="000C4199">
        <w:rPr>
          <w:lang w:val="en-AU"/>
        </w:rPr>
        <w:t>planned around Australia with all capital cities being visited and the journey remaining as close to the coastline as possible. It is intended that a maximum o</w:t>
      </w:r>
      <w:r w:rsidR="00A3268A" w:rsidRPr="000C4199">
        <w:rPr>
          <w:lang w:val="en-AU"/>
        </w:rPr>
        <w:t>f 20,</w:t>
      </w:r>
      <w:r w:rsidRPr="000C4199">
        <w:rPr>
          <w:lang w:val="en-AU"/>
        </w:rPr>
        <w:t xml:space="preserve">000 km will be travelled. </w:t>
      </w:r>
      <w:r w:rsidR="0041635D" w:rsidRPr="000C4199">
        <w:rPr>
          <w:lang w:val="en-AU"/>
        </w:rPr>
        <w:t>Poss</w:t>
      </w:r>
      <w:r w:rsidRPr="000C4199">
        <w:rPr>
          <w:lang w:val="en-AU"/>
        </w:rPr>
        <w:t xml:space="preserve">ible questions to be explored: </w:t>
      </w:r>
      <w:r w:rsidR="0041635D" w:rsidRPr="000C4199">
        <w:rPr>
          <w:lang w:val="en-AU"/>
        </w:rPr>
        <w:t>Can a journey, initially remaining on national highways, be created as close as possible to the coastline and with the total kilometres tr</w:t>
      </w:r>
      <w:r w:rsidRPr="000C4199">
        <w:rPr>
          <w:lang w:val="en-AU"/>
        </w:rPr>
        <w:t>avelled being less than 20</w:t>
      </w:r>
      <w:r w:rsidR="00A3268A" w:rsidRPr="000C4199">
        <w:rPr>
          <w:lang w:val="en-AU"/>
        </w:rPr>
        <w:t>,</w:t>
      </w:r>
      <w:r w:rsidRPr="000C4199">
        <w:rPr>
          <w:lang w:val="en-AU"/>
        </w:rPr>
        <w:t xml:space="preserve">000? </w:t>
      </w:r>
      <w:r w:rsidR="0041635D" w:rsidRPr="000C4199">
        <w:rPr>
          <w:lang w:val="en-AU"/>
        </w:rPr>
        <w:t>Where could inland travel occur to ensure no more than</w:t>
      </w:r>
      <w:r w:rsidRPr="000C4199">
        <w:rPr>
          <w:lang w:val="en-AU"/>
        </w:rPr>
        <w:t xml:space="preserve"> 20</w:t>
      </w:r>
      <w:r w:rsidR="00A3268A" w:rsidRPr="000C4199">
        <w:rPr>
          <w:lang w:val="en-AU"/>
        </w:rPr>
        <w:t>,</w:t>
      </w:r>
      <w:r w:rsidRPr="000C4199">
        <w:rPr>
          <w:lang w:val="en-AU"/>
        </w:rPr>
        <w:t xml:space="preserve">000 kilometres is travelled? </w:t>
      </w:r>
      <w:r w:rsidR="0041635D" w:rsidRPr="000C4199">
        <w:rPr>
          <w:lang w:val="en-AU"/>
        </w:rPr>
        <w:t>If travel between capital cities was as close as possible to linear, wh</w:t>
      </w:r>
      <w:r w:rsidRPr="000C4199">
        <w:rPr>
          <w:lang w:val="en-AU"/>
        </w:rPr>
        <w:t xml:space="preserve">at would be the total distance? </w:t>
      </w:r>
      <w:r w:rsidR="0041635D" w:rsidRPr="000C4199">
        <w:rPr>
          <w:lang w:val="en-AU"/>
        </w:rPr>
        <w:t>What is the difference in the area covered between the coast</w:t>
      </w:r>
      <w:r w:rsidR="00A3268A" w:rsidRPr="000C4199">
        <w:rPr>
          <w:lang w:val="en-AU"/>
        </w:rPr>
        <w:t>line and direct route journeys?</w:t>
      </w:r>
    </w:p>
    <w:p w14:paraId="10E7F533" w14:textId="77777777" w:rsidR="00A3268A" w:rsidRPr="000C4199" w:rsidRDefault="00A3268A">
      <w:pPr>
        <w:rPr>
          <w:rFonts w:ascii="Arial" w:hAnsi="Arial" w:cs="Arial"/>
          <w:sz w:val="20"/>
          <w:szCs w:val="20"/>
        </w:rPr>
      </w:pPr>
      <w:r w:rsidRPr="000C4199">
        <w:br w:type="page"/>
      </w:r>
    </w:p>
    <w:p w14:paraId="2DB66239" w14:textId="77777777" w:rsidR="00B513C5" w:rsidRPr="000C4199" w:rsidRDefault="00B513C5" w:rsidP="00B513C5">
      <w:pPr>
        <w:pStyle w:val="VCAAHeading2"/>
        <w:rPr>
          <w:lang w:val="en-AU"/>
        </w:rPr>
      </w:pPr>
      <w:bookmarkStart w:id="110" w:name="_Toc71028346"/>
      <w:r w:rsidRPr="000C4199">
        <w:rPr>
          <w:lang w:val="en-AU"/>
        </w:rPr>
        <w:lastRenderedPageBreak/>
        <w:t>Outcomes</w:t>
      </w:r>
      <w:bookmarkEnd w:id="110"/>
    </w:p>
    <w:p w14:paraId="48E2DD21" w14:textId="77777777" w:rsidR="00B513C5" w:rsidRPr="000C4199" w:rsidRDefault="00B513C5" w:rsidP="00B513C5">
      <w:pPr>
        <w:pStyle w:val="VCAAbody"/>
        <w:rPr>
          <w:lang w:val="en-AU"/>
        </w:rPr>
      </w:pPr>
      <w:r w:rsidRPr="000C4199">
        <w:rPr>
          <w:lang w:val="en-AU"/>
        </w:rPr>
        <w:t>For this unit the student is required to demonstrate achievement of three outcomes. As a set these outcomes encompass all of the areas of study for the unit.</w:t>
      </w:r>
    </w:p>
    <w:p w14:paraId="424A0C36" w14:textId="77777777" w:rsidR="00B513C5" w:rsidRPr="000C4199" w:rsidRDefault="00B513C5" w:rsidP="00B513C5">
      <w:pPr>
        <w:pStyle w:val="VCAAHeading3"/>
        <w:rPr>
          <w:lang w:val="en-AU"/>
        </w:rPr>
      </w:pPr>
      <w:r w:rsidRPr="000C4199">
        <w:rPr>
          <w:lang w:val="en-AU"/>
        </w:rPr>
        <w:t>Outcome 1</w:t>
      </w:r>
    </w:p>
    <w:p w14:paraId="0108EF04" w14:textId="77777777" w:rsidR="00085A5B" w:rsidRDefault="00B513C5" w:rsidP="00B513C5">
      <w:pPr>
        <w:pStyle w:val="VCAAbody"/>
        <w:rPr>
          <w:lang w:val="en-AU"/>
        </w:rPr>
      </w:pPr>
      <w:r w:rsidRPr="000C4199">
        <w:rPr>
          <w:lang w:val="en-AU"/>
        </w:rPr>
        <w:t xml:space="preserve">On completion of this unit the student should be able to define and explain key concepts as specified in the content from the areas of study and apply a range of related mathematical routines and procedures. </w:t>
      </w:r>
    </w:p>
    <w:p w14:paraId="6248D4B3" w14:textId="77777777" w:rsidR="00085A5B" w:rsidRPr="000C4199" w:rsidRDefault="00085A5B" w:rsidP="00085A5B">
      <w:pPr>
        <w:pStyle w:val="VCAAbody"/>
        <w:rPr>
          <w:color w:val="auto"/>
          <w:lang w:val="en-AU"/>
        </w:rPr>
      </w:pPr>
      <w:r w:rsidRPr="000C4199">
        <w:rPr>
          <w:color w:val="auto"/>
          <w:lang w:val="en-AU"/>
        </w:rPr>
        <w:t xml:space="preserve">To achieve this outcome the student will draw on </w:t>
      </w:r>
      <w:r>
        <w:rPr>
          <w:color w:val="auto"/>
          <w:lang w:val="en-AU"/>
        </w:rPr>
        <w:t xml:space="preserve">key </w:t>
      </w:r>
      <w:r w:rsidRPr="000C4199">
        <w:rPr>
          <w:color w:val="auto"/>
          <w:lang w:val="en-AU"/>
        </w:rPr>
        <w:t xml:space="preserve">knowledge and </w:t>
      </w:r>
      <w:r>
        <w:rPr>
          <w:color w:val="auto"/>
          <w:lang w:val="en-AU"/>
        </w:rPr>
        <w:t xml:space="preserve">key </w:t>
      </w:r>
      <w:r w:rsidRPr="000C4199">
        <w:rPr>
          <w:color w:val="auto"/>
          <w:lang w:val="en-AU"/>
        </w:rPr>
        <w:t>skills outlined in all the areas of study.</w:t>
      </w:r>
    </w:p>
    <w:p w14:paraId="37E9D9E7" w14:textId="77777777" w:rsidR="00B513C5" w:rsidRPr="000C4199" w:rsidRDefault="00B513C5" w:rsidP="00B513C5">
      <w:pPr>
        <w:pStyle w:val="VCAAHeading2"/>
        <w:rPr>
          <w:lang w:val="en-AU"/>
        </w:rPr>
      </w:pPr>
      <w:bookmarkStart w:id="111" w:name="_Toc71028078"/>
      <w:bookmarkStart w:id="112" w:name="_Toc71028347"/>
      <w:r w:rsidRPr="000C4199">
        <w:rPr>
          <w:lang w:val="en-AU"/>
        </w:rPr>
        <w:t>Area of Study 1</w:t>
      </w:r>
      <w:bookmarkEnd w:id="111"/>
      <w:bookmarkEnd w:id="112"/>
    </w:p>
    <w:p w14:paraId="21593C6D" w14:textId="77777777" w:rsidR="00B513C5" w:rsidRPr="000C4199" w:rsidRDefault="00B513C5" w:rsidP="00B513C5">
      <w:pPr>
        <w:pStyle w:val="VCAAHeading3"/>
        <w:rPr>
          <w:lang w:val="en-AU"/>
        </w:rPr>
      </w:pPr>
      <w:r w:rsidRPr="000C4199">
        <w:rPr>
          <w:lang w:val="en-AU"/>
        </w:rPr>
        <w:t>Data analysis, probability and statistics</w:t>
      </w:r>
    </w:p>
    <w:p w14:paraId="776FDC57" w14:textId="77777777" w:rsidR="00B513C5" w:rsidRPr="000C4199" w:rsidRDefault="00B513C5" w:rsidP="00B513C5">
      <w:pPr>
        <w:pStyle w:val="VCAAHeading4"/>
        <w:spacing w:before="120"/>
        <w:rPr>
          <w:lang w:val="en-AU"/>
        </w:rPr>
      </w:pPr>
      <w:r w:rsidRPr="000C4199">
        <w:rPr>
          <w:lang w:val="en-AU"/>
        </w:rPr>
        <w:t>Investigating relationships between two numerical variables</w:t>
      </w:r>
    </w:p>
    <w:p w14:paraId="1964DF08" w14:textId="77777777" w:rsidR="00B513C5" w:rsidRPr="000C4199" w:rsidRDefault="00B513C5" w:rsidP="00B513C5">
      <w:pPr>
        <w:pStyle w:val="VCAAHeading5"/>
        <w:rPr>
          <w:lang w:val="en-AU"/>
        </w:rPr>
      </w:pPr>
      <w:r w:rsidRPr="000C4199">
        <w:rPr>
          <w:lang w:val="en-AU"/>
        </w:rPr>
        <w:t>Key knowledge</w:t>
      </w:r>
    </w:p>
    <w:p w14:paraId="4DCCFF43" w14:textId="2B57582D" w:rsidR="00B513C5" w:rsidRPr="000C4199" w:rsidRDefault="00B513C5" w:rsidP="00500C68">
      <w:pPr>
        <w:pStyle w:val="VCAAbullet"/>
        <w:rPr>
          <w:lang w:val="en-AU"/>
        </w:rPr>
      </w:pPr>
      <w:r w:rsidRPr="000C4199">
        <w:rPr>
          <w:lang w:val="en-AU"/>
        </w:rPr>
        <w:t xml:space="preserve">response and explanatory variables and their role in modelling associations </w:t>
      </w:r>
      <w:r w:rsidR="00883A9D">
        <w:rPr>
          <w:lang w:val="en-AU"/>
        </w:rPr>
        <w:t>between two numerical variables</w:t>
      </w:r>
    </w:p>
    <w:p w14:paraId="4C698083" w14:textId="125C8272" w:rsidR="00B513C5" w:rsidRPr="000C4199" w:rsidRDefault="00B513C5" w:rsidP="00500C68">
      <w:pPr>
        <w:pStyle w:val="VCAAbullet"/>
        <w:rPr>
          <w:lang w:val="en-AU"/>
        </w:rPr>
      </w:pPr>
      <w:r w:rsidRPr="000C4199">
        <w:rPr>
          <w:lang w:val="en-AU"/>
        </w:rPr>
        <w:t xml:space="preserve">scatterplots and their use in identifying and describing the association </w:t>
      </w:r>
      <w:r w:rsidR="0087336A">
        <w:rPr>
          <w:lang w:val="en-AU"/>
        </w:rPr>
        <w:t>between two numerical variables</w:t>
      </w:r>
    </w:p>
    <w:p w14:paraId="0673ECE6" w14:textId="169D9BE4" w:rsidR="00B513C5" w:rsidRPr="000C4199" w:rsidRDefault="00B513C5" w:rsidP="00500C68">
      <w:pPr>
        <w:pStyle w:val="VCAAbullet"/>
        <w:rPr>
          <w:lang w:val="en-AU"/>
        </w:rPr>
      </w:pPr>
      <w:r w:rsidRPr="000C4199">
        <w:rPr>
          <w:lang w:val="en-AU"/>
        </w:rPr>
        <w:t>the concep</w:t>
      </w:r>
      <w:r w:rsidR="00883A9D">
        <w:rPr>
          <w:lang w:val="en-AU"/>
        </w:rPr>
        <w:t>ts of association and causation</w:t>
      </w:r>
    </w:p>
    <w:p w14:paraId="2853D5B9" w14:textId="7B08F91C" w:rsidR="00B513C5" w:rsidRPr="000C4199" w:rsidRDefault="00B513C5" w:rsidP="00500C68">
      <w:pPr>
        <w:pStyle w:val="VCAAbullet"/>
        <w:rPr>
          <w:lang w:val="en-AU"/>
        </w:rPr>
      </w:pPr>
      <w:r w:rsidRPr="000C4199">
        <w:rPr>
          <w:lang w:val="en-AU"/>
        </w:rPr>
        <w:t>the</w:t>
      </w:r>
      <w:r w:rsidR="00CA7B86">
        <w:rPr>
          <w:lang w:val="en-AU"/>
        </w:rPr>
        <w:t xml:space="preserve"> equation of a line of good fit</w:t>
      </w:r>
    </w:p>
    <w:p w14:paraId="333AED74" w14:textId="77777777" w:rsidR="00B513C5" w:rsidRPr="000C4199" w:rsidRDefault="00B513C5" w:rsidP="00B513C5">
      <w:pPr>
        <w:pStyle w:val="VCAAHeading5"/>
        <w:spacing w:before="180" w:after="80" w:line="280" w:lineRule="exact"/>
        <w:rPr>
          <w:lang w:val="en-AU"/>
        </w:rPr>
      </w:pPr>
      <w:r w:rsidRPr="000C4199">
        <w:rPr>
          <w:lang w:val="en-AU"/>
        </w:rPr>
        <w:t>Key skills</w:t>
      </w:r>
    </w:p>
    <w:p w14:paraId="76B44D69" w14:textId="5E02C221" w:rsidR="00B513C5" w:rsidRPr="000C4199" w:rsidRDefault="00B513C5" w:rsidP="00500C68">
      <w:pPr>
        <w:pStyle w:val="VCAAbullet"/>
        <w:rPr>
          <w:lang w:val="en-AU"/>
        </w:rPr>
      </w:pPr>
      <w:r w:rsidRPr="000C4199">
        <w:rPr>
          <w:lang w:val="en-AU"/>
        </w:rPr>
        <w:t xml:space="preserve">use a scatterplot to describe an observed association between two numerical variables in terms </w:t>
      </w:r>
      <w:r w:rsidR="00883A9D">
        <w:rPr>
          <w:lang w:val="en-AU"/>
        </w:rPr>
        <w:t>of strength, direction and form</w:t>
      </w:r>
    </w:p>
    <w:p w14:paraId="7E0A9FEA" w14:textId="4B32196B" w:rsidR="00B513C5" w:rsidRPr="000C4199" w:rsidRDefault="00B513C5" w:rsidP="00500C68">
      <w:pPr>
        <w:pStyle w:val="VCAAbullet"/>
        <w:rPr>
          <w:lang w:val="en-AU"/>
        </w:rPr>
      </w:pPr>
      <w:r w:rsidRPr="000C4199">
        <w:rPr>
          <w:lang w:val="en-AU"/>
        </w:rPr>
        <w:t xml:space="preserve">identify the explanatory variable and use the equation of </w:t>
      </w:r>
      <w:r w:rsidR="00EF0172">
        <w:rPr>
          <w:lang w:val="en-AU"/>
        </w:rPr>
        <w:t>a</w:t>
      </w:r>
      <w:r w:rsidRPr="000C4199">
        <w:rPr>
          <w:lang w:val="en-AU"/>
        </w:rPr>
        <w:t xml:space="preserve"> line of good fit</w:t>
      </w:r>
      <w:r w:rsidR="005A7AAB">
        <w:rPr>
          <w:lang w:val="en-AU"/>
        </w:rPr>
        <w:t xml:space="preserve"> </w:t>
      </w:r>
      <w:r w:rsidR="005A7AAB" w:rsidRPr="000C4199">
        <w:rPr>
          <w:lang w:val="en-AU"/>
        </w:rPr>
        <w:t>by eye</w:t>
      </w:r>
      <w:r w:rsidRPr="000C4199">
        <w:rPr>
          <w:lang w:val="en-AU"/>
        </w:rPr>
        <w:t xml:space="preserve"> to the data to model</w:t>
      </w:r>
      <w:r w:rsidR="00883A9D">
        <w:rPr>
          <w:lang w:val="en-AU"/>
        </w:rPr>
        <w:t xml:space="preserve"> an observed linear association</w:t>
      </w:r>
    </w:p>
    <w:p w14:paraId="78A5CE10" w14:textId="3A7096D5" w:rsidR="00B513C5" w:rsidRPr="000C4199" w:rsidRDefault="00B513C5" w:rsidP="00500C68">
      <w:pPr>
        <w:pStyle w:val="VCAAbullet"/>
        <w:rPr>
          <w:lang w:val="en-AU"/>
        </w:rPr>
      </w:pPr>
      <w:r w:rsidRPr="000C4199">
        <w:rPr>
          <w:lang w:val="en-AU"/>
        </w:rPr>
        <w:t>calculate the intercept and slope, and interpret the slope and intercept of t</w:t>
      </w:r>
      <w:r w:rsidR="0087336A">
        <w:rPr>
          <w:lang w:val="en-AU"/>
        </w:rPr>
        <w:t>he model in the context of data</w:t>
      </w:r>
    </w:p>
    <w:p w14:paraId="0BDF37F9" w14:textId="42C1E39F" w:rsidR="00B513C5" w:rsidRPr="000C4199" w:rsidRDefault="00B513C5" w:rsidP="00500C68">
      <w:pPr>
        <w:pStyle w:val="VCAAbullet"/>
        <w:rPr>
          <w:lang w:val="en-AU"/>
        </w:rPr>
      </w:pPr>
      <w:r w:rsidRPr="000C4199">
        <w:rPr>
          <w:lang w:val="en-AU"/>
        </w:rPr>
        <w:t xml:space="preserve">use </w:t>
      </w:r>
      <w:r w:rsidR="001A4808" w:rsidRPr="000C4199">
        <w:rPr>
          <w:lang w:val="en-AU"/>
        </w:rPr>
        <w:t>a linear</w:t>
      </w:r>
      <w:r w:rsidRPr="000C4199">
        <w:rPr>
          <w:lang w:val="en-AU"/>
        </w:rPr>
        <w:t xml:space="preserve"> model to make predictions, including the issues of </w:t>
      </w:r>
      <w:r w:rsidR="00CA7B86">
        <w:rPr>
          <w:lang w:val="en-AU"/>
        </w:rPr>
        <w:t>interpolation and extrapolation</w:t>
      </w:r>
    </w:p>
    <w:p w14:paraId="0D72FE30" w14:textId="77777777" w:rsidR="00B513C5" w:rsidRPr="000C4199" w:rsidRDefault="00B513C5" w:rsidP="00B513C5">
      <w:pPr>
        <w:pStyle w:val="VCAAHeading2"/>
        <w:rPr>
          <w:lang w:val="en-AU"/>
        </w:rPr>
      </w:pPr>
      <w:bookmarkStart w:id="113" w:name="_Toc71028079"/>
      <w:bookmarkStart w:id="114" w:name="_Toc71028348"/>
      <w:r w:rsidRPr="000C4199">
        <w:rPr>
          <w:lang w:val="en-AU"/>
        </w:rPr>
        <w:t>Area of Study 2</w:t>
      </w:r>
      <w:bookmarkEnd w:id="113"/>
      <w:bookmarkEnd w:id="114"/>
    </w:p>
    <w:p w14:paraId="0F8E29CB" w14:textId="77777777" w:rsidR="00B513C5" w:rsidRPr="000C4199" w:rsidRDefault="00B513C5" w:rsidP="00B513C5">
      <w:pPr>
        <w:pStyle w:val="VCAAHeading3"/>
        <w:spacing w:before="240"/>
        <w:rPr>
          <w:lang w:val="en-AU"/>
        </w:rPr>
      </w:pPr>
      <w:r w:rsidRPr="000C4199">
        <w:rPr>
          <w:lang w:val="en-AU"/>
        </w:rPr>
        <w:t xml:space="preserve">Discrete mathematics </w:t>
      </w:r>
    </w:p>
    <w:p w14:paraId="5BE6069E" w14:textId="77777777" w:rsidR="00B513C5" w:rsidRPr="000C4199" w:rsidRDefault="00B513C5" w:rsidP="00B513C5">
      <w:pPr>
        <w:pStyle w:val="VCAAHeading4"/>
        <w:spacing w:before="120"/>
        <w:rPr>
          <w:lang w:val="en-AU"/>
        </w:rPr>
      </w:pPr>
      <w:r w:rsidRPr="000C4199">
        <w:rPr>
          <w:lang w:val="en-AU"/>
        </w:rPr>
        <w:t>Graphs and networks</w:t>
      </w:r>
    </w:p>
    <w:p w14:paraId="2298CC3E" w14:textId="77777777" w:rsidR="00B513C5" w:rsidRPr="000C4199" w:rsidRDefault="00B513C5" w:rsidP="00B513C5">
      <w:pPr>
        <w:pStyle w:val="VCAAHeading5"/>
        <w:rPr>
          <w:lang w:val="en-AU"/>
        </w:rPr>
      </w:pPr>
      <w:r w:rsidRPr="000C4199">
        <w:rPr>
          <w:lang w:val="en-AU"/>
        </w:rPr>
        <w:t>Key knowledge</w:t>
      </w:r>
    </w:p>
    <w:p w14:paraId="5AE02F21" w14:textId="77777777" w:rsidR="00B513C5" w:rsidRPr="000C4199" w:rsidRDefault="00B513C5" w:rsidP="00500C68">
      <w:pPr>
        <w:pStyle w:val="VCAAbullet"/>
        <w:rPr>
          <w:lang w:val="en-AU"/>
        </w:rPr>
      </w:pPr>
      <w:r w:rsidRPr="000C4199">
        <w:rPr>
          <w:lang w:val="en-AU"/>
        </w:rPr>
        <w:t>the language, properties and types of graphs, including edge, face, loop, vertex, the degree of a vertex, isomorphic and connected graphs, and the adjacency matrix, Euler’s formula for planar graphs, and walks, trails, paths, circuits, bridges and cycles in the context of traversing a graph</w:t>
      </w:r>
    </w:p>
    <w:p w14:paraId="657CDF33" w14:textId="77777777" w:rsidR="00B513C5" w:rsidRPr="000C4199" w:rsidRDefault="00B513C5" w:rsidP="00500C68">
      <w:pPr>
        <w:pStyle w:val="VCAAbullet"/>
        <w:rPr>
          <w:lang w:val="en-AU"/>
        </w:rPr>
      </w:pPr>
      <w:r w:rsidRPr="000C4199">
        <w:rPr>
          <w:lang w:val="en-AU"/>
        </w:rPr>
        <w:t>weighted graphs and networks, and the shortest path problem</w:t>
      </w:r>
    </w:p>
    <w:p w14:paraId="028B9C0B" w14:textId="58AA5A1A" w:rsidR="00B513C5" w:rsidRPr="000C4199" w:rsidRDefault="00B513C5" w:rsidP="00500C68">
      <w:pPr>
        <w:pStyle w:val="VCAAbullet"/>
        <w:rPr>
          <w:lang w:val="en-AU"/>
        </w:rPr>
      </w:pPr>
      <w:r w:rsidRPr="000C4199">
        <w:rPr>
          <w:lang w:val="en-AU"/>
        </w:rPr>
        <w:t>trees, minimum spanning trees and th</w:t>
      </w:r>
      <w:r w:rsidR="00CA7B86">
        <w:rPr>
          <w:lang w:val="en-AU"/>
        </w:rPr>
        <w:t>e concept of a greedy algorithm</w:t>
      </w:r>
    </w:p>
    <w:p w14:paraId="40EE16C8" w14:textId="77777777" w:rsidR="00A3268A" w:rsidRPr="000C4199" w:rsidRDefault="00A3268A">
      <w:pPr>
        <w:rPr>
          <w:rFonts w:ascii="Arial" w:hAnsi="Arial" w:cs="Arial"/>
          <w:sz w:val="20"/>
          <w:szCs w:val="20"/>
          <w:lang w:eastAsia="en-AU"/>
        </w:rPr>
      </w:pPr>
      <w:r w:rsidRPr="000C4199">
        <w:br w:type="page"/>
      </w:r>
    </w:p>
    <w:p w14:paraId="08ECC6C3" w14:textId="77777777" w:rsidR="00B513C5" w:rsidRPr="000C4199" w:rsidRDefault="00B513C5" w:rsidP="00B513C5">
      <w:pPr>
        <w:pStyle w:val="VCAAHeading5"/>
        <w:rPr>
          <w:lang w:val="en-AU"/>
        </w:rPr>
      </w:pPr>
      <w:r w:rsidRPr="000C4199">
        <w:rPr>
          <w:lang w:val="en-AU"/>
        </w:rPr>
        <w:lastRenderedPageBreak/>
        <w:t>Key skills</w:t>
      </w:r>
    </w:p>
    <w:p w14:paraId="7E91D19F" w14:textId="77777777" w:rsidR="00B513C5" w:rsidRPr="000C4199" w:rsidRDefault="00B513C5" w:rsidP="00500C68">
      <w:pPr>
        <w:pStyle w:val="VCAAbullet"/>
        <w:rPr>
          <w:lang w:val="en-AU"/>
        </w:rPr>
      </w:pPr>
      <w:r w:rsidRPr="000C4199">
        <w:rPr>
          <w:lang w:val="en-AU"/>
        </w:rPr>
        <w:t>describe a planar graph in terms of the number of faces (regions), vertices and edges and apply Euler’s formula to solve associated problems</w:t>
      </w:r>
    </w:p>
    <w:p w14:paraId="3B23B61A" w14:textId="77777777" w:rsidR="00B513C5" w:rsidRPr="000C4199" w:rsidRDefault="00B513C5" w:rsidP="00500C68">
      <w:pPr>
        <w:pStyle w:val="VCAAbullet"/>
        <w:rPr>
          <w:lang w:val="en-AU"/>
        </w:rPr>
      </w:pPr>
      <w:r w:rsidRPr="000C4199">
        <w:rPr>
          <w:lang w:val="en-AU"/>
        </w:rPr>
        <w:t>apply the concepts of connected graphs: trails, paths, circuits, bridges and cycles to model and solve practical problems related to traversing a graph</w:t>
      </w:r>
    </w:p>
    <w:p w14:paraId="640DC84D" w14:textId="77777777" w:rsidR="00B513C5" w:rsidRPr="000C4199" w:rsidRDefault="00B513C5" w:rsidP="00500C68">
      <w:pPr>
        <w:pStyle w:val="VCAAbullet"/>
        <w:rPr>
          <w:lang w:val="en-AU"/>
        </w:rPr>
      </w:pPr>
      <w:r w:rsidRPr="000C4199">
        <w:rPr>
          <w:lang w:val="en-AU"/>
        </w:rPr>
        <w:t>find the shortest path in a weighted graph (solution by inspection only)</w:t>
      </w:r>
    </w:p>
    <w:p w14:paraId="7FCA2F66" w14:textId="77777777" w:rsidR="00B513C5" w:rsidRPr="000C4199" w:rsidRDefault="00B513C5" w:rsidP="00500C68">
      <w:pPr>
        <w:pStyle w:val="VCAAbullet"/>
        <w:rPr>
          <w:lang w:val="en-AU"/>
        </w:rPr>
      </w:pPr>
      <w:r w:rsidRPr="000C4199">
        <w:rPr>
          <w:lang w:val="en-AU"/>
        </w:rPr>
        <w:t>apply the concepts of trees and minimum spanning trees to solve practical problems using a variety of greedy algorithms</w:t>
      </w:r>
    </w:p>
    <w:p w14:paraId="0A895ECF" w14:textId="68452514" w:rsidR="00B513C5" w:rsidRPr="000C4199" w:rsidRDefault="00B513C5" w:rsidP="00500C68">
      <w:pPr>
        <w:pStyle w:val="VCAAbullet"/>
        <w:rPr>
          <w:lang w:val="en-AU"/>
        </w:rPr>
      </w:pPr>
      <w:r w:rsidRPr="000C4199">
        <w:rPr>
          <w:lang w:val="en-AU"/>
        </w:rPr>
        <w:t>construct graphs, digraphs and networks and their matrix equivalents to model a</w:t>
      </w:r>
      <w:r w:rsidR="00CA7B86">
        <w:rPr>
          <w:lang w:val="en-AU"/>
        </w:rPr>
        <w:t>nd analyse practical situations</w:t>
      </w:r>
    </w:p>
    <w:p w14:paraId="5306DD53" w14:textId="77777777" w:rsidR="00B513C5" w:rsidRPr="000C4199" w:rsidRDefault="00B513C5" w:rsidP="00B513C5">
      <w:pPr>
        <w:pStyle w:val="VCAAHeading2"/>
        <w:rPr>
          <w:lang w:val="en-AU"/>
        </w:rPr>
      </w:pPr>
      <w:bookmarkStart w:id="115" w:name="_Toc71028080"/>
      <w:bookmarkStart w:id="116" w:name="_Toc71028349"/>
      <w:r w:rsidRPr="000C4199">
        <w:rPr>
          <w:lang w:val="en-AU"/>
        </w:rPr>
        <w:t>Area of Study 3</w:t>
      </w:r>
      <w:bookmarkEnd w:id="115"/>
      <w:bookmarkEnd w:id="116"/>
    </w:p>
    <w:p w14:paraId="4965A6D9" w14:textId="77777777" w:rsidR="00B513C5" w:rsidRPr="000C4199" w:rsidRDefault="00B513C5" w:rsidP="00A3268A">
      <w:pPr>
        <w:pStyle w:val="VCAAHeading3"/>
        <w:spacing w:before="240"/>
        <w:rPr>
          <w:lang w:val="en-AU"/>
        </w:rPr>
      </w:pPr>
      <w:r w:rsidRPr="000C4199">
        <w:rPr>
          <w:lang w:val="en-AU"/>
        </w:rPr>
        <w:t>Functions, relations and graphs</w:t>
      </w:r>
    </w:p>
    <w:p w14:paraId="5BBEA9AC" w14:textId="77777777" w:rsidR="00B513C5" w:rsidRPr="000C4199" w:rsidRDefault="00B513C5" w:rsidP="00A3268A">
      <w:pPr>
        <w:pStyle w:val="VCAAHeading4"/>
        <w:spacing w:before="240"/>
        <w:rPr>
          <w:lang w:val="en-AU"/>
        </w:rPr>
      </w:pPr>
      <w:r w:rsidRPr="000C4199">
        <w:rPr>
          <w:lang w:val="en-AU"/>
        </w:rPr>
        <w:t>Variation</w:t>
      </w:r>
    </w:p>
    <w:p w14:paraId="3C801954" w14:textId="77777777" w:rsidR="00B513C5" w:rsidRPr="000C4199" w:rsidRDefault="00B513C5" w:rsidP="00B513C5">
      <w:pPr>
        <w:pStyle w:val="VCAAHeading5"/>
        <w:rPr>
          <w:lang w:val="en-AU"/>
        </w:rPr>
      </w:pPr>
      <w:r w:rsidRPr="000C4199">
        <w:rPr>
          <w:lang w:val="en-AU"/>
        </w:rPr>
        <w:t>Key knowledge</w:t>
      </w:r>
    </w:p>
    <w:p w14:paraId="1958904C" w14:textId="77777777" w:rsidR="00B513C5" w:rsidRPr="000C4199" w:rsidRDefault="00B513C5" w:rsidP="00500C68">
      <w:pPr>
        <w:pStyle w:val="VCAAbullet"/>
        <w:rPr>
          <w:lang w:val="en-AU"/>
        </w:rPr>
      </w:pPr>
      <w:r w:rsidRPr="000C4199">
        <w:rPr>
          <w:lang w:val="en-AU"/>
        </w:rPr>
        <w:t xml:space="preserve">the concepts </w:t>
      </w:r>
      <w:r w:rsidR="00A3268A" w:rsidRPr="000C4199">
        <w:rPr>
          <w:lang w:val="en-AU"/>
        </w:rPr>
        <w:t>of direct and inverse variation</w:t>
      </w:r>
    </w:p>
    <w:p w14:paraId="75A472D9" w14:textId="77777777" w:rsidR="00B513C5" w:rsidRPr="000C4199" w:rsidRDefault="00B513C5" w:rsidP="00500C68">
      <w:pPr>
        <w:pStyle w:val="VCAAbullet"/>
        <w:rPr>
          <w:lang w:val="en-AU"/>
        </w:rPr>
      </w:pPr>
      <w:r w:rsidRPr="000C4199">
        <w:rPr>
          <w:lang w:val="en-AU"/>
        </w:rPr>
        <w:t>t</w:t>
      </w:r>
      <w:r w:rsidR="00A3268A" w:rsidRPr="000C4199">
        <w:rPr>
          <w:lang w:val="en-AU"/>
        </w:rPr>
        <w:t>he methods of transforming data</w:t>
      </w:r>
    </w:p>
    <w:p w14:paraId="40D6D45C" w14:textId="1A548140" w:rsidR="00B513C5" w:rsidRPr="000C4199" w:rsidRDefault="00B513C5" w:rsidP="0087336A">
      <w:pPr>
        <w:pStyle w:val="VCAAbullet"/>
        <w:ind w:right="0"/>
        <w:rPr>
          <w:lang w:val="en-AU"/>
        </w:rPr>
      </w:pPr>
      <w:r w:rsidRPr="000C4199">
        <w:rPr>
          <w:lang w:val="en-AU"/>
        </w:rPr>
        <w:t>orders of magnitude, units of measure that range over multiple orders of magnitude, and the concept o</w:t>
      </w:r>
      <w:r w:rsidR="00CA7B86">
        <w:rPr>
          <w:lang w:val="en-AU"/>
        </w:rPr>
        <w:t>f a logarithmic (base 10) scale</w:t>
      </w:r>
    </w:p>
    <w:p w14:paraId="0C9DAC0F" w14:textId="77777777" w:rsidR="00B513C5" w:rsidRPr="000C4199" w:rsidRDefault="00B513C5" w:rsidP="00B513C5">
      <w:pPr>
        <w:pStyle w:val="VCAAHeading5"/>
        <w:rPr>
          <w:lang w:val="en-AU"/>
        </w:rPr>
      </w:pPr>
      <w:r w:rsidRPr="000C4199">
        <w:rPr>
          <w:lang w:val="en-AU"/>
        </w:rPr>
        <w:t>Key skills</w:t>
      </w:r>
    </w:p>
    <w:p w14:paraId="17DE7EBD" w14:textId="77777777" w:rsidR="00B513C5" w:rsidRPr="000C4199" w:rsidRDefault="00B513C5" w:rsidP="00500C68">
      <w:pPr>
        <w:pStyle w:val="VCAAbullet"/>
        <w:rPr>
          <w:lang w:val="en-AU"/>
        </w:rPr>
      </w:pPr>
      <w:r w:rsidRPr="000C4199">
        <w:rPr>
          <w:lang w:val="en-AU"/>
        </w:rPr>
        <w:t>solve problems which involve the use</w:t>
      </w:r>
      <w:r w:rsidR="00A3268A" w:rsidRPr="000C4199">
        <w:rPr>
          <w:lang w:val="en-AU"/>
        </w:rPr>
        <w:t xml:space="preserve"> of direct or inverse variation</w:t>
      </w:r>
    </w:p>
    <w:p w14:paraId="4DB0D07B" w14:textId="77777777" w:rsidR="00B513C5" w:rsidRPr="000C4199" w:rsidRDefault="00B513C5" w:rsidP="00500C68">
      <w:pPr>
        <w:pStyle w:val="VCAAbullet"/>
        <w:rPr>
          <w:lang w:val="en-AU"/>
        </w:rPr>
      </w:pPr>
      <w:r w:rsidRPr="000C4199">
        <w:rPr>
          <w:lang w:val="en-AU"/>
        </w:rPr>
        <w:t>model non-linear data by</w:t>
      </w:r>
      <w:r w:rsidR="00A3268A" w:rsidRPr="000C4199">
        <w:rPr>
          <w:lang w:val="en-AU"/>
        </w:rPr>
        <w:t xml:space="preserve"> using suitable transformations</w:t>
      </w:r>
    </w:p>
    <w:p w14:paraId="133AE4E4" w14:textId="42977422" w:rsidR="00BF0629" w:rsidRPr="000C4199" w:rsidRDefault="00B513C5" w:rsidP="0087336A">
      <w:pPr>
        <w:pStyle w:val="VCAAbullet"/>
        <w:ind w:right="0"/>
        <w:rPr>
          <w:lang w:val="en-AU"/>
        </w:rPr>
      </w:pPr>
      <w:r w:rsidRPr="000C4199">
        <w:rPr>
          <w:lang w:val="en-AU"/>
        </w:rPr>
        <w:t xml:space="preserve">use a logarithmic (base 10) scale to represent quantities that range over several orders of magnitude </w:t>
      </w:r>
      <w:r w:rsidR="00CA7B86">
        <w:rPr>
          <w:lang w:val="en-AU"/>
        </w:rPr>
        <w:t>and to solve variation problems</w:t>
      </w:r>
    </w:p>
    <w:p w14:paraId="556BA903" w14:textId="77777777" w:rsidR="00B513C5" w:rsidRPr="000C4199" w:rsidRDefault="00B513C5" w:rsidP="00B513C5">
      <w:pPr>
        <w:pStyle w:val="VCAAHeading2"/>
        <w:rPr>
          <w:lang w:val="en-AU"/>
        </w:rPr>
      </w:pPr>
      <w:bookmarkStart w:id="117" w:name="_Toc71028081"/>
      <w:bookmarkStart w:id="118" w:name="_Toc71028350"/>
      <w:r w:rsidRPr="000C4199">
        <w:rPr>
          <w:lang w:val="en-AU"/>
        </w:rPr>
        <w:t>Area of Study 4</w:t>
      </w:r>
      <w:bookmarkEnd w:id="117"/>
      <w:bookmarkEnd w:id="118"/>
    </w:p>
    <w:p w14:paraId="1E3FBC0C" w14:textId="77777777" w:rsidR="00B513C5" w:rsidRPr="000C4199" w:rsidRDefault="00B513C5" w:rsidP="00B513C5">
      <w:pPr>
        <w:pStyle w:val="VCAAHeading3"/>
        <w:spacing w:before="240"/>
        <w:rPr>
          <w:lang w:val="en-AU"/>
        </w:rPr>
      </w:pPr>
      <w:bookmarkStart w:id="119" w:name="_Hlk69661404"/>
      <w:r w:rsidRPr="000C4199">
        <w:rPr>
          <w:lang w:val="en-AU"/>
        </w:rPr>
        <w:t>Space and measurement</w:t>
      </w:r>
    </w:p>
    <w:p w14:paraId="0E1DD7AD" w14:textId="77777777" w:rsidR="00B513C5" w:rsidRPr="000C4199" w:rsidRDefault="00B513C5" w:rsidP="00B513C5">
      <w:pPr>
        <w:pStyle w:val="VCAAHeading4"/>
        <w:spacing w:before="120"/>
        <w:rPr>
          <w:lang w:val="en-AU"/>
        </w:rPr>
      </w:pPr>
      <w:r w:rsidRPr="000C4199">
        <w:rPr>
          <w:lang w:val="en-AU"/>
        </w:rPr>
        <w:t xml:space="preserve">Space, measurement and applications of trigonometry </w:t>
      </w:r>
    </w:p>
    <w:p w14:paraId="29E7CDFB" w14:textId="77777777" w:rsidR="00B513C5" w:rsidRPr="000C4199" w:rsidRDefault="00B513C5" w:rsidP="00B513C5">
      <w:pPr>
        <w:pStyle w:val="VCAAHeading5"/>
        <w:rPr>
          <w:lang w:val="en-AU"/>
        </w:rPr>
      </w:pPr>
      <w:r w:rsidRPr="000C4199">
        <w:rPr>
          <w:lang w:val="en-AU"/>
        </w:rPr>
        <w:t>Key knowledge</w:t>
      </w:r>
    </w:p>
    <w:p w14:paraId="3CD5F09F" w14:textId="77777777" w:rsidR="00B513C5" w:rsidRPr="000C4199" w:rsidRDefault="00B513C5" w:rsidP="00500C68">
      <w:pPr>
        <w:pStyle w:val="VCAAbullet"/>
        <w:rPr>
          <w:lang w:val="en-AU"/>
        </w:rPr>
      </w:pPr>
      <w:r w:rsidRPr="000C4199">
        <w:rPr>
          <w:lang w:val="en-AU"/>
        </w:rPr>
        <w:t>the measures of length, area, volume and capacity</w:t>
      </w:r>
      <w:r w:rsidR="00A3268A" w:rsidRPr="000C4199">
        <w:rPr>
          <w:lang w:val="en-AU"/>
        </w:rPr>
        <w:t xml:space="preserve"> and their units of measurement</w:t>
      </w:r>
    </w:p>
    <w:p w14:paraId="767CE6D0" w14:textId="514F04BB" w:rsidR="00B513C5" w:rsidRPr="000C4199" w:rsidRDefault="00B513C5" w:rsidP="00500C68">
      <w:pPr>
        <w:pStyle w:val="VCAAbullet"/>
        <w:rPr>
          <w:lang w:val="en-AU"/>
        </w:rPr>
      </w:pPr>
      <w:r w:rsidRPr="000C4199">
        <w:rPr>
          <w:lang w:val="en-AU"/>
        </w:rPr>
        <w:t>Pythagoras’ theorem and the trigonometric ratios (sine, cosine and tangent) and their application including angles of elevation and depre</w:t>
      </w:r>
      <w:r w:rsidR="00A3268A" w:rsidRPr="000C4199">
        <w:rPr>
          <w:lang w:val="en-AU"/>
        </w:rPr>
        <w:t>ssion and three figure bearings</w:t>
      </w:r>
    </w:p>
    <w:p w14:paraId="30AFBEB6" w14:textId="77777777" w:rsidR="00B513C5" w:rsidRPr="000C4199" w:rsidRDefault="00B513C5" w:rsidP="00500C68">
      <w:pPr>
        <w:pStyle w:val="VCAAbullet"/>
        <w:rPr>
          <w:lang w:val="en-AU"/>
        </w:rPr>
      </w:pPr>
      <w:r w:rsidRPr="000C4199">
        <w:rPr>
          <w:lang w:val="en-AU"/>
        </w:rPr>
        <w:t>the definition of sine a</w:t>
      </w:r>
      <w:r w:rsidR="00A3268A" w:rsidRPr="000C4199">
        <w:rPr>
          <w:lang w:val="en-AU"/>
        </w:rPr>
        <w:t>nd cosine for angles up to 180°</w:t>
      </w:r>
    </w:p>
    <w:p w14:paraId="61341D6A" w14:textId="77777777" w:rsidR="00B513C5" w:rsidRPr="000C4199" w:rsidRDefault="00B513C5" w:rsidP="00500C68">
      <w:pPr>
        <w:pStyle w:val="VCAAbullet"/>
        <w:rPr>
          <w:lang w:val="en-AU"/>
        </w:rPr>
      </w:pPr>
      <w:r w:rsidRPr="000C4199">
        <w:rPr>
          <w:lang w:val="en-AU"/>
        </w:rPr>
        <w:t>the sine rule (including the ambi</w:t>
      </w:r>
      <w:r w:rsidR="00A3268A" w:rsidRPr="000C4199">
        <w:rPr>
          <w:lang w:val="en-AU"/>
        </w:rPr>
        <w:t>guous case) and the cosine rule</w:t>
      </w:r>
    </w:p>
    <w:p w14:paraId="2759486C" w14:textId="6924ED0D" w:rsidR="00B513C5" w:rsidRPr="000C4199" w:rsidRDefault="00B513C5" w:rsidP="00500C68">
      <w:pPr>
        <w:pStyle w:val="VCAAbullet"/>
        <w:rPr>
          <w:lang w:val="en-AU"/>
        </w:rPr>
      </w:pPr>
      <w:r w:rsidRPr="000C4199">
        <w:rPr>
          <w:lang w:val="en-AU"/>
        </w:rPr>
        <w:t>the perimeter and areas of triangles (using several methods based on information available)</w:t>
      </w:r>
      <w:r w:rsidR="00612E82">
        <w:rPr>
          <w:lang w:val="en-AU"/>
        </w:rPr>
        <w:t>,</w:t>
      </w:r>
      <w:r w:rsidRPr="000C4199">
        <w:rPr>
          <w:lang w:val="en-AU"/>
        </w:rPr>
        <w:t xml:space="preserve"> quadrilaterals, circles and composite shapes, including arcs</w:t>
      </w:r>
    </w:p>
    <w:p w14:paraId="273C13B4" w14:textId="77777777" w:rsidR="00B513C5" w:rsidRPr="000C4199" w:rsidRDefault="00B513C5" w:rsidP="00500C68">
      <w:pPr>
        <w:pStyle w:val="VCAAbullet"/>
        <w:rPr>
          <w:lang w:val="en-AU"/>
        </w:rPr>
      </w:pPr>
      <w:r w:rsidRPr="000C4199">
        <w:rPr>
          <w:lang w:val="en-AU"/>
        </w:rPr>
        <w:t>formulas for the volumes and surface areas of solids (spheres, cylinders, pyramids, prisms) and their application to composite objects</w:t>
      </w:r>
    </w:p>
    <w:p w14:paraId="46CCAA45" w14:textId="77777777" w:rsidR="00B513C5" w:rsidRPr="000C4199" w:rsidRDefault="00B513C5" w:rsidP="00500C68">
      <w:pPr>
        <w:pStyle w:val="VCAAbullet"/>
        <w:rPr>
          <w:lang w:val="en-AU"/>
        </w:rPr>
      </w:pPr>
      <w:r w:rsidRPr="000C4199">
        <w:rPr>
          <w:lang w:val="en-AU"/>
        </w:rPr>
        <w:t xml:space="preserve">similarity and scaling, and the linear scale factor </w:t>
      </w:r>
      <m:oMath>
        <m:r>
          <w:rPr>
            <w:rFonts w:ascii="Cambria Math" w:hAnsi="Cambria Math"/>
            <w:lang w:val="en-AU"/>
          </w:rPr>
          <m:t>k</m:t>
        </m:r>
      </m:oMath>
      <w:r w:rsidRPr="000C4199">
        <w:rPr>
          <w:lang w:val="en-AU"/>
        </w:rPr>
        <w:t xml:space="preserve"> and its extension to areas and volumes</w:t>
      </w:r>
    </w:p>
    <w:p w14:paraId="34ACF6A7" w14:textId="1D16218A" w:rsidR="00B513C5" w:rsidRPr="000C4199" w:rsidRDefault="00B513C5" w:rsidP="00500C68">
      <w:pPr>
        <w:pStyle w:val="VCAAbullet"/>
        <w:rPr>
          <w:lang w:val="en-AU"/>
        </w:rPr>
      </w:pPr>
      <w:r w:rsidRPr="000C4199">
        <w:rPr>
          <w:lang w:val="en-AU"/>
        </w:rPr>
        <w:t>scientific notation, exact and approximate answers, s</w:t>
      </w:r>
      <w:r w:rsidR="00CA7B86">
        <w:rPr>
          <w:lang w:val="en-AU"/>
        </w:rPr>
        <w:t>ignificant figures and rounding</w:t>
      </w:r>
    </w:p>
    <w:p w14:paraId="6A7F397C" w14:textId="77777777" w:rsidR="00B513C5" w:rsidRPr="000C4199" w:rsidRDefault="00B513C5" w:rsidP="00B513C5">
      <w:pPr>
        <w:pStyle w:val="VCAAHeading5"/>
        <w:rPr>
          <w:lang w:val="en-AU"/>
        </w:rPr>
      </w:pPr>
      <w:r w:rsidRPr="000C4199">
        <w:rPr>
          <w:lang w:val="en-AU"/>
        </w:rPr>
        <w:lastRenderedPageBreak/>
        <w:t>Key skills</w:t>
      </w:r>
    </w:p>
    <w:p w14:paraId="2DCD3B91" w14:textId="18658B41" w:rsidR="00B513C5" w:rsidRPr="000C4199" w:rsidRDefault="00B513C5" w:rsidP="00883A9D">
      <w:pPr>
        <w:pStyle w:val="VCAAbullet"/>
        <w:ind w:right="141"/>
        <w:rPr>
          <w:lang w:val="en-AU"/>
        </w:rPr>
      </w:pPr>
      <w:r w:rsidRPr="000C4199">
        <w:rPr>
          <w:lang w:val="en-AU"/>
        </w:rPr>
        <w:t xml:space="preserve">solve practical problems involving right-angled triangles in </w:t>
      </w:r>
      <w:r w:rsidR="001E0AD3">
        <w:rPr>
          <w:lang w:val="en-AU"/>
        </w:rPr>
        <w:t>the</w:t>
      </w:r>
      <w:r w:rsidR="001E0AD3" w:rsidRPr="000C4199">
        <w:rPr>
          <w:lang w:val="en-AU"/>
        </w:rPr>
        <w:t xml:space="preserve"> </w:t>
      </w:r>
      <w:r w:rsidRPr="000C4199">
        <w:rPr>
          <w:lang w:val="en-AU"/>
        </w:rPr>
        <w:t>dimensions including the use of angles of elevation and depression, Pythagoras’ theorem trigonometric ratios sine, cosine and tangent and the use of three-figur</w:t>
      </w:r>
      <w:r w:rsidR="00A3268A" w:rsidRPr="000C4199">
        <w:rPr>
          <w:lang w:val="en-AU"/>
        </w:rPr>
        <w:t>e (true) bearings in navigation</w:t>
      </w:r>
    </w:p>
    <w:p w14:paraId="3572E445" w14:textId="089180F2" w:rsidR="00B513C5" w:rsidRPr="000C4199" w:rsidRDefault="00B513C5" w:rsidP="00500C68">
      <w:pPr>
        <w:pStyle w:val="VCAAbullet"/>
        <w:rPr>
          <w:lang w:val="en-AU"/>
        </w:rPr>
      </w:pPr>
      <w:r w:rsidRPr="000C4199">
        <w:rPr>
          <w:lang w:val="en-AU"/>
        </w:rPr>
        <w:t>solve practical problems requiring the calculation of side lengths or angles in non-</w:t>
      </w:r>
      <w:r w:rsidR="001B357B" w:rsidRPr="000C4199">
        <w:rPr>
          <w:lang w:val="en-AU"/>
        </w:rPr>
        <w:t>right-angled</w:t>
      </w:r>
      <w:r w:rsidRPr="000C4199">
        <w:rPr>
          <w:lang w:val="en-AU"/>
        </w:rPr>
        <w:t xml:space="preserve"> triangles using the sine rule or</w:t>
      </w:r>
      <w:r w:rsidR="00A3268A" w:rsidRPr="000C4199">
        <w:rPr>
          <w:lang w:val="en-AU"/>
        </w:rPr>
        <w:t xml:space="preserve"> the cosine rule as appropriate</w:t>
      </w:r>
    </w:p>
    <w:p w14:paraId="460408A7" w14:textId="77777777" w:rsidR="00EF0172" w:rsidRPr="00EF0172" w:rsidRDefault="00B513C5" w:rsidP="00AC3022">
      <w:pPr>
        <w:pStyle w:val="VCAAbullet"/>
        <w:spacing w:line="360" w:lineRule="auto"/>
        <w:ind w:left="425" w:hanging="425"/>
        <w:contextualSpacing w:val="0"/>
        <w:rPr>
          <w:lang w:val="en-AU"/>
        </w:rPr>
      </w:pPr>
      <w:r w:rsidRPr="000C4199">
        <w:rPr>
          <w:lang w:val="en-AU"/>
        </w:rPr>
        <w:t xml:space="preserve">calculate the perimeter and areas of triangles (calculating the areas of triangles in practical situations using the rules </w:t>
      </w:r>
      <m:oMath>
        <m:r>
          <w:rPr>
            <w:rFonts w:ascii="Cambria Math" w:hAnsi="Cambria Math"/>
            <w:sz w:val="22"/>
            <w:szCs w:val="22"/>
            <w:lang w:val="en-AU"/>
          </w:rPr>
          <m:t>A</m:t>
        </m:r>
        <m:r>
          <m:rPr>
            <m:sty m:val="p"/>
          </m:rPr>
          <w:rPr>
            <w:rFonts w:ascii="Cambria Math" w:hAnsi="Cambria Math"/>
            <w:sz w:val="22"/>
            <w:szCs w:val="22"/>
            <w:lang w:val="en-AU"/>
          </w:rPr>
          <m:t>=</m:t>
        </m:r>
        <m:f>
          <m:fPr>
            <m:ctrlPr>
              <w:rPr>
                <w:rFonts w:ascii="Cambria Math" w:hAnsi="Cambria Math"/>
                <w:sz w:val="22"/>
                <w:szCs w:val="22"/>
                <w:lang w:val="en-AU"/>
              </w:rPr>
            </m:ctrlPr>
          </m:fPr>
          <m:num>
            <m:r>
              <m:rPr>
                <m:sty m:val="p"/>
              </m:rPr>
              <w:rPr>
                <w:rFonts w:ascii="Cambria Math" w:hAnsi="Cambria Math"/>
                <w:sz w:val="22"/>
                <w:szCs w:val="22"/>
                <w:lang w:val="en-AU"/>
              </w:rPr>
              <m:t>1</m:t>
            </m:r>
          </m:num>
          <m:den>
            <m:r>
              <m:rPr>
                <m:sty m:val="p"/>
              </m:rPr>
              <w:rPr>
                <w:rFonts w:ascii="Cambria Math" w:hAnsi="Cambria Math"/>
                <w:sz w:val="22"/>
                <w:szCs w:val="22"/>
                <w:lang w:val="en-AU"/>
              </w:rPr>
              <m:t>2</m:t>
            </m:r>
          </m:den>
        </m:f>
        <m:r>
          <w:rPr>
            <w:rFonts w:ascii="Cambria Math" w:hAnsi="Cambria Math"/>
            <w:sz w:val="22"/>
            <w:szCs w:val="22"/>
            <w:lang w:val="en-AU"/>
          </w:rPr>
          <m:t>bh</m:t>
        </m:r>
        <m:r>
          <m:rPr>
            <m:sty m:val="p"/>
          </m:rPr>
          <w:rPr>
            <w:rFonts w:ascii="Cambria Math" w:hAnsi="Cambria Math"/>
            <w:sz w:val="22"/>
            <w:szCs w:val="22"/>
            <w:lang w:val="en-AU"/>
          </w:rPr>
          <m:t xml:space="preserve">, </m:t>
        </m:r>
      </m:oMath>
      <w:r w:rsidRPr="000C4199">
        <w:rPr>
          <w:lang w:val="en-AU"/>
        </w:rPr>
        <w:t xml:space="preserve"> </w:t>
      </w:r>
      <m:oMath>
        <m:r>
          <w:rPr>
            <w:rFonts w:ascii="Cambria Math" w:hAnsi="Cambria Math"/>
            <w:sz w:val="22"/>
            <w:szCs w:val="22"/>
            <w:lang w:val="en-AU"/>
          </w:rPr>
          <m:t>A</m:t>
        </m:r>
        <m:r>
          <m:rPr>
            <m:sty m:val="p"/>
          </m:rPr>
          <w:rPr>
            <w:rFonts w:ascii="Cambria Math" w:hAnsi="Cambria Math"/>
            <w:sz w:val="22"/>
            <w:szCs w:val="22"/>
            <w:lang w:val="en-AU"/>
          </w:rPr>
          <m:t>=</m:t>
        </m:r>
        <m:f>
          <m:fPr>
            <m:ctrlPr>
              <w:rPr>
                <w:rFonts w:ascii="Cambria Math" w:hAnsi="Cambria Math"/>
                <w:sz w:val="22"/>
                <w:szCs w:val="22"/>
                <w:lang w:val="en-AU"/>
              </w:rPr>
            </m:ctrlPr>
          </m:fPr>
          <m:num>
            <m:r>
              <m:rPr>
                <m:sty m:val="p"/>
              </m:rPr>
              <w:rPr>
                <w:rFonts w:ascii="Cambria Math" w:hAnsi="Cambria Math"/>
                <w:sz w:val="22"/>
                <w:szCs w:val="22"/>
                <w:lang w:val="en-AU"/>
              </w:rPr>
              <m:t>1</m:t>
            </m:r>
          </m:num>
          <m:den>
            <m:r>
              <m:rPr>
                <m:sty m:val="p"/>
              </m:rPr>
              <w:rPr>
                <w:rFonts w:ascii="Cambria Math" w:hAnsi="Cambria Math"/>
                <w:sz w:val="22"/>
                <w:szCs w:val="22"/>
                <w:lang w:val="en-AU"/>
              </w:rPr>
              <m:t>2</m:t>
            </m:r>
          </m:den>
        </m:f>
        <m:r>
          <w:rPr>
            <w:rFonts w:ascii="Cambria Math" w:hAnsi="Cambria Math"/>
            <w:sz w:val="22"/>
            <w:szCs w:val="22"/>
            <w:lang w:val="en-AU"/>
          </w:rPr>
          <m:t>ab</m:t>
        </m:r>
        <m:r>
          <m:rPr>
            <m:sty m:val="p"/>
          </m:rPr>
          <w:rPr>
            <w:rFonts w:ascii="Cambria Math" w:hAnsi="Cambria Math"/>
            <w:sz w:val="22"/>
            <w:szCs w:val="22"/>
            <w:lang w:val="en-AU"/>
          </w:rPr>
          <m:t>sin(</m:t>
        </m:r>
        <m:r>
          <w:rPr>
            <w:rFonts w:ascii="Cambria Math" w:hAnsi="Cambria Math"/>
            <w:sz w:val="22"/>
            <w:szCs w:val="22"/>
            <w:lang w:val="en-AU"/>
          </w:rPr>
          <m:t>C</m:t>
        </m:r>
        <m:r>
          <m:rPr>
            <m:sty m:val="p"/>
          </m:rPr>
          <w:rPr>
            <w:rFonts w:ascii="Cambria Math" w:hAnsi="Cambria Math"/>
            <w:sz w:val="22"/>
            <w:szCs w:val="22"/>
            <w:lang w:val="en-AU"/>
          </w:rPr>
          <m:t>)</m:t>
        </m:r>
      </m:oMath>
      <w:r w:rsidRPr="000C4199">
        <w:rPr>
          <w:lang w:val="en-AU"/>
        </w:rPr>
        <w:t xml:space="preserve"> or </w:t>
      </w:r>
      <m:oMath>
        <m:r>
          <w:rPr>
            <w:rFonts w:ascii="Cambria Math" w:hAnsi="Cambria Math"/>
            <w:sz w:val="22"/>
            <w:szCs w:val="22"/>
            <w:lang w:val="en-AU"/>
          </w:rPr>
          <m:t>A</m:t>
        </m:r>
        <m:r>
          <m:rPr>
            <m:sty m:val="p"/>
          </m:rPr>
          <w:rPr>
            <w:rFonts w:ascii="Cambria Math" w:hAnsi="Cambria Math"/>
            <w:sz w:val="22"/>
            <w:szCs w:val="22"/>
            <w:lang w:val="en-AU"/>
          </w:rPr>
          <m:t>=</m:t>
        </m:r>
        <m:rad>
          <m:radPr>
            <m:degHide m:val="1"/>
            <m:ctrlPr>
              <w:rPr>
                <w:rFonts w:ascii="Cambria Math" w:hAnsi="Cambria Math"/>
                <w:sz w:val="22"/>
                <w:szCs w:val="22"/>
                <w:lang w:val="en-AU"/>
              </w:rPr>
            </m:ctrlPr>
          </m:radPr>
          <m:deg/>
          <m:e>
            <m:r>
              <w:rPr>
                <w:rFonts w:ascii="Cambria Math" w:hAnsi="Cambria Math"/>
                <w:sz w:val="22"/>
                <w:szCs w:val="22"/>
                <w:lang w:val="en-AU"/>
              </w:rPr>
              <m:t>s</m:t>
            </m:r>
            <m:r>
              <m:rPr>
                <m:sty m:val="p"/>
              </m:rPr>
              <w:rPr>
                <w:rFonts w:ascii="Cambria Math" w:hAnsi="Cambria Math"/>
                <w:sz w:val="22"/>
                <w:szCs w:val="22"/>
                <w:lang w:val="en-AU"/>
              </w:rPr>
              <m:t>(</m:t>
            </m:r>
            <m:r>
              <w:rPr>
                <w:rFonts w:ascii="Cambria Math" w:hAnsi="Cambria Math"/>
                <w:sz w:val="22"/>
                <w:szCs w:val="22"/>
                <w:lang w:val="en-AU"/>
              </w:rPr>
              <m:t>s</m:t>
            </m:r>
            <m:r>
              <m:rPr>
                <m:sty m:val="p"/>
              </m:rPr>
              <w:rPr>
                <w:rFonts w:ascii="Cambria Math" w:hAnsi="Cambria Math"/>
                <w:sz w:val="22"/>
                <w:szCs w:val="22"/>
                <w:lang w:val="en-AU"/>
              </w:rPr>
              <m:t>-</m:t>
            </m:r>
            <m:r>
              <w:rPr>
                <w:rFonts w:ascii="Cambria Math" w:hAnsi="Cambria Math"/>
                <w:sz w:val="22"/>
                <w:szCs w:val="22"/>
                <w:lang w:val="en-AU"/>
              </w:rPr>
              <m:t>a</m:t>
            </m:r>
            <m:r>
              <m:rPr>
                <m:sty m:val="p"/>
              </m:rPr>
              <w:rPr>
                <w:rFonts w:ascii="Cambria Math" w:hAnsi="Cambria Math"/>
                <w:sz w:val="22"/>
                <w:szCs w:val="22"/>
                <w:lang w:val="en-AU"/>
              </w:rPr>
              <m:t>)(</m:t>
            </m:r>
            <m:r>
              <w:rPr>
                <w:rFonts w:ascii="Cambria Math" w:hAnsi="Cambria Math"/>
                <w:sz w:val="22"/>
                <w:szCs w:val="22"/>
                <w:lang w:val="en-AU"/>
              </w:rPr>
              <m:t>s</m:t>
            </m:r>
            <m:r>
              <m:rPr>
                <m:sty m:val="p"/>
              </m:rPr>
              <w:rPr>
                <w:rFonts w:ascii="Cambria Math" w:hAnsi="Cambria Math"/>
                <w:sz w:val="22"/>
                <w:szCs w:val="22"/>
                <w:lang w:val="en-AU"/>
              </w:rPr>
              <m:t>-</m:t>
            </m:r>
            <m:r>
              <w:rPr>
                <w:rFonts w:ascii="Cambria Math" w:hAnsi="Cambria Math"/>
                <w:sz w:val="22"/>
                <w:szCs w:val="22"/>
                <w:lang w:val="en-AU"/>
              </w:rPr>
              <m:t>b</m:t>
            </m:r>
            <m:r>
              <m:rPr>
                <m:sty m:val="p"/>
              </m:rPr>
              <w:rPr>
                <w:rFonts w:ascii="Cambria Math" w:hAnsi="Cambria Math"/>
                <w:sz w:val="22"/>
                <w:szCs w:val="22"/>
                <w:lang w:val="en-AU"/>
              </w:rPr>
              <m:t>)(</m:t>
            </m:r>
            <m:r>
              <w:rPr>
                <w:rFonts w:ascii="Cambria Math" w:hAnsi="Cambria Math"/>
                <w:sz w:val="22"/>
                <w:szCs w:val="22"/>
                <w:lang w:val="en-AU"/>
              </w:rPr>
              <m:t>s</m:t>
            </m:r>
            <m:r>
              <m:rPr>
                <m:sty m:val="p"/>
              </m:rPr>
              <w:rPr>
                <w:rFonts w:ascii="Cambria Math" w:hAnsi="Cambria Math"/>
                <w:sz w:val="22"/>
                <w:szCs w:val="22"/>
                <w:lang w:val="en-AU"/>
              </w:rPr>
              <m:t>-</m:t>
            </m:r>
            <m:r>
              <w:rPr>
                <w:rFonts w:ascii="Cambria Math" w:hAnsi="Cambria Math"/>
                <w:sz w:val="22"/>
                <w:szCs w:val="22"/>
                <w:lang w:val="en-AU"/>
              </w:rPr>
              <m:t>c</m:t>
            </m:r>
            <m:r>
              <m:rPr>
                <m:sty m:val="p"/>
              </m:rPr>
              <w:rPr>
                <w:rFonts w:ascii="Cambria Math" w:hAnsi="Cambria Math"/>
                <w:sz w:val="22"/>
                <w:szCs w:val="22"/>
                <w:lang w:val="en-AU"/>
              </w:rPr>
              <m:t>)</m:t>
            </m:r>
          </m:e>
        </m:rad>
      </m:oMath>
      <w:r w:rsidRPr="000C4199">
        <w:rPr>
          <w:lang w:val="en-AU"/>
        </w:rPr>
        <w:t xml:space="preserve"> where </w:t>
      </w:r>
      <m:oMath>
        <m:r>
          <w:rPr>
            <w:rFonts w:ascii="Cambria Math" w:hAnsi="Cambria Math"/>
            <w:sz w:val="22"/>
            <w:szCs w:val="22"/>
            <w:lang w:val="en-AU"/>
          </w:rPr>
          <m:t>s</m:t>
        </m:r>
        <m:r>
          <m:rPr>
            <m:sty m:val="p"/>
          </m:rPr>
          <w:rPr>
            <w:rFonts w:ascii="Cambria Math" w:hAnsi="Cambria Math"/>
            <w:sz w:val="22"/>
            <w:szCs w:val="22"/>
            <w:lang w:val="en-AU"/>
          </w:rPr>
          <m:t>=</m:t>
        </m:r>
        <m:f>
          <m:fPr>
            <m:ctrlPr>
              <w:rPr>
                <w:rFonts w:ascii="Cambria Math" w:hAnsi="Cambria Math"/>
                <w:sz w:val="22"/>
                <w:szCs w:val="22"/>
                <w:lang w:val="en-AU"/>
              </w:rPr>
            </m:ctrlPr>
          </m:fPr>
          <m:num>
            <m:r>
              <w:rPr>
                <w:rFonts w:ascii="Cambria Math" w:hAnsi="Cambria Math"/>
                <w:sz w:val="22"/>
                <w:szCs w:val="22"/>
                <w:lang w:val="en-AU"/>
              </w:rPr>
              <m:t>a</m:t>
            </m:r>
            <m:r>
              <m:rPr>
                <m:sty m:val="p"/>
              </m:rPr>
              <w:rPr>
                <w:rFonts w:ascii="Cambria Math" w:hAnsi="Cambria Math"/>
                <w:sz w:val="22"/>
                <w:szCs w:val="22"/>
                <w:lang w:val="en-AU"/>
              </w:rPr>
              <m:t>+</m:t>
            </m:r>
            <m:r>
              <w:rPr>
                <w:rFonts w:ascii="Cambria Math" w:hAnsi="Cambria Math"/>
                <w:sz w:val="22"/>
                <w:szCs w:val="22"/>
                <w:lang w:val="en-AU"/>
              </w:rPr>
              <m:t>b</m:t>
            </m:r>
            <m:r>
              <m:rPr>
                <m:sty m:val="p"/>
              </m:rPr>
              <w:rPr>
                <w:rFonts w:ascii="Cambria Math" w:hAnsi="Cambria Math"/>
                <w:sz w:val="22"/>
                <w:szCs w:val="22"/>
                <w:lang w:val="en-AU"/>
              </w:rPr>
              <m:t>+</m:t>
            </m:r>
            <m:r>
              <w:rPr>
                <w:rFonts w:ascii="Cambria Math" w:hAnsi="Cambria Math"/>
                <w:sz w:val="22"/>
                <w:szCs w:val="22"/>
                <w:lang w:val="en-AU"/>
              </w:rPr>
              <m:t>c</m:t>
            </m:r>
          </m:num>
          <m:den>
            <m:r>
              <m:rPr>
                <m:sty m:val="p"/>
              </m:rPr>
              <w:rPr>
                <w:rFonts w:ascii="Cambria Math" w:hAnsi="Cambria Math"/>
                <w:sz w:val="22"/>
                <w:szCs w:val="22"/>
                <w:lang w:val="en-AU"/>
              </w:rPr>
              <m:t>2</m:t>
            </m:r>
          </m:den>
        </m:f>
      </m:oMath>
      <w:r w:rsidR="00EF0172">
        <w:rPr>
          <w:sz w:val="22"/>
          <w:szCs w:val="22"/>
          <w:lang w:val="en-AU"/>
        </w:rPr>
        <w:t xml:space="preserve"> </w:t>
      </w:r>
    </w:p>
    <w:p w14:paraId="13AC068F" w14:textId="552427D6" w:rsidR="00B513C5" w:rsidRPr="000C4199" w:rsidRDefault="001E677B" w:rsidP="00AC3022">
      <w:pPr>
        <w:pStyle w:val="VCAAbullet"/>
        <w:spacing w:line="360" w:lineRule="auto"/>
        <w:ind w:left="425" w:hanging="425"/>
        <w:contextualSpacing w:val="0"/>
        <w:rPr>
          <w:lang w:val="en-AU"/>
        </w:rPr>
      </w:pPr>
      <w:r>
        <w:rPr>
          <w:lang w:val="en-AU"/>
        </w:rPr>
        <w:t>use</w:t>
      </w:r>
      <w:r w:rsidR="00394AA5">
        <w:rPr>
          <w:lang w:val="en-AU"/>
        </w:rPr>
        <w:t xml:space="preserve"> </w:t>
      </w:r>
      <w:r w:rsidR="00B513C5" w:rsidRPr="000C4199">
        <w:rPr>
          <w:lang w:val="en-AU"/>
        </w:rPr>
        <w:t>quadrilaterals, circles and composite shapes including arc</w:t>
      </w:r>
      <w:r w:rsidR="00EF0172">
        <w:rPr>
          <w:lang w:val="en-AU"/>
        </w:rPr>
        <w:t>s</w:t>
      </w:r>
      <w:r w:rsidR="00B513C5" w:rsidRPr="000C4199">
        <w:rPr>
          <w:lang w:val="en-AU"/>
        </w:rPr>
        <w:t xml:space="preserve"> </w:t>
      </w:r>
      <w:r w:rsidR="00B513C5" w:rsidRPr="000C4199">
        <w:rPr>
          <w:sz w:val="22"/>
          <w:szCs w:val="22"/>
          <w:lang w:val="en-AU"/>
        </w:rPr>
        <w:t>(</w:t>
      </w:r>
      <m:oMath>
        <m:r>
          <w:rPr>
            <w:rFonts w:ascii="Cambria Math" w:hAnsi="Cambria Math"/>
            <w:sz w:val="22"/>
            <w:szCs w:val="22"/>
            <w:lang w:val="en-AU"/>
          </w:rPr>
          <m:t>s</m:t>
        </m:r>
        <m:r>
          <m:rPr>
            <m:sty m:val="p"/>
          </m:rPr>
          <w:rPr>
            <w:rFonts w:ascii="Cambria Math" w:hAnsi="Cambria Math"/>
            <w:sz w:val="22"/>
            <w:szCs w:val="22"/>
            <w:lang w:val="en-AU"/>
          </w:rPr>
          <m:t>=</m:t>
        </m:r>
        <m:f>
          <m:fPr>
            <m:ctrlPr>
              <w:rPr>
                <w:rFonts w:ascii="Cambria Math" w:hAnsi="Cambria Math"/>
                <w:sz w:val="22"/>
                <w:szCs w:val="22"/>
                <w:lang w:val="en-AU"/>
              </w:rPr>
            </m:ctrlPr>
          </m:fPr>
          <m:num>
            <m:r>
              <w:rPr>
                <w:rFonts w:ascii="Cambria Math" w:hAnsi="Cambria Math"/>
                <w:sz w:val="22"/>
                <w:szCs w:val="22"/>
                <w:lang w:val="en-AU"/>
              </w:rPr>
              <m:t>rπ</m:t>
            </m:r>
            <m:r>
              <m:rPr>
                <m:sty m:val="p"/>
              </m:rPr>
              <w:rPr>
                <w:rFonts w:ascii="Cambria Math" w:hAnsi="Cambria Math"/>
                <w:sz w:val="22"/>
                <w:szCs w:val="22"/>
                <w:lang w:val="en-AU"/>
              </w:rPr>
              <m:t xml:space="preserve"> </m:t>
            </m:r>
            <m:r>
              <w:rPr>
                <w:rFonts w:ascii="Cambria Math" w:hAnsi="Cambria Math"/>
                <w:sz w:val="22"/>
                <w:szCs w:val="22"/>
                <w:lang w:val="en-AU"/>
              </w:rPr>
              <m:t>θ</m:t>
            </m:r>
          </m:num>
          <m:den>
            <m:r>
              <m:rPr>
                <m:sty m:val="p"/>
              </m:rPr>
              <w:rPr>
                <w:rFonts w:ascii="Cambria Math" w:hAnsi="Cambria Math"/>
                <w:sz w:val="22"/>
                <w:szCs w:val="22"/>
                <w:lang w:val="en-AU"/>
              </w:rPr>
              <m:t>180</m:t>
            </m:r>
          </m:den>
        </m:f>
        <m:r>
          <m:rPr>
            <m:sty m:val="p"/>
          </m:rPr>
          <w:rPr>
            <w:rFonts w:ascii="Cambria Math" w:hAnsi="Cambria Math"/>
            <w:sz w:val="22"/>
            <w:szCs w:val="22"/>
            <w:lang w:val="en-AU"/>
          </w:rPr>
          <m:t xml:space="preserve"> )</m:t>
        </m:r>
      </m:oMath>
      <w:r w:rsidR="00EF0172">
        <w:rPr>
          <w:sz w:val="22"/>
          <w:szCs w:val="22"/>
          <w:lang w:val="en-AU"/>
        </w:rPr>
        <w:t xml:space="preserve"> </w:t>
      </w:r>
      <w:r w:rsidR="00EF0172" w:rsidRPr="00EF0172">
        <w:rPr>
          <w:szCs w:val="20"/>
          <w:lang w:val="en-AU"/>
        </w:rPr>
        <w:t>and</w:t>
      </w:r>
      <w:r w:rsidR="00B513C5" w:rsidRPr="000C4199">
        <w:rPr>
          <w:lang w:val="en-AU"/>
        </w:rPr>
        <w:t xml:space="preserve"> sectors</w:t>
      </w:r>
      <w:r w:rsidR="00B513C5" w:rsidRPr="000C4199">
        <w:rPr>
          <w:sz w:val="22"/>
          <w:szCs w:val="22"/>
          <w:lang w:val="en-AU"/>
        </w:rPr>
        <w:t xml:space="preserve"> (</w:t>
      </w:r>
      <m:oMath>
        <m:r>
          <w:rPr>
            <w:rFonts w:ascii="Cambria Math" w:hAnsi="Cambria Math"/>
            <w:sz w:val="22"/>
            <w:szCs w:val="22"/>
            <w:lang w:val="en-AU"/>
          </w:rPr>
          <m:t>A</m:t>
        </m:r>
        <m:r>
          <m:rPr>
            <m:sty m:val="p"/>
          </m:rPr>
          <w:rPr>
            <w:rFonts w:ascii="Cambria Math" w:hAnsi="Cambria Math"/>
            <w:sz w:val="22"/>
            <w:szCs w:val="22"/>
            <w:lang w:val="en-AU"/>
          </w:rPr>
          <m:t>=</m:t>
        </m:r>
        <m:f>
          <m:fPr>
            <m:ctrlPr>
              <w:rPr>
                <w:rFonts w:ascii="Cambria Math" w:hAnsi="Cambria Math"/>
                <w:sz w:val="22"/>
                <w:szCs w:val="22"/>
                <w:lang w:val="en-AU"/>
              </w:rPr>
            </m:ctrlPr>
          </m:fPr>
          <m:num>
            <m:r>
              <w:rPr>
                <w:rFonts w:ascii="Cambria Math" w:hAnsi="Cambria Math"/>
                <w:sz w:val="22"/>
                <w:szCs w:val="22"/>
                <w:lang w:val="en-AU"/>
              </w:rPr>
              <m:t>π</m:t>
            </m:r>
            <m:sSup>
              <m:sSupPr>
                <m:ctrlPr>
                  <w:rPr>
                    <w:rFonts w:ascii="Cambria Math" w:hAnsi="Cambria Math"/>
                    <w:sz w:val="22"/>
                    <w:szCs w:val="22"/>
                    <w:lang w:val="en-AU"/>
                  </w:rPr>
                </m:ctrlPr>
              </m:sSupPr>
              <m:e>
                <m:r>
                  <w:rPr>
                    <w:rFonts w:ascii="Cambria Math" w:hAnsi="Cambria Math"/>
                    <w:sz w:val="22"/>
                    <w:szCs w:val="22"/>
                    <w:lang w:val="en-AU"/>
                  </w:rPr>
                  <m:t>r</m:t>
                </m:r>
              </m:e>
              <m:sup>
                <m:r>
                  <m:rPr>
                    <m:sty m:val="p"/>
                  </m:rPr>
                  <w:rPr>
                    <w:rFonts w:ascii="Cambria Math" w:hAnsi="Cambria Math"/>
                    <w:sz w:val="22"/>
                    <w:szCs w:val="22"/>
                    <w:lang w:val="en-AU"/>
                  </w:rPr>
                  <m:t>2</m:t>
                </m:r>
              </m:sup>
            </m:sSup>
            <m:r>
              <w:rPr>
                <w:rFonts w:ascii="Cambria Math" w:hAnsi="Cambria Math"/>
                <w:sz w:val="22"/>
                <w:szCs w:val="22"/>
                <w:lang w:val="en-AU"/>
              </w:rPr>
              <m:t>θ</m:t>
            </m:r>
          </m:num>
          <m:den>
            <m:r>
              <m:rPr>
                <m:sty m:val="p"/>
              </m:rPr>
              <w:rPr>
                <w:rFonts w:ascii="Cambria Math" w:hAnsi="Cambria Math"/>
                <w:sz w:val="22"/>
                <w:szCs w:val="22"/>
                <w:lang w:val="en-AU"/>
              </w:rPr>
              <m:t>360</m:t>
            </m:r>
          </m:den>
        </m:f>
      </m:oMath>
      <w:r w:rsidR="00B513C5" w:rsidRPr="000C4199">
        <w:rPr>
          <w:sz w:val="22"/>
          <w:szCs w:val="22"/>
          <w:lang w:val="en-AU"/>
        </w:rPr>
        <w:t>)</w:t>
      </w:r>
      <w:r w:rsidR="00B513C5" w:rsidRPr="000C4199">
        <w:rPr>
          <w:lang w:val="en-AU"/>
        </w:rPr>
        <w:t xml:space="preserve"> </w:t>
      </w:r>
      <w:r w:rsidR="00A3268A" w:rsidRPr="000C4199">
        <w:rPr>
          <w:lang w:val="en-AU"/>
        </w:rPr>
        <w:t>in practical situations</w:t>
      </w:r>
    </w:p>
    <w:p w14:paraId="4984471C" w14:textId="77777777" w:rsidR="00B513C5" w:rsidRPr="000C4199" w:rsidRDefault="00B513C5" w:rsidP="00A3268A">
      <w:pPr>
        <w:pStyle w:val="VCAAbullet"/>
        <w:ind w:left="425" w:hanging="425"/>
        <w:contextualSpacing w:val="0"/>
        <w:rPr>
          <w:lang w:val="en-AU"/>
        </w:rPr>
      </w:pPr>
      <w:r w:rsidRPr="000C4199">
        <w:rPr>
          <w:lang w:val="en-AU"/>
        </w:rPr>
        <w:t xml:space="preserve">calculate the perimeter, areas, volumes and surface areas of solids (spheres, cylinders, pyramids and prisms and composite objects) in practical situations, including simple uses of </w:t>
      </w:r>
      <w:r w:rsidR="00A3268A" w:rsidRPr="000C4199">
        <w:rPr>
          <w:lang w:val="en-AU"/>
        </w:rPr>
        <w:t>Pythagoras’ in three dimensions</w:t>
      </w:r>
    </w:p>
    <w:p w14:paraId="72A8C89F" w14:textId="77777777" w:rsidR="00B513C5" w:rsidRPr="000C4199" w:rsidRDefault="00B513C5" w:rsidP="00500C68">
      <w:pPr>
        <w:pStyle w:val="VCAAbullet"/>
        <w:rPr>
          <w:lang w:val="en-AU"/>
        </w:rPr>
      </w:pPr>
      <w:r w:rsidRPr="000C4199">
        <w:rPr>
          <w:lang w:val="en-AU"/>
        </w:rPr>
        <w:t>use a linear scale factor to scale lengths, areas and volumes of similar figures and shapes in practical situations</w:t>
      </w:r>
    </w:p>
    <w:p w14:paraId="50257897" w14:textId="204EA4FB" w:rsidR="00B513C5" w:rsidRPr="000C4199" w:rsidRDefault="00B513C5" w:rsidP="00883A9D">
      <w:pPr>
        <w:pStyle w:val="VCAAbullet"/>
        <w:ind w:right="0"/>
        <w:rPr>
          <w:lang w:val="en-AU"/>
        </w:rPr>
      </w:pPr>
      <w:r w:rsidRPr="000C4199">
        <w:rPr>
          <w:lang w:val="en-AU"/>
        </w:rPr>
        <w:t>distinguish between exact and approximate answers and write approximate answers correct to a given number of decima</w:t>
      </w:r>
      <w:r w:rsidR="00CA7B86">
        <w:rPr>
          <w:lang w:val="en-AU"/>
        </w:rPr>
        <w:t>l places or significant figures</w:t>
      </w:r>
    </w:p>
    <w:bookmarkEnd w:id="119"/>
    <w:p w14:paraId="48902A5F" w14:textId="77777777" w:rsidR="00B513C5" w:rsidRPr="000C4199" w:rsidRDefault="00B513C5" w:rsidP="00B513C5">
      <w:pPr>
        <w:pStyle w:val="VCAAHeading3"/>
        <w:rPr>
          <w:lang w:val="en-AU"/>
        </w:rPr>
      </w:pPr>
      <w:r w:rsidRPr="000C4199">
        <w:rPr>
          <w:lang w:val="en-AU"/>
        </w:rPr>
        <w:t>Outcome 2</w:t>
      </w:r>
    </w:p>
    <w:p w14:paraId="5DB65F78" w14:textId="12D8D82B" w:rsidR="00B513C5" w:rsidRPr="000C4199" w:rsidRDefault="00B513C5" w:rsidP="00B513C5">
      <w:pPr>
        <w:pStyle w:val="VCAAbody"/>
        <w:rPr>
          <w:lang w:val="en-AU"/>
        </w:rPr>
      </w:pPr>
      <w:r w:rsidRPr="000C4199">
        <w:rPr>
          <w:lang w:val="en-AU"/>
        </w:rPr>
        <w:t xml:space="preserve">On completion of this unit the student should be able to apply mathematical processes in non-routine contexts, including situations with some open-ended aspects requiring </w:t>
      </w:r>
      <w:r w:rsidR="005F4265">
        <w:rPr>
          <w:lang w:val="en-AU"/>
        </w:rPr>
        <w:t>investigative</w:t>
      </w:r>
      <w:r w:rsidRPr="000C4199">
        <w:rPr>
          <w:lang w:val="en-AU"/>
        </w:rPr>
        <w:t xml:space="preserve">, modelling or </w:t>
      </w:r>
      <w:r w:rsidR="005F4265">
        <w:rPr>
          <w:lang w:val="en-AU"/>
        </w:rPr>
        <w:t>problem-solving</w:t>
      </w:r>
      <w:r w:rsidR="005F4265" w:rsidRPr="000C4199">
        <w:rPr>
          <w:lang w:val="en-AU"/>
        </w:rPr>
        <w:t xml:space="preserve"> </w:t>
      </w:r>
      <w:r w:rsidRPr="000C4199">
        <w:rPr>
          <w:lang w:val="en-AU"/>
        </w:rPr>
        <w:t>techniques or approaches, and analyse and discuss these applications of mathematics.</w:t>
      </w:r>
    </w:p>
    <w:p w14:paraId="354EF606" w14:textId="77777777" w:rsidR="00085A5B" w:rsidRPr="000C4199" w:rsidRDefault="00085A5B" w:rsidP="00085A5B">
      <w:pPr>
        <w:pStyle w:val="VCAAbody"/>
        <w:rPr>
          <w:color w:val="auto"/>
          <w:lang w:val="en-AU"/>
        </w:rPr>
      </w:pPr>
      <w:r w:rsidRPr="000C4199">
        <w:rPr>
          <w:color w:val="auto"/>
          <w:lang w:val="en-AU"/>
        </w:rPr>
        <w:t xml:space="preserve">To achieve this outcome the student will draw on </w:t>
      </w:r>
      <w:r>
        <w:rPr>
          <w:color w:val="auto"/>
          <w:lang w:val="en-AU"/>
        </w:rPr>
        <w:t xml:space="preserve">key </w:t>
      </w:r>
      <w:r w:rsidRPr="000C4199">
        <w:rPr>
          <w:color w:val="auto"/>
          <w:lang w:val="en-AU"/>
        </w:rPr>
        <w:t xml:space="preserve">knowledge and </w:t>
      </w:r>
      <w:r>
        <w:rPr>
          <w:color w:val="auto"/>
          <w:lang w:val="en-AU"/>
        </w:rPr>
        <w:t xml:space="preserve">key </w:t>
      </w:r>
      <w:r w:rsidRPr="000C4199">
        <w:rPr>
          <w:color w:val="auto"/>
          <w:lang w:val="en-AU"/>
        </w:rPr>
        <w:t>skills outlined in all the areas of study.</w:t>
      </w:r>
    </w:p>
    <w:p w14:paraId="2281A927" w14:textId="77777777" w:rsidR="00B513C5" w:rsidRPr="000C4199" w:rsidRDefault="00B513C5" w:rsidP="00B513C5">
      <w:pPr>
        <w:pStyle w:val="VCAAHeading5"/>
        <w:rPr>
          <w:lang w:val="en-AU"/>
        </w:rPr>
      </w:pPr>
      <w:r w:rsidRPr="000C4199">
        <w:rPr>
          <w:lang w:val="en-AU"/>
        </w:rPr>
        <w:t>Key knowledge</w:t>
      </w:r>
    </w:p>
    <w:p w14:paraId="6343089E" w14:textId="3812DFDF" w:rsidR="00B513C5" w:rsidRPr="000C4199" w:rsidRDefault="00B513C5" w:rsidP="00500C68">
      <w:pPr>
        <w:pStyle w:val="VCAAbullet"/>
        <w:rPr>
          <w:lang w:val="en-AU"/>
        </w:rPr>
      </w:pPr>
      <w:r w:rsidRPr="000C4199">
        <w:rPr>
          <w:lang w:val="en-AU"/>
        </w:rPr>
        <w:t>the facts, concepts and techniques ass</w:t>
      </w:r>
      <w:r w:rsidR="00A3268A" w:rsidRPr="000C4199">
        <w:rPr>
          <w:lang w:val="en-AU"/>
        </w:rPr>
        <w:t>ociated with the topics studied</w:t>
      </w:r>
    </w:p>
    <w:p w14:paraId="1DAE923B" w14:textId="51D6AC66" w:rsidR="00B513C5" w:rsidRPr="000C4199" w:rsidRDefault="00B513C5" w:rsidP="00500C68">
      <w:pPr>
        <w:pStyle w:val="VCAAbullet"/>
        <w:rPr>
          <w:lang w:val="en-AU"/>
        </w:rPr>
      </w:pPr>
      <w:r w:rsidRPr="000C4199">
        <w:rPr>
          <w:lang w:val="en-AU"/>
        </w:rPr>
        <w:t>the standard mathematical mo</w:t>
      </w:r>
      <w:r w:rsidR="00883A9D">
        <w:rPr>
          <w:lang w:val="en-AU"/>
        </w:rPr>
        <w:t>dels used in the topics studied</w:t>
      </w:r>
    </w:p>
    <w:p w14:paraId="4D2CAC70" w14:textId="5A54170E" w:rsidR="00B513C5" w:rsidRPr="000C4199" w:rsidRDefault="00B513C5" w:rsidP="00500C68">
      <w:pPr>
        <w:pStyle w:val="VCAAbullet"/>
        <w:rPr>
          <w:lang w:val="en-AU"/>
        </w:rPr>
      </w:pPr>
      <w:r w:rsidRPr="000C4199">
        <w:rPr>
          <w:lang w:val="en-AU"/>
        </w:rPr>
        <w:t>the facts, concepts, techniques and/or models suitable to solve extended application problems or to conduct a stru</w:t>
      </w:r>
      <w:r w:rsidR="00883A9D">
        <w:rPr>
          <w:lang w:val="en-AU"/>
        </w:rPr>
        <w:t>ctured investigation in context</w:t>
      </w:r>
    </w:p>
    <w:p w14:paraId="45E017B5" w14:textId="450EFF2B" w:rsidR="00B513C5" w:rsidRPr="000C4199" w:rsidRDefault="00B513C5" w:rsidP="00883A9D">
      <w:pPr>
        <w:pStyle w:val="VCAAbullet"/>
        <w:ind w:right="0"/>
        <w:rPr>
          <w:lang w:val="en-AU"/>
        </w:rPr>
      </w:pPr>
      <w:r w:rsidRPr="000C4199">
        <w:rPr>
          <w:lang w:val="en-AU"/>
        </w:rPr>
        <w:t>assumptions and conditions underlying the facts, concepts, techniques and models used when solving a problem or conducti</w:t>
      </w:r>
      <w:r w:rsidR="00CA7B86">
        <w:rPr>
          <w:lang w:val="en-AU"/>
        </w:rPr>
        <w:t>ng a mathematical investigation</w:t>
      </w:r>
    </w:p>
    <w:p w14:paraId="40FA5E7C" w14:textId="77777777" w:rsidR="00B513C5" w:rsidRPr="000C4199" w:rsidRDefault="00B513C5" w:rsidP="00B513C5">
      <w:pPr>
        <w:pStyle w:val="VCAAHeading5"/>
        <w:rPr>
          <w:lang w:val="en-AU"/>
        </w:rPr>
      </w:pPr>
      <w:r w:rsidRPr="000C4199">
        <w:rPr>
          <w:lang w:val="en-AU"/>
        </w:rPr>
        <w:t>Key skills</w:t>
      </w:r>
    </w:p>
    <w:p w14:paraId="60078BD1" w14:textId="77777777" w:rsidR="00B513C5" w:rsidRPr="000C4199" w:rsidRDefault="00B513C5" w:rsidP="00883A9D">
      <w:pPr>
        <w:pStyle w:val="VCAAbullet"/>
        <w:ind w:right="0"/>
        <w:rPr>
          <w:lang w:val="en-AU"/>
        </w:rPr>
      </w:pPr>
      <w:r w:rsidRPr="000C4199">
        <w:rPr>
          <w:lang w:val="en-AU"/>
        </w:rPr>
        <w:t xml:space="preserve">identify, recall and select the mathematical facts, concepts and techniques needed to solve an </w:t>
      </w:r>
      <w:r w:rsidRPr="00F310A7">
        <w:rPr>
          <w:lang w:val="en-AU"/>
        </w:rPr>
        <w:t>extended</w:t>
      </w:r>
      <w:r w:rsidRPr="000C4199">
        <w:rPr>
          <w:lang w:val="en-AU"/>
        </w:rPr>
        <w:t xml:space="preserve"> problem or conduct an investi</w:t>
      </w:r>
      <w:r w:rsidR="00A3268A" w:rsidRPr="000C4199">
        <w:rPr>
          <w:lang w:val="en-AU"/>
        </w:rPr>
        <w:t>gation in a variety of contexts</w:t>
      </w:r>
    </w:p>
    <w:p w14:paraId="1C8BC9CA" w14:textId="77777777" w:rsidR="00B513C5" w:rsidRPr="000C4199" w:rsidRDefault="00B513C5" w:rsidP="00500C68">
      <w:pPr>
        <w:pStyle w:val="VCAAbullet"/>
        <w:rPr>
          <w:lang w:val="en-AU"/>
        </w:rPr>
      </w:pPr>
      <w:r w:rsidRPr="000C4199">
        <w:rPr>
          <w:lang w:val="en-AU"/>
        </w:rPr>
        <w:t xml:space="preserve">recall, select and use standard mathematical models to represent practical situations </w:t>
      </w:r>
    </w:p>
    <w:p w14:paraId="39C8FD56" w14:textId="77777777" w:rsidR="00B513C5" w:rsidRPr="000C4199" w:rsidRDefault="00B513C5" w:rsidP="00500C68">
      <w:pPr>
        <w:pStyle w:val="VCAAbullet"/>
        <w:rPr>
          <w:lang w:val="en-AU"/>
        </w:rPr>
      </w:pPr>
      <w:r w:rsidRPr="000C4199">
        <w:rPr>
          <w:lang w:val="en-AU"/>
        </w:rPr>
        <w:t>use specific models to comment on particular situations being a</w:t>
      </w:r>
      <w:r w:rsidR="00A3268A" w:rsidRPr="000C4199">
        <w:rPr>
          <w:lang w:val="en-AU"/>
        </w:rPr>
        <w:t>nalysed and to make predictions</w:t>
      </w:r>
    </w:p>
    <w:p w14:paraId="6EAB937F" w14:textId="46EC95C9" w:rsidR="00B513C5" w:rsidRPr="000C4199" w:rsidRDefault="00B513C5" w:rsidP="00500C68">
      <w:pPr>
        <w:pStyle w:val="VCAAbullet"/>
        <w:rPr>
          <w:lang w:val="en-AU"/>
        </w:rPr>
      </w:pPr>
      <w:r w:rsidRPr="000C4199">
        <w:rPr>
          <w:lang w:val="en-AU"/>
        </w:rPr>
        <w:t xml:space="preserve">interpret and report the results of applying these models in terms of the context of the problem being solved, including discussing the assumptions </w:t>
      </w:r>
      <w:r w:rsidR="006A04FF">
        <w:rPr>
          <w:lang w:val="en-AU"/>
        </w:rPr>
        <w:t>underlying</w:t>
      </w:r>
      <w:r w:rsidR="006A04FF" w:rsidRPr="000C4199">
        <w:rPr>
          <w:lang w:val="en-AU"/>
        </w:rPr>
        <w:t xml:space="preserve"> </w:t>
      </w:r>
      <w:r w:rsidR="00A3268A" w:rsidRPr="000C4199">
        <w:rPr>
          <w:lang w:val="en-AU"/>
        </w:rPr>
        <w:t xml:space="preserve">the </w:t>
      </w:r>
      <w:r w:rsidR="00EF0172">
        <w:rPr>
          <w:lang w:val="en-AU"/>
        </w:rPr>
        <w:t>use</w:t>
      </w:r>
      <w:r w:rsidR="00CA7B86">
        <w:rPr>
          <w:lang w:val="en-AU"/>
        </w:rPr>
        <w:t xml:space="preserve"> of such models</w:t>
      </w:r>
    </w:p>
    <w:p w14:paraId="4CE160E0" w14:textId="77777777" w:rsidR="00C329DB" w:rsidRPr="00C329DB" w:rsidRDefault="00C329DB">
      <w:pPr>
        <w:rPr>
          <w:rFonts w:ascii="Arial" w:hAnsi="Arial" w:cs="Arial"/>
          <w:sz w:val="20"/>
          <w:szCs w:val="20"/>
        </w:rPr>
      </w:pPr>
      <w:r>
        <w:br w:type="page"/>
      </w:r>
    </w:p>
    <w:p w14:paraId="47466560" w14:textId="3CE8DFE0" w:rsidR="00B513C5" w:rsidRPr="000C4199" w:rsidRDefault="00B513C5" w:rsidP="00B513C5">
      <w:pPr>
        <w:pStyle w:val="VCAAHeading3"/>
        <w:rPr>
          <w:lang w:val="en-AU"/>
        </w:rPr>
      </w:pPr>
      <w:r w:rsidRPr="000C4199">
        <w:rPr>
          <w:lang w:val="en-AU"/>
        </w:rPr>
        <w:lastRenderedPageBreak/>
        <w:t>Outcome 3</w:t>
      </w:r>
    </w:p>
    <w:p w14:paraId="72ABDFA0" w14:textId="5580E0F1" w:rsidR="00B513C5" w:rsidRPr="000C4199" w:rsidRDefault="00B513C5" w:rsidP="00883A9D">
      <w:pPr>
        <w:pStyle w:val="VCAAbody"/>
        <w:ind w:right="141"/>
        <w:rPr>
          <w:lang w:val="en-AU"/>
        </w:rPr>
      </w:pPr>
      <w:r w:rsidRPr="000C4199">
        <w:rPr>
          <w:lang w:val="en-AU"/>
        </w:rPr>
        <w:t xml:space="preserve">On completion of this unit the student should be able to apply computational thinking and use numerical, graphical, symbolic and statistical functionalities of technology to develop mathematical ideas, produce results and carry out analysis in situations requiring </w:t>
      </w:r>
      <w:r w:rsidR="00F310A7">
        <w:rPr>
          <w:lang w:val="en-AU"/>
        </w:rPr>
        <w:t>investigative</w:t>
      </w:r>
      <w:r w:rsidRPr="000C4199">
        <w:rPr>
          <w:lang w:val="en-AU"/>
        </w:rPr>
        <w:t xml:space="preserve">, modelling or </w:t>
      </w:r>
      <w:r w:rsidR="00F310A7">
        <w:rPr>
          <w:lang w:val="en-AU"/>
        </w:rPr>
        <w:t>problem-solving</w:t>
      </w:r>
      <w:r w:rsidR="00F310A7" w:rsidRPr="000C4199">
        <w:rPr>
          <w:lang w:val="en-AU"/>
        </w:rPr>
        <w:t xml:space="preserve"> </w:t>
      </w:r>
      <w:r w:rsidRPr="000C4199">
        <w:rPr>
          <w:lang w:val="en-AU"/>
        </w:rPr>
        <w:t>techniques or approaches.</w:t>
      </w:r>
    </w:p>
    <w:p w14:paraId="46AEEF77" w14:textId="77777777" w:rsidR="00B513C5" w:rsidRPr="000C4199" w:rsidRDefault="00B513C5" w:rsidP="00B513C5">
      <w:pPr>
        <w:pStyle w:val="VCAAbody"/>
        <w:rPr>
          <w:color w:val="auto"/>
          <w:lang w:val="en-AU"/>
        </w:rPr>
      </w:pPr>
      <w:r w:rsidRPr="000C4199">
        <w:rPr>
          <w:color w:val="auto"/>
          <w:lang w:val="en-AU"/>
        </w:rPr>
        <w:t>To achieve this outcome the student will draw on key knowledge and key skills outlined in all the areas of study.</w:t>
      </w:r>
    </w:p>
    <w:p w14:paraId="40258943" w14:textId="77777777" w:rsidR="00B513C5" w:rsidRPr="000C4199" w:rsidRDefault="00B513C5" w:rsidP="00B513C5">
      <w:pPr>
        <w:pStyle w:val="VCAAHeading5"/>
        <w:rPr>
          <w:lang w:val="en-AU"/>
        </w:rPr>
      </w:pPr>
      <w:r w:rsidRPr="000C4199">
        <w:rPr>
          <w:lang w:val="en-AU"/>
        </w:rPr>
        <w:t>Key knowledge</w:t>
      </w:r>
    </w:p>
    <w:p w14:paraId="7B0FB1CB" w14:textId="77777777" w:rsidR="00B513C5" w:rsidRPr="000C4199" w:rsidRDefault="00B513C5" w:rsidP="00500C68">
      <w:pPr>
        <w:pStyle w:val="VCAAbullet"/>
        <w:rPr>
          <w:lang w:val="en-AU"/>
        </w:rPr>
      </w:pPr>
      <w:r w:rsidRPr="000C4199">
        <w:rPr>
          <w:lang w:val="en-AU"/>
        </w:rPr>
        <w:t>the role of computational thinking (abstraction, decomposition, pattern and algorithm) in problem-solving, and its application to mathematical investigation</w:t>
      </w:r>
    </w:p>
    <w:p w14:paraId="2424AC83" w14:textId="77777777" w:rsidR="00B513C5" w:rsidRPr="000C4199" w:rsidRDefault="00B513C5" w:rsidP="00500C68">
      <w:pPr>
        <w:pStyle w:val="VCAAbullet"/>
        <w:rPr>
          <w:lang w:val="en-AU"/>
        </w:rPr>
      </w:pPr>
      <w:r w:rsidRPr="000C4199">
        <w:rPr>
          <w:lang w:val="en-AU"/>
        </w:rPr>
        <w:t>the difference between exact numerical and approximate numerical answers when using technology to perform computation, and rounding to a given number of decima</w:t>
      </w:r>
      <w:r w:rsidR="00A3268A" w:rsidRPr="000C4199">
        <w:rPr>
          <w:lang w:val="en-AU"/>
        </w:rPr>
        <w:t>l places or significant figures</w:t>
      </w:r>
    </w:p>
    <w:p w14:paraId="2DFAE97E" w14:textId="77777777" w:rsidR="00B513C5" w:rsidRPr="000C4199" w:rsidRDefault="00B513C5" w:rsidP="00500C68">
      <w:pPr>
        <w:pStyle w:val="VCAAbullet"/>
        <w:rPr>
          <w:lang w:val="en-AU"/>
        </w:rPr>
      </w:pPr>
      <w:r w:rsidRPr="000C4199">
        <w:rPr>
          <w:lang w:val="en-AU"/>
        </w:rPr>
        <w:t>domain and range requirements for specification of graphs, and the role of parameters in specifying general forms of models, relatio</w:t>
      </w:r>
      <w:r w:rsidR="00A3268A" w:rsidRPr="000C4199">
        <w:rPr>
          <w:lang w:val="en-AU"/>
        </w:rPr>
        <w:t>ns and equations</w:t>
      </w:r>
    </w:p>
    <w:p w14:paraId="0DDC60B1" w14:textId="77777777" w:rsidR="00B513C5" w:rsidRPr="000C4199" w:rsidRDefault="00B513C5" w:rsidP="00883A9D">
      <w:pPr>
        <w:pStyle w:val="VCAAbullet"/>
        <w:ind w:right="141"/>
        <w:rPr>
          <w:lang w:val="en-AU"/>
        </w:rPr>
      </w:pPr>
      <w:r w:rsidRPr="000C4199">
        <w:rPr>
          <w:lang w:val="en-AU"/>
        </w:rPr>
        <w:t>the relation between numerical, graphical and symbolic forms of information about models, relations and equations and the corresponding features of those fun</w:t>
      </w:r>
      <w:r w:rsidR="00A3268A" w:rsidRPr="000C4199">
        <w:rPr>
          <w:lang w:val="en-AU"/>
        </w:rPr>
        <w:t>ctions, relations and equations</w:t>
      </w:r>
    </w:p>
    <w:p w14:paraId="5A761894" w14:textId="11F773DB" w:rsidR="00B513C5" w:rsidRPr="000C4199" w:rsidRDefault="006A5914" w:rsidP="00500C68">
      <w:pPr>
        <w:pStyle w:val="VCAAbullet"/>
        <w:rPr>
          <w:lang w:val="en-AU"/>
        </w:rPr>
      </w:pPr>
      <w:r>
        <w:rPr>
          <w:lang w:val="en-AU"/>
        </w:rPr>
        <w:t xml:space="preserve">the </w:t>
      </w:r>
      <w:r w:rsidR="00B513C5" w:rsidRPr="000C4199">
        <w:rPr>
          <w:lang w:val="en-AU"/>
        </w:rPr>
        <w:t>similarities and differences between formal mathematical expressions and thei</w:t>
      </w:r>
      <w:r w:rsidR="00CA7B86">
        <w:rPr>
          <w:lang w:val="en-AU"/>
        </w:rPr>
        <w:t>r representation by technology</w:t>
      </w:r>
    </w:p>
    <w:p w14:paraId="7F99BB08" w14:textId="77777777" w:rsidR="00B513C5" w:rsidRPr="000C4199" w:rsidRDefault="00B513C5" w:rsidP="00B513C5">
      <w:pPr>
        <w:pStyle w:val="VCAAHeading5"/>
        <w:rPr>
          <w:lang w:val="en-AU"/>
        </w:rPr>
      </w:pPr>
      <w:r w:rsidRPr="000C4199">
        <w:rPr>
          <w:lang w:val="en-AU"/>
        </w:rPr>
        <w:t>Key skills</w:t>
      </w:r>
    </w:p>
    <w:p w14:paraId="47A916DF" w14:textId="77777777" w:rsidR="00B513C5" w:rsidRPr="000C4199" w:rsidRDefault="00B513C5" w:rsidP="00500C68">
      <w:pPr>
        <w:pStyle w:val="VCAAbullet"/>
        <w:rPr>
          <w:lang w:val="en-AU"/>
        </w:rPr>
      </w:pPr>
      <w:r w:rsidRPr="000C4199">
        <w:rPr>
          <w:lang w:val="en-AU"/>
        </w:rPr>
        <w:t>use computational thinking, algorithms, models and simulations to solve problems related to a given context</w:t>
      </w:r>
    </w:p>
    <w:p w14:paraId="3CDF3151" w14:textId="77777777" w:rsidR="00B513C5" w:rsidRPr="000C4199" w:rsidRDefault="00B513C5" w:rsidP="00500C68">
      <w:pPr>
        <w:pStyle w:val="VCAAbullet"/>
        <w:rPr>
          <w:lang w:val="en-AU"/>
        </w:rPr>
      </w:pPr>
      <w:r w:rsidRPr="000C4199">
        <w:rPr>
          <w:lang w:val="en-AU"/>
        </w:rPr>
        <w:t>distinguish between exact and approximate presentations of mathematical results produced by technology, and interpret these results to</w:t>
      </w:r>
      <w:r w:rsidR="00A3268A" w:rsidRPr="000C4199">
        <w:rPr>
          <w:lang w:val="en-AU"/>
        </w:rPr>
        <w:t xml:space="preserve"> a specified degree of accuracy</w:t>
      </w:r>
    </w:p>
    <w:p w14:paraId="5973D521" w14:textId="77777777" w:rsidR="00B513C5" w:rsidRPr="000C4199" w:rsidRDefault="00B513C5" w:rsidP="00500C68">
      <w:pPr>
        <w:pStyle w:val="VCAAbullet"/>
        <w:rPr>
          <w:lang w:val="en-AU"/>
        </w:rPr>
      </w:pPr>
      <w:r w:rsidRPr="000C4199">
        <w:rPr>
          <w:lang w:val="en-AU"/>
        </w:rPr>
        <w:t>use technology to carry out numerical, graphical and sym</w:t>
      </w:r>
      <w:r w:rsidR="00A3268A" w:rsidRPr="000C4199">
        <w:rPr>
          <w:lang w:val="en-AU"/>
        </w:rPr>
        <w:t>bolic computation as applicable</w:t>
      </w:r>
    </w:p>
    <w:p w14:paraId="4BC4319F" w14:textId="66657778" w:rsidR="00B513C5" w:rsidRPr="000C4199" w:rsidRDefault="00B513C5" w:rsidP="00500C68">
      <w:pPr>
        <w:pStyle w:val="VCAAbullet"/>
        <w:rPr>
          <w:lang w:val="en-AU"/>
        </w:rPr>
      </w:pPr>
      <w:r w:rsidRPr="000C4199">
        <w:rPr>
          <w:lang w:val="en-AU"/>
        </w:rPr>
        <w:t>produce results</w:t>
      </w:r>
      <w:r w:rsidR="006A5914">
        <w:rPr>
          <w:lang w:val="en-AU"/>
        </w:rPr>
        <w:t>,</w:t>
      </w:r>
      <w:r w:rsidRPr="000C4199">
        <w:rPr>
          <w:lang w:val="en-AU"/>
        </w:rPr>
        <w:t xml:space="preserve"> using a technology</w:t>
      </w:r>
      <w:r w:rsidR="006A5914">
        <w:rPr>
          <w:lang w:val="en-AU"/>
        </w:rPr>
        <w:t>,</w:t>
      </w:r>
      <w:r w:rsidRPr="000C4199">
        <w:rPr>
          <w:lang w:val="en-AU"/>
        </w:rPr>
        <w:t xml:space="preserve"> which </w:t>
      </w:r>
      <w:r w:rsidR="004A2571">
        <w:rPr>
          <w:lang w:val="en-AU"/>
        </w:rPr>
        <w:t>identify</w:t>
      </w:r>
      <w:r w:rsidR="004A2571" w:rsidRPr="000C4199">
        <w:rPr>
          <w:lang w:val="en-AU"/>
        </w:rPr>
        <w:t xml:space="preserve"> </w:t>
      </w:r>
      <w:r w:rsidRPr="000C4199">
        <w:rPr>
          <w:lang w:val="en-AU"/>
        </w:rPr>
        <w:t>examples or counter-exa</w:t>
      </w:r>
      <w:r w:rsidR="00A3268A" w:rsidRPr="000C4199">
        <w:rPr>
          <w:lang w:val="en-AU"/>
        </w:rPr>
        <w:t>mples for propositions</w:t>
      </w:r>
    </w:p>
    <w:p w14:paraId="40B08A69" w14:textId="7D52C2F7" w:rsidR="00B513C5" w:rsidRPr="000C4199" w:rsidRDefault="00B513C5" w:rsidP="00500C68">
      <w:pPr>
        <w:pStyle w:val="VCAAbullet"/>
        <w:rPr>
          <w:lang w:val="en-AU"/>
        </w:rPr>
      </w:pPr>
      <w:r w:rsidRPr="000C4199">
        <w:rPr>
          <w:lang w:val="en-AU"/>
        </w:rPr>
        <w:t>produce tables of values, families of graphs and collections of other results using technology, which support general analysis in inves</w:t>
      </w:r>
      <w:r w:rsidR="00A3268A" w:rsidRPr="000C4199">
        <w:rPr>
          <w:lang w:val="en-AU"/>
        </w:rPr>
        <w:t>tigative</w:t>
      </w:r>
      <w:r w:rsidR="00986C51">
        <w:rPr>
          <w:lang w:val="en-AU"/>
        </w:rPr>
        <w:t>,</w:t>
      </w:r>
      <w:r w:rsidR="00A3268A" w:rsidRPr="000C4199">
        <w:rPr>
          <w:lang w:val="en-AU"/>
        </w:rPr>
        <w:t xml:space="preserve"> modelling</w:t>
      </w:r>
      <w:r w:rsidR="00986C51">
        <w:rPr>
          <w:lang w:val="en-AU"/>
        </w:rPr>
        <w:t xml:space="preserve"> and problem-solving</w:t>
      </w:r>
      <w:r w:rsidR="00A3268A" w:rsidRPr="000C4199">
        <w:rPr>
          <w:lang w:val="en-AU"/>
        </w:rPr>
        <w:t xml:space="preserve"> contexts</w:t>
      </w:r>
    </w:p>
    <w:p w14:paraId="4FBABC54" w14:textId="77777777" w:rsidR="00B513C5" w:rsidRPr="000C4199" w:rsidRDefault="00B513C5" w:rsidP="00500C68">
      <w:pPr>
        <w:pStyle w:val="VCAAbullet"/>
        <w:rPr>
          <w:lang w:val="en-AU"/>
        </w:rPr>
      </w:pPr>
      <w:r w:rsidRPr="000C4199">
        <w:rPr>
          <w:lang w:val="en-AU"/>
        </w:rPr>
        <w:t>use appropriate domain and range specifications to illustrate key features of</w:t>
      </w:r>
      <w:r w:rsidR="00A3268A" w:rsidRPr="000C4199">
        <w:rPr>
          <w:lang w:val="en-AU"/>
        </w:rPr>
        <w:t xml:space="preserve"> graphs of models and relations</w:t>
      </w:r>
    </w:p>
    <w:p w14:paraId="49D7C8B8" w14:textId="4A23FFB8" w:rsidR="00B513C5" w:rsidRPr="000C4199" w:rsidRDefault="00B513C5" w:rsidP="00500C68">
      <w:pPr>
        <w:pStyle w:val="VCAAbullet"/>
        <w:rPr>
          <w:lang w:val="en-AU"/>
        </w:rPr>
      </w:pPr>
      <w:r w:rsidRPr="000C4199">
        <w:rPr>
          <w:lang w:val="en-AU"/>
        </w:rPr>
        <w:t>identify the connection between numerical, graphical and symbolic forms of information about functions, relations and equations</w:t>
      </w:r>
      <w:r w:rsidR="006A5914">
        <w:rPr>
          <w:lang w:val="en-AU"/>
        </w:rPr>
        <w:t>,</w:t>
      </w:r>
      <w:r w:rsidRPr="000C4199">
        <w:rPr>
          <w:lang w:val="en-AU"/>
        </w:rPr>
        <w:t xml:space="preserve"> and the corresponding features of those </w:t>
      </w:r>
      <w:r w:rsidR="006A5914">
        <w:rPr>
          <w:lang w:val="en-AU"/>
        </w:rPr>
        <w:t>functions</w:t>
      </w:r>
      <w:r w:rsidR="00883A9D">
        <w:rPr>
          <w:lang w:val="en-AU"/>
        </w:rPr>
        <w:t>, relations and equations</w:t>
      </w:r>
    </w:p>
    <w:p w14:paraId="763C0B64" w14:textId="77777777" w:rsidR="00B513C5" w:rsidRPr="000C4199" w:rsidRDefault="00B513C5" w:rsidP="00883A9D">
      <w:pPr>
        <w:pStyle w:val="VCAAbullet"/>
        <w:ind w:right="0"/>
        <w:rPr>
          <w:lang w:val="en-AU"/>
        </w:rPr>
      </w:pPr>
      <w:r w:rsidRPr="000C4199">
        <w:rPr>
          <w:lang w:val="en-AU"/>
        </w:rPr>
        <w:t>specify the similarities and differences between formal mathematical expressions and the</w:t>
      </w:r>
      <w:r w:rsidR="00A3268A" w:rsidRPr="000C4199">
        <w:rPr>
          <w:lang w:val="en-AU"/>
        </w:rPr>
        <w:t>ir representation by technology</w:t>
      </w:r>
    </w:p>
    <w:p w14:paraId="788DDF48" w14:textId="77777777" w:rsidR="00B513C5" w:rsidRPr="000C4199" w:rsidRDefault="00B513C5" w:rsidP="00500C68">
      <w:pPr>
        <w:pStyle w:val="VCAAbullet"/>
        <w:rPr>
          <w:lang w:val="en-AU"/>
        </w:rPr>
      </w:pPr>
      <w:r w:rsidRPr="000C4199">
        <w:rPr>
          <w:lang w:val="en-AU"/>
        </w:rPr>
        <w:t>select an appropriate functionality of technology in a variety of mathematical contexts and provide a rationale for these selec</w:t>
      </w:r>
      <w:r w:rsidR="00A3268A" w:rsidRPr="000C4199">
        <w:rPr>
          <w:lang w:val="en-AU"/>
        </w:rPr>
        <w:t>tions</w:t>
      </w:r>
    </w:p>
    <w:p w14:paraId="75BBB2FB" w14:textId="77777777" w:rsidR="00B513C5" w:rsidRPr="000C4199" w:rsidRDefault="00B513C5" w:rsidP="00500C68">
      <w:pPr>
        <w:pStyle w:val="VCAAbullet"/>
        <w:rPr>
          <w:lang w:val="en-AU"/>
        </w:rPr>
      </w:pPr>
      <w:r w:rsidRPr="000C4199">
        <w:rPr>
          <w:lang w:val="en-AU"/>
        </w:rPr>
        <w:t xml:space="preserve">apply suitable constraints and conditions, as applicable, to </w:t>
      </w:r>
      <w:r w:rsidR="00A3268A" w:rsidRPr="000C4199">
        <w:rPr>
          <w:lang w:val="en-AU"/>
        </w:rPr>
        <w:t>carry out required computations</w:t>
      </w:r>
    </w:p>
    <w:p w14:paraId="3CCE41B1" w14:textId="24DED59B" w:rsidR="00B513C5" w:rsidRPr="000C4199" w:rsidRDefault="00B513C5" w:rsidP="00500C68">
      <w:pPr>
        <w:pStyle w:val="VCAAbullet"/>
        <w:rPr>
          <w:lang w:val="en-AU"/>
        </w:rPr>
      </w:pPr>
      <w:r w:rsidRPr="000C4199">
        <w:rPr>
          <w:lang w:val="en-AU"/>
        </w:rPr>
        <w:t xml:space="preserve">relate the results from a particular technology application to the nature of a particular mathematical task (investigative, </w:t>
      </w:r>
      <w:r w:rsidR="00986C51">
        <w:rPr>
          <w:lang w:val="en-AU"/>
        </w:rPr>
        <w:t>modelli</w:t>
      </w:r>
      <w:r w:rsidR="00740122">
        <w:rPr>
          <w:lang w:val="en-AU"/>
        </w:rPr>
        <w:t>n</w:t>
      </w:r>
      <w:r w:rsidR="00986C51">
        <w:rPr>
          <w:lang w:val="en-AU"/>
        </w:rPr>
        <w:t>g</w:t>
      </w:r>
      <w:r w:rsidRPr="000C4199">
        <w:rPr>
          <w:lang w:val="en-AU"/>
        </w:rPr>
        <w:t xml:space="preserve"> or </w:t>
      </w:r>
      <w:r w:rsidR="00986C51">
        <w:rPr>
          <w:lang w:val="en-AU"/>
        </w:rPr>
        <w:t>problem-solving</w:t>
      </w:r>
      <w:r w:rsidRPr="000C4199">
        <w:rPr>
          <w:lang w:val="en-AU"/>
        </w:rPr>
        <w:t>) a</w:t>
      </w:r>
      <w:r w:rsidR="00A3268A" w:rsidRPr="000C4199">
        <w:rPr>
          <w:lang w:val="en-AU"/>
        </w:rPr>
        <w:t>nd verify these results</w:t>
      </w:r>
    </w:p>
    <w:p w14:paraId="4FBAFC8A" w14:textId="3104E751" w:rsidR="00B513C5" w:rsidRPr="000C4199" w:rsidRDefault="00B513C5" w:rsidP="00500C68">
      <w:pPr>
        <w:pStyle w:val="VCAAbullet"/>
        <w:rPr>
          <w:lang w:val="en-AU"/>
        </w:rPr>
      </w:pPr>
      <w:r w:rsidRPr="000C4199">
        <w:rPr>
          <w:lang w:val="en-AU"/>
        </w:rPr>
        <w:t>specify the process used to develop a solution to a problem using technology and communicate the key stages of mathematical reasoning (formulation, solution, inter</w:t>
      </w:r>
      <w:r w:rsidR="00CA7B86">
        <w:rPr>
          <w:lang w:val="en-AU"/>
        </w:rPr>
        <w:t>pretation) used in this process</w:t>
      </w:r>
    </w:p>
    <w:p w14:paraId="73AEAAB8" w14:textId="77777777" w:rsidR="00C329DB" w:rsidRPr="00C329DB" w:rsidRDefault="00C329DB">
      <w:pPr>
        <w:rPr>
          <w:rFonts w:ascii="Arial" w:hAnsi="Arial" w:cs="Arial"/>
          <w:sz w:val="20"/>
          <w:szCs w:val="20"/>
        </w:rPr>
      </w:pPr>
      <w:bookmarkStart w:id="120" w:name="_Toc71028351"/>
      <w:r>
        <w:br w:type="page"/>
      </w:r>
    </w:p>
    <w:p w14:paraId="537720C9" w14:textId="2B36E2FC" w:rsidR="00B513C5" w:rsidRPr="000C4199" w:rsidRDefault="00B513C5" w:rsidP="00B513C5">
      <w:pPr>
        <w:pStyle w:val="VCAAHeading2"/>
        <w:rPr>
          <w:lang w:val="en-AU"/>
        </w:rPr>
      </w:pPr>
      <w:r w:rsidRPr="000C4199">
        <w:rPr>
          <w:lang w:val="en-AU"/>
        </w:rPr>
        <w:lastRenderedPageBreak/>
        <w:t>Assessment</w:t>
      </w:r>
      <w:bookmarkEnd w:id="120"/>
    </w:p>
    <w:p w14:paraId="1C319304" w14:textId="77777777" w:rsidR="00B513C5" w:rsidRPr="000C4199" w:rsidRDefault="00B513C5" w:rsidP="00BD4D84">
      <w:pPr>
        <w:pStyle w:val="VCAAbody"/>
        <w:rPr>
          <w:lang w:val="en-AU"/>
        </w:rPr>
      </w:pPr>
      <w:r w:rsidRPr="000C4199">
        <w:rPr>
          <w:lang w:val="en-AU"/>
        </w:rPr>
        <w:t>The award of satisfactory completion for a unit is based on whether the student has demonstrated achievement of the set of outcomes specified for the unit. Teachers should use a variety of learning activities and assessment tasks that provide a range of opportunities for students to demonstrate the key knowledge and key skills in the outcomes.</w:t>
      </w:r>
    </w:p>
    <w:p w14:paraId="34E1CBAF" w14:textId="77777777" w:rsidR="00B513C5" w:rsidRPr="000C4199" w:rsidRDefault="00B513C5" w:rsidP="00B513C5">
      <w:pPr>
        <w:pStyle w:val="VCAAbody"/>
        <w:rPr>
          <w:lang w:val="en-AU"/>
        </w:rPr>
      </w:pPr>
      <w:r w:rsidRPr="000C4199">
        <w:rPr>
          <w:lang w:val="en-AU"/>
        </w:rPr>
        <w:t>The areas of study and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554FBA23" w14:textId="77777777" w:rsidR="00B513C5" w:rsidRPr="000C4199" w:rsidRDefault="00B513C5" w:rsidP="00B513C5">
      <w:pPr>
        <w:pStyle w:val="VCAAbody"/>
        <w:rPr>
          <w:lang w:val="en-AU"/>
        </w:rPr>
      </w:pPr>
      <w:r w:rsidRPr="000C4199">
        <w:rPr>
          <w:lang w:val="en-AU"/>
        </w:rPr>
        <w:t>All assessments at Units 1 and 2 are school-based. Procedures for assessment of levels of achievement in Units 1 and 2 are a matter for school decision.</w:t>
      </w:r>
    </w:p>
    <w:p w14:paraId="6EA4A814" w14:textId="77777777" w:rsidR="00B513C5" w:rsidRPr="000C4199" w:rsidRDefault="00B513C5" w:rsidP="00B513C5">
      <w:pPr>
        <w:pStyle w:val="VCAAbody"/>
        <w:rPr>
          <w:lang w:val="en-AU"/>
        </w:rPr>
      </w:pPr>
      <w:r w:rsidRPr="000C4199">
        <w:rPr>
          <w:lang w:val="en-AU"/>
        </w:rPr>
        <w:t>For this unit students are required to demonstrate achievement of three outcomes. As a set these outcomes encompass the areas of study in the unit.</w:t>
      </w:r>
    </w:p>
    <w:p w14:paraId="38A1C93B" w14:textId="77777777" w:rsidR="00EF7851" w:rsidRDefault="00B513C5" w:rsidP="00B513C5">
      <w:pPr>
        <w:pStyle w:val="VCAAbody"/>
        <w:rPr>
          <w:lang w:val="en-AU"/>
        </w:rPr>
      </w:pPr>
      <w:r w:rsidRPr="000C4199">
        <w:rPr>
          <w:lang w:val="en-AU"/>
        </w:rPr>
        <w:t xml:space="preserve">Suitable tasks for assessment in this unit may be selected from the following. </w:t>
      </w:r>
    </w:p>
    <w:p w14:paraId="3DD0FF87" w14:textId="448B8CB5" w:rsidR="00B513C5" w:rsidRPr="000C4199" w:rsidRDefault="00B513C5" w:rsidP="00B513C5">
      <w:pPr>
        <w:pStyle w:val="VCAAbody"/>
        <w:rPr>
          <w:lang w:val="en-AU"/>
        </w:rPr>
      </w:pPr>
      <w:r w:rsidRPr="000C4199">
        <w:rPr>
          <w:lang w:val="en-AU"/>
        </w:rPr>
        <w:t>Demonstration of achievement of Outcome 1 should be based on the student's performance on a selection of the following assessment tasks:</w:t>
      </w:r>
    </w:p>
    <w:p w14:paraId="15E7A60D" w14:textId="77777777" w:rsidR="00B513C5" w:rsidRPr="000C4199" w:rsidRDefault="00A3268A" w:rsidP="00500C68">
      <w:pPr>
        <w:pStyle w:val="VCAAbullet"/>
        <w:rPr>
          <w:lang w:val="en-AU"/>
        </w:rPr>
      </w:pPr>
      <w:r w:rsidRPr="000C4199">
        <w:rPr>
          <w:lang w:val="en-AU"/>
        </w:rPr>
        <w:t>assignments</w:t>
      </w:r>
    </w:p>
    <w:p w14:paraId="72DA098D" w14:textId="77777777" w:rsidR="00B513C5" w:rsidRPr="000C4199" w:rsidRDefault="00B513C5" w:rsidP="00500C68">
      <w:pPr>
        <w:pStyle w:val="VCAAbullet"/>
        <w:rPr>
          <w:lang w:val="en-AU"/>
        </w:rPr>
      </w:pPr>
      <w:r w:rsidRPr="000C4199">
        <w:rPr>
          <w:lang w:val="en-AU"/>
        </w:rPr>
        <w:t>tests</w:t>
      </w:r>
    </w:p>
    <w:p w14:paraId="31AD5558" w14:textId="77777777" w:rsidR="00B513C5" w:rsidRPr="000C4199" w:rsidRDefault="00B513C5" w:rsidP="00500C68">
      <w:pPr>
        <w:pStyle w:val="VCAAbullet"/>
        <w:rPr>
          <w:lang w:val="en-AU"/>
        </w:rPr>
      </w:pPr>
      <w:r w:rsidRPr="000C4199">
        <w:rPr>
          <w:lang w:val="en-AU"/>
        </w:rPr>
        <w:t>solutions to sets of worked questions</w:t>
      </w:r>
    </w:p>
    <w:p w14:paraId="61AFD2D4" w14:textId="77777777" w:rsidR="00B513C5" w:rsidRPr="000C4199" w:rsidRDefault="00B513C5" w:rsidP="00500C68">
      <w:pPr>
        <w:pStyle w:val="VCAAbullet"/>
        <w:rPr>
          <w:lang w:val="en-AU"/>
        </w:rPr>
      </w:pPr>
      <w:r w:rsidRPr="000C4199">
        <w:rPr>
          <w:lang w:val="en-AU"/>
        </w:rPr>
        <w:t>summary notes or review notes.</w:t>
      </w:r>
    </w:p>
    <w:p w14:paraId="31380242" w14:textId="77777777" w:rsidR="00B513C5" w:rsidRPr="000C4199" w:rsidRDefault="00B513C5" w:rsidP="00B513C5">
      <w:pPr>
        <w:pStyle w:val="VCAAbody"/>
        <w:rPr>
          <w:lang w:val="en-AU"/>
        </w:rPr>
      </w:pPr>
      <w:r w:rsidRPr="000C4199">
        <w:rPr>
          <w:lang w:val="en-AU"/>
        </w:rPr>
        <w:t xml:space="preserve">Demonstration of achievement of Outcome 2 should be based on the student's performance on a selection of </w:t>
      </w:r>
      <w:r w:rsidR="00A3268A" w:rsidRPr="000C4199">
        <w:rPr>
          <w:lang w:val="en-AU"/>
        </w:rPr>
        <w:t>the following assessment tasks:</w:t>
      </w:r>
    </w:p>
    <w:p w14:paraId="4CBB5F63" w14:textId="77777777" w:rsidR="00B513C5" w:rsidRPr="000C4199" w:rsidRDefault="00A3268A" w:rsidP="00500C68">
      <w:pPr>
        <w:pStyle w:val="VCAAbullet"/>
        <w:rPr>
          <w:lang w:val="en-AU"/>
        </w:rPr>
      </w:pPr>
      <w:r w:rsidRPr="000C4199">
        <w:rPr>
          <w:lang w:val="en-AU"/>
        </w:rPr>
        <w:t>modelling tasks</w:t>
      </w:r>
    </w:p>
    <w:p w14:paraId="4B4748C2" w14:textId="77777777" w:rsidR="00B513C5" w:rsidRPr="000C4199" w:rsidRDefault="00A3268A" w:rsidP="00500C68">
      <w:pPr>
        <w:pStyle w:val="VCAAbullet"/>
        <w:rPr>
          <w:lang w:val="en-AU"/>
        </w:rPr>
      </w:pPr>
      <w:r w:rsidRPr="000C4199">
        <w:rPr>
          <w:lang w:val="en-AU"/>
        </w:rPr>
        <w:t>problem-solving tasks</w:t>
      </w:r>
    </w:p>
    <w:p w14:paraId="08BF149E" w14:textId="77777777" w:rsidR="00B513C5" w:rsidRPr="000C4199" w:rsidRDefault="00A3268A" w:rsidP="00500C68">
      <w:pPr>
        <w:pStyle w:val="VCAAbullet"/>
        <w:rPr>
          <w:lang w:val="en-AU"/>
        </w:rPr>
      </w:pPr>
      <w:r w:rsidRPr="000C4199">
        <w:rPr>
          <w:lang w:val="en-AU"/>
        </w:rPr>
        <w:t>mathematical investigations.</w:t>
      </w:r>
    </w:p>
    <w:p w14:paraId="2586B895" w14:textId="6CEEDD2A" w:rsidR="00B513C5" w:rsidRPr="000C4199" w:rsidRDefault="00B513C5" w:rsidP="00B513C5">
      <w:pPr>
        <w:pStyle w:val="VCAAbody"/>
        <w:rPr>
          <w:lang w:val="en-AU"/>
        </w:rPr>
      </w:pPr>
      <w:r w:rsidRPr="000C4199">
        <w:rPr>
          <w:lang w:val="en-AU"/>
        </w:rPr>
        <w:t>Demonstration of achievement of Outcome 3 should be based on the student’s performance on aspects of tasks completed in demonstrating achievement of Outcomes 1 and 2 that incorporate opportunity for computational thinking and the effective and appropriate use of technology</w:t>
      </w:r>
      <w:r w:rsidR="00BD4D84">
        <w:rPr>
          <w:lang w:val="en-AU"/>
        </w:rPr>
        <w:t>.</w:t>
      </w:r>
    </w:p>
    <w:p w14:paraId="3C63F509" w14:textId="77777777" w:rsidR="00B513C5" w:rsidRPr="000C4199" w:rsidRDefault="00B513C5" w:rsidP="00B513C5">
      <w:pPr>
        <w:pStyle w:val="VCAAbody"/>
        <w:rPr>
          <w:lang w:val="en-AU"/>
        </w:rPr>
      </w:pPr>
      <w:r w:rsidRPr="000C4199">
        <w:rPr>
          <w:lang w:val="en-AU"/>
        </w:rPr>
        <w:t>Where teachers allow students to choose between tasks, they must ensure that the tasks they set are of comparable scope and demand.</w:t>
      </w:r>
    </w:p>
    <w:p w14:paraId="61BC29FE" w14:textId="77777777" w:rsidR="00B513C5" w:rsidRPr="000C4199" w:rsidRDefault="00B513C5" w:rsidP="00B513C5">
      <w:pPr>
        <w:rPr>
          <w:rFonts w:ascii="Arial" w:hAnsi="Arial" w:cs="Arial"/>
          <w:sz w:val="20"/>
          <w:szCs w:val="20"/>
        </w:rPr>
      </w:pPr>
      <w:r w:rsidRPr="000C4199">
        <w:br w:type="page"/>
      </w:r>
    </w:p>
    <w:p w14:paraId="0AA3D94E" w14:textId="0278766C" w:rsidR="00F90D2A" w:rsidRPr="000C4199" w:rsidRDefault="00F90D2A" w:rsidP="00CF2EDC">
      <w:pPr>
        <w:pStyle w:val="VCAAHeading1"/>
        <w:tabs>
          <w:tab w:val="left" w:pos="7880"/>
        </w:tabs>
        <w:spacing w:before="360" w:after="80" w:line="520" w:lineRule="exact"/>
        <w:rPr>
          <w:lang w:val="en-AU"/>
        </w:rPr>
      </w:pPr>
      <w:bookmarkStart w:id="121" w:name="_Toc71028352"/>
      <w:r w:rsidRPr="00692222">
        <w:rPr>
          <w:lang w:val="en-AU"/>
        </w:rPr>
        <w:lastRenderedPageBreak/>
        <w:t>Unit</w:t>
      </w:r>
      <w:r w:rsidRPr="000C4199">
        <w:rPr>
          <w:lang w:val="en-AU"/>
        </w:rPr>
        <w:t xml:space="preserve"> 1: Mathematical Methods</w:t>
      </w:r>
      <w:bookmarkEnd w:id="121"/>
    </w:p>
    <w:p w14:paraId="43045555" w14:textId="7A20DE04" w:rsidR="00400517" w:rsidRDefault="00F90D2A" w:rsidP="00F90D2A">
      <w:pPr>
        <w:pStyle w:val="VCAAbody"/>
        <w:rPr>
          <w:color w:val="auto"/>
          <w:lang w:val="en-AU"/>
        </w:rPr>
      </w:pPr>
      <w:r w:rsidRPr="000C4199">
        <w:rPr>
          <w:lang w:val="en-AU"/>
        </w:rPr>
        <w:t>Mathematical Methods Units 1 and 2 provide an introductory study of simple elementary functions of a single real variable, algebra, calculus, probability and statistics and their applications in a variety of practical and theoretical contexts</w:t>
      </w:r>
      <w:r w:rsidRPr="000C4199">
        <w:rPr>
          <w:color w:val="auto"/>
          <w:lang w:val="en-AU"/>
        </w:rPr>
        <w:t xml:space="preserve">. </w:t>
      </w:r>
      <w:r w:rsidR="00B86957">
        <w:rPr>
          <w:color w:val="auto"/>
          <w:lang w:val="en-AU"/>
        </w:rPr>
        <w:t>The units</w:t>
      </w:r>
      <w:r w:rsidR="00B86957" w:rsidRPr="000C4199">
        <w:rPr>
          <w:color w:val="auto"/>
          <w:lang w:val="en-AU"/>
        </w:rPr>
        <w:t xml:space="preserve"> </w:t>
      </w:r>
      <w:r w:rsidR="00400517">
        <w:rPr>
          <w:color w:val="auto"/>
          <w:lang w:val="en-AU"/>
        </w:rPr>
        <w:t xml:space="preserve">are </w:t>
      </w:r>
      <w:r w:rsidRPr="000C4199">
        <w:rPr>
          <w:color w:val="auto"/>
          <w:lang w:val="en-AU"/>
        </w:rPr>
        <w:t xml:space="preserve">designed as preparation for Mathematical Methods Units 3 and 4 and contain assumed knowledge and skills for these units. </w:t>
      </w:r>
    </w:p>
    <w:p w14:paraId="4AD44B9E" w14:textId="71A2F528" w:rsidR="00F90D2A" w:rsidRPr="000C4199" w:rsidRDefault="00F90D2A" w:rsidP="00F90D2A">
      <w:pPr>
        <w:pStyle w:val="VCAAbody"/>
        <w:rPr>
          <w:lang w:val="en-AU"/>
        </w:rPr>
      </w:pPr>
      <w:r w:rsidRPr="000C4199">
        <w:rPr>
          <w:color w:val="auto"/>
          <w:lang w:val="en-AU"/>
        </w:rPr>
        <w:t xml:space="preserve">The focus of Unit 1 is the study of simple algebraic functions, and the areas of study are ‘Functions, relations and graphs’, ‘Algebra, number and structure’, ‘Calculus’ and ‘Data analysis, probability and statistics’. At the end of Unit 1, students are expected to have covered the content outlined in each area of study, with the exception of ‘Algebra, number and structure’ which extends across Units 1 and 2. This content should be presented so that there is a balanced and progressive </w:t>
      </w:r>
      <w:r w:rsidRPr="000C4199">
        <w:rPr>
          <w:lang w:val="en-AU"/>
        </w:rPr>
        <w:t>development of skills and knowledge from each of the four areas of study with connections between and across the areas of study being developed consistently</w:t>
      </w:r>
      <w:r w:rsidR="00A3268A" w:rsidRPr="000C4199">
        <w:rPr>
          <w:lang w:val="en-AU"/>
        </w:rPr>
        <w:t xml:space="preserve"> throughout both Units 1 and 2.</w:t>
      </w:r>
    </w:p>
    <w:p w14:paraId="4D65D4C6" w14:textId="65B4F2E3" w:rsidR="00F90D2A" w:rsidRPr="000C4199" w:rsidRDefault="00F90D2A" w:rsidP="001F1D5A">
      <w:pPr>
        <w:pStyle w:val="VCAAbody"/>
        <w:ind w:right="-142"/>
        <w:rPr>
          <w:lang w:val="en-AU"/>
        </w:rPr>
      </w:pPr>
      <w:r w:rsidRPr="000C4199">
        <w:rPr>
          <w:lang w:val="en-AU"/>
        </w:rPr>
        <w:t>In undertaking this unit, students are expected to be able to apply techniques, routines and processes involving rational and real arithmetic, sets, lists and tables, diagrams and geometric constructions, algorithms, algebraic manipulation, equations, graphs and differentiation</w:t>
      </w:r>
      <w:r w:rsidR="00DE7AB1">
        <w:rPr>
          <w:lang w:val="en-AU"/>
        </w:rPr>
        <w:t>,</w:t>
      </w:r>
      <w:r w:rsidRPr="000C4199">
        <w:rPr>
          <w:lang w:val="en-AU"/>
        </w:rPr>
        <w:t xml:space="preserve"> with and without the use of technology. They should have facility with relevant mental and by-hand approaches to estimation and computation. The use of numerical, graphical, geometric, symbolic and statistical functionality of technology for teaching and learning mathematics, for working mathematically, and in related assessment, is to be incorporated throughout the unit as appl</w:t>
      </w:r>
      <w:r w:rsidR="001F1D5A">
        <w:rPr>
          <w:lang w:val="en-AU"/>
        </w:rPr>
        <w:t>icable.</w:t>
      </w:r>
    </w:p>
    <w:p w14:paraId="56A08ABE" w14:textId="77777777" w:rsidR="00F90D2A" w:rsidRPr="000C4199" w:rsidRDefault="00F90D2A" w:rsidP="00F90D2A">
      <w:pPr>
        <w:pStyle w:val="VCAAHeading2"/>
        <w:rPr>
          <w:lang w:val="en-AU"/>
        </w:rPr>
      </w:pPr>
      <w:bookmarkStart w:id="122" w:name="_Toc71028353"/>
      <w:r w:rsidRPr="000C4199">
        <w:rPr>
          <w:lang w:val="en-AU"/>
        </w:rPr>
        <w:t>Area of Study 1</w:t>
      </w:r>
      <w:bookmarkEnd w:id="122"/>
    </w:p>
    <w:p w14:paraId="67F77A8E" w14:textId="77777777" w:rsidR="00F90D2A" w:rsidRPr="000C4199" w:rsidRDefault="00F90D2A" w:rsidP="00F90D2A">
      <w:pPr>
        <w:pStyle w:val="VCAAHeading3"/>
        <w:rPr>
          <w:lang w:val="en-AU"/>
        </w:rPr>
      </w:pPr>
      <w:r w:rsidRPr="000C4199">
        <w:rPr>
          <w:lang w:val="en-AU"/>
        </w:rPr>
        <w:t>Functions, relations and graphs</w:t>
      </w:r>
    </w:p>
    <w:p w14:paraId="1C258A21" w14:textId="77777777" w:rsidR="00F90D2A" w:rsidRPr="000C4199" w:rsidRDefault="00F90D2A" w:rsidP="00F90D2A">
      <w:pPr>
        <w:pStyle w:val="VCAAbody"/>
        <w:rPr>
          <w:lang w:val="en-AU"/>
        </w:rPr>
      </w:pPr>
      <w:r w:rsidRPr="000C4199">
        <w:rPr>
          <w:lang w:val="en-AU"/>
        </w:rPr>
        <w:t>In this area of study students cover the graphical representation of simple algebraic functions (polynomial and power functions) of a single real variable and the key features of functions and their graphs such as axis intercepts, domain (including the concept of maximal, natural or implied domain), co-domain and range, stationary points, asymptotic behaviour and symmetry. The behaviour of functions and their graphs is</w:t>
      </w:r>
      <w:r w:rsidRPr="000C4199">
        <w:rPr>
          <w:color w:val="auto"/>
          <w:lang w:val="en-AU"/>
        </w:rPr>
        <w:t xml:space="preserve"> to be </w:t>
      </w:r>
      <w:r w:rsidRPr="000C4199">
        <w:rPr>
          <w:lang w:val="en-AU"/>
        </w:rPr>
        <w:t xml:space="preserve">explored in a variety of modelling contexts </w:t>
      </w:r>
      <w:r w:rsidR="00A3268A" w:rsidRPr="000C4199">
        <w:rPr>
          <w:lang w:val="en-AU"/>
        </w:rPr>
        <w:t>and theoretical investigations.</w:t>
      </w:r>
    </w:p>
    <w:p w14:paraId="6730E715" w14:textId="77777777" w:rsidR="00F90D2A" w:rsidRPr="000C4199" w:rsidRDefault="00F90D2A" w:rsidP="00F90D2A">
      <w:pPr>
        <w:pStyle w:val="VCAAbody"/>
        <w:rPr>
          <w:lang w:val="en-AU"/>
        </w:rPr>
      </w:pPr>
      <w:r w:rsidRPr="000C4199">
        <w:rPr>
          <w:lang w:val="en-AU"/>
        </w:rPr>
        <w:t>This area of study includes:</w:t>
      </w:r>
    </w:p>
    <w:p w14:paraId="5A1DFB53" w14:textId="77777777" w:rsidR="00F90D2A" w:rsidRPr="000C4199" w:rsidRDefault="00F90D2A" w:rsidP="001F1D5A">
      <w:pPr>
        <w:pStyle w:val="VCAAbullet"/>
        <w:ind w:right="0"/>
        <w:rPr>
          <w:lang w:val="en-AU"/>
        </w:rPr>
      </w:pPr>
      <w:r w:rsidRPr="000C4199">
        <w:rPr>
          <w:lang w:val="en-AU"/>
        </w:rPr>
        <w:t>functions and function notation, domain, co-domain and range, representation of a function by rule, graph and table, inverse functions and their graphs</w:t>
      </w:r>
    </w:p>
    <w:p w14:paraId="4B3F922B" w14:textId="77777777" w:rsidR="00F90D2A" w:rsidRPr="000C4199" w:rsidRDefault="00F90D2A" w:rsidP="001F1D5A">
      <w:pPr>
        <w:pStyle w:val="VCAAbullet"/>
        <w:ind w:right="0"/>
        <w:rPr>
          <w:lang w:val="en-AU"/>
        </w:rPr>
      </w:pPr>
      <w:r w:rsidRPr="000C4199">
        <w:rPr>
          <w:lang w:val="en-AU"/>
        </w:rPr>
        <w:t>qualitative interpretation of features of graphs of functions, including those of real data not explicitly represented by a rule, with approximate location of any intercepts, stationary points and points of inflection</w:t>
      </w:r>
    </w:p>
    <w:p w14:paraId="60D74E7D" w14:textId="3F7EC175" w:rsidR="00F90D2A" w:rsidRPr="000C4199" w:rsidRDefault="00F90D2A" w:rsidP="00322147">
      <w:pPr>
        <w:pStyle w:val="VCAAbullet"/>
        <w:spacing w:line="360" w:lineRule="auto"/>
        <w:ind w:right="0"/>
        <w:rPr>
          <w:lang w:val="en-AU"/>
        </w:rPr>
      </w:pPr>
      <w:r w:rsidRPr="000C4199">
        <w:rPr>
          <w:lang w:val="en-AU"/>
        </w:rPr>
        <w:t>graphs of power functions</w:t>
      </w:r>
      <w:r w:rsidR="005E5BA1" w:rsidRPr="000C4199">
        <w:rPr>
          <w:noProof/>
          <w:position w:val="-12"/>
          <w:lang w:val="en-AU"/>
        </w:rPr>
        <w:object w:dxaOrig="840" w:dyaOrig="340" w14:anchorId="77D700C2">
          <v:shape id="_x0000_i1032" type="#_x0000_t75" alt="" style="width:43.3pt;height:16.85pt;mso-width-percent:0;mso-height-percent:0;mso-width-percent:0;mso-height-percent:0" o:ole="">
            <v:imagedata r:id="rId49" o:title=""/>
          </v:shape>
          <o:OLEObject Type="Embed" ProgID="Equation.DSMT4" ShapeID="_x0000_i1032" DrawAspect="Content" ObjectID="_1731133008" r:id="rId50"/>
        </w:object>
      </w:r>
      <w:r w:rsidRPr="000C4199">
        <w:rPr>
          <w:lang w:val="en-AU"/>
        </w:rPr>
        <w:t>for</w:t>
      </w:r>
      <w:r w:rsidR="00DE7AB1">
        <w:rPr>
          <w:lang w:val="en-AU"/>
        </w:rPr>
        <w:t xml:space="preserve"> </w:t>
      </w:r>
      <w:r w:rsidR="00F4725B" w:rsidRPr="000C4199">
        <w:rPr>
          <w:noProof/>
          <w:position w:val="-14"/>
          <w:lang w:val="en-AU"/>
        </w:rPr>
        <w:object w:dxaOrig="2100" w:dyaOrig="380" w14:anchorId="2F1D7C5A">
          <v:shape id="_x0000_i1033" type="#_x0000_t75" alt="" style="width:106.65pt;height:19.6pt;mso-width-percent:0;mso-height-percent:0;mso-width-percent:0;mso-height-percent:0" o:ole="">
            <v:imagedata r:id="rId51" o:title=""/>
          </v:shape>
          <o:OLEObject Type="Embed" ProgID="Equation.DSMT4" ShapeID="_x0000_i1033" DrawAspect="Content" ObjectID="_1731133009" r:id="rId52"/>
        </w:object>
      </w:r>
      <w:r w:rsidRPr="000C4199">
        <w:rPr>
          <w:lang w:val="en-AU"/>
        </w:rPr>
        <w:t xml:space="preserve">, and transformations of these graphs </w:t>
      </w:r>
      <w:r w:rsidR="006E0447">
        <w:rPr>
          <w:lang w:val="en-AU"/>
        </w:rPr>
        <w:br/>
      </w:r>
      <w:r w:rsidRPr="000C4199">
        <w:rPr>
          <w:lang w:val="en-AU"/>
        </w:rPr>
        <w:t>to the</w:t>
      </w:r>
      <w:r w:rsidR="00BF74D0" w:rsidRPr="000C4199">
        <w:rPr>
          <w:lang w:val="en-AU"/>
        </w:rPr>
        <w:t xml:space="preserve"> </w:t>
      </w:r>
      <w:r w:rsidRPr="000C4199">
        <w:rPr>
          <w:lang w:val="en-AU"/>
        </w:rPr>
        <w:t>form</w:t>
      </w:r>
      <w:r w:rsidR="006E0447">
        <w:rPr>
          <w:lang w:val="en-AU"/>
        </w:rPr>
        <w:t xml:space="preserve"> </w:t>
      </w:r>
      <w:r w:rsidRPr="000C4199">
        <w:rPr>
          <w:lang w:val="en-AU"/>
        </w:rPr>
        <w:t xml:space="preserve"> </w:t>
      </w:r>
      <m:oMath>
        <m:r>
          <w:rPr>
            <w:rFonts w:ascii="Cambria Math" w:hAnsi="Cambria Math"/>
            <w:lang w:val="en-AU"/>
          </w:rPr>
          <m:t>y=a</m:t>
        </m:r>
        <m:sSup>
          <m:sSupPr>
            <m:ctrlPr>
              <w:rPr>
                <w:rFonts w:ascii="Cambria Math" w:hAnsi="Cambria Math"/>
                <w:i/>
                <w:lang w:val="en-AU"/>
              </w:rPr>
            </m:ctrlPr>
          </m:sSupPr>
          <m:e>
            <m:r>
              <w:rPr>
                <w:rFonts w:ascii="Cambria Math" w:hAnsi="Cambria Math"/>
                <w:lang w:val="en-AU"/>
              </w:rPr>
              <m:t>(x+b)</m:t>
            </m:r>
          </m:e>
          <m:sup>
            <m:r>
              <w:rPr>
                <w:rFonts w:ascii="Cambria Math" w:hAnsi="Cambria Math"/>
                <w:lang w:val="en-AU"/>
              </w:rPr>
              <m:t>n</m:t>
            </m:r>
          </m:sup>
        </m:sSup>
        <m:r>
          <w:rPr>
            <w:rFonts w:ascii="Cambria Math" w:hAnsi="Cambria Math"/>
            <w:lang w:val="en-AU"/>
          </w:rPr>
          <m:t>+c</m:t>
        </m:r>
      </m:oMath>
      <w:r w:rsidR="00890854">
        <w:rPr>
          <w:lang w:val="en-AU"/>
        </w:rPr>
        <w:t xml:space="preserve">  </w:t>
      </w:r>
      <w:r w:rsidRPr="000C4199">
        <w:rPr>
          <w:lang w:val="en-AU"/>
        </w:rPr>
        <w:t xml:space="preserve">where </w:t>
      </w:r>
      <w:r w:rsidR="005E5BA1" w:rsidRPr="000C4199">
        <w:rPr>
          <w:noProof/>
          <w:position w:val="-8"/>
          <w:lang w:val="en-AU"/>
        </w:rPr>
        <w:object w:dxaOrig="859" w:dyaOrig="279" w14:anchorId="4A3A920D">
          <v:shape id="_x0000_i1034" type="#_x0000_t75" alt="" style="width:43.3pt;height:13.65pt;mso-width-percent:0;mso-height-percent:0;mso-width-percent:0;mso-height-percent:0" o:ole="">
            <v:imagedata r:id="rId53" o:title=""/>
          </v:shape>
          <o:OLEObject Type="Embed" ProgID="Equation.DSMT4" ShapeID="_x0000_i1034" DrawAspect="Content" ObjectID="_1731133010" r:id="rId54"/>
        </w:object>
      </w:r>
      <w:r w:rsidRPr="000C4199">
        <w:rPr>
          <w:lang w:val="en-AU"/>
        </w:rPr>
        <w:t xml:space="preserve"> and </w:t>
      </w:r>
      <w:r w:rsidR="005E5BA1" w:rsidRPr="000C4199">
        <w:rPr>
          <w:noProof/>
          <w:position w:val="-6"/>
          <w:lang w:val="en-AU"/>
        </w:rPr>
        <w:object w:dxaOrig="499" w:dyaOrig="260" w14:anchorId="2E4AB491">
          <v:shape id="_x0000_i1035" type="#_x0000_t75" alt="" style="width:26.45pt;height:13.65pt;mso-width-percent:0;mso-height-percent:0;mso-width-percent:0;mso-height-percent:0" o:ole="">
            <v:imagedata r:id="rId55" o:title=""/>
          </v:shape>
          <o:OLEObject Type="Embed" ProgID="Equation.DSMT4" ShapeID="_x0000_i1035" DrawAspect="Content" ObjectID="_1731133011" r:id="rId56"/>
        </w:object>
      </w:r>
    </w:p>
    <w:p w14:paraId="3EEB0D91" w14:textId="77777777" w:rsidR="00F90D2A" w:rsidRPr="000C4199" w:rsidRDefault="00F90D2A" w:rsidP="001F1D5A">
      <w:pPr>
        <w:pStyle w:val="VCAAbullet"/>
        <w:ind w:right="0"/>
        <w:rPr>
          <w:lang w:val="en-AU"/>
        </w:rPr>
      </w:pPr>
      <w:r w:rsidRPr="000C4199">
        <w:rPr>
          <w:lang w:val="en-AU"/>
        </w:rPr>
        <w:t xml:space="preserve">graphs of polynomial functions of low degree, and interpretation of key features of these graphs. </w:t>
      </w:r>
    </w:p>
    <w:p w14:paraId="5A744CB0" w14:textId="77777777" w:rsidR="00F90D2A" w:rsidRPr="000C4199" w:rsidRDefault="00F90D2A" w:rsidP="001C5FCE">
      <w:pPr>
        <w:pStyle w:val="VCAAbody"/>
        <w:numPr>
          <w:ilvl w:val="0"/>
          <w:numId w:val="6"/>
        </w:numPr>
        <w:ind w:left="426" w:hanging="426"/>
        <w:rPr>
          <w:szCs w:val="20"/>
          <w:lang w:val="en-AU"/>
        </w:rPr>
      </w:pPr>
      <w:bookmarkStart w:id="123" w:name="_Toc45610140"/>
      <w:bookmarkStart w:id="124" w:name="_Toc45610978"/>
      <w:r w:rsidRPr="000C4199">
        <w:rPr>
          <w:szCs w:val="20"/>
          <w:lang w:val="en-AU"/>
        </w:rPr>
        <w:br w:type="page"/>
      </w:r>
    </w:p>
    <w:p w14:paraId="3AAEF40C" w14:textId="77777777" w:rsidR="00F90D2A" w:rsidRPr="000C4199" w:rsidRDefault="00F90D2A" w:rsidP="00F90D2A">
      <w:pPr>
        <w:pStyle w:val="VCAAHeading2"/>
        <w:rPr>
          <w:lang w:val="en-AU"/>
        </w:rPr>
      </w:pPr>
      <w:bookmarkStart w:id="125" w:name="_Toc71028354"/>
      <w:r w:rsidRPr="000C4199">
        <w:rPr>
          <w:lang w:val="en-AU"/>
        </w:rPr>
        <w:lastRenderedPageBreak/>
        <w:t>Area of Study 2</w:t>
      </w:r>
      <w:bookmarkEnd w:id="123"/>
      <w:bookmarkEnd w:id="124"/>
      <w:bookmarkEnd w:id="125"/>
    </w:p>
    <w:p w14:paraId="64D550B7" w14:textId="77777777" w:rsidR="00F90D2A" w:rsidRPr="00322F3A" w:rsidRDefault="00F90D2A" w:rsidP="00F90D2A">
      <w:pPr>
        <w:pStyle w:val="VCAAHeading3"/>
        <w:rPr>
          <w:color w:val="0072AA" w:themeColor="accent1" w:themeShade="BF"/>
          <w:lang w:val="en-AU"/>
        </w:rPr>
      </w:pPr>
      <w:r w:rsidRPr="000C4199">
        <w:rPr>
          <w:lang w:val="en-AU"/>
        </w:rPr>
        <w:t>Algebra, number and structure</w:t>
      </w:r>
    </w:p>
    <w:p w14:paraId="66866CF2" w14:textId="5BB93F31" w:rsidR="00F90D2A" w:rsidRPr="000C4199" w:rsidRDefault="00F90D2A" w:rsidP="00F90D2A">
      <w:pPr>
        <w:pStyle w:val="VCAAbody"/>
        <w:rPr>
          <w:color w:val="auto"/>
          <w:lang w:val="en-AU"/>
        </w:rPr>
      </w:pPr>
      <w:r w:rsidRPr="000C4199">
        <w:rPr>
          <w:color w:val="auto"/>
          <w:lang w:val="en-AU"/>
        </w:rPr>
        <w:t xml:space="preserve">This area of study supports students’ work in the ‘Functions, relations and graphs’, ‘Calculus’ and ‘Data analysis, probability and statistics’ areas of study, and content is to be distributed between Units 1 and 2. </w:t>
      </w:r>
      <w:r w:rsidR="001F1D5A">
        <w:rPr>
          <w:color w:val="auto"/>
          <w:lang w:val="en-AU"/>
        </w:rPr>
        <w:br/>
      </w:r>
      <w:r w:rsidRPr="000C4199">
        <w:rPr>
          <w:color w:val="auto"/>
          <w:lang w:val="en-AU"/>
        </w:rPr>
        <w:t xml:space="preserve">In Unit 1 the focus is on the algebra of polynomial functions of low degree and transformations of the plane. </w:t>
      </w:r>
    </w:p>
    <w:p w14:paraId="4E0E7267" w14:textId="77777777" w:rsidR="00F90D2A" w:rsidRPr="000C4199" w:rsidRDefault="00F90D2A" w:rsidP="00F90D2A">
      <w:pPr>
        <w:pStyle w:val="VCAAbody"/>
        <w:rPr>
          <w:lang w:val="en-AU"/>
        </w:rPr>
      </w:pPr>
      <w:r w:rsidRPr="000C4199">
        <w:rPr>
          <w:lang w:val="en-AU"/>
        </w:rPr>
        <w:t>This area of study includes:</w:t>
      </w:r>
    </w:p>
    <w:p w14:paraId="1B47C83D" w14:textId="77777777" w:rsidR="00F90D2A" w:rsidRPr="000C4199" w:rsidRDefault="00F90D2A" w:rsidP="00500C68">
      <w:pPr>
        <w:pStyle w:val="VCAAbullet"/>
        <w:rPr>
          <w:lang w:val="en-AU"/>
        </w:rPr>
      </w:pPr>
      <w:r w:rsidRPr="000C4199">
        <w:rPr>
          <w:lang w:val="en-AU"/>
        </w:rPr>
        <w:t>use of symbolic notation to develop algebraic expressions and represent functions, relations, equations, and sys</w:t>
      </w:r>
      <w:r w:rsidR="00D7034A" w:rsidRPr="000C4199">
        <w:rPr>
          <w:lang w:val="en-AU"/>
        </w:rPr>
        <w:t>tems of simultaneous equations</w:t>
      </w:r>
    </w:p>
    <w:p w14:paraId="2BD99870" w14:textId="77777777" w:rsidR="00F90D2A" w:rsidRPr="000C4199" w:rsidRDefault="00F90D2A" w:rsidP="00500C68">
      <w:pPr>
        <w:pStyle w:val="VCAAbullet"/>
        <w:rPr>
          <w:lang w:val="en-AU"/>
        </w:rPr>
      </w:pPr>
      <w:r w:rsidRPr="000C4199">
        <w:rPr>
          <w:lang w:val="en-AU"/>
        </w:rPr>
        <w:t>substitution into, and man</w:t>
      </w:r>
      <w:r w:rsidR="00D7034A" w:rsidRPr="000C4199">
        <w:rPr>
          <w:lang w:val="en-AU"/>
        </w:rPr>
        <w:t>ipulation of, these expressions</w:t>
      </w:r>
    </w:p>
    <w:p w14:paraId="55B9D714" w14:textId="77777777" w:rsidR="00F90D2A" w:rsidRPr="000C4199" w:rsidRDefault="00F90D2A" w:rsidP="00500C68">
      <w:pPr>
        <w:pStyle w:val="VCAAbullet"/>
        <w:rPr>
          <w:lang w:val="en-AU"/>
        </w:rPr>
      </w:pPr>
      <w:r w:rsidRPr="000C4199">
        <w:rPr>
          <w:lang w:val="en-AU"/>
        </w:rPr>
        <w:t>recognition of equivalent expressions and simplification of algebraic expressions involving different forms of polynomial and power functions, the use of distributive and exponent laws applied to these functions, and manipulation from one form of expression to an equivalent form</w:t>
      </w:r>
    </w:p>
    <w:p w14:paraId="557D04AA" w14:textId="77777777" w:rsidR="00F90D2A" w:rsidRPr="000C4199" w:rsidRDefault="00F90D2A" w:rsidP="00500C68">
      <w:pPr>
        <w:pStyle w:val="VCAAbullet"/>
        <w:rPr>
          <w:lang w:val="en-AU"/>
        </w:rPr>
      </w:pPr>
      <w:r w:rsidRPr="000C4199">
        <w:rPr>
          <w:lang w:val="en-AU"/>
        </w:rPr>
        <w:t>use of parameters to represent families of functions and determination of rules of simple functions and relations from given information</w:t>
      </w:r>
    </w:p>
    <w:p w14:paraId="3828C4E6" w14:textId="77777777" w:rsidR="00F90D2A" w:rsidRPr="000C4199" w:rsidRDefault="00F90D2A" w:rsidP="00500C68">
      <w:pPr>
        <w:pStyle w:val="VCAAbullet"/>
        <w:rPr>
          <w:lang w:val="en-AU"/>
        </w:rPr>
      </w:pPr>
      <w:r w:rsidRPr="000C4199">
        <w:rPr>
          <w:lang w:val="en-AU"/>
        </w:rPr>
        <w:t>transformations of the plane and application to basic functions and relations by simple combinations of dilations (students should be familiar with both ‘parallel to an axis’ and ‘from an axis’ descriptions), reflections in an axis and translations (matrix representation m</w:t>
      </w:r>
      <w:r w:rsidR="00D7034A" w:rsidRPr="000C4199">
        <w:rPr>
          <w:lang w:val="en-AU"/>
        </w:rPr>
        <w:t>ay be used but is not required)</w:t>
      </w:r>
    </w:p>
    <w:p w14:paraId="0F168EEA" w14:textId="77777777" w:rsidR="00F90D2A" w:rsidRPr="000C4199" w:rsidRDefault="00F90D2A" w:rsidP="00AD22CE">
      <w:pPr>
        <w:pStyle w:val="VCAAbullet"/>
        <w:ind w:right="0"/>
        <w:rPr>
          <w:lang w:val="en-AU"/>
        </w:rPr>
      </w:pPr>
      <w:r w:rsidRPr="000C4199">
        <w:rPr>
          <w:lang w:val="en-AU"/>
        </w:rPr>
        <w:t>the connection between the roots of a polynomial function, its factors and the horizontal axis intercepts of its graph, including the remainder, fa</w:t>
      </w:r>
      <w:r w:rsidR="00D7034A" w:rsidRPr="000C4199">
        <w:rPr>
          <w:lang w:val="en-AU"/>
        </w:rPr>
        <w:t>ctor and rational root theorems</w:t>
      </w:r>
    </w:p>
    <w:p w14:paraId="6F7554F0" w14:textId="76CEDB06" w:rsidR="00F90D2A" w:rsidRPr="000C4199" w:rsidRDefault="00F90D2A" w:rsidP="00500C68">
      <w:pPr>
        <w:pStyle w:val="VCAAbullet"/>
        <w:rPr>
          <w:lang w:val="en-AU"/>
        </w:rPr>
      </w:pPr>
      <w:r w:rsidRPr="000C4199">
        <w:rPr>
          <w:lang w:val="en-AU"/>
        </w:rPr>
        <w:t>solution of polynomial equations of low degree, numerically, graphically and algebraically</w:t>
      </w:r>
      <w:r w:rsidR="00B477F6">
        <w:rPr>
          <w:lang w:val="en-AU"/>
        </w:rPr>
        <w:t>,</w:t>
      </w:r>
      <w:r w:rsidRPr="000C4199">
        <w:rPr>
          <w:lang w:val="en-AU"/>
        </w:rPr>
        <w:t xml:space="preserve"> including numerical approximation of roots of simple polynomial functions using the bisection method algorithm</w:t>
      </w:r>
    </w:p>
    <w:p w14:paraId="0348624B" w14:textId="1E997EF7" w:rsidR="00F90D2A" w:rsidRPr="000C4199" w:rsidRDefault="00F90D2A" w:rsidP="00500C68">
      <w:pPr>
        <w:pStyle w:val="VCAAbullet"/>
        <w:rPr>
          <w:lang w:val="en-AU"/>
        </w:rPr>
      </w:pPr>
      <w:r w:rsidRPr="000C4199">
        <w:rPr>
          <w:lang w:val="en-AU"/>
        </w:rPr>
        <w:t xml:space="preserve">solution of a set of simultaneous linear equations (geometric interpretation only required for two variables) and equations of the form </w:t>
      </w:r>
      <w:r w:rsidR="005E5BA1" w:rsidRPr="000C4199">
        <w:rPr>
          <w:noProof/>
          <w:position w:val="-12"/>
          <w:lang w:val="en-AU"/>
        </w:rPr>
        <w:object w:dxaOrig="1060" w:dyaOrig="340" w14:anchorId="5E79578B">
          <v:shape id="_x0000_i1036" type="#_x0000_t75" alt="" style="width:55.6pt;height:16.85pt;mso-width-percent:0;mso-height-percent:0;mso-width-percent:0;mso-height-percent:0" o:ole="">
            <v:imagedata r:id="rId57" o:title=""/>
          </v:shape>
          <o:OLEObject Type="Embed" ProgID="Equation.DSMT4" ShapeID="_x0000_i1036" DrawAspect="Content" ObjectID="_1731133012" r:id="rId58"/>
        </w:object>
      </w:r>
      <w:r w:rsidRPr="000C4199">
        <w:rPr>
          <w:lang w:val="en-AU"/>
        </w:rPr>
        <w:t xml:space="preserve"> numerically, graphically and algebraically.</w:t>
      </w:r>
    </w:p>
    <w:p w14:paraId="0AEF8854" w14:textId="77777777" w:rsidR="00F90D2A" w:rsidRPr="000C4199" w:rsidRDefault="00F90D2A" w:rsidP="00F90D2A">
      <w:pPr>
        <w:pStyle w:val="VCAAHeading2"/>
        <w:rPr>
          <w:lang w:val="en-AU"/>
        </w:rPr>
      </w:pPr>
      <w:bookmarkStart w:id="126" w:name="_Toc45610141"/>
      <w:bookmarkStart w:id="127" w:name="_Toc45610979"/>
      <w:bookmarkStart w:id="128" w:name="_Toc71028355"/>
      <w:r w:rsidRPr="000C4199">
        <w:rPr>
          <w:lang w:val="en-AU"/>
        </w:rPr>
        <w:t>Area of Study 3</w:t>
      </w:r>
      <w:bookmarkEnd w:id="126"/>
      <w:bookmarkEnd w:id="127"/>
      <w:bookmarkEnd w:id="128"/>
    </w:p>
    <w:p w14:paraId="224DB106" w14:textId="77777777" w:rsidR="00F90D2A" w:rsidRPr="000C4199" w:rsidRDefault="00F90D2A" w:rsidP="00F90D2A">
      <w:pPr>
        <w:pStyle w:val="VCAAHeading3"/>
        <w:rPr>
          <w:lang w:val="en-AU"/>
        </w:rPr>
      </w:pPr>
      <w:r w:rsidRPr="000C4199">
        <w:rPr>
          <w:lang w:val="en-AU"/>
        </w:rPr>
        <w:t>Calculus</w:t>
      </w:r>
    </w:p>
    <w:p w14:paraId="198CE79F" w14:textId="238B4952" w:rsidR="00F90D2A" w:rsidRPr="000C4199" w:rsidRDefault="00F90D2A" w:rsidP="00F90D2A">
      <w:pPr>
        <w:pStyle w:val="VCAAbody"/>
        <w:rPr>
          <w:lang w:val="en-AU"/>
        </w:rPr>
      </w:pPr>
      <w:r w:rsidRPr="000C4199">
        <w:rPr>
          <w:lang w:val="en-AU"/>
        </w:rPr>
        <w:t>In this area of study students cover constant and average rates of change and an introduction to instantaneous rate of change of a function in familiar contexts, including graphical and numerical approaches to estimating and appro</w:t>
      </w:r>
      <w:r w:rsidR="001F1D5A">
        <w:rPr>
          <w:lang w:val="en-AU"/>
        </w:rPr>
        <w:t>ximating these rates of change.</w:t>
      </w:r>
    </w:p>
    <w:p w14:paraId="4D9E8F0C" w14:textId="74226B37" w:rsidR="00F90D2A" w:rsidRPr="000C4199" w:rsidRDefault="00F90D2A" w:rsidP="00F90D2A">
      <w:pPr>
        <w:pStyle w:val="VCAAbody"/>
        <w:rPr>
          <w:color w:val="auto"/>
          <w:lang w:val="en-AU"/>
        </w:rPr>
      </w:pPr>
      <w:r w:rsidRPr="000C4199">
        <w:rPr>
          <w:lang w:val="en-AU"/>
        </w:rPr>
        <w:t xml:space="preserve">This </w:t>
      </w:r>
      <w:r w:rsidR="001F1D5A">
        <w:rPr>
          <w:color w:val="auto"/>
          <w:lang w:val="en-AU"/>
        </w:rPr>
        <w:t>area of study includes:</w:t>
      </w:r>
    </w:p>
    <w:p w14:paraId="56E29E1B" w14:textId="6A3F69A8" w:rsidR="00F90D2A" w:rsidRPr="000C4199" w:rsidRDefault="00F90D2A" w:rsidP="00500C68">
      <w:pPr>
        <w:pStyle w:val="VCAAbullet"/>
        <w:rPr>
          <w:lang w:val="en-AU"/>
        </w:rPr>
      </w:pPr>
      <w:r w:rsidRPr="000C4199">
        <w:rPr>
          <w:lang w:val="en-AU"/>
        </w:rPr>
        <w:t>average and instantaneous rates of change in a variety of practical contexts and informal treatment of instantaneous rate of change as a limiting cas</w:t>
      </w:r>
      <w:r w:rsidR="001F1D5A">
        <w:rPr>
          <w:lang w:val="en-AU"/>
        </w:rPr>
        <w:t>e of the average rate of change</w:t>
      </w:r>
    </w:p>
    <w:p w14:paraId="4ED852C4" w14:textId="234DBBF5" w:rsidR="00F90D2A" w:rsidRPr="000C4199" w:rsidRDefault="00F90D2A" w:rsidP="00500C68">
      <w:pPr>
        <w:pStyle w:val="VCAAbullet"/>
        <w:rPr>
          <w:lang w:val="en-AU"/>
        </w:rPr>
      </w:pPr>
      <w:r w:rsidRPr="000C4199">
        <w:rPr>
          <w:lang w:val="en-AU"/>
        </w:rPr>
        <w:t>interpretation of graphs of empirical data with respect to rate of change such as temperature or pollution levels over time, motion graphs and the height of water in containers of different shapes that are being filled at a constant rate, with informal considerati</w:t>
      </w:r>
      <w:r w:rsidR="001F1D5A">
        <w:rPr>
          <w:lang w:val="en-AU"/>
        </w:rPr>
        <w:t>on of continuity and smoothness</w:t>
      </w:r>
    </w:p>
    <w:p w14:paraId="5BEC04B0" w14:textId="0CABC6D0" w:rsidR="00F90D2A" w:rsidRPr="000C4199" w:rsidRDefault="00F90D2A" w:rsidP="00500C68">
      <w:pPr>
        <w:pStyle w:val="VCAAbullet"/>
        <w:rPr>
          <w:lang w:val="en-AU"/>
        </w:rPr>
      </w:pPr>
      <w:r w:rsidRPr="000C4199">
        <w:rPr>
          <w:lang w:val="en-AU"/>
        </w:rPr>
        <w:t>use of gradient of a tangent at a point on the graph of a function to describe and measure instantaneous rate of change of the function, including consideration of where the rate of change is positive, negative or zero, and the relationship of the gradient function to features of the graph of the original function.</w:t>
      </w:r>
    </w:p>
    <w:p w14:paraId="087CCBD4" w14:textId="77777777" w:rsidR="00F90D2A" w:rsidRPr="000C4199" w:rsidRDefault="00F90D2A" w:rsidP="00F90D2A">
      <w:pPr>
        <w:rPr>
          <w:rFonts w:ascii="Arial" w:hAnsi="Arial" w:cs="Arial"/>
          <w:sz w:val="20"/>
          <w:szCs w:val="20"/>
        </w:rPr>
      </w:pPr>
      <w:bookmarkStart w:id="129" w:name="_Toc45610142"/>
      <w:bookmarkStart w:id="130" w:name="_Toc45610980"/>
      <w:r w:rsidRPr="000C4199">
        <w:br w:type="page"/>
      </w:r>
    </w:p>
    <w:p w14:paraId="36A4291B" w14:textId="77777777" w:rsidR="00F90D2A" w:rsidRPr="000C4199" w:rsidRDefault="00F90D2A" w:rsidP="00F90D2A">
      <w:pPr>
        <w:pStyle w:val="VCAAHeading2"/>
        <w:rPr>
          <w:lang w:val="en-AU"/>
        </w:rPr>
      </w:pPr>
      <w:bookmarkStart w:id="131" w:name="_Toc71028356"/>
      <w:r w:rsidRPr="000C4199">
        <w:rPr>
          <w:lang w:val="en-AU"/>
        </w:rPr>
        <w:lastRenderedPageBreak/>
        <w:t>Area of Study 4</w:t>
      </w:r>
      <w:bookmarkEnd w:id="129"/>
      <w:bookmarkEnd w:id="130"/>
      <w:bookmarkEnd w:id="131"/>
    </w:p>
    <w:p w14:paraId="52C9C746" w14:textId="77777777" w:rsidR="00F90D2A" w:rsidRPr="000C4199" w:rsidRDefault="00F90D2A" w:rsidP="00F90D2A">
      <w:pPr>
        <w:pStyle w:val="VCAAHeading3"/>
        <w:rPr>
          <w:lang w:val="en-AU"/>
        </w:rPr>
      </w:pPr>
      <w:r w:rsidRPr="000C4199">
        <w:rPr>
          <w:lang w:val="en-AU"/>
        </w:rPr>
        <w:t>Data analysis, probability and statistics</w:t>
      </w:r>
    </w:p>
    <w:p w14:paraId="21EEB9CC" w14:textId="0B890F51" w:rsidR="00F90D2A" w:rsidRPr="000C4199" w:rsidRDefault="00F90D2A" w:rsidP="00F90D2A">
      <w:pPr>
        <w:pStyle w:val="VCAAbody"/>
        <w:rPr>
          <w:lang w:val="en-AU"/>
        </w:rPr>
      </w:pPr>
      <w:r w:rsidRPr="000C4199">
        <w:rPr>
          <w:lang w:val="en-AU"/>
        </w:rPr>
        <w:t>In this area of study students cover the concepts of experiment (trial), outcome, event, frequency, probability and representation of finite sample spaces and events using various forms such as lists, grids, Venn diagrams and tables. They also cover introductory counting principles and techniques and their application to probability.</w:t>
      </w:r>
    </w:p>
    <w:p w14:paraId="5E5A9A21" w14:textId="77777777" w:rsidR="00F90D2A" w:rsidRPr="000C4199" w:rsidRDefault="00F90D2A" w:rsidP="00F90D2A">
      <w:pPr>
        <w:pStyle w:val="VCAAbody"/>
        <w:rPr>
          <w:color w:val="auto"/>
          <w:lang w:val="en-AU"/>
        </w:rPr>
      </w:pPr>
      <w:r w:rsidRPr="000C4199">
        <w:rPr>
          <w:lang w:val="en-AU"/>
        </w:rPr>
        <w:t>This are</w:t>
      </w:r>
      <w:r w:rsidRPr="000C4199">
        <w:rPr>
          <w:color w:val="auto"/>
          <w:lang w:val="en-AU"/>
        </w:rPr>
        <w:t>a of study includes:</w:t>
      </w:r>
    </w:p>
    <w:p w14:paraId="54D7C7B8" w14:textId="77777777" w:rsidR="00F90D2A" w:rsidRPr="000C4199" w:rsidRDefault="00F90D2A" w:rsidP="00500C68">
      <w:pPr>
        <w:pStyle w:val="VCAAbullet"/>
        <w:rPr>
          <w:lang w:val="en-AU"/>
        </w:rPr>
      </w:pPr>
      <w:r w:rsidRPr="000C4199">
        <w:rPr>
          <w:lang w:val="en-AU"/>
        </w:rPr>
        <w:t>random experiments, sample spaces, outcomes, elementary and compound events, random variables and the distribution of results of experiments</w:t>
      </w:r>
    </w:p>
    <w:p w14:paraId="7515AE9D" w14:textId="77777777" w:rsidR="00F90D2A" w:rsidRPr="000C4199" w:rsidRDefault="00F90D2A" w:rsidP="00500C68">
      <w:pPr>
        <w:pStyle w:val="VCAAbullet"/>
        <w:rPr>
          <w:lang w:val="en-AU"/>
        </w:rPr>
      </w:pPr>
      <w:r w:rsidRPr="000C4199">
        <w:rPr>
          <w:lang w:val="en-AU"/>
        </w:rPr>
        <w:t>simulation using simple random generators such as coins, dice, spinners and pseudo-random generators using technology, and the display and interpretation of results, including informal consider</w:t>
      </w:r>
      <w:r w:rsidR="00D7034A" w:rsidRPr="000C4199">
        <w:rPr>
          <w:lang w:val="en-AU"/>
        </w:rPr>
        <w:t>ation of proportions in samples</w:t>
      </w:r>
    </w:p>
    <w:p w14:paraId="5BD8B5E5" w14:textId="77777777" w:rsidR="00F90D2A" w:rsidRPr="000C4199" w:rsidRDefault="00F90D2A" w:rsidP="00500C68">
      <w:pPr>
        <w:pStyle w:val="VCAAbullet"/>
        <w:rPr>
          <w:lang w:val="en-AU"/>
        </w:rPr>
      </w:pPr>
      <w:r w:rsidRPr="000C4199">
        <w:rPr>
          <w:lang w:val="en-AU"/>
        </w:rPr>
        <w:t>addition and multiplication principles for counting</w:t>
      </w:r>
    </w:p>
    <w:p w14:paraId="23C6EB95" w14:textId="08967356" w:rsidR="00F90D2A" w:rsidRPr="000C4199" w:rsidRDefault="00F90D2A" w:rsidP="00500C68">
      <w:pPr>
        <w:pStyle w:val="VCAAbullet"/>
        <w:rPr>
          <w:lang w:val="en-AU"/>
        </w:rPr>
      </w:pPr>
      <w:r w:rsidRPr="000C4199">
        <w:rPr>
          <w:lang w:val="en-AU"/>
        </w:rPr>
        <w:t xml:space="preserve">combinations including the concept of a selection and computation of </w:t>
      </w:r>
      <w:r w:rsidR="005E5BA1" w:rsidRPr="000C4199">
        <w:rPr>
          <w:noProof/>
          <w:position w:val="-10"/>
          <w:lang w:val="en-AU"/>
        </w:rPr>
        <w:object w:dxaOrig="380" w:dyaOrig="340" w14:anchorId="3A78205C">
          <v:shape id="_x0000_i1037" type="#_x0000_t75" alt="" style="width:19.6pt;height:16.85pt;mso-width-percent:0;mso-height-percent:0;mso-width-percent:0;mso-height-percent:0" o:ole="">
            <v:imagedata r:id="rId59" o:title=""/>
          </v:shape>
          <o:OLEObject Type="Embed" ProgID="Equation.DSMT4" ShapeID="_x0000_i1037" DrawAspect="Content" ObjectID="_1731133013" r:id="rId60"/>
        </w:object>
      </w:r>
      <w:r w:rsidRPr="000C4199">
        <w:rPr>
          <w:lang w:val="en-AU"/>
        </w:rPr>
        <w:t xml:space="preserve"> and the application of counting techniques to probability.</w:t>
      </w:r>
    </w:p>
    <w:p w14:paraId="2148815B" w14:textId="77777777" w:rsidR="00F90D2A" w:rsidRPr="000C4199" w:rsidRDefault="00F90D2A" w:rsidP="00F90D2A">
      <w:pPr>
        <w:pStyle w:val="VCAAHeading2"/>
        <w:rPr>
          <w:lang w:val="en-AU"/>
        </w:rPr>
      </w:pPr>
      <w:bookmarkStart w:id="132" w:name="_Toc45610143"/>
      <w:bookmarkStart w:id="133" w:name="_Toc45610981"/>
      <w:bookmarkStart w:id="134" w:name="_Toc71028088"/>
      <w:bookmarkStart w:id="135" w:name="_Toc71028357"/>
      <w:r w:rsidRPr="000C4199">
        <w:rPr>
          <w:lang w:val="en-AU"/>
        </w:rPr>
        <w:t>Mathematical investigation</w:t>
      </w:r>
      <w:bookmarkEnd w:id="132"/>
      <w:bookmarkEnd w:id="133"/>
      <w:bookmarkEnd w:id="134"/>
      <w:bookmarkEnd w:id="135"/>
    </w:p>
    <w:p w14:paraId="75974BCF" w14:textId="7BED9B1D" w:rsidR="00F90D2A" w:rsidRPr="000C4199" w:rsidRDefault="00F90D2A" w:rsidP="00F90D2A">
      <w:pPr>
        <w:pStyle w:val="VCAAbody"/>
        <w:rPr>
          <w:lang w:val="en-AU"/>
        </w:rPr>
      </w:pPr>
      <w:r w:rsidRPr="000C4199">
        <w:rPr>
          <w:lang w:val="en-AU"/>
        </w:rPr>
        <w:t>This comprises one to two weeks of investigation into one or two practical or theoretical contexts or scenarios based on content from areas of study and application of key knowledge a</w:t>
      </w:r>
      <w:r w:rsidR="00D7034A" w:rsidRPr="000C4199">
        <w:rPr>
          <w:lang w:val="en-AU"/>
        </w:rPr>
        <w:t>nd key skills for the outcomes.</w:t>
      </w:r>
    </w:p>
    <w:p w14:paraId="4844368A" w14:textId="3C7FB78F" w:rsidR="00F90D2A" w:rsidRPr="000C4199" w:rsidRDefault="00B23EC8" w:rsidP="00F90D2A">
      <w:pPr>
        <w:pStyle w:val="VCAAbody"/>
        <w:rPr>
          <w:lang w:val="en-AU"/>
        </w:rPr>
      </w:pPr>
      <w:r>
        <w:rPr>
          <w:lang w:val="en-AU"/>
        </w:rPr>
        <w:t>I</w:t>
      </w:r>
      <w:r w:rsidR="00F90D2A" w:rsidRPr="000C4199">
        <w:rPr>
          <w:lang w:val="en-AU"/>
        </w:rPr>
        <w:t>nvestigation is to be incorporated in the development of concepts, skills and processes for the unit, and can be used to assess the outcomes.</w:t>
      </w:r>
    </w:p>
    <w:p w14:paraId="7BED2D29" w14:textId="76E767B4" w:rsidR="00F90D2A" w:rsidRPr="000C4199" w:rsidRDefault="00F90D2A" w:rsidP="00F90D2A">
      <w:pPr>
        <w:pStyle w:val="VCAAbody"/>
        <w:rPr>
          <w:lang w:val="en-AU"/>
        </w:rPr>
      </w:pPr>
      <w:r w:rsidRPr="000C4199">
        <w:rPr>
          <w:lang w:val="en-AU"/>
        </w:rPr>
        <w:t>There are three components to</w:t>
      </w:r>
      <w:r w:rsidR="00D34BAC">
        <w:rPr>
          <w:lang w:val="en-AU"/>
        </w:rPr>
        <w:t xml:space="preserve"> </w:t>
      </w:r>
      <w:r w:rsidR="00B23EC8">
        <w:rPr>
          <w:lang w:val="en-AU"/>
        </w:rPr>
        <w:t>mathematical</w:t>
      </w:r>
      <w:r w:rsidRPr="000C4199">
        <w:rPr>
          <w:lang w:val="en-AU"/>
        </w:rPr>
        <w:t xml:space="preserve"> investigation:</w:t>
      </w:r>
    </w:p>
    <w:p w14:paraId="54EA86B6" w14:textId="77777777" w:rsidR="00F90D2A" w:rsidRPr="000C4199" w:rsidRDefault="00F90D2A" w:rsidP="00F90D2A">
      <w:pPr>
        <w:pStyle w:val="VCAAHeading4"/>
        <w:rPr>
          <w:lang w:val="en-AU"/>
        </w:rPr>
      </w:pPr>
      <w:r w:rsidRPr="000C4199">
        <w:rPr>
          <w:lang w:val="en-AU"/>
        </w:rPr>
        <w:t>Formulation</w:t>
      </w:r>
    </w:p>
    <w:p w14:paraId="443EE808" w14:textId="77777777" w:rsidR="00F90D2A" w:rsidRPr="000C4199" w:rsidRDefault="00F90D2A" w:rsidP="00F90D2A">
      <w:pPr>
        <w:pStyle w:val="VCAAbody"/>
        <w:rPr>
          <w:lang w:val="en-AU"/>
        </w:rPr>
      </w:pPr>
      <w:r w:rsidRPr="000C4199">
        <w:rPr>
          <w:lang w:val="en-AU"/>
        </w:rPr>
        <w:t>Overview of the context or scenario, and related background, including historical or contemporary background as applicable, and the mathematisation of questions, conjectures, hypotheses, issues or problems of interest.</w:t>
      </w:r>
    </w:p>
    <w:p w14:paraId="3C5854AC" w14:textId="77777777" w:rsidR="00F90D2A" w:rsidRPr="000C4199" w:rsidRDefault="00F90D2A" w:rsidP="00F90D2A">
      <w:pPr>
        <w:pStyle w:val="VCAAHeading4"/>
        <w:rPr>
          <w:lang w:val="en-AU"/>
        </w:rPr>
      </w:pPr>
      <w:r w:rsidRPr="000C4199">
        <w:rPr>
          <w:lang w:val="en-AU"/>
        </w:rPr>
        <w:t>Exploration</w:t>
      </w:r>
    </w:p>
    <w:p w14:paraId="23B51531" w14:textId="7EDCA5FF" w:rsidR="00F90D2A" w:rsidRPr="000C4199" w:rsidRDefault="00F90D2A" w:rsidP="00AD22CE">
      <w:pPr>
        <w:pStyle w:val="VCAAbody"/>
        <w:ind w:right="283"/>
        <w:rPr>
          <w:lang w:val="en-AU"/>
        </w:rPr>
      </w:pPr>
      <w:r w:rsidRPr="000C4199">
        <w:rPr>
          <w:lang w:val="en-AU"/>
        </w:rPr>
        <w:t>Investigation and analysis of the context or scenario with respect to the questions of interest, conjecture</w:t>
      </w:r>
      <w:r w:rsidR="00B919CC">
        <w:rPr>
          <w:lang w:val="en-AU"/>
        </w:rPr>
        <w:t>s</w:t>
      </w:r>
      <w:r w:rsidRPr="000C4199">
        <w:rPr>
          <w:lang w:val="en-AU"/>
        </w:rPr>
        <w:t xml:space="preserve"> or hypotheses, using mathematical concepts, skills and processes, including the use of technology and application of computational thinking.</w:t>
      </w:r>
    </w:p>
    <w:p w14:paraId="74FAAFF2" w14:textId="77777777" w:rsidR="00F90D2A" w:rsidRPr="000C4199" w:rsidRDefault="00F90D2A" w:rsidP="00F90D2A">
      <w:pPr>
        <w:pStyle w:val="VCAAHeading4"/>
        <w:rPr>
          <w:lang w:val="en-AU"/>
        </w:rPr>
      </w:pPr>
      <w:r w:rsidRPr="000C4199">
        <w:rPr>
          <w:lang w:val="en-AU"/>
        </w:rPr>
        <w:t>Communication</w:t>
      </w:r>
    </w:p>
    <w:p w14:paraId="503CCB21" w14:textId="21A5CD80" w:rsidR="00F90D2A" w:rsidRDefault="00F90D2A" w:rsidP="00F90D2A">
      <w:pPr>
        <w:pStyle w:val="VCAAbody"/>
        <w:rPr>
          <w:lang w:val="en-AU"/>
        </w:rPr>
      </w:pPr>
      <w:r w:rsidRPr="000C4199">
        <w:rPr>
          <w:lang w:val="en-AU"/>
        </w:rPr>
        <w:t xml:space="preserve">Summary, presentation and interpretation of the findings from the </w:t>
      </w:r>
      <w:r w:rsidR="00B23EC8">
        <w:rPr>
          <w:lang w:val="en-AU"/>
        </w:rPr>
        <w:t xml:space="preserve">mathematical </w:t>
      </w:r>
      <w:r w:rsidRPr="000C4199">
        <w:rPr>
          <w:lang w:val="en-AU"/>
        </w:rPr>
        <w:t>investig</w:t>
      </w:r>
      <w:r w:rsidR="001F1D5A">
        <w:rPr>
          <w:lang w:val="en-AU"/>
        </w:rPr>
        <w:t>ation and related applications.</w:t>
      </w:r>
    </w:p>
    <w:p w14:paraId="695E6308" w14:textId="77777777" w:rsidR="006E0447" w:rsidRPr="006E0447" w:rsidRDefault="006E0447">
      <w:pPr>
        <w:rPr>
          <w:rFonts w:ascii="Arial" w:hAnsi="Arial" w:cs="Arial"/>
          <w:sz w:val="20"/>
          <w:szCs w:val="20"/>
          <w:lang w:val="en" w:eastAsia="en-AU"/>
        </w:rPr>
      </w:pPr>
      <w:r>
        <w:br w:type="page"/>
      </w:r>
    </w:p>
    <w:p w14:paraId="70C96AAC" w14:textId="0A5E93F2" w:rsidR="00C520D6" w:rsidRPr="00695BFB" w:rsidRDefault="00C520D6" w:rsidP="00695BFB">
      <w:pPr>
        <w:pStyle w:val="VCAAHeading5"/>
      </w:pPr>
      <w:r w:rsidRPr="000E473F">
        <w:lastRenderedPageBreak/>
        <w:t>Possible contexts or scenarios</w:t>
      </w:r>
    </w:p>
    <w:p w14:paraId="47498056" w14:textId="02E0AB8F" w:rsidR="00F90D2A" w:rsidRPr="000C4199" w:rsidRDefault="00F90D2A" w:rsidP="00F90D2A">
      <w:pPr>
        <w:pStyle w:val="VCAAbody"/>
        <w:rPr>
          <w:lang w:val="en-AU"/>
        </w:rPr>
      </w:pPr>
      <w:r w:rsidRPr="000C4199">
        <w:rPr>
          <w:lang w:val="en-AU"/>
        </w:rPr>
        <w:t>Some possible contexts or scenarios for</w:t>
      </w:r>
      <w:r w:rsidR="00B23EC8">
        <w:rPr>
          <w:lang w:val="en-AU"/>
        </w:rPr>
        <w:t xml:space="preserve"> the mathematical</w:t>
      </w:r>
      <w:r w:rsidRPr="000C4199">
        <w:rPr>
          <w:lang w:val="en-AU"/>
        </w:rPr>
        <w:t xml:space="preserve"> invest</w:t>
      </w:r>
      <w:r w:rsidR="00D7034A" w:rsidRPr="000C4199">
        <w:rPr>
          <w:lang w:val="en-AU"/>
        </w:rPr>
        <w:t>igation in Unit 1 include:</w:t>
      </w:r>
    </w:p>
    <w:p w14:paraId="69CD4ACA" w14:textId="18A573C9" w:rsidR="00F90D2A" w:rsidRPr="000C4199" w:rsidRDefault="00B23EC8" w:rsidP="001F1D5A">
      <w:pPr>
        <w:pStyle w:val="VCAAbullet"/>
        <w:ind w:left="425" w:right="0" w:hanging="425"/>
        <w:contextualSpacing w:val="0"/>
        <w:rPr>
          <w:lang w:val="en-AU"/>
        </w:rPr>
      </w:pPr>
      <w:r>
        <w:rPr>
          <w:lang w:val="en-AU"/>
        </w:rPr>
        <w:t>A</w:t>
      </w:r>
      <w:r w:rsidRPr="000C4199">
        <w:rPr>
          <w:lang w:val="en-AU"/>
        </w:rPr>
        <w:t xml:space="preserve"> </w:t>
      </w:r>
      <w:r w:rsidR="00F90D2A" w:rsidRPr="000C4199">
        <w:rPr>
          <w:lang w:val="en-AU"/>
        </w:rPr>
        <w:t xml:space="preserve">practical or theoretical situation in which a curve passing through points on the plane is modelled </w:t>
      </w:r>
      <w:r w:rsidR="00B919CC">
        <w:rPr>
          <w:lang w:val="en-AU"/>
        </w:rPr>
        <w:t>by the graph of a</w:t>
      </w:r>
      <w:r w:rsidR="00F90D2A" w:rsidRPr="000C4199">
        <w:rPr>
          <w:lang w:val="en-AU"/>
        </w:rPr>
        <w:t xml:space="preserve"> pol</w:t>
      </w:r>
      <w:r w:rsidR="00EF0172">
        <w:rPr>
          <w:lang w:val="en-AU"/>
        </w:rPr>
        <w:t>ynomial function</w:t>
      </w:r>
      <w:r w:rsidR="00A80F24" w:rsidRPr="000C4199">
        <w:rPr>
          <w:lang w:val="en-AU"/>
        </w:rPr>
        <w:t xml:space="preserve"> of low degree. </w:t>
      </w:r>
      <w:r w:rsidR="00F90D2A" w:rsidRPr="000C4199">
        <w:rPr>
          <w:lang w:val="en-AU"/>
        </w:rPr>
        <w:t xml:space="preserve">This could involve exploring what information can be used to determine the equation of a linear, quadratic or cubic function, and what </w:t>
      </w:r>
      <w:r w:rsidR="00B919CC">
        <w:rPr>
          <w:lang w:val="en-AU"/>
        </w:rPr>
        <w:t>graphs</w:t>
      </w:r>
      <w:r w:rsidR="00F90D2A" w:rsidRPr="000C4199">
        <w:rPr>
          <w:lang w:val="en-AU"/>
        </w:rPr>
        <w:t xml:space="preserve"> can be found to fit particular sets of information. Key features of families of </w:t>
      </w:r>
      <w:r w:rsidR="001667DF">
        <w:rPr>
          <w:lang w:val="en-AU"/>
        </w:rPr>
        <w:t>graphs</w:t>
      </w:r>
      <w:r w:rsidR="00F90D2A" w:rsidRPr="000C4199">
        <w:rPr>
          <w:lang w:val="en-AU"/>
        </w:rPr>
        <w:t xml:space="preserve"> that fit a particular set of information could also be explored. For example, a family of quadratic functions with a leading coefficient equal to 1, whose </w:t>
      </w:r>
      <w:r w:rsidR="00B919CC">
        <w:rPr>
          <w:lang w:val="en-AU"/>
        </w:rPr>
        <w:t>graph</w:t>
      </w:r>
      <w:r w:rsidR="00F90D2A" w:rsidRPr="000C4199">
        <w:rPr>
          <w:lang w:val="en-AU"/>
        </w:rPr>
        <w:t xml:space="preserve"> contain the points with coordinates </w:t>
      </w:r>
      <m:oMath>
        <m:r>
          <m:rPr>
            <m:sty m:val="p"/>
          </m:rPr>
          <w:rPr>
            <w:rFonts w:ascii="Cambria Math" w:hAnsi="Cambria Math"/>
            <w:lang w:val="en-AU"/>
          </w:rPr>
          <m:t>(0, 0)</m:t>
        </m:r>
      </m:oMath>
      <w:r w:rsidR="00F90D2A" w:rsidRPr="000C4199">
        <w:rPr>
          <w:lang w:val="en-AU"/>
        </w:rPr>
        <w:t xml:space="preserve"> and </w:t>
      </w:r>
      <m:oMath>
        <m:r>
          <m:rPr>
            <m:sty m:val="p"/>
          </m:rPr>
          <w:rPr>
            <w:rFonts w:ascii="Cambria Math" w:hAnsi="Cambria Math"/>
            <w:sz w:val="22"/>
            <w:szCs w:val="22"/>
            <w:lang w:val="en-AU"/>
          </w:rPr>
          <m:t xml:space="preserve">(-2, </m:t>
        </m:r>
        <m:r>
          <w:rPr>
            <w:rFonts w:ascii="Cambria Math" w:hAnsi="Cambria Math"/>
            <w:sz w:val="22"/>
            <w:szCs w:val="22"/>
            <w:lang w:val="en-AU"/>
          </w:rPr>
          <m:t>k</m:t>
        </m:r>
        <m:r>
          <m:rPr>
            <m:sty m:val="p"/>
          </m:rPr>
          <w:rPr>
            <w:rFonts w:ascii="Cambria Math" w:hAnsi="Cambria Math"/>
            <w:sz w:val="22"/>
            <w:szCs w:val="22"/>
            <w:lang w:val="en-AU"/>
          </w:rPr>
          <m:t>)</m:t>
        </m:r>
      </m:oMath>
      <w:r w:rsidR="00F90D2A" w:rsidRPr="000C4199">
        <w:rPr>
          <w:lang w:val="en-AU"/>
        </w:rPr>
        <w:t>. By systematically varying</w:t>
      </w:r>
      <w:r w:rsidR="00F90D2A" w:rsidRPr="001F1D5A">
        <w:rPr>
          <w:sz w:val="22"/>
          <w:szCs w:val="22"/>
          <w:lang w:val="en-AU"/>
        </w:rPr>
        <w:t xml:space="preserve"> </w:t>
      </w:r>
      <m:oMath>
        <m:r>
          <w:rPr>
            <w:rFonts w:ascii="Cambria Math" w:hAnsi="Cambria Math"/>
            <w:sz w:val="22"/>
            <w:szCs w:val="22"/>
            <w:lang w:val="en-AU"/>
          </w:rPr>
          <m:t>k</m:t>
        </m:r>
      </m:oMath>
      <w:r w:rsidR="00F90D2A" w:rsidRPr="000C4199">
        <w:rPr>
          <w:lang w:val="en-AU"/>
        </w:rPr>
        <w:t xml:space="preserve">, the effect of </w:t>
      </w:r>
      <m:oMath>
        <m:r>
          <w:rPr>
            <w:rFonts w:ascii="Cambria Math" w:hAnsi="Cambria Math"/>
            <w:sz w:val="22"/>
            <w:szCs w:val="22"/>
            <w:lang w:val="en-AU"/>
          </w:rPr>
          <m:t>k</m:t>
        </m:r>
      </m:oMath>
      <w:r w:rsidR="00F90D2A" w:rsidRPr="000C4199">
        <w:rPr>
          <w:lang w:val="en-AU"/>
        </w:rPr>
        <w:t xml:space="preserve"> on the behaviour of the </w:t>
      </w:r>
      <w:r w:rsidR="001667DF">
        <w:rPr>
          <w:lang w:val="en-AU"/>
        </w:rPr>
        <w:t xml:space="preserve">graph of the </w:t>
      </w:r>
      <w:r w:rsidR="00F90D2A" w:rsidRPr="000C4199">
        <w:rPr>
          <w:lang w:val="en-AU"/>
        </w:rPr>
        <w:t xml:space="preserve">quadratic </w:t>
      </w:r>
      <w:r w:rsidR="001667DF">
        <w:rPr>
          <w:lang w:val="en-AU"/>
        </w:rPr>
        <w:t xml:space="preserve">function </w:t>
      </w:r>
      <w:r w:rsidR="00F90D2A" w:rsidRPr="000C4199">
        <w:rPr>
          <w:lang w:val="en-AU"/>
        </w:rPr>
        <w:t>could be explored.</w:t>
      </w:r>
    </w:p>
    <w:p w14:paraId="03BB28A3" w14:textId="36B19A08" w:rsidR="00F90D2A" w:rsidRPr="000C4199" w:rsidRDefault="005C0F43" w:rsidP="001F1D5A">
      <w:pPr>
        <w:pStyle w:val="VCAAbullet"/>
        <w:ind w:left="425" w:right="0" w:hanging="425"/>
        <w:contextualSpacing w:val="0"/>
        <w:rPr>
          <w:lang w:val="en-AU"/>
        </w:rPr>
      </w:pPr>
      <w:r>
        <w:rPr>
          <w:lang w:val="en-AU"/>
        </w:rPr>
        <w:t>C</w:t>
      </w:r>
      <w:r w:rsidRPr="000C4199">
        <w:rPr>
          <w:lang w:val="en-AU"/>
        </w:rPr>
        <w:t xml:space="preserve">ombinatorial </w:t>
      </w:r>
      <w:r w:rsidR="00F90D2A" w:rsidRPr="000C4199">
        <w:rPr>
          <w:lang w:val="en-AU"/>
        </w:rPr>
        <w:t>counting problems and their application to p</w:t>
      </w:r>
      <w:r w:rsidR="00A80F24" w:rsidRPr="000C4199">
        <w:rPr>
          <w:lang w:val="en-AU"/>
        </w:rPr>
        <w:t xml:space="preserve">robability in games of chance. </w:t>
      </w:r>
      <w:r w:rsidR="00F90D2A" w:rsidRPr="000C4199">
        <w:rPr>
          <w:lang w:val="en-AU"/>
        </w:rPr>
        <w:t xml:space="preserve">This could involve using technology to simulate simple card game problems and comparing the simulation results with theoretical probabilities obtained using combinatorial counting techniques. For example, simulating drawing two cards at random from a standard pack and estimating the probability that they are of the same suit. Alternatively, using simulation to estimate probabilities that are </w:t>
      </w:r>
      <w:r w:rsidR="001667DF">
        <w:rPr>
          <w:lang w:val="en-AU"/>
        </w:rPr>
        <w:t>more complicated</w:t>
      </w:r>
      <w:r w:rsidR="00F90D2A" w:rsidRPr="000C4199">
        <w:rPr>
          <w:lang w:val="en-AU"/>
        </w:rPr>
        <w:t xml:space="preserve"> to calculate theoretically, such as (i) derangements (the rearrangement of the elements of a set such that no element appears in its original position), or (ii) the probability of selecting a particular ‘poker hand’ when five cards are drawn at random from a standard pack.</w:t>
      </w:r>
    </w:p>
    <w:p w14:paraId="3E12B55B" w14:textId="08F005C1" w:rsidR="00A80F24" w:rsidRPr="000C4199" w:rsidRDefault="005C0F43" w:rsidP="001F1D5A">
      <w:pPr>
        <w:pStyle w:val="VCAAbullet"/>
        <w:ind w:left="425" w:right="0" w:hanging="425"/>
        <w:contextualSpacing w:val="0"/>
        <w:rPr>
          <w:lang w:val="en-AU"/>
        </w:rPr>
      </w:pPr>
      <w:r>
        <w:rPr>
          <w:lang w:val="en-AU"/>
        </w:rPr>
        <w:t>E</w:t>
      </w:r>
      <w:r w:rsidRPr="000C4199">
        <w:rPr>
          <w:lang w:val="en-AU"/>
        </w:rPr>
        <w:t xml:space="preserve">xploration </w:t>
      </w:r>
      <w:r w:rsidR="00F90D2A" w:rsidRPr="000C4199">
        <w:rPr>
          <w:lang w:val="en-AU"/>
        </w:rPr>
        <w:t>of graphical, algebraic and numerical methods and algori</w:t>
      </w:r>
      <w:r w:rsidR="003E39ED" w:rsidRPr="000C4199">
        <w:rPr>
          <w:lang w:val="en-AU"/>
        </w:rPr>
        <w:t xml:space="preserve">thms for finding the roots of a </w:t>
      </w:r>
      <w:r w:rsidR="00F90D2A" w:rsidRPr="000C4199">
        <w:rPr>
          <w:lang w:val="en-AU"/>
        </w:rPr>
        <w:t>polynomial function and their accuracy and efficiency.</w:t>
      </w:r>
      <w:r w:rsidR="00A80F24" w:rsidRPr="000C4199">
        <w:rPr>
          <w:lang w:val="en-AU"/>
        </w:rPr>
        <w:t xml:space="preserve"> This could include using graphical, spreadsheet and dynamic geometry functionalities of technology to observe multiple representations of convergence towards the root of a polynomial function by successive iterations of the bisection method. For each iteration, an interval is bisected and a subinterval in which a root must lie is selected for further processing. A possible extension is to analyse the pseudocode for the bisection method algorithm and use it to assist in writing a program to run the bisection method algorithm on a selected technology.</w:t>
      </w:r>
    </w:p>
    <w:p w14:paraId="6EC42A1D" w14:textId="77777777" w:rsidR="00F90D2A" w:rsidRPr="000C4199" w:rsidRDefault="00F90D2A" w:rsidP="00F90D2A">
      <w:pPr>
        <w:pStyle w:val="VCAAHeading2"/>
        <w:rPr>
          <w:lang w:val="en-AU"/>
        </w:rPr>
      </w:pPr>
      <w:bookmarkStart w:id="136" w:name="_Toc71028358"/>
      <w:r w:rsidRPr="000C4199">
        <w:rPr>
          <w:lang w:val="en-AU"/>
        </w:rPr>
        <w:t>Outcomes</w:t>
      </w:r>
      <w:bookmarkEnd w:id="136"/>
    </w:p>
    <w:p w14:paraId="7690945E" w14:textId="77777777" w:rsidR="00F90D2A" w:rsidRPr="000C4199" w:rsidRDefault="00F90D2A" w:rsidP="00F90D2A">
      <w:pPr>
        <w:pStyle w:val="VCAAbody"/>
        <w:rPr>
          <w:lang w:val="en-AU"/>
        </w:rPr>
      </w:pPr>
      <w:r w:rsidRPr="000C4199">
        <w:rPr>
          <w:lang w:val="en-AU"/>
        </w:rPr>
        <w:t>For this unit the student is required to demonstrate achievement of three outcomes. As a set these outcomes encompass all of the areas of study for the unit.</w:t>
      </w:r>
    </w:p>
    <w:p w14:paraId="2398C17A" w14:textId="77777777" w:rsidR="00F90D2A" w:rsidRPr="000C4199" w:rsidRDefault="00F90D2A" w:rsidP="00F90D2A">
      <w:pPr>
        <w:pStyle w:val="VCAAHeading3"/>
        <w:rPr>
          <w:lang w:val="en-AU"/>
        </w:rPr>
      </w:pPr>
      <w:r w:rsidRPr="000C4199">
        <w:rPr>
          <w:lang w:val="en-AU"/>
        </w:rPr>
        <w:t>Outcome 1</w:t>
      </w:r>
    </w:p>
    <w:p w14:paraId="36432B61" w14:textId="099B92AA" w:rsidR="00F90D2A" w:rsidRPr="000C4199" w:rsidRDefault="00F90D2A" w:rsidP="00F90D2A">
      <w:pPr>
        <w:pStyle w:val="VCAAbody"/>
        <w:rPr>
          <w:lang w:val="en-AU"/>
        </w:rPr>
      </w:pPr>
      <w:r w:rsidRPr="000C4199">
        <w:rPr>
          <w:lang w:val="en-AU"/>
        </w:rPr>
        <w:t xml:space="preserve">On completion of this unit the student should be able to define and explain key concepts as specified in the content from the areas of study and apply a range of related mathematical routines and procedures. </w:t>
      </w:r>
    </w:p>
    <w:p w14:paraId="49E3FBB5" w14:textId="77777777" w:rsidR="00F90D2A" w:rsidRPr="000C4199" w:rsidRDefault="00F90D2A" w:rsidP="00F90D2A">
      <w:pPr>
        <w:pStyle w:val="VCAAbody"/>
        <w:rPr>
          <w:color w:val="auto"/>
          <w:lang w:val="en-AU"/>
        </w:rPr>
      </w:pPr>
      <w:r w:rsidRPr="000C4199">
        <w:rPr>
          <w:lang w:val="en-AU"/>
        </w:rPr>
        <w:t xml:space="preserve">To achieve this outcome the student will draw on key knowledge and key skills outlined in </w:t>
      </w:r>
      <w:r w:rsidRPr="000C4199">
        <w:rPr>
          <w:color w:val="auto"/>
          <w:lang w:val="en-AU"/>
        </w:rPr>
        <w:t>all the areas of study.</w:t>
      </w:r>
    </w:p>
    <w:p w14:paraId="4A3C35EE" w14:textId="77777777" w:rsidR="00F90D2A" w:rsidRPr="000C4199" w:rsidRDefault="00F90D2A" w:rsidP="00F90D2A">
      <w:pPr>
        <w:pStyle w:val="VCAAHeading5"/>
        <w:rPr>
          <w:lang w:val="en-AU"/>
        </w:rPr>
      </w:pPr>
      <w:r w:rsidRPr="000C4199">
        <w:rPr>
          <w:lang w:val="en-AU"/>
        </w:rPr>
        <w:t>Key knowledge</w:t>
      </w:r>
    </w:p>
    <w:p w14:paraId="02EDC9E0" w14:textId="77777777" w:rsidR="00F90D2A" w:rsidRPr="000C4199" w:rsidRDefault="00F90D2A" w:rsidP="001F1D5A">
      <w:pPr>
        <w:pStyle w:val="VCAAbullet"/>
        <w:ind w:right="0"/>
        <w:rPr>
          <w:lang w:val="en-AU"/>
        </w:rPr>
      </w:pPr>
      <w:r w:rsidRPr="000C4199">
        <w:rPr>
          <w:lang w:val="en-AU"/>
        </w:rPr>
        <w:t xml:space="preserve">the definition of a function, the concepts of domain (including maximal, natural or implied domain), </w:t>
      </w:r>
      <w:r w:rsidRPr="000C4199">
        <w:rPr>
          <w:lang w:val="en-AU"/>
        </w:rPr>
        <w:br/>
        <w:t>co-domain and range, notations for specification of the domain, co-domain and range and rule of a function</w:t>
      </w:r>
    </w:p>
    <w:p w14:paraId="776644C1" w14:textId="77777777" w:rsidR="00F90D2A" w:rsidRPr="000C4199" w:rsidRDefault="00F90D2A" w:rsidP="001F1D5A">
      <w:pPr>
        <w:pStyle w:val="VCAAbullet"/>
        <w:rPr>
          <w:lang w:val="en-AU"/>
        </w:rPr>
      </w:pPr>
      <w:r w:rsidRPr="000C4199">
        <w:rPr>
          <w:lang w:val="en-AU"/>
        </w:rPr>
        <w:t>the key features and properties of power and polynomial functions and their graphs, including any vertical or horizontal asymptotes</w:t>
      </w:r>
    </w:p>
    <w:p w14:paraId="29688AAA" w14:textId="77777777" w:rsidR="00F90D2A" w:rsidRPr="000C4199" w:rsidRDefault="00F90D2A" w:rsidP="00500C68">
      <w:pPr>
        <w:pStyle w:val="VCAAbullet"/>
        <w:rPr>
          <w:lang w:val="en-AU"/>
        </w:rPr>
      </w:pPr>
      <w:r w:rsidRPr="000C4199">
        <w:rPr>
          <w:lang w:val="en-AU"/>
        </w:rPr>
        <w:t>the effect of transformations of the plane, dilation, reflection in axes, translation and simple combinations of these transformations, on the graphs of functions</w:t>
      </w:r>
    </w:p>
    <w:p w14:paraId="2A9C718D" w14:textId="77777777" w:rsidR="00F90D2A" w:rsidRPr="000C4199" w:rsidRDefault="00F90D2A" w:rsidP="007A2189">
      <w:pPr>
        <w:pStyle w:val="VCAAbullet"/>
        <w:ind w:right="-284"/>
        <w:rPr>
          <w:lang w:val="en-AU"/>
        </w:rPr>
      </w:pPr>
      <w:r w:rsidRPr="000C4199">
        <w:rPr>
          <w:lang w:val="en-AU"/>
        </w:rPr>
        <w:t>the relation between the graph of a one-to-one function, its inverse function and reflection in the line</w:t>
      </w:r>
      <w:r w:rsidRPr="000C4199">
        <w:rPr>
          <w:sz w:val="22"/>
          <w:szCs w:val="22"/>
          <w:lang w:val="en-AU"/>
        </w:rPr>
        <w:t xml:space="preserve"> </w:t>
      </w:r>
      <m:oMath>
        <m:r>
          <w:rPr>
            <w:rFonts w:ascii="Cambria Math" w:hAnsi="Cambria Math"/>
            <w:sz w:val="22"/>
            <w:szCs w:val="22"/>
            <w:lang w:val="en-AU"/>
          </w:rPr>
          <m:t>y</m:t>
        </m:r>
        <m:r>
          <m:rPr>
            <m:sty m:val="p"/>
          </m:rPr>
          <w:rPr>
            <w:rFonts w:ascii="Cambria Math" w:hAnsi="Cambria Math"/>
            <w:sz w:val="22"/>
            <w:szCs w:val="22"/>
            <w:lang w:val="en-AU"/>
          </w:rPr>
          <m:t>=</m:t>
        </m:r>
        <m:r>
          <w:rPr>
            <w:rFonts w:ascii="Cambria Math" w:hAnsi="Cambria Math"/>
            <w:sz w:val="22"/>
            <w:szCs w:val="22"/>
            <w:lang w:val="en-AU"/>
          </w:rPr>
          <m:t>x</m:t>
        </m:r>
      </m:oMath>
    </w:p>
    <w:p w14:paraId="4EBD073D" w14:textId="77777777" w:rsidR="00F90D2A" w:rsidRPr="000C4199" w:rsidRDefault="00F90D2A" w:rsidP="00500C68">
      <w:pPr>
        <w:pStyle w:val="VCAAbullet"/>
        <w:rPr>
          <w:lang w:val="en-AU"/>
        </w:rPr>
      </w:pPr>
      <w:r w:rsidRPr="000C4199">
        <w:rPr>
          <w:lang w:val="en-AU"/>
        </w:rPr>
        <w:t>representations of points and transformations</w:t>
      </w:r>
    </w:p>
    <w:p w14:paraId="44CB80E8" w14:textId="77777777" w:rsidR="00F90D2A" w:rsidRPr="000C4199" w:rsidRDefault="00F90D2A" w:rsidP="00500C68">
      <w:pPr>
        <w:pStyle w:val="VCAAbullet"/>
        <w:rPr>
          <w:lang w:val="en-AU"/>
        </w:rPr>
      </w:pPr>
      <w:r w:rsidRPr="000C4199">
        <w:rPr>
          <w:lang w:val="en-AU"/>
        </w:rPr>
        <w:t>factorisation patterns, the quadratic formula and discriminant, the remainder, factor and rational root theorems and the null factor law</w:t>
      </w:r>
    </w:p>
    <w:p w14:paraId="4E1D24A3" w14:textId="77777777" w:rsidR="00F90D2A" w:rsidRPr="000C4199" w:rsidRDefault="00F90D2A" w:rsidP="00500C68">
      <w:pPr>
        <w:pStyle w:val="VCAAbullet"/>
        <w:rPr>
          <w:lang w:val="en-AU"/>
        </w:rPr>
      </w:pPr>
      <w:r w:rsidRPr="000C4199">
        <w:rPr>
          <w:lang w:val="en-AU"/>
        </w:rPr>
        <w:lastRenderedPageBreak/>
        <w:t>the exponent laws</w:t>
      </w:r>
    </w:p>
    <w:p w14:paraId="4F1371AE" w14:textId="77777777" w:rsidR="00F90D2A" w:rsidRPr="000C4199" w:rsidRDefault="00F90D2A" w:rsidP="00500C68">
      <w:pPr>
        <w:pStyle w:val="VCAAbullet"/>
        <w:rPr>
          <w:lang w:val="en-AU"/>
        </w:rPr>
      </w:pPr>
      <w:r w:rsidRPr="000C4199">
        <w:rPr>
          <w:lang w:val="en-AU"/>
        </w:rPr>
        <w:t>average and instantaneous rates of change and their interpretation with respect to the graphs of functions</w:t>
      </w:r>
    </w:p>
    <w:p w14:paraId="37FD12B4" w14:textId="77777777" w:rsidR="00F90D2A" w:rsidRPr="000C4199" w:rsidRDefault="00F90D2A" w:rsidP="00500C68">
      <w:pPr>
        <w:pStyle w:val="VCAAbullet"/>
        <w:rPr>
          <w:lang w:val="en-AU"/>
        </w:rPr>
      </w:pPr>
      <w:r w:rsidRPr="000C4199">
        <w:rPr>
          <w:lang w:val="en-AU"/>
        </w:rPr>
        <w:t>forms of representation of sample spaces and events</w:t>
      </w:r>
    </w:p>
    <w:p w14:paraId="02C34BDA" w14:textId="7324C4DE" w:rsidR="00F90D2A" w:rsidRPr="000C4199" w:rsidRDefault="00F4725B" w:rsidP="00500C68">
      <w:pPr>
        <w:pStyle w:val="VCAAbullet"/>
        <w:rPr>
          <w:lang w:val="en-AU"/>
        </w:rPr>
      </w:pPr>
      <w:r>
        <w:rPr>
          <w:lang w:val="en-AU"/>
        </w:rPr>
        <w:t xml:space="preserve">the properties that </w:t>
      </w:r>
      <w:r w:rsidR="00F90D2A" w:rsidRPr="000C4199">
        <w:rPr>
          <w:lang w:val="en-AU"/>
        </w:rPr>
        <w:t>probabilities for a given sample space are non-negative and the sum of these probabilities is one</w:t>
      </w:r>
    </w:p>
    <w:p w14:paraId="1941901D" w14:textId="7218B637" w:rsidR="00D7034A" w:rsidRPr="000C4199" w:rsidRDefault="00F90D2A" w:rsidP="00500C68">
      <w:pPr>
        <w:pStyle w:val="VCAAbullet"/>
        <w:rPr>
          <w:lang w:val="en-AU"/>
        </w:rPr>
      </w:pPr>
      <w:r w:rsidRPr="000C4199">
        <w:rPr>
          <w:lang w:val="en-AU"/>
        </w:rPr>
        <w:t>counting techniques and t</w:t>
      </w:r>
      <w:r w:rsidR="00CA7B86">
        <w:rPr>
          <w:lang w:val="en-AU"/>
        </w:rPr>
        <w:t>heir application to probability</w:t>
      </w:r>
    </w:p>
    <w:p w14:paraId="234C8DB7" w14:textId="77777777" w:rsidR="00F90D2A" w:rsidRPr="000C4199" w:rsidRDefault="00F90D2A" w:rsidP="00F90D2A">
      <w:pPr>
        <w:pStyle w:val="VCAAHeading5"/>
        <w:tabs>
          <w:tab w:val="left" w:pos="5553"/>
        </w:tabs>
        <w:spacing w:before="180" w:after="80" w:line="280" w:lineRule="exact"/>
        <w:rPr>
          <w:lang w:val="en-AU"/>
        </w:rPr>
      </w:pPr>
      <w:r w:rsidRPr="000C4199">
        <w:rPr>
          <w:lang w:val="en-AU"/>
        </w:rPr>
        <w:t>Key skills</w:t>
      </w:r>
    </w:p>
    <w:p w14:paraId="4AE5738F" w14:textId="77777777" w:rsidR="00F90D2A" w:rsidRPr="000C4199" w:rsidRDefault="00F90D2A" w:rsidP="00500C68">
      <w:pPr>
        <w:pStyle w:val="VCAAbullet"/>
        <w:rPr>
          <w:lang w:val="en-AU"/>
        </w:rPr>
      </w:pPr>
      <w:r w:rsidRPr="000C4199">
        <w:rPr>
          <w:lang w:val="en-AU"/>
        </w:rPr>
        <w:t>specify the rule, domain (including maximal, natural or implied domain), co-domain, and range of a function and identify whether or not a relation is a function</w:t>
      </w:r>
    </w:p>
    <w:p w14:paraId="5F8F09C4" w14:textId="77777777" w:rsidR="00F90D2A" w:rsidRPr="000C4199" w:rsidRDefault="00F90D2A" w:rsidP="00500C68">
      <w:pPr>
        <w:pStyle w:val="VCAAbullet"/>
        <w:rPr>
          <w:lang w:val="en-AU"/>
        </w:rPr>
      </w:pPr>
      <w:r w:rsidRPr="000C4199">
        <w:rPr>
          <w:lang w:val="en-AU"/>
        </w:rPr>
        <w:t>substitute integer, simple rational and irrational numbers in exact form into expressions, including rules of functions and relations, and evaluate these by hand</w:t>
      </w:r>
    </w:p>
    <w:p w14:paraId="0D7695B9" w14:textId="77777777" w:rsidR="00F90D2A" w:rsidRPr="000C4199" w:rsidRDefault="00F90D2A" w:rsidP="00500C68">
      <w:pPr>
        <w:pStyle w:val="VCAAbullet"/>
        <w:rPr>
          <w:lang w:val="en-AU"/>
        </w:rPr>
      </w:pPr>
      <w:r w:rsidRPr="000C4199">
        <w:rPr>
          <w:lang w:val="en-AU"/>
        </w:rPr>
        <w:t>re-arrange and solve simple algebraic equations and inequalities by hand</w:t>
      </w:r>
    </w:p>
    <w:p w14:paraId="195A94CE" w14:textId="77777777" w:rsidR="00F90D2A" w:rsidRPr="000C4199" w:rsidRDefault="00F90D2A" w:rsidP="00500C68">
      <w:pPr>
        <w:pStyle w:val="VCAAbullet"/>
        <w:rPr>
          <w:lang w:val="en-AU"/>
        </w:rPr>
      </w:pPr>
      <w:r w:rsidRPr="000C4199">
        <w:rPr>
          <w:lang w:val="en-AU"/>
        </w:rPr>
        <w:t>expand and factorise linear and simple quadratic expressions with integer coefficients by hand</w:t>
      </w:r>
    </w:p>
    <w:p w14:paraId="430B57F6" w14:textId="760C135D" w:rsidR="00F90D2A" w:rsidRPr="000C4199" w:rsidRDefault="00F90D2A" w:rsidP="00D7034A">
      <w:pPr>
        <w:pStyle w:val="VCAAbullet"/>
        <w:rPr>
          <w:lang w:val="en-AU"/>
        </w:rPr>
      </w:pPr>
      <w:r w:rsidRPr="000C4199">
        <w:rPr>
          <w:lang w:val="en-AU"/>
        </w:rPr>
        <w:t xml:space="preserve">express </w:t>
      </w:r>
      <w:r w:rsidR="005E5BA1" w:rsidRPr="000C4199">
        <w:rPr>
          <w:noProof/>
          <w:position w:val="-6"/>
          <w:lang w:val="en-AU"/>
        </w:rPr>
        <w:object w:dxaOrig="1060" w:dyaOrig="279" w14:anchorId="267452ED">
          <v:shape id="_x0000_i1038" type="#_x0000_t75" alt="" style="width:52.4pt;height:13.65pt;mso-width-percent:0;mso-height-percent:0;mso-width-percent:0;mso-height-percent:0" o:ole="">
            <v:imagedata r:id="rId61" o:title=""/>
          </v:shape>
          <o:OLEObject Type="Embed" ProgID="Equation.DSMT4" ShapeID="_x0000_i1038" DrawAspect="Content" ObjectID="_1731133014" r:id="rId62"/>
        </w:object>
      </w:r>
      <w:r w:rsidRPr="000C4199">
        <w:rPr>
          <w:lang w:val="en-AU"/>
        </w:rPr>
        <w:t xml:space="preserve"> in completed square form where </w:t>
      </w:r>
      <w:r w:rsidR="005E5BA1" w:rsidRPr="000C4199">
        <w:rPr>
          <w:noProof/>
          <w:position w:val="-10"/>
          <w:lang w:val="en-AU"/>
        </w:rPr>
        <w:object w:dxaOrig="820" w:dyaOrig="300" w14:anchorId="6F67FCF4">
          <v:shape id="_x0000_i1039" type="#_x0000_t75" alt="" style="width:40.55pt;height:16.4pt;mso-width-percent:0;mso-height-percent:0;mso-width-percent:0;mso-height-percent:0" o:ole="">
            <v:imagedata r:id="rId63" o:title=""/>
          </v:shape>
          <o:OLEObject Type="Embed" ProgID="Equation.DSMT4" ShapeID="_x0000_i1039" DrawAspect="Content" ObjectID="_1731133015" r:id="rId64"/>
        </w:object>
      </w:r>
      <w:r w:rsidRPr="000C4199">
        <w:rPr>
          <w:lang w:val="en-AU"/>
        </w:rPr>
        <w:t xml:space="preserve">and </w:t>
      </w:r>
      <w:r w:rsidR="005E5BA1" w:rsidRPr="000C4199">
        <w:rPr>
          <w:noProof/>
          <w:position w:val="-6"/>
          <w:lang w:val="en-AU"/>
        </w:rPr>
        <w:object w:dxaOrig="499" w:dyaOrig="260" w14:anchorId="66C2D590">
          <v:shape id="_x0000_i1040" type="#_x0000_t75" alt="" style="width:23.25pt;height:13.65pt;mso-width-percent:0;mso-height-percent:0;mso-width-percent:0;mso-height-percent:0" o:ole="">
            <v:imagedata r:id="rId65" o:title=""/>
          </v:shape>
          <o:OLEObject Type="Embed" ProgID="Equation.DSMT4" ShapeID="_x0000_i1040" DrawAspect="Content" ObjectID="_1731133016" r:id="rId66"/>
        </w:object>
      </w:r>
      <w:r w:rsidRPr="000C4199">
        <w:rPr>
          <w:lang w:val="en-AU"/>
        </w:rPr>
        <w:t>, by hand</w:t>
      </w:r>
    </w:p>
    <w:p w14:paraId="253A49E4" w14:textId="332CC9DD" w:rsidR="00F90D2A" w:rsidRPr="000C208E" w:rsidRDefault="00F90D2A" w:rsidP="000C208E">
      <w:pPr>
        <w:pStyle w:val="VCAAbullet"/>
        <w:spacing w:before="0" w:after="0" w:line="276" w:lineRule="auto"/>
        <w:ind w:left="425" w:hanging="425"/>
        <w:rPr>
          <w:lang w:val="en-AU"/>
        </w:rPr>
      </w:pPr>
      <w:r w:rsidRPr="000C4199">
        <w:rPr>
          <w:lang w:val="en-AU"/>
        </w:rPr>
        <w:t>express a cubic polynomial</w:t>
      </w:r>
      <w:r w:rsidR="005E5BA1" w:rsidRPr="000C4199">
        <w:rPr>
          <w:noProof/>
          <w:position w:val="-10"/>
          <w:lang w:val="en-AU"/>
        </w:rPr>
        <w:object w:dxaOrig="480" w:dyaOrig="300" w14:anchorId="29A8F6E7">
          <v:shape id="_x0000_i1041" type="#_x0000_t75" alt="" style="width:23.25pt;height:16.4pt;mso-width-percent:0;mso-height-percent:0;mso-width-percent:0;mso-height-percent:0" o:ole="">
            <v:imagedata r:id="rId67" o:title=""/>
          </v:shape>
          <o:OLEObject Type="Embed" ProgID="Equation.DSMT4" ShapeID="_x0000_i1041" DrawAspect="Content" ObjectID="_1731133017" r:id="rId68"/>
        </w:object>
      </w:r>
      <w:r w:rsidRPr="000C4199">
        <w:rPr>
          <w:lang w:val="en-AU"/>
        </w:rPr>
        <w:t>, with integer coefficients, in the form</w:t>
      </w:r>
      <w:r w:rsidR="001F1D5A">
        <w:rPr>
          <w:lang w:val="en-AU"/>
        </w:rPr>
        <w:t xml:space="preserve"> </w:t>
      </w:r>
      <m:oMath>
        <m:r>
          <w:rPr>
            <w:rFonts w:ascii="Cambria Math" w:hAnsi="Cambria Math"/>
            <w:lang w:val="en-AU"/>
          </w:rPr>
          <m:t>p</m:t>
        </m:r>
        <m:d>
          <m:dPr>
            <m:ctrlPr>
              <w:rPr>
                <w:rFonts w:ascii="Cambria Math" w:hAnsi="Cambria Math"/>
                <w:i/>
                <w:lang w:val="en-AU"/>
              </w:rPr>
            </m:ctrlPr>
          </m:dPr>
          <m:e>
            <m:r>
              <w:rPr>
                <w:rFonts w:ascii="Cambria Math" w:hAnsi="Cambria Math"/>
                <w:lang w:val="en-AU"/>
              </w:rPr>
              <m:t>x</m:t>
            </m:r>
          </m:e>
        </m:d>
        <m:r>
          <w:rPr>
            <w:rFonts w:ascii="Cambria Math" w:hAnsi="Cambria Math"/>
            <w:lang w:val="en-AU"/>
          </w:rPr>
          <m:t>=</m:t>
        </m:r>
        <m:d>
          <m:dPr>
            <m:ctrlPr>
              <w:rPr>
                <w:rFonts w:ascii="Cambria Math" w:hAnsi="Cambria Math"/>
                <w:i/>
                <w:lang w:val="en-AU"/>
              </w:rPr>
            </m:ctrlPr>
          </m:dPr>
          <m:e>
            <m:r>
              <w:rPr>
                <w:rFonts w:ascii="Cambria Math" w:hAnsi="Cambria Math"/>
                <w:lang w:val="en-AU"/>
              </w:rPr>
              <m:t>x-a</m:t>
            </m:r>
          </m:e>
        </m:d>
        <m:r>
          <w:rPr>
            <w:rFonts w:ascii="Cambria Math" w:hAnsi="Cambria Math"/>
            <w:lang w:val="en-AU"/>
          </w:rPr>
          <m:t>q</m:t>
        </m:r>
        <m:d>
          <m:dPr>
            <m:ctrlPr>
              <w:rPr>
                <w:rFonts w:ascii="Cambria Math" w:hAnsi="Cambria Math"/>
                <w:i/>
                <w:lang w:val="en-AU"/>
              </w:rPr>
            </m:ctrlPr>
          </m:dPr>
          <m:e>
            <m:r>
              <w:rPr>
                <w:rFonts w:ascii="Cambria Math" w:hAnsi="Cambria Math"/>
                <w:lang w:val="en-AU"/>
              </w:rPr>
              <m:t>x</m:t>
            </m:r>
          </m:e>
        </m:d>
        <m:r>
          <w:rPr>
            <w:rFonts w:ascii="Cambria Math" w:hAnsi="Cambria Math"/>
            <w:lang w:val="en-AU"/>
          </w:rPr>
          <m:t>+r</m:t>
        </m:r>
      </m:oMath>
      <w:r w:rsidR="000C208E">
        <w:rPr>
          <w:lang w:val="en-AU"/>
        </w:rPr>
        <w:t xml:space="preserve"> </w:t>
      </w:r>
      <w:r w:rsidRPr="000C208E">
        <w:rPr>
          <w:lang w:val="en-AU"/>
        </w:rPr>
        <w:t xml:space="preserve">and determine </w:t>
      </w:r>
      <w:r w:rsidR="005E5BA1" w:rsidRPr="000C4199">
        <w:rPr>
          <w:noProof/>
          <w:position w:val="-18"/>
          <w:sz w:val="22"/>
          <w:szCs w:val="22"/>
          <w:lang w:val="en-AU"/>
        </w:rPr>
        <w:object w:dxaOrig="460" w:dyaOrig="499" w14:anchorId="7E687E40">
          <v:shape id="_x0000_i1042" type="#_x0000_t75" alt="" style="width:23.25pt;height:31.45pt;mso-width-percent:0;mso-height-percent:0;mso-width-percent:0;mso-height-percent:0" o:ole="">
            <v:imagedata r:id="rId69" o:title=""/>
          </v:shape>
          <o:OLEObject Type="Embed" ProgID="Equation.DSMT4" ShapeID="_x0000_i1042" DrawAspect="Content" ObjectID="_1731133018" r:id="rId70"/>
        </w:object>
      </w:r>
      <w:r w:rsidRPr="000C208E">
        <w:rPr>
          <w:sz w:val="22"/>
          <w:szCs w:val="22"/>
          <w:lang w:val="en-AU"/>
        </w:rPr>
        <w:t>,</w:t>
      </w:r>
      <w:r w:rsidRPr="000C208E">
        <w:rPr>
          <w:lang w:val="en-AU"/>
        </w:rPr>
        <w:t xml:space="preserve"> by hand</w:t>
      </w:r>
    </w:p>
    <w:p w14:paraId="48317B48" w14:textId="77777777" w:rsidR="00F90D2A" w:rsidRPr="000C4199" w:rsidRDefault="00F90D2A" w:rsidP="000C208E">
      <w:pPr>
        <w:pStyle w:val="VCAAbullet"/>
        <w:spacing w:before="0" w:after="0"/>
        <w:ind w:left="425" w:hanging="425"/>
        <w:contextualSpacing w:val="0"/>
        <w:rPr>
          <w:lang w:val="en-AU"/>
        </w:rPr>
      </w:pPr>
      <w:r w:rsidRPr="000C4199">
        <w:rPr>
          <w:lang w:val="en-AU"/>
        </w:rPr>
        <w:t>use algebraic, graphical and numerical approaches, including the factor theorem and the bisection method algorithm, to determine and verify solutions to equations over a specified interval</w:t>
      </w:r>
    </w:p>
    <w:p w14:paraId="2D534FA0" w14:textId="77777777" w:rsidR="00F90D2A" w:rsidRPr="000C4199" w:rsidRDefault="00F90D2A" w:rsidP="000C208E">
      <w:pPr>
        <w:pStyle w:val="VCAAbullet"/>
        <w:spacing w:before="0"/>
        <w:rPr>
          <w:lang w:val="en-AU"/>
        </w:rPr>
      </w:pPr>
      <w:r w:rsidRPr="000C4199">
        <w:rPr>
          <w:lang w:val="en-AU"/>
        </w:rPr>
        <w:t>apply distributive and exponent laws to manipulate and simplify expressions involving polynomial and power function, by hand in simple cases</w:t>
      </w:r>
    </w:p>
    <w:p w14:paraId="70227820" w14:textId="77777777" w:rsidR="00F90D2A" w:rsidRPr="000C4199" w:rsidRDefault="00F90D2A" w:rsidP="00500C68">
      <w:pPr>
        <w:pStyle w:val="VCAAbullet"/>
        <w:rPr>
          <w:lang w:val="en-AU"/>
        </w:rPr>
      </w:pPr>
      <w:r w:rsidRPr="000C4199">
        <w:rPr>
          <w:lang w:val="en-AU"/>
        </w:rPr>
        <w:t>set up and solve systems of simultaneous linear equations involving up to four unknowns, including by hand for a system of two equations in two unknowns</w:t>
      </w:r>
    </w:p>
    <w:p w14:paraId="75675D02" w14:textId="77777777" w:rsidR="00F90D2A" w:rsidRPr="000C4199" w:rsidRDefault="00F90D2A" w:rsidP="00500C68">
      <w:pPr>
        <w:pStyle w:val="VCAAbullet"/>
        <w:rPr>
          <w:lang w:val="en-AU"/>
        </w:rPr>
      </w:pPr>
      <w:r w:rsidRPr="000C4199">
        <w:rPr>
          <w:lang w:val="en-AU"/>
        </w:rPr>
        <w:t>sketch by hand graphs of linear, quadratic and cubic polynomial functions, and quartic polynomial functions in factored form (approximate location of stationary points only for cubic and quartic functions), including cases where an x-axis intercept is a touch point or a stationary point of inflection</w:t>
      </w:r>
    </w:p>
    <w:p w14:paraId="44D9CE5A" w14:textId="0322C0B3" w:rsidR="00F90D2A" w:rsidRPr="00EF0172" w:rsidRDefault="00F90D2A" w:rsidP="00EF0172">
      <w:pPr>
        <w:pStyle w:val="VCAAbullet"/>
        <w:spacing w:before="0" w:after="0" w:line="320" w:lineRule="exact"/>
        <w:ind w:left="425" w:hanging="425"/>
        <w:rPr>
          <w:lang w:val="en-AU"/>
        </w:rPr>
      </w:pPr>
      <w:r w:rsidRPr="00EF0172">
        <w:rPr>
          <w:lang w:val="en-AU"/>
        </w:rPr>
        <w:t xml:space="preserve">sketch by hand graphs of power functions </w:t>
      </w:r>
      <w:r w:rsidR="005E5BA1" w:rsidRPr="000C208E">
        <w:rPr>
          <w:noProof/>
          <w:position w:val="-14"/>
          <w:lang w:val="en-AU"/>
        </w:rPr>
        <w:object w:dxaOrig="940" w:dyaOrig="360" w14:anchorId="77C4E5FA">
          <v:shape id="_x0000_i1043" type="#_x0000_t75" alt="" style="width:45.55pt;height:16.4pt;mso-width-percent:0;mso-height-percent:0;mso-width-percent:0;mso-height-percent:0" o:ole="">
            <v:imagedata r:id="rId71" o:title=""/>
          </v:shape>
          <o:OLEObject Type="Embed" ProgID="Equation.DSMT4" ShapeID="_x0000_i1043" DrawAspect="Content" ObjectID="_1731133019" r:id="rId72"/>
        </w:object>
      </w:r>
      <w:r w:rsidRPr="00EF0172">
        <w:rPr>
          <w:lang w:val="en-AU"/>
        </w:rPr>
        <w:t>where</w:t>
      </w:r>
      <w:r w:rsidR="005E5BA1" w:rsidRPr="000C4199">
        <w:rPr>
          <w:noProof/>
          <w:position w:val="-14"/>
          <w:lang w:val="en-AU"/>
        </w:rPr>
        <w:object w:dxaOrig="2100" w:dyaOrig="380" w14:anchorId="643EA3A4">
          <v:shape id="_x0000_i1044" type="#_x0000_t75" alt="" style="width:106.65pt;height:19.6pt;mso-width-percent:0;mso-height-percent:0;mso-width-percent:0;mso-height-percent:0" o:ole="">
            <v:imagedata r:id="rId51" o:title=""/>
          </v:shape>
          <o:OLEObject Type="Embed" ProgID="Equation.DSMT4" ShapeID="_x0000_i1044" DrawAspect="Content" ObjectID="_1731133020" r:id="rId73"/>
        </w:object>
      </w:r>
      <w:r w:rsidRPr="00EF0172">
        <w:rPr>
          <w:lang w:val="en-AU"/>
        </w:rPr>
        <w:t xml:space="preserve"> and simple</w:t>
      </w:r>
      <w:r w:rsidR="00EF0172" w:rsidRPr="00EF0172">
        <w:rPr>
          <w:lang w:val="en-AU"/>
        </w:rPr>
        <w:t xml:space="preserve"> </w:t>
      </w:r>
      <w:r w:rsidRPr="00EF0172">
        <w:rPr>
          <w:lang w:val="en-AU"/>
        </w:rPr>
        <w:t>transformations of these, and identify any vertical or horizontal asymptotes</w:t>
      </w:r>
    </w:p>
    <w:p w14:paraId="72CE2C28" w14:textId="77777777" w:rsidR="00F90D2A" w:rsidRPr="000C4199" w:rsidRDefault="00F90D2A" w:rsidP="00500C68">
      <w:pPr>
        <w:pStyle w:val="VCAAbullet"/>
        <w:rPr>
          <w:lang w:val="en-AU"/>
        </w:rPr>
      </w:pPr>
      <w:r w:rsidRPr="000C4199">
        <w:rPr>
          <w:lang w:val="en-AU"/>
        </w:rPr>
        <w:t>draw graphs of polynomial functions of low degree, simple power functions and simple relations that are not functions</w:t>
      </w:r>
    </w:p>
    <w:p w14:paraId="6A80F616" w14:textId="4EEBEB51" w:rsidR="00F90D2A" w:rsidRDefault="00F90D2A" w:rsidP="00500C68">
      <w:pPr>
        <w:pStyle w:val="VCAAbullet"/>
        <w:rPr>
          <w:lang w:val="en-AU"/>
        </w:rPr>
      </w:pPr>
      <w:r w:rsidRPr="000C4199">
        <w:rPr>
          <w:lang w:val="en-AU"/>
        </w:rPr>
        <w:t>describe the effect of transformations on the graphs of relations and functions</w:t>
      </w:r>
    </w:p>
    <w:p w14:paraId="4BAF6255" w14:textId="62679B9A" w:rsidR="00E814FC" w:rsidRPr="00CB1EE1" w:rsidRDefault="00E814FC" w:rsidP="00500C68">
      <w:pPr>
        <w:pStyle w:val="VCAAbullet"/>
        <w:rPr>
          <w:lang w:val="en-AU"/>
        </w:rPr>
      </w:pPr>
      <w:r w:rsidRPr="00CB1EE1">
        <w:rPr>
          <w:lang w:val="en-AU"/>
        </w:rPr>
        <w:t>sketch the graph of the inverse function of a one-to-one function given its graph</w:t>
      </w:r>
    </w:p>
    <w:p w14:paraId="706D980F" w14:textId="58C7D497" w:rsidR="00F90D2A" w:rsidRPr="000C4199" w:rsidRDefault="00F90D2A" w:rsidP="00AD22CE">
      <w:pPr>
        <w:pStyle w:val="VCAAbullet"/>
        <w:ind w:right="0"/>
        <w:rPr>
          <w:lang w:val="en-AU"/>
        </w:rPr>
      </w:pPr>
      <w:r w:rsidRPr="000C4199">
        <w:rPr>
          <w:lang w:val="en-AU"/>
        </w:rPr>
        <w:t xml:space="preserve">use graphical, numerical and algebraic approaches to find an approximate value or the exact value </w:t>
      </w:r>
      <w:r w:rsidR="00AD22CE">
        <w:rPr>
          <w:lang w:val="en-AU"/>
        </w:rPr>
        <w:br/>
      </w:r>
      <w:r w:rsidRPr="000C4199">
        <w:rPr>
          <w:lang w:val="en-AU"/>
        </w:rPr>
        <w:t>(as appropriate) for the gradient of a secant or tangent to a curve at a given point</w:t>
      </w:r>
    </w:p>
    <w:p w14:paraId="376F7122" w14:textId="57E236A2" w:rsidR="00F90D2A" w:rsidRPr="000C4199" w:rsidRDefault="00F90D2A" w:rsidP="00500C68">
      <w:pPr>
        <w:pStyle w:val="VCAAbullet"/>
        <w:rPr>
          <w:lang w:val="en-AU"/>
        </w:rPr>
      </w:pPr>
      <w:r w:rsidRPr="000C4199">
        <w:rPr>
          <w:lang w:val="en-AU"/>
        </w:rPr>
        <w:t>set up probability simulations, and describe the notion</w:t>
      </w:r>
      <w:r w:rsidR="00E814FC">
        <w:rPr>
          <w:lang w:val="en-AU"/>
        </w:rPr>
        <w:t>s</w:t>
      </w:r>
      <w:r w:rsidRPr="000C4199">
        <w:rPr>
          <w:lang w:val="en-AU"/>
        </w:rPr>
        <w:t xml:space="preserve"> of randomness</w:t>
      </w:r>
      <w:r w:rsidR="007C2D3C">
        <w:rPr>
          <w:lang w:val="en-AU"/>
        </w:rPr>
        <w:t xml:space="preserve"> and</w:t>
      </w:r>
      <w:r w:rsidRPr="000C4199">
        <w:rPr>
          <w:lang w:val="en-AU"/>
        </w:rPr>
        <w:t xml:space="preserve"> variability</w:t>
      </w:r>
      <w:r w:rsidR="007C2D3C">
        <w:rPr>
          <w:lang w:val="en-AU"/>
        </w:rPr>
        <w:t>,</w:t>
      </w:r>
      <w:r w:rsidRPr="000C4199">
        <w:rPr>
          <w:lang w:val="en-AU"/>
        </w:rPr>
        <w:t xml:space="preserve"> and </w:t>
      </w:r>
      <w:r w:rsidR="00E814FC">
        <w:rPr>
          <w:lang w:val="en-AU"/>
        </w:rPr>
        <w:t>their</w:t>
      </w:r>
      <w:r w:rsidR="00E814FC" w:rsidRPr="000C4199">
        <w:rPr>
          <w:lang w:val="en-AU"/>
        </w:rPr>
        <w:t xml:space="preserve"> </w:t>
      </w:r>
      <w:r w:rsidRPr="000C4199">
        <w:rPr>
          <w:lang w:val="en-AU"/>
        </w:rPr>
        <w:t>relation to events</w:t>
      </w:r>
    </w:p>
    <w:p w14:paraId="4953FE97" w14:textId="4E3EC61E" w:rsidR="00F90D2A" w:rsidRPr="000C4199" w:rsidRDefault="00F90D2A" w:rsidP="00500C68">
      <w:pPr>
        <w:pStyle w:val="VCAAbullet"/>
        <w:rPr>
          <w:lang w:val="en-AU"/>
        </w:rPr>
      </w:pPr>
      <w:r w:rsidRPr="000C4199">
        <w:rPr>
          <w:lang w:val="en-AU"/>
        </w:rPr>
        <w:t xml:space="preserve">apply counting techniques to solve probability problems and calculate probabilities for compound </w:t>
      </w:r>
      <w:r w:rsidR="00CA7B86">
        <w:rPr>
          <w:lang w:val="en-AU"/>
        </w:rPr>
        <w:t>events, by hand in simple cases</w:t>
      </w:r>
    </w:p>
    <w:p w14:paraId="365ACD82" w14:textId="77777777" w:rsidR="00F90D2A" w:rsidRPr="000C4199" w:rsidRDefault="00F90D2A" w:rsidP="00F90D2A">
      <w:pPr>
        <w:pStyle w:val="VCAAHeading3"/>
        <w:rPr>
          <w:lang w:val="en-AU"/>
        </w:rPr>
      </w:pPr>
      <w:r w:rsidRPr="007C2BE7">
        <w:rPr>
          <w:lang w:val="en-AU"/>
        </w:rPr>
        <w:t>Outcome</w:t>
      </w:r>
      <w:r w:rsidRPr="000C4199">
        <w:rPr>
          <w:lang w:val="en-AU"/>
        </w:rPr>
        <w:t xml:space="preserve"> 2</w:t>
      </w:r>
    </w:p>
    <w:p w14:paraId="548AC838" w14:textId="489030CE" w:rsidR="00F90D2A" w:rsidRPr="000C4199" w:rsidRDefault="00F90D2A" w:rsidP="00F90D2A">
      <w:pPr>
        <w:pStyle w:val="VCAAbody"/>
        <w:rPr>
          <w:lang w:val="en-AU"/>
        </w:rPr>
      </w:pPr>
      <w:r w:rsidRPr="000C4199">
        <w:rPr>
          <w:lang w:val="en-AU"/>
        </w:rPr>
        <w:t xml:space="preserve">On completion of this unit the student should be able to apply mathematical processes in non-routine contexts, including situations with some open-ended aspects requiring </w:t>
      </w:r>
      <w:r w:rsidR="004865D9">
        <w:rPr>
          <w:lang w:val="en-AU"/>
        </w:rPr>
        <w:t>investigative</w:t>
      </w:r>
      <w:r w:rsidRPr="000C4199">
        <w:rPr>
          <w:lang w:val="en-AU"/>
        </w:rPr>
        <w:t xml:space="preserve">, modelling or </w:t>
      </w:r>
      <w:r w:rsidR="004865D9">
        <w:rPr>
          <w:lang w:val="en-AU"/>
        </w:rPr>
        <w:t>problem-solving</w:t>
      </w:r>
      <w:r w:rsidR="004865D9" w:rsidRPr="000C4199">
        <w:rPr>
          <w:lang w:val="en-AU"/>
        </w:rPr>
        <w:t xml:space="preserve"> </w:t>
      </w:r>
      <w:r w:rsidRPr="000C4199">
        <w:rPr>
          <w:lang w:val="en-AU"/>
        </w:rPr>
        <w:t>techniques or approaches, and analyse and discuss these applications of mathematics.</w:t>
      </w:r>
    </w:p>
    <w:p w14:paraId="006CF3AF" w14:textId="77777777" w:rsidR="00322F3A" w:rsidRPr="006E0447" w:rsidRDefault="00322F3A" w:rsidP="00322F3A">
      <w:pPr>
        <w:pStyle w:val="VCAAbody"/>
        <w:rPr>
          <w:color w:val="auto"/>
          <w:lang w:val="en-AU"/>
        </w:rPr>
      </w:pPr>
      <w:r w:rsidRPr="000C4199">
        <w:rPr>
          <w:color w:val="auto"/>
          <w:lang w:val="en-AU"/>
        </w:rPr>
        <w:t xml:space="preserve">To achieve this outcome the student will draw on </w:t>
      </w:r>
      <w:r>
        <w:rPr>
          <w:color w:val="auto"/>
          <w:lang w:val="en-AU"/>
        </w:rPr>
        <w:t xml:space="preserve">key </w:t>
      </w:r>
      <w:r w:rsidRPr="000C4199">
        <w:rPr>
          <w:color w:val="auto"/>
          <w:lang w:val="en-AU"/>
        </w:rPr>
        <w:t xml:space="preserve">knowledge and </w:t>
      </w:r>
      <w:r>
        <w:rPr>
          <w:color w:val="auto"/>
          <w:lang w:val="en-AU"/>
        </w:rPr>
        <w:t xml:space="preserve">key </w:t>
      </w:r>
      <w:r w:rsidRPr="000C4199">
        <w:rPr>
          <w:color w:val="auto"/>
          <w:lang w:val="en-AU"/>
        </w:rPr>
        <w:t>skills outlined in all the areas of study.</w:t>
      </w:r>
    </w:p>
    <w:p w14:paraId="26AE0C72" w14:textId="77777777" w:rsidR="006E0447" w:rsidRPr="006E0447" w:rsidRDefault="006E0447">
      <w:pPr>
        <w:rPr>
          <w:rFonts w:ascii="Arial" w:hAnsi="Arial" w:cs="Arial"/>
          <w:sz w:val="20"/>
          <w:szCs w:val="20"/>
          <w:lang w:eastAsia="en-AU"/>
        </w:rPr>
      </w:pPr>
      <w:r w:rsidRPr="006E0447">
        <w:br w:type="page"/>
      </w:r>
    </w:p>
    <w:p w14:paraId="2B2DA1C0" w14:textId="61EEF15B" w:rsidR="00F90D2A" w:rsidRPr="000C4199" w:rsidRDefault="00F90D2A" w:rsidP="00F90D2A">
      <w:pPr>
        <w:pStyle w:val="VCAAHeading5"/>
        <w:rPr>
          <w:lang w:val="en-AU"/>
        </w:rPr>
      </w:pPr>
      <w:r w:rsidRPr="000C4199">
        <w:rPr>
          <w:lang w:val="en-AU"/>
        </w:rPr>
        <w:lastRenderedPageBreak/>
        <w:t>Key knowledge</w:t>
      </w:r>
    </w:p>
    <w:p w14:paraId="10A31A32" w14:textId="77777777" w:rsidR="00F90D2A" w:rsidRPr="000C4199" w:rsidRDefault="00F90D2A" w:rsidP="00500C68">
      <w:pPr>
        <w:pStyle w:val="VCAAbullet"/>
        <w:rPr>
          <w:lang w:val="en-AU"/>
        </w:rPr>
      </w:pPr>
      <w:r w:rsidRPr="000C4199">
        <w:rPr>
          <w:lang w:val="en-AU"/>
        </w:rPr>
        <w:t>key mathematical content from one or more areas of study related to a given context</w:t>
      </w:r>
    </w:p>
    <w:p w14:paraId="5C30A2AA" w14:textId="77777777" w:rsidR="00F90D2A" w:rsidRPr="000C4199" w:rsidRDefault="00F90D2A" w:rsidP="00500C68">
      <w:pPr>
        <w:pStyle w:val="VCAAbullet"/>
        <w:rPr>
          <w:lang w:val="en-AU"/>
        </w:rPr>
      </w:pPr>
      <w:r w:rsidRPr="000C4199">
        <w:rPr>
          <w:lang w:val="en-AU"/>
        </w:rPr>
        <w:t>specific and general formulations of concepts used to derive results for analysis within a given context</w:t>
      </w:r>
    </w:p>
    <w:p w14:paraId="50DD3DEE" w14:textId="77777777" w:rsidR="00F90D2A" w:rsidRPr="000C4199" w:rsidRDefault="00F90D2A" w:rsidP="00500C68">
      <w:pPr>
        <w:pStyle w:val="VCAAbullet"/>
        <w:rPr>
          <w:lang w:val="en-AU"/>
        </w:rPr>
      </w:pPr>
      <w:r w:rsidRPr="000C4199">
        <w:rPr>
          <w:lang w:val="en-AU"/>
        </w:rPr>
        <w:t>the role of examples, counter-examples and general cases in working mathematically</w:t>
      </w:r>
    </w:p>
    <w:p w14:paraId="529DBC0F" w14:textId="55643B83" w:rsidR="00F90D2A" w:rsidRPr="000C4199" w:rsidRDefault="00F90D2A" w:rsidP="00500C68">
      <w:pPr>
        <w:pStyle w:val="VCAAbullet"/>
        <w:rPr>
          <w:lang w:val="en-AU"/>
        </w:rPr>
      </w:pPr>
      <w:r w:rsidRPr="000C4199">
        <w:rPr>
          <w:lang w:val="en-AU"/>
        </w:rPr>
        <w:t>key elements of algorithm design: sequencing, decision-making, repetition and representation i</w:t>
      </w:r>
      <w:r w:rsidR="00C329DB">
        <w:rPr>
          <w:lang w:val="en-AU"/>
        </w:rPr>
        <w:t>ncluding the use of pseudocode</w:t>
      </w:r>
    </w:p>
    <w:p w14:paraId="08447B2C" w14:textId="7B46EEA3" w:rsidR="00D7034A" w:rsidRPr="000C4199" w:rsidRDefault="00F90D2A" w:rsidP="00500C68">
      <w:pPr>
        <w:pStyle w:val="VCAAbullet"/>
        <w:rPr>
          <w:lang w:val="en-AU"/>
        </w:rPr>
      </w:pPr>
      <w:r w:rsidRPr="000C4199">
        <w:rPr>
          <w:lang w:val="en-AU"/>
        </w:rPr>
        <w:t>inferences from analysis and their use to draw valid conclus</w:t>
      </w:r>
      <w:r w:rsidR="00CA7B86">
        <w:rPr>
          <w:lang w:val="en-AU"/>
        </w:rPr>
        <w:t>ions related to a given context</w:t>
      </w:r>
    </w:p>
    <w:p w14:paraId="1ED67E0D" w14:textId="77777777" w:rsidR="00F90D2A" w:rsidRPr="000C4199" w:rsidRDefault="00F90D2A" w:rsidP="00F90D2A">
      <w:pPr>
        <w:pStyle w:val="VCAAHeading5"/>
        <w:rPr>
          <w:lang w:val="en-AU"/>
        </w:rPr>
      </w:pPr>
      <w:r w:rsidRPr="000C4199">
        <w:rPr>
          <w:lang w:val="en-AU"/>
        </w:rPr>
        <w:t>Key skills</w:t>
      </w:r>
    </w:p>
    <w:p w14:paraId="25AE8141" w14:textId="77777777" w:rsidR="00F90D2A" w:rsidRPr="000C4199" w:rsidRDefault="00F90D2A" w:rsidP="000C208E">
      <w:pPr>
        <w:pStyle w:val="VCAAbullet"/>
        <w:ind w:right="0"/>
        <w:rPr>
          <w:lang w:val="en-AU"/>
        </w:rPr>
      </w:pPr>
      <w:r w:rsidRPr="000C4199">
        <w:rPr>
          <w:lang w:val="en-AU"/>
        </w:rPr>
        <w:t>specify the relevance of key mathematical content from one or more areas of study to the investigation of various questions in a given context</w:t>
      </w:r>
    </w:p>
    <w:p w14:paraId="32A16DDC" w14:textId="77777777" w:rsidR="00F90D2A" w:rsidRPr="000C4199" w:rsidRDefault="00F90D2A" w:rsidP="000C208E">
      <w:pPr>
        <w:pStyle w:val="VCAAbullet"/>
        <w:ind w:right="0"/>
        <w:rPr>
          <w:lang w:val="en-AU"/>
        </w:rPr>
      </w:pPr>
      <w:r w:rsidRPr="000C4199">
        <w:rPr>
          <w:lang w:val="en-AU"/>
        </w:rPr>
        <w:t>identify important information, variables, constraints and other key features to the investigation of various questions in a given context</w:t>
      </w:r>
    </w:p>
    <w:p w14:paraId="76006331" w14:textId="77777777" w:rsidR="00F90D2A" w:rsidRPr="000C4199" w:rsidRDefault="00F90D2A" w:rsidP="000C208E">
      <w:pPr>
        <w:pStyle w:val="VCAAbullet"/>
        <w:ind w:right="0"/>
        <w:rPr>
          <w:lang w:val="en-AU"/>
        </w:rPr>
      </w:pPr>
      <w:r w:rsidRPr="000C4199">
        <w:rPr>
          <w:lang w:val="en-AU"/>
        </w:rPr>
        <w:t>develop mathematical formulations of specific and general cases used to derive results for analysis within a given context</w:t>
      </w:r>
    </w:p>
    <w:p w14:paraId="07EA3994" w14:textId="77777777" w:rsidR="00F90D2A" w:rsidRPr="000C4199" w:rsidRDefault="00F90D2A" w:rsidP="00500C68">
      <w:pPr>
        <w:pStyle w:val="VCAAbullet"/>
        <w:rPr>
          <w:lang w:val="en-AU"/>
        </w:rPr>
      </w:pPr>
      <w:r w:rsidRPr="000C4199">
        <w:rPr>
          <w:lang w:val="en-AU"/>
        </w:rPr>
        <w:t>use a variety of techniques to verify results</w:t>
      </w:r>
    </w:p>
    <w:p w14:paraId="3FAF9019" w14:textId="77777777" w:rsidR="00F90D2A" w:rsidRPr="000C4199" w:rsidRDefault="00F90D2A" w:rsidP="00500C68">
      <w:pPr>
        <w:pStyle w:val="VCAAbullet"/>
        <w:rPr>
          <w:lang w:val="en-AU"/>
        </w:rPr>
      </w:pPr>
      <w:r w:rsidRPr="000C4199">
        <w:rPr>
          <w:lang w:val="en-AU"/>
        </w:rPr>
        <w:t>make inferences from analysis and use these to draw valid conclusions related to a given context</w:t>
      </w:r>
    </w:p>
    <w:p w14:paraId="4D37E4CD" w14:textId="0A0DCABC" w:rsidR="00F90D2A" w:rsidRPr="000C4199" w:rsidRDefault="00F90D2A" w:rsidP="000C208E">
      <w:pPr>
        <w:pStyle w:val="VCAAbullet"/>
        <w:ind w:right="0"/>
        <w:rPr>
          <w:lang w:val="en-AU"/>
        </w:rPr>
      </w:pPr>
      <w:r w:rsidRPr="000C4199">
        <w:rPr>
          <w:lang w:val="en-AU"/>
        </w:rPr>
        <w:t xml:space="preserve">communicate results and conclusions using both mathematical expression and everyday language, </w:t>
      </w:r>
      <w:r w:rsidRPr="000C4199">
        <w:rPr>
          <w:lang w:val="en-AU"/>
        </w:rPr>
        <w:br/>
        <w:t>in particular, the interpretation of mathem</w:t>
      </w:r>
      <w:r w:rsidR="00CA7B86">
        <w:rPr>
          <w:lang w:val="en-AU"/>
        </w:rPr>
        <w:t>atics with respect to a context</w:t>
      </w:r>
    </w:p>
    <w:p w14:paraId="74515E84" w14:textId="77777777" w:rsidR="00F90D2A" w:rsidRPr="000C4199" w:rsidRDefault="00F90D2A" w:rsidP="00F90D2A">
      <w:pPr>
        <w:pStyle w:val="VCAAHeading3"/>
        <w:rPr>
          <w:lang w:val="en-AU"/>
        </w:rPr>
      </w:pPr>
      <w:r w:rsidRPr="000C4199">
        <w:rPr>
          <w:lang w:val="en-AU"/>
        </w:rPr>
        <w:t>Outcome 3</w:t>
      </w:r>
    </w:p>
    <w:p w14:paraId="70A3EA2E" w14:textId="0544CFF9" w:rsidR="00F90D2A" w:rsidRPr="000C4199" w:rsidRDefault="00F90D2A" w:rsidP="000C208E">
      <w:pPr>
        <w:pStyle w:val="VCAAbody"/>
        <w:ind w:right="141"/>
        <w:rPr>
          <w:lang w:val="en-AU"/>
        </w:rPr>
      </w:pPr>
      <w:r w:rsidRPr="000C4199">
        <w:rPr>
          <w:lang w:val="en-AU"/>
        </w:rPr>
        <w:t xml:space="preserve">On completion of this unit the student should be able to apply computational thinking and use numerical, graphical, symbolic and statistical functionalities of technology to develop mathematical ideas, produce results and carry out analysis in situations requiring </w:t>
      </w:r>
      <w:r w:rsidR="004865D9">
        <w:rPr>
          <w:lang w:val="en-AU"/>
        </w:rPr>
        <w:t>investigative</w:t>
      </w:r>
      <w:r w:rsidRPr="000C4199">
        <w:rPr>
          <w:lang w:val="en-AU"/>
        </w:rPr>
        <w:t xml:space="preserve">, modelling or </w:t>
      </w:r>
      <w:r w:rsidR="004865D9">
        <w:rPr>
          <w:lang w:val="en-AU"/>
        </w:rPr>
        <w:t>problem-solving</w:t>
      </w:r>
      <w:r w:rsidR="004865D9" w:rsidRPr="000C4199">
        <w:rPr>
          <w:lang w:val="en-AU"/>
        </w:rPr>
        <w:t xml:space="preserve"> </w:t>
      </w:r>
      <w:r w:rsidRPr="000C4199">
        <w:rPr>
          <w:lang w:val="en-AU"/>
        </w:rPr>
        <w:t>techniques or approaches.</w:t>
      </w:r>
    </w:p>
    <w:p w14:paraId="5B5BED35" w14:textId="77777777" w:rsidR="00F90D2A" w:rsidRPr="000C4199" w:rsidRDefault="00F90D2A" w:rsidP="00F90D2A">
      <w:pPr>
        <w:pStyle w:val="VCAAbody"/>
        <w:rPr>
          <w:color w:val="auto"/>
          <w:lang w:val="en-AU"/>
        </w:rPr>
      </w:pPr>
      <w:r w:rsidRPr="000C4199">
        <w:rPr>
          <w:color w:val="auto"/>
          <w:lang w:val="en-AU"/>
        </w:rPr>
        <w:t>To achieve this outcome the student will draw on key knowledge and key skills outlined in all the areas of study.</w:t>
      </w:r>
    </w:p>
    <w:p w14:paraId="70A7E5E3" w14:textId="77777777" w:rsidR="00F90D2A" w:rsidRPr="000C4199" w:rsidRDefault="00F90D2A" w:rsidP="00F90D2A">
      <w:pPr>
        <w:pStyle w:val="VCAAHeading5"/>
        <w:rPr>
          <w:lang w:val="en-AU"/>
        </w:rPr>
      </w:pPr>
      <w:r w:rsidRPr="000C4199">
        <w:rPr>
          <w:lang w:val="en-AU"/>
        </w:rPr>
        <w:t>Key knowledge</w:t>
      </w:r>
    </w:p>
    <w:p w14:paraId="742B3B49" w14:textId="77777777" w:rsidR="00F90D2A" w:rsidRPr="000C4199" w:rsidRDefault="00F90D2A" w:rsidP="000C208E">
      <w:pPr>
        <w:pStyle w:val="VCAAbullet"/>
        <w:ind w:right="0"/>
        <w:rPr>
          <w:lang w:val="en-AU"/>
        </w:rPr>
      </w:pPr>
      <w:r w:rsidRPr="000C4199">
        <w:rPr>
          <w:lang w:val="en-AU"/>
        </w:rPr>
        <w:t>the role of computational thinking (abstraction, decomposition, pattern and algorithm) in problem-solving, and its application to mathematical investigation</w:t>
      </w:r>
    </w:p>
    <w:p w14:paraId="398E493E" w14:textId="77777777" w:rsidR="00F90D2A" w:rsidRPr="000C4199" w:rsidRDefault="00F90D2A" w:rsidP="000C208E">
      <w:pPr>
        <w:pStyle w:val="VCAAbullet"/>
        <w:ind w:right="0"/>
        <w:rPr>
          <w:lang w:val="en-AU"/>
        </w:rPr>
      </w:pPr>
      <w:r w:rsidRPr="000C4199">
        <w:rPr>
          <w:lang w:val="en-AU"/>
        </w:rPr>
        <w:t>exact and approximate specification of mathematical information such as numerical data, graphical forms and general or specific forms of solutions of equations produced by use of technology</w:t>
      </w:r>
    </w:p>
    <w:p w14:paraId="229CB4C1" w14:textId="77777777" w:rsidR="00F90D2A" w:rsidRPr="000C4199" w:rsidRDefault="00F90D2A" w:rsidP="00500C68">
      <w:pPr>
        <w:pStyle w:val="VCAAbullet"/>
        <w:rPr>
          <w:lang w:val="en-AU"/>
        </w:rPr>
      </w:pPr>
      <w:r w:rsidRPr="000C4199">
        <w:rPr>
          <w:lang w:val="en-AU"/>
        </w:rPr>
        <w:t>domain and range requirements for specification of graphs of functions and relations when using technology</w:t>
      </w:r>
    </w:p>
    <w:p w14:paraId="70CF12CC" w14:textId="77777777" w:rsidR="00F90D2A" w:rsidRPr="000C4199" w:rsidRDefault="00F90D2A" w:rsidP="00500C68">
      <w:pPr>
        <w:pStyle w:val="VCAAbullet"/>
        <w:rPr>
          <w:lang w:val="en-AU"/>
        </w:rPr>
      </w:pPr>
      <w:r w:rsidRPr="000C4199">
        <w:rPr>
          <w:lang w:val="en-AU"/>
        </w:rPr>
        <w:t>the role of parameters in specifying general forms of functions and equations</w:t>
      </w:r>
    </w:p>
    <w:p w14:paraId="53110F46" w14:textId="77777777" w:rsidR="00F90D2A" w:rsidRPr="000C4199" w:rsidRDefault="00F90D2A" w:rsidP="00500C68">
      <w:pPr>
        <w:pStyle w:val="VCAAbullet"/>
        <w:rPr>
          <w:lang w:val="en-AU"/>
        </w:rPr>
      </w:pPr>
      <w:r w:rsidRPr="000C4199">
        <w:rPr>
          <w:lang w:val="en-AU"/>
        </w:rPr>
        <w:t>the relation between numerical, graphical and symbolic forms of information about functions and equations and the corresponding features of those functions and equations</w:t>
      </w:r>
    </w:p>
    <w:p w14:paraId="5083D150" w14:textId="0994036D" w:rsidR="00F90D2A" w:rsidRPr="000C4199" w:rsidRDefault="006A5914" w:rsidP="000C208E">
      <w:pPr>
        <w:pStyle w:val="VCAAbullet"/>
        <w:ind w:right="0"/>
        <w:rPr>
          <w:lang w:val="en-AU"/>
        </w:rPr>
      </w:pPr>
      <w:r>
        <w:rPr>
          <w:lang w:val="en-AU"/>
        </w:rPr>
        <w:t xml:space="preserve">the </w:t>
      </w:r>
      <w:r w:rsidR="00F90D2A" w:rsidRPr="000C4199">
        <w:rPr>
          <w:lang w:val="en-AU"/>
        </w:rPr>
        <w:t>similarities and differences between formal mathematical expressions and their representation by technology</w:t>
      </w:r>
    </w:p>
    <w:p w14:paraId="6C01BE94" w14:textId="77777777" w:rsidR="00F90D2A" w:rsidRPr="000C4199" w:rsidRDefault="00F90D2A" w:rsidP="00500C68">
      <w:pPr>
        <w:pStyle w:val="VCAAbullet"/>
        <w:rPr>
          <w:lang w:val="en-AU"/>
        </w:rPr>
      </w:pPr>
      <w:r w:rsidRPr="000C4199">
        <w:rPr>
          <w:lang w:val="en-AU"/>
        </w:rPr>
        <w:t>the purpose and effect of sequencing, decision-making and repetition statements on relevant functionalities of technology, and their role in the design of algorithms and simulations</w:t>
      </w:r>
    </w:p>
    <w:p w14:paraId="19F92FC6" w14:textId="38E8172D" w:rsidR="00F90D2A" w:rsidRPr="000C4199" w:rsidRDefault="006A5914" w:rsidP="00500C68">
      <w:pPr>
        <w:pStyle w:val="VCAAbullet"/>
        <w:rPr>
          <w:lang w:val="en-AU"/>
        </w:rPr>
      </w:pPr>
      <w:r>
        <w:rPr>
          <w:lang w:val="en-AU"/>
        </w:rPr>
        <w:t>the</w:t>
      </w:r>
      <w:r w:rsidR="00F90D2A" w:rsidRPr="000C4199">
        <w:rPr>
          <w:lang w:val="en-AU"/>
        </w:rPr>
        <w:t xml:space="preserve"> appropriate functionality of technology </w:t>
      </w:r>
      <w:r>
        <w:rPr>
          <w:lang w:val="en-AU"/>
        </w:rPr>
        <w:t>for</w:t>
      </w:r>
      <w:r w:rsidRPr="000C4199">
        <w:rPr>
          <w:lang w:val="en-AU"/>
        </w:rPr>
        <w:t xml:space="preserve"> </w:t>
      </w:r>
      <w:r w:rsidR="00F90D2A" w:rsidRPr="000C4199">
        <w:rPr>
          <w:lang w:val="en-AU"/>
        </w:rPr>
        <w:t>a v</w:t>
      </w:r>
      <w:r w:rsidR="00CA7B86">
        <w:rPr>
          <w:lang w:val="en-AU"/>
        </w:rPr>
        <w:t>ariety of mathematical contexts</w:t>
      </w:r>
    </w:p>
    <w:p w14:paraId="7ABF150A" w14:textId="77777777" w:rsidR="006E0447" w:rsidRPr="006E0447" w:rsidRDefault="006E0447">
      <w:pPr>
        <w:rPr>
          <w:rFonts w:ascii="Arial" w:hAnsi="Arial" w:cs="Arial"/>
          <w:sz w:val="20"/>
          <w:szCs w:val="20"/>
          <w:lang w:eastAsia="en-AU"/>
        </w:rPr>
      </w:pPr>
      <w:r>
        <w:br w:type="page"/>
      </w:r>
    </w:p>
    <w:p w14:paraId="07AA8A16" w14:textId="55D8D70E" w:rsidR="00F90D2A" w:rsidRPr="000C4199" w:rsidRDefault="00F90D2A" w:rsidP="00F90D2A">
      <w:pPr>
        <w:pStyle w:val="VCAAHeading5"/>
        <w:rPr>
          <w:lang w:val="en-AU"/>
        </w:rPr>
      </w:pPr>
      <w:r w:rsidRPr="000C4199">
        <w:rPr>
          <w:lang w:val="en-AU"/>
        </w:rPr>
        <w:lastRenderedPageBreak/>
        <w:t>Key skills</w:t>
      </w:r>
    </w:p>
    <w:p w14:paraId="34802896" w14:textId="77777777" w:rsidR="00F90D2A" w:rsidRPr="000C4199" w:rsidRDefault="00F90D2A" w:rsidP="00500C68">
      <w:pPr>
        <w:pStyle w:val="VCAAbullet"/>
        <w:rPr>
          <w:lang w:val="en-AU"/>
        </w:rPr>
      </w:pPr>
      <w:r w:rsidRPr="000C4199">
        <w:rPr>
          <w:lang w:val="en-AU"/>
        </w:rPr>
        <w:t>use computational thinking, algorithms, models and simulations to solve problems related to a given context</w:t>
      </w:r>
    </w:p>
    <w:p w14:paraId="33A1DDFB" w14:textId="77777777" w:rsidR="00F90D2A" w:rsidRPr="000C4199" w:rsidRDefault="00F90D2A" w:rsidP="00500C68">
      <w:pPr>
        <w:pStyle w:val="VCAAbullet"/>
        <w:rPr>
          <w:lang w:val="en-AU"/>
        </w:rPr>
      </w:pPr>
      <w:r w:rsidRPr="000C4199">
        <w:rPr>
          <w:lang w:val="en-AU"/>
        </w:rPr>
        <w:t>distinguish between exact and approximate presentations of mathematical results produced by technology, and interpret these results to a specified degree of accuracy</w:t>
      </w:r>
    </w:p>
    <w:p w14:paraId="63CDB7B4" w14:textId="77777777" w:rsidR="00F90D2A" w:rsidRPr="000C4199" w:rsidRDefault="00F90D2A" w:rsidP="00500C68">
      <w:pPr>
        <w:pStyle w:val="VCAAbullet"/>
        <w:rPr>
          <w:lang w:val="en-AU"/>
        </w:rPr>
      </w:pPr>
      <w:r w:rsidRPr="000C4199">
        <w:rPr>
          <w:lang w:val="en-AU"/>
        </w:rPr>
        <w:t>use technology to carry out numerical, graphical and symbolic computation as applicable</w:t>
      </w:r>
    </w:p>
    <w:p w14:paraId="660D6634" w14:textId="77777777" w:rsidR="00F90D2A" w:rsidRPr="000C4199" w:rsidRDefault="00F90D2A" w:rsidP="00500C68">
      <w:pPr>
        <w:pStyle w:val="VCAAbullet"/>
        <w:rPr>
          <w:lang w:val="en-AU"/>
        </w:rPr>
      </w:pPr>
      <w:r w:rsidRPr="000C4199">
        <w:rPr>
          <w:lang w:val="en-AU"/>
        </w:rPr>
        <w:t>produce results, using technology, which identify examples or counter-examples for propositions</w:t>
      </w:r>
    </w:p>
    <w:p w14:paraId="2B16D5B9" w14:textId="3F3CE2B6" w:rsidR="00F90D2A" w:rsidRPr="000C4199" w:rsidRDefault="00F90D2A" w:rsidP="00500C68">
      <w:pPr>
        <w:pStyle w:val="VCAAbullet"/>
        <w:rPr>
          <w:lang w:val="en-AU"/>
        </w:rPr>
      </w:pPr>
      <w:r w:rsidRPr="000C4199">
        <w:rPr>
          <w:lang w:val="en-AU"/>
        </w:rPr>
        <w:t>produce tables of values, families of graphs and collections of other results using technology, which support general analysis in investigative</w:t>
      </w:r>
      <w:r w:rsidR="003A1684">
        <w:rPr>
          <w:lang w:val="en-AU"/>
        </w:rPr>
        <w:t xml:space="preserve">, </w:t>
      </w:r>
      <w:r w:rsidRPr="000C4199">
        <w:rPr>
          <w:lang w:val="en-AU"/>
        </w:rPr>
        <w:t>modelling</w:t>
      </w:r>
      <w:r w:rsidR="003A1684">
        <w:rPr>
          <w:lang w:val="en-AU"/>
        </w:rPr>
        <w:t xml:space="preserve"> and problem-solving</w:t>
      </w:r>
      <w:r w:rsidRPr="000C4199">
        <w:rPr>
          <w:lang w:val="en-AU"/>
        </w:rPr>
        <w:t xml:space="preserve"> contexts</w:t>
      </w:r>
    </w:p>
    <w:p w14:paraId="2611E536" w14:textId="77777777" w:rsidR="00F90D2A" w:rsidRPr="000C4199" w:rsidRDefault="00F90D2A" w:rsidP="00500C68">
      <w:pPr>
        <w:pStyle w:val="VCAAbullet"/>
        <w:rPr>
          <w:lang w:val="en-AU"/>
        </w:rPr>
      </w:pPr>
      <w:r w:rsidRPr="000C4199">
        <w:rPr>
          <w:lang w:val="en-AU"/>
        </w:rPr>
        <w:t>use appropriate domain and range specifications to illustrate key features of graphs of functions and relations</w:t>
      </w:r>
    </w:p>
    <w:p w14:paraId="17931BA4" w14:textId="2EF8C025" w:rsidR="00F90D2A" w:rsidRPr="000C4199" w:rsidRDefault="00F90D2A" w:rsidP="00500C68">
      <w:pPr>
        <w:pStyle w:val="VCAAbullet"/>
        <w:rPr>
          <w:lang w:val="en-AU"/>
        </w:rPr>
      </w:pPr>
      <w:r w:rsidRPr="000C4199">
        <w:rPr>
          <w:lang w:val="en-AU"/>
        </w:rPr>
        <w:t>identify the relation between numerical, graphical and symbolic forms of information about functions and equations</w:t>
      </w:r>
      <w:r w:rsidR="006A5914">
        <w:rPr>
          <w:lang w:val="en-AU"/>
        </w:rPr>
        <w:t>,</w:t>
      </w:r>
      <w:r w:rsidRPr="000C4199">
        <w:rPr>
          <w:lang w:val="en-AU"/>
        </w:rPr>
        <w:t xml:space="preserve"> and the corresponding features of those functions and equations</w:t>
      </w:r>
    </w:p>
    <w:p w14:paraId="01981FF3" w14:textId="77777777" w:rsidR="00F90D2A" w:rsidRPr="000C4199" w:rsidRDefault="00F90D2A" w:rsidP="00500C68">
      <w:pPr>
        <w:pStyle w:val="VCAAbullet"/>
        <w:rPr>
          <w:lang w:val="en-AU"/>
        </w:rPr>
      </w:pPr>
      <w:r w:rsidRPr="000C4199">
        <w:rPr>
          <w:lang w:val="en-AU"/>
        </w:rPr>
        <w:t>specify the similarities and differences between formal mathematical expressions and their representation by technology, in particular, equivalent forms of symbolic expressions</w:t>
      </w:r>
    </w:p>
    <w:p w14:paraId="440E57B0" w14:textId="77777777" w:rsidR="00F90D2A" w:rsidRPr="000C4199" w:rsidRDefault="00F90D2A" w:rsidP="00500C68">
      <w:pPr>
        <w:pStyle w:val="VCAAbullet"/>
        <w:rPr>
          <w:lang w:val="en-AU"/>
        </w:rPr>
      </w:pPr>
      <w:r w:rsidRPr="000C4199">
        <w:rPr>
          <w:lang w:val="en-AU"/>
        </w:rPr>
        <w:t>select an appropriate functionality of technology in a variety of mathematical contexts and provide a rationale for these selections</w:t>
      </w:r>
    </w:p>
    <w:p w14:paraId="7546CD6F" w14:textId="77777777" w:rsidR="00F90D2A" w:rsidRPr="000C4199" w:rsidRDefault="00F90D2A" w:rsidP="00500C68">
      <w:pPr>
        <w:pStyle w:val="VCAAbullet"/>
        <w:rPr>
          <w:lang w:val="en-AU"/>
        </w:rPr>
      </w:pPr>
      <w:r w:rsidRPr="000C4199">
        <w:rPr>
          <w:lang w:val="en-AU"/>
        </w:rPr>
        <w:t>design and implement simulations and algorithms using appropriate functionalities of technology</w:t>
      </w:r>
    </w:p>
    <w:p w14:paraId="3844001B" w14:textId="77777777" w:rsidR="00F90D2A" w:rsidRPr="000C4199" w:rsidRDefault="00F90D2A" w:rsidP="00500C68">
      <w:pPr>
        <w:pStyle w:val="VCAAbullet"/>
        <w:rPr>
          <w:lang w:val="en-AU"/>
        </w:rPr>
      </w:pPr>
      <w:r w:rsidRPr="000C4199">
        <w:rPr>
          <w:lang w:val="en-AU"/>
        </w:rPr>
        <w:t>apply suitable constraints and conditions, as applicable, to carry out required computations</w:t>
      </w:r>
    </w:p>
    <w:p w14:paraId="23C4CB20" w14:textId="50C547E3" w:rsidR="00F90D2A" w:rsidRPr="000C4199" w:rsidRDefault="00F90D2A" w:rsidP="00500C68">
      <w:pPr>
        <w:pStyle w:val="VCAAbullet"/>
        <w:rPr>
          <w:lang w:val="en-AU"/>
        </w:rPr>
      </w:pPr>
      <w:r w:rsidRPr="000C4199">
        <w:rPr>
          <w:lang w:val="en-AU"/>
        </w:rPr>
        <w:t>relate the results from a particular technology application to the nature of a particular mathematical task (investigative, modelling</w:t>
      </w:r>
      <w:r w:rsidR="00E032D2">
        <w:rPr>
          <w:lang w:val="en-AU"/>
        </w:rPr>
        <w:t xml:space="preserve"> or problem-solving</w:t>
      </w:r>
      <w:r w:rsidRPr="000C4199">
        <w:rPr>
          <w:lang w:val="en-AU"/>
        </w:rPr>
        <w:t>) and verify these results</w:t>
      </w:r>
    </w:p>
    <w:p w14:paraId="4FB150C2" w14:textId="677FCDB5" w:rsidR="00F90D2A" w:rsidRPr="000C4199" w:rsidRDefault="00F90D2A" w:rsidP="00500C68">
      <w:pPr>
        <w:pStyle w:val="VCAAbullet"/>
        <w:rPr>
          <w:lang w:val="en-AU"/>
        </w:rPr>
      </w:pPr>
      <w:r w:rsidRPr="000C4199">
        <w:rPr>
          <w:lang w:val="en-AU"/>
        </w:rPr>
        <w:t>specify the process used to develop a solution to a problem using technology and communicate the key stages of mathematical reasoning (formulation, solution, inter</w:t>
      </w:r>
      <w:r w:rsidR="00CA7B86">
        <w:rPr>
          <w:lang w:val="en-AU"/>
        </w:rPr>
        <w:t>pretation) used in this process</w:t>
      </w:r>
    </w:p>
    <w:p w14:paraId="6073FCEA" w14:textId="77777777" w:rsidR="00F90D2A" w:rsidRPr="000C4199" w:rsidRDefault="00F90D2A" w:rsidP="00F90D2A">
      <w:pPr>
        <w:pStyle w:val="VCAAHeading2"/>
        <w:rPr>
          <w:lang w:val="en-AU"/>
        </w:rPr>
      </w:pPr>
      <w:bookmarkStart w:id="137" w:name="_Toc71028359"/>
      <w:r w:rsidRPr="000C4199">
        <w:rPr>
          <w:lang w:val="en-AU"/>
        </w:rPr>
        <w:t>Assessment</w:t>
      </w:r>
      <w:bookmarkEnd w:id="137"/>
    </w:p>
    <w:p w14:paraId="5CBA8010" w14:textId="77777777" w:rsidR="00F90D2A" w:rsidRPr="000C4199" w:rsidRDefault="00F90D2A" w:rsidP="00F90D2A">
      <w:pPr>
        <w:pStyle w:val="VCAAbody"/>
        <w:rPr>
          <w:lang w:val="en-AU"/>
        </w:rPr>
      </w:pPr>
      <w:r w:rsidRPr="000C4199">
        <w:rPr>
          <w:lang w:val="en-AU"/>
        </w:rPr>
        <w:t>The award of satisfactory completion for a unit is based on whether the student has demonstrated achievement of the set of outcomes specified for the unit. Teachers should use a variety of learning activities and assessment tasks that provide a range of opportunities for students to demonstrate the key knowledge and key skills in the outcomes.</w:t>
      </w:r>
    </w:p>
    <w:p w14:paraId="79CFC498" w14:textId="77777777" w:rsidR="00F90D2A" w:rsidRPr="000C4199" w:rsidRDefault="00F90D2A" w:rsidP="00F90D2A">
      <w:pPr>
        <w:pStyle w:val="VCAAbody"/>
        <w:rPr>
          <w:lang w:val="en-AU"/>
        </w:rPr>
      </w:pPr>
      <w:r w:rsidRPr="000C4199">
        <w:rPr>
          <w:lang w:val="en-AU"/>
        </w:rPr>
        <w:t>The areas of study and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32B5F2CE" w14:textId="77777777" w:rsidR="00F90D2A" w:rsidRPr="000C4199" w:rsidRDefault="00F90D2A" w:rsidP="00F90D2A">
      <w:pPr>
        <w:pStyle w:val="VCAAbody"/>
        <w:rPr>
          <w:lang w:val="en-AU"/>
        </w:rPr>
      </w:pPr>
      <w:r w:rsidRPr="000C4199">
        <w:rPr>
          <w:lang w:val="en-AU"/>
        </w:rPr>
        <w:t>All assessments at Units 1 and 2 are school-based. Procedures for assessment of levels of achievement in Units 1 and 2 are a matter for school decision.</w:t>
      </w:r>
    </w:p>
    <w:p w14:paraId="09309EC8" w14:textId="77777777" w:rsidR="00F90D2A" w:rsidRPr="000C4199" w:rsidRDefault="00F90D2A" w:rsidP="00F90D2A">
      <w:pPr>
        <w:pStyle w:val="VCAAbody"/>
        <w:rPr>
          <w:lang w:val="en-AU"/>
        </w:rPr>
      </w:pPr>
      <w:r w:rsidRPr="000C4199">
        <w:rPr>
          <w:lang w:val="en-AU"/>
        </w:rPr>
        <w:t>For this unit students are required to demonstrate achievement of three outcomes. As a set these outcomes encompass the areas of study in the unit.</w:t>
      </w:r>
    </w:p>
    <w:p w14:paraId="771FEE00" w14:textId="77777777" w:rsidR="0089038F" w:rsidRDefault="00F90D2A" w:rsidP="00F90D2A">
      <w:pPr>
        <w:pStyle w:val="VCAAbody"/>
        <w:rPr>
          <w:lang w:val="en-AU"/>
        </w:rPr>
      </w:pPr>
      <w:r w:rsidRPr="000C4199">
        <w:rPr>
          <w:lang w:val="en-AU"/>
        </w:rPr>
        <w:t xml:space="preserve">Suitable tasks for assessment in this unit may be selected from the following. </w:t>
      </w:r>
    </w:p>
    <w:p w14:paraId="29481F3F" w14:textId="23185274" w:rsidR="00F90D2A" w:rsidRPr="000C4199" w:rsidRDefault="00F90D2A" w:rsidP="00F90D2A">
      <w:pPr>
        <w:pStyle w:val="VCAAbody"/>
        <w:rPr>
          <w:lang w:val="en-AU"/>
        </w:rPr>
      </w:pPr>
      <w:r w:rsidRPr="000C4199">
        <w:rPr>
          <w:lang w:val="en-AU"/>
        </w:rPr>
        <w:t>Demonstration of achievement of Outcome 1 should be based on the student's performance on a selection of the following assessment tasks:</w:t>
      </w:r>
    </w:p>
    <w:p w14:paraId="4EE37D64" w14:textId="77777777" w:rsidR="00F90D2A" w:rsidRPr="000C4199" w:rsidRDefault="00D7034A" w:rsidP="00500C68">
      <w:pPr>
        <w:pStyle w:val="VCAAbullet"/>
        <w:rPr>
          <w:lang w:val="en-AU"/>
        </w:rPr>
      </w:pPr>
      <w:r w:rsidRPr="000C4199">
        <w:rPr>
          <w:lang w:val="en-AU"/>
        </w:rPr>
        <w:t>assignments</w:t>
      </w:r>
    </w:p>
    <w:p w14:paraId="084E4670" w14:textId="77777777" w:rsidR="00F90D2A" w:rsidRPr="000C4199" w:rsidRDefault="00F90D2A" w:rsidP="00500C68">
      <w:pPr>
        <w:pStyle w:val="VCAAbullet"/>
        <w:rPr>
          <w:lang w:val="en-AU"/>
        </w:rPr>
      </w:pPr>
      <w:r w:rsidRPr="000C4199">
        <w:rPr>
          <w:lang w:val="en-AU"/>
        </w:rPr>
        <w:t>tests</w:t>
      </w:r>
    </w:p>
    <w:p w14:paraId="3DF0F9C0" w14:textId="77777777" w:rsidR="00F90D2A" w:rsidRPr="000C4199" w:rsidRDefault="00F90D2A" w:rsidP="00500C68">
      <w:pPr>
        <w:pStyle w:val="VCAAbullet"/>
        <w:rPr>
          <w:lang w:val="en-AU"/>
        </w:rPr>
      </w:pPr>
      <w:r w:rsidRPr="000C4199">
        <w:rPr>
          <w:lang w:val="en-AU"/>
        </w:rPr>
        <w:t>solutions to sets of worked questions</w:t>
      </w:r>
    </w:p>
    <w:p w14:paraId="60AA0407" w14:textId="77777777" w:rsidR="00F90D2A" w:rsidRPr="000C4199" w:rsidRDefault="00F90D2A" w:rsidP="00500C68">
      <w:pPr>
        <w:pStyle w:val="VCAAbullet"/>
        <w:rPr>
          <w:lang w:val="en-AU"/>
        </w:rPr>
      </w:pPr>
      <w:r w:rsidRPr="000C4199">
        <w:rPr>
          <w:lang w:val="en-AU"/>
        </w:rPr>
        <w:t>summary notes or review notes.</w:t>
      </w:r>
    </w:p>
    <w:p w14:paraId="7569731B" w14:textId="1EDB7FE5" w:rsidR="00F90D2A" w:rsidRPr="000C4199" w:rsidRDefault="00F90D2A" w:rsidP="00F90D2A">
      <w:pPr>
        <w:pStyle w:val="VCAAbody"/>
        <w:rPr>
          <w:lang w:val="en-AU"/>
        </w:rPr>
      </w:pPr>
      <w:r w:rsidRPr="000C4199">
        <w:rPr>
          <w:lang w:val="en-AU"/>
        </w:rPr>
        <w:t>Demonstration of achievement of Outcome 2 should be based on the student's performance on mathematical investigations and a selection of mode</w:t>
      </w:r>
      <w:r w:rsidR="000C208E">
        <w:rPr>
          <w:lang w:val="en-AU"/>
        </w:rPr>
        <w:t>lling or problem-solving tasks.</w:t>
      </w:r>
    </w:p>
    <w:p w14:paraId="6971C898" w14:textId="77777777" w:rsidR="00F90D2A" w:rsidRPr="000C4199" w:rsidRDefault="00F90D2A" w:rsidP="00F90D2A">
      <w:pPr>
        <w:pStyle w:val="VCAAbody"/>
        <w:rPr>
          <w:lang w:val="en-AU"/>
        </w:rPr>
      </w:pPr>
      <w:r w:rsidRPr="000C4199">
        <w:rPr>
          <w:lang w:val="en-AU"/>
        </w:rPr>
        <w:lastRenderedPageBreak/>
        <w:t>Demonstration of achievement of Outcome 3 should be based on the student’s performance on aspects of tasks completed in demonstrating achievement of Outcomes 1 and 2 that incorporate opportunity for computational thinking and the effective and appropriate use of technology.</w:t>
      </w:r>
    </w:p>
    <w:p w14:paraId="4D295DBD" w14:textId="77777777" w:rsidR="00F90D2A" w:rsidRPr="000C4199" w:rsidRDefault="00F90D2A" w:rsidP="00F90D2A">
      <w:pPr>
        <w:pStyle w:val="VCAAbody"/>
        <w:rPr>
          <w:lang w:val="en-AU"/>
        </w:rPr>
      </w:pPr>
      <w:r w:rsidRPr="000C4199">
        <w:rPr>
          <w:lang w:val="en-AU"/>
        </w:rPr>
        <w:t>Where teachers allow students to choose between tasks, they must ensure that the tasks they set are of comparable scope and demand.</w:t>
      </w:r>
    </w:p>
    <w:p w14:paraId="46FDF26D" w14:textId="77777777" w:rsidR="00F90D2A" w:rsidRPr="000C4199" w:rsidRDefault="00F90D2A" w:rsidP="00F90D2A">
      <w:pPr>
        <w:rPr>
          <w:rFonts w:ascii="Arial" w:hAnsi="Arial" w:cs="Arial"/>
          <w:sz w:val="18"/>
          <w:szCs w:val="18"/>
        </w:rPr>
      </w:pPr>
      <w:r w:rsidRPr="000C4199">
        <w:rPr>
          <w:rFonts w:ascii="Arial" w:hAnsi="Arial" w:cs="Arial"/>
          <w:sz w:val="18"/>
          <w:szCs w:val="18"/>
        </w:rPr>
        <w:br w:type="page"/>
      </w:r>
    </w:p>
    <w:p w14:paraId="174A267A" w14:textId="77777777" w:rsidR="00F90D2A" w:rsidRPr="000C4199" w:rsidRDefault="00F90D2A" w:rsidP="00F90D2A">
      <w:pPr>
        <w:pStyle w:val="VCAAHeading1"/>
        <w:spacing w:before="360" w:after="80" w:line="520" w:lineRule="exact"/>
        <w:rPr>
          <w:lang w:val="en-AU"/>
        </w:rPr>
      </w:pPr>
      <w:bookmarkStart w:id="138" w:name="_Toc71028360"/>
      <w:r w:rsidRPr="000C4199">
        <w:rPr>
          <w:lang w:val="en-AU"/>
        </w:rPr>
        <w:lastRenderedPageBreak/>
        <w:t>Unit 2: Mathematical Methods</w:t>
      </w:r>
      <w:bookmarkEnd w:id="138"/>
    </w:p>
    <w:p w14:paraId="7C3CEED9" w14:textId="6F558582" w:rsidR="003D2601" w:rsidRPr="00AE0B0B" w:rsidRDefault="00F90D2A" w:rsidP="003D2601">
      <w:pPr>
        <w:pStyle w:val="VCAAbody"/>
        <w:rPr>
          <w:color w:val="auto"/>
          <w:lang w:val="en-AU"/>
        </w:rPr>
      </w:pPr>
      <w:r w:rsidRPr="000C4199">
        <w:rPr>
          <w:lang w:val="en-AU"/>
        </w:rPr>
        <w:t xml:space="preserve">The focus of Unit 2 is the study of simple transcendental functions, the calculus of polynomial functions and related modelling applications. The areas of study are </w:t>
      </w:r>
      <w:r w:rsidRPr="000C4199">
        <w:rPr>
          <w:color w:val="auto"/>
          <w:lang w:val="en-AU"/>
        </w:rPr>
        <w:t>‘Functions, relations and graphs’,</w:t>
      </w:r>
      <w:r w:rsidRPr="000C4199">
        <w:rPr>
          <w:lang w:val="en-AU"/>
        </w:rPr>
        <w:t xml:space="preserve"> </w:t>
      </w:r>
      <w:r w:rsidRPr="000C4199">
        <w:rPr>
          <w:color w:val="auto"/>
          <w:lang w:val="en-AU"/>
        </w:rPr>
        <w:t xml:space="preserve">‘Algebra, number and structure’, ‘Calculus’ and ‘Data analysis, probability and statistics’. </w:t>
      </w:r>
      <w:r w:rsidRPr="000C4199">
        <w:rPr>
          <w:lang w:val="en-AU"/>
        </w:rPr>
        <w:t xml:space="preserve">At the end of Unit 2, students are expected to have covered the </w:t>
      </w:r>
      <w:r w:rsidR="003D2601">
        <w:rPr>
          <w:lang w:val="en-AU"/>
        </w:rPr>
        <w:t>content</w:t>
      </w:r>
      <w:r w:rsidR="003D2601" w:rsidRPr="000C4199">
        <w:rPr>
          <w:lang w:val="en-AU"/>
        </w:rPr>
        <w:t xml:space="preserve"> </w:t>
      </w:r>
      <w:r w:rsidRPr="000C4199">
        <w:rPr>
          <w:lang w:val="en-AU"/>
        </w:rPr>
        <w:t xml:space="preserve">outlined in each area of study. </w:t>
      </w:r>
    </w:p>
    <w:p w14:paraId="12B2D8DC" w14:textId="02A12CB6" w:rsidR="00F90D2A" w:rsidRPr="000C4199" w:rsidRDefault="00F90D2A" w:rsidP="00F90D2A">
      <w:pPr>
        <w:pStyle w:val="VCAAbody"/>
        <w:rPr>
          <w:lang w:val="en-AU"/>
        </w:rPr>
      </w:pPr>
      <w:r w:rsidRPr="000C4199">
        <w:rPr>
          <w:lang w:val="en-AU"/>
        </w:rPr>
        <w:t>Material from the areas of study should be organised so that there is a clear progression of skills and knowledge from Unit 1 to Unit 2 in each area of study.</w:t>
      </w:r>
    </w:p>
    <w:p w14:paraId="72362EC9" w14:textId="102BB821" w:rsidR="00F90D2A" w:rsidRPr="000C4199" w:rsidRDefault="00F90D2A" w:rsidP="00F90D2A">
      <w:pPr>
        <w:pStyle w:val="VCAAbody"/>
        <w:rPr>
          <w:rStyle w:val="VCAAbodyChar"/>
          <w:lang w:val="en-AU"/>
        </w:rPr>
      </w:pPr>
      <w:r w:rsidRPr="000C4199">
        <w:rPr>
          <w:rStyle w:val="VCAAbodyChar"/>
          <w:lang w:val="en-AU"/>
        </w:rPr>
        <w:t>In undertaking this unit, students are expected to be able to apply techniques, routines and processes involving rational and real arithmetic, sets, lists and tables, diagrams and geometric constructions, algorithms, algebraic manipulation, equations, graphs, differentiation and anti-differentiation</w:t>
      </w:r>
      <w:r w:rsidR="00F4725B">
        <w:rPr>
          <w:rStyle w:val="VCAAbodyChar"/>
          <w:lang w:val="en-AU"/>
        </w:rPr>
        <w:t>,</w:t>
      </w:r>
      <w:r w:rsidRPr="000C4199">
        <w:rPr>
          <w:rStyle w:val="VCAAbodyChar"/>
          <w:lang w:val="en-AU"/>
        </w:rPr>
        <w:t xml:space="preserve"> with and without the use of technology. They should have facility with relevant mental and by-hand approaches to estimation and computation. The use of numerical, graphical, geometric, symbolic and statistical functionality of technology for teaching and learning mathematics, for working mathematically, and in related assessment, </w:t>
      </w:r>
      <w:r w:rsidR="00AD22CE">
        <w:rPr>
          <w:rStyle w:val="VCAAbodyChar"/>
          <w:lang w:val="en-AU"/>
        </w:rPr>
        <w:br/>
      </w:r>
      <w:r w:rsidRPr="000C4199">
        <w:rPr>
          <w:rStyle w:val="VCAAbodyChar"/>
          <w:lang w:val="en-AU"/>
        </w:rPr>
        <w:t>is to be incorporated throughout the unit as applicable.</w:t>
      </w:r>
    </w:p>
    <w:p w14:paraId="23ADBE12" w14:textId="77777777" w:rsidR="00F90D2A" w:rsidRPr="000C4199" w:rsidRDefault="00F90D2A" w:rsidP="00F90D2A">
      <w:pPr>
        <w:pStyle w:val="VCAAHeading2"/>
        <w:rPr>
          <w:lang w:val="en-AU"/>
        </w:rPr>
      </w:pPr>
      <w:bookmarkStart w:id="139" w:name="_Toc71028361"/>
      <w:r w:rsidRPr="000C4199">
        <w:rPr>
          <w:lang w:val="en-AU"/>
        </w:rPr>
        <w:t>Area of Study 1</w:t>
      </w:r>
      <w:bookmarkEnd w:id="139"/>
    </w:p>
    <w:p w14:paraId="5B61857D" w14:textId="77777777" w:rsidR="00F90D2A" w:rsidRPr="000C4199" w:rsidRDefault="00F90D2A" w:rsidP="00F90D2A">
      <w:pPr>
        <w:pStyle w:val="VCAAHeading3"/>
        <w:rPr>
          <w:lang w:val="en-AU"/>
        </w:rPr>
      </w:pPr>
      <w:r w:rsidRPr="000C4199">
        <w:rPr>
          <w:lang w:val="en-AU"/>
        </w:rPr>
        <w:t>Functions, relations and graphs</w:t>
      </w:r>
    </w:p>
    <w:p w14:paraId="474AFB27" w14:textId="77777777" w:rsidR="00F90D2A" w:rsidRPr="000C4199" w:rsidRDefault="00F90D2A" w:rsidP="00F90D2A">
      <w:pPr>
        <w:pStyle w:val="VCAAbody"/>
        <w:rPr>
          <w:lang w:val="en-AU"/>
        </w:rPr>
      </w:pPr>
      <w:r w:rsidRPr="000C4199">
        <w:rPr>
          <w:lang w:val="en-AU"/>
        </w:rPr>
        <w:t>In this area of study students cover graphical representation of circular, exponential and logarithmic functions of a single real variable and the key features of graphs of functions such as axis intercepts, domain (including maximal, natural or implied domain), co-domain and range, asymptotic behaviour, periodicity and symmetry. The behaviour of functions and their graphs is</w:t>
      </w:r>
      <w:r w:rsidRPr="000C4199">
        <w:rPr>
          <w:color w:val="auto"/>
          <w:lang w:val="en-AU"/>
        </w:rPr>
        <w:t xml:space="preserve"> to be </w:t>
      </w:r>
      <w:r w:rsidRPr="000C4199">
        <w:rPr>
          <w:lang w:val="en-AU"/>
        </w:rPr>
        <w:t>explored in a variety of modelling contexts and theoretical investigations.</w:t>
      </w:r>
    </w:p>
    <w:p w14:paraId="2291F2D8" w14:textId="77777777" w:rsidR="00F90D2A" w:rsidRPr="000C4199" w:rsidRDefault="00F90D2A" w:rsidP="00F90D2A">
      <w:pPr>
        <w:pStyle w:val="VCAAbody"/>
        <w:rPr>
          <w:lang w:val="en-AU"/>
        </w:rPr>
      </w:pPr>
      <w:r w:rsidRPr="000C4199">
        <w:rPr>
          <w:lang w:val="en-AU"/>
        </w:rPr>
        <w:t xml:space="preserve">This area of study includes: </w:t>
      </w:r>
    </w:p>
    <w:p w14:paraId="541DFC9E" w14:textId="77777777" w:rsidR="00F90D2A" w:rsidRPr="000C4199" w:rsidRDefault="00F90D2A" w:rsidP="00500C68">
      <w:pPr>
        <w:pStyle w:val="VCAAbullet"/>
        <w:rPr>
          <w:lang w:val="en-AU"/>
        </w:rPr>
      </w:pPr>
      <w:r w:rsidRPr="000C4199">
        <w:rPr>
          <w:lang w:val="en-AU"/>
        </w:rPr>
        <w:t>the unit circle, radians, arc length and sine, cosine and tangent as functions of a real variable</w:t>
      </w:r>
    </w:p>
    <w:p w14:paraId="1D71236D" w14:textId="77777777" w:rsidR="00F90D2A" w:rsidRPr="000C4199" w:rsidRDefault="00F90D2A" w:rsidP="00E176B1">
      <w:pPr>
        <w:pStyle w:val="VCAAbullet"/>
        <w:spacing w:after="0" w:line="276" w:lineRule="auto"/>
        <w:ind w:left="425" w:hanging="425"/>
        <w:contextualSpacing w:val="0"/>
        <w:rPr>
          <w:lang w:val="en-AU"/>
        </w:rPr>
      </w:pPr>
      <w:r w:rsidRPr="000C4199">
        <w:rPr>
          <w:lang w:val="en-AU"/>
        </w:rPr>
        <w:t xml:space="preserve">the relationships </w:t>
      </w:r>
      <w:r w:rsidR="005E5BA1" w:rsidRPr="000C4199">
        <w:rPr>
          <w:noProof/>
          <w:position w:val="-12"/>
          <w:lang w:val="en-AU"/>
        </w:rPr>
        <w:object w:dxaOrig="859" w:dyaOrig="340" w14:anchorId="005A1C8A">
          <v:shape id="_x0000_i1045" type="#_x0000_t75" alt="" style="width:43.3pt;height:16.85pt;mso-width-percent:0;mso-height-percent:0;mso-width-percent:0;mso-height-percent:0" o:ole="">
            <v:imagedata r:id="rId74" o:title=""/>
          </v:shape>
          <o:OLEObject Type="Embed" ProgID="Equation.DSMT4" ShapeID="_x0000_i1045" DrawAspect="Content" ObjectID="_1731133021" r:id="rId75"/>
        </w:object>
      </w:r>
      <w:r w:rsidRPr="000C4199">
        <w:rPr>
          <w:lang w:val="en-AU"/>
        </w:rPr>
        <w:t xml:space="preserve"> for small values of </w:t>
      </w:r>
      <w:r w:rsidR="005E5BA1" w:rsidRPr="000C4199">
        <w:rPr>
          <w:noProof/>
          <w:position w:val="-6"/>
          <w:lang w:val="en-AU"/>
        </w:rPr>
        <w:object w:dxaOrig="160" w:dyaOrig="180" w14:anchorId="520F19DB">
          <v:shape id="_x0000_i1046" type="#_x0000_t75" alt="" style="width:9.55pt;height:10.05pt;mso-width-percent:0;mso-height-percent:0;mso-width-percent:0;mso-height-percent:0" o:ole="">
            <v:imagedata r:id="rId76" o:title=""/>
          </v:shape>
          <o:OLEObject Type="Embed" ProgID="Equation.DSMT4" ShapeID="_x0000_i1046" DrawAspect="Content" ObjectID="_1731133022" r:id="rId77"/>
        </w:object>
      </w:r>
      <w:r w:rsidRPr="000C4199">
        <w:rPr>
          <w:lang w:val="en-AU"/>
        </w:rPr>
        <w:t xml:space="preserve">, </w:t>
      </w:r>
      <w:r w:rsidR="005E5BA1" w:rsidRPr="000C4199">
        <w:rPr>
          <w:noProof/>
          <w:position w:val="-12"/>
          <w:lang w:val="en-AU"/>
        </w:rPr>
        <w:object w:dxaOrig="1700" w:dyaOrig="340" w14:anchorId="3A239A7D">
          <v:shape id="_x0000_i1047" type="#_x0000_t75" alt="" style="width:84.75pt;height:16.85pt;mso-width-percent:0;mso-height-percent:0;mso-width-percent:0;mso-height-percent:0" o:ole="">
            <v:imagedata r:id="rId78" o:title=""/>
          </v:shape>
          <o:OLEObject Type="Embed" ProgID="Equation.DSMT4" ShapeID="_x0000_i1047" DrawAspect="Content" ObjectID="_1731133023" r:id="rId79"/>
        </w:object>
      </w:r>
      <w:r w:rsidRPr="000C4199">
        <w:rPr>
          <w:lang w:val="en-AU"/>
        </w:rPr>
        <w:t xml:space="preserve"> and </w:t>
      </w:r>
      <w:r w:rsidR="005E5BA1" w:rsidRPr="000C4199">
        <w:rPr>
          <w:noProof/>
          <w:position w:val="-24"/>
          <w:lang w:val="en-AU"/>
        </w:rPr>
        <w:object w:dxaOrig="1200" w:dyaOrig="560" w14:anchorId="5DAC5B10">
          <v:shape id="_x0000_i1048" type="#_x0000_t75" alt="" style="width:61.95pt;height:28.7pt;mso-width-percent:0;mso-height-percent:0;mso-width-percent:0;mso-height-percent:0" o:ole="">
            <v:imagedata r:id="rId80" o:title=""/>
          </v:shape>
          <o:OLEObject Type="Embed" ProgID="Equation.DSMT4" ShapeID="_x0000_i1048" DrawAspect="Content" ObjectID="_1731133024" r:id="rId81"/>
        </w:object>
      </w:r>
    </w:p>
    <w:p w14:paraId="1868C0E6" w14:textId="77777777" w:rsidR="00F90D2A" w:rsidRPr="000C4199" w:rsidRDefault="00F90D2A" w:rsidP="00E176B1">
      <w:pPr>
        <w:pStyle w:val="VCAAbullet"/>
        <w:spacing w:before="0" w:line="240" w:lineRule="auto"/>
        <w:ind w:left="425" w:hanging="425"/>
        <w:contextualSpacing w:val="0"/>
        <w:rPr>
          <w:lang w:val="en-AU"/>
        </w:rPr>
      </w:pPr>
      <w:r w:rsidRPr="000C4199">
        <w:rPr>
          <w:lang w:val="en-AU"/>
        </w:rPr>
        <w:t xml:space="preserve">exact values for sine, cosine and tangent of </w:t>
      </w:r>
      <w:r w:rsidR="005E5BA1" w:rsidRPr="000C4199">
        <w:rPr>
          <w:noProof/>
          <w:position w:val="-20"/>
          <w:lang w:val="en-AU"/>
        </w:rPr>
        <w:object w:dxaOrig="320" w:dyaOrig="499" w14:anchorId="4DC1AAD8">
          <v:shape id="_x0000_i1049" type="#_x0000_t75" alt="" style="width:16.4pt;height:23.25pt;mso-width-percent:0;mso-height-percent:0;mso-width-percent:0;mso-height-percent:0" o:ole="">
            <v:imagedata r:id="rId82" o:title=""/>
          </v:shape>
          <o:OLEObject Type="Embed" ProgID="Equation.DSMT4" ShapeID="_x0000_i1049" DrawAspect="Content" ObjectID="_1731133025" r:id="rId83"/>
        </w:object>
      </w:r>
      <w:r w:rsidRPr="000C4199">
        <w:rPr>
          <w:lang w:val="en-AU"/>
        </w:rPr>
        <w:t xml:space="preserve">and </w:t>
      </w:r>
      <w:r w:rsidR="005E5BA1" w:rsidRPr="000C4199">
        <w:rPr>
          <w:noProof/>
          <w:position w:val="-20"/>
          <w:lang w:val="en-AU"/>
        </w:rPr>
        <w:object w:dxaOrig="340" w:dyaOrig="499" w14:anchorId="43830722">
          <v:shape id="_x0000_i1050" type="#_x0000_t75" alt="" style="width:16.85pt;height:23.25pt;mso-width-percent:0;mso-height-percent:0;mso-width-percent:0;mso-height-percent:0" o:ole="">
            <v:imagedata r:id="rId84" o:title=""/>
          </v:shape>
          <o:OLEObject Type="Embed" ProgID="Equation.DSMT4" ShapeID="_x0000_i1050" DrawAspect="Content" ObjectID="_1731133026" r:id="rId85"/>
        </w:object>
      </w:r>
      <w:r w:rsidRPr="000C4199">
        <w:rPr>
          <w:lang w:val="en-AU"/>
        </w:rPr>
        <w:t xml:space="preserve">, </w:t>
      </w:r>
      <w:r w:rsidR="005E5BA1" w:rsidRPr="000C4199">
        <w:rPr>
          <w:noProof/>
          <w:position w:val="-6"/>
          <w:lang w:val="en-AU"/>
        </w:rPr>
        <w:object w:dxaOrig="499" w:dyaOrig="240" w14:anchorId="4FCF7448">
          <v:shape id="_x0000_i1051" type="#_x0000_t75" alt="" style="width:26.45pt;height:12.75pt;mso-width-percent:0;mso-height-percent:0;mso-width-percent:0;mso-height-percent:0" o:ole="">
            <v:imagedata r:id="rId86" o:title=""/>
          </v:shape>
          <o:OLEObject Type="Embed" ProgID="Equation.DSMT4" ShapeID="_x0000_i1051" DrawAspect="Content" ObjectID="_1731133027" r:id="rId87"/>
        </w:object>
      </w:r>
    </w:p>
    <w:p w14:paraId="05BD0928" w14:textId="7B6B6C2C" w:rsidR="00F90D2A" w:rsidRPr="000C4199" w:rsidRDefault="00F90D2A" w:rsidP="000E428A">
      <w:pPr>
        <w:pStyle w:val="VCAAbullet"/>
        <w:ind w:left="425" w:hanging="425"/>
        <w:contextualSpacing w:val="0"/>
        <w:rPr>
          <w:lang w:val="en-AU"/>
        </w:rPr>
      </w:pPr>
      <w:r w:rsidRPr="000C4199">
        <w:rPr>
          <w:lang w:val="en-AU"/>
        </w:rPr>
        <w:t>symmetry properties, complementary relations and periodicity properties for sin</w:t>
      </w:r>
      <w:r w:rsidR="000C208E">
        <w:rPr>
          <w:lang w:val="en-AU"/>
        </w:rPr>
        <w:t>e, cosine and tangent functions</w:t>
      </w:r>
    </w:p>
    <w:p w14:paraId="4014EF97" w14:textId="4472CACE" w:rsidR="00F90D2A" w:rsidRPr="000C4199" w:rsidRDefault="00F90D2A" w:rsidP="00500C68">
      <w:pPr>
        <w:pStyle w:val="VCAAbullet"/>
        <w:rPr>
          <w:lang w:val="en-AU"/>
        </w:rPr>
      </w:pPr>
      <w:r w:rsidRPr="000C4199">
        <w:rPr>
          <w:lang w:val="en-AU"/>
        </w:rPr>
        <w:t xml:space="preserve">circular functions of the form </w:t>
      </w:r>
      <w:r w:rsidR="00141E26" w:rsidRPr="00141E26">
        <w:rPr>
          <w:noProof/>
          <w:position w:val="-14"/>
          <w:lang w:val="en-AU"/>
        </w:rPr>
        <w:object w:dxaOrig="1320" w:dyaOrig="360" w14:anchorId="233A4B67">
          <v:shape id="_x0000_i1052" type="#_x0000_t75" alt="" style="width:67.45pt;height:19.15pt" o:ole="">
            <v:imagedata r:id="rId88" o:title=""/>
          </v:shape>
          <o:OLEObject Type="Embed" ProgID="Equation.DSMT4" ShapeID="_x0000_i1052" DrawAspect="Content" ObjectID="_1731133028" r:id="rId89"/>
        </w:object>
      </w:r>
      <w:r w:rsidRPr="000C4199">
        <w:rPr>
          <w:lang w:val="en-AU"/>
        </w:rPr>
        <w:t xml:space="preserve"> and their graphs, where </w:t>
      </w:r>
      <w:r w:rsidR="005E5BA1" w:rsidRPr="000C4199">
        <w:rPr>
          <w:noProof/>
          <w:position w:val="-10"/>
          <w:lang w:val="en-AU"/>
        </w:rPr>
        <w:object w:dxaOrig="220" w:dyaOrig="300" w14:anchorId="0835800D">
          <v:shape id="_x0000_i1053" type="#_x0000_t75" alt="" style="width:10.05pt;height:16.4pt;mso-width-percent:0;mso-height-percent:0;mso-width-percent:0;mso-height-percent:0" o:ole="">
            <v:imagedata r:id="rId90" o:title=""/>
          </v:shape>
          <o:OLEObject Type="Embed" ProgID="Equation.DSMT4" ShapeID="_x0000_i1053" DrawAspect="Content" ObjectID="_1731133029" r:id="rId91"/>
        </w:object>
      </w:r>
      <w:r w:rsidRPr="000C4199">
        <w:rPr>
          <w:lang w:val="en-AU"/>
        </w:rPr>
        <w:t xml:space="preserve"> is the sine, cosine or tangent function, and </w:t>
      </w:r>
      <w:r w:rsidR="00141E26" w:rsidRPr="000C4199">
        <w:rPr>
          <w:noProof/>
          <w:position w:val="-8"/>
          <w:lang w:val="en-AU"/>
        </w:rPr>
        <w:object w:dxaOrig="900" w:dyaOrig="279" w14:anchorId="2946B8AA">
          <v:shape id="_x0000_i1054" type="#_x0000_t75" alt="" style="width:46.95pt;height:13.65pt" o:ole="">
            <v:imagedata r:id="rId92" o:title=""/>
          </v:shape>
          <o:OLEObject Type="Embed" ProgID="Equation.DSMT4" ShapeID="_x0000_i1054" DrawAspect="Content" ObjectID="_1731133030" r:id="rId93"/>
        </w:object>
      </w:r>
      <w:r w:rsidRPr="000C4199">
        <w:rPr>
          <w:lang w:val="en-AU"/>
        </w:rPr>
        <w:t xml:space="preserve"> with </w:t>
      </w:r>
      <w:r w:rsidR="00141E26" w:rsidRPr="000C4199">
        <w:rPr>
          <w:noProof/>
          <w:position w:val="-8"/>
          <w:lang w:val="en-AU"/>
        </w:rPr>
        <w:object w:dxaOrig="720" w:dyaOrig="279" w14:anchorId="6B28987C">
          <v:shape id="_x0000_i1055" type="#_x0000_t75" alt="" style="width:34.65pt;height:13.65pt" o:ole="">
            <v:imagedata r:id="rId94" o:title=""/>
          </v:shape>
          <o:OLEObject Type="Embed" ProgID="Equation.DSMT4" ShapeID="_x0000_i1055" DrawAspect="Content" ObjectID="_1731133031" r:id="rId95"/>
        </w:object>
      </w:r>
    </w:p>
    <w:p w14:paraId="7E384633" w14:textId="118DB92C" w:rsidR="00F90D2A" w:rsidRPr="000C4199" w:rsidRDefault="00F90D2A" w:rsidP="000C208E">
      <w:pPr>
        <w:pStyle w:val="VCAAbullet"/>
        <w:ind w:left="425" w:hanging="425"/>
        <w:contextualSpacing w:val="0"/>
        <w:rPr>
          <w:lang w:val="en-AU"/>
        </w:rPr>
      </w:pPr>
      <w:r w:rsidRPr="000C4199">
        <w:rPr>
          <w:lang w:val="en-AU"/>
        </w:rPr>
        <w:t xml:space="preserve">simple applications of sine and cosine functions of the above form, with examples from various modelling contexts, the interpretation of period, amplitude and mean value in these contexts and their relationship to the parameters </w:t>
      </w:r>
      <w:r w:rsidR="00141E26" w:rsidRPr="000C4199">
        <w:rPr>
          <w:noProof/>
          <w:position w:val="-8"/>
          <w:lang w:val="en-AU"/>
        </w:rPr>
        <w:object w:dxaOrig="380" w:dyaOrig="260" w14:anchorId="32F96CB5">
          <v:shape id="_x0000_i1056" type="#_x0000_t75" alt="" style="width:20.5pt;height:13.65pt" o:ole="">
            <v:imagedata r:id="rId96" o:title=""/>
          </v:shape>
          <o:OLEObject Type="Embed" ProgID="Equation.DSMT4" ShapeID="_x0000_i1056" DrawAspect="Content" ObjectID="_1731133032" r:id="rId97"/>
        </w:object>
      </w:r>
      <w:r w:rsidRPr="000C4199">
        <w:rPr>
          <w:lang w:val="en-AU"/>
        </w:rPr>
        <w:t xml:space="preserve"> and </w:t>
      </w:r>
      <w:r w:rsidR="00141E26" w:rsidRPr="000C4199">
        <w:rPr>
          <w:noProof/>
          <w:position w:val="-6"/>
          <w:lang w:val="en-AU"/>
        </w:rPr>
        <w:object w:dxaOrig="160" w:dyaOrig="200" w14:anchorId="66E4DB78">
          <v:shape id="_x0000_i1057" type="#_x0000_t75" alt="" style="width:9.55pt;height:10.05pt" o:ole="">
            <v:imagedata r:id="rId98" o:title=""/>
          </v:shape>
          <o:OLEObject Type="Embed" ProgID="Equation.DSMT4" ShapeID="_x0000_i1057" DrawAspect="Content" ObjectID="_1731133033" r:id="rId99"/>
        </w:object>
      </w:r>
    </w:p>
    <w:p w14:paraId="4FEA0445" w14:textId="3451D636" w:rsidR="00F90D2A" w:rsidRPr="000C4199" w:rsidRDefault="00F90D2A" w:rsidP="00E33045">
      <w:pPr>
        <w:pStyle w:val="VCAAbullet"/>
        <w:spacing w:after="0" w:line="276" w:lineRule="auto"/>
        <w:ind w:left="425" w:right="-284" w:hanging="425"/>
        <w:contextualSpacing w:val="0"/>
        <w:rPr>
          <w:lang w:val="en-AU"/>
        </w:rPr>
      </w:pPr>
      <w:r w:rsidRPr="000C4199">
        <w:rPr>
          <w:lang w:val="en-AU"/>
        </w:rPr>
        <w:t xml:space="preserve">exponential functions of the form </w:t>
      </w:r>
      <w:r w:rsidR="00141E26" w:rsidRPr="000C4199">
        <w:rPr>
          <w:noProof/>
          <w:position w:val="-12"/>
          <w:lang w:val="en-AU"/>
        </w:rPr>
        <w:object w:dxaOrig="2220" w:dyaOrig="340" w14:anchorId="7C0A5357">
          <v:shape id="_x0000_i1058" type="#_x0000_t75" alt="" style="width:111.65pt;height:16.85pt" o:ole="">
            <v:imagedata r:id="rId100" o:title=""/>
          </v:shape>
          <o:OLEObject Type="Embed" ProgID="Equation.DSMT4" ShapeID="_x0000_i1058" DrawAspect="Content" ObjectID="_1731133034" r:id="rId101"/>
        </w:object>
      </w:r>
      <w:r w:rsidRPr="000C4199">
        <w:rPr>
          <w:lang w:val="en-AU"/>
        </w:rPr>
        <w:t xml:space="preserve"> and their graphs, where </w:t>
      </w:r>
      <w:r w:rsidR="00141E26" w:rsidRPr="000C4199">
        <w:rPr>
          <w:noProof/>
          <w:position w:val="-6"/>
          <w:lang w:val="en-AU"/>
        </w:rPr>
        <w:object w:dxaOrig="620" w:dyaOrig="260" w14:anchorId="4D823BEB">
          <v:shape id="_x0000_i1059" type="#_x0000_t75" alt="" style="width:31.45pt;height:13.65pt" o:ole="">
            <v:imagedata r:id="rId102" o:title=""/>
          </v:shape>
          <o:OLEObject Type="Embed" ProgID="Equation.DSMT4" ShapeID="_x0000_i1059" DrawAspect="Content" ObjectID="_1731133035" r:id="rId103"/>
        </w:object>
      </w:r>
      <w:r w:rsidRPr="000C4199">
        <w:rPr>
          <w:lang w:val="en-AU"/>
        </w:rPr>
        <w:t>,</w:t>
      </w:r>
      <w:r w:rsidR="00141E26" w:rsidRPr="000C4199">
        <w:rPr>
          <w:noProof/>
          <w:position w:val="-10"/>
          <w:lang w:val="en-AU"/>
        </w:rPr>
        <w:object w:dxaOrig="800" w:dyaOrig="279" w14:anchorId="54F0FB87">
          <v:shape id="_x0000_i1060" type="#_x0000_t75" alt="" style="width:40.55pt;height:16.85pt" o:ole="">
            <v:imagedata r:id="rId104" o:title=""/>
          </v:shape>
          <o:OLEObject Type="Embed" ProgID="Equation.DSMT4" ShapeID="_x0000_i1060" DrawAspect="Content" ObjectID="_1731133036" r:id="rId105"/>
        </w:object>
      </w:r>
      <w:r w:rsidRPr="000C4199">
        <w:rPr>
          <w:lang w:val="en-AU"/>
        </w:rPr>
        <w:t xml:space="preserve">, </w:t>
      </w:r>
      <w:r w:rsidR="00141E26" w:rsidRPr="000C4199">
        <w:rPr>
          <w:noProof/>
          <w:position w:val="-6"/>
          <w:lang w:val="en-AU"/>
        </w:rPr>
        <w:object w:dxaOrig="499" w:dyaOrig="240" w14:anchorId="5A12D692">
          <v:shape id="_x0000_i1061" type="#_x0000_t75" alt="" style="width:24.6pt;height:12.75pt" o:ole="">
            <v:imagedata r:id="rId106" o:title=""/>
          </v:shape>
          <o:OLEObject Type="Embed" ProgID="Equation.DSMT4" ShapeID="_x0000_i1061" DrawAspect="Content" ObjectID="_1731133037" r:id="rId107"/>
        </w:object>
      </w:r>
    </w:p>
    <w:p w14:paraId="5FB29AB7" w14:textId="37C20BA7" w:rsidR="00F90D2A" w:rsidRPr="000C4199" w:rsidRDefault="00F90D2A" w:rsidP="000C208E">
      <w:pPr>
        <w:pStyle w:val="VCAAbullet"/>
        <w:spacing w:before="120" w:line="276" w:lineRule="auto"/>
        <w:rPr>
          <w:lang w:val="en-AU"/>
        </w:rPr>
      </w:pPr>
      <w:r w:rsidRPr="000C4199">
        <w:rPr>
          <w:lang w:val="en-AU"/>
        </w:rPr>
        <w:t xml:space="preserve">logarithmic functions of the form </w:t>
      </w:r>
      <w:r w:rsidR="00141E26" w:rsidRPr="000C4199">
        <w:rPr>
          <w:noProof/>
          <w:position w:val="-12"/>
          <w:lang w:val="en-AU"/>
        </w:rPr>
        <w:object w:dxaOrig="2240" w:dyaOrig="340" w14:anchorId="10B645B7">
          <v:shape id="_x0000_i1062" type="#_x0000_t75" alt="" style="width:112.55pt;height:16.85pt" o:ole="">
            <v:imagedata r:id="rId108" o:title=""/>
          </v:shape>
          <o:OLEObject Type="Embed" ProgID="Equation.DSMT4" ShapeID="_x0000_i1062" DrawAspect="Content" ObjectID="_1731133038" r:id="rId109"/>
        </w:object>
      </w:r>
      <w:r w:rsidRPr="000C4199">
        <w:rPr>
          <w:lang w:val="en-AU"/>
        </w:rPr>
        <w:t xml:space="preserve">, where </w:t>
      </w:r>
      <w:r w:rsidR="00141E26" w:rsidRPr="000C4199">
        <w:rPr>
          <w:noProof/>
          <w:position w:val="-6"/>
          <w:lang w:val="en-AU"/>
        </w:rPr>
        <w:object w:dxaOrig="440" w:dyaOrig="240" w14:anchorId="0BD008BF">
          <v:shape id="_x0000_i1063" type="#_x0000_t75" alt="" style="width:21.85pt;height:12.75pt" o:ole="">
            <v:imagedata r:id="rId110" o:title=""/>
          </v:shape>
          <o:OLEObject Type="Embed" ProgID="Equation.DSMT4" ShapeID="_x0000_i1063" DrawAspect="Content" ObjectID="_1731133039" r:id="rId111"/>
        </w:object>
      </w:r>
      <w:r w:rsidRPr="000C4199">
        <w:rPr>
          <w:lang w:val="en-AU"/>
        </w:rPr>
        <w:t xml:space="preserve">, and their graphs, and as the inverse function of </w:t>
      </w:r>
      <w:r w:rsidR="005E5BA1" w:rsidRPr="000C4199">
        <w:rPr>
          <w:noProof/>
          <w:position w:val="-10"/>
          <w:lang w:val="en-AU"/>
        </w:rPr>
        <w:object w:dxaOrig="560" w:dyaOrig="300" w14:anchorId="0CE5814C">
          <v:shape id="_x0000_i1064" type="#_x0000_t75" alt="" style="width:26.45pt;height:16.4pt;mso-width-percent:0;mso-height-percent:0;mso-width-percent:0;mso-height-percent:0" o:ole="">
            <v:imagedata r:id="rId112" o:title=""/>
          </v:shape>
          <o:OLEObject Type="Embed" ProgID="Equation.DSMT4" ShapeID="_x0000_i1064" DrawAspect="Content" ObjectID="_1731133040" r:id="rId113"/>
        </w:object>
      </w:r>
      <w:r w:rsidRPr="000C4199">
        <w:rPr>
          <w:lang w:val="en-AU"/>
        </w:rPr>
        <w:t xml:space="preserve">, including the relationships </w:t>
      </w:r>
      <w:r w:rsidR="00141E26" w:rsidRPr="000C4199">
        <w:rPr>
          <w:noProof/>
          <w:position w:val="-6"/>
          <w:lang w:val="en-AU"/>
        </w:rPr>
        <w:object w:dxaOrig="940" w:dyaOrig="340" w14:anchorId="5F9989B5">
          <v:shape id="_x0000_i1065" type="#_x0000_t75" alt="" style="width:47.4pt;height:19.6pt" o:ole="">
            <v:imagedata r:id="rId114" o:title=""/>
          </v:shape>
          <o:OLEObject Type="Embed" ProgID="Equation.DSMT4" ShapeID="_x0000_i1065" DrawAspect="Content" ObjectID="_1731133041" r:id="rId115"/>
        </w:object>
      </w:r>
      <w:r w:rsidRPr="000C4199">
        <w:rPr>
          <w:lang w:val="en-AU"/>
        </w:rPr>
        <w:t xml:space="preserve"> and </w:t>
      </w:r>
      <w:r w:rsidR="00141E26" w:rsidRPr="000C4199">
        <w:rPr>
          <w:noProof/>
          <w:position w:val="-14"/>
          <w:lang w:val="en-AU"/>
        </w:rPr>
        <w:object w:dxaOrig="1060" w:dyaOrig="380" w14:anchorId="3FB19C4F">
          <v:shape id="_x0000_i1066" type="#_x0000_t75" alt="" style="width:52.4pt;height:20.5pt" o:ole="">
            <v:imagedata r:id="rId116" o:title=""/>
          </v:shape>
          <o:OLEObject Type="Embed" ProgID="Equation.DSMT4" ShapeID="_x0000_i1066" DrawAspect="Content" ObjectID="_1731133042" r:id="rId117"/>
        </w:object>
      </w:r>
    </w:p>
    <w:p w14:paraId="61E63B8A" w14:textId="203D0570" w:rsidR="00F90D2A" w:rsidRPr="000C4199" w:rsidRDefault="00F90D2A" w:rsidP="00500C68">
      <w:pPr>
        <w:pStyle w:val="VCAAbullet"/>
        <w:rPr>
          <w:lang w:val="en-AU"/>
        </w:rPr>
      </w:pPr>
      <w:r w:rsidRPr="000C4199">
        <w:rPr>
          <w:lang w:val="en-AU"/>
        </w:rPr>
        <w:t xml:space="preserve">simple applications of exponential functions of the above form, with examples from various modelling contexts, and the interpretation of initial value, rate of growth or decay, half-life, doubling time and long run value in these contexts and their relationship to the parameters </w:t>
      </w:r>
      <w:r w:rsidR="005E5BA1" w:rsidRPr="000C4199">
        <w:rPr>
          <w:noProof/>
          <w:position w:val="-10"/>
          <w:lang w:val="en-AU"/>
        </w:rPr>
        <w:object w:dxaOrig="360" w:dyaOrig="279" w14:anchorId="478A0146">
          <v:shape id="_x0000_i1067" type="#_x0000_t75" alt="" style="width:19.6pt;height:16.85pt;mso-width-percent:0;mso-height-percent:0;mso-width-percent:0;mso-height-percent:0" o:ole="">
            <v:imagedata r:id="rId118" o:title=""/>
          </v:shape>
          <o:OLEObject Type="Embed" ProgID="Equation.DSMT4" ShapeID="_x0000_i1067" DrawAspect="Content" ObjectID="_1731133043" r:id="rId119"/>
        </w:object>
      </w:r>
      <w:r w:rsidRPr="000C4199">
        <w:rPr>
          <w:lang w:val="en-AU"/>
        </w:rPr>
        <w:t xml:space="preserve"> and</w:t>
      </w:r>
      <w:r w:rsidR="005E5BA1" w:rsidRPr="000C208E">
        <w:rPr>
          <w:noProof/>
          <w:position w:val="-6"/>
          <w:sz w:val="22"/>
          <w:szCs w:val="22"/>
          <w:lang w:val="en-AU"/>
        </w:rPr>
        <w:object w:dxaOrig="180" w:dyaOrig="200" w14:anchorId="6F3A316A">
          <v:shape id="_x0000_i1068" type="#_x0000_t75" alt="" style="width:9.55pt;height:9.55pt;mso-width-percent:0;mso-height-percent:0;mso-width-percent:0;mso-height-percent:0" o:ole="">
            <v:imagedata r:id="rId120" o:title=""/>
          </v:shape>
          <o:OLEObject Type="Embed" ProgID="Equation.DSMT4" ShapeID="_x0000_i1068" DrawAspect="Content" ObjectID="_1731133044" r:id="rId121"/>
        </w:object>
      </w:r>
      <w:r w:rsidRPr="000C4199">
        <w:rPr>
          <w:lang w:val="en-AU"/>
        </w:rPr>
        <w:t>.</w:t>
      </w:r>
    </w:p>
    <w:p w14:paraId="58870DE6" w14:textId="77777777" w:rsidR="00F90D2A" w:rsidRPr="000C4199" w:rsidRDefault="00F90D2A" w:rsidP="00F90D2A">
      <w:pPr>
        <w:rPr>
          <w:rFonts w:ascii="Arial" w:hAnsi="Arial" w:cs="Arial"/>
          <w:sz w:val="20"/>
          <w:szCs w:val="20"/>
        </w:rPr>
      </w:pPr>
      <w:bookmarkStart w:id="140" w:name="_Toc45610148"/>
      <w:bookmarkStart w:id="141" w:name="_Toc45610986"/>
      <w:r w:rsidRPr="000C4199">
        <w:br w:type="page"/>
      </w:r>
    </w:p>
    <w:p w14:paraId="502D188E" w14:textId="77777777" w:rsidR="00F90D2A" w:rsidRPr="000C4199" w:rsidRDefault="00F90D2A" w:rsidP="00F90D2A">
      <w:pPr>
        <w:pStyle w:val="VCAAHeading2"/>
        <w:rPr>
          <w:lang w:val="en-AU"/>
        </w:rPr>
      </w:pPr>
      <w:bookmarkStart w:id="142" w:name="_Toc71028362"/>
      <w:r w:rsidRPr="000C4199">
        <w:rPr>
          <w:lang w:val="en-AU"/>
        </w:rPr>
        <w:lastRenderedPageBreak/>
        <w:t>Area of Study 2</w:t>
      </w:r>
      <w:bookmarkEnd w:id="140"/>
      <w:bookmarkEnd w:id="141"/>
      <w:bookmarkEnd w:id="142"/>
    </w:p>
    <w:p w14:paraId="6D13DDEB" w14:textId="77777777" w:rsidR="00F90D2A" w:rsidRPr="000C4199" w:rsidRDefault="00F90D2A" w:rsidP="00F90D2A">
      <w:pPr>
        <w:pStyle w:val="VCAAHeading3"/>
        <w:rPr>
          <w:lang w:val="en-AU"/>
        </w:rPr>
      </w:pPr>
      <w:r w:rsidRPr="000C4199">
        <w:rPr>
          <w:lang w:val="en-AU"/>
        </w:rPr>
        <w:t>Algebra, number and structure</w:t>
      </w:r>
    </w:p>
    <w:p w14:paraId="2E357483" w14:textId="77777777" w:rsidR="00F90D2A" w:rsidRPr="000C4199" w:rsidRDefault="00F90D2A" w:rsidP="00F90D2A">
      <w:pPr>
        <w:pStyle w:val="VCAAbody"/>
        <w:rPr>
          <w:lang w:val="en-AU"/>
        </w:rPr>
      </w:pPr>
      <w:r w:rsidRPr="000C4199">
        <w:rPr>
          <w:lang w:val="en-AU"/>
        </w:rPr>
        <w:t xml:space="preserve">This area of study supports students’ work in the ‘Functions, </w:t>
      </w:r>
      <w:r w:rsidRPr="000C4199">
        <w:rPr>
          <w:color w:val="auto"/>
          <w:lang w:val="en-AU"/>
        </w:rPr>
        <w:t>relations and graphs’, ‘Calculus’ and ‘Data analysis, probability and statistics’ areas of study. In Unit 2 the focus is on the algebra of some simple transcendental functions and transformations of the plane. This area of study provides an opportunity for the consolidation and revision, further development and application of content prescribed in Unit 1, as well as the study of additional algebra material introduced in the other areas of study in Unit 2 as follows:</w:t>
      </w:r>
    </w:p>
    <w:p w14:paraId="53C38E0B" w14:textId="2237050A" w:rsidR="00F90D2A" w:rsidRPr="000C4199" w:rsidRDefault="00F90D2A" w:rsidP="00AD22CE">
      <w:pPr>
        <w:pStyle w:val="VCAAbullet"/>
        <w:ind w:right="0"/>
        <w:rPr>
          <w:lang w:val="en-AU"/>
        </w:rPr>
      </w:pPr>
      <w:r w:rsidRPr="000C4199">
        <w:rPr>
          <w:lang w:val="en-AU"/>
        </w:rPr>
        <w:t xml:space="preserve">use of inverse functions and transformations to solve equations of the form </w:t>
      </w:r>
      <w:r w:rsidR="005E5BA1" w:rsidRPr="000C4199">
        <w:rPr>
          <w:noProof/>
          <w:position w:val="-12"/>
          <w:lang w:val="en-AU"/>
        </w:rPr>
        <w:object w:dxaOrig="1160" w:dyaOrig="320" w14:anchorId="3BA1A4B4">
          <v:shape id="_x0000_i1069" type="#_x0000_t75" alt="" style="width:59.25pt;height:16.4pt;mso-width-percent:0;mso-height-percent:0;mso-width-percent:0;mso-height-percent:0" o:ole="">
            <v:imagedata r:id="rId122" o:title=""/>
          </v:shape>
          <o:OLEObject Type="Embed" ProgID="Equation.DSMT4" ShapeID="_x0000_i1069" DrawAspect="Content" ObjectID="_1731133045" r:id="rId123"/>
        </w:object>
      </w:r>
      <w:r w:rsidRPr="000C4199">
        <w:rPr>
          <w:lang w:val="en-AU"/>
        </w:rPr>
        <w:t xml:space="preserve">, where </w:t>
      </w:r>
      <w:r w:rsidR="005E5BA1" w:rsidRPr="000C4199">
        <w:rPr>
          <w:noProof/>
          <w:position w:val="-8"/>
          <w:lang w:val="en-AU"/>
        </w:rPr>
        <w:object w:dxaOrig="1020" w:dyaOrig="279" w14:anchorId="2D50CAD8">
          <v:shape id="_x0000_i1070" type="#_x0000_t75" alt="" style="width:49.65pt;height:13.65pt;mso-width-percent:0;mso-height-percent:0;mso-width-percent:0;mso-height-percent:0" o:ole="">
            <v:imagedata r:id="rId124" o:title=""/>
          </v:shape>
          <o:OLEObject Type="Embed" ProgID="Equation.DSMT4" ShapeID="_x0000_i1070" DrawAspect="Content" ObjectID="_1731133046" r:id="rId125"/>
        </w:object>
      </w:r>
      <w:r w:rsidRPr="000C4199">
        <w:rPr>
          <w:lang w:val="en-AU"/>
        </w:rPr>
        <w:t xml:space="preserve"> for </w:t>
      </w:r>
      <w:r w:rsidR="005E5BA1" w:rsidRPr="000C4199">
        <w:rPr>
          <w:noProof/>
          <w:position w:val="-8"/>
          <w:lang w:val="en-AU"/>
        </w:rPr>
        <w:object w:dxaOrig="680" w:dyaOrig="260" w14:anchorId="3D4C5579">
          <v:shape id="_x0000_i1071" type="#_x0000_t75" alt="" style="width:33.25pt;height:13.65pt;mso-width-percent:0;mso-height-percent:0;mso-width-percent:0;mso-height-percent:0" o:ole="">
            <v:imagedata r:id="rId126" o:title=""/>
          </v:shape>
          <o:OLEObject Type="Embed" ProgID="Equation.DSMT4" ShapeID="_x0000_i1071" DrawAspect="Content" ObjectID="_1731133047" r:id="rId127"/>
        </w:object>
      </w:r>
      <w:r w:rsidRPr="000C4199">
        <w:rPr>
          <w:lang w:val="en-AU"/>
        </w:rPr>
        <w:t xml:space="preserve">, and </w:t>
      </w:r>
      <w:r w:rsidR="005E5BA1" w:rsidRPr="000C4199">
        <w:rPr>
          <w:noProof/>
          <w:position w:val="-10"/>
          <w:lang w:val="en-AU"/>
        </w:rPr>
        <w:object w:dxaOrig="220" w:dyaOrig="300" w14:anchorId="32EBBFC2">
          <v:shape id="_x0000_i1072" type="#_x0000_t75" alt="" style="width:10.05pt;height:16.4pt;mso-width-percent:0;mso-height-percent:0;mso-width-percent:0;mso-height-percent:0" o:ole="">
            <v:imagedata r:id="rId128" o:title=""/>
          </v:shape>
          <o:OLEObject Type="Embed" ProgID="Equation.DSMT4" ShapeID="_x0000_i1072" DrawAspect="Content" ObjectID="_1731133048" r:id="rId129"/>
        </w:object>
      </w:r>
      <w:r w:rsidRPr="000C4199">
        <w:rPr>
          <w:lang w:val="en-AU"/>
        </w:rPr>
        <w:t xml:space="preserve"> is sine, cosine, tangent or </w:t>
      </w:r>
      <w:r w:rsidR="005E5BA1" w:rsidRPr="000C4199">
        <w:rPr>
          <w:noProof/>
          <w:position w:val="-6"/>
          <w:lang w:val="en-AU"/>
        </w:rPr>
        <w:object w:dxaOrig="260" w:dyaOrig="260" w14:anchorId="4560520F">
          <v:shape id="_x0000_i1073" type="#_x0000_t75" alt="" style="width:13.65pt;height:13.65pt;mso-width-percent:0;mso-height-percent:0;mso-width-percent:0;mso-height-percent:0" o:ole="">
            <v:imagedata r:id="rId130" o:title=""/>
          </v:shape>
          <o:OLEObject Type="Embed" ProgID="Equation.DSMT4" ShapeID="_x0000_i1073" DrawAspect="Content" ObjectID="_1731133049" r:id="rId131"/>
        </w:object>
      </w:r>
      <w:r w:rsidRPr="000C4199">
        <w:rPr>
          <w:lang w:val="en-AU"/>
        </w:rPr>
        <w:t xml:space="preserve">, using exact or approximate values on </w:t>
      </w:r>
      <w:r w:rsidR="00AD22CE">
        <w:rPr>
          <w:lang w:val="en-AU"/>
        </w:rPr>
        <w:br/>
      </w:r>
      <w:r w:rsidRPr="000C4199">
        <w:rPr>
          <w:lang w:val="en-AU"/>
        </w:rPr>
        <w:t>a given doma</w:t>
      </w:r>
      <w:r w:rsidR="000C208E">
        <w:rPr>
          <w:lang w:val="en-AU"/>
        </w:rPr>
        <w:t>in</w:t>
      </w:r>
    </w:p>
    <w:p w14:paraId="102D2EA4" w14:textId="77777777" w:rsidR="00F90D2A" w:rsidRPr="000C4199" w:rsidRDefault="00F90D2A" w:rsidP="00500C68">
      <w:pPr>
        <w:pStyle w:val="VCAAbullet"/>
        <w:rPr>
          <w:lang w:val="en-AU"/>
        </w:rPr>
      </w:pPr>
      <w:r w:rsidRPr="000C4199">
        <w:rPr>
          <w:lang w:val="en-AU"/>
        </w:rPr>
        <w:t xml:space="preserve">exponent laws and logarithm laws, including their application to the solution </w:t>
      </w:r>
      <w:r w:rsidR="00846971" w:rsidRPr="000C4199">
        <w:rPr>
          <w:lang w:val="en-AU"/>
        </w:rPr>
        <w:t>of simple exponential equations</w:t>
      </w:r>
    </w:p>
    <w:p w14:paraId="3062F99C" w14:textId="77777777" w:rsidR="00F90D2A" w:rsidRPr="000C4199" w:rsidRDefault="00F90D2A" w:rsidP="00500C68">
      <w:pPr>
        <w:pStyle w:val="VCAAbullet"/>
        <w:rPr>
          <w:lang w:val="en-AU"/>
        </w:rPr>
      </w:pPr>
      <w:r w:rsidRPr="000C4199">
        <w:rPr>
          <w:lang w:val="en-AU"/>
        </w:rPr>
        <w:t>numerical approximation of roots of cubic polynomial functions using the Newton’s method algorithm.</w:t>
      </w:r>
    </w:p>
    <w:p w14:paraId="600E99B5" w14:textId="77777777" w:rsidR="00F90D2A" w:rsidRPr="000C4199" w:rsidRDefault="00F90D2A" w:rsidP="00F90D2A">
      <w:pPr>
        <w:pStyle w:val="VCAAHeading2"/>
        <w:rPr>
          <w:lang w:val="en-AU"/>
        </w:rPr>
      </w:pPr>
      <w:bookmarkStart w:id="143" w:name="_Toc45610149"/>
      <w:bookmarkStart w:id="144" w:name="_Toc45610987"/>
      <w:bookmarkStart w:id="145" w:name="_Toc71028363"/>
      <w:r w:rsidRPr="000C4199">
        <w:rPr>
          <w:lang w:val="en-AU"/>
        </w:rPr>
        <w:t>Area of Study 3</w:t>
      </w:r>
      <w:bookmarkEnd w:id="143"/>
      <w:bookmarkEnd w:id="144"/>
      <w:bookmarkEnd w:id="145"/>
    </w:p>
    <w:p w14:paraId="2B2B8BE6" w14:textId="77777777" w:rsidR="00F90D2A" w:rsidRPr="000C4199" w:rsidRDefault="00F90D2A" w:rsidP="00F90D2A">
      <w:pPr>
        <w:pStyle w:val="VCAAHeading3"/>
        <w:rPr>
          <w:lang w:val="en-AU"/>
        </w:rPr>
      </w:pPr>
      <w:r w:rsidRPr="000C4199">
        <w:rPr>
          <w:lang w:val="en-AU"/>
        </w:rPr>
        <w:t>Calculus</w:t>
      </w:r>
    </w:p>
    <w:p w14:paraId="40A2B38C" w14:textId="5C200CAC" w:rsidR="00F90D2A" w:rsidRPr="000C4199" w:rsidRDefault="00F90D2A" w:rsidP="00F90D2A">
      <w:pPr>
        <w:pStyle w:val="VCAAbody"/>
        <w:rPr>
          <w:lang w:val="en-AU"/>
        </w:rPr>
      </w:pPr>
      <w:r w:rsidRPr="000C4199">
        <w:rPr>
          <w:lang w:val="en-AU"/>
        </w:rPr>
        <w:t>In this area of study students cover differentiation and anti-differentiation of polynomial functions by rule, different notations, and related applications in</w:t>
      </w:r>
      <w:r w:rsidR="000C208E">
        <w:rPr>
          <w:lang w:val="en-AU"/>
        </w:rPr>
        <w:t>cluding the analysis of graphs.</w:t>
      </w:r>
    </w:p>
    <w:p w14:paraId="3CCED627" w14:textId="3119B46D" w:rsidR="00F90D2A" w:rsidRPr="000C4199" w:rsidRDefault="000C208E" w:rsidP="00F90D2A">
      <w:pPr>
        <w:pStyle w:val="VCAAbody"/>
        <w:rPr>
          <w:lang w:val="en-AU"/>
        </w:rPr>
      </w:pPr>
      <w:r>
        <w:rPr>
          <w:lang w:val="en-AU"/>
        </w:rPr>
        <w:t>This area of study includes:</w:t>
      </w:r>
    </w:p>
    <w:p w14:paraId="65FA7D44" w14:textId="77777777" w:rsidR="00F90D2A" w:rsidRPr="000C4199" w:rsidRDefault="00F90D2A" w:rsidP="000C208E">
      <w:pPr>
        <w:pStyle w:val="VCAAbullet"/>
        <w:spacing w:line="340" w:lineRule="exact"/>
        <w:ind w:left="425" w:right="141" w:hanging="425"/>
        <w:contextualSpacing w:val="0"/>
        <w:rPr>
          <w:lang w:val="en-AU"/>
        </w:rPr>
      </w:pPr>
      <w:r w:rsidRPr="000C4199">
        <w:rPr>
          <w:lang w:val="en-AU"/>
        </w:rPr>
        <w:t>informal treatment of the gradient of the tangent to a curve at a point as a limit, and the limit definition of the derivative of a function</w:t>
      </w:r>
      <w:r w:rsidRPr="000C4199">
        <w:rPr>
          <w:sz w:val="22"/>
          <w:szCs w:val="22"/>
          <w:lang w:val="en-AU"/>
        </w:rPr>
        <w:t xml:space="preserve"> </w:t>
      </w:r>
      <m:oMath>
        <m:sSup>
          <m:sSupPr>
            <m:ctrlPr>
              <w:rPr>
                <w:rFonts w:ascii="Cambria Math" w:hAnsi="Cambria Math"/>
                <w:sz w:val="22"/>
                <w:szCs w:val="22"/>
                <w:lang w:val="en-AU"/>
              </w:rPr>
            </m:ctrlPr>
          </m:sSupPr>
          <m:e>
            <m:r>
              <w:rPr>
                <w:rFonts w:ascii="Cambria Math" w:hAnsi="Cambria Math"/>
                <w:sz w:val="22"/>
                <w:szCs w:val="22"/>
                <w:lang w:val="en-AU"/>
              </w:rPr>
              <m:t>f</m:t>
            </m:r>
          </m:e>
          <m:sup>
            <m:r>
              <m:rPr>
                <m:sty m:val="p"/>
              </m:rPr>
              <w:rPr>
                <w:rFonts w:ascii="Cambria Math" w:hAnsi="Cambria Math"/>
                <w:sz w:val="22"/>
                <w:szCs w:val="22"/>
                <w:lang w:val="en-AU"/>
              </w:rPr>
              <m:t>'</m:t>
            </m:r>
          </m:sup>
        </m:sSup>
        <m:d>
          <m:dPr>
            <m:ctrlPr>
              <w:rPr>
                <w:rFonts w:ascii="Cambria Math" w:hAnsi="Cambria Math"/>
                <w:sz w:val="22"/>
                <w:szCs w:val="22"/>
                <w:lang w:val="en-AU"/>
              </w:rPr>
            </m:ctrlPr>
          </m:dPr>
          <m:e>
            <m:r>
              <w:rPr>
                <w:rFonts w:ascii="Cambria Math" w:hAnsi="Cambria Math"/>
                <w:sz w:val="22"/>
                <w:szCs w:val="22"/>
                <w:lang w:val="en-AU"/>
              </w:rPr>
              <m:t>x</m:t>
            </m:r>
          </m:e>
        </m:d>
        <m:r>
          <m:rPr>
            <m:sty m:val="p"/>
          </m:rPr>
          <w:rPr>
            <w:rFonts w:ascii="Cambria Math" w:hAnsi="Cambria Math"/>
            <w:sz w:val="22"/>
            <w:szCs w:val="22"/>
            <w:lang w:val="en-AU"/>
          </w:rPr>
          <m:t>=</m:t>
        </m:r>
        <m:sSub>
          <m:sSubPr>
            <m:ctrlPr>
              <w:rPr>
                <w:rFonts w:ascii="Cambria Math" w:hAnsi="Cambria Math"/>
                <w:sz w:val="22"/>
                <w:szCs w:val="22"/>
                <w:lang w:val="en-AU"/>
              </w:rPr>
            </m:ctrlPr>
          </m:sSubPr>
          <m:e>
            <m:r>
              <m:rPr>
                <m:sty m:val="p"/>
              </m:rPr>
              <w:rPr>
                <w:rFonts w:ascii="Cambria Math" w:hAnsi="Cambria Math"/>
                <w:sz w:val="22"/>
                <w:szCs w:val="22"/>
                <w:lang w:val="en-AU"/>
              </w:rPr>
              <m:t>lim</m:t>
            </m:r>
          </m:e>
          <m:sub>
            <m:r>
              <w:rPr>
                <w:rFonts w:ascii="Cambria Math" w:hAnsi="Cambria Math"/>
                <w:sz w:val="22"/>
                <w:szCs w:val="22"/>
                <w:lang w:val="en-AU"/>
              </w:rPr>
              <m:t>h</m:t>
            </m:r>
            <m:r>
              <m:rPr>
                <m:sty m:val="p"/>
              </m:rPr>
              <w:rPr>
                <w:rFonts w:ascii="Cambria Math" w:hAnsi="Cambria Math"/>
                <w:sz w:val="22"/>
                <w:szCs w:val="22"/>
                <w:lang w:val="en-AU"/>
              </w:rPr>
              <m:t>→0</m:t>
            </m:r>
          </m:sub>
        </m:sSub>
        <m:r>
          <m:rPr>
            <m:sty m:val="p"/>
          </m:rPr>
          <w:rPr>
            <w:rFonts w:ascii="Cambria Math" w:hAnsi="Cambria Math"/>
            <w:sz w:val="22"/>
            <w:szCs w:val="22"/>
            <w:lang w:val="en-AU"/>
          </w:rPr>
          <m:t xml:space="preserve"> </m:t>
        </m:r>
        <m:f>
          <m:fPr>
            <m:ctrlPr>
              <w:rPr>
                <w:rFonts w:ascii="Cambria Math" w:hAnsi="Cambria Math"/>
                <w:sz w:val="22"/>
                <w:szCs w:val="22"/>
                <w:lang w:val="en-AU"/>
              </w:rPr>
            </m:ctrlPr>
          </m:fPr>
          <m:num>
            <m:r>
              <w:rPr>
                <w:rFonts w:ascii="Cambria Math" w:hAnsi="Cambria Math"/>
                <w:sz w:val="22"/>
                <w:szCs w:val="22"/>
                <w:lang w:val="en-AU"/>
              </w:rPr>
              <m:t>f</m:t>
            </m:r>
            <m:d>
              <m:dPr>
                <m:ctrlPr>
                  <w:rPr>
                    <w:rFonts w:ascii="Cambria Math" w:hAnsi="Cambria Math"/>
                    <w:sz w:val="22"/>
                    <w:szCs w:val="22"/>
                    <w:lang w:val="en-AU"/>
                  </w:rPr>
                </m:ctrlPr>
              </m:dPr>
              <m:e>
                <m:r>
                  <w:rPr>
                    <w:rFonts w:ascii="Cambria Math" w:hAnsi="Cambria Math"/>
                    <w:sz w:val="22"/>
                    <w:szCs w:val="22"/>
                    <w:lang w:val="en-AU"/>
                  </w:rPr>
                  <m:t>x</m:t>
                </m:r>
              </m:e>
            </m:d>
            <m:r>
              <m:rPr>
                <m:sty m:val="p"/>
              </m:rPr>
              <w:rPr>
                <w:rFonts w:ascii="Cambria Math" w:hAnsi="Cambria Math"/>
                <w:sz w:val="22"/>
                <w:szCs w:val="22"/>
                <w:lang w:val="en-AU"/>
              </w:rPr>
              <m:t>-</m:t>
            </m:r>
            <m:r>
              <w:rPr>
                <w:rFonts w:ascii="Cambria Math" w:hAnsi="Cambria Math"/>
                <w:sz w:val="22"/>
                <w:szCs w:val="22"/>
                <w:lang w:val="en-AU"/>
              </w:rPr>
              <m:t>f</m:t>
            </m:r>
            <m:d>
              <m:dPr>
                <m:ctrlPr>
                  <w:rPr>
                    <w:rFonts w:ascii="Cambria Math" w:hAnsi="Cambria Math"/>
                    <w:sz w:val="22"/>
                    <w:szCs w:val="22"/>
                    <w:lang w:val="en-AU"/>
                  </w:rPr>
                </m:ctrlPr>
              </m:dPr>
              <m:e>
                <m:r>
                  <w:rPr>
                    <w:rFonts w:ascii="Cambria Math" w:hAnsi="Cambria Math"/>
                    <w:sz w:val="22"/>
                    <w:szCs w:val="22"/>
                    <w:lang w:val="en-AU"/>
                  </w:rPr>
                  <m:t>x</m:t>
                </m:r>
                <m:r>
                  <m:rPr>
                    <m:sty m:val="p"/>
                  </m:rPr>
                  <w:rPr>
                    <w:rFonts w:ascii="Cambria Math" w:hAnsi="Cambria Math"/>
                    <w:sz w:val="22"/>
                    <w:szCs w:val="22"/>
                    <w:lang w:val="en-AU"/>
                  </w:rPr>
                  <m:t>-</m:t>
                </m:r>
                <m:r>
                  <w:rPr>
                    <w:rFonts w:ascii="Cambria Math" w:hAnsi="Cambria Math"/>
                    <w:sz w:val="22"/>
                    <w:szCs w:val="22"/>
                    <w:lang w:val="en-AU"/>
                  </w:rPr>
                  <m:t>h</m:t>
                </m:r>
              </m:e>
            </m:d>
          </m:num>
          <m:den>
            <m:r>
              <w:rPr>
                <w:rFonts w:ascii="Cambria Math" w:hAnsi="Cambria Math"/>
                <w:sz w:val="22"/>
                <w:szCs w:val="22"/>
                <w:lang w:val="en-AU"/>
              </w:rPr>
              <m:t>h</m:t>
            </m:r>
          </m:den>
        </m:f>
        <m:r>
          <m:rPr>
            <m:sty m:val="p"/>
          </m:rPr>
          <w:rPr>
            <w:rFonts w:ascii="Cambria Math" w:hAnsi="Cambria Math"/>
            <w:sz w:val="22"/>
            <w:szCs w:val="22"/>
            <w:lang w:val="en-AU"/>
          </w:rPr>
          <m:t xml:space="preserve">= </m:t>
        </m:r>
        <m:sSub>
          <m:sSubPr>
            <m:ctrlPr>
              <w:rPr>
                <w:rFonts w:ascii="Cambria Math" w:hAnsi="Cambria Math"/>
                <w:sz w:val="22"/>
                <w:szCs w:val="22"/>
                <w:lang w:val="en-AU"/>
              </w:rPr>
            </m:ctrlPr>
          </m:sSubPr>
          <m:e>
            <m:r>
              <m:rPr>
                <m:sty m:val="p"/>
              </m:rPr>
              <w:rPr>
                <w:rFonts w:ascii="Cambria Math" w:hAnsi="Cambria Math"/>
                <w:sz w:val="22"/>
                <w:szCs w:val="22"/>
                <w:lang w:val="en-AU"/>
              </w:rPr>
              <m:t>lim</m:t>
            </m:r>
          </m:e>
          <m:sub>
            <m:r>
              <w:rPr>
                <w:rFonts w:ascii="Cambria Math" w:hAnsi="Cambria Math"/>
                <w:sz w:val="22"/>
                <w:szCs w:val="22"/>
                <w:lang w:val="en-AU"/>
              </w:rPr>
              <m:t>h</m:t>
            </m:r>
            <m:r>
              <m:rPr>
                <m:sty m:val="p"/>
              </m:rPr>
              <w:rPr>
                <w:rFonts w:ascii="Cambria Math" w:hAnsi="Cambria Math"/>
                <w:sz w:val="22"/>
                <w:szCs w:val="22"/>
                <w:lang w:val="en-AU"/>
              </w:rPr>
              <m:t>→0</m:t>
            </m:r>
          </m:sub>
        </m:sSub>
        <m:r>
          <m:rPr>
            <m:sty m:val="p"/>
          </m:rPr>
          <w:rPr>
            <w:rFonts w:ascii="Cambria Math" w:hAnsi="Cambria Math"/>
            <w:sz w:val="22"/>
            <w:szCs w:val="22"/>
            <w:lang w:val="en-AU"/>
          </w:rPr>
          <m:t xml:space="preserve"> </m:t>
        </m:r>
        <m:f>
          <m:fPr>
            <m:ctrlPr>
              <w:rPr>
                <w:rFonts w:ascii="Cambria Math" w:hAnsi="Cambria Math"/>
                <w:sz w:val="22"/>
                <w:szCs w:val="22"/>
                <w:lang w:val="en-AU"/>
              </w:rPr>
            </m:ctrlPr>
          </m:fPr>
          <m:num>
            <m:r>
              <w:rPr>
                <w:rFonts w:ascii="Cambria Math" w:hAnsi="Cambria Math"/>
                <w:sz w:val="22"/>
                <w:szCs w:val="22"/>
                <w:lang w:val="en-AU"/>
              </w:rPr>
              <m:t>f</m:t>
            </m:r>
            <m:d>
              <m:dPr>
                <m:ctrlPr>
                  <w:rPr>
                    <w:rFonts w:ascii="Cambria Math" w:hAnsi="Cambria Math"/>
                    <w:sz w:val="22"/>
                    <w:szCs w:val="22"/>
                    <w:lang w:val="en-AU"/>
                  </w:rPr>
                </m:ctrlPr>
              </m:dPr>
              <m:e>
                <m:r>
                  <w:rPr>
                    <w:rFonts w:ascii="Cambria Math" w:hAnsi="Cambria Math"/>
                    <w:sz w:val="22"/>
                    <w:szCs w:val="22"/>
                    <w:lang w:val="en-AU"/>
                  </w:rPr>
                  <m:t>x</m:t>
                </m:r>
                <m:r>
                  <m:rPr>
                    <m:sty m:val="p"/>
                  </m:rPr>
                  <w:rPr>
                    <w:rFonts w:ascii="Cambria Math" w:hAnsi="Cambria Math"/>
                    <w:sz w:val="22"/>
                    <w:szCs w:val="22"/>
                    <w:lang w:val="en-AU"/>
                  </w:rPr>
                  <m:t>+</m:t>
                </m:r>
                <m:r>
                  <w:rPr>
                    <w:rFonts w:ascii="Cambria Math" w:hAnsi="Cambria Math"/>
                    <w:sz w:val="22"/>
                    <w:szCs w:val="22"/>
                    <w:lang w:val="en-AU"/>
                  </w:rPr>
                  <m:t>h</m:t>
                </m:r>
              </m:e>
            </m:d>
            <m:r>
              <m:rPr>
                <m:sty m:val="p"/>
              </m:rPr>
              <w:rPr>
                <w:rFonts w:ascii="Cambria Math" w:hAnsi="Cambria Math"/>
                <w:sz w:val="22"/>
                <w:szCs w:val="22"/>
                <w:lang w:val="en-AU"/>
              </w:rPr>
              <m:t>-</m:t>
            </m:r>
            <m:r>
              <w:rPr>
                <w:rFonts w:ascii="Cambria Math" w:hAnsi="Cambria Math"/>
                <w:sz w:val="22"/>
                <w:szCs w:val="22"/>
                <w:lang w:val="en-AU"/>
              </w:rPr>
              <m:t>f</m:t>
            </m:r>
            <m:d>
              <m:dPr>
                <m:ctrlPr>
                  <w:rPr>
                    <w:rFonts w:ascii="Cambria Math" w:hAnsi="Cambria Math"/>
                    <w:sz w:val="22"/>
                    <w:szCs w:val="22"/>
                    <w:lang w:val="en-AU"/>
                  </w:rPr>
                </m:ctrlPr>
              </m:dPr>
              <m:e>
                <m:r>
                  <w:rPr>
                    <w:rFonts w:ascii="Cambria Math" w:hAnsi="Cambria Math"/>
                    <w:sz w:val="22"/>
                    <w:szCs w:val="22"/>
                    <w:lang w:val="en-AU"/>
                  </w:rPr>
                  <m:t>x</m:t>
                </m:r>
              </m:e>
            </m:d>
          </m:num>
          <m:den>
            <m:r>
              <w:rPr>
                <w:rFonts w:ascii="Cambria Math" w:hAnsi="Cambria Math"/>
                <w:sz w:val="22"/>
                <w:szCs w:val="22"/>
                <w:lang w:val="en-AU"/>
              </w:rPr>
              <m:t>h</m:t>
            </m:r>
          </m:den>
        </m:f>
        <m:r>
          <m:rPr>
            <m:sty m:val="p"/>
          </m:rPr>
          <w:rPr>
            <w:rFonts w:ascii="Cambria Math" w:hAnsi="Cambria Math"/>
            <w:sz w:val="22"/>
            <w:szCs w:val="22"/>
            <w:lang w:val="en-AU"/>
          </w:rPr>
          <m:t xml:space="preserve"> </m:t>
        </m:r>
      </m:oMath>
    </w:p>
    <w:p w14:paraId="55A49782" w14:textId="77777777" w:rsidR="00F90D2A" w:rsidRPr="000C4199" w:rsidRDefault="00F90D2A" w:rsidP="00806492">
      <w:pPr>
        <w:pStyle w:val="VCAAbullet"/>
        <w:spacing w:before="120" w:line="276" w:lineRule="auto"/>
        <w:ind w:left="425" w:hanging="425"/>
        <w:contextualSpacing w:val="0"/>
        <w:rPr>
          <w:lang w:val="en-AU"/>
        </w:rPr>
      </w:pPr>
      <w:r w:rsidRPr="000C4199">
        <w:rPr>
          <w:lang w:val="en-AU"/>
        </w:rPr>
        <w:t xml:space="preserve">the central difference approximation </w:t>
      </w:r>
      <m:oMath>
        <m:r>
          <w:rPr>
            <w:rFonts w:ascii="Cambria Math" w:hAnsi="Cambria Math"/>
            <w:sz w:val="22"/>
            <w:szCs w:val="22"/>
            <w:lang w:val="en-AU"/>
          </w:rPr>
          <m:t>f</m:t>
        </m:r>
        <m:r>
          <m:rPr>
            <m:sty m:val="p"/>
          </m:rPr>
          <w:rPr>
            <w:rFonts w:ascii="Cambria Math" w:hAnsi="Cambria Math"/>
            <w:sz w:val="22"/>
            <w:szCs w:val="22"/>
            <w:lang w:val="en-AU"/>
          </w:rPr>
          <m:t>'(</m:t>
        </m:r>
        <m:r>
          <w:rPr>
            <w:rFonts w:ascii="Cambria Math" w:hAnsi="Cambria Math"/>
            <w:sz w:val="22"/>
            <w:szCs w:val="22"/>
            <w:lang w:val="en-AU"/>
          </w:rPr>
          <m:t>x</m:t>
        </m:r>
        <m:r>
          <m:rPr>
            <m:sty m:val="p"/>
          </m:rPr>
          <w:rPr>
            <w:rFonts w:ascii="Cambria Math" w:hAnsi="Cambria Math"/>
            <w:sz w:val="22"/>
            <w:szCs w:val="22"/>
            <w:lang w:val="en-AU"/>
          </w:rPr>
          <m:t>)≈</m:t>
        </m:r>
        <m:f>
          <m:fPr>
            <m:ctrlPr>
              <w:rPr>
                <w:rFonts w:ascii="Cambria Math" w:hAnsi="Cambria Math"/>
                <w:sz w:val="22"/>
                <w:szCs w:val="22"/>
                <w:lang w:val="en-AU"/>
              </w:rPr>
            </m:ctrlPr>
          </m:fPr>
          <m:num>
            <m:r>
              <w:rPr>
                <w:rFonts w:ascii="Cambria Math" w:hAnsi="Cambria Math"/>
                <w:sz w:val="22"/>
                <w:szCs w:val="22"/>
                <w:lang w:val="en-AU"/>
              </w:rPr>
              <m:t>f</m:t>
            </m:r>
            <m:d>
              <m:dPr>
                <m:ctrlPr>
                  <w:rPr>
                    <w:rFonts w:ascii="Cambria Math" w:hAnsi="Cambria Math"/>
                    <w:sz w:val="22"/>
                    <w:szCs w:val="22"/>
                    <w:lang w:val="en-AU"/>
                  </w:rPr>
                </m:ctrlPr>
              </m:dPr>
              <m:e>
                <m:r>
                  <w:rPr>
                    <w:rFonts w:ascii="Cambria Math" w:hAnsi="Cambria Math"/>
                    <w:sz w:val="22"/>
                    <w:szCs w:val="22"/>
                    <w:lang w:val="en-AU"/>
                  </w:rPr>
                  <m:t>x</m:t>
                </m:r>
                <m:r>
                  <m:rPr>
                    <m:sty m:val="p"/>
                  </m:rPr>
                  <w:rPr>
                    <w:rFonts w:ascii="Cambria Math" w:hAnsi="Cambria Math"/>
                    <w:sz w:val="22"/>
                    <w:szCs w:val="22"/>
                    <w:lang w:val="en-AU"/>
                  </w:rPr>
                  <m:t>+</m:t>
                </m:r>
                <m:r>
                  <w:rPr>
                    <w:rFonts w:ascii="Cambria Math" w:hAnsi="Cambria Math"/>
                    <w:sz w:val="22"/>
                    <w:szCs w:val="22"/>
                    <w:lang w:val="en-AU"/>
                  </w:rPr>
                  <m:t>h</m:t>
                </m:r>
              </m:e>
            </m:d>
            <m:r>
              <m:rPr>
                <m:sty m:val="p"/>
              </m:rPr>
              <w:rPr>
                <w:rFonts w:ascii="Cambria Math" w:hAnsi="Cambria Math"/>
                <w:sz w:val="22"/>
                <w:szCs w:val="22"/>
                <w:lang w:val="en-AU"/>
              </w:rPr>
              <m:t>-</m:t>
            </m:r>
            <m:r>
              <w:rPr>
                <w:rFonts w:ascii="Cambria Math" w:hAnsi="Cambria Math"/>
                <w:sz w:val="22"/>
                <w:szCs w:val="22"/>
                <w:lang w:val="en-AU"/>
              </w:rPr>
              <m:t>f</m:t>
            </m:r>
            <m:r>
              <m:rPr>
                <m:sty m:val="p"/>
              </m:rPr>
              <w:rPr>
                <w:rFonts w:ascii="Cambria Math" w:hAnsi="Cambria Math"/>
                <w:sz w:val="22"/>
                <w:szCs w:val="22"/>
                <w:lang w:val="en-AU"/>
              </w:rPr>
              <m:t>(</m:t>
            </m:r>
            <m:r>
              <w:rPr>
                <w:rFonts w:ascii="Cambria Math" w:hAnsi="Cambria Math"/>
                <w:sz w:val="22"/>
                <w:szCs w:val="22"/>
                <w:lang w:val="en-AU"/>
              </w:rPr>
              <m:t>x</m:t>
            </m:r>
            <m:r>
              <m:rPr>
                <m:sty m:val="p"/>
              </m:rPr>
              <w:rPr>
                <w:rFonts w:ascii="Cambria Math" w:hAnsi="Cambria Math"/>
                <w:sz w:val="22"/>
                <w:szCs w:val="22"/>
                <w:lang w:val="en-AU"/>
              </w:rPr>
              <m:t>-</m:t>
            </m:r>
            <m:r>
              <w:rPr>
                <w:rFonts w:ascii="Cambria Math" w:hAnsi="Cambria Math"/>
                <w:sz w:val="22"/>
                <w:szCs w:val="22"/>
                <w:lang w:val="en-AU"/>
              </w:rPr>
              <m:t>h</m:t>
            </m:r>
            <m:r>
              <m:rPr>
                <m:sty m:val="p"/>
              </m:rPr>
              <w:rPr>
                <w:rFonts w:ascii="Cambria Math" w:hAnsi="Cambria Math"/>
                <w:sz w:val="22"/>
                <w:szCs w:val="22"/>
                <w:lang w:val="en-AU"/>
              </w:rPr>
              <m:t>)</m:t>
            </m:r>
          </m:num>
          <m:den>
            <m:r>
              <m:rPr>
                <m:sty m:val="p"/>
              </m:rPr>
              <w:rPr>
                <w:rFonts w:ascii="Cambria Math" w:hAnsi="Cambria Math"/>
                <w:sz w:val="22"/>
                <w:szCs w:val="22"/>
                <w:lang w:val="en-AU"/>
              </w:rPr>
              <m:t>2</m:t>
            </m:r>
            <m:r>
              <w:rPr>
                <w:rFonts w:ascii="Cambria Math" w:hAnsi="Cambria Math"/>
                <w:sz w:val="22"/>
                <w:szCs w:val="22"/>
                <w:lang w:val="en-AU"/>
              </w:rPr>
              <m:t>h</m:t>
            </m:r>
          </m:den>
        </m:f>
      </m:oMath>
      <w:r w:rsidRPr="000C4199">
        <w:rPr>
          <w:lang w:val="en-AU"/>
        </w:rPr>
        <w:t xml:space="preserve"> and its graphical interpretation</w:t>
      </w:r>
    </w:p>
    <w:p w14:paraId="26552F18" w14:textId="77777777" w:rsidR="00F90D2A" w:rsidRPr="000C4199" w:rsidRDefault="00F90D2A" w:rsidP="00500C68">
      <w:pPr>
        <w:pStyle w:val="VCAAbullet"/>
        <w:rPr>
          <w:lang w:val="en-AU"/>
        </w:rPr>
      </w:pPr>
      <w:r w:rsidRPr="000C4199">
        <w:rPr>
          <w:lang w:val="en-AU"/>
        </w:rPr>
        <w:t>the derivative as the gradient of the graph of a function at a point and its representation by a gradient function, and as a rate of change</w:t>
      </w:r>
    </w:p>
    <w:p w14:paraId="2CFC6F88" w14:textId="77777777" w:rsidR="00F90D2A" w:rsidRPr="000C4199" w:rsidRDefault="00F90D2A" w:rsidP="00500C68">
      <w:pPr>
        <w:pStyle w:val="VCAAbullet"/>
        <w:rPr>
          <w:lang w:val="en-AU"/>
        </w:rPr>
      </w:pPr>
      <w:r w:rsidRPr="000C4199">
        <w:rPr>
          <w:lang w:val="en-AU"/>
        </w:rPr>
        <w:t xml:space="preserve">differentiation </w:t>
      </w:r>
      <w:r w:rsidR="00846971" w:rsidRPr="000C4199">
        <w:rPr>
          <w:lang w:val="en-AU"/>
        </w:rPr>
        <w:t>of polynomial functions by rule</w:t>
      </w:r>
    </w:p>
    <w:p w14:paraId="6B4F76A4" w14:textId="77777777" w:rsidR="00F90D2A" w:rsidRPr="000C4199" w:rsidRDefault="00F90D2A" w:rsidP="00500C68">
      <w:pPr>
        <w:pStyle w:val="VCAAbullet"/>
        <w:rPr>
          <w:lang w:val="en-AU"/>
        </w:rPr>
      </w:pPr>
      <w:r w:rsidRPr="000C4199">
        <w:rPr>
          <w:lang w:val="en-AU"/>
        </w:rPr>
        <w:t>applications of differentiation, including finding instantaneous rates of change, stationary values of functions, local maxima or minima, points of inflection, analysing graphs of functions including motion graphs, and solving maximum and minimum problems with consideration of modelling domain and local and global maxima and minima</w:t>
      </w:r>
    </w:p>
    <w:p w14:paraId="6287614B" w14:textId="77777777" w:rsidR="00846971" w:rsidRPr="000C4199" w:rsidRDefault="00F90D2A" w:rsidP="000C208E">
      <w:pPr>
        <w:pStyle w:val="VCAAbullet"/>
        <w:ind w:right="0"/>
        <w:rPr>
          <w:lang w:val="en-AU"/>
        </w:rPr>
      </w:pPr>
      <w:r w:rsidRPr="000C4199">
        <w:rPr>
          <w:lang w:val="en-AU"/>
        </w:rPr>
        <w:t>anti-differentiation as the inverse process of differentiation and identification of families of curves with the same gradient function, and the use of a boundary condition to determine a specific anti-derivative of a given function.</w:t>
      </w:r>
    </w:p>
    <w:p w14:paraId="7EAC73DA" w14:textId="77777777" w:rsidR="00846971" w:rsidRPr="000C4199" w:rsidRDefault="00846971">
      <w:pPr>
        <w:rPr>
          <w:rFonts w:ascii="Arial" w:eastAsia="Times New Roman" w:hAnsi="Arial" w:cs="Arial"/>
          <w:kern w:val="22"/>
          <w:sz w:val="20"/>
          <w:szCs w:val="16"/>
          <w:lang w:eastAsia="ja-JP"/>
        </w:rPr>
      </w:pPr>
      <w:r w:rsidRPr="000C4199">
        <w:br w:type="page"/>
      </w:r>
    </w:p>
    <w:p w14:paraId="38E56AD5" w14:textId="77777777" w:rsidR="00F90D2A" w:rsidRPr="000C4199" w:rsidRDefault="00846971" w:rsidP="00F90D2A">
      <w:pPr>
        <w:pStyle w:val="VCAAHeading2"/>
        <w:rPr>
          <w:lang w:val="en-AU"/>
        </w:rPr>
      </w:pPr>
      <w:bookmarkStart w:id="146" w:name="_Toc45610150"/>
      <w:bookmarkStart w:id="147" w:name="_Toc45610988"/>
      <w:bookmarkStart w:id="148" w:name="_Toc71028364"/>
      <w:r w:rsidRPr="000C4199">
        <w:rPr>
          <w:lang w:val="en-AU"/>
        </w:rPr>
        <w:lastRenderedPageBreak/>
        <w:t>A</w:t>
      </w:r>
      <w:r w:rsidR="00F90D2A" w:rsidRPr="000C4199">
        <w:rPr>
          <w:lang w:val="en-AU"/>
        </w:rPr>
        <w:t>rea of Study 4</w:t>
      </w:r>
      <w:bookmarkEnd w:id="146"/>
      <w:bookmarkEnd w:id="147"/>
      <w:bookmarkEnd w:id="148"/>
    </w:p>
    <w:p w14:paraId="544031F0" w14:textId="77777777" w:rsidR="00F90D2A" w:rsidRPr="000C4199" w:rsidRDefault="00F90D2A" w:rsidP="00F90D2A">
      <w:pPr>
        <w:pStyle w:val="VCAAHeading3"/>
        <w:rPr>
          <w:lang w:val="en-AU"/>
        </w:rPr>
      </w:pPr>
      <w:r w:rsidRPr="000C4199">
        <w:rPr>
          <w:lang w:val="en-AU"/>
        </w:rPr>
        <w:t>Data analysis, probability and statistics</w:t>
      </w:r>
    </w:p>
    <w:p w14:paraId="3DC8A5BF" w14:textId="77777777" w:rsidR="00F90D2A" w:rsidRPr="000C4199" w:rsidRDefault="00F90D2A" w:rsidP="00F90D2A">
      <w:pPr>
        <w:pStyle w:val="VCAAbody"/>
        <w:rPr>
          <w:color w:val="auto"/>
          <w:lang w:val="en-AU"/>
        </w:rPr>
      </w:pPr>
      <w:r w:rsidRPr="000C4199">
        <w:rPr>
          <w:lang w:val="en-AU"/>
        </w:rPr>
        <w:t>In this area of study students cover the use of lists, tables and diagrams to calculate probabilities, including consideration of complementary, mutually exclusive, conditional and independent events involving one, two or thr</w:t>
      </w:r>
      <w:r w:rsidRPr="000C4199">
        <w:rPr>
          <w:color w:val="auto"/>
          <w:lang w:val="en-AU"/>
        </w:rPr>
        <w:t>ee events (as applicable), including rules for computation of probabilities for compound events.</w:t>
      </w:r>
    </w:p>
    <w:p w14:paraId="558B56E5" w14:textId="26E80F56" w:rsidR="00F90D2A" w:rsidRPr="000C4199" w:rsidRDefault="00585E40" w:rsidP="00AD22CE">
      <w:pPr>
        <w:pStyle w:val="VCAAbody"/>
      </w:pPr>
      <w:r>
        <w:t>This area of study includes:</w:t>
      </w:r>
    </w:p>
    <w:p w14:paraId="5D91661B" w14:textId="77777777" w:rsidR="00F90D2A" w:rsidRPr="000C4199" w:rsidRDefault="00F90D2A" w:rsidP="00AD22CE">
      <w:pPr>
        <w:pStyle w:val="VCAAbullet"/>
        <w:ind w:left="425" w:hanging="425"/>
        <w:contextualSpacing w:val="0"/>
        <w:rPr>
          <w:lang w:val="en-AU"/>
        </w:rPr>
      </w:pPr>
      <w:r w:rsidRPr="000C4199">
        <w:rPr>
          <w:lang w:val="en-AU"/>
        </w:rPr>
        <w:t>probability of elementary and compound events and their representation as lists, grids, Venn diagrams, tables and tree diagrams</w:t>
      </w:r>
    </w:p>
    <w:p w14:paraId="2E070EA0" w14:textId="77777777" w:rsidR="00F90D2A" w:rsidRPr="000C4199" w:rsidRDefault="00F90D2A" w:rsidP="00610DE3">
      <w:pPr>
        <w:pStyle w:val="VCAAbullet"/>
        <w:spacing w:before="0" w:line="360" w:lineRule="exact"/>
        <w:ind w:left="425" w:hanging="425"/>
        <w:contextualSpacing w:val="0"/>
        <w:rPr>
          <w:lang w:val="en-AU"/>
        </w:rPr>
      </w:pPr>
      <w:r w:rsidRPr="000C4199">
        <w:rPr>
          <w:lang w:val="en-AU"/>
        </w:rPr>
        <w:t xml:space="preserve">the addition rule for probabilities, </w:t>
      </w:r>
      <w:r w:rsidR="005E5BA1" w:rsidRPr="000C4199">
        <w:rPr>
          <w:noProof/>
          <w:position w:val="-12"/>
          <w:lang w:val="en-AU"/>
        </w:rPr>
        <w:object w:dxaOrig="3019" w:dyaOrig="320" w14:anchorId="60A2E46C">
          <v:shape id="_x0000_i1074" type="#_x0000_t75" alt="" style="width:151.3pt;height:16.4pt;mso-width-percent:0;mso-height-percent:0;mso-width-percent:0;mso-height-percent:0" o:ole="">
            <v:imagedata r:id="rId132" o:title=""/>
          </v:shape>
          <o:OLEObject Type="Embed" ProgID="Equation.DSMT4" ShapeID="_x0000_i1074" DrawAspect="Content" ObjectID="_1731133050" r:id="rId133"/>
        </w:object>
      </w:r>
      <w:r w:rsidRPr="000C4199">
        <w:rPr>
          <w:lang w:val="en-AU"/>
        </w:rPr>
        <w:t xml:space="preserve">, and the relation that for mutually exclusive events </w:t>
      </w:r>
      <w:r w:rsidR="005E5BA1" w:rsidRPr="000C4199">
        <w:rPr>
          <w:noProof/>
          <w:position w:val="-12"/>
          <w:lang w:val="en-AU"/>
        </w:rPr>
        <w:object w:dxaOrig="1120" w:dyaOrig="320" w14:anchorId="60783690">
          <v:shape id="_x0000_i1075" type="#_x0000_t75" alt="" style="width:55.15pt;height:16.4pt;mso-width-percent:0;mso-height-percent:0;mso-width-percent:0;mso-height-percent:0" o:ole="">
            <v:imagedata r:id="rId134" o:title=""/>
          </v:shape>
          <o:OLEObject Type="Embed" ProgID="Equation.DSMT4" ShapeID="_x0000_i1075" DrawAspect="Content" ObjectID="_1731133051" r:id="rId135"/>
        </w:object>
      </w:r>
      <w:r w:rsidRPr="000C4199">
        <w:rPr>
          <w:lang w:val="en-AU"/>
        </w:rPr>
        <w:t xml:space="preserve">, hence </w:t>
      </w:r>
      <w:r w:rsidR="005E5BA1" w:rsidRPr="000C4199">
        <w:rPr>
          <w:noProof/>
          <w:position w:val="-12"/>
          <w:lang w:val="en-AU"/>
        </w:rPr>
        <w:object w:dxaOrig="2100" w:dyaOrig="320" w14:anchorId="2FB0977F">
          <v:shape id="_x0000_i1076" type="#_x0000_t75" alt="" style="width:106.65pt;height:16.4pt;mso-width-percent:0;mso-height-percent:0;mso-width-percent:0;mso-height-percent:0" o:ole="">
            <v:imagedata r:id="rId136" o:title=""/>
          </v:shape>
          <o:OLEObject Type="Embed" ProgID="Equation.DSMT4" ShapeID="_x0000_i1076" DrawAspect="Content" ObjectID="_1731133052" r:id="rId137"/>
        </w:object>
      </w:r>
    </w:p>
    <w:p w14:paraId="5FC8CA6B" w14:textId="77777777" w:rsidR="00F90D2A" w:rsidRPr="000C4199" w:rsidRDefault="00F90D2A" w:rsidP="00610DE3">
      <w:pPr>
        <w:pStyle w:val="VCAAbullet"/>
        <w:spacing w:after="0" w:line="360" w:lineRule="auto"/>
        <w:ind w:left="425" w:hanging="425"/>
        <w:contextualSpacing w:val="0"/>
        <w:rPr>
          <w:lang w:val="en-AU"/>
        </w:rPr>
      </w:pPr>
      <w:r w:rsidRPr="000C4199">
        <w:rPr>
          <w:lang w:val="en-AU"/>
        </w:rPr>
        <w:t xml:space="preserve">conditional probability in terms of reduced sample space, the relations </w:t>
      </w:r>
      <w:r w:rsidR="005E5BA1" w:rsidRPr="000C4199">
        <w:rPr>
          <w:noProof/>
          <w:position w:val="-22"/>
          <w:lang w:val="en-AU"/>
        </w:rPr>
        <w:object w:dxaOrig="1540" w:dyaOrig="520" w14:anchorId="1D8D7020">
          <v:shape id="_x0000_i1077" type="#_x0000_t75" alt="" style="width:82.05pt;height:28.7pt;mso-width-percent:0;mso-height-percent:0;mso-width-percent:0;mso-height-percent:0" o:ole="">
            <v:imagedata r:id="rId138" o:title=""/>
          </v:shape>
          <o:OLEObject Type="Embed" ProgID="Equation.DSMT4" ShapeID="_x0000_i1077" DrawAspect="Content" ObjectID="_1731133053" r:id="rId139"/>
        </w:object>
      </w:r>
      <w:r w:rsidRPr="000C4199">
        <w:rPr>
          <w:lang w:val="en-AU"/>
        </w:rPr>
        <w:t xml:space="preserve"> and </w:t>
      </w:r>
    </w:p>
    <w:p w14:paraId="350A50D9" w14:textId="77777777" w:rsidR="00F90D2A" w:rsidRPr="000C4199" w:rsidRDefault="005E5BA1" w:rsidP="00610DE3">
      <w:pPr>
        <w:pStyle w:val="VCAAbody"/>
        <w:spacing w:before="0" w:after="0" w:line="360" w:lineRule="auto"/>
        <w:ind w:left="426"/>
        <w:rPr>
          <w:lang w:val="en-AU"/>
        </w:rPr>
      </w:pPr>
      <w:r w:rsidRPr="000C4199">
        <w:rPr>
          <w:noProof/>
          <w:position w:val="-10"/>
          <w:lang w:val="en-AU"/>
        </w:rPr>
        <w:object w:dxaOrig="2360" w:dyaOrig="300" w14:anchorId="716FC6CD">
          <v:shape id="_x0000_i1078" type="#_x0000_t75" alt="" style="width:120.3pt;height:16.4pt;mso-width-percent:0;mso-height-percent:0;mso-width-percent:0;mso-height-percent:0" o:ole="">
            <v:imagedata r:id="rId140" o:title=""/>
          </v:shape>
          <o:OLEObject Type="Embed" ProgID="Equation.DSMT4" ShapeID="_x0000_i1078" DrawAspect="Content" ObjectID="_1731133054" r:id="rId141"/>
        </w:object>
      </w:r>
    </w:p>
    <w:p w14:paraId="67CC76D6" w14:textId="77777777" w:rsidR="00F90D2A" w:rsidRPr="000C4199" w:rsidRDefault="00F90D2A" w:rsidP="00610DE3">
      <w:pPr>
        <w:pStyle w:val="VCAAbullet"/>
        <w:spacing w:before="0"/>
        <w:ind w:left="425" w:hanging="425"/>
        <w:contextualSpacing w:val="0"/>
        <w:rPr>
          <w:lang w:val="en-AU"/>
        </w:rPr>
      </w:pPr>
      <w:r w:rsidRPr="000C4199">
        <w:rPr>
          <w:lang w:val="en-AU"/>
        </w:rPr>
        <w:t xml:space="preserve">the law of total probability for two events </w:t>
      </w:r>
      <w:r w:rsidR="005E5BA1" w:rsidRPr="000C4199">
        <w:rPr>
          <w:noProof/>
          <w:position w:val="-12"/>
          <w:lang w:val="en-AU"/>
        </w:rPr>
        <w:object w:dxaOrig="3220" w:dyaOrig="320" w14:anchorId="2DE6B9B2">
          <v:shape id="_x0000_i1079" type="#_x0000_t75" alt="" style="width:160.85pt;height:16.4pt;mso-width-percent:0;mso-height-percent:0;mso-width-percent:0;mso-height-percent:0" o:ole="">
            <v:imagedata r:id="rId142" o:title=""/>
          </v:shape>
          <o:OLEObject Type="Embed" ProgID="Equation.DSMT4" ShapeID="_x0000_i1079" DrawAspect="Content" ObjectID="_1731133055" r:id="rId143"/>
        </w:object>
      </w:r>
    </w:p>
    <w:p w14:paraId="29F7E010" w14:textId="77777777" w:rsidR="00F90D2A" w:rsidRPr="000C4199" w:rsidRDefault="00F90D2A" w:rsidP="00846971">
      <w:pPr>
        <w:pStyle w:val="VCAAbullet"/>
        <w:spacing w:line="360" w:lineRule="exact"/>
        <w:ind w:left="425" w:hanging="425"/>
        <w:contextualSpacing w:val="0"/>
        <w:rPr>
          <w:lang w:val="en-AU"/>
        </w:rPr>
      </w:pPr>
      <w:r w:rsidRPr="000C4199">
        <w:rPr>
          <w:lang w:val="en-AU"/>
        </w:rPr>
        <w:t xml:space="preserve">the relations for pairwise independent events </w:t>
      </w:r>
      <w:r w:rsidR="005E5BA1" w:rsidRPr="000C4199">
        <w:rPr>
          <w:noProof/>
          <w:position w:val="-4"/>
          <w:lang w:val="en-AU"/>
        </w:rPr>
        <w:object w:dxaOrig="220" w:dyaOrig="220" w14:anchorId="4E09A86B">
          <v:shape id="_x0000_i1080" type="#_x0000_t75" alt="" style="width:10.05pt;height:10.05pt;mso-width-percent:0;mso-height-percent:0;mso-width-percent:0;mso-height-percent:0" o:ole="">
            <v:imagedata r:id="rId144" o:title=""/>
          </v:shape>
          <o:OLEObject Type="Embed" ProgID="Equation.DSMT4" ShapeID="_x0000_i1080" DrawAspect="Content" ObjectID="_1731133056" r:id="rId145"/>
        </w:object>
      </w:r>
      <w:r w:rsidRPr="000C4199">
        <w:rPr>
          <w:lang w:val="en-AU"/>
        </w:rPr>
        <w:t xml:space="preserve"> and </w:t>
      </w:r>
      <w:r w:rsidR="005E5BA1" w:rsidRPr="000C4199">
        <w:rPr>
          <w:noProof/>
          <w:position w:val="-4"/>
          <w:lang w:val="en-AU"/>
        </w:rPr>
        <w:object w:dxaOrig="220" w:dyaOrig="220" w14:anchorId="45FCB72E">
          <v:shape id="_x0000_i1081" type="#_x0000_t75" alt="" style="width:10.05pt;height:10.05pt;mso-width-percent:0;mso-height-percent:0;mso-width-percent:0;mso-height-percent:0" o:ole="">
            <v:imagedata r:id="rId146" o:title=""/>
          </v:shape>
          <o:OLEObject Type="Embed" ProgID="Equation.DSMT4" ShapeID="_x0000_i1081" DrawAspect="Content" ObjectID="_1731133057" r:id="rId147"/>
        </w:object>
      </w:r>
      <w:r w:rsidRPr="000C4199">
        <w:rPr>
          <w:lang w:val="en-AU"/>
        </w:rPr>
        <w:t xml:space="preserve">, </w:t>
      </w:r>
      <w:r w:rsidR="005E5BA1" w:rsidRPr="000C4199">
        <w:rPr>
          <w:noProof/>
          <w:position w:val="-12"/>
          <w:lang w:val="en-AU"/>
        </w:rPr>
        <w:object w:dxaOrig="1380" w:dyaOrig="320" w14:anchorId="16A89966">
          <v:shape id="_x0000_i1082" type="#_x0000_t75" alt="" style="width:71.1pt;height:16.4pt;mso-width-percent:0;mso-height-percent:0;mso-width-percent:0;mso-height-percent:0" o:ole="">
            <v:imagedata r:id="rId148" o:title=""/>
          </v:shape>
          <o:OLEObject Type="Embed" ProgID="Equation.DSMT4" ShapeID="_x0000_i1082" DrawAspect="Content" ObjectID="_1731133058" r:id="rId149"/>
        </w:object>
      </w:r>
      <w:r w:rsidRPr="000C4199">
        <w:rPr>
          <w:lang w:val="en-AU"/>
        </w:rPr>
        <w:t xml:space="preserve">, </w:t>
      </w:r>
      <w:r w:rsidR="005E5BA1" w:rsidRPr="000C4199">
        <w:rPr>
          <w:noProof/>
          <w:position w:val="-12"/>
          <w:lang w:val="en-AU"/>
        </w:rPr>
        <w:object w:dxaOrig="1380" w:dyaOrig="320" w14:anchorId="018DF9DC">
          <v:shape id="_x0000_i1083" type="#_x0000_t75" alt="" style="width:71.1pt;height:16.4pt;mso-width-percent:0;mso-height-percent:0;mso-width-percent:0;mso-height-percent:0" o:ole="">
            <v:imagedata r:id="rId150" o:title=""/>
          </v:shape>
          <o:OLEObject Type="Embed" ProgID="Equation.DSMT4" ShapeID="_x0000_i1083" DrawAspect="Content" ObjectID="_1731133059" r:id="rId151"/>
        </w:object>
      </w:r>
      <w:r w:rsidRPr="000C4199">
        <w:rPr>
          <w:lang w:val="en-AU"/>
        </w:rPr>
        <w:t xml:space="preserve"> and </w:t>
      </w:r>
      <w:r w:rsidR="005E5BA1" w:rsidRPr="000C4199">
        <w:rPr>
          <w:noProof/>
          <w:position w:val="-12"/>
          <w:lang w:val="en-AU"/>
        </w:rPr>
        <w:object w:dxaOrig="2079" w:dyaOrig="320" w14:anchorId="0626D086">
          <v:shape id="_x0000_i1084" type="#_x0000_t75" alt="" style="width:103.45pt;height:16.4pt;mso-width-percent:0;mso-height-percent:0;mso-width-percent:0;mso-height-percent:0" o:ole="">
            <v:imagedata r:id="rId152" o:title=""/>
          </v:shape>
          <o:OLEObject Type="Embed" ProgID="Equation.DSMT4" ShapeID="_x0000_i1084" DrawAspect="Content" ObjectID="_1731133060" r:id="rId153"/>
        </w:object>
      </w:r>
    </w:p>
    <w:p w14:paraId="255B8401" w14:textId="77777777" w:rsidR="00F90D2A" w:rsidRPr="000C4199" w:rsidRDefault="00F90D2A" w:rsidP="00846971">
      <w:pPr>
        <w:pStyle w:val="VCAAbullet"/>
        <w:ind w:left="425" w:hanging="425"/>
        <w:contextualSpacing w:val="0"/>
        <w:rPr>
          <w:lang w:val="en-AU"/>
        </w:rPr>
      </w:pPr>
      <w:r w:rsidRPr="000C4199">
        <w:rPr>
          <w:lang w:val="en-AU"/>
        </w:rPr>
        <w:t>simulation to estimate probabilities involving selection with and without replacement.</w:t>
      </w:r>
    </w:p>
    <w:p w14:paraId="42E3EB10" w14:textId="77777777" w:rsidR="00F90D2A" w:rsidRPr="000C4199" w:rsidRDefault="00F90D2A" w:rsidP="00F90D2A">
      <w:pPr>
        <w:pStyle w:val="VCAAHeading2"/>
        <w:rPr>
          <w:lang w:val="en-AU"/>
        </w:rPr>
      </w:pPr>
      <w:bookmarkStart w:id="149" w:name="_Toc45610151"/>
      <w:bookmarkStart w:id="150" w:name="_Toc45610989"/>
      <w:bookmarkStart w:id="151" w:name="_Toc71028096"/>
      <w:bookmarkStart w:id="152" w:name="_Toc71028365"/>
      <w:r w:rsidRPr="000C4199">
        <w:rPr>
          <w:lang w:val="en-AU"/>
        </w:rPr>
        <w:t>Mathematical investigation</w:t>
      </w:r>
      <w:bookmarkEnd w:id="149"/>
      <w:bookmarkEnd w:id="150"/>
      <w:bookmarkEnd w:id="151"/>
      <w:bookmarkEnd w:id="152"/>
    </w:p>
    <w:p w14:paraId="3CBD9057" w14:textId="1DD7674A" w:rsidR="00F90D2A" w:rsidRPr="000C4199" w:rsidRDefault="00F90D2A" w:rsidP="00F90D2A">
      <w:pPr>
        <w:pStyle w:val="VCAAbody"/>
        <w:rPr>
          <w:lang w:val="en-AU"/>
        </w:rPr>
      </w:pPr>
      <w:r w:rsidRPr="000C4199">
        <w:rPr>
          <w:lang w:val="en-AU"/>
        </w:rPr>
        <w:t>This comprises one to two weeks of investigation into one or two practical or theoretical contexts or scenarios based on content from areas of study and application of key knowledge a</w:t>
      </w:r>
      <w:r w:rsidR="00585E40">
        <w:rPr>
          <w:lang w:val="en-AU"/>
        </w:rPr>
        <w:t>nd key skills for the outcomes.</w:t>
      </w:r>
    </w:p>
    <w:p w14:paraId="4F57370A" w14:textId="77777777" w:rsidR="00F90D2A" w:rsidRPr="000C4199" w:rsidRDefault="00F90D2A" w:rsidP="00230D19">
      <w:pPr>
        <w:pStyle w:val="VCAAbody"/>
        <w:ind w:right="141"/>
        <w:rPr>
          <w:lang w:val="en-AU"/>
        </w:rPr>
      </w:pPr>
      <w:r w:rsidRPr="000C4199">
        <w:rPr>
          <w:lang w:val="en-AU"/>
        </w:rPr>
        <w:t>Investigation is to be incorporated in the development of concepts, skills and processes for the unit, and can be used to assess the outcomes.</w:t>
      </w:r>
    </w:p>
    <w:p w14:paraId="5FE767E0" w14:textId="6787AE2C" w:rsidR="00F90D2A" w:rsidRPr="000C4199" w:rsidRDefault="00F90D2A" w:rsidP="00F90D2A">
      <w:pPr>
        <w:pStyle w:val="VCAAbody"/>
        <w:rPr>
          <w:lang w:val="en-AU"/>
        </w:rPr>
      </w:pPr>
      <w:r w:rsidRPr="000C4199">
        <w:rPr>
          <w:lang w:val="en-AU"/>
        </w:rPr>
        <w:t>There are three components to</w:t>
      </w:r>
      <w:r w:rsidR="00051AD0">
        <w:rPr>
          <w:lang w:val="en-AU"/>
        </w:rPr>
        <w:t xml:space="preserve"> mathematical</w:t>
      </w:r>
      <w:r w:rsidRPr="000C4199">
        <w:rPr>
          <w:lang w:val="en-AU"/>
        </w:rPr>
        <w:t xml:space="preserve"> investigation:</w:t>
      </w:r>
    </w:p>
    <w:p w14:paraId="4B88F622" w14:textId="77777777" w:rsidR="00F90D2A" w:rsidRPr="000C4199" w:rsidRDefault="00F90D2A" w:rsidP="00F90D2A">
      <w:pPr>
        <w:pStyle w:val="VCAAHeading4"/>
        <w:rPr>
          <w:lang w:val="en-AU"/>
        </w:rPr>
      </w:pPr>
      <w:r w:rsidRPr="000C4199">
        <w:rPr>
          <w:lang w:val="en-AU"/>
        </w:rPr>
        <w:t>Formulation</w:t>
      </w:r>
    </w:p>
    <w:p w14:paraId="6057568F" w14:textId="77777777" w:rsidR="00F90D2A" w:rsidRPr="000C4199" w:rsidRDefault="00F90D2A" w:rsidP="00F90D2A">
      <w:pPr>
        <w:pStyle w:val="VCAAbody"/>
        <w:rPr>
          <w:lang w:val="en-AU"/>
        </w:rPr>
      </w:pPr>
      <w:r w:rsidRPr="000C4199">
        <w:rPr>
          <w:lang w:val="en-AU"/>
        </w:rPr>
        <w:t>Overview of the context or scenario, and related background, including historical or contemporary background as applicable, and the mathematisation of questions, conjectures, hypotheses, issues or problems of interest.</w:t>
      </w:r>
    </w:p>
    <w:p w14:paraId="11A08E7C" w14:textId="77777777" w:rsidR="00F90D2A" w:rsidRPr="000C4199" w:rsidRDefault="00F90D2A" w:rsidP="00F90D2A">
      <w:pPr>
        <w:pStyle w:val="VCAAHeading4"/>
        <w:rPr>
          <w:lang w:val="en-AU"/>
        </w:rPr>
      </w:pPr>
      <w:r w:rsidRPr="000C4199">
        <w:rPr>
          <w:lang w:val="en-AU"/>
        </w:rPr>
        <w:t>Exploration</w:t>
      </w:r>
    </w:p>
    <w:p w14:paraId="5786D90D" w14:textId="3A92C1F3" w:rsidR="00846971" w:rsidRPr="000C4199" w:rsidRDefault="00F90D2A" w:rsidP="00585E40">
      <w:pPr>
        <w:pStyle w:val="VCAAbody"/>
        <w:ind w:right="283"/>
        <w:rPr>
          <w:lang w:val="en-AU"/>
        </w:rPr>
      </w:pPr>
      <w:r w:rsidRPr="000C4199">
        <w:rPr>
          <w:lang w:val="en-AU"/>
        </w:rPr>
        <w:t>Investigation and analysis of the context or scenario with respect to the questions of interest, conjecture</w:t>
      </w:r>
      <w:r w:rsidR="00793025">
        <w:rPr>
          <w:lang w:val="en-AU"/>
        </w:rPr>
        <w:t>s</w:t>
      </w:r>
      <w:r w:rsidRPr="000C4199">
        <w:rPr>
          <w:lang w:val="en-AU"/>
        </w:rPr>
        <w:t xml:space="preserve"> or hypotheses, using mathematical concepts, skills and processes, including the use of technology and application of computational thinking.</w:t>
      </w:r>
    </w:p>
    <w:p w14:paraId="6B41B5CA" w14:textId="77777777" w:rsidR="00846971" w:rsidRPr="000C4199" w:rsidRDefault="00846971">
      <w:pPr>
        <w:rPr>
          <w:rFonts w:ascii="Arial" w:hAnsi="Arial" w:cs="Arial"/>
          <w:color w:val="000000" w:themeColor="text1"/>
          <w:sz w:val="20"/>
        </w:rPr>
      </w:pPr>
      <w:r w:rsidRPr="000C4199">
        <w:br w:type="page"/>
      </w:r>
    </w:p>
    <w:p w14:paraId="52E80011" w14:textId="77777777" w:rsidR="00F90D2A" w:rsidRPr="000C4199" w:rsidRDefault="00F90D2A" w:rsidP="00F90D2A">
      <w:pPr>
        <w:pStyle w:val="VCAAHeading4"/>
        <w:rPr>
          <w:lang w:val="en-AU"/>
        </w:rPr>
      </w:pPr>
      <w:r w:rsidRPr="000C4199">
        <w:rPr>
          <w:lang w:val="en-AU"/>
        </w:rPr>
        <w:lastRenderedPageBreak/>
        <w:t>Communication</w:t>
      </w:r>
    </w:p>
    <w:p w14:paraId="2957656B" w14:textId="5EB2534D" w:rsidR="00F90D2A" w:rsidRDefault="00F90D2A" w:rsidP="00F90D2A">
      <w:pPr>
        <w:pStyle w:val="VCAAbody"/>
        <w:rPr>
          <w:lang w:val="en-AU"/>
        </w:rPr>
      </w:pPr>
      <w:r w:rsidRPr="000C4199">
        <w:rPr>
          <w:lang w:val="en-AU"/>
        </w:rPr>
        <w:t>Summary, presentation and interpretation of the findings from the</w:t>
      </w:r>
      <w:r w:rsidR="00051AD0">
        <w:rPr>
          <w:lang w:val="en-AU"/>
        </w:rPr>
        <w:t xml:space="preserve"> mathematical</w:t>
      </w:r>
      <w:r w:rsidRPr="000C4199">
        <w:rPr>
          <w:lang w:val="en-AU"/>
        </w:rPr>
        <w:t xml:space="preserve"> investig</w:t>
      </w:r>
      <w:r w:rsidR="00585E40">
        <w:rPr>
          <w:lang w:val="en-AU"/>
        </w:rPr>
        <w:t>ation and related applications.</w:t>
      </w:r>
    </w:p>
    <w:p w14:paraId="7A328F3B" w14:textId="236981D0" w:rsidR="00C520D6" w:rsidRPr="00441DDB" w:rsidRDefault="00C520D6" w:rsidP="00441DDB">
      <w:pPr>
        <w:pStyle w:val="VCAAHeading5"/>
      </w:pPr>
      <w:r w:rsidRPr="000E473F">
        <w:t>Possible contexts or scenarios</w:t>
      </w:r>
    </w:p>
    <w:p w14:paraId="18DA7A2A" w14:textId="1C132E2F" w:rsidR="00F90D2A" w:rsidRPr="000C4199" w:rsidRDefault="00F90D2A" w:rsidP="00F90D2A">
      <w:pPr>
        <w:pStyle w:val="VCAAbody"/>
        <w:rPr>
          <w:lang w:val="en-AU"/>
        </w:rPr>
      </w:pPr>
      <w:r w:rsidRPr="000C4199">
        <w:rPr>
          <w:lang w:val="en-AU"/>
        </w:rPr>
        <w:t>Some possible contexts or scenarios for</w:t>
      </w:r>
      <w:r w:rsidR="00051AD0">
        <w:rPr>
          <w:lang w:val="en-AU"/>
        </w:rPr>
        <w:t xml:space="preserve"> mathematical</w:t>
      </w:r>
      <w:r w:rsidRPr="000C4199">
        <w:rPr>
          <w:lang w:val="en-AU"/>
        </w:rPr>
        <w:t xml:space="preserve"> i</w:t>
      </w:r>
      <w:r w:rsidR="00846971" w:rsidRPr="000C4199">
        <w:rPr>
          <w:lang w:val="en-AU"/>
        </w:rPr>
        <w:t>nvestigation in Unit 2 include:</w:t>
      </w:r>
    </w:p>
    <w:p w14:paraId="108D4AE4" w14:textId="4AAC427B" w:rsidR="00F90D2A" w:rsidRPr="000C4199" w:rsidRDefault="00051AD0" w:rsidP="00585E40">
      <w:pPr>
        <w:pStyle w:val="VCAAbullet"/>
        <w:ind w:left="425" w:right="0" w:hanging="425"/>
        <w:rPr>
          <w:lang w:val="en-AU"/>
        </w:rPr>
      </w:pPr>
      <w:r>
        <w:rPr>
          <w:lang w:val="en-AU"/>
        </w:rPr>
        <w:t>V</w:t>
      </w:r>
      <w:r w:rsidRPr="000C4199">
        <w:rPr>
          <w:lang w:val="en-AU"/>
        </w:rPr>
        <w:t xml:space="preserve">ariability </w:t>
      </w:r>
      <w:r w:rsidR="00F90D2A" w:rsidRPr="000C4199">
        <w:rPr>
          <w:lang w:val="en-AU"/>
        </w:rPr>
        <w:t>in random sampling, including sample-to-sample variability when using sampling to estimate the proportion of a population with a particular characteristic</w:t>
      </w:r>
      <w:r w:rsidR="00A519C6" w:rsidRPr="000C4199">
        <w:rPr>
          <w:lang w:val="en-AU"/>
        </w:rPr>
        <w:t xml:space="preserve">. </w:t>
      </w:r>
      <w:r w:rsidR="00F90D2A" w:rsidRPr="000C4199">
        <w:rPr>
          <w:lang w:val="en-AU"/>
        </w:rPr>
        <w:t>This could involve using technology to simulate drawing repeated random samples from a large population where the proportion of the population with a particular characteristic is known. The sample proportion of that characteristic for each sample could be captured and used to create a graphical display of the distribution of sample proportions and provide a visual representation of variability between samples of a given sample size. The effect of changing the sample size or the population proportion on the distribution of sample prop</w:t>
      </w:r>
      <w:r w:rsidR="00846971" w:rsidRPr="000C4199">
        <w:rPr>
          <w:lang w:val="en-AU"/>
        </w:rPr>
        <w:t>ortions could also be explored.</w:t>
      </w:r>
    </w:p>
    <w:p w14:paraId="177ED80F" w14:textId="69D6F21A" w:rsidR="00F90D2A" w:rsidRPr="000C4199" w:rsidRDefault="00051AD0" w:rsidP="00585E40">
      <w:pPr>
        <w:pStyle w:val="VCAAbullet"/>
        <w:ind w:left="425" w:right="0" w:hanging="425"/>
        <w:rPr>
          <w:lang w:val="en-AU"/>
        </w:rPr>
      </w:pPr>
      <w:r>
        <w:rPr>
          <w:lang w:val="en-AU"/>
        </w:rPr>
        <w:t>R</w:t>
      </w:r>
      <w:r w:rsidRPr="000C4199">
        <w:rPr>
          <w:lang w:val="en-AU"/>
        </w:rPr>
        <w:t xml:space="preserve">epresentation </w:t>
      </w:r>
      <w:r w:rsidR="00CA7E7E" w:rsidRPr="000C4199">
        <w:rPr>
          <w:lang w:val="en-AU"/>
        </w:rPr>
        <w:t xml:space="preserve">and application of </w:t>
      </w:r>
      <w:r w:rsidR="00F90D2A" w:rsidRPr="000C4199">
        <w:rPr>
          <w:lang w:val="en-AU"/>
        </w:rPr>
        <w:t xml:space="preserve">transformations of the plane involving sets of points, geometric shapes, graphs of functions </w:t>
      </w:r>
      <w:r w:rsidR="00A519C6" w:rsidRPr="000C4199">
        <w:rPr>
          <w:lang w:val="en-AU"/>
        </w:rPr>
        <w:t>and graphics images</w:t>
      </w:r>
      <w:r w:rsidR="00CA7E7E" w:rsidRPr="000C4199">
        <w:rPr>
          <w:lang w:val="en-AU"/>
        </w:rPr>
        <w:t xml:space="preserve">. </w:t>
      </w:r>
      <w:r w:rsidR="00F90D2A" w:rsidRPr="000C4199">
        <w:rPr>
          <w:lang w:val="en-AU"/>
        </w:rPr>
        <w:t>This could include using dynamic geometry functionality of technology to visualise, in a dynamic environment, the effect of each successive reflection, translation or dilation in a compound transformation. This approach could also be used to explore a sequence of transformations needed to transform a geometric object or graph of a function from its initial state to its final state.</w:t>
      </w:r>
    </w:p>
    <w:p w14:paraId="78337902" w14:textId="2C7137C1" w:rsidR="00F90D2A" w:rsidRPr="000C4199" w:rsidRDefault="00051AD0" w:rsidP="00585E40">
      <w:pPr>
        <w:pStyle w:val="VCAAbullet"/>
        <w:ind w:left="425" w:right="0" w:hanging="425"/>
        <w:rPr>
          <w:lang w:val="en-AU"/>
        </w:rPr>
      </w:pPr>
      <w:r>
        <w:rPr>
          <w:lang w:val="en-AU"/>
        </w:rPr>
        <w:t>M</w:t>
      </w:r>
      <w:r w:rsidRPr="000C4199">
        <w:rPr>
          <w:lang w:val="en-AU"/>
        </w:rPr>
        <w:t xml:space="preserve">odelling </w:t>
      </w:r>
      <w:r w:rsidR="00F90D2A" w:rsidRPr="000C4199">
        <w:rPr>
          <w:lang w:val="en-AU"/>
        </w:rPr>
        <w:t xml:space="preserve">and qualitative analysis of rates of change from real data graphically, the relationship between the graph of a modelling function and its rate of </w:t>
      </w:r>
      <w:r w:rsidR="00CA7E7E" w:rsidRPr="000C4199">
        <w:rPr>
          <w:lang w:val="en-AU"/>
        </w:rPr>
        <w:t xml:space="preserve">change function and vice-versa. </w:t>
      </w:r>
      <w:r w:rsidR="00F90D2A" w:rsidRPr="000C4199">
        <w:rPr>
          <w:lang w:val="en-AU"/>
        </w:rPr>
        <w:t>A variety of real-world examples could be explored, such as rate of fuel consump</w:t>
      </w:r>
      <w:r w:rsidR="00CA7E7E" w:rsidRPr="000C4199">
        <w:rPr>
          <w:lang w:val="en-AU"/>
        </w:rPr>
        <w:t xml:space="preserve">tion, run rate in cricket (runs per </w:t>
      </w:r>
      <w:r w:rsidR="00F90D2A" w:rsidRPr="000C4199">
        <w:rPr>
          <w:lang w:val="en-AU"/>
        </w:rPr>
        <w:t>over), postage rate and speed. Dynamic functionalities of technology could be used to facilitate simultaneous comparison of key features of the graphs of the rate of change function</w:t>
      </w:r>
      <w:r w:rsidR="0014115F">
        <w:rPr>
          <w:lang w:val="en-AU"/>
        </w:rPr>
        <w:t xml:space="preserve"> and</w:t>
      </w:r>
      <w:r w:rsidR="00F90D2A" w:rsidRPr="000C4199">
        <w:rPr>
          <w:lang w:val="en-AU"/>
        </w:rPr>
        <w:t xml:space="preserve"> the modelling function. For example, by interactively creating a plot of the graph of the rate of change function while tracing the graph of the modelling function.</w:t>
      </w:r>
    </w:p>
    <w:p w14:paraId="69B63F74" w14:textId="77777777" w:rsidR="00F90D2A" w:rsidRPr="000C4199" w:rsidRDefault="00F90D2A" w:rsidP="00F90D2A">
      <w:pPr>
        <w:pStyle w:val="VCAAHeading2"/>
        <w:rPr>
          <w:lang w:val="en-AU"/>
        </w:rPr>
      </w:pPr>
      <w:bookmarkStart w:id="153" w:name="_Toc71028366"/>
      <w:r w:rsidRPr="000C4199">
        <w:rPr>
          <w:lang w:val="en-AU"/>
        </w:rPr>
        <w:t>Outcomes</w:t>
      </w:r>
      <w:bookmarkEnd w:id="153"/>
    </w:p>
    <w:p w14:paraId="0FAD3D8E" w14:textId="77777777" w:rsidR="00F90D2A" w:rsidRPr="000C4199" w:rsidRDefault="00F90D2A" w:rsidP="00F90D2A">
      <w:pPr>
        <w:pStyle w:val="VCAAbody"/>
        <w:rPr>
          <w:lang w:val="en-AU"/>
        </w:rPr>
      </w:pPr>
      <w:r w:rsidRPr="000C4199">
        <w:rPr>
          <w:lang w:val="en-AU"/>
        </w:rPr>
        <w:t>For this unit the student is required to demonstrate achievement of three outcomes. As a set these outcomes encompass all of the areas of study for the unit.</w:t>
      </w:r>
    </w:p>
    <w:p w14:paraId="041F2018" w14:textId="77777777" w:rsidR="00F90D2A" w:rsidRPr="000C4199" w:rsidRDefault="00F90D2A" w:rsidP="00F90D2A">
      <w:pPr>
        <w:pStyle w:val="VCAAHeading3"/>
        <w:rPr>
          <w:lang w:val="en-AU"/>
        </w:rPr>
      </w:pPr>
      <w:r w:rsidRPr="000C4199">
        <w:rPr>
          <w:lang w:val="en-AU"/>
        </w:rPr>
        <w:t>Outcome 1</w:t>
      </w:r>
    </w:p>
    <w:p w14:paraId="391EF257" w14:textId="30562CBF" w:rsidR="00F90D2A" w:rsidRPr="000C4199" w:rsidRDefault="00F90D2A" w:rsidP="00F90D2A">
      <w:pPr>
        <w:pStyle w:val="VCAAbody"/>
        <w:rPr>
          <w:lang w:val="en-AU"/>
        </w:rPr>
      </w:pPr>
      <w:r w:rsidRPr="000C4199">
        <w:rPr>
          <w:lang w:val="en-AU"/>
        </w:rPr>
        <w:t>On completion of this unit the student should be able to define and explain key concepts as specified in the content from the areas of study and apply a range of related mathematical routines and procedures.</w:t>
      </w:r>
    </w:p>
    <w:p w14:paraId="7343C13A" w14:textId="77777777" w:rsidR="00F90D2A" w:rsidRPr="000C4199" w:rsidRDefault="00F90D2A" w:rsidP="00F90D2A">
      <w:pPr>
        <w:pStyle w:val="VCAAbody"/>
        <w:rPr>
          <w:color w:val="auto"/>
          <w:lang w:val="en-AU"/>
        </w:rPr>
      </w:pPr>
      <w:r w:rsidRPr="000C4199">
        <w:rPr>
          <w:color w:val="auto"/>
          <w:lang w:val="en-AU"/>
        </w:rPr>
        <w:t>To achieve this outcome the student will draw on key knowledge and key skills outlined in all the areas of study.</w:t>
      </w:r>
    </w:p>
    <w:p w14:paraId="0958D52B" w14:textId="77777777" w:rsidR="00F90D2A" w:rsidRPr="000C4199" w:rsidRDefault="00F90D2A" w:rsidP="00F90D2A">
      <w:pPr>
        <w:pStyle w:val="VCAAHeading5"/>
        <w:rPr>
          <w:lang w:val="en-AU"/>
        </w:rPr>
      </w:pPr>
      <w:r w:rsidRPr="000C4199">
        <w:rPr>
          <w:lang w:val="en-AU"/>
        </w:rPr>
        <w:t>Key knowledge</w:t>
      </w:r>
    </w:p>
    <w:p w14:paraId="2FF69948" w14:textId="77777777" w:rsidR="00F90D2A" w:rsidRPr="000C4199" w:rsidRDefault="00F90D2A" w:rsidP="00A95879">
      <w:pPr>
        <w:pStyle w:val="VCAAbullet"/>
        <w:spacing w:line="276" w:lineRule="auto"/>
        <w:ind w:left="425" w:hanging="425"/>
        <w:rPr>
          <w:lang w:val="en-AU"/>
        </w:rPr>
      </w:pPr>
      <w:r w:rsidRPr="000C4199">
        <w:rPr>
          <w:lang w:val="en-AU"/>
        </w:rPr>
        <w:t xml:space="preserve">the unit circle and exact values of sine, cosine and tangent for </w:t>
      </w:r>
      <w:r w:rsidR="005E5BA1" w:rsidRPr="000C4199">
        <w:rPr>
          <w:noProof/>
          <w:position w:val="-22"/>
          <w:lang w:val="en-AU"/>
        </w:rPr>
        <w:object w:dxaOrig="1280" w:dyaOrig="560" w14:anchorId="01F238D3">
          <v:shape id="_x0000_i1085" type="#_x0000_t75" alt="" style="width:61.95pt;height:28.7pt;mso-width-percent:0;mso-height-percent:0;mso-width-percent:0;mso-height-percent:0" o:ole="">
            <v:imagedata r:id="rId154" o:title=""/>
          </v:shape>
          <o:OLEObject Type="Embed" ProgID="Equation.DSMT4" ShapeID="_x0000_i1085" DrawAspect="Content" ObjectID="_1731133061" r:id="rId155"/>
        </w:object>
      </w:r>
      <w:r w:rsidRPr="000C4199">
        <w:rPr>
          <w:lang w:val="en-AU"/>
        </w:rPr>
        <w:t xml:space="preserve"> (and their degree equivalents)</w:t>
      </w:r>
      <w:r w:rsidR="001C5FCE" w:rsidRPr="000C4199">
        <w:rPr>
          <w:lang w:val="en-AU"/>
        </w:rPr>
        <w:t xml:space="preserve"> </w:t>
      </w:r>
      <w:r w:rsidRPr="000C4199">
        <w:rPr>
          <w:lang w:val="en-AU"/>
        </w:rPr>
        <w:t>and integer multiples of these</w:t>
      </w:r>
    </w:p>
    <w:p w14:paraId="22631DA6" w14:textId="15435C42" w:rsidR="00F90D2A" w:rsidRPr="000C4199" w:rsidRDefault="005E5BA1" w:rsidP="00500C68">
      <w:pPr>
        <w:pStyle w:val="VCAAbullet"/>
        <w:rPr>
          <w:lang w:val="en-AU"/>
        </w:rPr>
      </w:pPr>
      <w:r w:rsidRPr="000C4199">
        <w:rPr>
          <w:noProof/>
          <w:position w:val="-12"/>
          <w:lang w:val="en-AU"/>
        </w:rPr>
        <w:object w:dxaOrig="859" w:dyaOrig="340" w14:anchorId="7FEF9D71">
          <v:shape id="_x0000_i1086" type="#_x0000_t75" alt="" style="width:43.3pt;height:16.85pt;mso-width-percent:0;mso-height-percent:0;mso-width-percent:0;mso-height-percent:0" o:ole="">
            <v:imagedata r:id="rId156" o:title=""/>
          </v:shape>
          <o:OLEObject Type="Embed" ProgID="Equation.DSMT4" ShapeID="_x0000_i1086" DrawAspect="Content" ObjectID="_1731133062" r:id="rId157"/>
        </w:object>
      </w:r>
      <w:r w:rsidR="00F90D2A" w:rsidRPr="000C4199">
        <w:rPr>
          <w:lang w:val="en-AU"/>
        </w:rPr>
        <w:t xml:space="preserve"> for small values of </w:t>
      </w:r>
      <w:r w:rsidRPr="00585E40">
        <w:rPr>
          <w:noProof/>
          <w:position w:val="-6"/>
          <w:sz w:val="22"/>
          <w:szCs w:val="22"/>
          <w:lang w:val="en-AU"/>
        </w:rPr>
        <w:object w:dxaOrig="180" w:dyaOrig="200" w14:anchorId="77F17F40">
          <v:shape id="_x0000_i1087" type="#_x0000_t75" alt="" style="width:9.55pt;height:10.05pt;mso-width-percent:0;mso-height-percent:0;mso-width-percent:0;mso-height-percent:0" o:ole="">
            <v:imagedata r:id="rId158" o:title=""/>
          </v:shape>
          <o:OLEObject Type="Embed" ProgID="Equation.DSMT4" ShapeID="_x0000_i1087" DrawAspect="Content" ObjectID="_1731133063" r:id="rId159"/>
        </w:object>
      </w:r>
    </w:p>
    <w:p w14:paraId="4F752F83" w14:textId="77777777" w:rsidR="00F90D2A" w:rsidRPr="000C4199" w:rsidRDefault="00F90D2A" w:rsidP="00500C68">
      <w:pPr>
        <w:pStyle w:val="VCAAbullet"/>
        <w:rPr>
          <w:lang w:val="en-AU"/>
        </w:rPr>
      </w:pPr>
      <w:r w:rsidRPr="000C4199">
        <w:rPr>
          <w:lang w:val="en-AU"/>
        </w:rPr>
        <w:t>the key features and properties of the circular functions sine, cosine and tangent, and their graphs, including any vertical asymptotes</w:t>
      </w:r>
    </w:p>
    <w:p w14:paraId="5DAC95FF" w14:textId="77777777" w:rsidR="00F90D2A" w:rsidRPr="000C4199" w:rsidRDefault="00F90D2A" w:rsidP="00500C68">
      <w:pPr>
        <w:pStyle w:val="VCAAbullet"/>
        <w:rPr>
          <w:lang w:val="en-AU"/>
        </w:rPr>
      </w:pPr>
      <w:r w:rsidRPr="000C4199">
        <w:rPr>
          <w:lang w:val="en-AU"/>
        </w:rPr>
        <w:t>the effect of transformations of the plane on the graphs of sine, cosine, tangent and exponential functions</w:t>
      </w:r>
    </w:p>
    <w:p w14:paraId="41033692" w14:textId="77777777" w:rsidR="00F90D2A" w:rsidRPr="000C4199" w:rsidRDefault="00F90D2A" w:rsidP="00500C68">
      <w:pPr>
        <w:pStyle w:val="VCAAbullet"/>
        <w:rPr>
          <w:lang w:val="en-AU"/>
        </w:rPr>
      </w:pPr>
      <w:r w:rsidRPr="000C4199">
        <w:rPr>
          <w:lang w:val="en-AU"/>
        </w:rPr>
        <w:lastRenderedPageBreak/>
        <w:t>characteristics of data which suggest the use of sine, cosine, exponential or logarithmic functions as an appropriate type of model for a given context</w:t>
      </w:r>
    </w:p>
    <w:p w14:paraId="33515E33" w14:textId="77777777" w:rsidR="00F90D2A" w:rsidRPr="000C4199" w:rsidRDefault="00F90D2A" w:rsidP="00500C68">
      <w:pPr>
        <w:pStyle w:val="VCAAbullet"/>
        <w:rPr>
          <w:lang w:val="en-AU"/>
        </w:rPr>
      </w:pPr>
      <w:r w:rsidRPr="000C4199">
        <w:rPr>
          <w:lang w:val="en-AU"/>
        </w:rPr>
        <w:t>the key features and properties of the exponential functions, logarithmic functions and their graphs, including any vertical or horizontal asymptotes</w:t>
      </w:r>
    </w:p>
    <w:p w14:paraId="5397983A" w14:textId="77777777" w:rsidR="00F90D2A" w:rsidRPr="000C4199" w:rsidRDefault="00F90D2A" w:rsidP="00500C68">
      <w:pPr>
        <w:pStyle w:val="VCAAbullet"/>
        <w:rPr>
          <w:lang w:val="en-AU"/>
        </w:rPr>
      </w:pPr>
      <w:r w:rsidRPr="000C4199">
        <w:rPr>
          <w:lang w:val="en-AU"/>
        </w:rPr>
        <w:t>the relationship between an exponential function to a given base and the logarithmic function to the same base as inverse functions</w:t>
      </w:r>
    </w:p>
    <w:p w14:paraId="79B7D0C5" w14:textId="1D166EC8" w:rsidR="00F90D2A" w:rsidRPr="000C4199" w:rsidRDefault="001B155E" w:rsidP="00500C68">
      <w:pPr>
        <w:pStyle w:val="VCAAbullet"/>
        <w:rPr>
          <w:lang w:val="en-AU"/>
        </w:rPr>
      </w:pPr>
      <w:r>
        <w:rPr>
          <w:lang w:val="en-AU"/>
        </w:rPr>
        <w:t xml:space="preserve">the </w:t>
      </w:r>
      <w:r w:rsidR="00F90D2A" w:rsidRPr="000C4199">
        <w:rPr>
          <w:lang w:val="en-AU"/>
        </w:rPr>
        <w:t>limit definition of the derivative of a function, the central difference approximation, and the derivative as the rate of change or gradient function of a given function</w:t>
      </w:r>
    </w:p>
    <w:p w14:paraId="1BD0FE65" w14:textId="77777777" w:rsidR="00F90D2A" w:rsidRPr="000C4199" w:rsidRDefault="00F90D2A" w:rsidP="00500C68">
      <w:pPr>
        <w:pStyle w:val="VCAAbullet"/>
        <w:rPr>
          <w:lang w:val="en-AU"/>
        </w:rPr>
      </w:pPr>
      <w:r w:rsidRPr="000C4199">
        <w:rPr>
          <w:lang w:val="en-AU"/>
        </w:rPr>
        <w:t>informal concepts of limit, continuity and differentiability</w:t>
      </w:r>
    </w:p>
    <w:p w14:paraId="3BBC20AA" w14:textId="77777777" w:rsidR="00F90D2A" w:rsidRPr="000C4199" w:rsidRDefault="00F90D2A" w:rsidP="00500C68">
      <w:pPr>
        <w:pStyle w:val="VCAAbullet"/>
        <w:rPr>
          <w:lang w:val="en-AU"/>
        </w:rPr>
      </w:pPr>
      <w:r w:rsidRPr="000C4199">
        <w:rPr>
          <w:lang w:val="en-AU"/>
        </w:rPr>
        <w:t>the sign of the gradient at and near a point and its interpretation in terms of key features of a graph of simple polynomial functions</w:t>
      </w:r>
    </w:p>
    <w:p w14:paraId="3B3DE789" w14:textId="77777777" w:rsidR="00F90D2A" w:rsidRPr="000C4199" w:rsidRDefault="00F90D2A" w:rsidP="00500C68">
      <w:pPr>
        <w:pStyle w:val="VCAAbullet"/>
        <w:rPr>
          <w:lang w:val="en-AU"/>
        </w:rPr>
      </w:pPr>
      <w:r w:rsidRPr="000C4199">
        <w:rPr>
          <w:lang w:val="en-AU"/>
        </w:rPr>
        <w:t>the rules for finding derivatives and anti-derivatives of simple polynomial functions</w:t>
      </w:r>
    </w:p>
    <w:p w14:paraId="50E83B13" w14:textId="7E82A099" w:rsidR="00F90D2A" w:rsidRPr="000C4199" w:rsidRDefault="00F90D2A" w:rsidP="00500C68">
      <w:pPr>
        <w:pStyle w:val="VCAAbullet"/>
        <w:rPr>
          <w:lang w:val="en-AU"/>
        </w:rPr>
      </w:pPr>
      <w:r w:rsidRPr="000C4199">
        <w:rPr>
          <w:lang w:val="en-AU"/>
        </w:rPr>
        <w:t>representations of compound events, the addition rule for probability, the concepts of mutually exclusive and independent events, conditional probability a</w:t>
      </w:r>
      <w:r w:rsidR="00CA7B86">
        <w:rPr>
          <w:lang w:val="en-AU"/>
        </w:rPr>
        <w:t>nd the law of total probability</w:t>
      </w:r>
    </w:p>
    <w:p w14:paraId="782F2C9A" w14:textId="77777777" w:rsidR="00F90D2A" w:rsidRPr="000C4199" w:rsidRDefault="00F90D2A" w:rsidP="00F90D2A">
      <w:pPr>
        <w:pStyle w:val="VCAAHeading5"/>
        <w:spacing w:before="180" w:after="80" w:line="280" w:lineRule="exact"/>
        <w:rPr>
          <w:lang w:val="en-AU"/>
        </w:rPr>
      </w:pPr>
      <w:r w:rsidRPr="000C4199">
        <w:rPr>
          <w:lang w:val="en-AU"/>
        </w:rPr>
        <w:t>Key skills</w:t>
      </w:r>
    </w:p>
    <w:p w14:paraId="44CF14F1" w14:textId="0B44DBF5" w:rsidR="00F90D2A" w:rsidRPr="000C4199" w:rsidRDefault="00F90D2A" w:rsidP="00500C68">
      <w:pPr>
        <w:pStyle w:val="VCAAbullet"/>
        <w:rPr>
          <w:lang w:val="en-AU"/>
        </w:rPr>
      </w:pPr>
      <w:r w:rsidRPr="000C4199">
        <w:rPr>
          <w:lang w:val="en-AU"/>
        </w:rPr>
        <w:t xml:space="preserve">sketch by hand the unit circle, graphs of the sine, cosine and exponential functions, and simple transformations of these to the form </w:t>
      </w:r>
      <w:r w:rsidR="005E5BA1" w:rsidRPr="000C4199">
        <w:rPr>
          <w:noProof/>
          <w:position w:val="-12"/>
          <w:lang w:val="en-AU"/>
        </w:rPr>
        <w:object w:dxaOrig="940" w:dyaOrig="340" w14:anchorId="726125C8">
          <v:shape id="_x0000_i1088" type="#_x0000_t75" alt="" style="width:48.75pt;height:16.85pt;mso-width-percent:0;mso-height-percent:0;mso-width-percent:0;mso-height-percent:0" o:ole="">
            <v:imagedata r:id="rId160" o:title=""/>
          </v:shape>
          <o:OLEObject Type="Embed" ProgID="Equation.DSMT4" ShapeID="_x0000_i1088" DrawAspect="Content" ObjectID="_1731133064" r:id="rId161"/>
        </w:object>
      </w:r>
      <w:r w:rsidRPr="000C4199">
        <w:rPr>
          <w:lang w:val="en-AU"/>
        </w:rPr>
        <w:t xml:space="preserve">, sketch by hand graphs of </w:t>
      </w:r>
      <w:r w:rsidR="005E5BA1" w:rsidRPr="000C4199">
        <w:rPr>
          <w:noProof/>
          <w:position w:val="-12"/>
          <w:lang w:val="en-AU"/>
        </w:rPr>
        <w:object w:dxaOrig="680" w:dyaOrig="340" w14:anchorId="18BAD544">
          <v:shape id="_x0000_i1089" type="#_x0000_t75" alt="" style="width:31.45pt;height:16.85pt;mso-width-percent:0;mso-height-percent:0;mso-width-percent:0;mso-height-percent:0" o:ole="">
            <v:imagedata r:id="rId162" o:title=""/>
          </v:shape>
          <o:OLEObject Type="Embed" ProgID="Equation.DSMT4" ShapeID="_x0000_i1089" DrawAspect="Content" ObjectID="_1731133065" r:id="rId163"/>
        </w:object>
      </w:r>
      <w:r w:rsidRPr="000C4199">
        <w:rPr>
          <w:lang w:val="en-AU"/>
        </w:rPr>
        <w:t>and the tangent function, and identify any vertical or horizontal asymptotes</w:t>
      </w:r>
    </w:p>
    <w:p w14:paraId="57634B46" w14:textId="77777777" w:rsidR="00F90D2A" w:rsidRPr="000C4199" w:rsidRDefault="00F90D2A" w:rsidP="00500C68">
      <w:pPr>
        <w:pStyle w:val="VCAAbullet"/>
        <w:rPr>
          <w:lang w:val="en-AU"/>
        </w:rPr>
      </w:pPr>
      <w:r w:rsidRPr="000C4199">
        <w:rPr>
          <w:lang w:val="en-AU"/>
        </w:rPr>
        <w:t>draw graphs of circular, exponential and simple logarithmic functions over a given domain and identify and discuss key features and properties of these graphs, including any vertical or horizontal asymptotes</w:t>
      </w:r>
    </w:p>
    <w:p w14:paraId="174BA196" w14:textId="508B8915" w:rsidR="00F90D2A" w:rsidRPr="000C4199" w:rsidRDefault="00F90D2A" w:rsidP="00500C68">
      <w:pPr>
        <w:pStyle w:val="VCAAbullet"/>
        <w:rPr>
          <w:lang w:val="en-AU"/>
        </w:rPr>
      </w:pPr>
      <w:r w:rsidRPr="000C4199">
        <w:rPr>
          <w:lang w:val="en-AU"/>
        </w:rPr>
        <w:t>describe the effect of transformations of the plane on the graphs of the sine, cosine, ta</w:t>
      </w:r>
      <w:r w:rsidR="00585E40">
        <w:rPr>
          <w:lang w:val="en-AU"/>
        </w:rPr>
        <w:t>ngent and exponential functions</w:t>
      </w:r>
    </w:p>
    <w:p w14:paraId="4B82B336" w14:textId="77777777" w:rsidR="00F90D2A" w:rsidRPr="000C4199" w:rsidRDefault="00F90D2A" w:rsidP="00500C68">
      <w:pPr>
        <w:pStyle w:val="VCAAbullet"/>
        <w:rPr>
          <w:lang w:val="en-AU"/>
        </w:rPr>
      </w:pPr>
      <w:r w:rsidRPr="000C4199">
        <w:rPr>
          <w:lang w:val="en-AU"/>
        </w:rPr>
        <w:t>solve simple equations over a specified interval related to circular, exponential and simple logarithmic functions using graphical, numerical and analytical approaches</w:t>
      </w:r>
    </w:p>
    <w:p w14:paraId="7021EF8A" w14:textId="77777777" w:rsidR="00F90D2A" w:rsidRPr="000C4199" w:rsidRDefault="00F90D2A" w:rsidP="00500C68">
      <w:pPr>
        <w:pStyle w:val="VCAAbullet"/>
        <w:rPr>
          <w:lang w:val="en-AU"/>
        </w:rPr>
      </w:pPr>
      <w:r w:rsidRPr="000C4199">
        <w:rPr>
          <w:lang w:val="en-AU"/>
        </w:rPr>
        <w:t>use the algorithm for Newton’s method to find a numerical approximation to a root of a cubic polynomial function</w:t>
      </w:r>
    </w:p>
    <w:p w14:paraId="60EF6190" w14:textId="77777777" w:rsidR="00F90D2A" w:rsidRPr="000C4199" w:rsidRDefault="00F90D2A" w:rsidP="00500C68">
      <w:pPr>
        <w:pStyle w:val="VCAAbullet"/>
        <w:rPr>
          <w:lang w:val="en-AU"/>
        </w:rPr>
      </w:pPr>
      <w:r w:rsidRPr="000C4199">
        <w:rPr>
          <w:lang w:val="en-AU"/>
        </w:rPr>
        <w:t>recognise characteristics of data which suggest that a circular or exponential function is an appropriate model for the data</w:t>
      </w:r>
    </w:p>
    <w:p w14:paraId="5A7EC8D2" w14:textId="31006040" w:rsidR="00F90D2A" w:rsidRPr="000C4199" w:rsidRDefault="00F90D2A" w:rsidP="00500C68">
      <w:pPr>
        <w:pStyle w:val="VCAAbullet"/>
        <w:rPr>
          <w:lang w:val="en-AU"/>
        </w:rPr>
      </w:pPr>
      <w:r w:rsidRPr="000C4199">
        <w:rPr>
          <w:lang w:val="en-AU"/>
        </w:rPr>
        <w:t>evaluat</w:t>
      </w:r>
      <w:r w:rsidR="00585E40">
        <w:rPr>
          <w:lang w:val="en-AU"/>
        </w:rPr>
        <w:t>e limit values of a function</w:t>
      </w:r>
    </w:p>
    <w:p w14:paraId="4CEB15A0" w14:textId="77777777" w:rsidR="00F90D2A" w:rsidRPr="000C4199" w:rsidRDefault="00F90D2A" w:rsidP="00500C68">
      <w:pPr>
        <w:pStyle w:val="VCAAbullet"/>
        <w:rPr>
          <w:lang w:val="en-AU"/>
        </w:rPr>
      </w:pPr>
      <w:r w:rsidRPr="000C4199">
        <w:rPr>
          <w:lang w:val="en-AU"/>
        </w:rPr>
        <w:t>use a variety of approaches to find the value of the derivative of a function at a given point</w:t>
      </w:r>
    </w:p>
    <w:p w14:paraId="71A98632" w14:textId="77777777" w:rsidR="00F90D2A" w:rsidRPr="000C4199" w:rsidRDefault="00F90D2A" w:rsidP="00500C68">
      <w:pPr>
        <w:pStyle w:val="VCAAbullet"/>
        <w:rPr>
          <w:lang w:val="en-AU"/>
        </w:rPr>
      </w:pPr>
      <w:r w:rsidRPr="000C4199">
        <w:rPr>
          <w:lang w:val="en-AU"/>
        </w:rPr>
        <w:t>find by hand the derivative function and an anti-derivative function for a polynomial function of low degree</w:t>
      </w:r>
    </w:p>
    <w:p w14:paraId="0F8E1BA9" w14:textId="77777777" w:rsidR="00F90D2A" w:rsidRPr="000C4199" w:rsidRDefault="00F90D2A" w:rsidP="00500C68">
      <w:pPr>
        <w:pStyle w:val="VCAAbullet"/>
        <w:rPr>
          <w:lang w:val="en-AU"/>
        </w:rPr>
      </w:pPr>
      <w:r w:rsidRPr="000C4199">
        <w:rPr>
          <w:lang w:val="en-AU"/>
        </w:rPr>
        <w:t>use derivatives to assist in the sketching of graphs of simple polynomial functions and to solve simple maximum and minimum optimisation problems</w:t>
      </w:r>
    </w:p>
    <w:p w14:paraId="59C7E0A9" w14:textId="77777777" w:rsidR="00F90D2A" w:rsidRPr="000C4199" w:rsidRDefault="00F90D2A" w:rsidP="00500C68">
      <w:pPr>
        <w:pStyle w:val="VCAAbullet"/>
        <w:rPr>
          <w:lang w:val="en-AU"/>
        </w:rPr>
      </w:pPr>
      <w:r w:rsidRPr="000C4199">
        <w:rPr>
          <w:lang w:val="en-AU"/>
        </w:rPr>
        <w:t>find a family of anti-derivative functions for a given polynomial function, and determine a specific antiderivative given a boundary condition</w:t>
      </w:r>
    </w:p>
    <w:p w14:paraId="64028B0F" w14:textId="77777777" w:rsidR="00F90D2A" w:rsidRPr="000C4199" w:rsidRDefault="00F90D2A" w:rsidP="00500C68">
      <w:pPr>
        <w:pStyle w:val="VCAAbullet"/>
        <w:rPr>
          <w:lang w:val="en-AU"/>
        </w:rPr>
      </w:pPr>
      <w:r w:rsidRPr="000C4199">
        <w:rPr>
          <w:lang w:val="en-AU"/>
        </w:rPr>
        <w:t>calculate probabilities for compound events using rules and tree diagrams, by hand in simple cases</w:t>
      </w:r>
    </w:p>
    <w:p w14:paraId="509DAC38" w14:textId="77777777" w:rsidR="00F90D2A" w:rsidRPr="000C4199" w:rsidRDefault="00F90D2A" w:rsidP="00500C68">
      <w:pPr>
        <w:pStyle w:val="VCAAbullet"/>
        <w:rPr>
          <w:lang w:val="en-AU"/>
        </w:rPr>
      </w:pPr>
      <w:r w:rsidRPr="000C4199">
        <w:rPr>
          <w:lang w:val="en-AU"/>
        </w:rPr>
        <w:t>solve probability problems involving tree diagrams, by hand in simple cases</w:t>
      </w:r>
    </w:p>
    <w:p w14:paraId="4BE4BE27" w14:textId="72AA702B" w:rsidR="00F90D2A" w:rsidRPr="000C4199" w:rsidRDefault="00F90D2A" w:rsidP="00500C68">
      <w:pPr>
        <w:pStyle w:val="VCAAbullet"/>
        <w:rPr>
          <w:lang w:val="en-AU"/>
        </w:rPr>
      </w:pPr>
      <w:r w:rsidRPr="000C4199">
        <w:rPr>
          <w:lang w:val="en-AU"/>
        </w:rPr>
        <w:t>set up probability simulations to estimate probabilities for selecti</w:t>
      </w:r>
      <w:r w:rsidR="00CA7B86">
        <w:rPr>
          <w:lang w:val="en-AU"/>
        </w:rPr>
        <w:t>on with and without replacement</w:t>
      </w:r>
    </w:p>
    <w:p w14:paraId="215FC7E5" w14:textId="77777777" w:rsidR="00F90D2A" w:rsidRPr="000C4199" w:rsidRDefault="00F90D2A" w:rsidP="00F90D2A">
      <w:pPr>
        <w:pStyle w:val="VCAAHeading3"/>
        <w:rPr>
          <w:lang w:val="en-AU"/>
        </w:rPr>
      </w:pPr>
      <w:r w:rsidRPr="000C4199">
        <w:rPr>
          <w:lang w:val="en-AU"/>
        </w:rPr>
        <w:t>Outcome 2</w:t>
      </w:r>
    </w:p>
    <w:p w14:paraId="72845AFB" w14:textId="2FBC6720" w:rsidR="00F90D2A" w:rsidRPr="000C4199" w:rsidRDefault="00F90D2A" w:rsidP="00F90D2A">
      <w:pPr>
        <w:pStyle w:val="VCAAbody"/>
        <w:rPr>
          <w:lang w:val="en-AU"/>
        </w:rPr>
      </w:pPr>
      <w:r w:rsidRPr="000C4199">
        <w:rPr>
          <w:lang w:val="en-AU"/>
        </w:rPr>
        <w:t xml:space="preserve">On completion of this unit the student should be able to apply mathematical processes in non-routine contexts, including situations with some open-ended aspects requiring </w:t>
      </w:r>
      <w:r w:rsidR="001B155E">
        <w:rPr>
          <w:lang w:val="en-AU"/>
        </w:rPr>
        <w:t>investigative</w:t>
      </w:r>
      <w:r w:rsidRPr="000C4199">
        <w:rPr>
          <w:lang w:val="en-AU"/>
        </w:rPr>
        <w:t xml:space="preserve">, modelling or </w:t>
      </w:r>
      <w:r w:rsidR="001B155E">
        <w:rPr>
          <w:lang w:val="en-AU"/>
        </w:rPr>
        <w:t>problem-solving</w:t>
      </w:r>
      <w:r w:rsidR="001B155E" w:rsidRPr="000C4199">
        <w:rPr>
          <w:lang w:val="en-AU"/>
        </w:rPr>
        <w:t xml:space="preserve"> </w:t>
      </w:r>
      <w:r w:rsidRPr="000C4199">
        <w:rPr>
          <w:lang w:val="en-AU"/>
        </w:rPr>
        <w:t>techniques or approaches, and analyse and discuss these applications of mathematics.</w:t>
      </w:r>
    </w:p>
    <w:p w14:paraId="3E90C51F" w14:textId="77777777" w:rsidR="00DD3AE0" w:rsidRPr="000C4199" w:rsidRDefault="00DD3AE0" w:rsidP="00DD3AE0">
      <w:pPr>
        <w:pStyle w:val="VCAAbody"/>
        <w:rPr>
          <w:color w:val="auto"/>
          <w:lang w:val="en-AU"/>
        </w:rPr>
      </w:pPr>
      <w:r w:rsidRPr="000C4199">
        <w:rPr>
          <w:color w:val="auto"/>
          <w:lang w:val="en-AU"/>
        </w:rPr>
        <w:t xml:space="preserve">To achieve this outcome the student will draw on </w:t>
      </w:r>
      <w:r>
        <w:rPr>
          <w:color w:val="auto"/>
          <w:lang w:val="en-AU"/>
        </w:rPr>
        <w:t xml:space="preserve">key </w:t>
      </w:r>
      <w:r w:rsidRPr="000C4199">
        <w:rPr>
          <w:color w:val="auto"/>
          <w:lang w:val="en-AU"/>
        </w:rPr>
        <w:t xml:space="preserve">knowledge and </w:t>
      </w:r>
      <w:r>
        <w:rPr>
          <w:color w:val="auto"/>
          <w:lang w:val="en-AU"/>
        </w:rPr>
        <w:t xml:space="preserve">key </w:t>
      </w:r>
      <w:r w:rsidRPr="000C4199">
        <w:rPr>
          <w:color w:val="auto"/>
          <w:lang w:val="en-AU"/>
        </w:rPr>
        <w:t>skills outlined in all the areas of study.</w:t>
      </w:r>
    </w:p>
    <w:p w14:paraId="41A5CEB3" w14:textId="77777777" w:rsidR="00F90D2A" w:rsidRPr="000C4199" w:rsidRDefault="00F90D2A" w:rsidP="00F90D2A">
      <w:pPr>
        <w:pStyle w:val="VCAAHeading5"/>
        <w:rPr>
          <w:lang w:val="en-AU"/>
        </w:rPr>
      </w:pPr>
      <w:r w:rsidRPr="000C4199">
        <w:rPr>
          <w:lang w:val="en-AU"/>
        </w:rPr>
        <w:t>Key knowledge</w:t>
      </w:r>
    </w:p>
    <w:p w14:paraId="10F7906E" w14:textId="77777777" w:rsidR="00F90D2A" w:rsidRPr="000C4199" w:rsidRDefault="00F90D2A" w:rsidP="00500C68">
      <w:pPr>
        <w:pStyle w:val="VCAAbullet"/>
        <w:rPr>
          <w:lang w:val="en-AU"/>
        </w:rPr>
      </w:pPr>
      <w:r w:rsidRPr="000C4199">
        <w:rPr>
          <w:lang w:val="en-AU"/>
        </w:rPr>
        <w:t>key mathematical content from one or more areas of study related to a given context</w:t>
      </w:r>
    </w:p>
    <w:p w14:paraId="046C98EB" w14:textId="77777777" w:rsidR="00F90D2A" w:rsidRPr="000C4199" w:rsidRDefault="00F90D2A" w:rsidP="00500C68">
      <w:pPr>
        <w:pStyle w:val="VCAAbullet"/>
        <w:rPr>
          <w:lang w:val="en-AU"/>
        </w:rPr>
      </w:pPr>
      <w:r w:rsidRPr="000C4199">
        <w:rPr>
          <w:lang w:val="en-AU"/>
        </w:rPr>
        <w:t>specific and general formulations of concepts used to derive results for analysis within a given context</w:t>
      </w:r>
    </w:p>
    <w:p w14:paraId="55331163" w14:textId="77777777" w:rsidR="00923F47" w:rsidRPr="000C4199" w:rsidRDefault="00F90D2A" w:rsidP="00500C68">
      <w:pPr>
        <w:pStyle w:val="VCAAbullet"/>
        <w:rPr>
          <w:lang w:val="en-AU"/>
        </w:rPr>
      </w:pPr>
      <w:r w:rsidRPr="000C4199">
        <w:rPr>
          <w:lang w:val="en-AU"/>
        </w:rPr>
        <w:lastRenderedPageBreak/>
        <w:t>the role of examples, counter-examples and general cases in working mathematically</w:t>
      </w:r>
    </w:p>
    <w:p w14:paraId="5A85BDBA" w14:textId="0C30CAC9" w:rsidR="00F90D2A" w:rsidRPr="000C4199" w:rsidRDefault="00F90D2A" w:rsidP="00230D19">
      <w:pPr>
        <w:pStyle w:val="VCAAbullet"/>
        <w:ind w:right="0"/>
        <w:rPr>
          <w:lang w:val="en-AU"/>
        </w:rPr>
      </w:pPr>
      <w:r w:rsidRPr="000C4199">
        <w:rPr>
          <w:lang w:val="en-AU"/>
        </w:rPr>
        <w:t xml:space="preserve">key elements of algorithm design: sequencing, decision-making, repetition, and representation </w:t>
      </w:r>
      <w:r w:rsidR="00C329DB">
        <w:rPr>
          <w:lang w:val="en-AU"/>
        </w:rPr>
        <w:t>including the use of pseudocode</w:t>
      </w:r>
    </w:p>
    <w:p w14:paraId="57CC7298" w14:textId="09F5B10A" w:rsidR="00F90D2A" w:rsidRPr="000C4199" w:rsidRDefault="00F90D2A" w:rsidP="00500C68">
      <w:pPr>
        <w:pStyle w:val="VCAAbullet"/>
        <w:rPr>
          <w:lang w:val="en-AU"/>
        </w:rPr>
      </w:pPr>
      <w:r w:rsidRPr="000C4199">
        <w:rPr>
          <w:lang w:val="en-AU"/>
        </w:rPr>
        <w:t>inferences from analysis and their use to draw valid conclusions related to a given context</w:t>
      </w:r>
    </w:p>
    <w:p w14:paraId="59550BE1" w14:textId="77777777" w:rsidR="00F90D2A" w:rsidRPr="000C4199" w:rsidRDefault="00F90D2A" w:rsidP="00F90D2A">
      <w:pPr>
        <w:pStyle w:val="VCAAHeading5"/>
        <w:rPr>
          <w:lang w:val="en-AU"/>
        </w:rPr>
      </w:pPr>
      <w:r w:rsidRPr="000C4199">
        <w:rPr>
          <w:lang w:val="en-AU"/>
        </w:rPr>
        <w:t>Key skills</w:t>
      </w:r>
    </w:p>
    <w:p w14:paraId="2EB5AEB3" w14:textId="77777777" w:rsidR="00F90D2A" w:rsidRPr="000C4199" w:rsidRDefault="00F90D2A" w:rsidP="00230D19">
      <w:pPr>
        <w:pStyle w:val="VCAAbullet"/>
        <w:ind w:right="0"/>
        <w:rPr>
          <w:lang w:val="en-AU"/>
        </w:rPr>
      </w:pPr>
      <w:r w:rsidRPr="000C4199">
        <w:rPr>
          <w:lang w:val="en-AU"/>
        </w:rPr>
        <w:t>specify the relevance of key mathematical content from one or more areas of study to the investigation of various questions in a given context</w:t>
      </w:r>
    </w:p>
    <w:p w14:paraId="0AFBDB74" w14:textId="77777777" w:rsidR="00F90D2A" w:rsidRPr="000C4199" w:rsidRDefault="00F90D2A" w:rsidP="00500C68">
      <w:pPr>
        <w:pStyle w:val="VCAAbullet"/>
        <w:rPr>
          <w:lang w:val="en-AU"/>
        </w:rPr>
      </w:pPr>
      <w:r w:rsidRPr="000C4199">
        <w:rPr>
          <w:lang w:val="en-AU"/>
        </w:rPr>
        <w:t>identify important information, variables, constraints and other key features to the investigation of various questions in a given context</w:t>
      </w:r>
    </w:p>
    <w:p w14:paraId="7B1E9D1F" w14:textId="77777777" w:rsidR="00F90D2A" w:rsidRPr="000C4199" w:rsidRDefault="00F90D2A" w:rsidP="00500C68">
      <w:pPr>
        <w:pStyle w:val="VCAAbullet"/>
        <w:rPr>
          <w:lang w:val="en-AU"/>
        </w:rPr>
      </w:pPr>
      <w:r w:rsidRPr="000C4199">
        <w:rPr>
          <w:lang w:val="en-AU"/>
        </w:rPr>
        <w:t>develop mathematical formulations of specific and general cases used to derive results for analysis within a given context</w:t>
      </w:r>
    </w:p>
    <w:p w14:paraId="607EA000" w14:textId="77777777" w:rsidR="00F90D2A" w:rsidRPr="000C4199" w:rsidRDefault="00F90D2A" w:rsidP="00500C68">
      <w:pPr>
        <w:pStyle w:val="VCAAbullet"/>
        <w:rPr>
          <w:lang w:val="en-AU"/>
        </w:rPr>
      </w:pPr>
      <w:r w:rsidRPr="000C4199">
        <w:rPr>
          <w:lang w:val="en-AU"/>
        </w:rPr>
        <w:t>use a variety of techniques to verify results</w:t>
      </w:r>
    </w:p>
    <w:p w14:paraId="74CD1602" w14:textId="77777777" w:rsidR="00F90D2A" w:rsidRPr="000C4199" w:rsidRDefault="00F90D2A" w:rsidP="00500C68">
      <w:pPr>
        <w:pStyle w:val="VCAAbullet"/>
        <w:rPr>
          <w:lang w:val="en-AU"/>
        </w:rPr>
      </w:pPr>
      <w:r w:rsidRPr="000C4199">
        <w:rPr>
          <w:lang w:val="en-AU"/>
        </w:rPr>
        <w:t>make inferences from analysis and use these to draw valid conclusions related to a given context</w:t>
      </w:r>
    </w:p>
    <w:p w14:paraId="7AD24E26" w14:textId="1407110F" w:rsidR="00F90D2A" w:rsidRPr="000C4199" w:rsidRDefault="00F90D2A" w:rsidP="00230D19">
      <w:pPr>
        <w:pStyle w:val="VCAAbullet"/>
        <w:ind w:right="0"/>
        <w:rPr>
          <w:lang w:val="en-AU"/>
        </w:rPr>
      </w:pPr>
      <w:r w:rsidRPr="000C4199">
        <w:rPr>
          <w:lang w:val="en-AU"/>
        </w:rPr>
        <w:t>communicate results and conclusions using both mathematical expression and everyday language, in particular, the interpretation of mathem</w:t>
      </w:r>
      <w:r w:rsidR="00CA7B86">
        <w:rPr>
          <w:lang w:val="en-AU"/>
        </w:rPr>
        <w:t>atics with respect to a context</w:t>
      </w:r>
    </w:p>
    <w:p w14:paraId="710CF8B8" w14:textId="77777777" w:rsidR="00F90D2A" w:rsidRPr="000C4199" w:rsidRDefault="00F90D2A" w:rsidP="00F90D2A">
      <w:pPr>
        <w:pStyle w:val="VCAAHeading3"/>
        <w:rPr>
          <w:lang w:val="en-AU"/>
        </w:rPr>
      </w:pPr>
      <w:r w:rsidRPr="000C4199">
        <w:rPr>
          <w:lang w:val="en-AU"/>
        </w:rPr>
        <w:t>Outcome 3</w:t>
      </w:r>
    </w:p>
    <w:p w14:paraId="19AEA0DC" w14:textId="44D2C198" w:rsidR="00F90D2A" w:rsidRPr="000C4199" w:rsidRDefault="00F90D2A" w:rsidP="00585E40">
      <w:pPr>
        <w:pStyle w:val="VCAAbody"/>
        <w:ind w:right="141"/>
        <w:rPr>
          <w:lang w:val="en-AU"/>
        </w:rPr>
      </w:pPr>
      <w:r w:rsidRPr="000C4199">
        <w:rPr>
          <w:lang w:val="en-AU"/>
        </w:rPr>
        <w:t xml:space="preserve">On completion of this unit the student should be able to apply computational thinking and use numerical, graphical, symbolic and statistical functionalities of technology to develop mathematical ideas, produce results and carry out analysis in situations requiring </w:t>
      </w:r>
      <w:r w:rsidR="001B155E">
        <w:rPr>
          <w:lang w:val="en-AU"/>
        </w:rPr>
        <w:t>investigative</w:t>
      </w:r>
      <w:r w:rsidRPr="000C4199">
        <w:rPr>
          <w:lang w:val="en-AU"/>
        </w:rPr>
        <w:t xml:space="preserve">, modelling or </w:t>
      </w:r>
      <w:r w:rsidR="001B155E">
        <w:rPr>
          <w:lang w:val="en-AU"/>
        </w:rPr>
        <w:t>problem-solving</w:t>
      </w:r>
      <w:r w:rsidR="001B155E" w:rsidRPr="000C4199">
        <w:rPr>
          <w:lang w:val="en-AU"/>
        </w:rPr>
        <w:t xml:space="preserve"> </w:t>
      </w:r>
      <w:r w:rsidRPr="000C4199">
        <w:rPr>
          <w:lang w:val="en-AU"/>
        </w:rPr>
        <w:t>techniques or approaches.</w:t>
      </w:r>
    </w:p>
    <w:p w14:paraId="5B5DCEB1" w14:textId="77777777" w:rsidR="00F90D2A" w:rsidRPr="000C4199" w:rsidRDefault="00F90D2A" w:rsidP="00F90D2A">
      <w:pPr>
        <w:pStyle w:val="VCAAbody"/>
        <w:rPr>
          <w:color w:val="auto"/>
          <w:lang w:val="en-AU"/>
        </w:rPr>
      </w:pPr>
      <w:r w:rsidRPr="000C4199">
        <w:rPr>
          <w:color w:val="auto"/>
          <w:lang w:val="en-AU"/>
        </w:rPr>
        <w:t>To achieve this outcome the student will draw on key knowledge and key skills outlined in all the areas of study.</w:t>
      </w:r>
    </w:p>
    <w:p w14:paraId="38CF5409" w14:textId="77777777" w:rsidR="00F90D2A" w:rsidRPr="000C4199" w:rsidRDefault="00F90D2A" w:rsidP="00F90D2A">
      <w:pPr>
        <w:pStyle w:val="VCAAHeading5"/>
        <w:rPr>
          <w:lang w:val="en-AU"/>
        </w:rPr>
      </w:pPr>
      <w:r w:rsidRPr="000C4199">
        <w:rPr>
          <w:lang w:val="en-AU"/>
        </w:rPr>
        <w:t>Key knowledge</w:t>
      </w:r>
    </w:p>
    <w:p w14:paraId="04D7C127" w14:textId="77777777" w:rsidR="00F90D2A" w:rsidRPr="000C4199" w:rsidRDefault="00F90D2A" w:rsidP="00500C68">
      <w:pPr>
        <w:pStyle w:val="VCAAbullet"/>
        <w:rPr>
          <w:lang w:val="en-AU"/>
        </w:rPr>
      </w:pPr>
      <w:r w:rsidRPr="000C4199">
        <w:rPr>
          <w:lang w:val="en-AU"/>
        </w:rPr>
        <w:t>the role of computational thinking (abstraction, decomposition, pattern and algorithm) in problem-solving, and its application to mathematical investigation</w:t>
      </w:r>
    </w:p>
    <w:p w14:paraId="6419AD83" w14:textId="77777777" w:rsidR="00F90D2A" w:rsidRPr="000C4199" w:rsidRDefault="00F90D2A" w:rsidP="00230D19">
      <w:pPr>
        <w:pStyle w:val="VCAAbullet"/>
        <w:ind w:right="0"/>
        <w:rPr>
          <w:lang w:val="en-AU"/>
        </w:rPr>
      </w:pPr>
      <w:r w:rsidRPr="000C4199">
        <w:rPr>
          <w:lang w:val="en-AU"/>
        </w:rPr>
        <w:t>exact and approximate specification of mathematical information such as numerical data, graphical forms and general or specific forms of solutions of equations produced by use of technology</w:t>
      </w:r>
    </w:p>
    <w:p w14:paraId="48226B35" w14:textId="77777777" w:rsidR="00F90D2A" w:rsidRPr="000C4199" w:rsidRDefault="00F90D2A" w:rsidP="00500C68">
      <w:pPr>
        <w:pStyle w:val="VCAAbullet"/>
        <w:rPr>
          <w:lang w:val="en-AU"/>
        </w:rPr>
      </w:pPr>
      <w:r w:rsidRPr="000C4199">
        <w:rPr>
          <w:lang w:val="en-AU"/>
        </w:rPr>
        <w:t>domain and range requirements for specification of graphs of functions and relations when using technology</w:t>
      </w:r>
    </w:p>
    <w:p w14:paraId="6B77AA51" w14:textId="77777777" w:rsidR="00F90D2A" w:rsidRPr="000C4199" w:rsidRDefault="00F90D2A" w:rsidP="00500C68">
      <w:pPr>
        <w:pStyle w:val="VCAAbullet"/>
        <w:rPr>
          <w:lang w:val="en-AU"/>
        </w:rPr>
      </w:pPr>
      <w:r w:rsidRPr="000C4199">
        <w:rPr>
          <w:lang w:val="en-AU"/>
        </w:rPr>
        <w:t>the role of parameters in specifying general forms of functions and equations</w:t>
      </w:r>
    </w:p>
    <w:p w14:paraId="68CDCC00" w14:textId="77777777" w:rsidR="00F90D2A" w:rsidRPr="000C4199" w:rsidRDefault="00F90D2A" w:rsidP="00500C68">
      <w:pPr>
        <w:pStyle w:val="VCAAbullet"/>
        <w:rPr>
          <w:lang w:val="en-AU"/>
        </w:rPr>
      </w:pPr>
      <w:r w:rsidRPr="000C4199">
        <w:rPr>
          <w:lang w:val="en-AU"/>
        </w:rPr>
        <w:t>the relation between numerical, graphical and symbolic forms of information about functions and equations and the corresponding features of those functions and equations</w:t>
      </w:r>
    </w:p>
    <w:p w14:paraId="3A180F77" w14:textId="53CC2ACF" w:rsidR="00F90D2A" w:rsidRPr="000C4199" w:rsidRDefault="006A5914" w:rsidP="00500C68">
      <w:pPr>
        <w:pStyle w:val="VCAAbullet"/>
        <w:rPr>
          <w:lang w:val="en-AU"/>
        </w:rPr>
      </w:pPr>
      <w:r>
        <w:rPr>
          <w:lang w:val="en-AU"/>
        </w:rPr>
        <w:t xml:space="preserve">the </w:t>
      </w:r>
      <w:r w:rsidR="00F90D2A" w:rsidRPr="000C4199">
        <w:rPr>
          <w:lang w:val="en-AU"/>
        </w:rPr>
        <w:t>similarities and differences between formal mathematical expressions and their representation by technology</w:t>
      </w:r>
    </w:p>
    <w:p w14:paraId="48161E8C" w14:textId="77777777" w:rsidR="00F90D2A" w:rsidRPr="000C4199" w:rsidRDefault="00F90D2A" w:rsidP="00500C68">
      <w:pPr>
        <w:pStyle w:val="VCAAbullet"/>
        <w:rPr>
          <w:lang w:val="en-AU"/>
        </w:rPr>
      </w:pPr>
      <w:r w:rsidRPr="000C4199">
        <w:rPr>
          <w:lang w:val="en-AU"/>
        </w:rPr>
        <w:t>the purpose and effect of sequencing, decision-making and repetition statements on relevant functionalities of technology, and their role in the design of algorithms and simulations</w:t>
      </w:r>
    </w:p>
    <w:p w14:paraId="139EC44B" w14:textId="67960128" w:rsidR="00F90D2A" w:rsidRPr="000C4199" w:rsidRDefault="006A5914" w:rsidP="00500C68">
      <w:pPr>
        <w:pStyle w:val="VCAAbullet"/>
        <w:rPr>
          <w:lang w:val="en-AU"/>
        </w:rPr>
      </w:pPr>
      <w:r>
        <w:rPr>
          <w:lang w:val="en-AU"/>
        </w:rPr>
        <w:t>the</w:t>
      </w:r>
      <w:r w:rsidR="00F90D2A" w:rsidRPr="000C4199">
        <w:rPr>
          <w:lang w:val="en-AU"/>
        </w:rPr>
        <w:t xml:space="preserve"> appropriate functionality of technology </w:t>
      </w:r>
      <w:r>
        <w:rPr>
          <w:lang w:val="en-AU"/>
        </w:rPr>
        <w:t>for</w:t>
      </w:r>
      <w:r w:rsidRPr="000C4199">
        <w:rPr>
          <w:lang w:val="en-AU"/>
        </w:rPr>
        <w:t xml:space="preserve"> </w:t>
      </w:r>
      <w:r w:rsidR="00F90D2A" w:rsidRPr="000C4199">
        <w:rPr>
          <w:lang w:val="en-AU"/>
        </w:rPr>
        <w:t>a v</w:t>
      </w:r>
      <w:r w:rsidR="00CA7B86">
        <w:rPr>
          <w:lang w:val="en-AU"/>
        </w:rPr>
        <w:t>ariety of mathematical contexts</w:t>
      </w:r>
    </w:p>
    <w:p w14:paraId="4CDD2625" w14:textId="77777777" w:rsidR="00F90D2A" w:rsidRPr="000C4199" w:rsidRDefault="00F90D2A" w:rsidP="00F90D2A">
      <w:pPr>
        <w:pStyle w:val="VCAAHeading5"/>
        <w:rPr>
          <w:lang w:val="en-AU"/>
        </w:rPr>
      </w:pPr>
      <w:r w:rsidRPr="000C4199">
        <w:rPr>
          <w:lang w:val="en-AU"/>
        </w:rPr>
        <w:t>Key skills</w:t>
      </w:r>
    </w:p>
    <w:p w14:paraId="5B0D3C6C" w14:textId="77777777" w:rsidR="00F90D2A" w:rsidRPr="000C4199" w:rsidRDefault="00F90D2A" w:rsidP="00500C68">
      <w:pPr>
        <w:pStyle w:val="VCAAbullet"/>
        <w:rPr>
          <w:lang w:val="en-AU"/>
        </w:rPr>
      </w:pPr>
      <w:r w:rsidRPr="000C4199">
        <w:rPr>
          <w:lang w:val="en-AU"/>
        </w:rPr>
        <w:t>use computational thinking, algorithms, models and simulations to solve problems related to a given context</w:t>
      </w:r>
    </w:p>
    <w:p w14:paraId="25D3D30D" w14:textId="77777777" w:rsidR="00F90D2A" w:rsidRPr="000C4199" w:rsidRDefault="00F90D2A" w:rsidP="00500C68">
      <w:pPr>
        <w:pStyle w:val="VCAAbullet"/>
        <w:rPr>
          <w:lang w:val="en-AU"/>
        </w:rPr>
      </w:pPr>
      <w:r w:rsidRPr="000C4199">
        <w:rPr>
          <w:lang w:val="en-AU"/>
        </w:rPr>
        <w:t>distinguish between exact and approximate presentations of mathematical results produced by technology, and interpret these results to a specified degree of accuracy</w:t>
      </w:r>
    </w:p>
    <w:p w14:paraId="4A546F11" w14:textId="77777777" w:rsidR="00F90D2A" w:rsidRPr="000C4199" w:rsidRDefault="00F90D2A" w:rsidP="00500C68">
      <w:pPr>
        <w:pStyle w:val="VCAAbullet"/>
        <w:rPr>
          <w:lang w:val="en-AU"/>
        </w:rPr>
      </w:pPr>
      <w:r w:rsidRPr="000C4199">
        <w:rPr>
          <w:lang w:val="en-AU"/>
        </w:rPr>
        <w:t>use technology to carry out numerical, graphical and symbolic computation as applicable</w:t>
      </w:r>
    </w:p>
    <w:p w14:paraId="2435B4BF" w14:textId="77777777" w:rsidR="00F90D2A" w:rsidRPr="000C4199" w:rsidRDefault="00F90D2A" w:rsidP="00500C68">
      <w:pPr>
        <w:pStyle w:val="VCAAbullet"/>
        <w:rPr>
          <w:lang w:val="en-AU"/>
        </w:rPr>
      </w:pPr>
      <w:r w:rsidRPr="000C4199">
        <w:rPr>
          <w:lang w:val="en-AU"/>
        </w:rPr>
        <w:t>produce results, using technology, which identify examples or counter-examples for propositions</w:t>
      </w:r>
    </w:p>
    <w:p w14:paraId="3B63C77F" w14:textId="63D857AB" w:rsidR="00F90D2A" w:rsidRPr="000C4199" w:rsidRDefault="00F90D2A" w:rsidP="00500C68">
      <w:pPr>
        <w:pStyle w:val="VCAAbullet"/>
        <w:rPr>
          <w:lang w:val="en-AU"/>
        </w:rPr>
      </w:pPr>
      <w:r w:rsidRPr="000C4199">
        <w:rPr>
          <w:lang w:val="en-AU"/>
        </w:rPr>
        <w:lastRenderedPageBreak/>
        <w:t>produce tables of values, families of graphs and collections of other results using technology, which support general analysis in investigative</w:t>
      </w:r>
      <w:r w:rsidR="001B155E">
        <w:rPr>
          <w:lang w:val="en-AU"/>
        </w:rPr>
        <w:t>,</w:t>
      </w:r>
      <w:r w:rsidRPr="000C4199">
        <w:rPr>
          <w:lang w:val="en-AU"/>
        </w:rPr>
        <w:t xml:space="preserve"> modelling</w:t>
      </w:r>
      <w:r w:rsidR="001B155E">
        <w:rPr>
          <w:lang w:val="en-AU"/>
        </w:rPr>
        <w:t xml:space="preserve"> and problem-solving</w:t>
      </w:r>
      <w:r w:rsidRPr="000C4199">
        <w:rPr>
          <w:lang w:val="en-AU"/>
        </w:rPr>
        <w:t xml:space="preserve"> contexts</w:t>
      </w:r>
    </w:p>
    <w:p w14:paraId="7DE9313E" w14:textId="77777777" w:rsidR="00F90D2A" w:rsidRPr="000C4199" w:rsidRDefault="00F90D2A" w:rsidP="00500C68">
      <w:pPr>
        <w:pStyle w:val="VCAAbullet"/>
        <w:rPr>
          <w:lang w:val="en-AU"/>
        </w:rPr>
      </w:pPr>
      <w:r w:rsidRPr="000C4199">
        <w:rPr>
          <w:lang w:val="en-AU"/>
        </w:rPr>
        <w:t>use appropriate domain and range specifications to illustrate key features of graphs of functions and relations</w:t>
      </w:r>
    </w:p>
    <w:p w14:paraId="76131D1E" w14:textId="17F01B18" w:rsidR="00F90D2A" w:rsidRPr="000C4199" w:rsidRDefault="00F90D2A" w:rsidP="00230D19">
      <w:pPr>
        <w:pStyle w:val="VCAAbullet"/>
        <w:ind w:right="0"/>
        <w:rPr>
          <w:lang w:val="en-AU"/>
        </w:rPr>
      </w:pPr>
      <w:r w:rsidRPr="000C4199">
        <w:rPr>
          <w:lang w:val="en-AU"/>
        </w:rPr>
        <w:t>identify the relation between numerical, graphical and symbolic forms of information about functions and equations</w:t>
      </w:r>
      <w:r w:rsidR="006A5914">
        <w:rPr>
          <w:lang w:val="en-AU"/>
        </w:rPr>
        <w:t>,</w:t>
      </w:r>
      <w:r w:rsidRPr="000C4199">
        <w:rPr>
          <w:lang w:val="en-AU"/>
        </w:rPr>
        <w:t xml:space="preserve"> and the corresponding features of those functions and equations</w:t>
      </w:r>
    </w:p>
    <w:p w14:paraId="56510301" w14:textId="77777777" w:rsidR="00F90D2A" w:rsidRPr="000C4199" w:rsidRDefault="00F90D2A" w:rsidP="00500C68">
      <w:pPr>
        <w:pStyle w:val="VCAAbullet"/>
        <w:rPr>
          <w:lang w:val="en-AU"/>
        </w:rPr>
      </w:pPr>
      <w:r w:rsidRPr="000C4199">
        <w:rPr>
          <w:lang w:val="en-AU"/>
        </w:rPr>
        <w:t>specify the similarities and differences between formal mathematical expressions and their representation by technology, in particular, equivalent forms of symbolic expressions</w:t>
      </w:r>
    </w:p>
    <w:p w14:paraId="7CED27FC" w14:textId="77777777" w:rsidR="00F90D2A" w:rsidRPr="000C4199" w:rsidRDefault="00F90D2A" w:rsidP="00500C68">
      <w:pPr>
        <w:pStyle w:val="VCAAbullet"/>
        <w:rPr>
          <w:lang w:val="en-AU"/>
        </w:rPr>
      </w:pPr>
      <w:r w:rsidRPr="000C4199">
        <w:rPr>
          <w:lang w:val="en-AU"/>
        </w:rPr>
        <w:t>select an appropriate functionality of technology in a variety of mathematical contexts and provide a rationale for these selections</w:t>
      </w:r>
    </w:p>
    <w:p w14:paraId="3123DA98" w14:textId="77777777" w:rsidR="00F90D2A" w:rsidRPr="000C4199" w:rsidRDefault="00F90D2A" w:rsidP="00500C68">
      <w:pPr>
        <w:pStyle w:val="VCAAbullet"/>
        <w:rPr>
          <w:lang w:val="en-AU"/>
        </w:rPr>
      </w:pPr>
      <w:r w:rsidRPr="000C4199">
        <w:rPr>
          <w:lang w:val="en-AU"/>
        </w:rPr>
        <w:t>design and implement simulations and algorithms using appropriate functionalities of technology</w:t>
      </w:r>
    </w:p>
    <w:p w14:paraId="4785D05C" w14:textId="77777777" w:rsidR="00F90D2A" w:rsidRPr="000C4199" w:rsidRDefault="00F90D2A" w:rsidP="00500C68">
      <w:pPr>
        <w:pStyle w:val="VCAAbullet"/>
        <w:rPr>
          <w:lang w:val="en-AU"/>
        </w:rPr>
      </w:pPr>
      <w:r w:rsidRPr="000C4199">
        <w:rPr>
          <w:lang w:val="en-AU"/>
        </w:rPr>
        <w:t>apply suitable constraints and conditions, as applicable, to carry out required computations</w:t>
      </w:r>
    </w:p>
    <w:p w14:paraId="73973CC6" w14:textId="1885BC7C" w:rsidR="00F90D2A" w:rsidRPr="000C4199" w:rsidRDefault="00F90D2A" w:rsidP="00500C68">
      <w:pPr>
        <w:pStyle w:val="VCAAbullet"/>
        <w:rPr>
          <w:lang w:val="en-AU"/>
        </w:rPr>
      </w:pPr>
      <w:r w:rsidRPr="000C4199">
        <w:rPr>
          <w:lang w:val="en-AU"/>
        </w:rPr>
        <w:t>relate the results from a particular technology application to the nature of a particular mathematical task (investigative, modelling</w:t>
      </w:r>
      <w:r w:rsidR="001B155E">
        <w:rPr>
          <w:lang w:val="en-AU"/>
        </w:rPr>
        <w:t xml:space="preserve"> or problem-solving</w:t>
      </w:r>
      <w:r w:rsidRPr="000C4199">
        <w:rPr>
          <w:lang w:val="en-AU"/>
        </w:rPr>
        <w:t>) and verify these results</w:t>
      </w:r>
    </w:p>
    <w:p w14:paraId="0C037297" w14:textId="17BC33B7" w:rsidR="00F90D2A" w:rsidRPr="000C4199" w:rsidRDefault="00F90D2A" w:rsidP="00230D19">
      <w:pPr>
        <w:pStyle w:val="VCAAbullet"/>
        <w:ind w:right="0"/>
        <w:rPr>
          <w:lang w:val="en-AU"/>
        </w:rPr>
      </w:pPr>
      <w:r w:rsidRPr="000C4199">
        <w:rPr>
          <w:lang w:val="en-AU"/>
        </w:rPr>
        <w:t>specify the process used to develop a solution to a problem using technology and communicate the key stages of mathematical reasoning (formulation, solution, interpretation) used in this pr</w:t>
      </w:r>
      <w:r w:rsidR="00CA7B86">
        <w:rPr>
          <w:lang w:val="en-AU"/>
        </w:rPr>
        <w:t>ocess</w:t>
      </w:r>
    </w:p>
    <w:p w14:paraId="7B4FCBAA" w14:textId="77777777" w:rsidR="00F90D2A" w:rsidRPr="000C4199" w:rsidRDefault="00F90D2A" w:rsidP="00F90D2A">
      <w:pPr>
        <w:pStyle w:val="VCAAHeading2"/>
        <w:rPr>
          <w:lang w:val="en-AU"/>
        </w:rPr>
      </w:pPr>
      <w:bookmarkStart w:id="154" w:name="_Toc71028367"/>
      <w:r w:rsidRPr="000C4199">
        <w:rPr>
          <w:lang w:val="en-AU"/>
        </w:rPr>
        <w:t>Assessment</w:t>
      </w:r>
      <w:bookmarkEnd w:id="154"/>
    </w:p>
    <w:p w14:paraId="3F453D88" w14:textId="77777777" w:rsidR="00F90D2A" w:rsidRPr="000C4199" w:rsidRDefault="00F90D2A" w:rsidP="00F90D2A">
      <w:pPr>
        <w:pStyle w:val="VCAAbody"/>
        <w:rPr>
          <w:lang w:val="en-AU"/>
        </w:rPr>
      </w:pPr>
      <w:r w:rsidRPr="000C4199">
        <w:rPr>
          <w:lang w:val="en-AU"/>
        </w:rPr>
        <w:t>The award of satisfactory completion for a unit is based on whether the student has demonstrated achievement of the set of outcomes specified for the unit. Teachers should use a variety of learning activities and assessment tasks that provide a range of opportunities for students to demonstrate the key knowledge and key skills in the outcomes.</w:t>
      </w:r>
    </w:p>
    <w:p w14:paraId="5E565F26" w14:textId="77777777" w:rsidR="00F90D2A" w:rsidRPr="000C4199" w:rsidRDefault="00F90D2A" w:rsidP="00F90D2A">
      <w:pPr>
        <w:pStyle w:val="VCAAbody"/>
        <w:rPr>
          <w:lang w:val="en-AU"/>
        </w:rPr>
      </w:pPr>
      <w:r w:rsidRPr="000C4199">
        <w:rPr>
          <w:lang w:val="en-AU"/>
        </w:rPr>
        <w:t>The areas of study and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328D1F5B" w14:textId="77777777" w:rsidR="00F90D2A" w:rsidRPr="000C4199" w:rsidRDefault="00F90D2A" w:rsidP="00F90D2A">
      <w:pPr>
        <w:pStyle w:val="VCAAbody"/>
        <w:rPr>
          <w:lang w:val="en-AU"/>
        </w:rPr>
      </w:pPr>
      <w:r w:rsidRPr="000C4199">
        <w:rPr>
          <w:lang w:val="en-AU"/>
        </w:rPr>
        <w:t>All assessments at Units 1 and 2 are school-based. Procedures for assessment of levels of achievement in Units 1 and 2 are a matter for school decision.</w:t>
      </w:r>
    </w:p>
    <w:p w14:paraId="6AF8A4C5" w14:textId="77777777" w:rsidR="00F90D2A" w:rsidRPr="000C4199" w:rsidRDefault="00F90D2A" w:rsidP="00F90D2A">
      <w:pPr>
        <w:pStyle w:val="VCAAbody"/>
        <w:rPr>
          <w:lang w:val="en-AU"/>
        </w:rPr>
      </w:pPr>
      <w:r w:rsidRPr="000C4199">
        <w:rPr>
          <w:lang w:val="en-AU"/>
        </w:rPr>
        <w:t>For this unit students are required to demonstrate achievement of three outcomes. As a set these outcomes encompass the areas of study in the unit.</w:t>
      </w:r>
    </w:p>
    <w:p w14:paraId="64CA451F" w14:textId="77777777" w:rsidR="00462C25" w:rsidRDefault="00F90D2A" w:rsidP="00F90D2A">
      <w:pPr>
        <w:pStyle w:val="VCAAbody"/>
        <w:rPr>
          <w:lang w:val="en-AU"/>
        </w:rPr>
      </w:pPr>
      <w:r w:rsidRPr="000C4199">
        <w:rPr>
          <w:lang w:val="en-AU"/>
        </w:rPr>
        <w:t xml:space="preserve">Suitable tasks for assessment in this unit may be selected from the following. </w:t>
      </w:r>
    </w:p>
    <w:p w14:paraId="5FD61B0A" w14:textId="1DB285F8" w:rsidR="00F90D2A" w:rsidRPr="000C4199" w:rsidRDefault="00F90D2A" w:rsidP="00F90D2A">
      <w:pPr>
        <w:pStyle w:val="VCAAbody"/>
        <w:rPr>
          <w:lang w:val="en-AU"/>
        </w:rPr>
      </w:pPr>
      <w:r w:rsidRPr="000C4199">
        <w:rPr>
          <w:lang w:val="en-AU"/>
        </w:rPr>
        <w:t>Demonstration of achievement of Outcome 1 should be based on the student's performance on a selection of the following assessment tasks:</w:t>
      </w:r>
    </w:p>
    <w:p w14:paraId="33D84A0A" w14:textId="32BE45F7" w:rsidR="00F90D2A" w:rsidRPr="000C4199" w:rsidRDefault="00F90D2A" w:rsidP="00500C68">
      <w:pPr>
        <w:pStyle w:val="VCAAbullet"/>
        <w:rPr>
          <w:lang w:val="en-AU"/>
        </w:rPr>
      </w:pPr>
      <w:r w:rsidRPr="000C4199">
        <w:rPr>
          <w:lang w:val="en-AU"/>
        </w:rPr>
        <w:t>assignment</w:t>
      </w:r>
      <w:r w:rsidR="00585E40">
        <w:rPr>
          <w:lang w:val="en-AU"/>
        </w:rPr>
        <w:t>s</w:t>
      </w:r>
    </w:p>
    <w:p w14:paraId="0B9D41B2" w14:textId="77777777" w:rsidR="00F90D2A" w:rsidRPr="000C4199" w:rsidRDefault="00F90D2A" w:rsidP="00500C68">
      <w:pPr>
        <w:pStyle w:val="VCAAbullet"/>
        <w:rPr>
          <w:lang w:val="en-AU"/>
        </w:rPr>
      </w:pPr>
      <w:r w:rsidRPr="000C4199">
        <w:rPr>
          <w:lang w:val="en-AU"/>
        </w:rPr>
        <w:t>tests</w:t>
      </w:r>
    </w:p>
    <w:p w14:paraId="2AEDF7E5" w14:textId="77777777" w:rsidR="00F90D2A" w:rsidRPr="000C4199" w:rsidRDefault="00F90D2A" w:rsidP="00500C68">
      <w:pPr>
        <w:pStyle w:val="VCAAbullet"/>
        <w:rPr>
          <w:lang w:val="en-AU"/>
        </w:rPr>
      </w:pPr>
      <w:r w:rsidRPr="000C4199">
        <w:rPr>
          <w:lang w:val="en-AU"/>
        </w:rPr>
        <w:t>solutions to sets of worked questions</w:t>
      </w:r>
    </w:p>
    <w:p w14:paraId="064BE8CE" w14:textId="77777777" w:rsidR="00F90D2A" w:rsidRPr="000C4199" w:rsidRDefault="00F90D2A" w:rsidP="00500C68">
      <w:pPr>
        <w:pStyle w:val="VCAAbullet"/>
        <w:rPr>
          <w:lang w:val="en-AU"/>
        </w:rPr>
      </w:pPr>
      <w:r w:rsidRPr="000C4199">
        <w:rPr>
          <w:lang w:val="en-AU"/>
        </w:rPr>
        <w:t>summary notes or review notes.</w:t>
      </w:r>
    </w:p>
    <w:p w14:paraId="292EEDCB" w14:textId="76A1471C" w:rsidR="00F90D2A" w:rsidRPr="000C4199" w:rsidRDefault="00F90D2A" w:rsidP="00F90D2A">
      <w:pPr>
        <w:pStyle w:val="VCAAbody"/>
        <w:rPr>
          <w:lang w:val="en-AU"/>
        </w:rPr>
      </w:pPr>
      <w:r w:rsidRPr="000C4199">
        <w:rPr>
          <w:lang w:val="en-AU"/>
        </w:rPr>
        <w:t>Demonstration of achievement of Outcome 2 should be based on the student's performance on mathematical investigations and a selection of mode</w:t>
      </w:r>
      <w:r w:rsidR="00585E40">
        <w:rPr>
          <w:lang w:val="en-AU"/>
        </w:rPr>
        <w:t>lling or problem-solving tasks.</w:t>
      </w:r>
    </w:p>
    <w:p w14:paraId="08655F1D" w14:textId="77777777" w:rsidR="00F90D2A" w:rsidRPr="000C4199" w:rsidRDefault="00F90D2A" w:rsidP="00230D19">
      <w:pPr>
        <w:pStyle w:val="VCAAbody"/>
        <w:ind w:right="283"/>
        <w:rPr>
          <w:lang w:val="en-AU"/>
        </w:rPr>
      </w:pPr>
      <w:r w:rsidRPr="000C4199">
        <w:rPr>
          <w:lang w:val="en-AU"/>
        </w:rPr>
        <w:t>Demonstration of achievement of Outcome 3 should be based on the student’s performance on aspects of tasks completed in demonstrating achievement of Outcomes 1 and 2 that incorporate opportunity for computational thinking and the effective and appropriate use of technology.</w:t>
      </w:r>
    </w:p>
    <w:p w14:paraId="33FE9143" w14:textId="77777777" w:rsidR="00F90D2A" w:rsidRPr="000C4199" w:rsidRDefault="00F90D2A" w:rsidP="00F90D2A">
      <w:pPr>
        <w:pStyle w:val="VCAAbody"/>
        <w:rPr>
          <w:lang w:val="en-AU"/>
        </w:rPr>
      </w:pPr>
      <w:r w:rsidRPr="000C4199">
        <w:rPr>
          <w:lang w:val="en-AU"/>
        </w:rPr>
        <w:t>Where teachers allow students to choose between tasks, they must ensure that the tasks they set are of comparable scope and demand.</w:t>
      </w:r>
    </w:p>
    <w:p w14:paraId="481773E2" w14:textId="77777777" w:rsidR="00817E96" w:rsidRPr="000C4199" w:rsidRDefault="00817E96">
      <w:pPr>
        <w:rPr>
          <w:rFonts w:ascii="Arial" w:hAnsi="Arial" w:cs="Arial"/>
          <w:sz w:val="20"/>
          <w:szCs w:val="20"/>
        </w:rPr>
      </w:pPr>
      <w:r w:rsidRPr="000C4199">
        <w:rPr>
          <w:rFonts w:ascii="Arial" w:hAnsi="Arial" w:cs="Arial"/>
          <w:color w:val="0F7EB4"/>
          <w:sz w:val="48"/>
          <w:szCs w:val="40"/>
        </w:rPr>
        <w:br w:type="page"/>
      </w:r>
    </w:p>
    <w:p w14:paraId="46C575F3" w14:textId="77777777" w:rsidR="00964F27" w:rsidRPr="000C4199" w:rsidRDefault="00964F27" w:rsidP="00964F27">
      <w:pPr>
        <w:pStyle w:val="VCAAHeading1"/>
        <w:spacing w:before="360" w:after="80" w:line="520" w:lineRule="exact"/>
        <w:rPr>
          <w:lang w:val="en-AU"/>
        </w:rPr>
      </w:pPr>
      <w:bookmarkStart w:id="155" w:name="_Toc71028368"/>
      <w:r w:rsidRPr="000C4199">
        <w:rPr>
          <w:lang w:val="en-AU"/>
        </w:rPr>
        <w:lastRenderedPageBreak/>
        <w:t>Unit 1: Specialist Mathematics</w:t>
      </w:r>
      <w:bookmarkEnd w:id="155"/>
    </w:p>
    <w:p w14:paraId="204AC4BE" w14:textId="795212C4" w:rsidR="00964F27" w:rsidRPr="000C4199" w:rsidRDefault="00964F27" w:rsidP="00DD3AE0">
      <w:pPr>
        <w:pStyle w:val="VCAAbody"/>
        <w:ind w:right="-142"/>
        <w:rPr>
          <w:lang w:val="en-AU"/>
        </w:rPr>
      </w:pPr>
      <w:r w:rsidRPr="000C4199">
        <w:rPr>
          <w:lang w:val="en-AU"/>
        </w:rPr>
        <w:t xml:space="preserve">Specialist Mathematics Units 1 and 2 provide a course of study for students who wish to undertake an </w:t>
      </w:r>
      <w:r w:rsidR="00DD3AE0">
        <w:rPr>
          <w:lang w:val="en-AU"/>
        </w:rPr>
        <w:br/>
      </w:r>
      <w:r w:rsidRPr="000C4199">
        <w:rPr>
          <w:lang w:val="en-AU"/>
        </w:rPr>
        <w:t>in-depth study of mathematics, with an emphasis on concepts, skills and processes related to mathematica</w:t>
      </w:r>
      <w:r w:rsidR="00DA31C9">
        <w:rPr>
          <w:lang w:val="en-AU"/>
        </w:rPr>
        <w:t>l structure, modelling, problem-</w:t>
      </w:r>
      <w:r w:rsidRPr="000C4199">
        <w:rPr>
          <w:lang w:val="en-AU"/>
        </w:rPr>
        <w:t xml:space="preserve">solving, reasoning and proof. This study has a focus on interest in the discipline of mathematics and investigation of a broad range of applications, as well as development of a sound background for further studies in mathematics </w:t>
      </w:r>
      <w:r w:rsidR="00FF4732">
        <w:rPr>
          <w:lang w:val="en-AU"/>
        </w:rPr>
        <w:t>and mathematics related fields.</w:t>
      </w:r>
    </w:p>
    <w:p w14:paraId="6F6A8237" w14:textId="77777777" w:rsidR="00964F27" w:rsidRPr="000C4199" w:rsidRDefault="00964F27" w:rsidP="00923F47">
      <w:pPr>
        <w:pStyle w:val="VCAAbody"/>
        <w:rPr>
          <w:lang w:val="en-AU"/>
        </w:rPr>
      </w:pPr>
      <w:r w:rsidRPr="000C4199">
        <w:rPr>
          <w:lang w:val="en-AU"/>
        </w:rPr>
        <w:t>Mathematical Methods Units 1 and 2 and Specialist Mathematics Units 1 and 2, taken in conjunction, provide a comprehensive preparation for Specialist Mathematics Units 3 and 4. Study of Specialist Mathematics Units 3 and 4 also assumes concurrent study or previous completion of Mathematical Methods Units 3 and 4.</w:t>
      </w:r>
    </w:p>
    <w:p w14:paraId="5C408BFD" w14:textId="509C3490" w:rsidR="00290B6E" w:rsidRPr="000C4199" w:rsidRDefault="00964F27" w:rsidP="00290B6E">
      <w:pPr>
        <w:pStyle w:val="VCAAbody"/>
        <w:rPr>
          <w:lang w:val="en-AU"/>
        </w:rPr>
      </w:pPr>
      <w:r w:rsidRPr="000C4199">
        <w:rPr>
          <w:lang w:val="en-AU"/>
        </w:rPr>
        <w:t>The areas of study for Specialist Mathematics</w:t>
      </w:r>
      <w:r w:rsidR="00F271B7" w:rsidRPr="00F271B7">
        <w:rPr>
          <w:lang w:val="en-AU"/>
        </w:rPr>
        <w:t xml:space="preserve"> </w:t>
      </w:r>
      <w:r w:rsidR="00F271B7" w:rsidRPr="000C4199">
        <w:rPr>
          <w:lang w:val="en-AU"/>
        </w:rPr>
        <w:t xml:space="preserve">Units 1 and 2 </w:t>
      </w:r>
      <w:r w:rsidRPr="000C4199">
        <w:rPr>
          <w:lang w:val="en-AU"/>
        </w:rPr>
        <w:t xml:space="preserve">are </w:t>
      </w:r>
      <w:r w:rsidR="00290B6E" w:rsidRPr="000C4199">
        <w:rPr>
          <w:lang w:val="en-AU"/>
        </w:rPr>
        <w:t>‘Algebra, number and structure’</w:t>
      </w:r>
      <w:r w:rsidR="00290B6E">
        <w:rPr>
          <w:lang w:val="en-AU"/>
        </w:rPr>
        <w:t>,</w:t>
      </w:r>
      <w:r w:rsidR="00290B6E" w:rsidRPr="000C4199">
        <w:rPr>
          <w:lang w:val="en-AU"/>
        </w:rPr>
        <w:t xml:space="preserve"> ‘Data analysis, probability and statistics’</w:t>
      </w:r>
      <w:r w:rsidR="00290B6E">
        <w:rPr>
          <w:lang w:val="en-AU"/>
        </w:rPr>
        <w:t>,</w:t>
      </w:r>
      <w:r w:rsidR="00290B6E" w:rsidRPr="000C4199">
        <w:rPr>
          <w:lang w:val="en-AU"/>
        </w:rPr>
        <w:t xml:space="preserve"> ‘Discrete </w:t>
      </w:r>
      <w:r w:rsidR="00977FC7">
        <w:rPr>
          <w:lang w:val="en-AU"/>
        </w:rPr>
        <w:t>m</w:t>
      </w:r>
      <w:r w:rsidR="00290B6E" w:rsidRPr="000C4199">
        <w:rPr>
          <w:lang w:val="en-AU"/>
        </w:rPr>
        <w:t>athematics’</w:t>
      </w:r>
      <w:r w:rsidR="00290B6E">
        <w:rPr>
          <w:lang w:val="en-AU"/>
        </w:rPr>
        <w:t>,</w:t>
      </w:r>
      <w:r w:rsidR="00290B6E" w:rsidRPr="000C4199">
        <w:rPr>
          <w:lang w:val="en-AU"/>
        </w:rPr>
        <w:t xml:space="preserve"> ‘Functions, relations and graphs</w:t>
      </w:r>
      <w:r w:rsidR="00FF4732">
        <w:rPr>
          <w:lang w:val="en-AU"/>
        </w:rPr>
        <w:t>’ and ‘Space and measurement’.</w:t>
      </w:r>
    </w:p>
    <w:p w14:paraId="30DEF42C" w14:textId="733373AF" w:rsidR="00964F27" w:rsidRPr="000C4199" w:rsidRDefault="00964F27" w:rsidP="00923F47">
      <w:pPr>
        <w:pStyle w:val="VCAAbody"/>
        <w:rPr>
          <w:lang w:val="en-AU"/>
        </w:rPr>
      </w:pPr>
      <w:r w:rsidRPr="000C4199">
        <w:rPr>
          <w:lang w:val="en-AU"/>
        </w:rPr>
        <w:t xml:space="preserve">At the end of Unit 1 students are expected to have covered the material in the areas of </w:t>
      </w:r>
      <w:r w:rsidR="00F271B7">
        <w:rPr>
          <w:lang w:val="en-AU"/>
        </w:rPr>
        <w:t>study</w:t>
      </w:r>
      <w:r w:rsidRPr="000C4199">
        <w:rPr>
          <w:lang w:val="en-AU"/>
        </w:rPr>
        <w:t>: ‘Algebra, number and structure’ and ‘Discrete mathematics’. Concepts from these areas of study will be further developed and used in Unit 2 and also in Units 3 and 4.</w:t>
      </w:r>
    </w:p>
    <w:p w14:paraId="744A1958" w14:textId="55F10FAD" w:rsidR="00964F27" w:rsidRPr="000C4199" w:rsidRDefault="00964F27" w:rsidP="00923F47">
      <w:pPr>
        <w:pStyle w:val="VCAAbody"/>
        <w:rPr>
          <w:lang w:val="en-AU"/>
        </w:rPr>
      </w:pPr>
      <w:r w:rsidRPr="000C4199">
        <w:rPr>
          <w:lang w:val="en-AU"/>
        </w:rPr>
        <w:t xml:space="preserve">In undertaking </w:t>
      </w:r>
      <w:r w:rsidRPr="00F557F5">
        <w:rPr>
          <w:lang w:val="en-AU"/>
        </w:rPr>
        <w:t>this unit</w:t>
      </w:r>
      <w:r w:rsidRPr="000C4199">
        <w:rPr>
          <w:lang w:val="en-AU"/>
        </w:rPr>
        <w:t>, students are expected to be able to apply techniques, routines and processes involving rational, real and complex arithmetic, sets, lists</w:t>
      </w:r>
      <w:r w:rsidR="00DA31C9">
        <w:rPr>
          <w:lang w:val="en-AU"/>
        </w:rPr>
        <w:t>,</w:t>
      </w:r>
      <w:r w:rsidRPr="000C4199">
        <w:rPr>
          <w:lang w:val="en-AU"/>
        </w:rPr>
        <w:t xml:space="preserve"> tables</w:t>
      </w:r>
      <w:r w:rsidR="00DA31C9">
        <w:rPr>
          <w:lang w:val="en-AU"/>
        </w:rPr>
        <w:t xml:space="preserve"> and matrices</w:t>
      </w:r>
      <w:r w:rsidRPr="000C4199">
        <w:rPr>
          <w:lang w:val="en-AU"/>
        </w:rPr>
        <w:t>, diagrams</w:t>
      </w:r>
      <w:r w:rsidR="00DA31C9">
        <w:rPr>
          <w:lang w:val="en-AU"/>
        </w:rPr>
        <w:t>, graphs, logic gates</w:t>
      </w:r>
      <w:r w:rsidRPr="000C4199">
        <w:rPr>
          <w:rStyle w:val="VCAAbodyChar"/>
          <w:lang w:val="en-AU"/>
        </w:rPr>
        <w:t xml:space="preserve"> and geometric constructions,</w:t>
      </w:r>
      <w:r w:rsidRPr="000C4199">
        <w:rPr>
          <w:lang w:val="en-AU"/>
        </w:rPr>
        <w:t xml:space="preserve"> </w:t>
      </w:r>
      <w:r w:rsidRPr="000C4199">
        <w:rPr>
          <w:rStyle w:val="VCAAbodyChar"/>
          <w:lang w:val="en-AU"/>
        </w:rPr>
        <w:t>algorithms,</w:t>
      </w:r>
      <w:r w:rsidRPr="000C4199">
        <w:rPr>
          <w:lang w:val="en-AU"/>
        </w:rPr>
        <w:t xml:space="preserve"> algebraic manipulation, </w:t>
      </w:r>
      <w:r w:rsidR="00DA31C9">
        <w:rPr>
          <w:lang w:val="en-AU"/>
        </w:rPr>
        <w:t xml:space="preserve">recurrence relations, </w:t>
      </w:r>
      <w:r w:rsidRPr="000C4199">
        <w:rPr>
          <w:lang w:val="en-AU"/>
        </w:rPr>
        <w:t>equations and graphs</w:t>
      </w:r>
      <w:r w:rsidR="006D3CE1">
        <w:rPr>
          <w:lang w:val="en-AU"/>
        </w:rPr>
        <w:t>,</w:t>
      </w:r>
      <w:r w:rsidRPr="000C4199">
        <w:rPr>
          <w:lang w:val="en-AU"/>
        </w:rPr>
        <w:t xml:space="preserve"> with and without the use of technology. They are expected to be able to construct proofs and develop and interpret algorithms to solve problems. They should have facility with relevant mental and by-hand approaches to estimation and computation. The use of numerical, graphical, geometric, symbolic and statistical functionality of technology for teaching and learning mathematics, for working mathematically, and in related assessment, is to be incorporated thro</w:t>
      </w:r>
      <w:r w:rsidR="00923F47" w:rsidRPr="000C4199">
        <w:rPr>
          <w:lang w:val="en-AU"/>
        </w:rPr>
        <w:t>ughout each unit as applicable.</w:t>
      </w:r>
    </w:p>
    <w:p w14:paraId="59BB2B3F" w14:textId="77777777" w:rsidR="00964F27" w:rsidRPr="000C4199" w:rsidRDefault="00964F27" w:rsidP="00964F27">
      <w:pPr>
        <w:pStyle w:val="VCAAHeading2"/>
        <w:rPr>
          <w:lang w:val="en-AU"/>
        </w:rPr>
      </w:pPr>
      <w:bookmarkStart w:id="156" w:name="_Toc71028369"/>
      <w:r w:rsidRPr="000C4199">
        <w:rPr>
          <w:lang w:val="en-AU"/>
        </w:rPr>
        <w:t>Area of Study 1</w:t>
      </w:r>
      <w:bookmarkEnd w:id="156"/>
    </w:p>
    <w:p w14:paraId="7C76E779" w14:textId="232BC00E" w:rsidR="00964F27" w:rsidRPr="000C4199" w:rsidRDefault="00964F27" w:rsidP="00964F27">
      <w:pPr>
        <w:pStyle w:val="VCAAHeading3"/>
        <w:rPr>
          <w:lang w:val="en-AU"/>
        </w:rPr>
      </w:pPr>
      <w:bookmarkStart w:id="157" w:name="_Toc45610156"/>
      <w:bookmarkStart w:id="158" w:name="_Toc45610994"/>
      <w:r w:rsidRPr="000C4199">
        <w:rPr>
          <w:lang w:val="en-AU"/>
        </w:rPr>
        <w:t>Algebra, number and structure</w:t>
      </w:r>
      <w:bookmarkEnd w:id="157"/>
      <w:bookmarkEnd w:id="158"/>
    </w:p>
    <w:p w14:paraId="789B1A1E" w14:textId="1CC0D81C" w:rsidR="00964F27" w:rsidRPr="000C4199" w:rsidRDefault="00964F27" w:rsidP="00964F27">
      <w:pPr>
        <w:pStyle w:val="VCAAbody"/>
        <w:rPr>
          <w:lang w:val="en-AU"/>
        </w:rPr>
      </w:pPr>
      <w:bookmarkStart w:id="159" w:name="_Toc45610157"/>
      <w:bookmarkStart w:id="160" w:name="_Toc45610995"/>
      <w:r w:rsidRPr="000C4199">
        <w:rPr>
          <w:lang w:val="en-AU"/>
        </w:rPr>
        <w:t xml:space="preserve">In this area of study students cover the development of formal mathematical notation, definition, reasoning and proof applied to number systems, graph theory, sets, logic, </w:t>
      </w:r>
      <w:r w:rsidR="001E14CE">
        <w:rPr>
          <w:lang w:val="en-AU"/>
        </w:rPr>
        <w:t xml:space="preserve">and </w:t>
      </w:r>
      <w:r w:rsidRPr="000C4199">
        <w:rPr>
          <w:lang w:val="en-AU"/>
        </w:rPr>
        <w:t>Boolean algebra, and the development of</w:t>
      </w:r>
      <w:r w:rsidR="00C329DB">
        <w:rPr>
          <w:lang w:val="en-AU"/>
        </w:rPr>
        <w:t xml:space="preserve"> algorithms to solve problems.</w:t>
      </w:r>
    </w:p>
    <w:p w14:paraId="7145F931" w14:textId="77777777" w:rsidR="00964F27" w:rsidRPr="000C4199" w:rsidRDefault="00964F27" w:rsidP="00964F27">
      <w:pPr>
        <w:pStyle w:val="VCAAHeading4"/>
        <w:rPr>
          <w:lang w:val="en-AU"/>
        </w:rPr>
      </w:pPr>
      <w:r w:rsidRPr="000C4199">
        <w:rPr>
          <w:lang w:val="en-AU"/>
        </w:rPr>
        <w:t>Proof and number</w:t>
      </w:r>
    </w:p>
    <w:p w14:paraId="2475B63A" w14:textId="77777777" w:rsidR="00964F27" w:rsidRPr="000C4199" w:rsidRDefault="00964F27" w:rsidP="00964F27">
      <w:pPr>
        <w:pStyle w:val="VCAAbody"/>
        <w:rPr>
          <w:lang w:val="en-AU"/>
        </w:rPr>
      </w:pPr>
      <w:r w:rsidRPr="000C4199">
        <w:rPr>
          <w:lang w:val="en-AU"/>
        </w:rPr>
        <w:t>This topic includes:</w:t>
      </w:r>
      <w:bookmarkEnd w:id="159"/>
      <w:bookmarkEnd w:id="160"/>
    </w:p>
    <w:p w14:paraId="52DC986D" w14:textId="77777777" w:rsidR="00964F27" w:rsidRPr="000C4199" w:rsidRDefault="00964F27" w:rsidP="00500C68">
      <w:pPr>
        <w:pStyle w:val="VCAAbullet"/>
        <w:rPr>
          <w:lang w:val="en-AU"/>
        </w:rPr>
      </w:pPr>
      <w:r w:rsidRPr="000C4199">
        <w:rPr>
          <w:lang w:val="en-AU"/>
        </w:rPr>
        <w:t xml:space="preserve">number systems for the natural numbers, </w:t>
      </w:r>
      <w:r w:rsidRPr="000C4199">
        <w:rPr>
          <w:i/>
          <w:lang w:val="en-AU"/>
        </w:rPr>
        <w:t>N</w:t>
      </w:r>
      <w:r w:rsidRPr="000C4199">
        <w:rPr>
          <w:lang w:val="en-AU"/>
        </w:rPr>
        <w:t xml:space="preserve">, integers, </w:t>
      </w:r>
      <w:r w:rsidRPr="000C4199">
        <w:rPr>
          <w:i/>
          <w:lang w:val="en-AU"/>
        </w:rPr>
        <w:t>Z</w:t>
      </w:r>
      <w:r w:rsidRPr="000C4199">
        <w:rPr>
          <w:lang w:val="en-AU"/>
        </w:rPr>
        <w:t xml:space="preserve">, rational numbers, </w:t>
      </w:r>
      <w:r w:rsidRPr="000C4199">
        <w:rPr>
          <w:i/>
          <w:lang w:val="en-AU"/>
        </w:rPr>
        <w:t>Q</w:t>
      </w:r>
      <w:r w:rsidRPr="000C4199">
        <w:rPr>
          <w:lang w:val="en-AU"/>
        </w:rPr>
        <w:t xml:space="preserve">, real numbers, </w:t>
      </w:r>
      <w:r w:rsidRPr="000C4199">
        <w:rPr>
          <w:i/>
          <w:lang w:val="en-AU"/>
        </w:rPr>
        <w:t>R</w:t>
      </w:r>
      <w:r w:rsidRPr="000C4199">
        <w:rPr>
          <w:lang w:val="en-AU"/>
        </w:rPr>
        <w:t xml:space="preserve">, and complex numbers, </w:t>
      </w:r>
      <w:r w:rsidRPr="000C4199">
        <w:rPr>
          <w:i/>
          <w:lang w:val="en-AU"/>
        </w:rPr>
        <w:t>C</w:t>
      </w:r>
      <w:r w:rsidRPr="000C4199">
        <w:rPr>
          <w:lang w:val="en-AU"/>
        </w:rPr>
        <w:t>, and their fundamental properties and structure</w:t>
      </w:r>
    </w:p>
    <w:p w14:paraId="73D060C4" w14:textId="634EB935" w:rsidR="00964F27" w:rsidRPr="000C4199" w:rsidRDefault="00964F27" w:rsidP="00500C68">
      <w:pPr>
        <w:pStyle w:val="VCAAbullet"/>
        <w:rPr>
          <w:lang w:val="en-AU"/>
        </w:rPr>
      </w:pPr>
      <w:r w:rsidRPr="000C4199">
        <w:rPr>
          <w:lang w:val="en-AU"/>
        </w:rPr>
        <w:t xml:space="preserve">set notation and operations including </w:t>
      </w:r>
      <w:r w:rsidR="00795C02">
        <w:rPr>
          <w:lang w:val="en-AU"/>
        </w:rPr>
        <w:t xml:space="preserve">element, </w:t>
      </w:r>
      <w:r w:rsidRPr="000C4199">
        <w:rPr>
          <w:lang w:val="en-AU"/>
        </w:rPr>
        <w:t xml:space="preserve">intersection, union, complement </w:t>
      </w:r>
      <w:r w:rsidR="00795C02">
        <w:rPr>
          <w:lang w:val="en-AU"/>
        </w:rPr>
        <w:t xml:space="preserve">sub-set </w:t>
      </w:r>
      <w:r w:rsidRPr="000C4199">
        <w:rPr>
          <w:lang w:val="en-AU"/>
        </w:rPr>
        <w:t>and power set</w:t>
      </w:r>
    </w:p>
    <w:p w14:paraId="1C1D30DF" w14:textId="77777777" w:rsidR="00964F27" w:rsidRPr="000C4199" w:rsidRDefault="00964F27" w:rsidP="00500C68">
      <w:pPr>
        <w:pStyle w:val="VCAAbullet"/>
        <w:rPr>
          <w:lang w:val="en-AU"/>
        </w:rPr>
      </w:pPr>
      <w:r w:rsidRPr="000C4199">
        <w:rPr>
          <w:lang w:val="en-AU"/>
        </w:rPr>
        <w:t>prime numbers, the fundamental theorem of arithmetic, and proof that there are infinitely many prime numbers</w:t>
      </w:r>
    </w:p>
    <w:p w14:paraId="26E8A39E" w14:textId="1F2A9505" w:rsidR="00964F27" w:rsidRPr="000C4199" w:rsidRDefault="00DA31C9" w:rsidP="00500C68">
      <w:pPr>
        <w:pStyle w:val="VCAAbullet"/>
        <w:rPr>
          <w:lang w:val="en-AU"/>
        </w:rPr>
      </w:pPr>
      <w:r>
        <w:rPr>
          <w:lang w:val="en-AU"/>
        </w:rPr>
        <w:t>conversion between fraction</w:t>
      </w:r>
      <w:r w:rsidR="00964F27" w:rsidRPr="000C4199">
        <w:rPr>
          <w:lang w:val="en-AU"/>
        </w:rPr>
        <w:t xml:space="preserve"> and decimal forms of rational numbers</w:t>
      </w:r>
    </w:p>
    <w:p w14:paraId="45D9BE9D" w14:textId="15BD0C27" w:rsidR="00964F27" w:rsidRPr="000C4199" w:rsidRDefault="00964F27" w:rsidP="00500C68">
      <w:pPr>
        <w:pStyle w:val="VCAAbullet"/>
        <w:rPr>
          <w:lang w:val="en-AU"/>
        </w:rPr>
      </w:pPr>
      <w:r w:rsidRPr="000C4199">
        <w:rPr>
          <w:lang w:val="en-AU"/>
        </w:rPr>
        <w:t xml:space="preserve">introduction to principles of proof including propositions and quantifiers, examples and counter-examples, direct proof, proof by contradiction, </w:t>
      </w:r>
      <w:r w:rsidR="00BC4B5E">
        <w:rPr>
          <w:lang w:val="en-AU"/>
        </w:rPr>
        <w:t xml:space="preserve">and </w:t>
      </w:r>
      <w:r w:rsidRPr="000C4199">
        <w:rPr>
          <w:lang w:val="en-AU"/>
        </w:rPr>
        <w:t>proof using the contrapositive and mathematical induction</w:t>
      </w:r>
    </w:p>
    <w:p w14:paraId="4D725B2F" w14:textId="1AEEA893" w:rsidR="00964F27" w:rsidRPr="000C4199" w:rsidRDefault="00964F27" w:rsidP="00500C68">
      <w:pPr>
        <w:pStyle w:val="VCAAbullet"/>
        <w:rPr>
          <w:lang w:val="en-AU"/>
        </w:rPr>
      </w:pPr>
      <w:r w:rsidRPr="000C4199">
        <w:rPr>
          <w:lang w:val="en-AU"/>
        </w:rPr>
        <w:t xml:space="preserve">simple proofs involving, for example, divisibility, sequences and series, </w:t>
      </w:r>
      <w:r w:rsidR="00FF4732">
        <w:rPr>
          <w:lang w:val="en-AU"/>
        </w:rPr>
        <w:t>inequalities and irrationality.</w:t>
      </w:r>
    </w:p>
    <w:p w14:paraId="37210539" w14:textId="77777777" w:rsidR="00964F27" w:rsidRPr="000C4199" w:rsidRDefault="00964F27" w:rsidP="00964F27">
      <w:pPr>
        <w:rPr>
          <w:rFonts w:ascii="Arial" w:hAnsi="Arial" w:cs="Arial"/>
          <w:sz w:val="20"/>
          <w:szCs w:val="20"/>
        </w:rPr>
      </w:pPr>
      <w:bookmarkStart w:id="161" w:name="_Toc45610158"/>
      <w:bookmarkStart w:id="162" w:name="_Toc45610996"/>
      <w:r w:rsidRPr="000C4199">
        <w:rPr>
          <w:sz w:val="28"/>
        </w:rPr>
        <w:br w:type="page"/>
      </w:r>
    </w:p>
    <w:p w14:paraId="08D22BCF" w14:textId="77777777" w:rsidR="00964F27" w:rsidRPr="000C4199" w:rsidRDefault="00964F27" w:rsidP="00964F27">
      <w:pPr>
        <w:pStyle w:val="VCAAHeading4"/>
        <w:rPr>
          <w:lang w:val="en-AU"/>
        </w:rPr>
      </w:pPr>
      <w:r w:rsidRPr="000C4199">
        <w:rPr>
          <w:lang w:val="en-AU"/>
        </w:rPr>
        <w:lastRenderedPageBreak/>
        <w:t>Graph theory</w:t>
      </w:r>
      <w:bookmarkEnd w:id="161"/>
      <w:bookmarkEnd w:id="162"/>
    </w:p>
    <w:p w14:paraId="01E75E59" w14:textId="77777777" w:rsidR="00964F27" w:rsidRPr="000C4199" w:rsidRDefault="00964F27" w:rsidP="00964F27">
      <w:pPr>
        <w:pStyle w:val="VCAAbody"/>
        <w:rPr>
          <w:lang w:val="en-AU"/>
        </w:rPr>
      </w:pPr>
      <w:r w:rsidRPr="000C4199">
        <w:rPr>
          <w:lang w:val="en-AU"/>
        </w:rPr>
        <w:t>This topic includes:</w:t>
      </w:r>
    </w:p>
    <w:p w14:paraId="241B2E03" w14:textId="3C7A560B" w:rsidR="00964F27" w:rsidRPr="000C4199" w:rsidRDefault="00964F27" w:rsidP="00500C68">
      <w:pPr>
        <w:pStyle w:val="VCAAbullet"/>
        <w:rPr>
          <w:lang w:val="en-AU"/>
        </w:rPr>
      </w:pPr>
      <w:r w:rsidRPr="000C4199">
        <w:rPr>
          <w:lang w:val="en-AU"/>
        </w:rPr>
        <w:t xml:space="preserve">vertices and edges for undirected graphs, including multiple edges and loops, and their representation using lists, </w:t>
      </w:r>
      <w:r w:rsidR="00C329DB">
        <w:rPr>
          <w:lang w:val="en-AU"/>
        </w:rPr>
        <w:t>diagrams and adjacency matrices</w:t>
      </w:r>
    </w:p>
    <w:p w14:paraId="41C0ECFA" w14:textId="77777777" w:rsidR="00964F27" w:rsidRPr="000C4199" w:rsidRDefault="00964F27" w:rsidP="00500C68">
      <w:pPr>
        <w:pStyle w:val="VCAAbullet"/>
        <w:rPr>
          <w:rFonts w:ascii="Cambria Math" w:hAnsi="Cambria Math"/>
          <w:lang w:val="en-AU"/>
          <w:oMath/>
        </w:rPr>
      </w:pPr>
      <w:r w:rsidRPr="000C4199">
        <w:rPr>
          <w:lang w:val="en-AU"/>
        </w:rPr>
        <w:t>examples of graphs from a range of contexts such as molecular structure, electrical circuits, social networks, utility connections and their use to discuss types of problems in graph theory including existence problems, construction problems, counting problems and optimisation problems</w:t>
      </w:r>
    </w:p>
    <w:p w14:paraId="21501308" w14:textId="77777777" w:rsidR="00964F27" w:rsidRPr="000C4199" w:rsidRDefault="00964F27" w:rsidP="00FF4732">
      <w:pPr>
        <w:pStyle w:val="VCAAbullet"/>
        <w:ind w:right="0"/>
        <w:rPr>
          <w:lang w:val="en-AU"/>
        </w:rPr>
      </w:pPr>
      <w:r w:rsidRPr="000C4199">
        <w:rPr>
          <w:lang w:val="en-AU"/>
        </w:rPr>
        <w:t>the degree of a vertex and the result that the sum of all the vertex degrees is equal to twice the number of edges (the handshaking lemma)</w:t>
      </w:r>
    </w:p>
    <w:p w14:paraId="17F6D614" w14:textId="77777777" w:rsidR="00964F27" w:rsidRPr="000C4199" w:rsidRDefault="00964F27" w:rsidP="00FF4732">
      <w:pPr>
        <w:pStyle w:val="VCAAbullet"/>
        <w:ind w:right="0"/>
        <w:rPr>
          <w:lang w:val="en-AU"/>
        </w:rPr>
      </w:pPr>
      <w:r w:rsidRPr="000C4199">
        <w:rPr>
          <w:lang w:val="en-AU"/>
        </w:rPr>
        <w:t>simple graphs, isomorphism, subgraphs, connectedness, complete graphs and the complement of a graph</w:t>
      </w:r>
    </w:p>
    <w:p w14:paraId="737F6B45" w14:textId="1C6E6421" w:rsidR="00964F27" w:rsidRPr="000C4199" w:rsidRDefault="00964F27" w:rsidP="00500C68">
      <w:pPr>
        <w:pStyle w:val="VCAAbullet"/>
        <w:rPr>
          <w:lang w:val="en-AU"/>
        </w:rPr>
      </w:pPr>
      <w:r w:rsidRPr="000C4199">
        <w:rPr>
          <w:lang w:val="en-AU"/>
        </w:rPr>
        <w:t xml:space="preserve">bi-partite graphs, trees, </w:t>
      </w:r>
      <w:r w:rsidR="009C379F">
        <w:rPr>
          <w:lang w:val="en-AU"/>
        </w:rPr>
        <w:t xml:space="preserve">and </w:t>
      </w:r>
      <w:r w:rsidRPr="000C4199">
        <w:rPr>
          <w:lang w:val="en-AU"/>
        </w:rPr>
        <w:t>regular graphs (including the Platonic graphs)</w:t>
      </w:r>
    </w:p>
    <w:p w14:paraId="7A432422" w14:textId="77777777" w:rsidR="00964F27" w:rsidRPr="000C4199" w:rsidRDefault="00964F27" w:rsidP="00A95879">
      <w:pPr>
        <w:pStyle w:val="VCAAbullet"/>
        <w:ind w:left="425" w:hanging="425"/>
        <w:contextualSpacing w:val="0"/>
        <w:rPr>
          <w:lang w:val="en-AU"/>
        </w:rPr>
      </w:pPr>
      <w:r w:rsidRPr="000C4199">
        <w:rPr>
          <w:lang w:val="en-AU"/>
        </w:rPr>
        <w:t>planar graphs and related proofs and applications such as:</w:t>
      </w:r>
    </w:p>
    <w:p w14:paraId="7CCE261B" w14:textId="77777777" w:rsidR="00964F27" w:rsidRPr="000C4199" w:rsidRDefault="00964F27" w:rsidP="00230D19">
      <w:pPr>
        <w:pStyle w:val="VCAAbulletlevel2"/>
        <w:tabs>
          <w:tab w:val="clear" w:pos="425"/>
        </w:tabs>
        <w:ind w:left="850" w:hanging="425"/>
        <w:contextualSpacing w:val="0"/>
      </w:pPr>
      <w:r w:rsidRPr="000C4199">
        <w:t xml:space="preserve">Euler’s formula </w:t>
      </w:r>
      <m:oMath>
        <m:r>
          <w:rPr>
            <w:rFonts w:ascii="Cambria Math" w:hAnsi="Cambria Math"/>
          </w:rPr>
          <m:t>v</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e</m:t>
        </m:r>
        <m:r>
          <m:rPr>
            <m:sty m:val="p"/>
          </m:rPr>
          <w:rPr>
            <w:rFonts w:ascii="Cambria Math" w:hAnsi="Cambria Math"/>
          </w:rPr>
          <m:t>=2</m:t>
        </m:r>
      </m:oMath>
      <w:r w:rsidRPr="000C4199">
        <w:t xml:space="preserve"> for simple connected planar graphs</w:t>
      </w:r>
    </w:p>
    <w:p w14:paraId="0B98E075" w14:textId="77777777" w:rsidR="00964F27" w:rsidRPr="000C4199" w:rsidRDefault="00964F27" w:rsidP="00230D19">
      <w:pPr>
        <w:pStyle w:val="VCAAbulletlevel2"/>
        <w:tabs>
          <w:tab w:val="clear" w:pos="425"/>
        </w:tabs>
        <w:ind w:left="850" w:hanging="425"/>
        <w:contextualSpacing w:val="0"/>
      </w:pPr>
      <w:r w:rsidRPr="000C4199">
        <w:t xml:space="preserve">the complete graph </w:t>
      </w:r>
      <m:oMath>
        <m:sSub>
          <m:sSubPr>
            <m:ctrlPr>
              <w:rPr>
                <w:rFonts w:ascii="Cambria Math" w:hAnsi="Cambria Math"/>
              </w:rPr>
            </m:ctrlPr>
          </m:sSubPr>
          <m:e>
            <m:r>
              <w:rPr>
                <w:rFonts w:ascii="Cambria Math" w:hAnsi="Cambria Math"/>
              </w:rPr>
              <m:t>K</m:t>
            </m:r>
          </m:e>
          <m:sub>
            <m:r>
              <w:rPr>
                <w:rFonts w:ascii="Cambria Math" w:hAnsi="Cambria Math"/>
              </w:rPr>
              <m:t>n</m:t>
            </m:r>
          </m:sub>
        </m:sSub>
      </m:oMath>
      <w:r w:rsidRPr="000C4199">
        <w:t xml:space="preserve"> on </w:t>
      </w:r>
      <m:oMath>
        <m:r>
          <w:rPr>
            <w:rFonts w:ascii="Cambria Math" w:hAnsi="Cambria Math"/>
          </w:rPr>
          <m:t>n</m:t>
        </m:r>
      </m:oMath>
      <w:r w:rsidRPr="000C4199">
        <w:t xml:space="preserve"> vertices has </w:t>
      </w:r>
      <m:oMath>
        <m:f>
          <m:fPr>
            <m:ctrlPr>
              <w:rPr>
                <w:rFonts w:ascii="Cambria Math" w:hAnsi="Cambria Math"/>
                <w:sz w:val="22"/>
                <w:szCs w:val="22"/>
              </w:rPr>
            </m:ctrlPr>
          </m:fPr>
          <m:num>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n</m:t>
            </m:r>
            <m:r>
              <m:rPr>
                <m:sty m:val="p"/>
              </m:rPr>
              <w:rPr>
                <w:rFonts w:ascii="Cambria Math" w:hAnsi="Cambria Math"/>
                <w:sz w:val="22"/>
                <w:szCs w:val="22"/>
              </w:rPr>
              <m:t>-1)</m:t>
            </m:r>
          </m:num>
          <m:den>
            <m:r>
              <m:rPr>
                <m:sty m:val="p"/>
              </m:rPr>
              <w:rPr>
                <w:rFonts w:ascii="Cambria Math" w:hAnsi="Cambria Math"/>
                <w:sz w:val="22"/>
                <w:szCs w:val="22"/>
              </w:rPr>
              <m:t>2</m:t>
            </m:r>
          </m:den>
        </m:f>
      </m:oMath>
      <w:r w:rsidRPr="000C4199">
        <w:t xml:space="preserve"> edges</w:t>
      </w:r>
    </w:p>
    <w:p w14:paraId="02E7ABB8" w14:textId="48647885" w:rsidR="00964F27" w:rsidRPr="000C4199" w:rsidRDefault="00964F27" w:rsidP="00230D19">
      <w:pPr>
        <w:pStyle w:val="VCAAbulletlevel2"/>
        <w:tabs>
          <w:tab w:val="clear" w:pos="425"/>
        </w:tabs>
        <w:ind w:left="850" w:hanging="425"/>
        <w:contextualSpacing w:val="0"/>
      </w:pPr>
      <w:r w:rsidRPr="000C4199">
        <w:t xml:space="preserve">a regular graph with </w:t>
      </w:r>
      <m:oMath>
        <m:r>
          <w:rPr>
            <w:rFonts w:ascii="Cambria Math" w:hAnsi="Cambria Math"/>
          </w:rPr>
          <m:t>n</m:t>
        </m:r>
      </m:oMath>
      <w:r w:rsidRPr="000C4199">
        <w:t xml:space="preserve"> vertices each of degree </w:t>
      </w:r>
      <m:oMath>
        <m:r>
          <w:rPr>
            <w:rFonts w:ascii="Cambria Math" w:hAnsi="Cambria Math"/>
          </w:rPr>
          <m:t>r</m:t>
        </m:r>
      </m:oMath>
      <w:r w:rsidRPr="000C4199">
        <w:t xml:space="preserve"> has </w:t>
      </w:r>
      <m:oMath>
        <m:f>
          <m:fPr>
            <m:ctrlPr>
              <w:rPr>
                <w:rFonts w:ascii="Cambria Math" w:hAnsi="Cambria Math"/>
                <w:sz w:val="22"/>
                <w:szCs w:val="22"/>
              </w:rPr>
            </m:ctrlPr>
          </m:fPr>
          <m:num>
            <m:r>
              <w:rPr>
                <w:rFonts w:ascii="Cambria Math" w:hAnsi="Cambria Math"/>
                <w:sz w:val="22"/>
                <w:szCs w:val="22"/>
              </w:rPr>
              <m:t>nr</m:t>
            </m:r>
          </m:num>
          <m:den>
            <m:r>
              <m:rPr>
                <m:sty m:val="p"/>
              </m:rPr>
              <w:rPr>
                <w:rFonts w:ascii="Cambria Math" w:hAnsi="Cambria Math"/>
                <w:sz w:val="22"/>
                <w:szCs w:val="22"/>
              </w:rPr>
              <m:t>2</m:t>
            </m:r>
          </m:den>
        </m:f>
      </m:oMath>
      <w:r w:rsidR="00C329DB">
        <w:t xml:space="preserve"> edges</w:t>
      </w:r>
    </w:p>
    <w:p w14:paraId="0CB362B3" w14:textId="77777777" w:rsidR="00964F27" w:rsidRPr="000C4199" w:rsidRDefault="00964F27" w:rsidP="00230D19">
      <w:pPr>
        <w:pStyle w:val="VCAAbulletlevel2"/>
        <w:tabs>
          <w:tab w:val="clear" w:pos="425"/>
        </w:tabs>
        <w:ind w:left="850" w:hanging="425"/>
        <w:contextualSpacing w:val="0"/>
      </w:pPr>
      <w:r w:rsidRPr="000C4199">
        <w:t xml:space="preserve">the planarity of various types of graphs, including all trees, complete graph on </w:t>
      </w:r>
      <m:oMath>
        <m:r>
          <w:rPr>
            <w:rFonts w:ascii="Cambria Math" w:hAnsi="Cambria Math"/>
            <w:sz w:val="22"/>
            <w:szCs w:val="22"/>
          </w:rPr>
          <m:t>n</m:t>
        </m:r>
      </m:oMath>
      <w:r w:rsidRPr="000C4199">
        <w:t xml:space="preserve"> vertices, if </w:t>
      </w:r>
      <m:oMath>
        <m:r>
          <w:rPr>
            <w:rFonts w:ascii="Cambria Math" w:hAnsi="Cambria Math"/>
          </w:rPr>
          <m:t>n</m:t>
        </m:r>
        <m:r>
          <m:rPr>
            <m:sty m:val="p"/>
          </m:rPr>
          <w:rPr>
            <w:rFonts w:ascii="Cambria Math" w:hAnsi="Cambria Math"/>
          </w:rPr>
          <m:t>≤4</m:t>
        </m:r>
      </m:oMath>
      <w:r w:rsidRPr="000C4199">
        <w:t xml:space="preserve">, and </w:t>
      </w:r>
      <m:oMath>
        <m:sSub>
          <m:sSubPr>
            <m:ctrlPr>
              <w:rPr>
                <w:rFonts w:ascii="Cambria Math" w:hAnsi="Cambria Math"/>
              </w:rPr>
            </m:ctrlPr>
          </m:sSubPr>
          <m:e>
            <m:r>
              <w:rPr>
                <w:rFonts w:ascii="Cambria Math" w:hAnsi="Cambria Math"/>
              </w:rPr>
              <m:t>K</m:t>
            </m:r>
          </m:e>
          <m:sub>
            <m:r>
              <w:rPr>
                <w:rFonts w:ascii="Cambria Math" w:hAnsi="Cambria Math"/>
              </w:rPr>
              <m:t>m</m:t>
            </m:r>
            <m:r>
              <m:rPr>
                <m:sty m:val="p"/>
              </m:rPr>
              <w:rPr>
                <w:rFonts w:ascii="Cambria Math" w:hAnsi="Cambria Math"/>
              </w:rPr>
              <m:t>,</m:t>
            </m:r>
            <m:r>
              <w:rPr>
                <w:rFonts w:ascii="Cambria Math" w:hAnsi="Cambria Math"/>
              </w:rPr>
              <m:t>n</m:t>
            </m:r>
          </m:sub>
        </m:sSub>
        <m:r>
          <m:rPr>
            <m:sty m:val="p"/>
          </m:rPr>
          <w:rPr>
            <w:rFonts w:ascii="Cambria Math" w:hAnsi="Cambria Math"/>
          </w:rPr>
          <m:t>,</m:t>
        </m:r>
      </m:oMath>
      <w:r w:rsidRPr="000C4199">
        <w:t xml:space="preserve"> the complete bipartite graph with </w:t>
      </w:r>
      <m:oMath>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 xml:space="preserve"> </m:t>
        </m:r>
      </m:oMath>
      <w:r w:rsidRPr="000C4199">
        <w:t xml:space="preserve"> vertices, if </w:t>
      </w:r>
      <m:oMath>
        <m:r>
          <w:rPr>
            <w:rFonts w:ascii="Cambria Math" w:hAnsi="Cambria Math"/>
          </w:rPr>
          <m:t>m</m:t>
        </m:r>
        <m:r>
          <m:rPr>
            <m:sty m:val="p"/>
          </m:rPr>
          <w:rPr>
            <w:rFonts w:ascii="Cambria Math" w:hAnsi="Cambria Math"/>
          </w:rPr>
          <m:t>≤2</m:t>
        </m:r>
      </m:oMath>
      <w:r w:rsidRPr="000C4199">
        <w:t xml:space="preserve"> or </w:t>
      </w:r>
      <m:oMath>
        <m:r>
          <w:rPr>
            <w:rFonts w:ascii="Cambria Math" w:hAnsi="Cambria Math"/>
          </w:rPr>
          <m:t>n</m:t>
        </m:r>
        <m:r>
          <m:rPr>
            <m:sty m:val="p"/>
          </m:rPr>
          <w:rPr>
            <w:rFonts w:ascii="Cambria Math" w:hAnsi="Cambria Math"/>
          </w:rPr>
          <m:t>≤2</m:t>
        </m:r>
      </m:oMath>
    </w:p>
    <w:p w14:paraId="58DE30FD" w14:textId="740B39D9" w:rsidR="00964F27" w:rsidRPr="000C4199" w:rsidRDefault="00964F27" w:rsidP="00500C68">
      <w:pPr>
        <w:pStyle w:val="VCAAbullet"/>
        <w:rPr>
          <w:lang w:val="en-AU"/>
        </w:rPr>
      </w:pPr>
      <w:r w:rsidRPr="000C4199">
        <w:rPr>
          <w:lang w:val="en-AU"/>
        </w:rPr>
        <w:t xml:space="preserve">equivalent conditions for a simple graph with </w:t>
      </w:r>
      <w:r w:rsidRPr="000C4199">
        <w:rPr>
          <w:rFonts w:ascii="Cambria Math" w:hAnsi="Cambria Math" w:cs="Cambria Math"/>
          <w:lang w:val="en-AU"/>
        </w:rPr>
        <w:t>𝑛</w:t>
      </w:r>
      <w:r w:rsidRPr="000C4199">
        <w:rPr>
          <w:lang w:val="en-AU"/>
        </w:rPr>
        <w:t xml:space="preserve"> vertices to be a</w:t>
      </w:r>
      <w:r w:rsidR="00C329DB">
        <w:rPr>
          <w:lang w:val="en-AU"/>
        </w:rPr>
        <w:t xml:space="preserve"> tree</w:t>
      </w:r>
    </w:p>
    <w:p w14:paraId="5F0A4113" w14:textId="77777777" w:rsidR="00964F27" w:rsidRPr="000C4199" w:rsidRDefault="00964F27" w:rsidP="00FF4732">
      <w:pPr>
        <w:pStyle w:val="VCAAbullet"/>
        <w:ind w:right="0"/>
        <w:rPr>
          <w:lang w:val="en-AU"/>
        </w:rPr>
      </w:pPr>
      <w:r w:rsidRPr="000C4199">
        <w:rPr>
          <w:lang w:val="en-AU"/>
        </w:rPr>
        <w:t>trails and circuits, Euler circuits and Euler trails, Hamiltonian cycles and paths, and the Konigsberg bridge problem.</w:t>
      </w:r>
    </w:p>
    <w:p w14:paraId="276F6B64" w14:textId="77777777" w:rsidR="00964F27" w:rsidRPr="000C4199" w:rsidRDefault="00964F27" w:rsidP="00964F27">
      <w:pPr>
        <w:pStyle w:val="VCAAHeading4"/>
        <w:rPr>
          <w:lang w:val="en-AU"/>
        </w:rPr>
      </w:pPr>
      <w:bookmarkStart w:id="163" w:name="_Toc45610159"/>
      <w:bookmarkStart w:id="164" w:name="_Toc45610997"/>
      <w:r w:rsidRPr="000C4199">
        <w:rPr>
          <w:lang w:val="en-AU"/>
        </w:rPr>
        <w:t>Logic and algorithms</w:t>
      </w:r>
      <w:bookmarkEnd w:id="163"/>
      <w:bookmarkEnd w:id="164"/>
    </w:p>
    <w:p w14:paraId="7877ADF9" w14:textId="77777777" w:rsidR="00964F27" w:rsidRPr="000C4199" w:rsidRDefault="00964F27" w:rsidP="00964F27">
      <w:pPr>
        <w:pStyle w:val="StyleBodyText1LatinBodyCSArialComplexBodyCSAr"/>
        <w:spacing w:before="80" w:after="80" w:line="260" w:lineRule="exact"/>
        <w:rPr>
          <w:rFonts w:asciiTheme="minorHAnsi" w:hAnsiTheme="minorHAnsi" w:cstheme="minorHAnsi"/>
        </w:rPr>
      </w:pPr>
      <w:r w:rsidRPr="000C4199">
        <w:rPr>
          <w:rFonts w:asciiTheme="minorHAnsi" w:hAnsiTheme="minorHAnsi" w:cstheme="minorHAnsi"/>
        </w:rPr>
        <w:t>This topic includes:</w:t>
      </w:r>
    </w:p>
    <w:p w14:paraId="225A10B6" w14:textId="77777777" w:rsidR="00964F27" w:rsidRPr="000C4199" w:rsidRDefault="00964F27" w:rsidP="00500C68">
      <w:pPr>
        <w:pStyle w:val="VCAAbullet"/>
        <w:rPr>
          <w:lang w:val="en-AU"/>
        </w:rPr>
      </w:pPr>
      <w:r w:rsidRPr="000C4199">
        <w:rPr>
          <w:lang w:val="en-AU"/>
        </w:rPr>
        <w:t>propositions, connectives, truth values, truth tables and Karnaugh maps</w:t>
      </w:r>
    </w:p>
    <w:p w14:paraId="743FD547" w14:textId="77777777" w:rsidR="00964F27" w:rsidRPr="000C4199" w:rsidRDefault="00964F27" w:rsidP="00500C68">
      <w:pPr>
        <w:pStyle w:val="VCAAbullet"/>
        <w:rPr>
          <w:lang w:val="en-AU"/>
        </w:rPr>
      </w:pPr>
      <w:r w:rsidRPr="000C4199">
        <w:rPr>
          <w:lang w:val="en-AU"/>
        </w:rPr>
        <w:t>Boolean algebras</w:t>
      </w:r>
    </w:p>
    <w:p w14:paraId="4FE609B7" w14:textId="77777777" w:rsidR="00964F27" w:rsidRPr="000C4199" w:rsidRDefault="00964F27" w:rsidP="00500C68">
      <w:pPr>
        <w:pStyle w:val="VCAAbullet"/>
        <w:rPr>
          <w:lang w:val="en-AU"/>
        </w:rPr>
      </w:pPr>
      <w:r w:rsidRPr="000C4199">
        <w:rPr>
          <w:lang w:val="en-AU"/>
        </w:rPr>
        <w:t>binary number systems</w:t>
      </w:r>
    </w:p>
    <w:p w14:paraId="470F9450" w14:textId="77777777" w:rsidR="00964F27" w:rsidRPr="000C4199" w:rsidRDefault="00964F27" w:rsidP="00FF4732">
      <w:pPr>
        <w:pStyle w:val="VCAAbullet"/>
        <w:ind w:right="0"/>
        <w:rPr>
          <w:lang w:val="en-AU"/>
        </w:rPr>
      </w:pPr>
      <w:r w:rsidRPr="000C4199">
        <w:rPr>
          <w:lang w:val="en-AU"/>
        </w:rPr>
        <w:t xml:space="preserve">tautologies, validity and proof patterns and the application of these to proofs in natural language and </w:t>
      </w:r>
      <w:r w:rsidRPr="000C4199">
        <w:rPr>
          <w:lang w:val="en-AU"/>
        </w:rPr>
        <w:br/>
        <w:t>laws and properties of Boolean algebra, the algebra of sets and propositions</w:t>
      </w:r>
    </w:p>
    <w:p w14:paraId="3BB98AF1" w14:textId="3C3B1300" w:rsidR="00964F27" w:rsidRPr="000C4199" w:rsidRDefault="00964F27" w:rsidP="00500C68">
      <w:pPr>
        <w:pStyle w:val="VCAAbullet"/>
        <w:rPr>
          <w:lang w:val="en-AU"/>
        </w:rPr>
      </w:pPr>
      <w:r w:rsidRPr="000C4199">
        <w:rPr>
          <w:lang w:val="en-AU"/>
        </w:rPr>
        <w:t xml:space="preserve">logic gates and circuits, </w:t>
      </w:r>
      <w:r w:rsidR="009C379F">
        <w:rPr>
          <w:lang w:val="en-AU"/>
        </w:rPr>
        <w:t xml:space="preserve">and </w:t>
      </w:r>
      <w:r w:rsidRPr="000C4199">
        <w:rPr>
          <w:lang w:val="en-AU"/>
        </w:rPr>
        <w:t>simplification of circuits</w:t>
      </w:r>
    </w:p>
    <w:p w14:paraId="58141D23" w14:textId="6350DA65" w:rsidR="00964F27" w:rsidRPr="000C4199" w:rsidRDefault="00964F27" w:rsidP="00500C68">
      <w:pPr>
        <w:pStyle w:val="VCAAbullet"/>
        <w:rPr>
          <w:lang w:val="en-AU"/>
        </w:rPr>
      </w:pPr>
      <w:r w:rsidRPr="000C4199">
        <w:rPr>
          <w:lang w:val="en-AU"/>
        </w:rPr>
        <w:t>definition of an algorithm and the fundamental constructs needed to describe algorithms: sequence, decision (selection</w:t>
      </w:r>
      <w:r w:rsidR="00AE5C0C" w:rsidRPr="000C4199">
        <w:rPr>
          <w:lang w:val="en-AU"/>
        </w:rPr>
        <w:t xml:space="preserve">, choice, if … </w:t>
      </w:r>
      <w:r w:rsidRPr="000C4199">
        <w:rPr>
          <w:lang w:val="en-AU"/>
        </w:rPr>
        <w:t xml:space="preserve">then </w:t>
      </w:r>
      <w:r w:rsidR="00AE5C0C" w:rsidRPr="000C4199">
        <w:rPr>
          <w:lang w:val="en-AU"/>
        </w:rPr>
        <w:t xml:space="preserve">… </w:t>
      </w:r>
      <w:r w:rsidRPr="000C4199">
        <w:rPr>
          <w:lang w:val="en-AU"/>
        </w:rPr>
        <w:t>blocks) and repetition (iteration and loops)</w:t>
      </w:r>
    </w:p>
    <w:p w14:paraId="16AE9C89" w14:textId="77777777" w:rsidR="00923F47" w:rsidRPr="000C4199" w:rsidRDefault="00964F27" w:rsidP="00FF4732">
      <w:pPr>
        <w:pStyle w:val="VCAAbullet"/>
        <w:ind w:right="0"/>
        <w:rPr>
          <w:lang w:val="en-AU"/>
        </w:rPr>
      </w:pPr>
      <w:r w:rsidRPr="000C4199">
        <w:rPr>
          <w:lang w:val="en-AU"/>
        </w:rPr>
        <w:t>construction and implementation of basic algorithms incorporating the fundamental constructs using pseudocode.</w:t>
      </w:r>
    </w:p>
    <w:p w14:paraId="04BB84B2" w14:textId="77777777" w:rsidR="00964F27" w:rsidRPr="000C4199" w:rsidRDefault="00964F27" w:rsidP="00964F27">
      <w:pPr>
        <w:pStyle w:val="VCAAHeading2"/>
        <w:rPr>
          <w:lang w:val="en-AU"/>
        </w:rPr>
      </w:pPr>
      <w:bookmarkStart w:id="165" w:name="_Toc45610160"/>
      <w:bookmarkStart w:id="166" w:name="_Toc45610998"/>
      <w:bookmarkStart w:id="167" w:name="_Toc71028370"/>
      <w:r w:rsidRPr="000C4199">
        <w:rPr>
          <w:lang w:val="en-AU"/>
        </w:rPr>
        <w:t>Area of Study 2</w:t>
      </w:r>
      <w:bookmarkEnd w:id="165"/>
      <w:bookmarkEnd w:id="166"/>
      <w:bookmarkEnd w:id="167"/>
    </w:p>
    <w:p w14:paraId="28DE55CA" w14:textId="77777777" w:rsidR="00964F27" w:rsidRPr="000C4199" w:rsidRDefault="00964F27" w:rsidP="00964F27">
      <w:pPr>
        <w:pStyle w:val="VCAAHeading3"/>
        <w:rPr>
          <w:lang w:val="en-AU"/>
        </w:rPr>
      </w:pPr>
      <w:r w:rsidRPr="000C4199">
        <w:rPr>
          <w:lang w:val="en-AU"/>
        </w:rPr>
        <w:t>Discrete mathematics</w:t>
      </w:r>
    </w:p>
    <w:p w14:paraId="748DF7E7" w14:textId="0C96F94C" w:rsidR="00964F27" w:rsidRPr="000C4199" w:rsidRDefault="00964F27" w:rsidP="00B0780D">
      <w:pPr>
        <w:pStyle w:val="VCAAbody"/>
        <w:spacing w:before="80" w:after="80" w:line="260" w:lineRule="exact"/>
        <w:ind w:right="-142"/>
        <w:rPr>
          <w:lang w:val="en-AU"/>
        </w:rPr>
      </w:pPr>
      <w:r w:rsidRPr="000C4199">
        <w:rPr>
          <w:lang w:val="en-AU"/>
        </w:rPr>
        <w:t>In this area of study students cover the study of sequences, series, and first-order</w:t>
      </w:r>
      <w:r w:rsidR="009B63CF">
        <w:rPr>
          <w:lang w:val="en-AU"/>
        </w:rPr>
        <w:t xml:space="preserve"> </w:t>
      </w:r>
      <w:r w:rsidRPr="000C4199">
        <w:rPr>
          <w:lang w:val="en-AU"/>
        </w:rPr>
        <w:t xml:space="preserve">linear difference equations, combinatorics, including the pigeon-hole </w:t>
      </w:r>
      <w:r w:rsidR="00E14F23" w:rsidRPr="000C4199">
        <w:rPr>
          <w:lang w:val="en-AU"/>
        </w:rPr>
        <w:t>princip</w:t>
      </w:r>
      <w:r w:rsidR="00E14F23">
        <w:rPr>
          <w:lang w:val="en-AU"/>
        </w:rPr>
        <w:t>le</w:t>
      </w:r>
      <w:r w:rsidRPr="000C4199">
        <w:rPr>
          <w:lang w:val="en-AU"/>
        </w:rPr>
        <w:t>, the inclusion-exclusion principle, permutations and combinations</w:t>
      </w:r>
      <w:r w:rsidR="00C520D6">
        <w:rPr>
          <w:lang w:val="en-AU"/>
        </w:rPr>
        <w:t>,</w:t>
      </w:r>
      <w:r w:rsidRPr="000C4199">
        <w:rPr>
          <w:lang w:val="en-AU"/>
        </w:rPr>
        <w:t xml:space="preserve"> combinatorial iden</w:t>
      </w:r>
      <w:bookmarkStart w:id="168" w:name="_Toc45610161"/>
      <w:bookmarkStart w:id="169" w:name="_Toc45610999"/>
      <w:r w:rsidR="00FF4732">
        <w:rPr>
          <w:lang w:val="en-AU"/>
        </w:rPr>
        <w:t>tities, and matrices.</w:t>
      </w:r>
    </w:p>
    <w:p w14:paraId="4262F07F" w14:textId="77777777" w:rsidR="006C18D7" w:rsidRPr="006C18D7" w:rsidRDefault="006C18D7">
      <w:pPr>
        <w:rPr>
          <w:rFonts w:ascii="Arial" w:hAnsi="Arial" w:cs="Arial"/>
          <w:sz w:val="20"/>
          <w:szCs w:val="20"/>
          <w:lang w:eastAsia="en-AU"/>
        </w:rPr>
      </w:pPr>
      <w:r>
        <w:br w:type="page"/>
      </w:r>
    </w:p>
    <w:p w14:paraId="056C4ABD" w14:textId="4E7A3C2A" w:rsidR="00964F27" w:rsidRPr="000C4199" w:rsidRDefault="00964F27" w:rsidP="00964F27">
      <w:pPr>
        <w:pStyle w:val="VCAAHeading4"/>
        <w:rPr>
          <w:lang w:val="en-AU"/>
        </w:rPr>
      </w:pPr>
      <w:r w:rsidRPr="000C4199">
        <w:rPr>
          <w:lang w:val="en-AU"/>
        </w:rPr>
        <w:lastRenderedPageBreak/>
        <w:t>Sequences and series</w:t>
      </w:r>
      <w:bookmarkEnd w:id="168"/>
      <w:bookmarkEnd w:id="169"/>
    </w:p>
    <w:p w14:paraId="267BE4D7" w14:textId="77777777" w:rsidR="00964F27" w:rsidRPr="000C4199" w:rsidRDefault="00964F27" w:rsidP="00964F27">
      <w:pPr>
        <w:pStyle w:val="StyleBodyText1LatinBodyCSArialComplexBodyCSAr"/>
        <w:tabs>
          <w:tab w:val="clear" w:pos="312"/>
          <w:tab w:val="clear" w:pos="482"/>
          <w:tab w:val="clear" w:pos="624"/>
        </w:tabs>
        <w:spacing w:before="80" w:after="80" w:line="260" w:lineRule="exact"/>
        <w:rPr>
          <w:rFonts w:asciiTheme="minorHAnsi" w:hAnsiTheme="minorHAnsi" w:cstheme="minorHAnsi"/>
          <w:color w:val="auto"/>
        </w:rPr>
      </w:pPr>
      <w:r w:rsidRPr="000C4199">
        <w:rPr>
          <w:rFonts w:asciiTheme="minorHAnsi" w:hAnsiTheme="minorHAnsi" w:cstheme="minorHAnsi"/>
          <w:color w:val="auto"/>
        </w:rPr>
        <w:t>This topic includes:</w:t>
      </w:r>
    </w:p>
    <w:p w14:paraId="7A06DE13" w14:textId="77777777" w:rsidR="00964F27" w:rsidRPr="000C4199" w:rsidRDefault="00964F27" w:rsidP="00500C68">
      <w:pPr>
        <w:pStyle w:val="VCAAbullet"/>
        <w:rPr>
          <w:lang w:val="en-AU"/>
        </w:rPr>
      </w:pPr>
      <w:r w:rsidRPr="000C4199">
        <w:rPr>
          <w:lang w:val="en-AU"/>
        </w:rPr>
        <w:t>definitions of sequences and series, arithmetic and geometric sequences and their partial sums</w:t>
      </w:r>
    </w:p>
    <w:p w14:paraId="7482742A" w14:textId="73237B5C" w:rsidR="00964F27" w:rsidRPr="000C4199" w:rsidRDefault="00964F27" w:rsidP="00B0780D">
      <w:pPr>
        <w:pStyle w:val="VCAAbullet"/>
        <w:ind w:right="0"/>
        <w:rPr>
          <w:lang w:val="en-AU"/>
        </w:rPr>
      </w:pPr>
      <w:r w:rsidRPr="000C4199">
        <w:rPr>
          <w:lang w:val="en-AU"/>
        </w:rPr>
        <w:t xml:space="preserve">the limiting behaviour as </w:t>
      </w:r>
      <m:oMath>
        <m:r>
          <w:rPr>
            <w:rFonts w:ascii="Cambria Math" w:hAnsi="Cambria Math"/>
            <w:sz w:val="22"/>
            <w:szCs w:val="22"/>
            <w:lang w:val="en-AU"/>
          </w:rPr>
          <m:t>n</m:t>
        </m:r>
        <m:r>
          <m:rPr>
            <m:sty m:val="p"/>
          </m:rPr>
          <w:rPr>
            <w:rFonts w:ascii="Cambria Math" w:hAnsi="Cambria Math"/>
            <w:sz w:val="22"/>
            <w:szCs w:val="22"/>
            <w:lang w:val="en-AU"/>
          </w:rPr>
          <m:t>→∞</m:t>
        </m:r>
      </m:oMath>
      <w:r w:rsidRPr="000C4199">
        <w:rPr>
          <w:lang w:val="en-AU"/>
        </w:rPr>
        <w:t xml:space="preserve"> of the terms </w:t>
      </w:r>
      <m:oMath>
        <m:sSub>
          <m:sSubPr>
            <m:ctrlPr>
              <w:rPr>
                <w:rFonts w:ascii="Cambria Math" w:hAnsi="Cambria Math"/>
                <w:sz w:val="22"/>
                <w:szCs w:val="22"/>
                <w:lang w:val="en-AU"/>
              </w:rPr>
            </m:ctrlPr>
          </m:sSubPr>
          <m:e>
            <m:r>
              <w:rPr>
                <w:rFonts w:ascii="Cambria Math" w:hAnsi="Cambria Math"/>
                <w:sz w:val="22"/>
                <w:szCs w:val="22"/>
                <w:lang w:val="en-AU"/>
              </w:rPr>
              <m:t>t</m:t>
            </m:r>
          </m:e>
          <m:sub>
            <m:r>
              <w:rPr>
                <w:rFonts w:ascii="Cambria Math" w:hAnsi="Cambria Math"/>
                <w:sz w:val="22"/>
                <w:szCs w:val="22"/>
                <w:lang w:val="en-AU"/>
              </w:rPr>
              <m:t>n</m:t>
            </m:r>
          </m:sub>
        </m:sSub>
      </m:oMath>
      <w:r w:rsidRPr="000C4199">
        <w:rPr>
          <w:lang w:val="en-AU"/>
        </w:rPr>
        <w:t xml:space="preserve"> in a geometric sequence and dependence o</w:t>
      </w:r>
      <w:r w:rsidR="00C329DB">
        <w:rPr>
          <w:lang w:val="en-AU"/>
        </w:rPr>
        <w:t>n the value of the common ratio</w:t>
      </w:r>
    </w:p>
    <w:p w14:paraId="4BAF5370" w14:textId="77777777" w:rsidR="00964F27" w:rsidRPr="000C4199" w:rsidRDefault="00964F27" w:rsidP="00500C68">
      <w:pPr>
        <w:pStyle w:val="VCAAbullet"/>
        <w:rPr>
          <w:lang w:val="en-AU"/>
        </w:rPr>
      </w:pPr>
      <w:r w:rsidRPr="000C4199">
        <w:rPr>
          <w:lang w:val="en-AU"/>
        </w:rPr>
        <w:t>sequences generated by recursion</w:t>
      </w:r>
    </w:p>
    <w:p w14:paraId="2020C3FC" w14:textId="77777777" w:rsidR="00964F27" w:rsidRPr="000C4199" w:rsidRDefault="00964F27" w:rsidP="00500C68">
      <w:pPr>
        <w:pStyle w:val="VCAAbullet"/>
        <w:rPr>
          <w:lang w:val="en-AU"/>
        </w:rPr>
      </w:pPr>
      <w:r w:rsidRPr="000C4199">
        <w:rPr>
          <w:lang w:val="en-AU"/>
        </w:rPr>
        <w:t xml:space="preserve">solution of first order linear recurrence relations of the form </w:t>
      </w:r>
      <m:oMath>
        <m:sSub>
          <m:sSubPr>
            <m:ctrlPr>
              <w:rPr>
                <w:rFonts w:ascii="Cambria Math" w:hAnsi="Cambria Math"/>
                <w:lang w:val="en-AU"/>
              </w:rPr>
            </m:ctrlPr>
          </m:sSubPr>
          <m:e>
            <m:r>
              <w:rPr>
                <w:rFonts w:ascii="Cambria Math" w:hAnsi="Cambria Math"/>
                <w:lang w:val="en-AU"/>
              </w:rPr>
              <m:t>t</m:t>
            </m:r>
          </m:e>
          <m:sub>
            <m:r>
              <w:rPr>
                <w:rFonts w:ascii="Cambria Math" w:hAnsi="Cambria Math"/>
                <w:lang w:val="en-AU"/>
              </w:rPr>
              <m:t>n</m:t>
            </m:r>
            <m:r>
              <m:rPr>
                <m:sty m:val="p"/>
              </m:rPr>
              <w:rPr>
                <w:rFonts w:ascii="Cambria Math" w:hAnsi="Cambria Math"/>
                <w:lang w:val="en-AU"/>
              </w:rPr>
              <m:t>+1</m:t>
            </m:r>
          </m:sub>
        </m:sSub>
        <m:r>
          <m:rPr>
            <m:sty m:val="p"/>
          </m:rPr>
          <w:rPr>
            <w:rFonts w:ascii="Cambria Math" w:hAnsi="Cambria Math"/>
            <w:lang w:val="en-AU"/>
          </w:rPr>
          <m:t>=</m:t>
        </m:r>
        <m:r>
          <w:rPr>
            <w:rFonts w:ascii="Cambria Math" w:hAnsi="Cambria Math"/>
            <w:lang w:val="en-AU"/>
          </w:rPr>
          <m:t>a</m:t>
        </m:r>
        <m:sSub>
          <m:sSubPr>
            <m:ctrlPr>
              <w:rPr>
                <w:rFonts w:ascii="Cambria Math" w:hAnsi="Cambria Math"/>
                <w:lang w:val="en-AU"/>
              </w:rPr>
            </m:ctrlPr>
          </m:sSubPr>
          <m:e>
            <m:r>
              <w:rPr>
                <w:rFonts w:ascii="Cambria Math" w:hAnsi="Cambria Math"/>
                <w:lang w:val="en-AU"/>
              </w:rPr>
              <m:t>t</m:t>
            </m:r>
          </m:e>
          <m:sub>
            <m:r>
              <w:rPr>
                <w:rFonts w:ascii="Cambria Math" w:hAnsi="Cambria Math"/>
                <w:lang w:val="en-AU"/>
              </w:rPr>
              <m:t>n</m:t>
            </m:r>
          </m:sub>
        </m:sSub>
        <m:r>
          <m:rPr>
            <m:sty m:val="p"/>
          </m:rPr>
          <w:rPr>
            <w:rFonts w:ascii="Cambria Math" w:hAnsi="Cambria Math"/>
            <w:lang w:val="en-AU"/>
          </w:rPr>
          <m:t>+</m:t>
        </m:r>
        <m:r>
          <w:rPr>
            <w:rFonts w:ascii="Cambria Math" w:hAnsi="Cambria Math"/>
            <w:lang w:val="en-AU"/>
          </w:rPr>
          <m:t>b</m:t>
        </m:r>
        <m:r>
          <m:rPr>
            <m:sty m:val="p"/>
          </m:rPr>
          <w:rPr>
            <w:rFonts w:ascii="Cambria Math" w:hAnsi="Cambria Math"/>
            <w:lang w:val="en-AU"/>
          </w:rPr>
          <m:t xml:space="preserve">, </m:t>
        </m:r>
        <m:r>
          <w:rPr>
            <w:rFonts w:ascii="Cambria Math" w:hAnsi="Cambria Math"/>
            <w:lang w:val="en-AU"/>
          </w:rPr>
          <m:t>a</m:t>
        </m:r>
        <m:r>
          <m:rPr>
            <m:sty m:val="p"/>
          </m:rPr>
          <w:rPr>
            <w:rFonts w:ascii="Cambria Math" w:hAnsi="Cambria Math"/>
            <w:lang w:val="en-AU"/>
          </w:rPr>
          <m:t xml:space="preserve">≠0, </m:t>
        </m:r>
      </m:oMath>
      <w:r w:rsidRPr="000C4199">
        <w:rPr>
          <w:lang w:val="en-AU"/>
        </w:rPr>
        <w:t xml:space="preserve">with constant coefficients and their application to financial </w:t>
      </w:r>
      <w:r w:rsidR="001D1CAF" w:rsidRPr="000C4199">
        <w:rPr>
          <w:lang w:val="en-AU"/>
        </w:rPr>
        <w:t xml:space="preserve">problems </w:t>
      </w:r>
      <w:r w:rsidRPr="000C4199">
        <w:rPr>
          <w:lang w:val="en-AU"/>
        </w:rPr>
        <w:t>and population modelling.</w:t>
      </w:r>
    </w:p>
    <w:p w14:paraId="240B5B49" w14:textId="4AFBE8BB" w:rsidR="00964F27" w:rsidRPr="000C4199" w:rsidRDefault="00964F27" w:rsidP="00964F27">
      <w:pPr>
        <w:pStyle w:val="VCAAHeading4"/>
        <w:rPr>
          <w:lang w:val="en-AU"/>
        </w:rPr>
      </w:pPr>
      <w:bookmarkStart w:id="170" w:name="_Toc45610162"/>
      <w:bookmarkStart w:id="171" w:name="_Toc45611000"/>
      <w:r w:rsidRPr="000C4199">
        <w:rPr>
          <w:lang w:val="en-AU"/>
        </w:rPr>
        <w:t>Combinatorics</w:t>
      </w:r>
      <w:bookmarkEnd w:id="170"/>
      <w:bookmarkEnd w:id="171"/>
    </w:p>
    <w:p w14:paraId="62B9D6F6" w14:textId="77777777" w:rsidR="00964F27" w:rsidRPr="000C4199" w:rsidRDefault="00964F27" w:rsidP="00964F27">
      <w:pPr>
        <w:pStyle w:val="StyleBodyText1LatinBodyCSArialComplexBodyCSAr"/>
        <w:tabs>
          <w:tab w:val="clear" w:pos="312"/>
          <w:tab w:val="clear" w:pos="482"/>
          <w:tab w:val="clear" w:pos="624"/>
        </w:tabs>
        <w:spacing w:before="80" w:after="80" w:line="260" w:lineRule="exact"/>
        <w:rPr>
          <w:rFonts w:asciiTheme="minorHAnsi" w:hAnsiTheme="minorHAnsi" w:cstheme="minorHAnsi"/>
          <w:color w:val="auto"/>
        </w:rPr>
      </w:pPr>
      <w:r w:rsidRPr="000C4199">
        <w:rPr>
          <w:rFonts w:asciiTheme="minorHAnsi" w:hAnsiTheme="minorHAnsi" w:cstheme="minorHAnsi"/>
          <w:color w:val="auto"/>
        </w:rPr>
        <w:t>This topic includes:</w:t>
      </w:r>
    </w:p>
    <w:p w14:paraId="0E78743C" w14:textId="61C496C5" w:rsidR="00964F27" w:rsidRPr="000C4199" w:rsidRDefault="00964F27" w:rsidP="00500C68">
      <w:pPr>
        <w:pStyle w:val="VCAAbullet"/>
        <w:rPr>
          <w:lang w:val="en-AU"/>
        </w:rPr>
      </w:pPr>
      <w:r w:rsidRPr="000C4199">
        <w:rPr>
          <w:lang w:val="en-AU"/>
        </w:rPr>
        <w:t xml:space="preserve">the pigeon-hole principle and its use </w:t>
      </w:r>
      <w:r w:rsidR="00C520D6">
        <w:rPr>
          <w:lang w:val="en-AU"/>
        </w:rPr>
        <w:t xml:space="preserve">in </w:t>
      </w:r>
      <w:r w:rsidRPr="000C4199">
        <w:rPr>
          <w:lang w:val="en-AU"/>
        </w:rPr>
        <w:t>solv</w:t>
      </w:r>
      <w:r w:rsidR="00C520D6">
        <w:rPr>
          <w:lang w:val="en-AU"/>
        </w:rPr>
        <w:t>ing</w:t>
      </w:r>
      <w:r w:rsidRPr="000C4199">
        <w:rPr>
          <w:lang w:val="en-AU"/>
        </w:rPr>
        <w:t xml:space="preserve"> problems </w:t>
      </w:r>
      <w:r w:rsidR="001D1CAF" w:rsidRPr="000C4199">
        <w:rPr>
          <w:lang w:val="en-AU"/>
        </w:rPr>
        <w:t xml:space="preserve">and </w:t>
      </w:r>
      <w:r w:rsidR="00923F47" w:rsidRPr="000C4199">
        <w:rPr>
          <w:lang w:val="en-AU"/>
        </w:rPr>
        <w:t>prov</w:t>
      </w:r>
      <w:r w:rsidR="00C520D6">
        <w:rPr>
          <w:lang w:val="en-AU"/>
        </w:rPr>
        <w:t>ing</w:t>
      </w:r>
      <w:r w:rsidR="00923F47" w:rsidRPr="000C4199">
        <w:rPr>
          <w:lang w:val="en-AU"/>
        </w:rPr>
        <w:t xml:space="preserve"> results</w:t>
      </w:r>
    </w:p>
    <w:p w14:paraId="3E0FE59C" w14:textId="47125C2C" w:rsidR="00964F27" w:rsidRPr="000C4199" w:rsidRDefault="00964F27" w:rsidP="00500C68">
      <w:pPr>
        <w:pStyle w:val="VCAAbullet"/>
        <w:rPr>
          <w:lang w:val="en-AU"/>
        </w:rPr>
      </w:pPr>
      <w:r w:rsidRPr="000C4199">
        <w:rPr>
          <w:lang w:val="en-AU"/>
        </w:rPr>
        <w:t>the inclusion-exclusion principle for the u</w:t>
      </w:r>
      <w:r w:rsidR="00923F47" w:rsidRPr="000C4199">
        <w:rPr>
          <w:lang w:val="en-AU"/>
        </w:rPr>
        <w:t xml:space="preserve">nion of two sets and </w:t>
      </w:r>
      <w:r w:rsidR="00FA0B83">
        <w:rPr>
          <w:lang w:val="en-AU"/>
        </w:rPr>
        <w:t xml:space="preserve">the union of </w:t>
      </w:r>
      <w:r w:rsidR="00923F47" w:rsidRPr="000C4199">
        <w:rPr>
          <w:lang w:val="en-AU"/>
        </w:rPr>
        <w:t>three sets</w:t>
      </w:r>
    </w:p>
    <w:p w14:paraId="02E853EA" w14:textId="2227C490" w:rsidR="00964F27" w:rsidRPr="000C4199" w:rsidRDefault="00964F27" w:rsidP="00500C68">
      <w:pPr>
        <w:pStyle w:val="VCAAbullet"/>
        <w:rPr>
          <w:lang w:val="en-AU"/>
        </w:rPr>
      </w:pPr>
      <w:r w:rsidRPr="000C4199">
        <w:rPr>
          <w:lang w:val="en-AU"/>
        </w:rPr>
        <w:t xml:space="preserve">permutations and combinations and their use </w:t>
      </w:r>
      <w:r w:rsidR="00C520D6">
        <w:rPr>
          <w:lang w:val="en-AU"/>
        </w:rPr>
        <w:t>in</w:t>
      </w:r>
      <w:r w:rsidR="00C520D6" w:rsidRPr="000C4199">
        <w:rPr>
          <w:lang w:val="en-AU"/>
        </w:rPr>
        <w:t xml:space="preserve"> </w:t>
      </w:r>
      <w:r w:rsidRPr="000C4199">
        <w:rPr>
          <w:lang w:val="en-AU"/>
        </w:rPr>
        <w:t>solv</w:t>
      </w:r>
      <w:r w:rsidR="00C520D6">
        <w:rPr>
          <w:lang w:val="en-AU"/>
        </w:rPr>
        <w:t>ing</w:t>
      </w:r>
      <w:r w:rsidRPr="000C4199">
        <w:rPr>
          <w:lang w:val="en-AU"/>
        </w:rPr>
        <w:t xml:space="preserve"> problems involving arrangements and selections with or without repeated elements</w:t>
      </w:r>
    </w:p>
    <w:p w14:paraId="25E7DB00" w14:textId="77777777" w:rsidR="00964F27" w:rsidRPr="000C4199" w:rsidRDefault="00964F27" w:rsidP="00500C68">
      <w:pPr>
        <w:pStyle w:val="VCAAbullet"/>
        <w:rPr>
          <w:lang w:val="en-AU"/>
        </w:rPr>
      </w:pPr>
      <w:r w:rsidRPr="000C4199">
        <w:rPr>
          <w:lang w:val="en-AU"/>
        </w:rPr>
        <w:t>derivation and application of simple combinatorial identities.</w:t>
      </w:r>
    </w:p>
    <w:p w14:paraId="4AC9622C" w14:textId="77777777" w:rsidR="00964F27" w:rsidRPr="000C4199" w:rsidRDefault="00964F27" w:rsidP="00964F27">
      <w:pPr>
        <w:pStyle w:val="VCAAHeading4"/>
        <w:rPr>
          <w:lang w:val="en-AU"/>
        </w:rPr>
      </w:pPr>
      <w:bookmarkStart w:id="172" w:name="_Toc45610163"/>
      <w:bookmarkStart w:id="173" w:name="_Toc45611001"/>
      <w:r w:rsidRPr="000C4199">
        <w:rPr>
          <w:lang w:val="en-AU"/>
        </w:rPr>
        <w:t>Matrices</w:t>
      </w:r>
      <w:bookmarkEnd w:id="172"/>
      <w:bookmarkEnd w:id="173"/>
      <w:r w:rsidRPr="000C4199">
        <w:rPr>
          <w:lang w:val="en-AU"/>
        </w:rPr>
        <w:t xml:space="preserve"> </w:t>
      </w:r>
    </w:p>
    <w:p w14:paraId="2AC8144B" w14:textId="77777777" w:rsidR="00964F27" w:rsidRPr="000C4199" w:rsidRDefault="00964F27" w:rsidP="00964F27">
      <w:pPr>
        <w:pStyle w:val="StyleBodyText1LatinBodyCSArialComplexBodyCSAr"/>
        <w:spacing w:before="80" w:after="80" w:line="260" w:lineRule="exact"/>
        <w:rPr>
          <w:rFonts w:asciiTheme="minorHAnsi" w:hAnsiTheme="minorHAnsi" w:cstheme="minorHAnsi"/>
        </w:rPr>
      </w:pPr>
      <w:r w:rsidRPr="000C4199">
        <w:rPr>
          <w:rFonts w:asciiTheme="minorHAnsi" w:hAnsiTheme="minorHAnsi" w:cstheme="minorHAnsi"/>
        </w:rPr>
        <w:t>This topic includes:</w:t>
      </w:r>
    </w:p>
    <w:p w14:paraId="58BF40B6" w14:textId="77777777" w:rsidR="00964F27" w:rsidRPr="000C4199" w:rsidRDefault="00964F27" w:rsidP="00500C68">
      <w:pPr>
        <w:pStyle w:val="VCAAbullet"/>
        <w:rPr>
          <w:lang w:val="en-AU"/>
        </w:rPr>
      </w:pPr>
      <w:r w:rsidRPr="000C4199">
        <w:rPr>
          <w:lang w:val="en-AU"/>
        </w:rPr>
        <w:t>matrix notation, dimension and the use of matrices to represent data</w:t>
      </w:r>
    </w:p>
    <w:p w14:paraId="3C225A30" w14:textId="77777777" w:rsidR="00964F27" w:rsidRPr="000C4199" w:rsidRDefault="00964F27" w:rsidP="00500C68">
      <w:pPr>
        <w:pStyle w:val="VCAAbullet"/>
        <w:rPr>
          <w:lang w:val="en-AU"/>
        </w:rPr>
      </w:pPr>
      <w:r w:rsidRPr="000C4199">
        <w:rPr>
          <w:lang w:val="en-AU"/>
        </w:rPr>
        <w:t>matrix operations and algebra</w:t>
      </w:r>
    </w:p>
    <w:p w14:paraId="0CEAB5A3" w14:textId="0BDF2B9A" w:rsidR="00964F27" w:rsidRPr="000C4199" w:rsidRDefault="00964F27" w:rsidP="00500C68">
      <w:pPr>
        <w:pStyle w:val="VCAAbullet"/>
        <w:rPr>
          <w:lang w:val="en-AU"/>
        </w:rPr>
      </w:pPr>
      <w:r w:rsidRPr="000C4199">
        <w:rPr>
          <w:lang w:val="en-AU"/>
        </w:rPr>
        <w:t xml:space="preserve">determinants and matrix equations, </w:t>
      </w:r>
      <w:r w:rsidR="00FA0B83">
        <w:rPr>
          <w:lang w:val="en-AU"/>
        </w:rPr>
        <w:t xml:space="preserve">and </w:t>
      </w:r>
      <w:r w:rsidRPr="000C4199">
        <w:rPr>
          <w:lang w:val="en-AU"/>
        </w:rPr>
        <w:t>simple applications.</w:t>
      </w:r>
    </w:p>
    <w:p w14:paraId="2346EBA8" w14:textId="77777777" w:rsidR="00964F27" w:rsidRPr="000C4199" w:rsidRDefault="00964F27" w:rsidP="00964F27">
      <w:pPr>
        <w:pStyle w:val="VCAAHeading2"/>
        <w:rPr>
          <w:lang w:val="en-AU"/>
        </w:rPr>
      </w:pPr>
      <w:bookmarkStart w:id="174" w:name="_Toc45610164"/>
      <w:bookmarkStart w:id="175" w:name="_Toc45611002"/>
      <w:bookmarkStart w:id="176" w:name="_Toc71028102"/>
      <w:bookmarkStart w:id="177" w:name="_Toc71028371"/>
      <w:r w:rsidRPr="000C4199">
        <w:rPr>
          <w:lang w:val="en-AU"/>
        </w:rPr>
        <w:t>Mathematical investigation</w:t>
      </w:r>
      <w:bookmarkEnd w:id="174"/>
      <w:bookmarkEnd w:id="175"/>
      <w:bookmarkEnd w:id="176"/>
      <w:bookmarkEnd w:id="177"/>
    </w:p>
    <w:p w14:paraId="72CB63C5" w14:textId="77777777" w:rsidR="00964F27" w:rsidRPr="000C4199" w:rsidRDefault="00964F27" w:rsidP="00964F27">
      <w:pPr>
        <w:pStyle w:val="VCAAbody"/>
        <w:rPr>
          <w:lang w:val="en-AU"/>
        </w:rPr>
      </w:pPr>
      <w:r w:rsidRPr="000C4199">
        <w:rPr>
          <w:lang w:val="en-AU"/>
        </w:rPr>
        <w:t>This comprises one to two weeks of investigation into one or two practical or theoretical contexts or scenarios based on content from areas of study and application of key knowledge a</w:t>
      </w:r>
      <w:r w:rsidR="00923F47" w:rsidRPr="000C4199">
        <w:rPr>
          <w:lang w:val="en-AU"/>
        </w:rPr>
        <w:t>nd key skills for the outcomes.</w:t>
      </w:r>
    </w:p>
    <w:p w14:paraId="7FBF714D" w14:textId="77777777" w:rsidR="00964F27" w:rsidRPr="000C4199" w:rsidRDefault="00964F27" w:rsidP="00B0780D">
      <w:pPr>
        <w:pStyle w:val="VCAAbody"/>
        <w:ind w:right="141"/>
        <w:rPr>
          <w:lang w:val="en-AU"/>
        </w:rPr>
      </w:pPr>
      <w:r w:rsidRPr="000C4199">
        <w:rPr>
          <w:lang w:val="en-AU"/>
        </w:rPr>
        <w:t>Investigation is to be incorporated in the development of concepts, skills and processes for the unit, and can be used to assess the outcomes.</w:t>
      </w:r>
    </w:p>
    <w:p w14:paraId="6E6A972C" w14:textId="0A973A46" w:rsidR="00964F27" w:rsidRPr="000C4199" w:rsidRDefault="00964F27" w:rsidP="00964F27">
      <w:pPr>
        <w:pStyle w:val="VCAAbody"/>
        <w:rPr>
          <w:lang w:val="en-AU"/>
        </w:rPr>
      </w:pPr>
      <w:r w:rsidRPr="000C4199">
        <w:rPr>
          <w:lang w:val="en-AU"/>
        </w:rPr>
        <w:t>There are three components to</w:t>
      </w:r>
      <w:r w:rsidR="00C520D6">
        <w:rPr>
          <w:lang w:val="en-AU"/>
        </w:rPr>
        <w:t xml:space="preserve"> mathematical</w:t>
      </w:r>
      <w:r w:rsidRPr="000C4199">
        <w:rPr>
          <w:lang w:val="en-AU"/>
        </w:rPr>
        <w:t xml:space="preserve"> investigation:</w:t>
      </w:r>
    </w:p>
    <w:p w14:paraId="0A366B19" w14:textId="77777777" w:rsidR="00964F27" w:rsidRPr="000C4199" w:rsidRDefault="00964F27" w:rsidP="00964F27">
      <w:pPr>
        <w:pStyle w:val="VCAAHeading4"/>
        <w:rPr>
          <w:lang w:val="en-AU"/>
        </w:rPr>
      </w:pPr>
      <w:r w:rsidRPr="000C4199">
        <w:rPr>
          <w:lang w:val="en-AU"/>
        </w:rPr>
        <w:t>Formulation</w:t>
      </w:r>
    </w:p>
    <w:p w14:paraId="64B75826" w14:textId="77777777" w:rsidR="00923F47" w:rsidRPr="000C4199" w:rsidRDefault="00964F27" w:rsidP="00964F27">
      <w:pPr>
        <w:pStyle w:val="VCAAbody"/>
        <w:rPr>
          <w:lang w:val="en-AU"/>
        </w:rPr>
      </w:pPr>
      <w:r w:rsidRPr="000C4199">
        <w:rPr>
          <w:lang w:val="en-AU"/>
        </w:rPr>
        <w:t>Overview of the context or scenario, and related background, including historical or contemporary background as applicable, and the mathematisation of questions, conjectures, hypotheses, issues or problems of interest.</w:t>
      </w:r>
    </w:p>
    <w:p w14:paraId="4DDF8F87" w14:textId="77777777" w:rsidR="00964F27" w:rsidRPr="000C4199" w:rsidRDefault="00964F27" w:rsidP="00964F27">
      <w:pPr>
        <w:pStyle w:val="VCAAHeading4"/>
        <w:rPr>
          <w:lang w:val="en-AU"/>
        </w:rPr>
      </w:pPr>
      <w:r w:rsidRPr="000C4199">
        <w:rPr>
          <w:lang w:val="en-AU"/>
        </w:rPr>
        <w:t>Exploration</w:t>
      </w:r>
    </w:p>
    <w:p w14:paraId="14921D3D" w14:textId="04E2A072" w:rsidR="00964F27" w:rsidRPr="000C4199" w:rsidRDefault="00964F27" w:rsidP="001D1CAF">
      <w:pPr>
        <w:pStyle w:val="VCAAbody"/>
        <w:rPr>
          <w:lang w:val="en-AU"/>
        </w:rPr>
      </w:pPr>
      <w:r w:rsidRPr="000C4199">
        <w:rPr>
          <w:lang w:val="en-AU"/>
        </w:rPr>
        <w:t xml:space="preserve">Investigation and analysis of the context or scenario with respect to the questions of interest, conjecture </w:t>
      </w:r>
      <w:r w:rsidR="00B0780D">
        <w:rPr>
          <w:lang w:val="en-AU"/>
        </w:rPr>
        <w:br/>
      </w:r>
      <w:r w:rsidRPr="000C4199">
        <w:rPr>
          <w:lang w:val="en-AU"/>
        </w:rPr>
        <w:t>or hypotheses, using mathematical concepts, skills and processes, including the use of technology and applica</w:t>
      </w:r>
      <w:r w:rsidR="001D1CAF" w:rsidRPr="000C4199">
        <w:rPr>
          <w:lang w:val="en-AU"/>
        </w:rPr>
        <w:t>tion of computational thinking.</w:t>
      </w:r>
    </w:p>
    <w:p w14:paraId="447875EA" w14:textId="77777777" w:rsidR="00964F27" w:rsidRPr="000C4199" w:rsidRDefault="00964F27" w:rsidP="00964F27">
      <w:pPr>
        <w:pStyle w:val="VCAAHeading4"/>
        <w:rPr>
          <w:lang w:val="en-AU"/>
        </w:rPr>
      </w:pPr>
      <w:r w:rsidRPr="000C4199">
        <w:rPr>
          <w:lang w:val="en-AU"/>
        </w:rPr>
        <w:t>Communication</w:t>
      </w:r>
    </w:p>
    <w:p w14:paraId="5C507A28" w14:textId="4C71C364" w:rsidR="00964F27" w:rsidRPr="000C4199" w:rsidRDefault="00964F27" w:rsidP="00964F27">
      <w:pPr>
        <w:pStyle w:val="VCAAbody"/>
        <w:rPr>
          <w:lang w:val="en-AU"/>
        </w:rPr>
      </w:pPr>
      <w:r w:rsidRPr="000C4199">
        <w:rPr>
          <w:lang w:val="en-AU"/>
        </w:rPr>
        <w:t>Summary, presentation and interpretation of the findings from the</w:t>
      </w:r>
      <w:r w:rsidR="00C520D6">
        <w:rPr>
          <w:lang w:val="en-AU"/>
        </w:rPr>
        <w:t xml:space="preserve"> mathematical</w:t>
      </w:r>
      <w:r w:rsidRPr="000C4199">
        <w:rPr>
          <w:lang w:val="en-AU"/>
        </w:rPr>
        <w:t xml:space="preserve"> investig</w:t>
      </w:r>
      <w:r w:rsidR="00B0780D">
        <w:rPr>
          <w:lang w:val="en-AU"/>
        </w:rPr>
        <w:t>ation and related applications.</w:t>
      </w:r>
    </w:p>
    <w:p w14:paraId="3B940E82" w14:textId="4B7CABC7" w:rsidR="00C520D6" w:rsidRPr="00FA0B83" w:rsidRDefault="00C520D6" w:rsidP="00FA0B83">
      <w:pPr>
        <w:pStyle w:val="VCAAHeading5"/>
      </w:pPr>
      <w:r w:rsidRPr="00FA0B83">
        <w:lastRenderedPageBreak/>
        <w:t>Possible contexts or scenarios</w:t>
      </w:r>
    </w:p>
    <w:p w14:paraId="166B3CCE" w14:textId="03DBFB3E" w:rsidR="00964F27" w:rsidRPr="000C4199" w:rsidRDefault="00964F27" w:rsidP="00964F27">
      <w:pPr>
        <w:pStyle w:val="VCAAbody"/>
        <w:rPr>
          <w:lang w:val="en-AU"/>
        </w:rPr>
      </w:pPr>
      <w:r w:rsidRPr="000C4199">
        <w:rPr>
          <w:lang w:val="en-AU"/>
        </w:rPr>
        <w:t xml:space="preserve">Some possible contexts or scenarios for </w:t>
      </w:r>
      <w:r w:rsidR="00C520D6">
        <w:rPr>
          <w:lang w:val="en-AU"/>
        </w:rPr>
        <w:t xml:space="preserve">mathematical </w:t>
      </w:r>
      <w:r w:rsidRPr="000C4199">
        <w:rPr>
          <w:lang w:val="en-AU"/>
        </w:rPr>
        <w:t>i</w:t>
      </w:r>
      <w:r w:rsidR="00B0780D">
        <w:rPr>
          <w:lang w:val="en-AU"/>
        </w:rPr>
        <w:t>nvestigation in Unit 1 include:</w:t>
      </w:r>
    </w:p>
    <w:p w14:paraId="2B08705F" w14:textId="3865EA72" w:rsidR="00964F27" w:rsidRPr="000C4199" w:rsidRDefault="00C329DB" w:rsidP="00FF4732">
      <w:pPr>
        <w:pStyle w:val="VCAAbullet"/>
        <w:ind w:right="0"/>
        <w:rPr>
          <w:lang w:val="en-AU"/>
        </w:rPr>
      </w:pPr>
      <w:r>
        <w:rPr>
          <w:lang w:val="en-AU"/>
        </w:rPr>
        <w:t>U</w:t>
      </w:r>
      <w:r w:rsidR="00CA3133" w:rsidRPr="000C4199">
        <w:rPr>
          <w:lang w:val="en-AU"/>
        </w:rPr>
        <w:t>sing</w:t>
      </w:r>
      <w:r w:rsidR="00964F27" w:rsidRPr="000C4199">
        <w:rPr>
          <w:lang w:val="en-AU"/>
        </w:rPr>
        <w:t xml:space="preserve"> first</w:t>
      </w:r>
      <w:r w:rsidR="009B63CF">
        <w:rPr>
          <w:lang w:val="en-AU"/>
        </w:rPr>
        <w:t>-</w:t>
      </w:r>
      <w:r w:rsidR="00964F27" w:rsidRPr="000C4199">
        <w:rPr>
          <w:lang w:val="en-AU"/>
        </w:rPr>
        <w:t>order linear recurrence relations to investigate situations such as financial modelling, population growth, predator prey models and their sensitivity to boundary conditions. Use</w:t>
      </w:r>
      <w:r w:rsidR="00371980" w:rsidRPr="000C4199">
        <w:rPr>
          <w:lang w:val="en-AU"/>
        </w:rPr>
        <w:t xml:space="preserve"> of</w:t>
      </w:r>
      <w:r w:rsidR="00964F27" w:rsidRPr="000C4199">
        <w:rPr>
          <w:lang w:val="en-AU"/>
        </w:rPr>
        <w:t xml:space="preserve"> coding or sp</w:t>
      </w:r>
      <w:r w:rsidR="00D82285" w:rsidRPr="000C4199">
        <w:rPr>
          <w:lang w:val="en-AU"/>
        </w:rPr>
        <w:t>r</w:t>
      </w:r>
      <w:r w:rsidR="00964F27" w:rsidRPr="000C4199">
        <w:rPr>
          <w:lang w:val="en-AU"/>
        </w:rPr>
        <w:t xml:space="preserve">eadsheets to investigate the result of varying parameters. Situations such as </w:t>
      </w:r>
      <w:r w:rsidR="00C520D6">
        <w:rPr>
          <w:lang w:val="en-AU"/>
        </w:rPr>
        <w:t>three</w:t>
      </w:r>
      <w:r w:rsidR="00964F27" w:rsidRPr="000C4199">
        <w:rPr>
          <w:lang w:val="en-AU"/>
        </w:rPr>
        <w:t xml:space="preserve"> different businesses sharing a market and how the behaviour of each business influences the other two or how the growth of a parasite </w:t>
      </w:r>
      <w:r w:rsidR="00C520D6">
        <w:rPr>
          <w:lang w:val="en-AU"/>
        </w:rPr>
        <w:t>a</w:t>
      </w:r>
      <w:r w:rsidR="00C520D6" w:rsidRPr="000C4199">
        <w:rPr>
          <w:lang w:val="en-AU"/>
        </w:rPr>
        <w:t xml:space="preserve">ffects </w:t>
      </w:r>
      <w:r w:rsidR="00964F27" w:rsidRPr="000C4199">
        <w:rPr>
          <w:lang w:val="en-AU"/>
        </w:rPr>
        <w:t>the growth of a plant and vice versa. The Collatz sequence and Fibonacci sequences also provide sequence investigations which can involve limiting behaviour.</w:t>
      </w:r>
    </w:p>
    <w:p w14:paraId="7DCBB590" w14:textId="253DE5D5" w:rsidR="00964F27" w:rsidRPr="000C4199" w:rsidRDefault="00371980" w:rsidP="00FF4732">
      <w:pPr>
        <w:pStyle w:val="VCAAbullet"/>
        <w:rPr>
          <w:lang w:val="en-AU"/>
        </w:rPr>
      </w:pPr>
      <w:r w:rsidRPr="000C4199">
        <w:rPr>
          <w:lang w:val="en-AU"/>
        </w:rPr>
        <w:t>Considering p</w:t>
      </w:r>
      <w:r w:rsidR="00964F27" w:rsidRPr="000C4199">
        <w:rPr>
          <w:lang w:val="en-AU"/>
        </w:rPr>
        <w:t>artial sums of sequences including proofs by mathematical induction of ide</w:t>
      </w:r>
      <w:r w:rsidRPr="000C4199">
        <w:rPr>
          <w:lang w:val="en-AU"/>
        </w:rPr>
        <w:t xml:space="preserve">ntities involving partial sums </w:t>
      </w:r>
      <w:r w:rsidR="00964F27" w:rsidRPr="000C4199">
        <w:rPr>
          <w:lang w:val="en-AU"/>
        </w:rPr>
        <w:t>and the use of partial sums to find appr</w:t>
      </w:r>
      <w:r w:rsidRPr="000C4199">
        <w:rPr>
          <w:lang w:val="en-AU"/>
        </w:rPr>
        <w:t xml:space="preserve">oximations to numbers such as </w:t>
      </w:r>
      <m:oMath>
        <m:r>
          <w:rPr>
            <w:rFonts w:ascii="Cambria Math" w:hAnsi="Cambria Math"/>
            <w:lang w:val="en-AU"/>
          </w:rPr>
          <m:t>π</m:t>
        </m:r>
      </m:oMath>
      <w:r w:rsidR="00964F27" w:rsidRPr="000C4199">
        <w:rPr>
          <w:lang w:val="en-AU"/>
        </w:rPr>
        <w:t xml:space="preserve"> or to approximate functions s</w:t>
      </w:r>
      <w:proofErr w:type="spellStart"/>
      <w:r w:rsidRPr="000C4199">
        <w:rPr>
          <w:lang w:val="en-AU"/>
        </w:rPr>
        <w:t>uch</w:t>
      </w:r>
      <w:proofErr w:type="spellEnd"/>
      <w:r w:rsidRPr="000C4199">
        <w:rPr>
          <w:lang w:val="en-AU"/>
        </w:rPr>
        <w:t xml:space="preserve"> as sine and cosine. Coding, </w:t>
      </w:r>
      <w:r w:rsidR="00964F27" w:rsidRPr="000C4199">
        <w:rPr>
          <w:lang w:val="en-AU"/>
        </w:rPr>
        <w:t xml:space="preserve">spreadsheets and CAS can be used to </w:t>
      </w:r>
      <w:r w:rsidRPr="000C4199">
        <w:rPr>
          <w:lang w:val="en-AU"/>
        </w:rPr>
        <w:t xml:space="preserve">support </w:t>
      </w:r>
      <w:r w:rsidR="00C520D6">
        <w:rPr>
          <w:lang w:val="en-AU"/>
        </w:rPr>
        <w:t xml:space="preserve">the </w:t>
      </w:r>
      <w:r w:rsidR="00964F27" w:rsidRPr="000C4199">
        <w:rPr>
          <w:lang w:val="en-AU"/>
        </w:rPr>
        <w:t>invest</w:t>
      </w:r>
      <w:r w:rsidRPr="000C4199">
        <w:rPr>
          <w:lang w:val="en-AU"/>
        </w:rPr>
        <w:t>igation</w:t>
      </w:r>
      <w:r w:rsidR="00964F27" w:rsidRPr="000C4199">
        <w:rPr>
          <w:lang w:val="en-AU"/>
        </w:rPr>
        <w:t>.</w:t>
      </w:r>
    </w:p>
    <w:p w14:paraId="0B015957" w14:textId="5FE9799D" w:rsidR="00964F27" w:rsidRPr="000C4199" w:rsidRDefault="00C329DB" w:rsidP="00FF4732">
      <w:pPr>
        <w:pStyle w:val="VCAAbullet"/>
        <w:ind w:right="0"/>
        <w:rPr>
          <w:lang w:val="en-AU"/>
        </w:rPr>
      </w:pPr>
      <w:r>
        <w:rPr>
          <w:lang w:val="en-AU"/>
        </w:rPr>
        <w:t>S</w:t>
      </w:r>
      <w:r w:rsidR="00D82285" w:rsidRPr="000C4199">
        <w:rPr>
          <w:lang w:val="en-AU"/>
        </w:rPr>
        <w:t>implifying</w:t>
      </w:r>
      <w:r w:rsidR="00964F27" w:rsidRPr="000C4199">
        <w:rPr>
          <w:lang w:val="en-AU"/>
        </w:rPr>
        <w:t xml:space="preserve"> electronic circuits using Boolean algebra and Karnaugh</w:t>
      </w:r>
      <w:r w:rsidR="00923F47" w:rsidRPr="000C4199">
        <w:rPr>
          <w:lang w:val="en-AU"/>
        </w:rPr>
        <w:t xml:space="preserve"> </w:t>
      </w:r>
      <w:r w:rsidR="00371980" w:rsidRPr="000C4199">
        <w:rPr>
          <w:lang w:val="en-AU"/>
        </w:rPr>
        <w:t xml:space="preserve">maps with </w:t>
      </w:r>
      <w:r w:rsidR="00C520D6">
        <w:rPr>
          <w:lang w:val="en-AU"/>
        </w:rPr>
        <w:t>two</w:t>
      </w:r>
      <w:r w:rsidR="00C520D6" w:rsidRPr="000C4199">
        <w:rPr>
          <w:lang w:val="en-AU"/>
        </w:rPr>
        <w:t xml:space="preserve"> </w:t>
      </w:r>
      <w:r w:rsidR="00371980" w:rsidRPr="000C4199">
        <w:rPr>
          <w:lang w:val="en-AU"/>
        </w:rPr>
        <w:t xml:space="preserve">and </w:t>
      </w:r>
      <w:r w:rsidR="00C520D6">
        <w:rPr>
          <w:lang w:val="en-AU"/>
        </w:rPr>
        <w:t>three</w:t>
      </w:r>
      <w:r w:rsidR="00C520D6" w:rsidRPr="000C4199">
        <w:rPr>
          <w:lang w:val="en-AU"/>
        </w:rPr>
        <w:t xml:space="preserve"> </w:t>
      </w:r>
      <w:r w:rsidR="00371980" w:rsidRPr="000C4199">
        <w:rPr>
          <w:lang w:val="en-AU"/>
        </w:rPr>
        <w:t xml:space="preserve">variables. Using </w:t>
      </w:r>
      <w:r w:rsidR="007735A5">
        <w:rPr>
          <w:lang w:val="en-AU"/>
        </w:rPr>
        <w:t>‘</w:t>
      </w:r>
      <w:r w:rsidR="00371980" w:rsidRPr="000C4199">
        <w:rPr>
          <w:lang w:val="en-AU"/>
        </w:rPr>
        <w:t xml:space="preserve">or’, </w:t>
      </w:r>
      <w:r w:rsidR="007735A5">
        <w:rPr>
          <w:lang w:val="en-AU"/>
        </w:rPr>
        <w:t>‘</w:t>
      </w:r>
      <w:r w:rsidR="00371980" w:rsidRPr="000C4199">
        <w:rPr>
          <w:lang w:val="en-AU"/>
        </w:rPr>
        <w:t xml:space="preserve">and’, </w:t>
      </w:r>
      <w:r w:rsidR="007735A5">
        <w:rPr>
          <w:lang w:val="en-AU"/>
        </w:rPr>
        <w:t>‘</w:t>
      </w:r>
      <w:r w:rsidR="00964F27" w:rsidRPr="000C4199">
        <w:rPr>
          <w:lang w:val="en-AU"/>
        </w:rPr>
        <w:t>not’</w:t>
      </w:r>
      <w:r w:rsidR="00371980" w:rsidRPr="000C4199">
        <w:rPr>
          <w:lang w:val="en-AU"/>
        </w:rPr>
        <w:t>,</w:t>
      </w:r>
      <w:r w:rsidR="00D82285" w:rsidRPr="000C4199">
        <w:rPr>
          <w:lang w:val="en-AU"/>
        </w:rPr>
        <w:t xml:space="preserve"> ‘nor’ (not or) and</w:t>
      </w:r>
      <w:r w:rsidR="00964F27" w:rsidRPr="000C4199">
        <w:rPr>
          <w:lang w:val="en-AU"/>
        </w:rPr>
        <w:t xml:space="preserve"> ‘</w:t>
      </w:r>
      <w:proofErr w:type="spellStart"/>
      <w:r w:rsidR="00964F27" w:rsidRPr="000C4199">
        <w:rPr>
          <w:lang w:val="en-AU"/>
        </w:rPr>
        <w:t>nand</w:t>
      </w:r>
      <w:proofErr w:type="spellEnd"/>
      <w:r w:rsidR="00964F27" w:rsidRPr="000C4199">
        <w:rPr>
          <w:lang w:val="en-AU"/>
        </w:rPr>
        <w:t>’ (not a</w:t>
      </w:r>
      <w:r w:rsidR="00D82285" w:rsidRPr="000C4199">
        <w:rPr>
          <w:lang w:val="en-AU"/>
        </w:rPr>
        <w:t>nd) gates in design of circuits, and simulating circuits.</w:t>
      </w:r>
    </w:p>
    <w:p w14:paraId="4DCD142E" w14:textId="6F962CCF" w:rsidR="00964F27" w:rsidRPr="000C4199" w:rsidRDefault="00C329DB" w:rsidP="00FF4732">
      <w:pPr>
        <w:pStyle w:val="VCAAbullet"/>
        <w:ind w:right="0"/>
        <w:rPr>
          <w:lang w:val="en-AU"/>
        </w:rPr>
      </w:pPr>
      <w:r>
        <w:rPr>
          <w:lang w:val="en-AU"/>
        </w:rPr>
        <w:t>U</w:t>
      </w:r>
      <w:r w:rsidR="00D82285" w:rsidRPr="000C4199">
        <w:rPr>
          <w:lang w:val="en-AU"/>
        </w:rPr>
        <w:t>sing</w:t>
      </w:r>
      <w:r w:rsidR="00964F27" w:rsidRPr="000C4199">
        <w:rPr>
          <w:lang w:val="en-AU"/>
        </w:rPr>
        <w:t xml:space="preserve"> technology and co</w:t>
      </w:r>
      <w:r w:rsidR="00A320DB">
        <w:rPr>
          <w:lang w:val="en-AU"/>
        </w:rPr>
        <w:t>ding to aid systematic counting,</w:t>
      </w:r>
      <w:r w:rsidR="00964F27" w:rsidRPr="000C4199">
        <w:rPr>
          <w:lang w:val="en-AU"/>
        </w:rPr>
        <w:t xml:space="preserve"> </w:t>
      </w:r>
      <w:r w:rsidR="00A320DB">
        <w:rPr>
          <w:lang w:val="en-AU"/>
        </w:rPr>
        <w:t>f</w:t>
      </w:r>
      <w:r w:rsidR="00964F27" w:rsidRPr="000C4199">
        <w:rPr>
          <w:lang w:val="en-AU"/>
        </w:rPr>
        <w:t>or example, after tossing 10 dice and</w:t>
      </w:r>
      <w:r w:rsidR="00C520D6">
        <w:rPr>
          <w:lang w:val="en-AU"/>
        </w:rPr>
        <w:t xml:space="preserve"> adding together</w:t>
      </w:r>
      <w:r w:rsidR="00964F27" w:rsidRPr="000C4199">
        <w:rPr>
          <w:lang w:val="en-AU"/>
        </w:rPr>
        <w:t xml:space="preserve"> the values on the uppermost faces</w:t>
      </w:r>
      <w:r w:rsidR="00C520D6">
        <w:rPr>
          <w:lang w:val="en-AU"/>
        </w:rPr>
        <w:t xml:space="preserve">, asking </w:t>
      </w:r>
      <w:r w:rsidR="00964F27" w:rsidRPr="000C4199">
        <w:rPr>
          <w:lang w:val="en-AU"/>
        </w:rPr>
        <w:t>how many ways a particular</w:t>
      </w:r>
      <w:r w:rsidR="00D82285" w:rsidRPr="000C4199">
        <w:rPr>
          <w:lang w:val="en-AU"/>
        </w:rPr>
        <w:t xml:space="preserve"> sum o</w:t>
      </w:r>
      <w:r w:rsidR="00A320DB">
        <w:rPr>
          <w:lang w:val="en-AU"/>
        </w:rPr>
        <w:t>r range of sums can be obtained;</w:t>
      </w:r>
      <w:r w:rsidR="00D82285" w:rsidRPr="000C4199">
        <w:rPr>
          <w:lang w:val="en-AU"/>
        </w:rPr>
        <w:t xml:space="preserve"> or c</w:t>
      </w:r>
      <w:r w:rsidR="00964F27" w:rsidRPr="000C4199">
        <w:rPr>
          <w:lang w:val="en-AU"/>
        </w:rPr>
        <w:t>ounting problems</w:t>
      </w:r>
      <w:r w:rsidR="00D82285" w:rsidRPr="000C4199">
        <w:rPr>
          <w:lang w:val="en-AU"/>
        </w:rPr>
        <w:t xml:space="preserve"> </w:t>
      </w:r>
      <w:r w:rsidR="00A320DB">
        <w:rPr>
          <w:lang w:val="en-AU"/>
        </w:rPr>
        <w:t xml:space="preserve">that </w:t>
      </w:r>
      <w:r w:rsidR="00D82285" w:rsidRPr="000C4199">
        <w:rPr>
          <w:lang w:val="en-AU"/>
        </w:rPr>
        <w:t xml:space="preserve">arise in Biology </w:t>
      </w:r>
      <w:r w:rsidR="00A320DB">
        <w:rPr>
          <w:lang w:val="en-AU"/>
        </w:rPr>
        <w:t xml:space="preserve">from </w:t>
      </w:r>
      <w:r w:rsidR="00964F27" w:rsidRPr="000C4199">
        <w:rPr>
          <w:lang w:val="en-AU"/>
        </w:rPr>
        <w:t>consider</w:t>
      </w:r>
      <w:r w:rsidR="00D82285" w:rsidRPr="000C4199">
        <w:rPr>
          <w:lang w:val="en-AU"/>
        </w:rPr>
        <w:t>ing</w:t>
      </w:r>
      <w:r w:rsidR="00964F27" w:rsidRPr="000C4199">
        <w:rPr>
          <w:lang w:val="en-AU"/>
        </w:rPr>
        <w:t xml:space="preserve"> DNA strings and the occurrence of particular molecules in a particular string.</w:t>
      </w:r>
    </w:p>
    <w:p w14:paraId="4F8BFDAE" w14:textId="77777777" w:rsidR="00964F27" w:rsidRPr="000C4199" w:rsidRDefault="00964F27" w:rsidP="00964F27">
      <w:pPr>
        <w:pStyle w:val="VCAAHeading2"/>
        <w:rPr>
          <w:lang w:val="en-AU"/>
        </w:rPr>
      </w:pPr>
      <w:bookmarkStart w:id="178" w:name="_Toc71028372"/>
      <w:r w:rsidRPr="000C4199">
        <w:rPr>
          <w:lang w:val="en-AU"/>
        </w:rPr>
        <w:t>Outcomes</w:t>
      </w:r>
      <w:bookmarkEnd w:id="178"/>
    </w:p>
    <w:p w14:paraId="488FD54D" w14:textId="77777777" w:rsidR="00964F27" w:rsidRPr="000C4199" w:rsidRDefault="00964F27" w:rsidP="00964F27">
      <w:pPr>
        <w:pStyle w:val="VCAAbody"/>
        <w:spacing w:before="80" w:after="80" w:line="260" w:lineRule="exact"/>
        <w:rPr>
          <w:lang w:val="en-AU"/>
        </w:rPr>
      </w:pPr>
      <w:r w:rsidRPr="000C4199">
        <w:rPr>
          <w:lang w:val="en-AU"/>
        </w:rPr>
        <w:t>For this unit the student is required to demonstrate achievement of three outcomes. As a set these outcomes encompass all of the areas of study for the unit.</w:t>
      </w:r>
    </w:p>
    <w:p w14:paraId="50F6C3B0" w14:textId="77777777" w:rsidR="00964F27" w:rsidRPr="000C4199" w:rsidRDefault="00964F27" w:rsidP="00964F27">
      <w:pPr>
        <w:pStyle w:val="VCAAHeading3"/>
        <w:rPr>
          <w:lang w:val="en-AU"/>
        </w:rPr>
      </w:pPr>
      <w:r w:rsidRPr="000C4199">
        <w:rPr>
          <w:lang w:val="en-AU"/>
        </w:rPr>
        <w:t>Outcome 1</w:t>
      </w:r>
    </w:p>
    <w:p w14:paraId="25BE132D" w14:textId="01FEF6FD" w:rsidR="00964F27" w:rsidRPr="000C4199" w:rsidRDefault="00964F27" w:rsidP="00964F27">
      <w:pPr>
        <w:pStyle w:val="VCAAbody"/>
        <w:rPr>
          <w:lang w:val="en-AU"/>
        </w:rPr>
      </w:pPr>
      <w:r w:rsidRPr="000C4199">
        <w:rPr>
          <w:lang w:val="en-AU"/>
        </w:rPr>
        <w:t>On completion of this unit the student should be able to define and explain key concepts as specified in the content from the areas of study and apply a range of related mathematical routines and procedures.</w:t>
      </w:r>
    </w:p>
    <w:p w14:paraId="07F26FD5" w14:textId="77777777" w:rsidR="00964F27" w:rsidRPr="000C4199" w:rsidRDefault="00964F27" w:rsidP="00964F27">
      <w:pPr>
        <w:pStyle w:val="VCAAbody"/>
        <w:rPr>
          <w:color w:val="auto"/>
          <w:lang w:val="en-AU"/>
        </w:rPr>
      </w:pPr>
      <w:r w:rsidRPr="000C4199">
        <w:rPr>
          <w:color w:val="auto"/>
          <w:lang w:val="en-AU"/>
        </w:rPr>
        <w:t>To achieve this outcome the student will draw on key knowledge and key skills outlined in all the areas of study.</w:t>
      </w:r>
    </w:p>
    <w:p w14:paraId="7AB8E09E" w14:textId="77777777" w:rsidR="00964F27" w:rsidRPr="000C4199" w:rsidRDefault="00964F27" w:rsidP="00964F27">
      <w:pPr>
        <w:pStyle w:val="VCAAHeading5"/>
        <w:rPr>
          <w:lang w:val="en-AU"/>
        </w:rPr>
      </w:pPr>
      <w:r w:rsidRPr="000C4199">
        <w:rPr>
          <w:lang w:val="en-AU"/>
        </w:rPr>
        <w:t>Key knowledge</w:t>
      </w:r>
    </w:p>
    <w:p w14:paraId="218E0DFA" w14:textId="1D2BB8EB" w:rsidR="00964F27" w:rsidRPr="000C4199" w:rsidRDefault="00964F27" w:rsidP="00500C68">
      <w:pPr>
        <w:pStyle w:val="VCAAbullet"/>
        <w:rPr>
          <w:lang w:val="en-AU"/>
        </w:rPr>
      </w:pPr>
      <w:r w:rsidRPr="000C4199">
        <w:rPr>
          <w:lang w:val="en-AU"/>
        </w:rPr>
        <w:t>sets of numbers: representations of natural numbers, integers, rational numbers and real numbers</w:t>
      </w:r>
    </w:p>
    <w:p w14:paraId="61BAFDF8" w14:textId="5F4E1979" w:rsidR="00964F27" w:rsidRPr="000C4199" w:rsidRDefault="00C329DB" w:rsidP="00500C68">
      <w:pPr>
        <w:pStyle w:val="VCAAbullet"/>
        <w:rPr>
          <w:lang w:val="en-AU"/>
        </w:rPr>
      </w:pPr>
      <w:r>
        <w:rPr>
          <w:lang w:val="en-AU"/>
        </w:rPr>
        <w:t>set notations and operations</w:t>
      </w:r>
    </w:p>
    <w:p w14:paraId="5DADFE3D" w14:textId="77777777" w:rsidR="00964F27" w:rsidRPr="000C4199" w:rsidRDefault="00964F27" w:rsidP="00FF4732">
      <w:pPr>
        <w:pStyle w:val="VCAAbullet"/>
        <w:ind w:right="0"/>
        <w:rPr>
          <w:lang w:val="en-AU"/>
        </w:rPr>
      </w:pPr>
      <w:r w:rsidRPr="000C4199">
        <w:rPr>
          <w:lang w:val="en-AU"/>
        </w:rPr>
        <w:t>principles of proof and proof techniques: contradiction, contrapositive and counter-examples, the method of proof by mathematical induction</w:t>
      </w:r>
    </w:p>
    <w:p w14:paraId="76FF609E" w14:textId="0C3F745B" w:rsidR="00964F27" w:rsidRPr="000C4199" w:rsidRDefault="00964F27" w:rsidP="00500C68">
      <w:pPr>
        <w:pStyle w:val="VCAAbullet"/>
        <w:rPr>
          <w:lang w:val="en-AU"/>
        </w:rPr>
      </w:pPr>
      <w:r w:rsidRPr="000C4199">
        <w:rPr>
          <w:lang w:val="en-AU"/>
        </w:rPr>
        <w:t>first</w:t>
      </w:r>
      <w:r w:rsidR="009B63CF">
        <w:rPr>
          <w:lang w:val="en-AU"/>
        </w:rPr>
        <w:t>-</w:t>
      </w:r>
      <w:r w:rsidRPr="000C4199">
        <w:rPr>
          <w:lang w:val="en-AU"/>
        </w:rPr>
        <w:t>order linear recurrence relations and in particular arithmetic and geometric sequences and their partial sums</w:t>
      </w:r>
    </w:p>
    <w:p w14:paraId="3E2A9445" w14:textId="77777777" w:rsidR="00964F27" w:rsidRPr="000C4199" w:rsidRDefault="00964F27" w:rsidP="00FF4732">
      <w:pPr>
        <w:pStyle w:val="VCAAbullet"/>
        <w:ind w:right="0"/>
        <w:rPr>
          <w:lang w:val="en-AU"/>
        </w:rPr>
      </w:pPr>
      <w:r w:rsidRPr="000C4199">
        <w:rPr>
          <w:lang w:val="en-AU"/>
        </w:rPr>
        <w:t>the pigeon-hole principle as a problem-solving technique, techniques of counting such as permutations and combinations, th</w:t>
      </w:r>
      <w:r w:rsidR="00AE5C0C" w:rsidRPr="000C4199">
        <w:rPr>
          <w:lang w:val="en-AU"/>
        </w:rPr>
        <w:t>e inclusion-</w:t>
      </w:r>
      <w:r w:rsidRPr="000C4199">
        <w:rPr>
          <w:lang w:val="en-AU"/>
        </w:rPr>
        <w:t>exclusion principle and simple combinatorial identities</w:t>
      </w:r>
    </w:p>
    <w:p w14:paraId="0286F31C" w14:textId="77777777" w:rsidR="00964F27" w:rsidRPr="000C4199" w:rsidRDefault="00964F27" w:rsidP="00500C68">
      <w:pPr>
        <w:pStyle w:val="VCAAbullet"/>
        <w:rPr>
          <w:lang w:val="en-AU"/>
        </w:rPr>
      </w:pPr>
      <w:r w:rsidRPr="000C4199">
        <w:rPr>
          <w:lang w:val="en-AU"/>
        </w:rPr>
        <w:t>matrix notation and algebra</w:t>
      </w:r>
    </w:p>
    <w:p w14:paraId="0E293D0F" w14:textId="77777777" w:rsidR="00964F27" w:rsidRPr="000C4199" w:rsidRDefault="00964F27" w:rsidP="00500C68">
      <w:pPr>
        <w:pStyle w:val="VCAAbullet"/>
        <w:rPr>
          <w:lang w:val="en-AU"/>
        </w:rPr>
      </w:pPr>
      <w:r w:rsidRPr="000C4199">
        <w:rPr>
          <w:lang w:val="en-AU"/>
        </w:rPr>
        <w:t>notation, definitions and representations of graphs, types of graphs and their properties</w:t>
      </w:r>
    </w:p>
    <w:p w14:paraId="5F1831A8" w14:textId="77777777" w:rsidR="00964F27" w:rsidRPr="000C4199" w:rsidRDefault="00964F27" w:rsidP="00500C68">
      <w:pPr>
        <w:pStyle w:val="VCAAbullet"/>
        <w:rPr>
          <w:lang w:val="en-AU"/>
        </w:rPr>
      </w:pPr>
      <w:r w:rsidRPr="000C4199">
        <w:rPr>
          <w:lang w:val="en-AU"/>
        </w:rPr>
        <w:t>applications of graph theory and constructions and graphs</w:t>
      </w:r>
    </w:p>
    <w:p w14:paraId="3E35D645" w14:textId="77777777" w:rsidR="00964F27" w:rsidRPr="000C4199" w:rsidRDefault="00964F27" w:rsidP="00500C68">
      <w:pPr>
        <w:pStyle w:val="VCAAbullet"/>
        <w:rPr>
          <w:lang w:val="en-AU"/>
        </w:rPr>
      </w:pPr>
      <w:r w:rsidRPr="000C4199">
        <w:rPr>
          <w:lang w:val="en-AU"/>
        </w:rPr>
        <w:t>elementary graph theory theorems and their proofs</w:t>
      </w:r>
    </w:p>
    <w:p w14:paraId="3269DF8C" w14:textId="77777777" w:rsidR="00964F27" w:rsidRPr="000C4199" w:rsidRDefault="00964F27" w:rsidP="00500C68">
      <w:pPr>
        <w:pStyle w:val="VCAAbullet"/>
        <w:rPr>
          <w:lang w:val="en-AU"/>
        </w:rPr>
      </w:pPr>
      <w:r w:rsidRPr="000C4199">
        <w:rPr>
          <w:lang w:val="en-AU"/>
        </w:rPr>
        <w:t>concepts of proposition, truth value, tautology, Karnaugh maps, set and set operations</w:t>
      </w:r>
    </w:p>
    <w:p w14:paraId="22B1C678" w14:textId="77777777" w:rsidR="00964F27" w:rsidRPr="000C4199" w:rsidRDefault="00964F27" w:rsidP="00500C68">
      <w:pPr>
        <w:pStyle w:val="VCAAbullet"/>
        <w:rPr>
          <w:lang w:val="en-AU"/>
        </w:rPr>
      </w:pPr>
      <w:r w:rsidRPr="000C4199">
        <w:rPr>
          <w:lang w:val="en-AU"/>
        </w:rPr>
        <w:t>concepts of validity, argument and proof</w:t>
      </w:r>
    </w:p>
    <w:p w14:paraId="19179D72" w14:textId="18344F60" w:rsidR="00964F27" w:rsidRPr="000C4199" w:rsidRDefault="00964F27" w:rsidP="00500C68">
      <w:pPr>
        <w:pStyle w:val="VCAAbullet"/>
        <w:rPr>
          <w:lang w:val="en-AU"/>
        </w:rPr>
      </w:pPr>
      <w:r w:rsidRPr="000C4199">
        <w:rPr>
          <w:lang w:val="en-AU"/>
        </w:rPr>
        <w:t xml:space="preserve">Boolean operators, </w:t>
      </w:r>
      <w:r w:rsidR="00F04689">
        <w:rPr>
          <w:lang w:val="en-AU"/>
        </w:rPr>
        <w:t xml:space="preserve">and </w:t>
      </w:r>
      <w:r w:rsidRPr="000C4199">
        <w:rPr>
          <w:lang w:val="en-AU"/>
        </w:rPr>
        <w:t>axioms of Boolean algebra</w:t>
      </w:r>
    </w:p>
    <w:p w14:paraId="39FFEC91" w14:textId="77777777" w:rsidR="00964F27" w:rsidRPr="000C4199" w:rsidRDefault="00964F27" w:rsidP="00500C68">
      <w:pPr>
        <w:pStyle w:val="VCAAbullet"/>
        <w:rPr>
          <w:lang w:val="en-AU"/>
        </w:rPr>
      </w:pPr>
      <w:r w:rsidRPr="000C4199">
        <w:rPr>
          <w:lang w:val="en-AU"/>
        </w:rPr>
        <w:t>logic gates and circuit diagrams</w:t>
      </w:r>
    </w:p>
    <w:p w14:paraId="2A233B76" w14:textId="77777777" w:rsidR="00964F27" w:rsidRPr="000C4199" w:rsidRDefault="00964F27" w:rsidP="00500C68">
      <w:pPr>
        <w:pStyle w:val="VCAAbullet"/>
        <w:rPr>
          <w:lang w:val="en-AU"/>
        </w:rPr>
      </w:pPr>
      <w:r w:rsidRPr="000C4199">
        <w:rPr>
          <w:lang w:val="en-AU"/>
        </w:rPr>
        <w:lastRenderedPageBreak/>
        <w:t>key elements of algorithm design: sequence, decision and repetition</w:t>
      </w:r>
    </w:p>
    <w:p w14:paraId="24ACEDF8" w14:textId="1DA5CAB6" w:rsidR="00964F27" w:rsidRPr="000C4199" w:rsidRDefault="00964F27" w:rsidP="00500C68">
      <w:pPr>
        <w:pStyle w:val="VCAAbullet"/>
        <w:rPr>
          <w:lang w:val="en-AU"/>
        </w:rPr>
      </w:pPr>
      <w:r w:rsidRPr="000C4199">
        <w:rPr>
          <w:lang w:val="en-AU"/>
        </w:rPr>
        <w:t>the ordered steps for an algorithm from the related pseudocode</w:t>
      </w:r>
    </w:p>
    <w:p w14:paraId="1931FD3E" w14:textId="562862B4" w:rsidR="00964F27" w:rsidRPr="000C4199" w:rsidRDefault="00964F27" w:rsidP="00500C68">
      <w:pPr>
        <w:pStyle w:val="VCAAbullet"/>
        <w:rPr>
          <w:lang w:val="en-AU"/>
        </w:rPr>
      </w:pPr>
      <w:r w:rsidRPr="000C4199">
        <w:rPr>
          <w:lang w:val="en-AU"/>
        </w:rPr>
        <w:t>algorithms in a variety of contexts as a precise set of instructions that can be specified using pseudo</w:t>
      </w:r>
      <w:r w:rsidR="00CA7B86">
        <w:rPr>
          <w:lang w:val="en-AU"/>
        </w:rPr>
        <w:t>code</w:t>
      </w:r>
    </w:p>
    <w:p w14:paraId="2DCCE534" w14:textId="77777777" w:rsidR="00964F27" w:rsidRPr="000C4199" w:rsidRDefault="00964F27" w:rsidP="00964F27">
      <w:pPr>
        <w:pStyle w:val="VCAAHeading5"/>
        <w:spacing w:before="180" w:after="80" w:line="280" w:lineRule="exact"/>
        <w:rPr>
          <w:lang w:val="en-AU"/>
        </w:rPr>
      </w:pPr>
      <w:r w:rsidRPr="000C4199">
        <w:rPr>
          <w:lang w:val="en-AU"/>
        </w:rPr>
        <w:t>Key skills</w:t>
      </w:r>
    </w:p>
    <w:p w14:paraId="2881BFC7" w14:textId="6FB70B15" w:rsidR="00964F27" w:rsidRPr="000C4199" w:rsidRDefault="00964F27" w:rsidP="00FF4732">
      <w:pPr>
        <w:pStyle w:val="VCAAbullet"/>
        <w:ind w:right="0"/>
        <w:rPr>
          <w:lang w:val="en-AU"/>
        </w:rPr>
      </w:pPr>
      <w:r w:rsidRPr="000C4199">
        <w:rPr>
          <w:lang w:val="en-AU"/>
        </w:rPr>
        <w:t xml:space="preserve">apply deductive reasoning, including mathematical induction, and use appropriate language, in the construction of mathematical arguments and proofs involving concepts from </w:t>
      </w:r>
      <w:r w:rsidR="00E45410">
        <w:rPr>
          <w:lang w:val="en-AU"/>
        </w:rPr>
        <w:t>topics in this area of study</w:t>
      </w:r>
    </w:p>
    <w:p w14:paraId="14A6FE80" w14:textId="77777777" w:rsidR="00964F27" w:rsidRPr="000C4199" w:rsidRDefault="00964F27" w:rsidP="00FF4732">
      <w:pPr>
        <w:pStyle w:val="VCAAbullet"/>
        <w:ind w:right="0"/>
        <w:rPr>
          <w:lang w:val="en-AU"/>
        </w:rPr>
      </w:pPr>
      <w:r w:rsidRPr="000C4199">
        <w:rPr>
          <w:lang w:val="en-AU"/>
        </w:rPr>
        <w:t>identify assumptions, give definitions and provide examples and counter-examples using appropriate mathematical language, diagrams and models</w:t>
      </w:r>
    </w:p>
    <w:p w14:paraId="657E39BB" w14:textId="77777777" w:rsidR="00964F27" w:rsidRPr="000C4199" w:rsidRDefault="00964F27" w:rsidP="00FF4732">
      <w:pPr>
        <w:pStyle w:val="VCAAbullet"/>
        <w:ind w:right="0"/>
        <w:rPr>
          <w:lang w:val="en-AU"/>
        </w:rPr>
      </w:pPr>
      <w:r w:rsidRPr="000C4199">
        <w:rPr>
          <w:lang w:val="en-AU"/>
        </w:rPr>
        <w:t>define and represent number in various structures and contexts such as integer, rational, real and complex number systems, ordered sets of numbers such as sequences and series</w:t>
      </w:r>
    </w:p>
    <w:p w14:paraId="3679B4D8" w14:textId="7039B082" w:rsidR="00964F27" w:rsidRPr="000C4199" w:rsidRDefault="001F03D5" w:rsidP="00FF4732">
      <w:pPr>
        <w:pStyle w:val="VCAAbullet"/>
        <w:ind w:right="0"/>
        <w:rPr>
          <w:lang w:val="en-AU"/>
        </w:rPr>
      </w:pPr>
      <w:r>
        <w:rPr>
          <w:lang w:val="en-AU"/>
        </w:rPr>
        <w:t>solve</w:t>
      </w:r>
      <w:r w:rsidRPr="000C4199">
        <w:rPr>
          <w:lang w:val="en-AU"/>
        </w:rPr>
        <w:t xml:space="preserve"> </w:t>
      </w:r>
      <w:r w:rsidR="00964F27" w:rsidRPr="000C4199">
        <w:rPr>
          <w:lang w:val="en-AU"/>
        </w:rPr>
        <w:t>problems involving first order linear recurrence relations using both recursive and formula-based techniques</w:t>
      </w:r>
    </w:p>
    <w:p w14:paraId="761B8A3F" w14:textId="77777777" w:rsidR="00964F27" w:rsidRPr="000C4199" w:rsidRDefault="00964F27" w:rsidP="00FF4732">
      <w:pPr>
        <w:pStyle w:val="VCAAbullet"/>
        <w:ind w:right="0"/>
        <w:rPr>
          <w:lang w:val="en-AU"/>
        </w:rPr>
      </w:pPr>
      <w:r w:rsidRPr="000C4199">
        <w:rPr>
          <w:lang w:val="en-AU"/>
        </w:rPr>
        <w:t>solve problems which involve techniques of counting</w:t>
      </w:r>
    </w:p>
    <w:p w14:paraId="1993938B" w14:textId="77777777" w:rsidR="00964F27" w:rsidRPr="000C4199" w:rsidRDefault="00964F27" w:rsidP="00FF4732">
      <w:pPr>
        <w:pStyle w:val="VCAAbullet"/>
        <w:ind w:right="0"/>
        <w:rPr>
          <w:lang w:val="en-AU"/>
        </w:rPr>
      </w:pPr>
      <w:r w:rsidRPr="000C4199">
        <w:rPr>
          <w:lang w:val="en-AU"/>
        </w:rPr>
        <w:t>use deductive reasoning to solve problems involving counting techniques, the pigeon-hole principle and Pascal’s triangle</w:t>
      </w:r>
    </w:p>
    <w:p w14:paraId="4D8FEA53" w14:textId="7D7EA334" w:rsidR="00964F27" w:rsidRPr="000C4199" w:rsidRDefault="00621835" w:rsidP="00FF4732">
      <w:pPr>
        <w:pStyle w:val="VCAAbullet"/>
        <w:ind w:right="0"/>
        <w:rPr>
          <w:lang w:val="en-AU"/>
        </w:rPr>
      </w:pPr>
      <w:r>
        <w:rPr>
          <w:lang w:val="en-AU"/>
        </w:rPr>
        <w:t>use</w:t>
      </w:r>
      <w:r w:rsidRPr="000C4199">
        <w:rPr>
          <w:lang w:val="en-AU"/>
        </w:rPr>
        <w:t xml:space="preserve"> </w:t>
      </w:r>
      <w:r w:rsidR="00964F27" w:rsidRPr="000C4199">
        <w:rPr>
          <w:lang w:val="en-AU"/>
        </w:rPr>
        <w:t>matrix algebra including solving matrix equations</w:t>
      </w:r>
    </w:p>
    <w:p w14:paraId="251D6026" w14:textId="77777777" w:rsidR="00964F27" w:rsidRPr="000C4199" w:rsidRDefault="00964F27" w:rsidP="00FF4732">
      <w:pPr>
        <w:pStyle w:val="VCAAbullet"/>
        <w:ind w:right="0"/>
        <w:rPr>
          <w:lang w:val="en-AU"/>
        </w:rPr>
      </w:pPr>
      <w:r w:rsidRPr="000C4199">
        <w:rPr>
          <w:lang w:val="en-AU"/>
        </w:rPr>
        <w:t>construct graphs and use them to model situations</w:t>
      </w:r>
    </w:p>
    <w:p w14:paraId="72FE5E27" w14:textId="77777777" w:rsidR="00964F27" w:rsidRPr="000C4199" w:rsidRDefault="00964F27" w:rsidP="00FF4732">
      <w:pPr>
        <w:pStyle w:val="VCAAbullet"/>
        <w:ind w:right="0"/>
        <w:rPr>
          <w:lang w:val="en-AU"/>
        </w:rPr>
      </w:pPr>
      <w:r w:rsidRPr="000C4199">
        <w:rPr>
          <w:lang w:val="en-AU"/>
        </w:rPr>
        <w:t>use algorithms to construct subsets of graphs according to conditions and solve related problems</w:t>
      </w:r>
    </w:p>
    <w:p w14:paraId="236F01E5" w14:textId="77777777" w:rsidR="00964F27" w:rsidRPr="000C4199" w:rsidRDefault="00964F27" w:rsidP="00FF4732">
      <w:pPr>
        <w:pStyle w:val="VCAAbullet"/>
        <w:ind w:right="0"/>
        <w:rPr>
          <w:lang w:val="en-AU"/>
        </w:rPr>
      </w:pPr>
      <w:r w:rsidRPr="000C4199">
        <w:rPr>
          <w:lang w:val="en-AU"/>
        </w:rPr>
        <w:t>develop and understand results, including planar graphs, trails and circuits</w:t>
      </w:r>
    </w:p>
    <w:p w14:paraId="74A86E41" w14:textId="77777777" w:rsidR="00964F27" w:rsidRPr="000C4199" w:rsidRDefault="00964F27" w:rsidP="00FF4732">
      <w:pPr>
        <w:pStyle w:val="VCAAbullet"/>
        <w:ind w:right="0"/>
        <w:rPr>
          <w:lang w:val="en-AU"/>
        </w:rPr>
      </w:pPr>
      <w:r w:rsidRPr="000C4199">
        <w:rPr>
          <w:lang w:val="en-AU"/>
        </w:rPr>
        <w:t>solve problems and prove theorems involving graphs</w:t>
      </w:r>
    </w:p>
    <w:p w14:paraId="7C9A9910" w14:textId="77777777" w:rsidR="00964F27" w:rsidRPr="000C4199" w:rsidRDefault="00964F27" w:rsidP="00FF4732">
      <w:pPr>
        <w:pStyle w:val="VCAAbullet"/>
        <w:ind w:right="0"/>
        <w:rPr>
          <w:lang w:val="en-AU"/>
        </w:rPr>
      </w:pPr>
      <w:r w:rsidRPr="000C4199">
        <w:rPr>
          <w:lang w:val="en-AU"/>
        </w:rPr>
        <w:t>represent and test the truth of propositions using truth tables</w:t>
      </w:r>
    </w:p>
    <w:p w14:paraId="51EEF8EB" w14:textId="77777777" w:rsidR="00964F27" w:rsidRPr="000C4199" w:rsidRDefault="00964F27" w:rsidP="00FF4732">
      <w:pPr>
        <w:pStyle w:val="VCAAbullet"/>
        <w:ind w:right="0"/>
        <w:rPr>
          <w:lang w:val="en-AU"/>
        </w:rPr>
      </w:pPr>
      <w:r w:rsidRPr="000C4199">
        <w:rPr>
          <w:lang w:val="en-AU"/>
        </w:rPr>
        <w:t>develop proofs of propositions in natural language and mathematics</w:t>
      </w:r>
    </w:p>
    <w:p w14:paraId="57D01DD2" w14:textId="789D4498" w:rsidR="00964F27" w:rsidRPr="000C4199" w:rsidRDefault="00964F27" w:rsidP="00FF4732">
      <w:pPr>
        <w:pStyle w:val="VCAAbullet"/>
        <w:ind w:right="0"/>
        <w:rPr>
          <w:lang w:val="en-AU"/>
        </w:rPr>
      </w:pPr>
      <w:r w:rsidRPr="000C4199">
        <w:rPr>
          <w:lang w:val="en-AU"/>
        </w:rPr>
        <w:t xml:space="preserve">perform exact and approximate computations and apply algorithms including reading and interpreting algorithms described by pseudocode in </w:t>
      </w:r>
      <w:r w:rsidR="00CA7B86">
        <w:rPr>
          <w:lang w:val="en-AU"/>
        </w:rPr>
        <w:t>various structures and contexts</w:t>
      </w:r>
    </w:p>
    <w:p w14:paraId="6614E1F2" w14:textId="77777777" w:rsidR="00964F27" w:rsidRPr="000C4199" w:rsidRDefault="00964F27" w:rsidP="00964F27">
      <w:pPr>
        <w:pStyle w:val="VCAAHeading3"/>
        <w:rPr>
          <w:lang w:val="en-AU"/>
        </w:rPr>
      </w:pPr>
      <w:r w:rsidRPr="000C4199">
        <w:rPr>
          <w:lang w:val="en-AU"/>
        </w:rPr>
        <w:t>Outcome 2</w:t>
      </w:r>
    </w:p>
    <w:p w14:paraId="4A2CE6E4" w14:textId="515BB9DB" w:rsidR="00964F27" w:rsidRPr="000C4199" w:rsidRDefault="00964F27" w:rsidP="00964F27">
      <w:pPr>
        <w:pStyle w:val="VCAAbody"/>
        <w:rPr>
          <w:lang w:val="en-AU"/>
        </w:rPr>
      </w:pPr>
      <w:r w:rsidRPr="000C4199">
        <w:rPr>
          <w:lang w:val="en-AU"/>
        </w:rPr>
        <w:t xml:space="preserve">On completion of this unit the student should be able to apply mathematical processes in non-routine contexts, including situations with some open-ended aspects requiring </w:t>
      </w:r>
      <w:r w:rsidR="00F04689">
        <w:rPr>
          <w:lang w:val="en-AU"/>
        </w:rPr>
        <w:t>investigative</w:t>
      </w:r>
      <w:r w:rsidRPr="000C4199">
        <w:rPr>
          <w:lang w:val="en-AU"/>
        </w:rPr>
        <w:t xml:space="preserve">, modelling or </w:t>
      </w:r>
      <w:r w:rsidR="00F04689">
        <w:rPr>
          <w:lang w:val="en-AU"/>
        </w:rPr>
        <w:t>problem-solving</w:t>
      </w:r>
      <w:r w:rsidR="00F04689" w:rsidRPr="000C4199">
        <w:rPr>
          <w:lang w:val="en-AU"/>
        </w:rPr>
        <w:t xml:space="preserve"> </w:t>
      </w:r>
      <w:r w:rsidRPr="000C4199">
        <w:rPr>
          <w:lang w:val="en-AU"/>
        </w:rPr>
        <w:t>techniques or approaches, and analyse and discuss these applications of mathematics.</w:t>
      </w:r>
    </w:p>
    <w:p w14:paraId="7FF884A2" w14:textId="77777777" w:rsidR="00D65DA2" w:rsidRPr="000C4199" w:rsidRDefault="00D65DA2" w:rsidP="00D65DA2">
      <w:pPr>
        <w:pStyle w:val="VCAAbody"/>
        <w:rPr>
          <w:color w:val="auto"/>
          <w:lang w:val="en-AU"/>
        </w:rPr>
      </w:pPr>
      <w:r w:rsidRPr="000C4199">
        <w:rPr>
          <w:color w:val="auto"/>
          <w:lang w:val="en-AU"/>
        </w:rPr>
        <w:t xml:space="preserve">To achieve this outcome the student will draw on </w:t>
      </w:r>
      <w:r>
        <w:rPr>
          <w:color w:val="auto"/>
          <w:lang w:val="en-AU"/>
        </w:rPr>
        <w:t xml:space="preserve">key </w:t>
      </w:r>
      <w:r w:rsidRPr="000C4199">
        <w:rPr>
          <w:color w:val="auto"/>
          <w:lang w:val="en-AU"/>
        </w:rPr>
        <w:t xml:space="preserve">knowledge and </w:t>
      </w:r>
      <w:r>
        <w:rPr>
          <w:color w:val="auto"/>
          <w:lang w:val="en-AU"/>
        </w:rPr>
        <w:t xml:space="preserve">key </w:t>
      </w:r>
      <w:r w:rsidRPr="000C4199">
        <w:rPr>
          <w:color w:val="auto"/>
          <w:lang w:val="en-AU"/>
        </w:rPr>
        <w:t>skills outlined in all the areas of study.</w:t>
      </w:r>
    </w:p>
    <w:p w14:paraId="741ACDB2" w14:textId="77777777" w:rsidR="00964F27" w:rsidRPr="000C4199" w:rsidRDefault="00964F27" w:rsidP="00964F27">
      <w:pPr>
        <w:pStyle w:val="VCAAHeading5"/>
        <w:rPr>
          <w:lang w:val="en-AU"/>
        </w:rPr>
      </w:pPr>
      <w:r w:rsidRPr="000C4199">
        <w:rPr>
          <w:lang w:val="en-AU"/>
        </w:rPr>
        <w:t>Key knowledge</w:t>
      </w:r>
    </w:p>
    <w:p w14:paraId="43520A38" w14:textId="77777777" w:rsidR="00964F27" w:rsidRPr="000C4199" w:rsidRDefault="00964F27" w:rsidP="00500C68">
      <w:pPr>
        <w:pStyle w:val="VCAAbullet"/>
        <w:rPr>
          <w:lang w:val="en-AU"/>
        </w:rPr>
      </w:pPr>
      <w:r w:rsidRPr="000C4199">
        <w:rPr>
          <w:lang w:val="en-AU"/>
        </w:rPr>
        <w:t>the application of mathematical content from one or more areas of study in a given context for investigation</w:t>
      </w:r>
    </w:p>
    <w:p w14:paraId="3D5ED731" w14:textId="77777777" w:rsidR="00964F27" w:rsidRPr="000C4199" w:rsidRDefault="00964F27" w:rsidP="00FF4732">
      <w:pPr>
        <w:pStyle w:val="VCAAbullet"/>
        <w:ind w:right="0"/>
        <w:rPr>
          <w:lang w:val="en-AU"/>
        </w:rPr>
      </w:pPr>
      <w:r w:rsidRPr="000C4199">
        <w:rPr>
          <w:lang w:val="en-AU"/>
        </w:rPr>
        <w:t>specific and general formulations of concepts used to derive results for analysis within a given context for investigation</w:t>
      </w:r>
    </w:p>
    <w:p w14:paraId="7A724C43" w14:textId="4B23250F" w:rsidR="00964F27" w:rsidRPr="000C4199" w:rsidRDefault="00964F27" w:rsidP="00500C68">
      <w:pPr>
        <w:pStyle w:val="VCAAbullet"/>
        <w:rPr>
          <w:lang w:val="en-AU"/>
        </w:rPr>
      </w:pPr>
      <w:r w:rsidRPr="000C4199">
        <w:rPr>
          <w:lang w:val="en-AU"/>
        </w:rPr>
        <w:t>the role o</w:t>
      </w:r>
      <w:r w:rsidR="00C329DB">
        <w:rPr>
          <w:lang w:val="en-AU"/>
        </w:rPr>
        <w:t>f proof in establishing results</w:t>
      </w:r>
    </w:p>
    <w:p w14:paraId="0DE4A1E6" w14:textId="77777777" w:rsidR="00964F27" w:rsidRPr="000C4199" w:rsidRDefault="00964F27" w:rsidP="00500C68">
      <w:pPr>
        <w:pStyle w:val="VCAAbullet"/>
        <w:rPr>
          <w:lang w:val="en-AU"/>
        </w:rPr>
      </w:pPr>
      <w:r w:rsidRPr="000C4199">
        <w:rPr>
          <w:lang w:val="en-AU"/>
        </w:rPr>
        <w:t>the role of examples, counter-examples and general cases in developing mathematical analysis</w:t>
      </w:r>
    </w:p>
    <w:p w14:paraId="1723BC44" w14:textId="77777777" w:rsidR="00964F27" w:rsidRPr="000C4199" w:rsidRDefault="00964F27" w:rsidP="00500C68">
      <w:pPr>
        <w:pStyle w:val="VCAAbullet"/>
        <w:rPr>
          <w:lang w:val="en-AU"/>
        </w:rPr>
      </w:pPr>
      <w:r w:rsidRPr="000C4199">
        <w:rPr>
          <w:lang w:val="en-AU"/>
        </w:rPr>
        <w:t>the role of developing algorithms and expressing these through pseudocode to help determine and understand mathematical ideas and results</w:t>
      </w:r>
    </w:p>
    <w:p w14:paraId="50FA29A9" w14:textId="26B7733E" w:rsidR="00923F47" w:rsidRPr="000C4199" w:rsidRDefault="00964F27" w:rsidP="00500C68">
      <w:pPr>
        <w:pStyle w:val="VCAAbullet"/>
        <w:rPr>
          <w:lang w:val="en-AU"/>
        </w:rPr>
      </w:pPr>
      <w:r w:rsidRPr="000C4199">
        <w:rPr>
          <w:lang w:val="en-AU"/>
        </w:rPr>
        <w:t xml:space="preserve">inferences from analysis and their use to draw valid conclusions related to a </w:t>
      </w:r>
      <w:r w:rsidR="00CA7B86">
        <w:rPr>
          <w:lang w:val="en-AU"/>
        </w:rPr>
        <w:t>given context for investigation</w:t>
      </w:r>
    </w:p>
    <w:p w14:paraId="53D5A281" w14:textId="77777777" w:rsidR="006C18D7" w:rsidRPr="006C18D7" w:rsidRDefault="006C18D7">
      <w:pPr>
        <w:rPr>
          <w:rFonts w:ascii="Arial" w:hAnsi="Arial" w:cs="Arial"/>
          <w:sz w:val="20"/>
          <w:szCs w:val="20"/>
          <w:lang w:eastAsia="en-AU"/>
        </w:rPr>
      </w:pPr>
      <w:r>
        <w:br w:type="page"/>
      </w:r>
    </w:p>
    <w:p w14:paraId="7E3A5A80" w14:textId="78CC61EC" w:rsidR="00964F27" w:rsidRPr="000C4199" w:rsidRDefault="00964F27" w:rsidP="00964F27">
      <w:pPr>
        <w:pStyle w:val="VCAAHeading5"/>
        <w:rPr>
          <w:lang w:val="en-AU"/>
        </w:rPr>
      </w:pPr>
      <w:r w:rsidRPr="000C4199">
        <w:rPr>
          <w:lang w:val="en-AU"/>
        </w:rPr>
        <w:lastRenderedPageBreak/>
        <w:t>Key skills</w:t>
      </w:r>
    </w:p>
    <w:p w14:paraId="1FAEDADC" w14:textId="77777777" w:rsidR="00964F27" w:rsidRPr="000C4199" w:rsidRDefault="00964F27" w:rsidP="00FF4732">
      <w:pPr>
        <w:pStyle w:val="VCAAbullet"/>
        <w:ind w:right="0"/>
        <w:rPr>
          <w:lang w:val="en-AU"/>
        </w:rPr>
      </w:pPr>
      <w:r w:rsidRPr="000C4199">
        <w:rPr>
          <w:lang w:val="en-AU"/>
        </w:rPr>
        <w:t>specify the relevance of key mathematical content from one or more areas of study to the investigation of various questions in a given context</w:t>
      </w:r>
    </w:p>
    <w:p w14:paraId="120EF53A" w14:textId="77777777" w:rsidR="00964F27" w:rsidRPr="000C4199" w:rsidRDefault="00964F27" w:rsidP="00FF4732">
      <w:pPr>
        <w:pStyle w:val="VCAAbullet"/>
        <w:ind w:right="0"/>
        <w:rPr>
          <w:lang w:val="en-AU"/>
        </w:rPr>
      </w:pPr>
      <w:r w:rsidRPr="000C4199">
        <w:rPr>
          <w:lang w:val="en-AU"/>
        </w:rPr>
        <w:t>develop mathematical formulations of specific and general cases used to derive results for analysis within a given context for investigation</w:t>
      </w:r>
    </w:p>
    <w:p w14:paraId="62E27A99" w14:textId="77777777" w:rsidR="00964F27" w:rsidRPr="000C4199" w:rsidRDefault="00964F27" w:rsidP="00FF4732">
      <w:pPr>
        <w:pStyle w:val="VCAAbullet"/>
        <w:ind w:right="0"/>
        <w:rPr>
          <w:lang w:val="en-AU"/>
        </w:rPr>
      </w:pPr>
      <w:r w:rsidRPr="000C4199">
        <w:rPr>
          <w:lang w:val="en-AU"/>
        </w:rPr>
        <w:t>use algorithms to solve or help solve problems</w:t>
      </w:r>
    </w:p>
    <w:p w14:paraId="25863931" w14:textId="77777777" w:rsidR="00964F27" w:rsidRPr="000C4199" w:rsidRDefault="00964F27" w:rsidP="00FF4732">
      <w:pPr>
        <w:pStyle w:val="VCAAbullet"/>
        <w:ind w:right="0"/>
        <w:rPr>
          <w:lang w:val="en-AU"/>
        </w:rPr>
      </w:pPr>
      <w:r w:rsidRPr="000C4199">
        <w:rPr>
          <w:lang w:val="en-AU"/>
        </w:rPr>
        <w:t>use proof to establish results rigorously in different contexts</w:t>
      </w:r>
    </w:p>
    <w:p w14:paraId="294CDF13" w14:textId="77777777" w:rsidR="00964F27" w:rsidRPr="000C4199" w:rsidRDefault="00964F27" w:rsidP="00FF4732">
      <w:pPr>
        <w:pStyle w:val="VCAAbullet"/>
        <w:ind w:right="0"/>
        <w:rPr>
          <w:lang w:val="en-AU"/>
        </w:rPr>
      </w:pPr>
      <w:r w:rsidRPr="000C4199">
        <w:rPr>
          <w:lang w:val="en-AU"/>
        </w:rPr>
        <w:t>make inferences from analysis and use these to draw valid conclusions related to a given context for investigation</w:t>
      </w:r>
    </w:p>
    <w:p w14:paraId="0516A051" w14:textId="046F5D26" w:rsidR="00964F27" w:rsidRPr="000C4199" w:rsidRDefault="00964F27" w:rsidP="00FF4732">
      <w:pPr>
        <w:pStyle w:val="VCAAbullet"/>
        <w:ind w:right="0"/>
        <w:rPr>
          <w:lang w:val="en-AU"/>
        </w:rPr>
      </w:pPr>
      <w:r w:rsidRPr="000C4199">
        <w:rPr>
          <w:lang w:val="en-AU"/>
        </w:rPr>
        <w:t xml:space="preserve">communicate conclusions using both mathematical expression and everyday language; in particular, </w:t>
      </w:r>
      <w:r w:rsidRPr="000C4199">
        <w:rPr>
          <w:lang w:val="en-AU"/>
        </w:rPr>
        <w:br/>
        <w:t>the interpretation of mathematics with respect t</w:t>
      </w:r>
      <w:r w:rsidR="00CA7B86">
        <w:rPr>
          <w:lang w:val="en-AU"/>
        </w:rPr>
        <w:t>o the context for investigation</w:t>
      </w:r>
    </w:p>
    <w:p w14:paraId="5010F0AF" w14:textId="77777777" w:rsidR="00964F27" w:rsidRPr="000C4199" w:rsidRDefault="00964F27" w:rsidP="00964F27">
      <w:pPr>
        <w:pStyle w:val="VCAAHeading3"/>
        <w:rPr>
          <w:lang w:val="en-AU"/>
        </w:rPr>
      </w:pPr>
      <w:r w:rsidRPr="000C4199">
        <w:rPr>
          <w:lang w:val="en-AU"/>
        </w:rPr>
        <w:t>Outcome 3</w:t>
      </w:r>
    </w:p>
    <w:p w14:paraId="34EE3853" w14:textId="428BA14A" w:rsidR="00964F27" w:rsidRPr="000C4199" w:rsidRDefault="00964F27" w:rsidP="00964F27">
      <w:pPr>
        <w:pStyle w:val="VCAAbody"/>
        <w:rPr>
          <w:lang w:val="en-AU"/>
        </w:rPr>
      </w:pPr>
      <w:r w:rsidRPr="000C4199">
        <w:rPr>
          <w:lang w:val="en-AU"/>
        </w:rPr>
        <w:t xml:space="preserve">On completion of this unit the student should be able to apply computational thinking and use numerical, graphical, symbolic and statistical functionalities of technology to develop mathematical ideas, produce results and carry out analysis in situations requiring </w:t>
      </w:r>
      <w:r w:rsidR="00F04689">
        <w:rPr>
          <w:lang w:val="en-AU"/>
        </w:rPr>
        <w:t>investigative</w:t>
      </w:r>
      <w:r w:rsidRPr="000C4199">
        <w:rPr>
          <w:lang w:val="en-AU"/>
        </w:rPr>
        <w:t xml:space="preserve">, modelling or </w:t>
      </w:r>
      <w:r w:rsidR="00F04689">
        <w:rPr>
          <w:lang w:val="en-AU"/>
        </w:rPr>
        <w:t>problem-solving</w:t>
      </w:r>
      <w:r w:rsidR="00F04689" w:rsidRPr="000C4199">
        <w:rPr>
          <w:lang w:val="en-AU"/>
        </w:rPr>
        <w:t xml:space="preserve"> </w:t>
      </w:r>
      <w:r w:rsidRPr="000C4199">
        <w:rPr>
          <w:lang w:val="en-AU"/>
        </w:rPr>
        <w:t xml:space="preserve">techniques </w:t>
      </w:r>
      <w:r w:rsidRPr="000C4199">
        <w:rPr>
          <w:lang w:val="en-AU"/>
        </w:rPr>
        <w:br/>
        <w:t>or approaches.</w:t>
      </w:r>
    </w:p>
    <w:p w14:paraId="31F39E52" w14:textId="77777777" w:rsidR="00964F27" w:rsidRPr="000C4199" w:rsidRDefault="00964F27" w:rsidP="00964F27">
      <w:pPr>
        <w:pStyle w:val="VCAAbody"/>
        <w:rPr>
          <w:color w:val="auto"/>
          <w:lang w:val="en-AU"/>
        </w:rPr>
      </w:pPr>
      <w:r w:rsidRPr="000C4199">
        <w:rPr>
          <w:color w:val="auto"/>
          <w:lang w:val="en-AU"/>
        </w:rPr>
        <w:t>To achieve this outcome the student will draw on key knowledge and key skills outlined in all the areas of study.</w:t>
      </w:r>
    </w:p>
    <w:p w14:paraId="6A0D8548" w14:textId="77777777" w:rsidR="00964F27" w:rsidRPr="000C4199" w:rsidRDefault="00964F27" w:rsidP="00964F27">
      <w:pPr>
        <w:pStyle w:val="VCAAHeading5"/>
        <w:rPr>
          <w:lang w:val="en-AU"/>
        </w:rPr>
      </w:pPr>
      <w:r w:rsidRPr="000C4199">
        <w:rPr>
          <w:lang w:val="en-AU"/>
        </w:rPr>
        <w:t>Key knowledge</w:t>
      </w:r>
    </w:p>
    <w:p w14:paraId="713C7B9F" w14:textId="77777777" w:rsidR="00964F27" w:rsidRPr="000C4199" w:rsidRDefault="00964F27" w:rsidP="00500C68">
      <w:pPr>
        <w:pStyle w:val="VCAAbullet"/>
        <w:rPr>
          <w:lang w:val="en-AU"/>
        </w:rPr>
      </w:pPr>
      <w:r w:rsidRPr="000C4199">
        <w:rPr>
          <w:lang w:val="en-AU"/>
        </w:rPr>
        <w:t>the role of computational thinking (abstraction, decomposition, pattern and algorithm) in problem-solving, and its application to mathematical investigation</w:t>
      </w:r>
    </w:p>
    <w:p w14:paraId="385F87FC" w14:textId="77777777" w:rsidR="00964F27" w:rsidRPr="000C4199" w:rsidRDefault="00964F27" w:rsidP="00500C68">
      <w:pPr>
        <w:pStyle w:val="VCAAbullet"/>
        <w:rPr>
          <w:lang w:val="en-AU"/>
        </w:rPr>
      </w:pPr>
      <w:r w:rsidRPr="000C4199">
        <w:rPr>
          <w:lang w:val="en-AU"/>
        </w:rPr>
        <w:t>exact and approximate technological specification of mathematical information such as numerical data, graphical forms and the solutions of equations</w:t>
      </w:r>
    </w:p>
    <w:p w14:paraId="43F0A6E3" w14:textId="77777777" w:rsidR="00964F27" w:rsidRPr="000C4199" w:rsidRDefault="00964F27" w:rsidP="00500C68">
      <w:pPr>
        <w:pStyle w:val="VCAAbullet"/>
        <w:rPr>
          <w:lang w:val="en-AU"/>
        </w:rPr>
      </w:pPr>
      <w:r w:rsidRPr="000C4199">
        <w:rPr>
          <w:lang w:val="en-AU"/>
        </w:rPr>
        <w:t>domain and range requirements for the technological specification of graphs of functions and relations</w:t>
      </w:r>
    </w:p>
    <w:p w14:paraId="023F323A" w14:textId="40C77AED" w:rsidR="00964F27" w:rsidRPr="000C4199" w:rsidRDefault="00964F27" w:rsidP="00500C68">
      <w:pPr>
        <w:pStyle w:val="VCAAbullet"/>
        <w:rPr>
          <w:lang w:val="en-AU"/>
        </w:rPr>
      </w:pPr>
      <w:r w:rsidRPr="000C4199">
        <w:rPr>
          <w:lang w:val="en-AU"/>
        </w:rPr>
        <w:t>the relation between numerical, graphical and symbolic forms of information about functions and equations</w:t>
      </w:r>
      <w:r w:rsidR="00E246B6">
        <w:rPr>
          <w:lang w:val="en-AU"/>
        </w:rPr>
        <w:t>,</w:t>
      </w:r>
      <w:r w:rsidRPr="000C4199">
        <w:rPr>
          <w:lang w:val="en-AU"/>
        </w:rPr>
        <w:t xml:space="preserve"> and the corresponding features of those functions </w:t>
      </w:r>
      <w:r w:rsidR="00E246B6">
        <w:rPr>
          <w:lang w:val="en-AU"/>
        </w:rPr>
        <w:t>and</w:t>
      </w:r>
      <w:r w:rsidR="00E246B6" w:rsidRPr="000C4199">
        <w:rPr>
          <w:lang w:val="en-AU"/>
        </w:rPr>
        <w:t xml:space="preserve"> </w:t>
      </w:r>
      <w:r w:rsidRPr="000C4199">
        <w:rPr>
          <w:lang w:val="en-AU"/>
        </w:rPr>
        <w:t>equations</w:t>
      </w:r>
    </w:p>
    <w:p w14:paraId="4D7693CA" w14:textId="77777777" w:rsidR="00964F27" w:rsidRPr="000C4199" w:rsidRDefault="00964F27" w:rsidP="00500C68">
      <w:pPr>
        <w:pStyle w:val="VCAAbullet"/>
        <w:rPr>
          <w:lang w:val="en-AU"/>
        </w:rPr>
      </w:pPr>
      <w:r w:rsidRPr="000C4199">
        <w:rPr>
          <w:lang w:val="en-AU"/>
        </w:rPr>
        <w:t>the similarities and differences between formal mathematical expressions and their representation in various technology applications</w:t>
      </w:r>
    </w:p>
    <w:p w14:paraId="5910997B" w14:textId="014981B0" w:rsidR="00964F27" w:rsidRPr="000C4199" w:rsidRDefault="006A5914" w:rsidP="00500C68">
      <w:pPr>
        <w:pStyle w:val="VCAAbullet"/>
        <w:rPr>
          <w:lang w:val="en-AU"/>
        </w:rPr>
      </w:pPr>
      <w:r>
        <w:rPr>
          <w:lang w:val="en-AU"/>
        </w:rPr>
        <w:t xml:space="preserve">the </w:t>
      </w:r>
      <w:r w:rsidR="00964F27" w:rsidRPr="000C4199">
        <w:rPr>
          <w:lang w:val="en-AU"/>
        </w:rPr>
        <w:t xml:space="preserve">appropriate selection of a technology application </w:t>
      </w:r>
      <w:r>
        <w:rPr>
          <w:lang w:val="en-AU"/>
        </w:rPr>
        <w:t>for</w:t>
      </w:r>
      <w:r w:rsidRPr="000C4199">
        <w:rPr>
          <w:lang w:val="en-AU"/>
        </w:rPr>
        <w:t xml:space="preserve"> </w:t>
      </w:r>
      <w:r w:rsidR="00964F27" w:rsidRPr="000C4199">
        <w:rPr>
          <w:lang w:val="en-AU"/>
        </w:rPr>
        <w:t>a v</w:t>
      </w:r>
      <w:r w:rsidR="00CA7B86">
        <w:rPr>
          <w:lang w:val="en-AU"/>
        </w:rPr>
        <w:t>ariety of mathematical contexts</w:t>
      </w:r>
    </w:p>
    <w:p w14:paraId="6CDCE025" w14:textId="77777777" w:rsidR="00964F27" w:rsidRPr="000C4199" w:rsidRDefault="00964F27" w:rsidP="00964F27">
      <w:pPr>
        <w:pStyle w:val="VCAAHeading5"/>
        <w:rPr>
          <w:lang w:val="en-AU"/>
        </w:rPr>
      </w:pPr>
      <w:r w:rsidRPr="000C4199">
        <w:rPr>
          <w:lang w:val="en-AU"/>
        </w:rPr>
        <w:t>Key skills</w:t>
      </w:r>
    </w:p>
    <w:p w14:paraId="5764E355" w14:textId="77777777" w:rsidR="00964F27" w:rsidRPr="000C4199" w:rsidRDefault="00964F27" w:rsidP="00500C68">
      <w:pPr>
        <w:pStyle w:val="VCAAbullet"/>
        <w:rPr>
          <w:lang w:val="en-AU"/>
        </w:rPr>
      </w:pPr>
      <w:r w:rsidRPr="000C4199">
        <w:rPr>
          <w:lang w:val="en-AU"/>
        </w:rPr>
        <w:t>use computational thinking, algorithms, models and simulations to solve problems related to a given context</w:t>
      </w:r>
    </w:p>
    <w:p w14:paraId="54721642" w14:textId="77777777" w:rsidR="00964F27" w:rsidRPr="000C4199" w:rsidRDefault="00964F27" w:rsidP="00500C68">
      <w:pPr>
        <w:pStyle w:val="VCAAbullet"/>
        <w:rPr>
          <w:lang w:val="en-AU"/>
        </w:rPr>
      </w:pPr>
      <w:r w:rsidRPr="000C4199">
        <w:rPr>
          <w:lang w:val="en-AU"/>
        </w:rPr>
        <w:t>distinguish between exact and approximate presentations of mathematical results, and interpret these results to a specified degree of accuracy</w:t>
      </w:r>
    </w:p>
    <w:p w14:paraId="37CCCEC6" w14:textId="675699FA" w:rsidR="00964F27" w:rsidRPr="000C4199" w:rsidRDefault="00964F27" w:rsidP="00500C68">
      <w:pPr>
        <w:pStyle w:val="VCAAbullet"/>
        <w:rPr>
          <w:lang w:val="en-AU"/>
        </w:rPr>
      </w:pPr>
      <w:r w:rsidRPr="000C4199">
        <w:rPr>
          <w:lang w:val="en-AU"/>
        </w:rPr>
        <w:t>produce results</w:t>
      </w:r>
      <w:r w:rsidR="006A5914">
        <w:rPr>
          <w:lang w:val="en-AU"/>
        </w:rPr>
        <w:t>,</w:t>
      </w:r>
      <w:r w:rsidRPr="000C4199">
        <w:rPr>
          <w:lang w:val="en-AU"/>
        </w:rPr>
        <w:t xml:space="preserve"> using technology</w:t>
      </w:r>
      <w:r w:rsidR="006A5914">
        <w:rPr>
          <w:lang w:val="en-AU"/>
        </w:rPr>
        <w:t>,</w:t>
      </w:r>
      <w:r w:rsidRPr="000C4199">
        <w:rPr>
          <w:lang w:val="en-AU"/>
        </w:rPr>
        <w:t xml:space="preserve"> which identify examples or counter-examples for propositions</w:t>
      </w:r>
    </w:p>
    <w:p w14:paraId="472551E1" w14:textId="1A0E9C88" w:rsidR="00964F27" w:rsidRPr="000C4199" w:rsidRDefault="00964F27" w:rsidP="00500C68">
      <w:pPr>
        <w:pStyle w:val="VCAAbullet"/>
        <w:rPr>
          <w:lang w:val="en-AU"/>
        </w:rPr>
      </w:pPr>
      <w:r w:rsidRPr="000C4199">
        <w:rPr>
          <w:lang w:val="en-AU"/>
        </w:rPr>
        <w:t xml:space="preserve">produce tables of values, families of graphs or collections of other results which support general analysis in </w:t>
      </w:r>
      <w:r w:rsidR="00F04689">
        <w:rPr>
          <w:lang w:val="en-AU"/>
        </w:rPr>
        <w:t>investigative</w:t>
      </w:r>
      <w:r w:rsidRPr="000C4199">
        <w:rPr>
          <w:lang w:val="en-AU"/>
        </w:rPr>
        <w:t>, modelling</w:t>
      </w:r>
      <w:r w:rsidR="00B3118D">
        <w:rPr>
          <w:lang w:val="en-AU"/>
        </w:rPr>
        <w:t xml:space="preserve"> or </w:t>
      </w:r>
      <w:r w:rsidR="00F04689">
        <w:rPr>
          <w:lang w:val="en-AU"/>
        </w:rPr>
        <w:t>problem-solving</w:t>
      </w:r>
      <w:r w:rsidR="00B3118D" w:rsidRPr="000C4199">
        <w:rPr>
          <w:lang w:val="en-AU"/>
        </w:rPr>
        <w:t xml:space="preserve"> </w:t>
      </w:r>
      <w:r w:rsidRPr="000C4199">
        <w:rPr>
          <w:lang w:val="en-AU"/>
        </w:rPr>
        <w:t>contexts</w:t>
      </w:r>
    </w:p>
    <w:p w14:paraId="7DC2F74E" w14:textId="74419116" w:rsidR="00964F27" w:rsidRPr="000C4199" w:rsidRDefault="00964F27" w:rsidP="00500C68">
      <w:pPr>
        <w:pStyle w:val="VCAAbullet"/>
        <w:rPr>
          <w:lang w:val="en-AU"/>
        </w:rPr>
      </w:pPr>
      <w:r w:rsidRPr="000C4199">
        <w:rPr>
          <w:lang w:val="en-AU"/>
        </w:rPr>
        <w:t xml:space="preserve">carry out analysis in </w:t>
      </w:r>
      <w:r w:rsidR="00F04689">
        <w:rPr>
          <w:lang w:val="en-AU"/>
        </w:rPr>
        <w:t>investigative</w:t>
      </w:r>
      <w:r w:rsidRPr="000C4199">
        <w:rPr>
          <w:lang w:val="en-AU"/>
        </w:rPr>
        <w:t xml:space="preserve">, </w:t>
      </w:r>
      <w:r w:rsidR="00B3118D">
        <w:rPr>
          <w:lang w:val="en-AU"/>
        </w:rPr>
        <w:t>modelling</w:t>
      </w:r>
      <w:r w:rsidR="00B3118D" w:rsidRPr="000C4199">
        <w:rPr>
          <w:lang w:val="en-AU"/>
        </w:rPr>
        <w:t xml:space="preserve"> </w:t>
      </w:r>
      <w:r w:rsidRPr="000C4199">
        <w:rPr>
          <w:lang w:val="en-AU"/>
        </w:rPr>
        <w:t xml:space="preserve">or </w:t>
      </w:r>
      <w:r w:rsidR="00F04689">
        <w:rPr>
          <w:lang w:val="en-AU"/>
        </w:rPr>
        <w:t>problem-solving</w:t>
      </w:r>
      <w:r w:rsidR="00B3118D" w:rsidRPr="000C4199">
        <w:rPr>
          <w:lang w:val="en-AU"/>
        </w:rPr>
        <w:t xml:space="preserve"> </w:t>
      </w:r>
      <w:r w:rsidRPr="000C4199">
        <w:rPr>
          <w:lang w:val="en-AU"/>
        </w:rPr>
        <w:t>contexts</w:t>
      </w:r>
    </w:p>
    <w:p w14:paraId="3B9671FC" w14:textId="64563003" w:rsidR="00964F27" w:rsidRPr="000C4199" w:rsidRDefault="00964F27" w:rsidP="00500C68">
      <w:pPr>
        <w:pStyle w:val="VCAAbullet"/>
        <w:rPr>
          <w:lang w:val="en-AU"/>
        </w:rPr>
      </w:pPr>
      <w:r w:rsidRPr="000C4199">
        <w:rPr>
          <w:lang w:val="en-AU"/>
        </w:rPr>
        <w:t xml:space="preserve">use appropriate domain and range technological specifications </w:t>
      </w:r>
      <w:r w:rsidR="006A5914">
        <w:rPr>
          <w:lang w:val="en-AU"/>
        </w:rPr>
        <w:t>to</w:t>
      </w:r>
      <w:r w:rsidR="006A5914" w:rsidRPr="000C4199">
        <w:rPr>
          <w:lang w:val="en-AU"/>
        </w:rPr>
        <w:t xml:space="preserve"> </w:t>
      </w:r>
      <w:r w:rsidRPr="000C4199">
        <w:rPr>
          <w:lang w:val="en-AU"/>
        </w:rPr>
        <w:t>illustrate key features of graphs of functions and relations</w:t>
      </w:r>
    </w:p>
    <w:p w14:paraId="159F93C3" w14:textId="77777777" w:rsidR="00964F27" w:rsidRPr="000C4199" w:rsidRDefault="00964F27" w:rsidP="00500C68">
      <w:pPr>
        <w:pStyle w:val="VCAAbullet"/>
        <w:rPr>
          <w:lang w:val="en-AU"/>
        </w:rPr>
      </w:pPr>
      <w:r w:rsidRPr="000C4199">
        <w:rPr>
          <w:lang w:val="en-AU"/>
        </w:rPr>
        <w:t>design and implement simulations and algorithms using appropriate functionalities of technology</w:t>
      </w:r>
    </w:p>
    <w:p w14:paraId="25F450B2" w14:textId="57DBEED7" w:rsidR="00964F27" w:rsidRPr="000C4199" w:rsidRDefault="00964F27" w:rsidP="00500C68">
      <w:pPr>
        <w:pStyle w:val="VCAAbullet"/>
        <w:rPr>
          <w:lang w:val="en-AU"/>
        </w:rPr>
      </w:pPr>
      <w:r w:rsidRPr="000C4199">
        <w:rPr>
          <w:lang w:val="en-AU"/>
        </w:rPr>
        <w:t xml:space="preserve">identify the relation between numerical, graphical and symbolic forms of information about functions and equations, and the corresponding features of those functions </w:t>
      </w:r>
      <w:r w:rsidR="00D06BA9">
        <w:rPr>
          <w:lang w:val="en-AU"/>
        </w:rPr>
        <w:t>and</w:t>
      </w:r>
      <w:r w:rsidR="00D06BA9" w:rsidRPr="000C4199">
        <w:rPr>
          <w:lang w:val="en-AU"/>
        </w:rPr>
        <w:t xml:space="preserve"> </w:t>
      </w:r>
      <w:r w:rsidRPr="000C4199">
        <w:rPr>
          <w:lang w:val="en-AU"/>
        </w:rPr>
        <w:t>equations</w:t>
      </w:r>
    </w:p>
    <w:p w14:paraId="28C880A0" w14:textId="77777777" w:rsidR="00964F27" w:rsidRPr="000C4199" w:rsidRDefault="00964F27" w:rsidP="00500C68">
      <w:pPr>
        <w:pStyle w:val="VCAAbullet"/>
        <w:rPr>
          <w:lang w:val="en-AU"/>
        </w:rPr>
      </w:pPr>
      <w:r w:rsidRPr="000C4199">
        <w:rPr>
          <w:lang w:val="en-AU"/>
        </w:rPr>
        <w:t>specify the similarities and differences between formal mathematical expressions and their representation in various technology applications</w:t>
      </w:r>
    </w:p>
    <w:p w14:paraId="2EFB4A4D" w14:textId="77777777" w:rsidR="00964F27" w:rsidRPr="000C4199" w:rsidRDefault="00964F27" w:rsidP="00500C68">
      <w:pPr>
        <w:pStyle w:val="VCAAbullet"/>
        <w:rPr>
          <w:lang w:val="en-AU"/>
        </w:rPr>
      </w:pPr>
      <w:r w:rsidRPr="000C4199">
        <w:rPr>
          <w:lang w:val="en-AU"/>
        </w:rPr>
        <w:lastRenderedPageBreak/>
        <w:t>make appropriate selections for technology applications in a variety of mathematical contexts, and provide a rationale for these selections</w:t>
      </w:r>
    </w:p>
    <w:p w14:paraId="795E2D15" w14:textId="768F892C" w:rsidR="00964F27" w:rsidRPr="000C4199" w:rsidRDefault="00964F27" w:rsidP="00500C68">
      <w:pPr>
        <w:pStyle w:val="VCAAbullet"/>
        <w:rPr>
          <w:lang w:val="en-AU"/>
        </w:rPr>
      </w:pPr>
      <w:r w:rsidRPr="000C4199">
        <w:rPr>
          <w:lang w:val="en-AU"/>
        </w:rPr>
        <w:t xml:space="preserve">relate the results from a particular technology application to the nature of a particular mathematical task (investigative, </w:t>
      </w:r>
      <w:r w:rsidR="00F04689">
        <w:rPr>
          <w:lang w:val="en-AU"/>
        </w:rPr>
        <w:t>modelling or</w:t>
      </w:r>
      <w:r w:rsidRPr="000C4199">
        <w:rPr>
          <w:lang w:val="en-AU"/>
        </w:rPr>
        <w:t xml:space="preserve"> </w:t>
      </w:r>
      <w:r w:rsidR="00F04689">
        <w:rPr>
          <w:lang w:val="en-AU"/>
        </w:rPr>
        <w:t>problem-solving</w:t>
      </w:r>
      <w:r w:rsidRPr="000C4199">
        <w:rPr>
          <w:lang w:val="en-AU"/>
        </w:rPr>
        <w:t>) and verify these results</w:t>
      </w:r>
    </w:p>
    <w:p w14:paraId="2CF478EA" w14:textId="60401D02" w:rsidR="00964F27" w:rsidRPr="000C4199" w:rsidRDefault="00964F27" w:rsidP="00500C68">
      <w:pPr>
        <w:pStyle w:val="VCAAbullet"/>
        <w:rPr>
          <w:lang w:val="en-AU"/>
        </w:rPr>
      </w:pPr>
      <w:r w:rsidRPr="000C4199">
        <w:rPr>
          <w:lang w:val="en-AU"/>
        </w:rPr>
        <w:t>specify the process used to develop a solution to a problem using technology and communicate the key stages of mathematical reasoning (formulation, solution, inter</w:t>
      </w:r>
      <w:r w:rsidR="00CA7B86">
        <w:rPr>
          <w:lang w:val="en-AU"/>
        </w:rPr>
        <w:t>pretation) used in this process</w:t>
      </w:r>
    </w:p>
    <w:p w14:paraId="39CF6D45" w14:textId="77777777" w:rsidR="00964F27" w:rsidRPr="000C4199" w:rsidRDefault="00964F27" w:rsidP="00964F27">
      <w:pPr>
        <w:pStyle w:val="VCAAHeading2"/>
        <w:rPr>
          <w:lang w:val="en-AU"/>
        </w:rPr>
      </w:pPr>
      <w:bookmarkStart w:id="179" w:name="_Toc71028373"/>
      <w:r w:rsidRPr="000C4199">
        <w:rPr>
          <w:lang w:val="en-AU"/>
        </w:rPr>
        <w:t>Assessment</w:t>
      </w:r>
      <w:bookmarkEnd w:id="179"/>
    </w:p>
    <w:p w14:paraId="659FB5BF" w14:textId="77777777" w:rsidR="00964F27" w:rsidRPr="000C4199" w:rsidRDefault="00964F27" w:rsidP="00964F27">
      <w:pPr>
        <w:pStyle w:val="VCAAbody"/>
        <w:rPr>
          <w:lang w:val="en-AU"/>
        </w:rPr>
      </w:pPr>
      <w:r w:rsidRPr="000C4199">
        <w:rPr>
          <w:lang w:val="en-AU"/>
        </w:rPr>
        <w:t>The award of satisfactory completion for a unit is based on whether the student has demonstrated achievement of the set of outcomes specified for the unit. Teachers should use a variety of learning activities and assessment tasks that provide a range of opportunities for students to demonstrate the key knowledge and key skills in the outcomes.</w:t>
      </w:r>
    </w:p>
    <w:p w14:paraId="3B0C5DBE" w14:textId="77777777" w:rsidR="00964F27" w:rsidRPr="000C4199" w:rsidRDefault="00964F27" w:rsidP="00964F27">
      <w:pPr>
        <w:pStyle w:val="VCAAbody"/>
        <w:rPr>
          <w:lang w:val="en-AU"/>
        </w:rPr>
      </w:pPr>
      <w:r w:rsidRPr="000C4199">
        <w:rPr>
          <w:lang w:val="en-AU"/>
        </w:rPr>
        <w:t>The areas of study and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64751771" w14:textId="77777777" w:rsidR="00964F27" w:rsidRPr="000C4199" w:rsidRDefault="00964F27" w:rsidP="00964F27">
      <w:pPr>
        <w:pStyle w:val="VCAAbody"/>
        <w:rPr>
          <w:lang w:val="en-AU"/>
        </w:rPr>
      </w:pPr>
      <w:r w:rsidRPr="000C4199">
        <w:rPr>
          <w:lang w:val="en-AU"/>
        </w:rPr>
        <w:t>All assessments at Units 1 and 2 are school-based. Procedures for assessment of levels of achievement in Units 1 and 2 are a matter for school decision.</w:t>
      </w:r>
    </w:p>
    <w:p w14:paraId="7B112695" w14:textId="77777777" w:rsidR="00964F27" w:rsidRPr="000C4199" w:rsidRDefault="00964F27" w:rsidP="00964F27">
      <w:pPr>
        <w:pStyle w:val="VCAAbody"/>
        <w:rPr>
          <w:lang w:val="en-AU"/>
        </w:rPr>
      </w:pPr>
      <w:r w:rsidRPr="000C4199">
        <w:rPr>
          <w:lang w:val="en-AU"/>
        </w:rPr>
        <w:t>For this unit students are required to demonstrate achievement of three outcomes. As a set these outcomes encompass the areas of study in the unit.</w:t>
      </w:r>
    </w:p>
    <w:p w14:paraId="797DD7BF" w14:textId="77777777" w:rsidR="006A5914" w:rsidRDefault="00964F27" w:rsidP="00964F27">
      <w:pPr>
        <w:pStyle w:val="VCAAbody"/>
        <w:rPr>
          <w:lang w:val="en-AU"/>
        </w:rPr>
      </w:pPr>
      <w:r w:rsidRPr="000C4199">
        <w:rPr>
          <w:lang w:val="en-AU"/>
        </w:rPr>
        <w:t xml:space="preserve">Suitable tasks for assessment in this unit may be selected from the following. </w:t>
      </w:r>
    </w:p>
    <w:p w14:paraId="5C022ED8" w14:textId="53798F5D" w:rsidR="00964F27" w:rsidRPr="000C4199" w:rsidRDefault="00964F27" w:rsidP="00964F27">
      <w:pPr>
        <w:pStyle w:val="VCAAbody"/>
        <w:rPr>
          <w:lang w:val="en-AU"/>
        </w:rPr>
      </w:pPr>
      <w:r w:rsidRPr="000C4199">
        <w:rPr>
          <w:lang w:val="en-AU"/>
        </w:rPr>
        <w:t>Demonstration of achievement of Outcome 1 should be based on the student's performance on a selection of the following assessment tasks:</w:t>
      </w:r>
    </w:p>
    <w:p w14:paraId="5ACBF31A" w14:textId="77777777" w:rsidR="00964F27" w:rsidRPr="000C4199" w:rsidRDefault="00923F47" w:rsidP="00500C68">
      <w:pPr>
        <w:pStyle w:val="VCAAbullet"/>
        <w:rPr>
          <w:lang w:val="en-AU"/>
        </w:rPr>
      </w:pPr>
      <w:r w:rsidRPr="000C4199">
        <w:rPr>
          <w:lang w:val="en-AU"/>
        </w:rPr>
        <w:t>assignments</w:t>
      </w:r>
    </w:p>
    <w:p w14:paraId="5D3A1618" w14:textId="77777777" w:rsidR="00964F27" w:rsidRPr="000C4199" w:rsidRDefault="00964F27" w:rsidP="00500C68">
      <w:pPr>
        <w:pStyle w:val="VCAAbullet"/>
        <w:rPr>
          <w:lang w:val="en-AU"/>
        </w:rPr>
      </w:pPr>
      <w:r w:rsidRPr="000C4199">
        <w:rPr>
          <w:lang w:val="en-AU"/>
        </w:rPr>
        <w:t>tests</w:t>
      </w:r>
    </w:p>
    <w:p w14:paraId="186E74E8" w14:textId="77777777" w:rsidR="00964F27" w:rsidRPr="000C4199" w:rsidRDefault="00964F27" w:rsidP="00500C68">
      <w:pPr>
        <w:pStyle w:val="VCAAbullet"/>
        <w:rPr>
          <w:lang w:val="en-AU"/>
        </w:rPr>
      </w:pPr>
      <w:r w:rsidRPr="000C4199">
        <w:rPr>
          <w:lang w:val="en-AU"/>
        </w:rPr>
        <w:t>solutions to sets of worked questions</w:t>
      </w:r>
    </w:p>
    <w:p w14:paraId="6087A81E" w14:textId="77777777" w:rsidR="00964F27" w:rsidRPr="000C4199" w:rsidRDefault="00964F27" w:rsidP="00500C68">
      <w:pPr>
        <w:pStyle w:val="VCAAbullet"/>
        <w:rPr>
          <w:lang w:val="en-AU"/>
        </w:rPr>
      </w:pPr>
      <w:r w:rsidRPr="000C4199">
        <w:rPr>
          <w:lang w:val="en-AU"/>
        </w:rPr>
        <w:t>summary notes or review notes.</w:t>
      </w:r>
    </w:p>
    <w:p w14:paraId="4F497DCF" w14:textId="0B0FB578" w:rsidR="00964F27" w:rsidRPr="000C4199" w:rsidRDefault="00964F27" w:rsidP="00964F27">
      <w:pPr>
        <w:pStyle w:val="VCAAbody"/>
        <w:rPr>
          <w:lang w:val="en-AU"/>
        </w:rPr>
      </w:pPr>
      <w:r w:rsidRPr="000C4199">
        <w:rPr>
          <w:lang w:val="en-AU"/>
        </w:rPr>
        <w:t xml:space="preserve">Demonstration of achievement of Outcome 2 should be based on the student's performance on </w:t>
      </w:r>
      <w:r w:rsidR="00A320DB">
        <w:rPr>
          <w:lang w:val="en-AU"/>
        </w:rPr>
        <w:t xml:space="preserve">mathematical investigations and </w:t>
      </w:r>
      <w:r w:rsidRPr="000C4199">
        <w:rPr>
          <w:lang w:val="en-AU"/>
        </w:rPr>
        <w:t xml:space="preserve">a selection of </w:t>
      </w:r>
      <w:r w:rsidR="00A320DB">
        <w:rPr>
          <w:lang w:val="en-AU"/>
        </w:rPr>
        <w:t>modelling or problem-solving tasks.</w:t>
      </w:r>
    </w:p>
    <w:p w14:paraId="1B0EBF2C" w14:textId="77777777" w:rsidR="00964F27" w:rsidRPr="000C4199" w:rsidRDefault="00964F27" w:rsidP="00964F27">
      <w:pPr>
        <w:pStyle w:val="VCAAbody"/>
        <w:rPr>
          <w:lang w:val="en-AU"/>
        </w:rPr>
      </w:pPr>
      <w:r w:rsidRPr="000C4199">
        <w:rPr>
          <w:lang w:val="en-AU"/>
        </w:rPr>
        <w:t>Demonstration of achievement of Outcome 3 should be based on the student’s performance on aspects of tasks completed in demonstrating achievement of Outcomes 1 and 2 that incorporate opportunity for computational thinking and the effective and appropriate use of technology.</w:t>
      </w:r>
    </w:p>
    <w:p w14:paraId="1FC8B7AE" w14:textId="77777777" w:rsidR="00964F27" w:rsidRPr="000C4199" w:rsidRDefault="00964F27" w:rsidP="00964F27">
      <w:pPr>
        <w:pStyle w:val="VCAAbody"/>
        <w:rPr>
          <w:lang w:val="en-AU"/>
        </w:rPr>
      </w:pPr>
      <w:r w:rsidRPr="000C4199">
        <w:rPr>
          <w:lang w:val="en-AU"/>
        </w:rPr>
        <w:t>Where teachers allow students to choose between tasks, they must ensure that the tasks they set are of comparable scope and demand.</w:t>
      </w:r>
    </w:p>
    <w:p w14:paraId="723B46A1" w14:textId="77777777" w:rsidR="00964F27" w:rsidRPr="000C4199" w:rsidRDefault="00964F27" w:rsidP="00964F27">
      <w:pPr>
        <w:rPr>
          <w:rFonts w:ascii="Arial" w:hAnsi="Arial" w:cs="Arial"/>
          <w:sz w:val="18"/>
          <w:szCs w:val="18"/>
        </w:rPr>
      </w:pPr>
      <w:r w:rsidRPr="000C4199">
        <w:rPr>
          <w:rFonts w:ascii="Arial" w:hAnsi="Arial" w:cs="Arial"/>
          <w:sz w:val="18"/>
          <w:szCs w:val="18"/>
        </w:rPr>
        <w:br w:type="page"/>
      </w:r>
    </w:p>
    <w:p w14:paraId="67118612" w14:textId="77777777" w:rsidR="00964F27" w:rsidRPr="000C4199" w:rsidRDefault="00964F27" w:rsidP="00964F27">
      <w:pPr>
        <w:pStyle w:val="VCAAHeading1"/>
        <w:spacing w:before="360" w:after="80" w:line="520" w:lineRule="exact"/>
        <w:rPr>
          <w:lang w:val="en-AU"/>
        </w:rPr>
      </w:pPr>
      <w:bookmarkStart w:id="180" w:name="_Toc71028374"/>
      <w:r w:rsidRPr="000C4199">
        <w:rPr>
          <w:lang w:val="en-AU"/>
        </w:rPr>
        <w:lastRenderedPageBreak/>
        <w:t>Unit 2: Specialist Mathematics</w:t>
      </w:r>
      <w:bookmarkEnd w:id="180"/>
    </w:p>
    <w:p w14:paraId="64417FA5" w14:textId="01DF1909" w:rsidR="00290B6E" w:rsidRPr="000C4199" w:rsidRDefault="00E45741" w:rsidP="00290B6E">
      <w:pPr>
        <w:pStyle w:val="VCAAbody"/>
        <w:rPr>
          <w:lang w:val="en-AU"/>
        </w:rPr>
      </w:pPr>
      <w:r w:rsidRPr="000C4199">
        <w:rPr>
          <w:lang w:val="en-AU"/>
        </w:rPr>
        <w:t>The areas of study for Specialist Mathematics</w:t>
      </w:r>
      <w:r w:rsidR="00D06BA9">
        <w:rPr>
          <w:lang w:val="en-AU"/>
        </w:rPr>
        <w:t xml:space="preserve"> </w:t>
      </w:r>
      <w:r w:rsidR="00D06BA9" w:rsidRPr="000C4199">
        <w:rPr>
          <w:lang w:val="en-AU"/>
        </w:rPr>
        <w:t xml:space="preserve">Units 1 and 2 </w:t>
      </w:r>
      <w:r w:rsidRPr="000C4199">
        <w:rPr>
          <w:lang w:val="en-AU"/>
        </w:rPr>
        <w:t xml:space="preserve">are </w:t>
      </w:r>
      <w:r w:rsidR="00290B6E" w:rsidRPr="000C4199">
        <w:rPr>
          <w:lang w:val="en-AU"/>
        </w:rPr>
        <w:t>‘Algebra, number and structure’</w:t>
      </w:r>
      <w:r w:rsidR="00290B6E">
        <w:rPr>
          <w:lang w:val="en-AU"/>
        </w:rPr>
        <w:t>,</w:t>
      </w:r>
      <w:r w:rsidR="00290B6E" w:rsidRPr="000C4199">
        <w:rPr>
          <w:lang w:val="en-AU"/>
        </w:rPr>
        <w:t xml:space="preserve"> ‘Data analys</w:t>
      </w:r>
      <w:r w:rsidR="00502C2B">
        <w:rPr>
          <w:lang w:val="en-AU"/>
        </w:rPr>
        <w:t>is, probability and statistics’,</w:t>
      </w:r>
      <w:r w:rsidR="00290B6E" w:rsidRPr="000C4199">
        <w:rPr>
          <w:lang w:val="en-AU"/>
        </w:rPr>
        <w:t xml:space="preserve"> ‘Discrete </w:t>
      </w:r>
      <w:r w:rsidR="00977FC7">
        <w:rPr>
          <w:lang w:val="en-AU"/>
        </w:rPr>
        <w:t>m</w:t>
      </w:r>
      <w:r w:rsidR="00290B6E" w:rsidRPr="000C4199">
        <w:rPr>
          <w:lang w:val="en-AU"/>
        </w:rPr>
        <w:t>athe</w:t>
      </w:r>
      <w:r w:rsidR="00502C2B">
        <w:rPr>
          <w:lang w:val="en-AU"/>
        </w:rPr>
        <w:t>matics’,</w:t>
      </w:r>
      <w:r w:rsidR="00290B6E" w:rsidRPr="000C4199">
        <w:rPr>
          <w:lang w:val="en-AU"/>
        </w:rPr>
        <w:t xml:space="preserve"> ‘F</w:t>
      </w:r>
      <w:r w:rsidR="00502C2B">
        <w:rPr>
          <w:lang w:val="en-AU"/>
        </w:rPr>
        <w:t>unctions, relations and graphs’</w:t>
      </w:r>
      <w:r w:rsidR="00C329DB">
        <w:rPr>
          <w:lang w:val="en-AU"/>
        </w:rPr>
        <w:t xml:space="preserve"> and ‘Space and measurement’.</w:t>
      </w:r>
    </w:p>
    <w:p w14:paraId="26515CD9" w14:textId="03AA5A76" w:rsidR="00964F27" w:rsidRPr="000C4199" w:rsidRDefault="00964F27" w:rsidP="00964F27">
      <w:pPr>
        <w:pStyle w:val="VCAAbody"/>
        <w:rPr>
          <w:lang w:val="en-AU"/>
        </w:rPr>
      </w:pPr>
      <w:r w:rsidRPr="000C4199">
        <w:rPr>
          <w:lang w:val="en-AU"/>
        </w:rPr>
        <w:t>At the end of Unit 2 students are expected to have covered the material in the areas of studies: ‘Data analysis, probability and statistics’, ‘Space and measurement’, ‘Algebra, number and structure</w:t>
      </w:r>
      <w:r w:rsidR="00D06BA9">
        <w:rPr>
          <w:lang w:val="en-AU"/>
        </w:rPr>
        <w:t>’</w:t>
      </w:r>
      <w:r w:rsidRPr="000C4199">
        <w:rPr>
          <w:lang w:val="en-AU"/>
        </w:rPr>
        <w:t xml:space="preserve"> and ‘Functions, relations and graphs’.</w:t>
      </w:r>
    </w:p>
    <w:p w14:paraId="1A63B16C" w14:textId="07DFF812" w:rsidR="00964F27" w:rsidRPr="000C4199" w:rsidRDefault="00964F27" w:rsidP="00964F27">
      <w:pPr>
        <w:pStyle w:val="VCAAbody"/>
        <w:rPr>
          <w:rFonts w:ascii="HelveticaNeueLT" w:hAnsi="HelveticaNeueLT" w:cs="Times New Roman"/>
          <w:lang w:val="en-AU"/>
        </w:rPr>
      </w:pPr>
      <w:r w:rsidRPr="000C4199">
        <w:rPr>
          <w:rFonts w:ascii="HelveticaNeueLT" w:hAnsi="HelveticaNeueLT" w:cs="Times New Roman"/>
          <w:lang w:val="en-AU"/>
        </w:rPr>
        <w:t>In undertaking this unit, students are expected to be able to apply techniques, routines and processes involving rational, real and complex arithmetic, sets, lists</w:t>
      </w:r>
      <w:r w:rsidR="00A320DB">
        <w:rPr>
          <w:rFonts w:ascii="HelveticaNeueLT" w:hAnsi="HelveticaNeueLT" w:cs="Times New Roman"/>
          <w:lang w:val="en-AU"/>
        </w:rPr>
        <w:t>,</w:t>
      </w:r>
      <w:r w:rsidRPr="000C4199">
        <w:rPr>
          <w:rFonts w:ascii="HelveticaNeueLT" w:hAnsi="HelveticaNeueLT" w:cs="Times New Roman"/>
          <w:lang w:val="en-AU"/>
        </w:rPr>
        <w:t xml:space="preserve"> tables, </w:t>
      </w:r>
      <w:r w:rsidR="00DF7C50">
        <w:rPr>
          <w:rFonts w:ascii="HelveticaNeueLT" w:hAnsi="HelveticaNeueLT" w:cs="Times New Roman"/>
          <w:lang w:val="en-AU"/>
        </w:rPr>
        <w:t xml:space="preserve">vectors and matrices, </w:t>
      </w:r>
      <w:r w:rsidRPr="000C4199">
        <w:rPr>
          <w:rFonts w:ascii="HelveticaNeueLT" w:hAnsi="HelveticaNeueLT" w:cs="Times New Roman"/>
          <w:lang w:val="en-AU"/>
        </w:rPr>
        <w:t>diagrams and geometric constructions, algorithms, algebraic manipulation, equations and graphs</w:t>
      </w:r>
      <w:r w:rsidR="006D3CE1">
        <w:rPr>
          <w:rFonts w:ascii="HelveticaNeueLT" w:hAnsi="HelveticaNeueLT" w:cs="Times New Roman"/>
          <w:lang w:val="en-AU"/>
        </w:rPr>
        <w:t>,</w:t>
      </w:r>
      <w:r w:rsidRPr="000C4199">
        <w:rPr>
          <w:rFonts w:ascii="HelveticaNeueLT" w:hAnsi="HelveticaNeueLT" w:cs="Times New Roman"/>
          <w:lang w:val="en-AU"/>
        </w:rPr>
        <w:t xml:space="preserve"> with and without the use of technology. They are expected to be able to construct proofs and develop and interpret algorithms to solve problems. They should have facility with relevant mental and by-hand approaches to estimation and computation. The use of numerical, graphical, geometric, symbolic and statistical functionality of technology for teaching and learning mathematics, for working mathematically, and in related assessment, is to be incorporated thro</w:t>
      </w:r>
      <w:r w:rsidR="00FF4732">
        <w:rPr>
          <w:rFonts w:ascii="HelveticaNeueLT" w:hAnsi="HelveticaNeueLT" w:cs="Times New Roman"/>
          <w:lang w:val="en-AU"/>
        </w:rPr>
        <w:t>ughout each unit as applicable.</w:t>
      </w:r>
    </w:p>
    <w:p w14:paraId="7D9A45BC" w14:textId="77777777" w:rsidR="00964F27" w:rsidRPr="000C4199" w:rsidRDefault="00964F27" w:rsidP="00964F27">
      <w:pPr>
        <w:pStyle w:val="VCAAHeading2"/>
        <w:rPr>
          <w:lang w:val="en-AU"/>
        </w:rPr>
      </w:pPr>
      <w:bookmarkStart w:id="181" w:name="_Toc71028375"/>
      <w:r w:rsidRPr="000C4199">
        <w:rPr>
          <w:lang w:val="en-AU"/>
        </w:rPr>
        <w:t>Area of Study 1</w:t>
      </w:r>
      <w:bookmarkEnd w:id="181"/>
    </w:p>
    <w:p w14:paraId="227244C5" w14:textId="77777777" w:rsidR="00964F27" w:rsidRPr="000C4199" w:rsidRDefault="00964F27" w:rsidP="00964F27">
      <w:pPr>
        <w:pStyle w:val="VCAAHeading3"/>
        <w:rPr>
          <w:lang w:val="en-AU"/>
        </w:rPr>
      </w:pPr>
      <w:r w:rsidRPr="000C4199">
        <w:rPr>
          <w:lang w:val="en-AU"/>
        </w:rPr>
        <w:t>Data analysis, probability and statistics</w:t>
      </w:r>
    </w:p>
    <w:p w14:paraId="14C4FCA1" w14:textId="77777777" w:rsidR="00964F27" w:rsidRPr="000C4199" w:rsidRDefault="00964F27" w:rsidP="00964F27">
      <w:pPr>
        <w:pStyle w:val="VCAAbody"/>
        <w:rPr>
          <w:szCs w:val="20"/>
          <w:lang w:val="en-AU"/>
        </w:rPr>
      </w:pPr>
      <w:r w:rsidRPr="000C4199">
        <w:rPr>
          <w:lang w:val="en-AU"/>
        </w:rPr>
        <w:t xml:space="preserve">In this area of study students cover the </w:t>
      </w:r>
      <w:r w:rsidRPr="000C4199">
        <w:rPr>
          <w:szCs w:val="20"/>
          <w:lang w:val="en-AU"/>
        </w:rPr>
        <w:t>study of linear combinations of random variables and the distribution of sample means of a population, with the use of technology to explore variability of sample means.</w:t>
      </w:r>
    </w:p>
    <w:p w14:paraId="641C75C4" w14:textId="77777777" w:rsidR="00964F27" w:rsidRPr="000C4199" w:rsidRDefault="00964F27" w:rsidP="00964F27">
      <w:pPr>
        <w:pStyle w:val="VCAAHeading4"/>
        <w:rPr>
          <w:lang w:val="en-AU"/>
        </w:rPr>
      </w:pPr>
      <w:bookmarkStart w:id="182" w:name="_Toc45611007"/>
      <w:r w:rsidRPr="000C4199">
        <w:rPr>
          <w:lang w:val="en-AU"/>
        </w:rPr>
        <w:t>Simulation, sampling and sampling distributions</w:t>
      </w:r>
      <w:bookmarkEnd w:id="182"/>
    </w:p>
    <w:p w14:paraId="32DED2C5" w14:textId="77777777" w:rsidR="00964F27" w:rsidRPr="000C4199" w:rsidRDefault="00964F27" w:rsidP="00964F27">
      <w:pPr>
        <w:pStyle w:val="VCAAbody"/>
        <w:spacing w:after="0"/>
        <w:rPr>
          <w:lang w:val="en-AU"/>
        </w:rPr>
      </w:pPr>
      <w:r w:rsidRPr="000C4199">
        <w:rPr>
          <w:lang w:val="en-AU"/>
        </w:rPr>
        <w:t>This topic includes:</w:t>
      </w:r>
    </w:p>
    <w:p w14:paraId="29489EFE" w14:textId="77777777" w:rsidR="00964F27" w:rsidRPr="000C4199" w:rsidRDefault="00964F27" w:rsidP="00964F27">
      <w:pPr>
        <w:pStyle w:val="StyleBodyText1LatinBodyCSArialComplexBodyCSAr"/>
        <w:tabs>
          <w:tab w:val="clear" w:pos="312"/>
          <w:tab w:val="clear" w:pos="482"/>
          <w:tab w:val="clear" w:pos="624"/>
        </w:tabs>
        <w:spacing w:before="80" w:after="80" w:line="260" w:lineRule="exact"/>
        <w:rPr>
          <w:rFonts w:asciiTheme="minorHAnsi" w:hAnsiTheme="minorHAnsi" w:cstheme="minorHAnsi"/>
          <w:i/>
        </w:rPr>
      </w:pPr>
      <w:r w:rsidRPr="000C4199">
        <w:rPr>
          <w:rFonts w:asciiTheme="minorHAnsi" w:hAnsiTheme="minorHAnsi" w:cstheme="minorHAnsi"/>
          <w:i/>
        </w:rPr>
        <w:t>Distribution of</w:t>
      </w:r>
      <w:r w:rsidRPr="000C4199">
        <w:rPr>
          <w:rFonts w:asciiTheme="minorHAnsi" w:hAnsiTheme="minorHAnsi" w:cstheme="minorHAnsi"/>
        </w:rPr>
        <w:t xml:space="preserve"> </w:t>
      </w:r>
      <w:r w:rsidRPr="000C4199">
        <w:rPr>
          <w:rFonts w:asciiTheme="minorHAnsi" w:hAnsiTheme="minorHAnsi" w:cstheme="minorHAnsi"/>
          <w:i/>
        </w:rPr>
        <w:t>sums of discrete random variables</w:t>
      </w:r>
    </w:p>
    <w:p w14:paraId="62083E6D" w14:textId="05036BF2" w:rsidR="00964F27" w:rsidRPr="000C4199" w:rsidRDefault="00964F27" w:rsidP="00500C68">
      <w:pPr>
        <w:pStyle w:val="VCAAbullet"/>
        <w:rPr>
          <w:lang w:val="en-AU"/>
        </w:rPr>
      </w:pPr>
      <w:r w:rsidRPr="000C4199">
        <w:rPr>
          <w:lang w:val="en-AU"/>
        </w:rPr>
        <w:t xml:space="preserve">the mean, variance and standard deviation of a discrete random variable </w:t>
      </w:r>
      <w:r w:rsidR="00A320DB" w:rsidRPr="00A320DB">
        <w:rPr>
          <w:rFonts w:ascii="Times New Roman" w:hAnsi="Times New Roman" w:cs="Times New Roman"/>
          <w:i/>
          <w:lang w:val="en-AU"/>
        </w:rPr>
        <w:t>X</w:t>
      </w:r>
    </w:p>
    <w:p w14:paraId="714FD8BA" w14:textId="77777777" w:rsidR="00964F27" w:rsidRPr="000C4199" w:rsidRDefault="00964F27" w:rsidP="00500C68">
      <w:pPr>
        <w:pStyle w:val="VCAAbullet"/>
        <w:rPr>
          <w:lang w:val="en-AU"/>
        </w:rPr>
      </w:pPr>
      <w:r w:rsidRPr="000C4199">
        <w:rPr>
          <w:lang w:val="en-AU"/>
        </w:rPr>
        <w:t xml:space="preserve">the distribution of the sum of </w:t>
      </w:r>
      <m:oMath>
        <m:r>
          <w:rPr>
            <w:rFonts w:ascii="Cambria Math" w:hAnsi="Cambria Math"/>
            <w:lang w:val="en-AU"/>
          </w:rPr>
          <m:t>n</m:t>
        </m:r>
        <m:r>
          <m:rPr>
            <m:sty m:val="p"/>
          </m:rPr>
          <w:rPr>
            <w:rFonts w:ascii="Cambria Math" w:hAnsi="Cambria Math"/>
            <w:lang w:val="en-AU"/>
          </w:rPr>
          <m:t xml:space="preserve"> </m:t>
        </m:r>
      </m:oMath>
      <w:r w:rsidRPr="000C4199">
        <w:rPr>
          <w:lang w:val="en-AU"/>
        </w:rPr>
        <w:t>identically distributed independent discrete random variables</w:t>
      </w:r>
    </w:p>
    <w:p w14:paraId="1F3A3E73" w14:textId="46EED32E" w:rsidR="00964F27" w:rsidRPr="000C4199" w:rsidRDefault="005C2B29" w:rsidP="00500C68">
      <w:pPr>
        <w:pStyle w:val="VCAAbullet"/>
        <w:rPr>
          <w:lang w:val="en-AU"/>
        </w:rPr>
      </w:pPr>
      <w:r>
        <w:rPr>
          <w:lang w:val="en-AU"/>
        </w:rPr>
        <w:t>c</w:t>
      </w:r>
      <w:r w:rsidR="00964F27" w:rsidRPr="000C4199">
        <w:rPr>
          <w:lang w:val="en-AU"/>
        </w:rPr>
        <w:t>omparison of the distribution of 2</w:t>
      </w:r>
      <w:r w:rsidR="00964F27" w:rsidRPr="00A320DB">
        <w:rPr>
          <w:rFonts w:ascii="Times New Roman" w:hAnsi="Times New Roman" w:cs="Times New Roman"/>
          <w:i/>
          <w:lang w:val="en-AU"/>
        </w:rPr>
        <w:t>X</w:t>
      </w:r>
      <w:r w:rsidR="00964F27" w:rsidRPr="000C4199">
        <w:rPr>
          <w:lang w:val="en-AU"/>
        </w:rPr>
        <w:t>,</w:t>
      </w:r>
      <w:r w:rsidR="00F863B1" w:rsidRPr="000C4199">
        <w:rPr>
          <w:lang w:val="en-AU"/>
        </w:rPr>
        <w:t xml:space="preserve"> </w:t>
      </w:r>
      <w:r w:rsidR="00964F27" w:rsidRPr="000C4199">
        <w:rPr>
          <w:lang w:val="en-AU"/>
        </w:rPr>
        <w:t xml:space="preserve">where </w:t>
      </w:r>
      <w:r w:rsidR="00964F27" w:rsidRPr="00A320DB">
        <w:rPr>
          <w:rFonts w:ascii="Times New Roman" w:hAnsi="Times New Roman" w:cs="Times New Roman"/>
          <w:i/>
          <w:lang w:val="en-AU"/>
        </w:rPr>
        <w:t>X</w:t>
      </w:r>
      <w:r w:rsidR="00964F27" w:rsidRPr="000C4199">
        <w:rPr>
          <w:i/>
          <w:lang w:val="en-AU"/>
        </w:rPr>
        <w:t xml:space="preserve"> </w:t>
      </w:r>
      <w:r w:rsidR="00964F27" w:rsidRPr="000C4199">
        <w:rPr>
          <w:lang w:val="en-AU"/>
        </w:rPr>
        <w:t>is a discrete random variable and the sum of 2 independent discrete random variables that are each identically distributed as</w:t>
      </w:r>
      <w:r w:rsidR="00964F27" w:rsidRPr="000C4199">
        <w:rPr>
          <w:i/>
          <w:lang w:val="en-AU"/>
        </w:rPr>
        <w:t xml:space="preserve"> </w:t>
      </w:r>
      <w:r w:rsidR="00964F27" w:rsidRPr="00A320DB">
        <w:rPr>
          <w:rFonts w:ascii="Times New Roman" w:hAnsi="Times New Roman" w:cs="Times New Roman"/>
          <w:i/>
          <w:lang w:val="en-AU"/>
        </w:rPr>
        <w:t>X</w:t>
      </w:r>
      <w:r w:rsidR="00964F27" w:rsidRPr="000C4199">
        <w:rPr>
          <w:lang w:val="en-AU"/>
        </w:rPr>
        <w:t>.</w:t>
      </w:r>
    </w:p>
    <w:p w14:paraId="187A8464" w14:textId="77777777" w:rsidR="00964F27" w:rsidRPr="000C4199" w:rsidRDefault="00964F27" w:rsidP="00964F27">
      <w:pPr>
        <w:pStyle w:val="StyleBodyText1LatinBodyCSArialComplexBodyCSAr"/>
        <w:tabs>
          <w:tab w:val="clear" w:pos="312"/>
          <w:tab w:val="clear" w:pos="482"/>
          <w:tab w:val="clear" w:pos="624"/>
        </w:tabs>
        <w:spacing w:before="80" w:after="80" w:line="260" w:lineRule="exact"/>
        <w:rPr>
          <w:rFonts w:asciiTheme="minorHAnsi" w:hAnsiTheme="minorHAnsi" w:cstheme="minorHAnsi"/>
          <w:i/>
        </w:rPr>
      </w:pPr>
      <w:r w:rsidRPr="000C4199">
        <w:rPr>
          <w:rFonts w:asciiTheme="minorHAnsi" w:hAnsiTheme="minorHAnsi" w:cstheme="minorHAnsi"/>
          <w:i/>
          <w:color w:val="auto"/>
        </w:rPr>
        <w:t>Simulation</w:t>
      </w:r>
    </w:p>
    <w:p w14:paraId="2F35B62A" w14:textId="77777777" w:rsidR="00964F27" w:rsidRPr="000C4199" w:rsidRDefault="00964F27" w:rsidP="00500C68">
      <w:pPr>
        <w:pStyle w:val="VCAAbullet"/>
        <w:rPr>
          <w:lang w:val="en-AU"/>
        </w:rPr>
      </w:pPr>
      <w:r w:rsidRPr="000C4199">
        <w:rPr>
          <w:lang w:val="en-AU"/>
        </w:rPr>
        <w:t>random experiments, events and event spaces</w:t>
      </w:r>
    </w:p>
    <w:p w14:paraId="3A9A27D3" w14:textId="77777777" w:rsidR="00964F27" w:rsidRPr="000C4199" w:rsidRDefault="00964F27" w:rsidP="00500C68">
      <w:pPr>
        <w:pStyle w:val="VCAAbullet"/>
        <w:rPr>
          <w:lang w:val="en-AU"/>
        </w:rPr>
      </w:pPr>
      <w:r w:rsidRPr="000C4199">
        <w:rPr>
          <w:lang w:val="en-AU"/>
        </w:rPr>
        <w:t>use of simulation to generate a random sample.</w:t>
      </w:r>
    </w:p>
    <w:p w14:paraId="46F696D4" w14:textId="77777777" w:rsidR="00964F27" w:rsidRPr="000C4199" w:rsidRDefault="00964F27" w:rsidP="00964F27">
      <w:pPr>
        <w:pStyle w:val="Bullettxt"/>
        <w:tabs>
          <w:tab w:val="clear" w:pos="283"/>
          <w:tab w:val="clear" w:pos="1134"/>
        </w:tabs>
        <w:spacing w:before="80" w:after="80" w:line="260" w:lineRule="exact"/>
        <w:ind w:left="360" w:hanging="360"/>
        <w:rPr>
          <w:rFonts w:asciiTheme="minorHAnsi" w:hAnsiTheme="minorHAnsi" w:cstheme="minorHAnsi"/>
          <w:i/>
          <w:color w:val="auto"/>
          <w:sz w:val="20"/>
          <w:szCs w:val="20"/>
        </w:rPr>
      </w:pPr>
      <w:r w:rsidRPr="000C4199">
        <w:rPr>
          <w:rFonts w:asciiTheme="minorHAnsi" w:hAnsiTheme="minorHAnsi" w:cstheme="minorHAnsi"/>
          <w:i/>
          <w:color w:val="auto"/>
          <w:sz w:val="20"/>
          <w:szCs w:val="20"/>
        </w:rPr>
        <w:t>Sampling distributions</w:t>
      </w:r>
    </w:p>
    <w:p w14:paraId="7D05204C" w14:textId="71CD8FF9" w:rsidR="00964F27" w:rsidRPr="000C4199" w:rsidRDefault="00964F27" w:rsidP="00500C68">
      <w:pPr>
        <w:pStyle w:val="VCAAbullet"/>
        <w:rPr>
          <w:lang w:val="en-AU"/>
        </w:rPr>
      </w:pPr>
      <w:r w:rsidRPr="000C4199">
        <w:rPr>
          <w:lang w:val="en-AU"/>
        </w:rPr>
        <w:t>the distinction between a population parameter and a sample statistic an</w:t>
      </w:r>
      <w:r w:rsidR="00FF4732">
        <w:rPr>
          <w:lang w:val="en-AU"/>
        </w:rPr>
        <w:t>d the use of a sample statistic</w:t>
      </w:r>
    </w:p>
    <w:p w14:paraId="48B50948" w14:textId="77777777" w:rsidR="00964F27" w:rsidRPr="000C4199" w:rsidRDefault="00964F27" w:rsidP="00500C68">
      <w:pPr>
        <w:pStyle w:val="VCAAbullet"/>
        <w:rPr>
          <w:lang w:val="en-AU"/>
        </w:rPr>
      </w:pPr>
      <w:r w:rsidRPr="000C4199">
        <w:rPr>
          <w:lang w:val="en-AU"/>
        </w:rPr>
        <w:t xml:space="preserve">(sample mean </w:t>
      </w:r>
      <m:oMath>
        <m:acc>
          <m:accPr>
            <m:chr m:val="̅"/>
            <m:ctrlPr>
              <w:rPr>
                <w:rFonts w:ascii="Cambria Math" w:hAnsi="Cambria Math"/>
                <w:sz w:val="22"/>
                <w:szCs w:val="22"/>
                <w:lang w:val="en-AU"/>
              </w:rPr>
            </m:ctrlPr>
          </m:accPr>
          <m:e>
            <m:r>
              <w:rPr>
                <w:rFonts w:ascii="Cambria Math" w:hAnsi="Cambria Math"/>
                <w:sz w:val="22"/>
                <w:szCs w:val="22"/>
                <w:lang w:val="en-AU"/>
              </w:rPr>
              <m:t>x</m:t>
            </m:r>
          </m:e>
        </m:acc>
      </m:oMath>
      <w:r w:rsidRPr="000C4199">
        <w:rPr>
          <w:lang w:val="en-AU"/>
        </w:rPr>
        <w:t xml:space="preserve">) as an estimate of the associated population parameter (mean </w:t>
      </w:r>
      <m:oMath>
        <m:r>
          <w:rPr>
            <w:rFonts w:ascii="Cambria Math" w:hAnsi="Cambria Math"/>
            <w:sz w:val="22"/>
            <w:szCs w:val="22"/>
            <w:lang w:val="en-AU"/>
          </w:rPr>
          <m:t>μ</m:t>
        </m:r>
      </m:oMath>
      <w:r w:rsidRPr="000C4199">
        <w:rPr>
          <w:lang w:val="en-AU"/>
        </w:rPr>
        <w:t>)</w:t>
      </w:r>
    </w:p>
    <w:p w14:paraId="6431EACB" w14:textId="77777777" w:rsidR="00964F27" w:rsidRPr="000C4199" w:rsidRDefault="00964F27" w:rsidP="00500C68">
      <w:pPr>
        <w:pStyle w:val="VCAAbullet"/>
        <w:rPr>
          <w:lang w:val="en-AU"/>
        </w:rPr>
      </w:pPr>
      <w:r w:rsidRPr="000C4199">
        <w:rPr>
          <w:lang w:val="en-AU"/>
        </w:rPr>
        <w:t>the concept of a sampling distribution</w:t>
      </w:r>
    </w:p>
    <w:p w14:paraId="6A094D34" w14:textId="77777777" w:rsidR="00964F27" w:rsidRPr="000C4199" w:rsidRDefault="00964F27" w:rsidP="00500C68">
      <w:pPr>
        <w:pStyle w:val="VCAAbullet"/>
        <w:rPr>
          <w:lang w:val="en-AU"/>
        </w:rPr>
      </w:pPr>
      <w:r w:rsidRPr="000C4199">
        <w:rPr>
          <w:lang w:val="en-AU"/>
        </w:rPr>
        <w:t>the distribution of sample means considered empirically including comparing the distributions of different size samples from the same population in terms of centre and spread</w:t>
      </w:r>
    </w:p>
    <w:p w14:paraId="01E3AD78" w14:textId="77777777" w:rsidR="00964F27" w:rsidRPr="000C4199" w:rsidRDefault="00964F27" w:rsidP="00500C68">
      <w:pPr>
        <w:pStyle w:val="VCAAbullet"/>
        <w:rPr>
          <w:lang w:val="en-AU"/>
        </w:rPr>
      </w:pPr>
      <w:r w:rsidRPr="000C4199">
        <w:rPr>
          <w:lang w:val="en-AU"/>
        </w:rPr>
        <w:t>display of variation in sample means through dot plots and other displays and considering the centre and spread of these distributions</w:t>
      </w:r>
    </w:p>
    <w:p w14:paraId="16828573" w14:textId="77777777" w:rsidR="00964F27" w:rsidRPr="000C4199" w:rsidRDefault="00964F27" w:rsidP="00500C68">
      <w:pPr>
        <w:pStyle w:val="VCAAbullet"/>
        <w:rPr>
          <w:lang w:val="en-AU"/>
        </w:rPr>
      </w:pPr>
      <w:r w:rsidRPr="000C4199">
        <w:rPr>
          <w:lang w:val="en-AU"/>
        </w:rPr>
        <w:t>consideration of the mean and standard deviation of the distribution of sample means and the effect of taking larger samples.</w:t>
      </w:r>
    </w:p>
    <w:p w14:paraId="284650BE" w14:textId="77777777" w:rsidR="00964F27" w:rsidRPr="000C4199" w:rsidRDefault="00964F27" w:rsidP="00964F27">
      <w:pPr>
        <w:rPr>
          <w:rFonts w:ascii="Arial" w:hAnsi="Arial" w:cs="Arial"/>
          <w:sz w:val="20"/>
          <w:szCs w:val="20"/>
        </w:rPr>
      </w:pPr>
      <w:bookmarkStart w:id="183" w:name="_Toc45611008"/>
      <w:r w:rsidRPr="000C4199">
        <w:br w:type="page"/>
      </w:r>
    </w:p>
    <w:p w14:paraId="2C9449D7" w14:textId="77777777" w:rsidR="00964F27" w:rsidRPr="000C4199" w:rsidRDefault="00964F27" w:rsidP="00964F27">
      <w:pPr>
        <w:pStyle w:val="VCAAHeading2"/>
        <w:rPr>
          <w:lang w:val="en-AU"/>
        </w:rPr>
      </w:pPr>
      <w:bookmarkStart w:id="184" w:name="_Toc71028376"/>
      <w:r w:rsidRPr="000C4199">
        <w:rPr>
          <w:lang w:val="en-AU"/>
        </w:rPr>
        <w:lastRenderedPageBreak/>
        <w:t xml:space="preserve">Area of Study </w:t>
      </w:r>
      <w:bookmarkEnd w:id="183"/>
      <w:r w:rsidRPr="000C4199">
        <w:rPr>
          <w:lang w:val="en-AU"/>
        </w:rPr>
        <w:t>2</w:t>
      </w:r>
      <w:bookmarkEnd w:id="184"/>
    </w:p>
    <w:p w14:paraId="4FE17527" w14:textId="77777777" w:rsidR="00964F27" w:rsidRPr="000C4199" w:rsidRDefault="00964F27" w:rsidP="00B0780D">
      <w:pPr>
        <w:pStyle w:val="VCAAHeading3"/>
        <w:spacing w:before="240"/>
        <w:rPr>
          <w:lang w:val="en-AU"/>
        </w:rPr>
      </w:pPr>
      <w:r w:rsidRPr="000C4199">
        <w:rPr>
          <w:lang w:val="en-AU"/>
        </w:rPr>
        <w:t>Space and measurement</w:t>
      </w:r>
    </w:p>
    <w:p w14:paraId="17582DEA" w14:textId="77777777" w:rsidR="00964F27" w:rsidRPr="000C4199" w:rsidRDefault="00964F27" w:rsidP="00B0780D">
      <w:pPr>
        <w:pStyle w:val="VCAAbody"/>
        <w:spacing w:before="80" w:after="80" w:line="260" w:lineRule="exact"/>
        <w:ind w:right="141"/>
        <w:rPr>
          <w:lang w:val="en-AU"/>
        </w:rPr>
      </w:pPr>
      <w:r w:rsidRPr="000C4199">
        <w:rPr>
          <w:lang w:val="en-AU"/>
        </w:rPr>
        <w:t xml:space="preserve">In this area of study students cover trigonometry and identities, rotation and reflection transformations of the plane and vectors for working with position, shape, direction and movement in the plane and related applications. </w:t>
      </w:r>
    </w:p>
    <w:p w14:paraId="2CE62E32" w14:textId="77777777" w:rsidR="00964F27" w:rsidRPr="000C4199" w:rsidRDefault="00964F27" w:rsidP="00B0780D">
      <w:pPr>
        <w:pStyle w:val="VCAAHeading4"/>
        <w:spacing w:before="240"/>
        <w:rPr>
          <w:lang w:val="en-AU"/>
        </w:rPr>
      </w:pPr>
      <w:r w:rsidRPr="000C4199">
        <w:rPr>
          <w:lang w:val="en-AU"/>
        </w:rPr>
        <w:t>Trigonometry</w:t>
      </w:r>
    </w:p>
    <w:p w14:paraId="1586F2E2" w14:textId="77777777" w:rsidR="00964F27" w:rsidRPr="000C4199" w:rsidRDefault="00964F27" w:rsidP="00964F27">
      <w:pPr>
        <w:pStyle w:val="VCAAbody"/>
        <w:rPr>
          <w:lang w:val="en-AU"/>
        </w:rPr>
      </w:pPr>
      <w:r w:rsidRPr="000C4199">
        <w:rPr>
          <w:lang w:val="en-AU"/>
        </w:rPr>
        <w:t>This topic includes:</w:t>
      </w:r>
    </w:p>
    <w:p w14:paraId="75207CD9" w14:textId="77777777" w:rsidR="00964F27" w:rsidRPr="000C4199" w:rsidRDefault="00964F27" w:rsidP="00500C68">
      <w:pPr>
        <w:pStyle w:val="VCAAbullet"/>
        <w:rPr>
          <w:lang w:val="en-AU"/>
        </w:rPr>
      </w:pPr>
      <w:r w:rsidRPr="000C4199">
        <w:rPr>
          <w:lang w:val="en-AU"/>
        </w:rPr>
        <w:t>radian measure, arc length, sectors and segments</w:t>
      </w:r>
    </w:p>
    <w:p w14:paraId="7A628C3C" w14:textId="77777777" w:rsidR="00964F27" w:rsidRPr="000C4199" w:rsidRDefault="00964F27" w:rsidP="00500C68">
      <w:pPr>
        <w:pStyle w:val="VCAAbullet"/>
        <w:rPr>
          <w:lang w:val="en-AU"/>
        </w:rPr>
      </w:pPr>
      <w:r w:rsidRPr="000C4199">
        <w:rPr>
          <w:lang w:val="en-AU"/>
        </w:rPr>
        <w:t>the sine rule and cosine rule applied to two and three-dimensional situations, including problems involving angles between planes</w:t>
      </w:r>
    </w:p>
    <w:p w14:paraId="31AAE04B" w14:textId="047B3B4E" w:rsidR="00964F27" w:rsidRPr="000C4199" w:rsidRDefault="00964F27" w:rsidP="00500C68">
      <w:pPr>
        <w:pStyle w:val="VCAAbullet"/>
        <w:rPr>
          <w:lang w:val="en-AU"/>
        </w:rPr>
      </w:pPr>
      <w:r w:rsidRPr="000C4199">
        <w:rPr>
          <w:lang w:val="en-AU"/>
        </w:rPr>
        <w:t xml:space="preserve">compound and double angle formulas for sine, cosine </w:t>
      </w:r>
      <w:r w:rsidR="00FF4732">
        <w:rPr>
          <w:lang w:val="en-AU"/>
        </w:rPr>
        <w:t>and tangent and the identities:</w:t>
      </w:r>
      <w:r w:rsidRPr="000C4199">
        <w:rPr>
          <w:lang w:val="en-AU"/>
        </w:rPr>
        <w:br/>
      </w:r>
      <m:oMath>
        <m:sSup>
          <m:sSupPr>
            <m:ctrlPr>
              <w:rPr>
                <w:rFonts w:ascii="Cambria Math" w:hAnsi="Cambria Math"/>
                <w:lang w:val="en-AU"/>
              </w:rPr>
            </m:ctrlPr>
          </m:sSupPr>
          <m:e>
            <m:r>
              <m:rPr>
                <m:sty m:val="p"/>
              </m:rPr>
              <w:rPr>
                <w:rFonts w:ascii="Cambria Math" w:hAnsi="Cambria Math"/>
                <w:lang w:val="en-AU"/>
              </w:rPr>
              <m:t>sec</m:t>
            </m:r>
          </m:e>
          <m:sup>
            <m:r>
              <m:rPr>
                <m:sty m:val="p"/>
              </m:rPr>
              <w:rPr>
                <w:rFonts w:ascii="Cambria Math" w:hAnsi="Cambria Math"/>
                <w:lang w:val="en-AU"/>
              </w:rPr>
              <m:t>2</m:t>
            </m:r>
          </m:sup>
        </m:sSup>
        <m:d>
          <m:dPr>
            <m:ctrlPr>
              <w:rPr>
                <w:rFonts w:ascii="Cambria Math" w:hAnsi="Cambria Math"/>
                <w:lang w:val="en-AU"/>
              </w:rPr>
            </m:ctrlPr>
          </m:dPr>
          <m:e>
            <m:r>
              <w:rPr>
                <w:rFonts w:ascii="Cambria Math" w:hAnsi="Cambria Math"/>
                <w:lang w:val="en-AU"/>
              </w:rPr>
              <m:t>x</m:t>
            </m:r>
          </m:e>
        </m:d>
        <m:r>
          <m:rPr>
            <m:sty m:val="p"/>
          </m:rPr>
          <w:rPr>
            <w:rFonts w:ascii="Cambria Math" w:hAnsi="Cambria Math"/>
            <w:lang w:val="en-AU"/>
          </w:rPr>
          <m:t>=1+</m:t>
        </m:r>
        <m:sSup>
          <m:sSupPr>
            <m:ctrlPr>
              <w:rPr>
                <w:rFonts w:ascii="Cambria Math" w:hAnsi="Cambria Math"/>
                <w:lang w:val="en-AU"/>
              </w:rPr>
            </m:ctrlPr>
          </m:sSupPr>
          <m:e>
            <m:r>
              <m:rPr>
                <m:sty m:val="p"/>
              </m:rPr>
              <w:rPr>
                <w:rFonts w:ascii="Cambria Math" w:hAnsi="Cambria Math"/>
                <w:lang w:val="en-AU"/>
              </w:rPr>
              <m:t>tan</m:t>
            </m:r>
          </m:e>
          <m:sup>
            <m:r>
              <m:rPr>
                <m:sty m:val="p"/>
              </m:rPr>
              <w:rPr>
                <w:rFonts w:ascii="Cambria Math" w:hAnsi="Cambria Math"/>
                <w:lang w:val="en-AU"/>
              </w:rPr>
              <m:t>2</m:t>
            </m:r>
          </m:sup>
        </m:sSup>
        <m:d>
          <m:dPr>
            <m:ctrlPr>
              <w:rPr>
                <w:rFonts w:ascii="Cambria Math" w:hAnsi="Cambria Math"/>
                <w:lang w:val="en-AU"/>
              </w:rPr>
            </m:ctrlPr>
          </m:dPr>
          <m:e>
            <m:r>
              <w:rPr>
                <w:rFonts w:ascii="Cambria Math" w:hAnsi="Cambria Math"/>
                <w:lang w:val="en-AU"/>
              </w:rPr>
              <m:t>x</m:t>
            </m:r>
          </m:e>
        </m:d>
        <m:r>
          <m:rPr>
            <m:sty m:val="p"/>
          </m:rPr>
          <w:rPr>
            <w:rFonts w:ascii="Cambria Math" w:hAnsi="Cambria Math"/>
            <w:lang w:val="en-AU"/>
          </w:rPr>
          <m:t xml:space="preserve"> </m:t>
        </m:r>
      </m:oMath>
      <w:r w:rsidRPr="000C4199">
        <w:rPr>
          <w:lang w:val="en-AU"/>
        </w:rPr>
        <w:t xml:space="preserve">and </w:t>
      </w:r>
      <m:oMath>
        <m:sSup>
          <m:sSupPr>
            <m:ctrlPr>
              <w:rPr>
                <w:rFonts w:ascii="Cambria Math" w:hAnsi="Cambria Math"/>
                <w:lang w:val="en-AU"/>
              </w:rPr>
            </m:ctrlPr>
          </m:sSupPr>
          <m:e>
            <m:r>
              <m:rPr>
                <m:sty m:val="p"/>
              </m:rPr>
              <w:rPr>
                <w:rFonts w:ascii="Cambria Math" w:hAnsi="Cambria Math"/>
                <w:lang w:val="en-AU"/>
              </w:rPr>
              <m:t>cosec</m:t>
            </m:r>
          </m:e>
          <m:sup>
            <m:r>
              <m:rPr>
                <m:sty m:val="p"/>
              </m:rPr>
              <w:rPr>
                <w:rFonts w:ascii="Cambria Math" w:hAnsi="Cambria Math"/>
                <w:lang w:val="en-AU"/>
              </w:rPr>
              <m:t>2</m:t>
            </m:r>
          </m:sup>
        </m:sSup>
        <m:d>
          <m:dPr>
            <m:ctrlPr>
              <w:rPr>
                <w:rFonts w:ascii="Cambria Math" w:hAnsi="Cambria Math"/>
                <w:lang w:val="en-AU"/>
              </w:rPr>
            </m:ctrlPr>
          </m:dPr>
          <m:e>
            <m:r>
              <w:rPr>
                <w:rFonts w:ascii="Cambria Math" w:hAnsi="Cambria Math"/>
                <w:lang w:val="en-AU"/>
              </w:rPr>
              <m:t>x</m:t>
            </m:r>
          </m:e>
        </m:d>
        <m:r>
          <m:rPr>
            <m:sty m:val="p"/>
          </m:rPr>
          <w:rPr>
            <w:rFonts w:ascii="Cambria Math" w:hAnsi="Cambria Math"/>
            <w:lang w:val="en-AU"/>
          </w:rPr>
          <m:t xml:space="preserve">=1+ </m:t>
        </m:r>
        <m:sSup>
          <m:sSupPr>
            <m:ctrlPr>
              <w:rPr>
                <w:rFonts w:ascii="Cambria Math" w:hAnsi="Cambria Math"/>
                <w:lang w:val="en-AU"/>
              </w:rPr>
            </m:ctrlPr>
          </m:sSupPr>
          <m:e>
            <m:r>
              <m:rPr>
                <m:sty m:val="p"/>
              </m:rPr>
              <w:rPr>
                <w:rFonts w:ascii="Cambria Math" w:hAnsi="Cambria Math"/>
                <w:lang w:val="en-AU"/>
              </w:rPr>
              <m:t>cot</m:t>
            </m:r>
          </m:e>
          <m:sup>
            <m:r>
              <m:rPr>
                <m:sty m:val="p"/>
              </m:rPr>
              <w:rPr>
                <w:rFonts w:ascii="Cambria Math" w:hAnsi="Cambria Math"/>
                <w:lang w:val="en-AU"/>
              </w:rPr>
              <m:t>2</m:t>
            </m:r>
          </m:sup>
        </m:sSup>
        <m:r>
          <m:rPr>
            <m:sty m:val="p"/>
          </m:rPr>
          <w:rPr>
            <w:rFonts w:ascii="Cambria Math" w:hAnsi="Cambria Math"/>
            <w:lang w:val="en-AU"/>
          </w:rPr>
          <m:t>(</m:t>
        </m:r>
        <m:r>
          <w:rPr>
            <w:rFonts w:ascii="Cambria Math" w:hAnsi="Cambria Math"/>
            <w:lang w:val="en-AU"/>
          </w:rPr>
          <m:t>x</m:t>
        </m:r>
        <m:r>
          <m:rPr>
            <m:sty m:val="p"/>
          </m:rPr>
          <w:rPr>
            <w:rFonts w:ascii="Cambria Math" w:hAnsi="Cambria Math"/>
            <w:lang w:val="en-AU"/>
          </w:rPr>
          <m:t>)</m:t>
        </m:r>
      </m:oMath>
    </w:p>
    <w:p w14:paraId="036B78E3" w14:textId="77777777" w:rsidR="00964F27" w:rsidRPr="000C4199" w:rsidRDefault="00964F27" w:rsidP="00500C68">
      <w:pPr>
        <w:pStyle w:val="VCAAbullet"/>
        <w:rPr>
          <w:lang w:val="en-AU"/>
        </w:rPr>
      </w:pPr>
      <w:r w:rsidRPr="000C4199">
        <w:rPr>
          <w:lang w:val="en-AU"/>
        </w:rPr>
        <w:t xml:space="preserve">proof and application of identities between </w:t>
      </w:r>
      <m:oMath>
        <m:func>
          <m:funcPr>
            <m:ctrlPr>
              <w:rPr>
                <w:rFonts w:ascii="Cambria Math" w:hAnsi="Cambria Math"/>
                <w:lang w:val="en-AU"/>
              </w:rPr>
            </m:ctrlPr>
          </m:funcPr>
          <m:fName>
            <m:r>
              <w:rPr>
                <w:rFonts w:ascii="Cambria Math" w:hAnsi="Cambria Math"/>
                <w:lang w:val="en-AU"/>
              </w:rPr>
              <m:t>a</m:t>
            </m:r>
            <m:r>
              <m:rPr>
                <m:sty m:val="p"/>
              </m:rPr>
              <w:rPr>
                <w:rFonts w:ascii="Cambria Math" w:hAnsi="Cambria Math"/>
                <w:lang w:val="en-AU"/>
              </w:rPr>
              <m:t>sin</m:t>
            </m:r>
          </m:fName>
          <m:e>
            <m:d>
              <m:dPr>
                <m:ctrlPr>
                  <w:rPr>
                    <w:rFonts w:ascii="Cambria Math" w:hAnsi="Cambria Math"/>
                    <w:lang w:val="en-AU"/>
                  </w:rPr>
                </m:ctrlPr>
              </m:dPr>
              <m:e>
                <m:r>
                  <w:rPr>
                    <w:rFonts w:ascii="Cambria Math" w:hAnsi="Cambria Math"/>
                    <w:lang w:val="en-AU"/>
                  </w:rPr>
                  <m:t>x</m:t>
                </m:r>
              </m:e>
            </m:d>
          </m:e>
        </m:func>
        <m:r>
          <m:rPr>
            <m:sty m:val="p"/>
          </m:rPr>
          <w:rPr>
            <w:rFonts w:ascii="Cambria Math" w:hAnsi="Cambria Math"/>
            <w:lang w:val="en-AU"/>
          </w:rPr>
          <m:t>+</m:t>
        </m:r>
        <m:r>
          <w:rPr>
            <w:rFonts w:ascii="Cambria Math" w:hAnsi="Cambria Math"/>
            <w:lang w:val="en-AU"/>
          </w:rPr>
          <m:t>b</m:t>
        </m:r>
        <m:r>
          <m:rPr>
            <m:sty m:val="p"/>
          </m:rPr>
          <w:rPr>
            <w:rFonts w:ascii="Cambria Math" w:hAnsi="Cambria Math"/>
            <w:lang w:val="en-AU"/>
          </w:rPr>
          <m:t xml:space="preserve">cos </m:t>
        </m:r>
        <m:d>
          <m:dPr>
            <m:ctrlPr>
              <w:rPr>
                <w:rFonts w:ascii="Cambria Math" w:hAnsi="Cambria Math"/>
                <w:lang w:val="en-AU"/>
              </w:rPr>
            </m:ctrlPr>
          </m:dPr>
          <m:e>
            <m:r>
              <w:rPr>
                <w:rFonts w:ascii="Cambria Math" w:hAnsi="Cambria Math"/>
                <w:lang w:val="en-AU"/>
              </w:rPr>
              <m:t>x</m:t>
            </m:r>
          </m:e>
        </m:d>
        <m:r>
          <m:rPr>
            <m:sty m:val="p"/>
          </m:rPr>
          <w:rPr>
            <w:rFonts w:ascii="Cambria Math" w:hAnsi="Cambria Math"/>
            <w:lang w:val="en-AU"/>
          </w:rPr>
          <m:t xml:space="preserve"> </m:t>
        </m:r>
      </m:oMath>
      <w:r w:rsidRPr="000C4199">
        <w:rPr>
          <w:lang w:val="en-AU"/>
        </w:rPr>
        <w:t xml:space="preserve">and </w:t>
      </w:r>
      <m:oMath>
        <m:r>
          <w:rPr>
            <w:rFonts w:ascii="Cambria Math" w:hAnsi="Cambria Math"/>
            <w:lang w:val="en-AU"/>
          </w:rPr>
          <m:t>r</m:t>
        </m:r>
        <m:func>
          <m:funcPr>
            <m:ctrlPr>
              <w:rPr>
                <w:rFonts w:ascii="Cambria Math" w:hAnsi="Cambria Math"/>
                <w:lang w:val="en-AU"/>
              </w:rPr>
            </m:ctrlPr>
          </m:funcPr>
          <m:fName>
            <m:r>
              <m:rPr>
                <m:sty m:val="p"/>
              </m:rPr>
              <w:rPr>
                <w:rFonts w:ascii="Cambria Math" w:hAnsi="Cambria Math"/>
                <w:lang w:val="en-AU"/>
              </w:rPr>
              <m:t>sin</m:t>
            </m:r>
          </m:fName>
          <m:e>
            <m:d>
              <m:dPr>
                <m:ctrlPr>
                  <w:rPr>
                    <w:rFonts w:ascii="Cambria Math" w:hAnsi="Cambria Math"/>
                    <w:lang w:val="en-AU"/>
                  </w:rPr>
                </m:ctrlPr>
              </m:dPr>
              <m:e>
                <m:r>
                  <w:rPr>
                    <w:rFonts w:ascii="Cambria Math" w:hAnsi="Cambria Math"/>
                    <w:lang w:val="en-AU"/>
                  </w:rPr>
                  <m:t>x</m:t>
                </m:r>
                <m:r>
                  <m:rPr>
                    <m:sty m:val="p"/>
                  </m:rPr>
                  <w:rPr>
                    <w:rFonts w:ascii="Cambria Math" w:hAnsi="Cambria Math"/>
                    <w:lang w:val="en-AU"/>
                  </w:rPr>
                  <m:t>±</m:t>
                </m:r>
                <m:r>
                  <w:rPr>
                    <w:rFonts w:ascii="Cambria Math" w:hAnsi="Cambria Math"/>
                    <w:lang w:val="en-AU"/>
                  </w:rPr>
                  <m:t>α</m:t>
                </m:r>
              </m:e>
            </m:d>
          </m:e>
        </m:func>
        <m:r>
          <m:rPr>
            <m:sty m:val="p"/>
          </m:rPr>
          <w:rPr>
            <w:rFonts w:ascii="Cambria Math" w:hAnsi="Cambria Math"/>
            <w:lang w:val="en-AU"/>
          </w:rPr>
          <m:t xml:space="preserve"> </m:t>
        </m:r>
      </m:oMath>
      <w:r w:rsidRPr="000C4199">
        <w:rPr>
          <w:lang w:val="en-AU"/>
        </w:rPr>
        <w:t xml:space="preserve">or </w:t>
      </w:r>
      <m:oMath>
        <m:r>
          <w:rPr>
            <w:rFonts w:ascii="Cambria Math" w:hAnsi="Cambria Math"/>
            <w:lang w:val="en-AU"/>
          </w:rPr>
          <m:t>r</m:t>
        </m:r>
        <m:func>
          <m:funcPr>
            <m:ctrlPr>
              <w:rPr>
                <w:rFonts w:ascii="Cambria Math" w:hAnsi="Cambria Math"/>
                <w:lang w:val="en-AU"/>
              </w:rPr>
            </m:ctrlPr>
          </m:funcPr>
          <m:fName>
            <m:r>
              <m:rPr>
                <m:sty m:val="p"/>
              </m:rPr>
              <w:rPr>
                <w:rFonts w:ascii="Cambria Math" w:hAnsi="Cambria Math"/>
                <w:lang w:val="en-AU"/>
              </w:rPr>
              <m:t>cos</m:t>
            </m:r>
          </m:fName>
          <m:e>
            <m:d>
              <m:dPr>
                <m:ctrlPr>
                  <w:rPr>
                    <w:rFonts w:ascii="Cambria Math" w:hAnsi="Cambria Math"/>
                    <w:lang w:val="en-AU"/>
                  </w:rPr>
                </m:ctrlPr>
              </m:dPr>
              <m:e>
                <m:r>
                  <w:rPr>
                    <w:rFonts w:ascii="Cambria Math" w:hAnsi="Cambria Math"/>
                    <w:lang w:val="en-AU"/>
                  </w:rPr>
                  <m:t>x</m:t>
                </m:r>
                <m:r>
                  <m:rPr>
                    <m:sty m:val="p"/>
                  </m:rPr>
                  <w:rPr>
                    <w:rFonts w:ascii="Cambria Math" w:hAnsi="Cambria Math"/>
                    <w:lang w:val="en-AU"/>
                  </w:rPr>
                  <m:t>±</m:t>
                </m:r>
                <m:r>
                  <w:rPr>
                    <w:rFonts w:ascii="Cambria Math" w:hAnsi="Cambria Math"/>
                    <w:lang w:val="en-AU"/>
                  </w:rPr>
                  <m:t>α</m:t>
                </m:r>
              </m:e>
            </m:d>
          </m:e>
        </m:func>
        <m:r>
          <m:rPr>
            <m:sty m:val="p"/>
          </m:rPr>
          <w:rPr>
            <w:rFonts w:ascii="Cambria Math" w:hAnsi="Cambria Math"/>
            <w:lang w:val="en-AU"/>
          </w:rPr>
          <m:t xml:space="preserve"> </m:t>
        </m:r>
      </m:oMath>
      <w:r w:rsidRPr="000C4199">
        <w:rPr>
          <w:lang w:val="en-AU"/>
        </w:rPr>
        <w:t xml:space="preserve">where </w:t>
      </w:r>
      <m:oMath>
        <m:r>
          <w:rPr>
            <w:rFonts w:ascii="Cambria Math" w:hAnsi="Cambria Math"/>
            <w:lang w:val="en-AU"/>
          </w:rPr>
          <m:t>α</m:t>
        </m:r>
      </m:oMath>
      <w:r w:rsidRPr="000C4199">
        <w:rPr>
          <w:lang w:val="en-AU"/>
        </w:rPr>
        <w:t xml:space="preserve"> is in the first quadrant, the identities for products of sines and cosines expressed as sums and differences, and the identities for addition and differences of sines and cosines expressed as products.</w:t>
      </w:r>
    </w:p>
    <w:p w14:paraId="4D09558F" w14:textId="77777777" w:rsidR="00964F27" w:rsidRPr="000C4199" w:rsidRDefault="00964F27" w:rsidP="00B0780D">
      <w:pPr>
        <w:pStyle w:val="VCAAHeading3"/>
        <w:spacing w:before="240"/>
        <w:rPr>
          <w:sz w:val="28"/>
          <w:szCs w:val="28"/>
          <w:lang w:val="en-AU"/>
        </w:rPr>
      </w:pPr>
      <w:r w:rsidRPr="000C4199">
        <w:rPr>
          <w:sz w:val="28"/>
          <w:szCs w:val="28"/>
          <w:lang w:val="en-AU"/>
        </w:rPr>
        <w:t>Transformations</w:t>
      </w:r>
    </w:p>
    <w:p w14:paraId="7A243885" w14:textId="77777777" w:rsidR="00964F27" w:rsidRPr="000C4199" w:rsidRDefault="00964F27" w:rsidP="00964F27">
      <w:pPr>
        <w:pStyle w:val="VCAAbody"/>
        <w:rPr>
          <w:lang w:val="en-AU"/>
        </w:rPr>
      </w:pPr>
      <w:r w:rsidRPr="000C4199">
        <w:rPr>
          <w:lang w:val="en-AU"/>
        </w:rPr>
        <w:t>This topic includes:</w:t>
      </w:r>
    </w:p>
    <w:p w14:paraId="5A9943E5" w14:textId="77777777" w:rsidR="00964F27" w:rsidRPr="000C4199" w:rsidRDefault="00964F27" w:rsidP="00FF4732">
      <w:pPr>
        <w:pStyle w:val="VCAAbullet"/>
        <w:spacing w:after="0"/>
        <w:ind w:left="425" w:hanging="425"/>
        <w:contextualSpacing w:val="0"/>
        <w:rPr>
          <w:lang w:val="en-AU"/>
        </w:rPr>
      </w:pPr>
      <w:r w:rsidRPr="000C4199">
        <w:rPr>
          <w:lang w:val="en-AU"/>
        </w:rPr>
        <w:t>points in the plane, coordinates and their representation as 2 × 1 matrices (column vectors)</w:t>
      </w:r>
    </w:p>
    <w:p w14:paraId="44CE9284" w14:textId="77777777" w:rsidR="00964F27" w:rsidRPr="000C4199" w:rsidRDefault="00964F27" w:rsidP="00FF4732">
      <w:pPr>
        <w:pStyle w:val="VCAAbullet"/>
        <w:spacing w:before="0" w:line="276" w:lineRule="auto"/>
        <w:ind w:left="425" w:hanging="425"/>
        <w:contextualSpacing w:val="0"/>
        <w:rPr>
          <w:lang w:val="en-AU"/>
        </w:rPr>
      </w:pPr>
      <w:r w:rsidRPr="000C4199">
        <w:rPr>
          <w:lang w:val="en-AU"/>
        </w:rPr>
        <w:t xml:space="preserve">translations of the plane </w:t>
      </w:r>
      <m:oMath>
        <m:r>
          <w:rPr>
            <w:rFonts w:ascii="Cambria Math" w:hAnsi="Cambria Math"/>
            <w:lang w:val="en-AU"/>
          </w:rPr>
          <m:t>T(x, y)→(x+a, y+b)</m:t>
        </m:r>
      </m:oMath>
    </w:p>
    <w:p w14:paraId="42738D1A" w14:textId="792C68EF" w:rsidR="00964F27" w:rsidRPr="00FF4732" w:rsidRDefault="00964F27" w:rsidP="00FF4732">
      <w:pPr>
        <w:pStyle w:val="VCAAbullet"/>
        <w:spacing w:after="0" w:line="276" w:lineRule="auto"/>
        <w:ind w:left="425" w:hanging="425"/>
        <w:contextualSpacing w:val="0"/>
        <w:rPr>
          <w:lang w:val="en-AU"/>
        </w:rPr>
      </w:pPr>
      <w:r w:rsidRPr="00FF4732">
        <w:rPr>
          <w:lang w:val="en-AU"/>
        </w:rPr>
        <w:t xml:space="preserve">linear transformations of the plane </w:t>
      </w:r>
      <m:oMath>
        <m:r>
          <w:rPr>
            <w:rFonts w:ascii="Cambria Math" w:hAnsi="Cambria Math"/>
            <w:lang w:val="en-AU"/>
          </w:rPr>
          <m:t>T</m:t>
        </m:r>
        <m:d>
          <m:dPr>
            <m:ctrlPr>
              <w:rPr>
                <w:rFonts w:ascii="Cambria Math" w:hAnsi="Cambria Math"/>
                <w:lang w:val="en-AU"/>
              </w:rPr>
            </m:ctrlPr>
          </m:dPr>
          <m:e>
            <m:r>
              <w:rPr>
                <w:rFonts w:ascii="Cambria Math" w:hAnsi="Cambria Math"/>
                <w:lang w:val="en-AU"/>
              </w:rPr>
              <m:t>x</m:t>
            </m:r>
            <m:r>
              <m:rPr>
                <m:sty m:val="p"/>
              </m:rPr>
              <w:rPr>
                <w:rFonts w:ascii="Cambria Math" w:hAnsi="Cambria Math"/>
                <w:lang w:val="en-AU"/>
              </w:rPr>
              <m:t>,</m:t>
            </m:r>
            <m:r>
              <w:rPr>
                <w:rFonts w:ascii="Cambria Math" w:hAnsi="Cambria Math"/>
                <w:lang w:val="en-AU"/>
              </w:rPr>
              <m:t>y</m:t>
            </m:r>
          </m:e>
        </m:d>
        <m:r>
          <m:rPr>
            <m:sty m:val="p"/>
          </m:rPr>
          <w:rPr>
            <w:rFonts w:ascii="Cambria Math" w:hAnsi="Cambria Math"/>
            <w:lang w:val="en-AU"/>
          </w:rPr>
          <m:t>→</m:t>
        </m:r>
        <m:d>
          <m:dPr>
            <m:ctrlPr>
              <w:rPr>
                <w:rFonts w:ascii="Cambria Math" w:hAnsi="Cambria Math"/>
                <w:lang w:val="en-AU"/>
              </w:rPr>
            </m:ctrlPr>
          </m:dPr>
          <m:e>
            <m:r>
              <w:rPr>
                <w:rFonts w:ascii="Cambria Math" w:hAnsi="Cambria Math"/>
                <w:lang w:val="en-AU"/>
              </w:rPr>
              <m:t>ax</m:t>
            </m:r>
            <m:r>
              <m:rPr>
                <m:sty m:val="p"/>
              </m:rPr>
              <w:rPr>
                <w:rFonts w:ascii="Cambria Math" w:hAnsi="Cambria Math"/>
                <w:lang w:val="en-AU"/>
              </w:rPr>
              <m:t>+</m:t>
            </m:r>
            <m:r>
              <w:rPr>
                <w:rFonts w:ascii="Cambria Math" w:hAnsi="Cambria Math"/>
                <w:lang w:val="en-AU"/>
              </w:rPr>
              <m:t>by</m:t>
            </m:r>
            <m:r>
              <m:rPr>
                <m:sty m:val="p"/>
              </m:rPr>
              <w:rPr>
                <w:rFonts w:ascii="Cambria Math" w:hAnsi="Cambria Math"/>
                <w:lang w:val="en-AU"/>
              </w:rPr>
              <m:t xml:space="preserve">, </m:t>
            </m:r>
            <m:r>
              <w:rPr>
                <w:rFonts w:ascii="Cambria Math" w:hAnsi="Cambria Math"/>
                <w:lang w:val="en-AU"/>
              </w:rPr>
              <m:t>cx</m:t>
            </m:r>
            <m:r>
              <m:rPr>
                <m:sty m:val="p"/>
              </m:rPr>
              <w:rPr>
                <w:rFonts w:ascii="Cambria Math" w:hAnsi="Cambria Math"/>
                <w:lang w:val="en-AU"/>
              </w:rPr>
              <m:t>+</m:t>
            </m:r>
            <m:r>
              <w:rPr>
                <w:rFonts w:ascii="Cambria Math" w:hAnsi="Cambria Math"/>
                <w:lang w:val="en-AU"/>
              </w:rPr>
              <m:t>dy</m:t>
            </m:r>
          </m:e>
        </m:d>
        <m:r>
          <m:rPr>
            <m:sty m:val="p"/>
          </m:rPr>
          <w:rPr>
            <w:rFonts w:ascii="Cambria Math" w:hAnsi="Cambria Math"/>
            <w:lang w:val="en-AU"/>
          </w:rPr>
          <m:t xml:space="preserve"> and </m:t>
        </m:r>
        <m:r>
          <w:rPr>
            <w:rFonts w:ascii="Cambria Math" w:hAnsi="Cambria Math"/>
            <w:lang w:val="en-AU"/>
          </w:rPr>
          <m:t>T</m:t>
        </m:r>
        <m:d>
          <m:dPr>
            <m:ctrlPr>
              <w:rPr>
                <w:rFonts w:ascii="Cambria Math" w:hAnsi="Cambria Math"/>
                <w:lang w:val="en-AU"/>
              </w:rPr>
            </m:ctrlPr>
          </m:dPr>
          <m:e>
            <m:m>
              <m:mPr>
                <m:mcs>
                  <m:mc>
                    <m:mcPr>
                      <m:count m:val="1"/>
                      <m:mcJc m:val="center"/>
                    </m:mcPr>
                  </m:mc>
                </m:mcs>
                <m:ctrlPr>
                  <w:rPr>
                    <w:rFonts w:ascii="Cambria Math" w:hAnsi="Cambria Math"/>
                    <w:lang w:val="en-AU"/>
                  </w:rPr>
                </m:ctrlPr>
              </m:mPr>
              <m:mr>
                <m:e>
                  <m:r>
                    <w:rPr>
                      <w:rFonts w:ascii="Cambria Math" w:hAnsi="Cambria Math"/>
                      <w:lang w:val="en-AU"/>
                    </w:rPr>
                    <m:t>x</m:t>
                  </m:r>
                </m:e>
              </m:mr>
              <m:mr>
                <m:e>
                  <m:r>
                    <w:rPr>
                      <w:rFonts w:ascii="Cambria Math" w:hAnsi="Cambria Math"/>
                      <w:lang w:val="en-AU"/>
                    </w:rPr>
                    <m:t>y</m:t>
                  </m:r>
                </m:e>
              </m:mr>
            </m:m>
          </m:e>
        </m:d>
        <m:r>
          <m:rPr>
            <m:sty m:val="p"/>
          </m:rPr>
          <w:rPr>
            <w:rFonts w:ascii="Cambria Math" w:hAnsi="Cambria Math"/>
            <w:lang w:val="en-AU"/>
          </w:rPr>
          <m:t>=</m:t>
        </m:r>
        <m:d>
          <m:dPr>
            <m:ctrlPr>
              <w:rPr>
                <w:rFonts w:ascii="Cambria Math" w:hAnsi="Cambria Math"/>
                <w:lang w:val="en-AU"/>
              </w:rPr>
            </m:ctrlPr>
          </m:dPr>
          <m:e>
            <m:m>
              <m:mPr>
                <m:mcs>
                  <m:mc>
                    <m:mcPr>
                      <m:count m:val="2"/>
                      <m:mcJc m:val="center"/>
                    </m:mcPr>
                  </m:mc>
                </m:mcs>
                <m:ctrlPr>
                  <w:rPr>
                    <w:rFonts w:ascii="Cambria Math" w:hAnsi="Cambria Math"/>
                    <w:lang w:val="en-AU"/>
                  </w:rPr>
                </m:ctrlPr>
              </m:mPr>
              <m:mr>
                <m:e>
                  <m:r>
                    <w:rPr>
                      <w:rFonts w:ascii="Cambria Math" w:hAnsi="Cambria Math"/>
                      <w:lang w:val="en-AU"/>
                    </w:rPr>
                    <m:t>a</m:t>
                  </m:r>
                </m:e>
                <m:e>
                  <m:r>
                    <w:rPr>
                      <w:rFonts w:ascii="Cambria Math" w:hAnsi="Cambria Math"/>
                      <w:lang w:val="en-AU"/>
                    </w:rPr>
                    <m:t>b</m:t>
                  </m:r>
                </m:e>
              </m:mr>
              <m:mr>
                <m:e>
                  <m:r>
                    <w:rPr>
                      <w:rFonts w:ascii="Cambria Math" w:hAnsi="Cambria Math"/>
                      <w:lang w:val="en-AU"/>
                    </w:rPr>
                    <m:t>c</m:t>
                  </m:r>
                </m:e>
                <m:e>
                  <m:r>
                    <w:rPr>
                      <w:rFonts w:ascii="Cambria Math" w:hAnsi="Cambria Math"/>
                      <w:lang w:val="en-AU"/>
                    </w:rPr>
                    <m:t>d</m:t>
                  </m:r>
                </m:e>
              </m:mr>
            </m:m>
          </m:e>
        </m:d>
        <m:d>
          <m:dPr>
            <m:ctrlPr>
              <w:rPr>
                <w:rFonts w:ascii="Cambria Math" w:hAnsi="Cambria Math"/>
                <w:lang w:val="en-AU"/>
              </w:rPr>
            </m:ctrlPr>
          </m:dPr>
          <m:e>
            <m:m>
              <m:mPr>
                <m:mcs>
                  <m:mc>
                    <m:mcPr>
                      <m:count m:val="1"/>
                      <m:mcJc m:val="center"/>
                    </m:mcPr>
                  </m:mc>
                </m:mcs>
                <m:ctrlPr>
                  <w:rPr>
                    <w:rFonts w:ascii="Cambria Math" w:hAnsi="Cambria Math"/>
                    <w:lang w:val="en-AU"/>
                  </w:rPr>
                </m:ctrlPr>
              </m:mPr>
              <m:mr>
                <m:e>
                  <m:r>
                    <w:rPr>
                      <w:rFonts w:ascii="Cambria Math" w:hAnsi="Cambria Math"/>
                      <w:lang w:val="en-AU"/>
                    </w:rPr>
                    <m:t>x</m:t>
                  </m:r>
                </m:e>
              </m:mr>
              <m:mr>
                <m:e>
                  <m:r>
                    <w:rPr>
                      <w:rFonts w:ascii="Cambria Math" w:hAnsi="Cambria Math"/>
                      <w:lang w:val="en-AU"/>
                    </w:rPr>
                    <m:t>y</m:t>
                  </m:r>
                </m:e>
              </m:mr>
            </m:m>
          </m:e>
        </m:d>
        <m:r>
          <m:rPr>
            <m:sty m:val="p"/>
          </m:rPr>
          <w:rPr>
            <w:rFonts w:ascii="Cambria Math" w:hAnsi="Cambria Math"/>
            <w:lang w:val="en-AU"/>
          </w:rPr>
          <m:t xml:space="preserve"> </m:t>
        </m:r>
      </m:oMath>
      <w:r w:rsidRPr="00FF4732">
        <w:rPr>
          <w:lang w:val="en-AU"/>
        </w:rPr>
        <w:t>as a map of the plane onto itself, rot</w:t>
      </w:r>
      <w:proofErr w:type="spellStart"/>
      <w:r w:rsidRPr="00FF4732">
        <w:rPr>
          <w:lang w:val="en-AU"/>
        </w:rPr>
        <w:t>ations</w:t>
      </w:r>
      <w:proofErr w:type="spellEnd"/>
      <w:r w:rsidRPr="00FF4732">
        <w:rPr>
          <w:lang w:val="en-AU"/>
        </w:rPr>
        <w:t xml:space="preserve"> about the origin and reflecti</w:t>
      </w:r>
      <w:r w:rsidR="00FF4732" w:rsidRPr="00FF4732">
        <w:rPr>
          <w:lang w:val="en-AU"/>
        </w:rPr>
        <w:t>on in a line through the origin</w:t>
      </w:r>
    </w:p>
    <w:p w14:paraId="65F8F25D" w14:textId="2D560401" w:rsidR="00964F27" w:rsidRPr="000C4199" w:rsidRDefault="00964F27" w:rsidP="00500C68">
      <w:pPr>
        <w:pStyle w:val="VCAAbullet"/>
        <w:rPr>
          <w:lang w:val="en-AU"/>
        </w:rPr>
      </w:pPr>
      <w:r w:rsidRPr="000C4199">
        <w:rPr>
          <w:lang w:val="en-AU"/>
        </w:rPr>
        <w:t xml:space="preserve">the effect of </w:t>
      </w:r>
      <w:r w:rsidR="00F863B1" w:rsidRPr="000C4199">
        <w:rPr>
          <w:lang w:val="en-AU"/>
        </w:rPr>
        <w:t>translation,</w:t>
      </w:r>
      <w:r w:rsidRPr="000C4199">
        <w:rPr>
          <w:lang w:val="en-AU"/>
        </w:rPr>
        <w:t xml:space="preserve"> linear transformations and their inverse transformations, and compositions of these transformations on subsets of the plane such as points, lines, shapes and graphs of functions and relations</w:t>
      </w:r>
    </w:p>
    <w:p w14:paraId="1A76C469" w14:textId="77777777" w:rsidR="00964F27" w:rsidRPr="000C4199" w:rsidRDefault="00964F27" w:rsidP="00500C68">
      <w:pPr>
        <w:pStyle w:val="VCAAbullet"/>
        <w:rPr>
          <w:lang w:val="en-AU"/>
        </w:rPr>
      </w:pPr>
      <w:r w:rsidRPr="000C4199">
        <w:rPr>
          <w:lang w:val="en-AU"/>
        </w:rPr>
        <w:t>invariance of properties under transformation, and the relationship between the determinant of a transformation matrix and the effect of the linear transformation on the area of a bounded region of the plane.</w:t>
      </w:r>
    </w:p>
    <w:p w14:paraId="5959B5D4" w14:textId="77777777" w:rsidR="00964F27" w:rsidRPr="000C4199" w:rsidRDefault="00964F27" w:rsidP="00B0780D">
      <w:pPr>
        <w:pStyle w:val="VCAAHeading4"/>
        <w:spacing w:before="240"/>
        <w:rPr>
          <w:lang w:val="en-AU"/>
        </w:rPr>
      </w:pPr>
      <w:r w:rsidRPr="000C4199">
        <w:rPr>
          <w:lang w:val="en-AU"/>
        </w:rPr>
        <w:t>Vectors in the plane</w:t>
      </w:r>
    </w:p>
    <w:p w14:paraId="61A15D01" w14:textId="77777777" w:rsidR="00964F27" w:rsidRPr="000C4199" w:rsidRDefault="00964F27" w:rsidP="00964F27">
      <w:pPr>
        <w:pStyle w:val="VCAAbody"/>
        <w:rPr>
          <w:lang w:val="en-AU"/>
        </w:rPr>
      </w:pPr>
      <w:r w:rsidRPr="000C4199">
        <w:rPr>
          <w:lang w:val="en-AU"/>
        </w:rPr>
        <w:t>This topic includes:</w:t>
      </w:r>
    </w:p>
    <w:p w14:paraId="0679EB26" w14:textId="77777777" w:rsidR="00964F27" w:rsidRPr="000C4199" w:rsidRDefault="00964F27" w:rsidP="00500C68">
      <w:pPr>
        <w:pStyle w:val="VCAAbullet"/>
        <w:rPr>
          <w:lang w:val="en-AU"/>
        </w:rPr>
      </w:pPr>
      <w:r w:rsidRPr="000C4199">
        <w:rPr>
          <w:lang w:val="en-AU"/>
        </w:rPr>
        <w:t>the representation of plane vectors as directed lines segments, magnitude and direction of a plane vector, and unit vectors</w:t>
      </w:r>
    </w:p>
    <w:p w14:paraId="0E3EC6FB" w14:textId="77777777" w:rsidR="00964F27" w:rsidRPr="000C4199" w:rsidRDefault="00964F27" w:rsidP="008130FA">
      <w:pPr>
        <w:pStyle w:val="VCAAbullet"/>
        <w:spacing w:after="0"/>
        <w:contextualSpacing w:val="0"/>
        <w:rPr>
          <w:lang w:val="en-AU"/>
        </w:rPr>
      </w:pPr>
      <w:r w:rsidRPr="000C4199">
        <w:rPr>
          <w:lang w:val="en-AU"/>
        </w:rPr>
        <w:t>geometric representation of addition, subtraction (triangle and/or parallelogram rules), scalar multiple of a vector and linear combination of plane vectors</w:t>
      </w:r>
    </w:p>
    <w:p w14:paraId="19644B2D" w14:textId="17CC0205" w:rsidR="00DA5A05" w:rsidRPr="000C4199" w:rsidRDefault="00964F27" w:rsidP="008130FA">
      <w:pPr>
        <w:pStyle w:val="VCAAbullet"/>
        <w:spacing w:before="0" w:after="0" w:line="276" w:lineRule="auto"/>
        <w:ind w:left="425" w:hanging="425"/>
        <w:contextualSpacing w:val="0"/>
        <w:rPr>
          <w:lang w:val="en-AU"/>
        </w:rPr>
      </w:pPr>
      <w:r w:rsidRPr="000C4199">
        <w:rPr>
          <w:lang w:val="en-AU"/>
        </w:rPr>
        <w:t>the representation of a plane vector as an ordered pair</w:t>
      </w:r>
      <w:r w:rsidRPr="00B0780D">
        <w:rPr>
          <w:sz w:val="22"/>
          <w:szCs w:val="22"/>
          <w:lang w:val="en-AU"/>
        </w:rPr>
        <w:t xml:space="preserve"> </w:t>
      </w:r>
      <m:oMath>
        <m:r>
          <m:rPr>
            <m:sty m:val="p"/>
          </m:rPr>
          <w:rPr>
            <w:rFonts w:ascii="Cambria Math" w:hAnsi="Cambria Math"/>
            <w:sz w:val="22"/>
            <w:szCs w:val="22"/>
            <w:lang w:val="en-AU"/>
          </w:rPr>
          <m:t>(</m:t>
        </m:r>
        <m:r>
          <w:rPr>
            <w:rFonts w:ascii="Cambria Math" w:hAnsi="Cambria Math"/>
            <w:sz w:val="22"/>
            <w:szCs w:val="22"/>
            <w:lang w:val="en-AU"/>
          </w:rPr>
          <m:t>a</m:t>
        </m:r>
        <m:r>
          <m:rPr>
            <m:sty m:val="p"/>
          </m:rPr>
          <w:rPr>
            <w:rFonts w:ascii="Cambria Math" w:hAnsi="Cambria Math"/>
            <w:sz w:val="22"/>
            <w:szCs w:val="22"/>
            <w:lang w:val="en-AU"/>
          </w:rPr>
          <m:t xml:space="preserve">, </m:t>
        </m:r>
        <m:r>
          <w:rPr>
            <w:rFonts w:ascii="Cambria Math" w:hAnsi="Cambria Math"/>
            <w:sz w:val="22"/>
            <w:szCs w:val="22"/>
            <w:lang w:val="en-AU"/>
          </w:rPr>
          <m:t>b</m:t>
        </m:r>
        <m:r>
          <m:rPr>
            <m:sty m:val="p"/>
          </m:rPr>
          <w:rPr>
            <w:rFonts w:ascii="Cambria Math" w:hAnsi="Cambria Math"/>
            <w:sz w:val="22"/>
            <w:szCs w:val="22"/>
            <w:lang w:val="en-AU"/>
          </w:rPr>
          <m:t>)</m:t>
        </m:r>
      </m:oMath>
      <w:r w:rsidRPr="000C4199">
        <w:rPr>
          <w:lang w:val="en-AU"/>
        </w:rPr>
        <w:t xml:space="preserve"> in the </w:t>
      </w:r>
      <w:r w:rsidR="00B96120">
        <w:rPr>
          <w:lang w:val="en-AU"/>
        </w:rPr>
        <w:t xml:space="preserve">form </w:t>
      </w:r>
      <w:r w:rsidR="005E5BA1" w:rsidRPr="00B96120">
        <w:rPr>
          <w:noProof/>
          <w:position w:val="-28"/>
          <w:lang w:val="en-AU"/>
        </w:rPr>
        <w:object w:dxaOrig="3040" w:dyaOrig="639" w14:anchorId="4ACF149D">
          <v:shape id="_x0000_i1090" type="#_x0000_t75" alt="" style="width:103pt;height:34.65pt;mso-width-percent:0;mso-height-percent:0;mso-width-percent:0;mso-height-percent:0" o:ole="">
            <v:imagedata r:id="rId164" o:title=""/>
          </v:shape>
          <o:OLEObject Type="Embed" ProgID="Equation.DSMT4" ShapeID="_x0000_i1090" DrawAspect="Content" ObjectID="_1731133066" r:id="rId165"/>
        </w:object>
      </w:r>
    </w:p>
    <w:p w14:paraId="37A4B578" w14:textId="77777777" w:rsidR="00964F27" w:rsidRPr="000C4199" w:rsidRDefault="00964F27" w:rsidP="00FF4732">
      <w:pPr>
        <w:pStyle w:val="VCAAbullet"/>
        <w:spacing w:before="0" w:after="0"/>
        <w:ind w:left="425" w:hanging="425"/>
        <w:contextualSpacing w:val="0"/>
        <w:rPr>
          <w:lang w:val="en-AU"/>
        </w:rPr>
      </w:pPr>
      <w:r w:rsidRPr="000C4199">
        <w:rPr>
          <w:lang w:val="en-AU"/>
        </w:rPr>
        <w:t>simple vector algebra (addition, subtraction, multiplication by a scalar, linear combination) using these forms</w:t>
      </w:r>
    </w:p>
    <w:p w14:paraId="44D2984E" w14:textId="04F649F6" w:rsidR="00964F27" w:rsidRPr="000C4199" w:rsidRDefault="00964F27" w:rsidP="00FF4732">
      <w:pPr>
        <w:pStyle w:val="VCAAbullet"/>
        <w:spacing w:before="0"/>
        <w:rPr>
          <w:lang w:val="en-AU"/>
        </w:rPr>
      </w:pPr>
      <w:r w:rsidRPr="000C4199">
        <w:rPr>
          <w:lang w:val="en-AU"/>
        </w:rPr>
        <w:t xml:space="preserve">scalar (dot) product of two plane vectors, perpendicular and parallel vectors, projection of one vector onto another vector, </w:t>
      </w:r>
      <w:r w:rsidR="00BA4249">
        <w:rPr>
          <w:lang w:val="en-AU"/>
        </w:rPr>
        <w:t xml:space="preserve">and </w:t>
      </w:r>
      <w:r w:rsidRPr="000C4199">
        <w:rPr>
          <w:lang w:val="en-AU"/>
        </w:rPr>
        <w:t>angle between two vectors</w:t>
      </w:r>
    </w:p>
    <w:p w14:paraId="5E29CEC3" w14:textId="77777777" w:rsidR="00964F27" w:rsidRPr="000C4199" w:rsidRDefault="00964F27" w:rsidP="00500C68">
      <w:pPr>
        <w:pStyle w:val="VCAAbullet"/>
        <w:rPr>
          <w:lang w:val="en-AU"/>
        </w:rPr>
      </w:pPr>
      <w:r w:rsidRPr="000C4199">
        <w:rPr>
          <w:lang w:val="en-AU"/>
        </w:rPr>
        <w:t>geometric proofs with vectors</w:t>
      </w:r>
    </w:p>
    <w:p w14:paraId="04EDF44C" w14:textId="77777777" w:rsidR="00964F27" w:rsidRPr="000C4199" w:rsidRDefault="00964F27" w:rsidP="00500C68">
      <w:pPr>
        <w:pStyle w:val="VCAAbullet"/>
        <w:rPr>
          <w:lang w:val="en-AU"/>
        </w:rPr>
      </w:pPr>
      <w:r w:rsidRPr="000C4199">
        <w:rPr>
          <w:lang w:val="en-AU"/>
        </w:rPr>
        <w:t>application of vectors to displacement, velocity, resultant velocity, relative velocity, statics and motion under a constant force.</w:t>
      </w:r>
    </w:p>
    <w:p w14:paraId="37C1B8D7" w14:textId="77777777" w:rsidR="00964F27" w:rsidRPr="000C4199" w:rsidRDefault="00964F27" w:rsidP="00964F27">
      <w:pPr>
        <w:pStyle w:val="VCAAHeading2"/>
        <w:rPr>
          <w:lang w:val="en-AU"/>
        </w:rPr>
      </w:pPr>
      <w:bookmarkStart w:id="185" w:name="_Toc45611009"/>
      <w:bookmarkStart w:id="186" w:name="_Toc71028377"/>
      <w:r w:rsidRPr="000C4199">
        <w:rPr>
          <w:lang w:val="en-AU"/>
        </w:rPr>
        <w:lastRenderedPageBreak/>
        <w:t xml:space="preserve">Area of Study </w:t>
      </w:r>
      <w:bookmarkEnd w:id="185"/>
      <w:r w:rsidRPr="000C4199">
        <w:rPr>
          <w:lang w:val="en-AU"/>
        </w:rPr>
        <w:t>3</w:t>
      </w:r>
      <w:bookmarkEnd w:id="186"/>
    </w:p>
    <w:p w14:paraId="1DDCD08C" w14:textId="77777777" w:rsidR="00964F27" w:rsidRPr="000C4199" w:rsidRDefault="00964F27" w:rsidP="00964F27">
      <w:pPr>
        <w:pStyle w:val="VCAAHeading3"/>
        <w:rPr>
          <w:lang w:val="en-AU"/>
        </w:rPr>
      </w:pPr>
      <w:r w:rsidRPr="000C4199">
        <w:rPr>
          <w:lang w:val="en-AU"/>
        </w:rPr>
        <w:t xml:space="preserve">Algebra, number and structure </w:t>
      </w:r>
    </w:p>
    <w:p w14:paraId="3B39466E" w14:textId="48138005" w:rsidR="00964F27" w:rsidRPr="000C4199" w:rsidRDefault="00964F27" w:rsidP="00964F27">
      <w:pPr>
        <w:pStyle w:val="VCAAbody"/>
        <w:spacing w:before="80" w:after="80" w:line="260" w:lineRule="exact"/>
        <w:rPr>
          <w:lang w:val="en-AU"/>
        </w:rPr>
      </w:pPr>
      <w:r w:rsidRPr="000C4199">
        <w:rPr>
          <w:lang w:val="en-AU"/>
        </w:rPr>
        <w:t>In this area of study students cover the arithmetic and algebra of complex numbers, including polar form</w:t>
      </w:r>
      <w:r w:rsidR="00B96120">
        <w:rPr>
          <w:lang w:val="en-AU"/>
        </w:rPr>
        <w:t>,</w:t>
      </w:r>
      <w:r w:rsidRPr="000C4199">
        <w:rPr>
          <w:lang w:val="en-AU"/>
        </w:rPr>
        <w:t xml:space="preserve"> regions and curves in the complex plane and introduction to factorisation of quadratic fu</w:t>
      </w:r>
      <w:r w:rsidR="00FF4732">
        <w:rPr>
          <w:lang w:val="en-AU"/>
        </w:rPr>
        <w:t>nctions over the complex field.</w:t>
      </w:r>
    </w:p>
    <w:p w14:paraId="1F4FACF3" w14:textId="77777777" w:rsidR="00964F27" w:rsidRPr="000C4199" w:rsidRDefault="00964F27" w:rsidP="00964F27">
      <w:pPr>
        <w:pStyle w:val="VCAAHeading4"/>
        <w:rPr>
          <w:lang w:val="en-AU"/>
        </w:rPr>
      </w:pPr>
      <w:r w:rsidRPr="000C4199">
        <w:rPr>
          <w:lang w:val="en-AU"/>
        </w:rPr>
        <w:t>Complex numbers</w:t>
      </w:r>
    </w:p>
    <w:p w14:paraId="4EAAA897" w14:textId="3C2038F1" w:rsidR="00964F27" w:rsidRPr="000C4199" w:rsidRDefault="00964F27" w:rsidP="00964F27">
      <w:pPr>
        <w:pStyle w:val="VCAAbody"/>
        <w:rPr>
          <w:lang w:val="en-AU"/>
        </w:rPr>
      </w:pPr>
      <w:r w:rsidRPr="000C4199">
        <w:rPr>
          <w:lang w:val="en-AU"/>
        </w:rPr>
        <w:t>This t</w:t>
      </w:r>
      <w:r w:rsidR="00FF4732">
        <w:rPr>
          <w:lang w:val="en-AU"/>
        </w:rPr>
        <w:t>opic includes:</w:t>
      </w:r>
    </w:p>
    <w:p w14:paraId="0412792F" w14:textId="0F6D3466" w:rsidR="00964F27" w:rsidRPr="000C4199" w:rsidRDefault="00964F27" w:rsidP="00500C68">
      <w:pPr>
        <w:pStyle w:val="VCAAbullet"/>
        <w:rPr>
          <w:lang w:val="en-AU"/>
        </w:rPr>
      </w:pPr>
      <w:r w:rsidRPr="000C4199">
        <w:rPr>
          <w:lang w:val="en-AU"/>
        </w:rPr>
        <w:t xml:space="preserve">definition and properties of the complex numbers, </w:t>
      </w:r>
      <w:r w:rsidRPr="00236B26">
        <w:rPr>
          <w:rFonts w:ascii="Times New Roman" w:hAnsi="Times New Roman" w:cs="Times New Roman"/>
          <w:i/>
          <w:lang w:val="en-AU"/>
        </w:rPr>
        <w:t>C</w:t>
      </w:r>
      <w:r w:rsidRPr="000C4199">
        <w:rPr>
          <w:lang w:val="en-AU"/>
        </w:rPr>
        <w:t>, arithmetic, modulus of a complex number,</w:t>
      </w:r>
      <w:r w:rsidR="00BA4249">
        <w:rPr>
          <w:lang w:val="en-AU"/>
        </w:rPr>
        <w:t xml:space="preserve"> and</w:t>
      </w:r>
      <w:r w:rsidRPr="000C4199">
        <w:rPr>
          <w:lang w:val="en-AU"/>
        </w:rPr>
        <w:t xml:space="preserve"> the representation of complex numbers on an Argand diagram</w:t>
      </w:r>
    </w:p>
    <w:p w14:paraId="53BFA8C2" w14:textId="77777777" w:rsidR="00964F27" w:rsidRPr="000C4199" w:rsidRDefault="00964F27" w:rsidP="00500C68">
      <w:pPr>
        <w:pStyle w:val="VCAAbullet"/>
        <w:rPr>
          <w:lang w:val="en-AU"/>
        </w:rPr>
      </w:pPr>
      <w:r w:rsidRPr="000C4199">
        <w:rPr>
          <w:lang w:val="en-AU"/>
        </w:rPr>
        <w:t xml:space="preserve">general solution of quadratic equations (with real coefficients) of a single variable over </w:t>
      </w:r>
      <w:r w:rsidRPr="00236B26">
        <w:rPr>
          <w:rFonts w:ascii="Times New Roman" w:hAnsi="Times New Roman" w:cs="Times New Roman"/>
          <w:i/>
          <w:lang w:val="en-AU"/>
        </w:rPr>
        <w:t>C</w:t>
      </w:r>
      <w:r w:rsidRPr="000C4199">
        <w:rPr>
          <w:lang w:val="en-AU"/>
        </w:rPr>
        <w:t>, and conjugate roots</w:t>
      </w:r>
    </w:p>
    <w:p w14:paraId="7ABA0C84" w14:textId="77777777" w:rsidR="00964F27" w:rsidRPr="000C4199" w:rsidRDefault="00964F27" w:rsidP="00500C68">
      <w:pPr>
        <w:pStyle w:val="VCAAbullet"/>
        <w:rPr>
          <w:lang w:val="en-AU"/>
        </w:rPr>
      </w:pPr>
      <w:r w:rsidRPr="000C4199">
        <w:rPr>
          <w:lang w:val="en-AU"/>
        </w:rPr>
        <w:t xml:space="preserve">lines, rays, circles and ellipses </w:t>
      </w:r>
    </w:p>
    <w:p w14:paraId="4E7F0F53" w14:textId="77777777" w:rsidR="00964F27" w:rsidRPr="000C4199" w:rsidRDefault="00964F27" w:rsidP="00500C68">
      <w:pPr>
        <w:pStyle w:val="VCAAbullet"/>
        <w:rPr>
          <w:lang w:val="en-AU"/>
        </w:rPr>
      </w:pPr>
      <w:r w:rsidRPr="000C4199">
        <w:rPr>
          <w:lang w:val="en-AU"/>
        </w:rPr>
        <w:t>regions defined in the complex plane using combinations of the above</w:t>
      </w:r>
    </w:p>
    <w:p w14:paraId="7B7BC83A" w14:textId="77777777" w:rsidR="00964F27" w:rsidRPr="000C4199" w:rsidRDefault="00964F27" w:rsidP="00B0780D">
      <w:pPr>
        <w:pStyle w:val="VCAAbullet"/>
        <w:ind w:right="0"/>
        <w:rPr>
          <w:lang w:val="en-AU"/>
        </w:rPr>
      </w:pPr>
      <w:r w:rsidRPr="000C4199">
        <w:rPr>
          <w:lang w:val="en-AU"/>
        </w:rPr>
        <w:t>use of the modulus of a complex number and the argument of a non-zero complex number to</w:t>
      </w:r>
      <w:r w:rsidR="00DA5A05" w:rsidRPr="000C4199">
        <w:rPr>
          <w:lang w:val="en-AU"/>
        </w:rPr>
        <w:t xml:space="preserve"> prove basic identities</w:t>
      </w:r>
    </w:p>
    <w:p w14:paraId="56BD5A8C" w14:textId="2F1849EF" w:rsidR="00964F27" w:rsidRPr="000C4199" w:rsidRDefault="00964F27" w:rsidP="00500C68">
      <w:pPr>
        <w:pStyle w:val="VCAAbullet"/>
        <w:rPr>
          <w:lang w:val="en-AU"/>
        </w:rPr>
      </w:pPr>
      <w:r w:rsidRPr="000C4199">
        <w:rPr>
          <w:lang w:val="en-AU"/>
        </w:rPr>
        <w:t xml:space="preserve">conversion between </w:t>
      </w:r>
      <w:r w:rsidR="00892B40">
        <w:rPr>
          <w:lang w:val="en-AU"/>
        </w:rPr>
        <w:t>Cartesian</w:t>
      </w:r>
      <w:r w:rsidRPr="000C4199">
        <w:rPr>
          <w:lang w:val="en-AU"/>
        </w:rPr>
        <w:t xml:space="preserve"> and polar form of complex numbers</w:t>
      </w:r>
    </w:p>
    <w:p w14:paraId="394781E7" w14:textId="77777777" w:rsidR="00964F27" w:rsidRPr="000C4199" w:rsidRDefault="00964F27" w:rsidP="00500C68">
      <w:pPr>
        <w:pStyle w:val="VCAAbullet"/>
        <w:rPr>
          <w:lang w:val="en-AU"/>
        </w:rPr>
      </w:pPr>
      <w:r w:rsidRPr="000C4199">
        <w:rPr>
          <w:lang w:val="en-AU"/>
        </w:rPr>
        <w:t>multiplication, division, and powers of complex numbers in polar form and their geometric interpretation.</w:t>
      </w:r>
    </w:p>
    <w:p w14:paraId="074F5AFB" w14:textId="77777777" w:rsidR="00964F27" w:rsidRPr="000C4199" w:rsidRDefault="00964F27" w:rsidP="00964F27">
      <w:pPr>
        <w:pStyle w:val="VCAAHeading2"/>
        <w:rPr>
          <w:lang w:val="en-AU"/>
        </w:rPr>
      </w:pPr>
      <w:bookmarkStart w:id="187" w:name="_Toc45611010"/>
      <w:bookmarkStart w:id="188" w:name="_Toc71028378"/>
      <w:r w:rsidRPr="000C4199">
        <w:rPr>
          <w:lang w:val="en-AU"/>
        </w:rPr>
        <w:t xml:space="preserve">Area of Study </w:t>
      </w:r>
      <w:bookmarkEnd w:id="187"/>
      <w:r w:rsidRPr="000C4199">
        <w:rPr>
          <w:lang w:val="en-AU"/>
        </w:rPr>
        <w:t>4</w:t>
      </w:r>
      <w:bookmarkEnd w:id="188"/>
    </w:p>
    <w:p w14:paraId="0A61FD6B" w14:textId="77777777" w:rsidR="00964F27" w:rsidRPr="000C4199" w:rsidRDefault="00964F27" w:rsidP="00964F27">
      <w:pPr>
        <w:pStyle w:val="VCAAHeading3"/>
        <w:rPr>
          <w:lang w:val="en-AU"/>
        </w:rPr>
      </w:pPr>
      <w:r w:rsidRPr="000C4199">
        <w:rPr>
          <w:lang w:val="en-AU"/>
        </w:rPr>
        <w:t xml:space="preserve">Functions, relations and graphs </w:t>
      </w:r>
    </w:p>
    <w:p w14:paraId="6C43A81E" w14:textId="0FD90E8B" w:rsidR="00964F27" w:rsidRPr="000C4199" w:rsidRDefault="00964F27" w:rsidP="00964F27">
      <w:pPr>
        <w:pStyle w:val="VCAAbody"/>
        <w:spacing w:before="80" w:after="80" w:line="260" w:lineRule="exact"/>
        <w:rPr>
          <w:lang w:val="en-AU"/>
        </w:rPr>
      </w:pPr>
      <w:r w:rsidRPr="000C4199">
        <w:rPr>
          <w:lang w:val="en-AU"/>
        </w:rPr>
        <w:t xml:space="preserve">In this area of study students cover an introduction to partial fractions; reciprocal and inverse circular functions and their graphs and simple transformations of these graphs; locus definitions of </w:t>
      </w:r>
      <w:r w:rsidR="00B96120">
        <w:rPr>
          <w:lang w:val="en-AU"/>
        </w:rPr>
        <w:t>lines</w:t>
      </w:r>
      <w:r w:rsidRPr="000C4199">
        <w:rPr>
          <w:lang w:val="en-AU"/>
        </w:rPr>
        <w:t xml:space="preserve">, </w:t>
      </w:r>
      <w:r w:rsidRPr="000C4199">
        <w:rPr>
          <w:rFonts w:asciiTheme="minorHAnsi" w:hAnsiTheme="minorHAnsi" w:cstheme="minorHAnsi"/>
          <w:szCs w:val="20"/>
          <w:lang w:val="en-AU"/>
        </w:rPr>
        <w:t xml:space="preserve">parabolas, circles, ellipses and hyperbolas and the </w:t>
      </w:r>
      <w:r w:rsidR="00892B40">
        <w:rPr>
          <w:rFonts w:asciiTheme="minorHAnsi" w:hAnsiTheme="minorHAnsi" w:cstheme="minorHAnsi"/>
          <w:szCs w:val="20"/>
          <w:lang w:val="en-AU"/>
        </w:rPr>
        <w:t>Cartesian</w:t>
      </w:r>
      <w:r w:rsidRPr="000C4199">
        <w:rPr>
          <w:rFonts w:asciiTheme="minorHAnsi" w:hAnsiTheme="minorHAnsi" w:cstheme="minorHAnsi"/>
          <w:szCs w:val="20"/>
          <w:lang w:val="en-AU"/>
        </w:rPr>
        <w:t>, parametric and polar forms of these relations.</w:t>
      </w:r>
    </w:p>
    <w:p w14:paraId="7A957437" w14:textId="77777777" w:rsidR="00964F27" w:rsidRPr="000C4199" w:rsidRDefault="00964F27" w:rsidP="00964F27">
      <w:pPr>
        <w:pStyle w:val="Bullettxt"/>
        <w:spacing w:before="80" w:after="80" w:line="260" w:lineRule="exact"/>
        <w:rPr>
          <w:rFonts w:asciiTheme="minorHAnsi" w:hAnsiTheme="minorHAnsi" w:cstheme="minorHAnsi"/>
          <w:sz w:val="20"/>
          <w:szCs w:val="20"/>
        </w:rPr>
      </w:pPr>
      <w:r w:rsidRPr="000C4199">
        <w:rPr>
          <w:rFonts w:asciiTheme="minorHAnsi" w:hAnsiTheme="minorHAnsi" w:cstheme="minorHAnsi"/>
          <w:sz w:val="20"/>
          <w:szCs w:val="20"/>
        </w:rPr>
        <w:t xml:space="preserve">This area of study includes: </w:t>
      </w:r>
    </w:p>
    <w:p w14:paraId="529862C8" w14:textId="77777777" w:rsidR="00964F27" w:rsidRPr="000C4199" w:rsidRDefault="00964F27" w:rsidP="00500C68">
      <w:pPr>
        <w:pStyle w:val="VCAAbullet"/>
        <w:rPr>
          <w:lang w:val="en-AU"/>
        </w:rPr>
      </w:pPr>
      <w:r w:rsidRPr="000C4199">
        <w:rPr>
          <w:lang w:val="en-AU"/>
        </w:rPr>
        <w:t>identities from equating coefficients of polynomials, rational functions and their decompositions into partial fractions with denominators expressed as products of linear and irreducible quadratic terms</w:t>
      </w:r>
    </w:p>
    <w:p w14:paraId="3B1275C9" w14:textId="77777777" w:rsidR="00964F27" w:rsidRPr="000C4199" w:rsidRDefault="00964F27" w:rsidP="00500C68">
      <w:pPr>
        <w:pStyle w:val="VCAAbullet"/>
        <w:rPr>
          <w:lang w:val="en-AU"/>
        </w:rPr>
      </w:pPr>
      <w:r w:rsidRPr="000C4199">
        <w:rPr>
          <w:lang w:val="en-AU"/>
        </w:rPr>
        <w:t>graphs of simple reciprocal functions, including graphs of the reciprocal circular functions cosecant, secant and cotangent, and simple transformations of these</w:t>
      </w:r>
    </w:p>
    <w:p w14:paraId="4E3D85C6" w14:textId="6B7FDEE1" w:rsidR="00964F27" w:rsidRPr="000C4199" w:rsidRDefault="00964F27" w:rsidP="00500C68">
      <w:pPr>
        <w:pStyle w:val="VCAAbullet"/>
        <w:rPr>
          <w:lang w:val="en-AU"/>
        </w:rPr>
      </w:pPr>
      <w:r w:rsidRPr="000C4199">
        <w:rPr>
          <w:lang w:val="en-AU"/>
        </w:rPr>
        <w:t>graphs of the restricted circular functions of sine, cosine and tangent over principal domains and their respective inverse functions sin</w:t>
      </w:r>
      <w:r w:rsidRPr="000C4199">
        <w:rPr>
          <w:vertAlign w:val="superscript"/>
          <w:lang w:val="en-AU"/>
        </w:rPr>
        <w:t>–1</w:t>
      </w:r>
      <w:r w:rsidRPr="000C4199">
        <w:rPr>
          <w:lang w:val="en-AU"/>
        </w:rPr>
        <w:t>, cos</w:t>
      </w:r>
      <w:r w:rsidRPr="000C4199">
        <w:rPr>
          <w:vertAlign w:val="superscript"/>
          <w:lang w:val="en-AU"/>
        </w:rPr>
        <w:t>-1</w:t>
      </w:r>
      <w:r w:rsidRPr="000C4199">
        <w:rPr>
          <w:lang w:val="en-AU"/>
        </w:rPr>
        <w:t xml:space="preserve"> and tan</w:t>
      </w:r>
      <w:r w:rsidRPr="000C4199">
        <w:rPr>
          <w:vertAlign w:val="superscript"/>
          <w:lang w:val="en-AU"/>
        </w:rPr>
        <w:t>–1</w:t>
      </w:r>
      <w:r w:rsidRPr="000C4199">
        <w:rPr>
          <w:lang w:val="en-AU"/>
        </w:rPr>
        <w:t xml:space="preserve"> (students should be familiar with alternative notations</w:t>
      </w:r>
      <w:r w:rsidR="00CA3133" w:rsidRPr="000C4199">
        <w:rPr>
          <w:lang w:val="en-AU"/>
        </w:rPr>
        <w:t>, arcsin, arccos and arctan</w:t>
      </w:r>
      <w:r w:rsidRPr="000C4199">
        <w:rPr>
          <w:lang w:val="en-AU"/>
        </w:rPr>
        <w:t>)</w:t>
      </w:r>
      <w:r w:rsidR="00BA4249">
        <w:rPr>
          <w:lang w:val="en-AU"/>
        </w:rPr>
        <w:t>,</w:t>
      </w:r>
      <w:r w:rsidRPr="000C4199">
        <w:rPr>
          <w:lang w:val="en-AU"/>
        </w:rPr>
        <w:t xml:space="preserve"> and simple transformations of these graphs</w:t>
      </w:r>
    </w:p>
    <w:p w14:paraId="2941CA08" w14:textId="12E16E7F" w:rsidR="00964F27" w:rsidRPr="000C4199" w:rsidRDefault="00964F27" w:rsidP="00500C68">
      <w:pPr>
        <w:pStyle w:val="VCAAbullet"/>
        <w:rPr>
          <w:lang w:val="en-AU"/>
        </w:rPr>
      </w:pPr>
      <w:r w:rsidRPr="000C4199">
        <w:rPr>
          <w:lang w:val="en-AU"/>
        </w:rPr>
        <w:t xml:space="preserve">locus definition and construction in the plane of lines, parabolas, circles, ellipses and hyperbolas and their </w:t>
      </w:r>
      <w:r w:rsidR="00892B40">
        <w:rPr>
          <w:lang w:val="en-AU"/>
        </w:rPr>
        <w:t>Cartesian</w:t>
      </w:r>
      <w:r w:rsidRPr="000C4199">
        <w:rPr>
          <w:lang w:val="en-AU"/>
        </w:rPr>
        <w:t xml:space="preserve">, polar </w:t>
      </w:r>
      <w:r w:rsidR="00DA5A05" w:rsidRPr="000C4199">
        <w:rPr>
          <w:lang w:val="en-AU"/>
        </w:rPr>
        <w:t>and parametric forms and graphs</w:t>
      </w:r>
    </w:p>
    <w:p w14:paraId="5BF06B39" w14:textId="77777777" w:rsidR="00964F27" w:rsidRPr="000C4199" w:rsidRDefault="00964F27" w:rsidP="00500C68">
      <w:pPr>
        <w:pStyle w:val="VCAAbullet"/>
        <w:rPr>
          <w:lang w:val="en-AU"/>
        </w:rPr>
      </w:pPr>
      <w:r w:rsidRPr="000C4199">
        <w:rPr>
          <w:lang w:val="en-AU"/>
        </w:rPr>
        <w:t>the absolute value function, its graph and simple transformations of its graph.</w:t>
      </w:r>
    </w:p>
    <w:p w14:paraId="314E4D23" w14:textId="77777777" w:rsidR="00964F27" w:rsidRPr="000C4199" w:rsidRDefault="00964F27" w:rsidP="00964F27">
      <w:pPr>
        <w:rPr>
          <w:rFonts w:ascii="Arial" w:hAnsi="Arial" w:cs="Arial"/>
          <w:sz w:val="20"/>
          <w:szCs w:val="20"/>
        </w:rPr>
      </w:pPr>
      <w:bookmarkStart w:id="189" w:name="_Toc45611011"/>
      <w:r w:rsidRPr="000C4199">
        <w:br w:type="page"/>
      </w:r>
    </w:p>
    <w:p w14:paraId="23F212FB" w14:textId="77777777" w:rsidR="00964F27" w:rsidRPr="000C4199" w:rsidRDefault="00964F27" w:rsidP="00964F27">
      <w:pPr>
        <w:pStyle w:val="VCAAHeading2"/>
        <w:rPr>
          <w:lang w:val="en-AU"/>
        </w:rPr>
      </w:pPr>
      <w:bookmarkStart w:id="190" w:name="_Toc71028379"/>
      <w:r w:rsidRPr="000C4199">
        <w:rPr>
          <w:lang w:val="en-AU"/>
        </w:rPr>
        <w:lastRenderedPageBreak/>
        <w:t>Mathematical investigation</w:t>
      </w:r>
      <w:bookmarkEnd w:id="189"/>
      <w:bookmarkEnd w:id="190"/>
    </w:p>
    <w:p w14:paraId="18CEE3CE" w14:textId="3D2FD0FA" w:rsidR="00964F27" w:rsidRPr="000C4199" w:rsidRDefault="00964F27" w:rsidP="00964F27">
      <w:pPr>
        <w:pStyle w:val="VCAAbody"/>
        <w:rPr>
          <w:lang w:val="en-AU"/>
        </w:rPr>
      </w:pPr>
      <w:r w:rsidRPr="000C4199">
        <w:rPr>
          <w:lang w:val="en-AU"/>
        </w:rPr>
        <w:t xml:space="preserve">This comprises </w:t>
      </w:r>
      <w:r w:rsidR="000070CA">
        <w:rPr>
          <w:lang w:val="en-AU"/>
        </w:rPr>
        <w:t xml:space="preserve">one to </w:t>
      </w:r>
      <w:r w:rsidRPr="000C4199">
        <w:rPr>
          <w:lang w:val="en-AU"/>
        </w:rPr>
        <w:t>two weeks of investigation into one or two practical or theoretical contexts or scenarios based on content from areas of study and application of key knowledge a</w:t>
      </w:r>
      <w:r w:rsidR="00F930C7">
        <w:rPr>
          <w:lang w:val="en-AU"/>
        </w:rPr>
        <w:t>nd key skills for the outcomes.</w:t>
      </w:r>
    </w:p>
    <w:p w14:paraId="5406074A" w14:textId="61806F4B" w:rsidR="00964F27" w:rsidRPr="000C4199" w:rsidRDefault="00964F27" w:rsidP="00B0780D">
      <w:pPr>
        <w:pStyle w:val="VCAAbody"/>
        <w:ind w:right="141"/>
        <w:rPr>
          <w:lang w:val="en-AU"/>
        </w:rPr>
      </w:pPr>
      <w:r w:rsidRPr="000C4199">
        <w:rPr>
          <w:lang w:val="en-AU"/>
        </w:rPr>
        <w:t>Investigation is to be incorporated in the development of concepts, sk</w:t>
      </w:r>
      <w:r w:rsidR="000070CA">
        <w:rPr>
          <w:lang w:val="en-AU"/>
        </w:rPr>
        <w:t>ills and processes for the unit, and can be used to assess the outcomes.</w:t>
      </w:r>
    </w:p>
    <w:p w14:paraId="0652773B" w14:textId="7BD0AD9C" w:rsidR="00964F27" w:rsidRPr="000C4199" w:rsidRDefault="00964F27" w:rsidP="00964F27">
      <w:pPr>
        <w:pStyle w:val="VCAAbody"/>
        <w:rPr>
          <w:lang w:val="en-AU"/>
        </w:rPr>
      </w:pPr>
      <w:r w:rsidRPr="000C4199">
        <w:rPr>
          <w:lang w:val="en-AU"/>
        </w:rPr>
        <w:t xml:space="preserve">There are three components to </w:t>
      </w:r>
      <w:r w:rsidR="000D2A14">
        <w:rPr>
          <w:lang w:val="en-AU"/>
        </w:rPr>
        <w:t xml:space="preserve">mathematical </w:t>
      </w:r>
      <w:r w:rsidRPr="000C4199">
        <w:rPr>
          <w:lang w:val="en-AU"/>
        </w:rPr>
        <w:t>investigation:</w:t>
      </w:r>
    </w:p>
    <w:p w14:paraId="24B4C1A4" w14:textId="77777777" w:rsidR="00964F27" w:rsidRPr="000C4199" w:rsidRDefault="00964F27" w:rsidP="00964F27">
      <w:pPr>
        <w:pStyle w:val="VCAAHeading4"/>
        <w:rPr>
          <w:lang w:val="en-AU"/>
        </w:rPr>
      </w:pPr>
      <w:r w:rsidRPr="000C4199">
        <w:rPr>
          <w:lang w:val="en-AU"/>
        </w:rPr>
        <w:t>Formulation</w:t>
      </w:r>
    </w:p>
    <w:p w14:paraId="457574B0" w14:textId="77777777" w:rsidR="00964F27" w:rsidRPr="000C4199" w:rsidRDefault="00964F27" w:rsidP="00964F27">
      <w:pPr>
        <w:pStyle w:val="VCAAbody"/>
        <w:rPr>
          <w:lang w:val="en-AU"/>
        </w:rPr>
      </w:pPr>
      <w:r w:rsidRPr="000C4199">
        <w:rPr>
          <w:lang w:val="en-AU"/>
        </w:rPr>
        <w:t>Overview of the context or scenario, and related background, including historical or contemporary background as applicable, and the mathematisation of questions, conjectures, hypotheses, issues or problems of interest.</w:t>
      </w:r>
    </w:p>
    <w:p w14:paraId="460A620C" w14:textId="77777777" w:rsidR="00964F27" w:rsidRPr="000C4199" w:rsidRDefault="00964F27" w:rsidP="00964F27">
      <w:pPr>
        <w:pStyle w:val="VCAAHeading4"/>
        <w:rPr>
          <w:lang w:val="en-AU"/>
        </w:rPr>
      </w:pPr>
      <w:r w:rsidRPr="000C4199">
        <w:rPr>
          <w:lang w:val="en-AU"/>
        </w:rPr>
        <w:t>Exploration</w:t>
      </w:r>
    </w:p>
    <w:p w14:paraId="17604599" w14:textId="0AE78EC2" w:rsidR="00964F27" w:rsidRPr="000C4199" w:rsidRDefault="00964F27" w:rsidP="00B0780D">
      <w:pPr>
        <w:pStyle w:val="VCAAbody"/>
        <w:ind w:right="283"/>
        <w:rPr>
          <w:lang w:val="en-AU"/>
        </w:rPr>
      </w:pPr>
      <w:r w:rsidRPr="000C4199">
        <w:rPr>
          <w:lang w:val="en-AU"/>
        </w:rPr>
        <w:t>Investigation and analysis of the context or scenario with respect to the questions of interest, conjecture</w:t>
      </w:r>
      <w:r w:rsidR="000070CA">
        <w:rPr>
          <w:lang w:val="en-AU"/>
        </w:rPr>
        <w:t>s</w:t>
      </w:r>
      <w:r w:rsidRPr="000C4199">
        <w:rPr>
          <w:lang w:val="en-AU"/>
        </w:rPr>
        <w:t xml:space="preserve"> or hypotheses, using mathematical concepts, skills and processes, including the use of technology and application of computational thinking.</w:t>
      </w:r>
    </w:p>
    <w:p w14:paraId="635AACE3" w14:textId="77777777" w:rsidR="00964F27" w:rsidRPr="000C4199" w:rsidRDefault="00964F27" w:rsidP="00964F27">
      <w:pPr>
        <w:pStyle w:val="VCAAHeading4"/>
        <w:rPr>
          <w:lang w:val="en-AU"/>
        </w:rPr>
      </w:pPr>
      <w:r w:rsidRPr="000C4199">
        <w:rPr>
          <w:lang w:val="en-AU"/>
        </w:rPr>
        <w:t>Communication</w:t>
      </w:r>
    </w:p>
    <w:p w14:paraId="28A7640C" w14:textId="1A553594" w:rsidR="00964F27" w:rsidRDefault="00964F27" w:rsidP="00964F27">
      <w:pPr>
        <w:pStyle w:val="VCAAbody"/>
        <w:rPr>
          <w:lang w:val="en-AU"/>
        </w:rPr>
      </w:pPr>
      <w:r w:rsidRPr="000C4199">
        <w:rPr>
          <w:lang w:val="en-AU"/>
        </w:rPr>
        <w:t xml:space="preserve">Summary, presentation and interpretation of the findings from the </w:t>
      </w:r>
      <w:r w:rsidR="005676BE">
        <w:rPr>
          <w:lang w:val="en-AU"/>
        </w:rPr>
        <w:t xml:space="preserve">mathematical </w:t>
      </w:r>
      <w:r w:rsidRPr="000C4199">
        <w:rPr>
          <w:lang w:val="en-AU"/>
        </w:rPr>
        <w:t xml:space="preserve">investigation and related applications. </w:t>
      </w:r>
    </w:p>
    <w:p w14:paraId="5F139677" w14:textId="0E0806C5" w:rsidR="000D2A14" w:rsidRPr="000A5ECD" w:rsidRDefault="000D2A14" w:rsidP="000A5ECD">
      <w:pPr>
        <w:pStyle w:val="VCAAHeading5"/>
      </w:pPr>
      <w:r w:rsidRPr="000E473F">
        <w:t>Possible contexts or scenarios</w:t>
      </w:r>
    </w:p>
    <w:p w14:paraId="38B5E332" w14:textId="1A20F313" w:rsidR="00964F27" w:rsidRPr="000C4199" w:rsidRDefault="00964F27" w:rsidP="00964F27">
      <w:pPr>
        <w:pStyle w:val="VCAAbody"/>
        <w:spacing w:before="80" w:after="80" w:line="260" w:lineRule="exact"/>
        <w:rPr>
          <w:szCs w:val="20"/>
          <w:lang w:val="en-AU"/>
        </w:rPr>
      </w:pPr>
      <w:r w:rsidRPr="000C4199">
        <w:rPr>
          <w:szCs w:val="20"/>
          <w:lang w:val="en-AU"/>
        </w:rPr>
        <w:t>Some possible contexts</w:t>
      </w:r>
      <w:r w:rsidR="00046703">
        <w:rPr>
          <w:szCs w:val="20"/>
          <w:lang w:val="en-AU"/>
        </w:rPr>
        <w:t xml:space="preserve"> or scenarios</w:t>
      </w:r>
      <w:r w:rsidRPr="000C4199">
        <w:rPr>
          <w:szCs w:val="20"/>
          <w:lang w:val="en-AU"/>
        </w:rPr>
        <w:t xml:space="preserve"> for</w:t>
      </w:r>
      <w:r w:rsidR="000D2A14">
        <w:rPr>
          <w:szCs w:val="20"/>
          <w:lang w:val="en-AU"/>
        </w:rPr>
        <w:t xml:space="preserve"> mathematical</w:t>
      </w:r>
      <w:r w:rsidRPr="000C4199">
        <w:rPr>
          <w:szCs w:val="20"/>
          <w:lang w:val="en-AU"/>
        </w:rPr>
        <w:t xml:space="preserve"> i</w:t>
      </w:r>
      <w:r w:rsidR="00F930C7">
        <w:rPr>
          <w:szCs w:val="20"/>
          <w:lang w:val="en-AU"/>
        </w:rPr>
        <w:t>nvestigation in Unit 2 include:</w:t>
      </w:r>
    </w:p>
    <w:p w14:paraId="34D9CFE7" w14:textId="7451D7D2" w:rsidR="00964F27" w:rsidRPr="000C4199" w:rsidRDefault="006A6A3A" w:rsidP="00F930C7">
      <w:pPr>
        <w:pStyle w:val="VCAAbullet"/>
        <w:ind w:right="0"/>
        <w:rPr>
          <w:lang w:val="en-AU"/>
        </w:rPr>
      </w:pPr>
      <w:r>
        <w:rPr>
          <w:lang w:val="en-AU"/>
        </w:rPr>
        <w:t>U</w:t>
      </w:r>
      <w:r w:rsidR="00F863B1" w:rsidRPr="000C4199">
        <w:rPr>
          <w:lang w:val="en-AU"/>
        </w:rPr>
        <w:t>sing</w:t>
      </w:r>
      <w:r w:rsidR="00964F27" w:rsidRPr="000C4199">
        <w:rPr>
          <w:lang w:val="en-AU"/>
        </w:rPr>
        <w:t xml:space="preserve"> simulation to investigate the sample mean distribution of an experiment. Simulation can be carried out with technology through built</w:t>
      </w:r>
      <w:r w:rsidR="00046703">
        <w:rPr>
          <w:lang w:val="en-AU"/>
        </w:rPr>
        <w:t>-</w:t>
      </w:r>
      <w:r w:rsidR="00964F27" w:rsidRPr="000C4199">
        <w:rPr>
          <w:lang w:val="en-AU"/>
        </w:rPr>
        <w:t>in statistics packages or coding to provide tabular and graphical representations of the means of multiple samples of the same size from the same population. The mean, variance and standard deviation of the resulting distribution of sample means can be considered. Further simulations of samples of a dif</w:t>
      </w:r>
      <w:r w:rsidR="00F930C7">
        <w:rPr>
          <w:lang w:val="en-AU"/>
        </w:rPr>
        <w:t>ferent size can be undertaken.</w:t>
      </w:r>
    </w:p>
    <w:p w14:paraId="2309A97C" w14:textId="31AC22D5" w:rsidR="00964F27" w:rsidRPr="000C4199" w:rsidRDefault="006A6A3A" w:rsidP="00F930C7">
      <w:pPr>
        <w:pStyle w:val="VCAAbullet"/>
        <w:ind w:right="0"/>
        <w:rPr>
          <w:lang w:val="en-AU"/>
        </w:rPr>
      </w:pPr>
      <w:r>
        <w:rPr>
          <w:lang w:val="en-AU"/>
        </w:rPr>
        <w:t>S</w:t>
      </w:r>
      <w:r w:rsidR="00153AF1" w:rsidRPr="000C4199">
        <w:rPr>
          <w:lang w:val="en-AU"/>
        </w:rPr>
        <w:t xml:space="preserve">olving </w:t>
      </w:r>
      <w:r w:rsidR="00964F27" w:rsidRPr="000C4199">
        <w:rPr>
          <w:lang w:val="en-AU"/>
        </w:rPr>
        <w:t>problems involving resultant displacement</w:t>
      </w:r>
      <w:r w:rsidR="00B96120">
        <w:rPr>
          <w:lang w:val="en-AU"/>
        </w:rPr>
        <w:t>,</w:t>
      </w:r>
      <w:r w:rsidR="00964F27" w:rsidRPr="000C4199">
        <w:rPr>
          <w:lang w:val="en-AU"/>
        </w:rPr>
        <w:t xml:space="preserve"> velocity and relative velocity. For resultant velocity, consider the flight of an object with wind acting on it or the effect of currents or flow on the progress of a boat and the implications for navigation. For relative velocity, consider the relative velocity of one moving object relative to another moving object</w:t>
      </w:r>
      <w:r w:rsidR="00B96120">
        <w:rPr>
          <w:lang w:val="en-AU"/>
        </w:rPr>
        <w:t xml:space="preserve"> and the implications of this on</w:t>
      </w:r>
      <w:r w:rsidR="00964F27" w:rsidRPr="000C4199">
        <w:rPr>
          <w:lang w:val="en-AU"/>
        </w:rPr>
        <w:t xml:space="preserve"> observing or coll</w:t>
      </w:r>
      <w:r w:rsidR="00F930C7">
        <w:rPr>
          <w:lang w:val="en-AU"/>
        </w:rPr>
        <w:t>iding.</w:t>
      </w:r>
    </w:p>
    <w:p w14:paraId="44B7C859" w14:textId="7D60B430" w:rsidR="00964F27" w:rsidRPr="000C4199" w:rsidRDefault="006A6A3A" w:rsidP="00F930C7">
      <w:pPr>
        <w:pStyle w:val="VCAAbullet"/>
        <w:ind w:right="0"/>
        <w:rPr>
          <w:lang w:val="en-AU"/>
        </w:rPr>
      </w:pPr>
      <w:r>
        <w:rPr>
          <w:lang w:val="en-AU"/>
        </w:rPr>
        <w:t>E</w:t>
      </w:r>
      <w:r w:rsidR="00153AF1" w:rsidRPr="000C4199">
        <w:rPr>
          <w:lang w:val="en-AU"/>
        </w:rPr>
        <w:t>xploring</w:t>
      </w:r>
      <w:r w:rsidR="00964F27" w:rsidRPr="000C4199">
        <w:rPr>
          <w:lang w:val="en-AU"/>
        </w:rPr>
        <w:t xml:space="preserve"> loci, curves and shapes in the plane generated using different forms of specification. For </w:t>
      </w:r>
      <w:r w:rsidR="007735A5" w:rsidRPr="000C4199">
        <w:rPr>
          <w:lang w:val="en-AU"/>
        </w:rPr>
        <w:t>example,</w:t>
      </w:r>
      <w:r w:rsidR="00964F27" w:rsidRPr="000C4199">
        <w:rPr>
          <w:lang w:val="en-AU"/>
        </w:rPr>
        <w:t xml:space="preserve"> suitably using parametric, polar and </w:t>
      </w:r>
      <w:r w:rsidR="00892B40">
        <w:rPr>
          <w:lang w:val="en-AU"/>
        </w:rPr>
        <w:t>Cartesian</w:t>
      </w:r>
      <w:r w:rsidR="00964F27" w:rsidRPr="000C4199">
        <w:rPr>
          <w:lang w:val="en-AU"/>
        </w:rPr>
        <w:t xml:space="preserve"> forms and locus definiti</w:t>
      </w:r>
      <w:r w:rsidR="005E0D9C" w:rsidRPr="000C4199">
        <w:rPr>
          <w:lang w:val="en-AU"/>
        </w:rPr>
        <w:t xml:space="preserve">ons with the relations of Area </w:t>
      </w:r>
      <w:r w:rsidR="00964F27" w:rsidRPr="000C4199">
        <w:rPr>
          <w:lang w:val="en-AU"/>
        </w:rPr>
        <w:t xml:space="preserve">of </w:t>
      </w:r>
      <w:r w:rsidR="00046703">
        <w:rPr>
          <w:lang w:val="en-AU"/>
        </w:rPr>
        <w:t>S</w:t>
      </w:r>
      <w:r w:rsidR="00964F27" w:rsidRPr="000C4199">
        <w:rPr>
          <w:lang w:val="en-AU"/>
        </w:rPr>
        <w:t xml:space="preserve">tudy 4 and applying the transformations of Area of </w:t>
      </w:r>
      <w:r>
        <w:rPr>
          <w:lang w:val="en-AU"/>
        </w:rPr>
        <w:t>S</w:t>
      </w:r>
      <w:r w:rsidR="00964F27" w:rsidRPr="000C4199">
        <w:rPr>
          <w:lang w:val="en-AU"/>
        </w:rPr>
        <w:t>tudy 2. Consider</w:t>
      </w:r>
      <w:r w:rsidR="00153AF1" w:rsidRPr="000C4199">
        <w:rPr>
          <w:lang w:val="en-AU"/>
        </w:rPr>
        <w:t>ing</w:t>
      </w:r>
      <w:r w:rsidR="00964F27" w:rsidRPr="000C4199">
        <w:rPr>
          <w:lang w:val="en-AU"/>
        </w:rPr>
        <w:t xml:space="preserve"> inequalities involving these functions and the as</w:t>
      </w:r>
      <w:r>
        <w:rPr>
          <w:lang w:val="en-AU"/>
        </w:rPr>
        <w:t>sociated regions of the plane.</w:t>
      </w:r>
    </w:p>
    <w:p w14:paraId="598DD10D" w14:textId="384B4ACA" w:rsidR="00964F27" w:rsidRPr="000C4199" w:rsidRDefault="006A6A3A" w:rsidP="00F930C7">
      <w:pPr>
        <w:pStyle w:val="VCAAbullet"/>
        <w:ind w:right="0"/>
        <w:rPr>
          <w:lang w:val="en-AU"/>
        </w:rPr>
      </w:pPr>
      <w:r>
        <w:rPr>
          <w:lang w:val="en-AU"/>
        </w:rPr>
        <w:t>T</w:t>
      </w:r>
      <w:r w:rsidR="00BA0E35" w:rsidRPr="000C4199">
        <w:rPr>
          <w:lang w:val="en-AU"/>
        </w:rPr>
        <w:t xml:space="preserve">ransformations of the plane, </w:t>
      </w:r>
      <w:r w:rsidR="00964F27" w:rsidRPr="000C4199">
        <w:rPr>
          <w:lang w:val="en-AU"/>
        </w:rPr>
        <w:t>considering questions such as: How can a given transformation (translation rotation, glide reflection) be expressed as</w:t>
      </w:r>
      <w:r w:rsidR="00BA0E35" w:rsidRPr="000C4199">
        <w:rPr>
          <w:lang w:val="en-AU"/>
        </w:rPr>
        <w:t xml:space="preserve"> a composition of reflections?</w:t>
      </w:r>
      <w:r w:rsidR="00964F27" w:rsidRPr="000C4199">
        <w:rPr>
          <w:lang w:val="en-AU"/>
        </w:rPr>
        <w:t xml:space="preserve"> How</w:t>
      </w:r>
      <w:r w:rsidR="00BA0E35" w:rsidRPr="000C4199">
        <w:rPr>
          <w:lang w:val="en-AU"/>
        </w:rPr>
        <w:t xml:space="preserve"> can composition</w:t>
      </w:r>
      <w:r w:rsidR="00964F27" w:rsidRPr="000C4199">
        <w:rPr>
          <w:lang w:val="en-AU"/>
        </w:rPr>
        <w:t xml:space="preserve"> of transformations </w:t>
      </w:r>
      <w:r w:rsidR="00153AF1" w:rsidRPr="000C4199">
        <w:rPr>
          <w:lang w:val="en-AU"/>
        </w:rPr>
        <w:t xml:space="preserve">be used </w:t>
      </w:r>
      <w:r w:rsidR="00964F27" w:rsidRPr="000C4199">
        <w:rPr>
          <w:lang w:val="en-AU"/>
        </w:rPr>
        <w:t>to describe ro</w:t>
      </w:r>
      <w:r w:rsidR="00BA0E35" w:rsidRPr="000C4199">
        <w:rPr>
          <w:lang w:val="en-AU"/>
        </w:rPr>
        <w:t xml:space="preserve">tations about any point in the </w:t>
      </w:r>
      <w:r w:rsidR="00964F27" w:rsidRPr="000C4199">
        <w:rPr>
          <w:lang w:val="en-AU"/>
        </w:rPr>
        <w:t>plane</w:t>
      </w:r>
      <w:r w:rsidR="00153AF1" w:rsidRPr="000C4199">
        <w:rPr>
          <w:lang w:val="en-AU"/>
        </w:rPr>
        <w:t xml:space="preserve"> or reflection </w:t>
      </w:r>
      <w:r w:rsidR="00F930C7">
        <w:rPr>
          <w:lang w:val="en-AU"/>
        </w:rPr>
        <w:br/>
      </w:r>
      <w:r w:rsidR="00153AF1" w:rsidRPr="000C4199">
        <w:rPr>
          <w:lang w:val="en-AU"/>
        </w:rPr>
        <w:t>in any straight line</w:t>
      </w:r>
      <w:r w:rsidR="00F930C7">
        <w:rPr>
          <w:lang w:val="en-AU"/>
        </w:rPr>
        <w:t>?</w:t>
      </w:r>
    </w:p>
    <w:p w14:paraId="3099CDF2" w14:textId="51A89070" w:rsidR="00DA5A05" w:rsidRPr="000C4199" w:rsidRDefault="006A6A3A" w:rsidP="00F930C7">
      <w:pPr>
        <w:pStyle w:val="VCAAbullet"/>
        <w:ind w:right="0"/>
        <w:rPr>
          <w:lang w:val="en-AU"/>
        </w:rPr>
      </w:pPr>
      <w:r>
        <w:rPr>
          <w:lang w:val="en-AU"/>
        </w:rPr>
        <w:t>A</w:t>
      </w:r>
      <w:r w:rsidR="00964F27" w:rsidRPr="000C4199">
        <w:rPr>
          <w:lang w:val="en-AU"/>
        </w:rPr>
        <w:t>pply</w:t>
      </w:r>
      <w:r w:rsidR="00153AF1" w:rsidRPr="000C4199">
        <w:rPr>
          <w:lang w:val="en-AU"/>
        </w:rPr>
        <w:t>ing</w:t>
      </w:r>
      <w:r w:rsidR="00964F27" w:rsidRPr="000C4199">
        <w:rPr>
          <w:lang w:val="en-AU"/>
        </w:rPr>
        <w:t xml:space="preserve"> trigonometric identities </w:t>
      </w:r>
      <w:r w:rsidR="00153AF1" w:rsidRPr="000C4199">
        <w:rPr>
          <w:lang w:val="en-AU"/>
        </w:rPr>
        <w:t>to</w:t>
      </w:r>
      <w:r w:rsidR="00964F27" w:rsidRPr="000C4199">
        <w:rPr>
          <w:lang w:val="en-AU"/>
        </w:rPr>
        <w:t xml:space="preserve"> f</w:t>
      </w:r>
      <w:r w:rsidR="00153AF1" w:rsidRPr="000C4199">
        <w:rPr>
          <w:lang w:val="en-AU"/>
        </w:rPr>
        <w:t>ind</w:t>
      </w:r>
      <w:r w:rsidR="00BA0E35" w:rsidRPr="000C4199">
        <w:rPr>
          <w:lang w:val="en-AU"/>
        </w:rPr>
        <w:t xml:space="preserve"> exact values of sine, </w:t>
      </w:r>
      <w:r w:rsidR="00964F27" w:rsidRPr="000C4199">
        <w:rPr>
          <w:lang w:val="en-AU"/>
        </w:rPr>
        <w:t>cosine</w:t>
      </w:r>
      <w:r w:rsidR="00BA0E35" w:rsidRPr="000C4199">
        <w:rPr>
          <w:lang w:val="en-AU"/>
        </w:rPr>
        <w:t xml:space="preserve"> and tangent</w:t>
      </w:r>
      <w:r w:rsidR="00964F27" w:rsidRPr="000C4199">
        <w:rPr>
          <w:lang w:val="en-AU"/>
        </w:rPr>
        <w:t xml:space="preserve"> of as</w:t>
      </w:r>
      <w:r w:rsidR="00153AF1" w:rsidRPr="000C4199">
        <w:rPr>
          <w:lang w:val="en-AU"/>
        </w:rPr>
        <w:t xml:space="preserve"> many acute angle</w:t>
      </w:r>
      <w:r w:rsidR="00DA5A05" w:rsidRPr="000C4199">
        <w:rPr>
          <w:lang w:val="en-AU"/>
        </w:rPr>
        <w:t xml:space="preserve">s as possible and constructing </w:t>
      </w:r>
      <w:r w:rsidR="00153AF1" w:rsidRPr="000C4199">
        <w:rPr>
          <w:lang w:val="en-AU"/>
        </w:rPr>
        <w:t>corresponding table of values</w:t>
      </w:r>
      <w:r w:rsidR="00DA5A05" w:rsidRPr="000C4199">
        <w:rPr>
          <w:lang w:val="en-AU"/>
        </w:rPr>
        <w:t>.</w:t>
      </w:r>
    </w:p>
    <w:p w14:paraId="177E77CF" w14:textId="77777777" w:rsidR="00DA5A05" w:rsidRPr="000C4199" w:rsidRDefault="00DA5A05">
      <w:pPr>
        <w:rPr>
          <w:rFonts w:ascii="Arial" w:eastAsia="Times New Roman" w:hAnsi="Arial" w:cs="Arial"/>
          <w:kern w:val="22"/>
          <w:sz w:val="20"/>
          <w:szCs w:val="16"/>
          <w:lang w:eastAsia="ja-JP"/>
        </w:rPr>
      </w:pPr>
      <w:r w:rsidRPr="000C4199">
        <w:br w:type="page"/>
      </w:r>
    </w:p>
    <w:p w14:paraId="69C71132" w14:textId="77777777" w:rsidR="00964F27" w:rsidRPr="000C4199" w:rsidRDefault="00964F27" w:rsidP="00964F27">
      <w:pPr>
        <w:pStyle w:val="VCAAHeading2"/>
        <w:rPr>
          <w:lang w:val="en-AU"/>
        </w:rPr>
      </w:pPr>
      <w:bookmarkStart w:id="191" w:name="_Toc71028380"/>
      <w:r w:rsidRPr="000C4199">
        <w:rPr>
          <w:lang w:val="en-AU"/>
        </w:rPr>
        <w:lastRenderedPageBreak/>
        <w:t>Outcomes</w:t>
      </w:r>
      <w:bookmarkEnd w:id="191"/>
    </w:p>
    <w:p w14:paraId="14EB9291" w14:textId="77777777" w:rsidR="00964F27" w:rsidRPr="000C4199" w:rsidRDefault="00964F27" w:rsidP="00964F27">
      <w:pPr>
        <w:pStyle w:val="VCAAbody"/>
        <w:rPr>
          <w:lang w:val="en-AU"/>
        </w:rPr>
      </w:pPr>
      <w:r w:rsidRPr="000C4199">
        <w:rPr>
          <w:lang w:val="en-AU"/>
        </w:rPr>
        <w:t>For this unit the student is required to demonstrate achievement of three outcomes. As a set these outcomes encompass all of the areas of study for the unit.</w:t>
      </w:r>
    </w:p>
    <w:p w14:paraId="2C6291A1" w14:textId="77777777" w:rsidR="00964F27" w:rsidRPr="000C4199" w:rsidRDefault="00964F27" w:rsidP="00964F27">
      <w:pPr>
        <w:pStyle w:val="VCAAHeading3"/>
        <w:rPr>
          <w:lang w:val="en-AU"/>
        </w:rPr>
      </w:pPr>
      <w:r w:rsidRPr="000C4199">
        <w:rPr>
          <w:lang w:val="en-AU"/>
        </w:rPr>
        <w:t>Outcome 1</w:t>
      </w:r>
    </w:p>
    <w:p w14:paraId="5C7995DE" w14:textId="0DA970BE" w:rsidR="00964F27" w:rsidRPr="000C4199" w:rsidRDefault="00964F27" w:rsidP="00964F27">
      <w:pPr>
        <w:pStyle w:val="VCAAbody"/>
        <w:rPr>
          <w:lang w:val="en-AU"/>
        </w:rPr>
      </w:pPr>
      <w:r w:rsidRPr="000C4199">
        <w:rPr>
          <w:lang w:val="en-AU"/>
        </w:rPr>
        <w:t>On completion of this unit the student should be able to define and explain key concepts as specified in the content from the areas of study and apply a range of related mathematical routines and procedures.</w:t>
      </w:r>
    </w:p>
    <w:p w14:paraId="3F775152" w14:textId="77777777" w:rsidR="00964F27" w:rsidRPr="000C4199" w:rsidRDefault="00964F27" w:rsidP="00964F27">
      <w:pPr>
        <w:pStyle w:val="VCAAbody"/>
        <w:rPr>
          <w:color w:val="auto"/>
          <w:lang w:val="en-AU"/>
        </w:rPr>
      </w:pPr>
      <w:r w:rsidRPr="000C4199">
        <w:rPr>
          <w:color w:val="auto"/>
          <w:lang w:val="en-AU"/>
        </w:rPr>
        <w:t>To achieve this outcome the student will draw on key knowledge and key skills outlined in all the areas of study.</w:t>
      </w:r>
    </w:p>
    <w:p w14:paraId="5F77914D" w14:textId="77777777" w:rsidR="00964F27" w:rsidRPr="000C4199" w:rsidRDefault="00964F27" w:rsidP="00964F27">
      <w:pPr>
        <w:pStyle w:val="VCAAHeading5"/>
        <w:rPr>
          <w:lang w:val="en-AU"/>
        </w:rPr>
      </w:pPr>
      <w:r w:rsidRPr="000C4199">
        <w:rPr>
          <w:lang w:val="en-AU"/>
        </w:rPr>
        <w:t>Key knowledge</w:t>
      </w:r>
    </w:p>
    <w:p w14:paraId="090E2100" w14:textId="77777777" w:rsidR="00964F27" w:rsidRPr="000C4199" w:rsidRDefault="00964F27" w:rsidP="00500C68">
      <w:pPr>
        <w:pStyle w:val="VCAAbullet"/>
        <w:rPr>
          <w:lang w:val="en-AU"/>
        </w:rPr>
      </w:pPr>
      <w:r w:rsidRPr="000C4199">
        <w:rPr>
          <w:lang w:val="en-AU"/>
        </w:rPr>
        <w:t>linear combination of random variables</w:t>
      </w:r>
    </w:p>
    <w:p w14:paraId="7E14B14C" w14:textId="77777777" w:rsidR="00964F27" w:rsidRPr="000C4199" w:rsidRDefault="00964F27" w:rsidP="00B0780D">
      <w:pPr>
        <w:pStyle w:val="VCAAbullet"/>
        <w:ind w:right="0"/>
        <w:rPr>
          <w:lang w:val="en-AU"/>
        </w:rPr>
      </w:pPr>
      <w:r w:rsidRPr="000C4199">
        <w:rPr>
          <w:lang w:val="en-AU"/>
        </w:rPr>
        <w:t>methods of simulation applied to sampling distributions and the effect of taking larger samples from a fixed population</w:t>
      </w:r>
    </w:p>
    <w:p w14:paraId="7AE2A891" w14:textId="77777777" w:rsidR="00964F27" w:rsidRPr="000C4199" w:rsidRDefault="00964F27" w:rsidP="00500C68">
      <w:pPr>
        <w:pStyle w:val="VCAAbullet"/>
        <w:rPr>
          <w:lang w:val="en-AU"/>
        </w:rPr>
      </w:pPr>
      <w:r w:rsidRPr="000C4199">
        <w:rPr>
          <w:lang w:val="en-AU"/>
        </w:rPr>
        <w:t>arc length of circles, areas of sectors and segments of circles</w:t>
      </w:r>
    </w:p>
    <w:p w14:paraId="6469BB89" w14:textId="77777777" w:rsidR="00964F27" w:rsidRPr="000C4199" w:rsidRDefault="00964F27" w:rsidP="00500C68">
      <w:pPr>
        <w:pStyle w:val="VCAAbullet"/>
        <w:rPr>
          <w:lang w:val="en-AU"/>
        </w:rPr>
      </w:pPr>
      <w:r w:rsidRPr="000C4199">
        <w:rPr>
          <w:lang w:val="en-AU"/>
        </w:rPr>
        <w:t>the reciprocal circular functions and their graphs and the restricted circular functions and their graphs</w:t>
      </w:r>
    </w:p>
    <w:p w14:paraId="474C5029" w14:textId="77777777" w:rsidR="00964F27" w:rsidRPr="000C4199" w:rsidRDefault="00964F27" w:rsidP="00500C68">
      <w:pPr>
        <w:pStyle w:val="VCAAbullet"/>
        <w:rPr>
          <w:lang w:val="en-AU"/>
        </w:rPr>
      </w:pPr>
      <w:r w:rsidRPr="000C4199">
        <w:rPr>
          <w:lang w:val="en-AU"/>
        </w:rPr>
        <w:t>trigonometric identities</w:t>
      </w:r>
    </w:p>
    <w:p w14:paraId="55AC031E" w14:textId="04CFF61B" w:rsidR="00964F27" w:rsidRPr="000C4199" w:rsidRDefault="00964F27" w:rsidP="00500C68">
      <w:pPr>
        <w:pStyle w:val="VCAAbullet"/>
        <w:rPr>
          <w:lang w:val="en-AU"/>
        </w:rPr>
      </w:pPr>
      <w:r w:rsidRPr="000C4199">
        <w:rPr>
          <w:lang w:val="en-AU"/>
        </w:rPr>
        <w:t xml:space="preserve">sine and cosine rules applied in two and three </w:t>
      </w:r>
      <w:r w:rsidR="006D3CE1">
        <w:rPr>
          <w:lang w:val="en-AU"/>
        </w:rPr>
        <w:t>dimensions</w:t>
      </w:r>
      <w:r w:rsidRPr="000C4199">
        <w:rPr>
          <w:lang w:val="en-AU"/>
        </w:rPr>
        <w:t xml:space="preserve">, including angles between planes, and congruence conditions for their application </w:t>
      </w:r>
    </w:p>
    <w:p w14:paraId="43008804" w14:textId="77777777" w:rsidR="00964F27" w:rsidRPr="000C4199" w:rsidRDefault="00964F27" w:rsidP="00500C68">
      <w:pPr>
        <w:pStyle w:val="VCAAbullet"/>
        <w:rPr>
          <w:lang w:val="en-AU"/>
        </w:rPr>
      </w:pPr>
      <w:r w:rsidRPr="000C4199">
        <w:rPr>
          <w:lang w:val="en-AU"/>
        </w:rPr>
        <w:t>coordinate and matrix representation of points and transformations</w:t>
      </w:r>
    </w:p>
    <w:p w14:paraId="066ECD6F" w14:textId="77777777" w:rsidR="00964F27" w:rsidRPr="000C4199" w:rsidRDefault="005E0D9C" w:rsidP="00500C68">
      <w:pPr>
        <w:pStyle w:val="VCAAbullet"/>
        <w:rPr>
          <w:lang w:val="en-AU"/>
        </w:rPr>
      </w:pPr>
      <w:r w:rsidRPr="000C4199">
        <w:rPr>
          <w:lang w:val="en-AU"/>
        </w:rPr>
        <w:t xml:space="preserve">translations, </w:t>
      </w:r>
      <w:r w:rsidR="00964F27" w:rsidRPr="000C4199">
        <w:rPr>
          <w:lang w:val="en-AU"/>
        </w:rPr>
        <w:t>dilation, rotations and reflections, invariance properties, inverse transformations and composition of transformations</w:t>
      </w:r>
    </w:p>
    <w:p w14:paraId="63CBD5D7" w14:textId="77777777" w:rsidR="00964F27" w:rsidRPr="000C4199" w:rsidRDefault="00964F27" w:rsidP="00500C68">
      <w:pPr>
        <w:pStyle w:val="VCAAbullet"/>
        <w:rPr>
          <w:lang w:val="en-AU"/>
        </w:rPr>
      </w:pPr>
      <w:r w:rsidRPr="000C4199">
        <w:rPr>
          <w:lang w:val="en-AU"/>
        </w:rPr>
        <w:t>locus definitions of curves in the plane</w:t>
      </w:r>
    </w:p>
    <w:p w14:paraId="1DD793FE" w14:textId="12B504C7" w:rsidR="00964F27" w:rsidRPr="000C4199" w:rsidRDefault="00892B40" w:rsidP="00500C68">
      <w:pPr>
        <w:pStyle w:val="VCAAbullet"/>
        <w:rPr>
          <w:lang w:val="en-AU"/>
        </w:rPr>
      </w:pPr>
      <w:r>
        <w:rPr>
          <w:lang w:val="en-AU"/>
        </w:rPr>
        <w:t>Cartesian</w:t>
      </w:r>
      <w:r w:rsidR="00964F27" w:rsidRPr="000C4199">
        <w:rPr>
          <w:lang w:val="en-AU"/>
        </w:rPr>
        <w:t>, polar and parametric coordinate systems and graphs, including exact values for circular functions</w:t>
      </w:r>
    </w:p>
    <w:p w14:paraId="7255268D" w14:textId="77777777" w:rsidR="00964F27" w:rsidRPr="000C4199" w:rsidRDefault="00964F27" w:rsidP="00500C68">
      <w:pPr>
        <w:pStyle w:val="VCAAbullet"/>
        <w:rPr>
          <w:lang w:val="en-AU"/>
        </w:rPr>
      </w:pPr>
      <w:r w:rsidRPr="000C4199">
        <w:rPr>
          <w:lang w:val="en-AU"/>
        </w:rPr>
        <w:t>standard notation and representations for vectors in the plane, including arrows, coordinates and matrices</w:t>
      </w:r>
    </w:p>
    <w:p w14:paraId="47B4E0AA" w14:textId="77777777" w:rsidR="00964F27" w:rsidRPr="000C4199" w:rsidRDefault="00964F27" w:rsidP="00500C68">
      <w:pPr>
        <w:pStyle w:val="VCAAbullet"/>
        <w:rPr>
          <w:lang w:val="en-AU"/>
        </w:rPr>
      </w:pPr>
      <w:r w:rsidRPr="000C4199">
        <w:rPr>
          <w:lang w:val="en-AU"/>
        </w:rPr>
        <w:t>the definition of arithmetic operations for vectors in the plane</w:t>
      </w:r>
    </w:p>
    <w:p w14:paraId="011BB3E7" w14:textId="77777777" w:rsidR="00964F27" w:rsidRPr="000C4199" w:rsidRDefault="00964F27" w:rsidP="00500C68">
      <w:pPr>
        <w:pStyle w:val="VCAAbullet"/>
        <w:rPr>
          <w:lang w:val="en-AU"/>
        </w:rPr>
      </w:pPr>
      <w:r w:rsidRPr="000C4199">
        <w:rPr>
          <w:lang w:val="en-AU"/>
        </w:rPr>
        <w:t>geometrical representation of vectors and geometric and coordinate definition of the scalar product of two vectors</w:t>
      </w:r>
    </w:p>
    <w:p w14:paraId="1ED145BD" w14:textId="18BF8B22" w:rsidR="00964F27" w:rsidRPr="000C4199" w:rsidRDefault="00964F27" w:rsidP="00500C68">
      <w:pPr>
        <w:pStyle w:val="VCAAbullet"/>
        <w:rPr>
          <w:lang w:val="en-AU"/>
        </w:rPr>
      </w:pPr>
      <w:r w:rsidRPr="000C4199">
        <w:rPr>
          <w:lang w:val="en-AU"/>
        </w:rPr>
        <w:t xml:space="preserve">representation of complex numbers and the conventions for arithmetic of complex numbers in </w:t>
      </w:r>
      <w:r w:rsidR="00892B40">
        <w:rPr>
          <w:lang w:val="en-AU"/>
        </w:rPr>
        <w:t>Cartesian</w:t>
      </w:r>
      <w:r w:rsidRPr="000C4199">
        <w:rPr>
          <w:lang w:val="en-AU"/>
        </w:rPr>
        <w:t xml:space="preserve"> and polar forms</w:t>
      </w:r>
    </w:p>
    <w:p w14:paraId="5D6D2C91" w14:textId="1EA75D3F" w:rsidR="00964F27" w:rsidRPr="000C4199" w:rsidRDefault="006A6A3A" w:rsidP="00500C68">
      <w:pPr>
        <w:pStyle w:val="VCAAbullet"/>
        <w:rPr>
          <w:lang w:val="en-AU"/>
        </w:rPr>
      </w:pPr>
      <w:r>
        <w:rPr>
          <w:lang w:val="en-AU"/>
        </w:rPr>
        <w:t>regions of the complex plane</w:t>
      </w:r>
    </w:p>
    <w:p w14:paraId="405391E7" w14:textId="77777777" w:rsidR="00964F27" w:rsidRPr="000C4199" w:rsidRDefault="00964F27" w:rsidP="00500C68">
      <w:pPr>
        <w:pStyle w:val="VCAAbullet"/>
        <w:rPr>
          <w:lang w:val="en-AU"/>
        </w:rPr>
      </w:pPr>
      <w:r w:rsidRPr="000C4199">
        <w:rPr>
          <w:lang w:val="en-AU"/>
        </w:rPr>
        <w:t>reciprocals and their properties</w:t>
      </w:r>
    </w:p>
    <w:p w14:paraId="61111731" w14:textId="2388E484" w:rsidR="00964F27" w:rsidRPr="000C4199" w:rsidRDefault="00964F27" w:rsidP="00500C68">
      <w:pPr>
        <w:pStyle w:val="VCAAbullet"/>
        <w:rPr>
          <w:lang w:val="en-AU"/>
        </w:rPr>
      </w:pPr>
      <w:r w:rsidRPr="000C4199">
        <w:rPr>
          <w:lang w:val="en-AU"/>
        </w:rPr>
        <w:t xml:space="preserve">representation of relations by </w:t>
      </w:r>
      <w:r w:rsidR="00892B40">
        <w:rPr>
          <w:lang w:val="en-AU"/>
        </w:rPr>
        <w:t>Cartesian</w:t>
      </w:r>
      <w:r w:rsidRPr="000C4199">
        <w:rPr>
          <w:lang w:val="en-AU"/>
        </w:rPr>
        <w:t>, parametric and polar equations</w:t>
      </w:r>
    </w:p>
    <w:p w14:paraId="67B3AF8E" w14:textId="6C6DD23D" w:rsidR="00964F27" w:rsidRPr="000C4199" w:rsidRDefault="00CA7B86" w:rsidP="00500C68">
      <w:pPr>
        <w:pStyle w:val="VCAAbullet"/>
        <w:rPr>
          <w:lang w:val="en-AU"/>
        </w:rPr>
      </w:pPr>
      <w:r>
        <w:rPr>
          <w:lang w:val="en-AU"/>
        </w:rPr>
        <w:t>the absolute value function</w:t>
      </w:r>
    </w:p>
    <w:p w14:paraId="7362C4FB" w14:textId="77777777" w:rsidR="00964F27" w:rsidRPr="000C4199" w:rsidRDefault="00964F27" w:rsidP="00964F27">
      <w:pPr>
        <w:pStyle w:val="VCAAHeading5"/>
        <w:rPr>
          <w:lang w:val="en-AU"/>
        </w:rPr>
      </w:pPr>
      <w:r w:rsidRPr="000C4199">
        <w:rPr>
          <w:lang w:val="en-AU"/>
        </w:rPr>
        <w:t>Key skills</w:t>
      </w:r>
    </w:p>
    <w:p w14:paraId="2F2BCEB1" w14:textId="77777777" w:rsidR="00964F27" w:rsidRPr="000C4199" w:rsidRDefault="00964F27" w:rsidP="00500C68">
      <w:pPr>
        <w:pStyle w:val="VCAAbullet"/>
        <w:rPr>
          <w:lang w:val="en-AU"/>
        </w:rPr>
      </w:pPr>
      <w:r w:rsidRPr="000C4199">
        <w:rPr>
          <w:lang w:val="en-AU"/>
        </w:rPr>
        <w:t>simulate sampling from a population and display the results of taking multiple samples of the same size from a fixed population</w:t>
      </w:r>
    </w:p>
    <w:p w14:paraId="3EA5195E" w14:textId="4BF30ED4" w:rsidR="00964F27" w:rsidRPr="000C4199" w:rsidRDefault="00964F27" w:rsidP="00500C68">
      <w:pPr>
        <w:pStyle w:val="VCAAbullet"/>
        <w:rPr>
          <w:lang w:val="en-AU"/>
        </w:rPr>
      </w:pPr>
      <w:r w:rsidRPr="000C4199">
        <w:rPr>
          <w:lang w:val="en-AU"/>
        </w:rPr>
        <w:t>consider measures of central tendency and spread of the distribution of sample means</w:t>
      </w:r>
    </w:p>
    <w:p w14:paraId="5ECB0669" w14:textId="77777777" w:rsidR="00964F27" w:rsidRPr="000C4199" w:rsidRDefault="00964F27" w:rsidP="00500C68">
      <w:pPr>
        <w:pStyle w:val="VCAAbullet"/>
        <w:rPr>
          <w:lang w:val="en-AU"/>
        </w:rPr>
      </w:pPr>
      <w:r w:rsidRPr="000C4199">
        <w:rPr>
          <w:lang w:val="en-AU"/>
        </w:rPr>
        <w:t>prove trigonometric identities and use them to solve problems</w:t>
      </w:r>
    </w:p>
    <w:p w14:paraId="2DC1CD20" w14:textId="77777777" w:rsidR="00964F27" w:rsidRPr="000C4199" w:rsidRDefault="00964F27" w:rsidP="00500C68">
      <w:pPr>
        <w:pStyle w:val="VCAAbullet"/>
        <w:rPr>
          <w:lang w:val="en-AU"/>
        </w:rPr>
      </w:pPr>
      <w:r w:rsidRPr="000C4199">
        <w:rPr>
          <w:lang w:val="en-AU"/>
        </w:rPr>
        <w:t>prove and use the sine and cosine rules and solve problems in both two and three dimensions, including angle between planes problems</w:t>
      </w:r>
    </w:p>
    <w:p w14:paraId="7EE71C70" w14:textId="77777777" w:rsidR="00964F27" w:rsidRPr="000C4199" w:rsidRDefault="00964F27" w:rsidP="00500C68">
      <w:pPr>
        <w:pStyle w:val="VCAAbullet"/>
        <w:rPr>
          <w:lang w:val="en-AU"/>
        </w:rPr>
      </w:pPr>
      <w:r w:rsidRPr="000C4199">
        <w:rPr>
          <w:lang w:val="en-AU"/>
        </w:rPr>
        <w:t xml:space="preserve">define and apply transformations to the plane and specify their effect on subsets of the plane </w:t>
      </w:r>
    </w:p>
    <w:p w14:paraId="033AF066" w14:textId="18D30D2D" w:rsidR="00964F27" w:rsidRPr="000C4199" w:rsidRDefault="00964F27" w:rsidP="00500C68">
      <w:pPr>
        <w:pStyle w:val="VCAAbullet"/>
        <w:rPr>
          <w:lang w:val="en-AU"/>
        </w:rPr>
      </w:pPr>
      <w:r w:rsidRPr="000C4199">
        <w:rPr>
          <w:lang w:val="en-AU"/>
        </w:rPr>
        <w:t>identify the set of point</w:t>
      </w:r>
      <w:r w:rsidR="000A5ECD">
        <w:rPr>
          <w:lang w:val="en-AU"/>
        </w:rPr>
        <w:t>s</w:t>
      </w:r>
      <w:r w:rsidRPr="000C4199">
        <w:rPr>
          <w:lang w:val="en-AU"/>
        </w:rPr>
        <w:t xml:space="preserve"> that are invariant under a given transformation </w:t>
      </w:r>
    </w:p>
    <w:p w14:paraId="07252857" w14:textId="77777777" w:rsidR="00964F27" w:rsidRPr="000C4199" w:rsidRDefault="00964F27" w:rsidP="00500C68">
      <w:pPr>
        <w:pStyle w:val="VCAAbullet"/>
        <w:rPr>
          <w:lang w:val="en-AU"/>
        </w:rPr>
      </w:pPr>
      <w:r w:rsidRPr="000C4199">
        <w:rPr>
          <w:lang w:val="en-AU"/>
        </w:rPr>
        <w:t>find and apply inverse transformations and composite transformations, and interpret their effects on subsets of the plane</w:t>
      </w:r>
    </w:p>
    <w:p w14:paraId="37893653" w14:textId="77777777" w:rsidR="00964F27" w:rsidRPr="000C4199" w:rsidRDefault="00964F27" w:rsidP="00500C68">
      <w:pPr>
        <w:pStyle w:val="VCAAbullet"/>
        <w:rPr>
          <w:lang w:val="en-AU"/>
        </w:rPr>
      </w:pPr>
      <w:r w:rsidRPr="000C4199">
        <w:rPr>
          <w:lang w:val="en-AU"/>
        </w:rPr>
        <w:t>use vectors to model situations involving direction and magnitude</w:t>
      </w:r>
    </w:p>
    <w:p w14:paraId="25F5D8C6" w14:textId="77777777" w:rsidR="00964F27" w:rsidRPr="000C4199" w:rsidRDefault="00964F27" w:rsidP="00500C68">
      <w:pPr>
        <w:pStyle w:val="VCAAbullet"/>
        <w:rPr>
          <w:lang w:val="en-AU"/>
        </w:rPr>
      </w:pPr>
      <w:r w:rsidRPr="000C4199">
        <w:rPr>
          <w:lang w:val="en-AU"/>
        </w:rPr>
        <w:lastRenderedPageBreak/>
        <w:t>apply vector operations of scalar multiples, addition, subtraction and scalar product</w:t>
      </w:r>
    </w:p>
    <w:p w14:paraId="6389EB2F" w14:textId="0EEB5712" w:rsidR="00964F27" w:rsidRPr="000C4199" w:rsidRDefault="00964F27" w:rsidP="00500C68">
      <w:pPr>
        <w:pStyle w:val="VCAAbullet"/>
        <w:rPr>
          <w:lang w:val="en-AU"/>
        </w:rPr>
      </w:pPr>
      <w:r w:rsidRPr="000C4199">
        <w:rPr>
          <w:lang w:val="en-AU"/>
        </w:rPr>
        <w:t xml:space="preserve">use vectors to </w:t>
      </w:r>
      <w:r w:rsidR="000A5ECD">
        <w:rPr>
          <w:lang w:val="en-AU"/>
        </w:rPr>
        <w:t xml:space="preserve">solve </w:t>
      </w:r>
      <w:r w:rsidRPr="000C4199">
        <w:rPr>
          <w:lang w:val="en-AU"/>
        </w:rPr>
        <w:t>problems in</w:t>
      </w:r>
      <w:r w:rsidR="00B6123F">
        <w:rPr>
          <w:lang w:val="en-AU"/>
        </w:rPr>
        <w:t>volving</w:t>
      </w:r>
      <w:r w:rsidRPr="000C4199">
        <w:rPr>
          <w:lang w:val="en-AU"/>
        </w:rPr>
        <w:t xml:space="preserve"> position, displacement, velocity and force</w:t>
      </w:r>
    </w:p>
    <w:p w14:paraId="3D106050" w14:textId="77777777" w:rsidR="00964F27" w:rsidRPr="000C4199" w:rsidRDefault="00964F27" w:rsidP="00500C68">
      <w:pPr>
        <w:pStyle w:val="VCAAbullet"/>
        <w:rPr>
          <w:lang w:val="en-AU"/>
        </w:rPr>
      </w:pPr>
      <w:r w:rsidRPr="000C4199">
        <w:rPr>
          <w:lang w:val="en-AU"/>
        </w:rPr>
        <w:t>use vectors to solve geometric problems and prove theorems</w:t>
      </w:r>
    </w:p>
    <w:p w14:paraId="384BA8AA" w14:textId="77777777" w:rsidR="00964F27" w:rsidRPr="000C4199" w:rsidRDefault="00964F27" w:rsidP="00500C68">
      <w:pPr>
        <w:pStyle w:val="VCAAbullet"/>
        <w:rPr>
          <w:lang w:val="en-AU"/>
        </w:rPr>
      </w:pPr>
      <w:r w:rsidRPr="000C4199">
        <w:rPr>
          <w:lang w:val="en-AU"/>
        </w:rPr>
        <w:t>construct the graph of a reciprocal function from the graph of the original function</w:t>
      </w:r>
    </w:p>
    <w:p w14:paraId="49926629" w14:textId="77777777" w:rsidR="00964F27" w:rsidRPr="000C4199" w:rsidRDefault="00964F27" w:rsidP="00500C68">
      <w:pPr>
        <w:pStyle w:val="VCAAbullet"/>
        <w:rPr>
          <w:lang w:val="en-AU"/>
        </w:rPr>
      </w:pPr>
      <w:r w:rsidRPr="000C4199">
        <w:rPr>
          <w:lang w:val="en-AU"/>
        </w:rPr>
        <w:t>use the distance formula and locus definitions to obtain the rule of a relation and draw the corresponding curve in the plane</w:t>
      </w:r>
    </w:p>
    <w:p w14:paraId="10661C06" w14:textId="5C4E315F" w:rsidR="00964F27" w:rsidRPr="000C4199" w:rsidRDefault="00964F27" w:rsidP="00500C68">
      <w:pPr>
        <w:pStyle w:val="VCAAbullet"/>
        <w:rPr>
          <w:lang w:val="en-AU"/>
        </w:rPr>
      </w:pPr>
      <w:r w:rsidRPr="000C4199">
        <w:rPr>
          <w:lang w:val="en-AU"/>
        </w:rPr>
        <w:t xml:space="preserve">represent complex numbers and the effect of arithmetic of complex numbers in both </w:t>
      </w:r>
      <w:r w:rsidR="00892B40">
        <w:rPr>
          <w:lang w:val="en-AU"/>
        </w:rPr>
        <w:t>Cartesian</w:t>
      </w:r>
      <w:r w:rsidRPr="000C4199">
        <w:rPr>
          <w:lang w:val="en-AU"/>
        </w:rPr>
        <w:t xml:space="preserve"> and polar form</w:t>
      </w:r>
    </w:p>
    <w:p w14:paraId="384DBF96" w14:textId="3D92B0AD" w:rsidR="00964F27" w:rsidRPr="000C4199" w:rsidRDefault="00964F27" w:rsidP="00500C68">
      <w:pPr>
        <w:pStyle w:val="VCAAbullet"/>
        <w:rPr>
          <w:lang w:val="en-AU"/>
        </w:rPr>
      </w:pPr>
      <w:r w:rsidRPr="000C4199">
        <w:rPr>
          <w:lang w:val="en-AU"/>
        </w:rPr>
        <w:t xml:space="preserve">graph non-linear relations in the plane from their </w:t>
      </w:r>
      <w:r w:rsidR="00892B40">
        <w:rPr>
          <w:lang w:val="en-AU"/>
        </w:rPr>
        <w:t>Cartesian</w:t>
      </w:r>
      <w:r w:rsidRPr="000C4199">
        <w:rPr>
          <w:lang w:val="en-AU"/>
        </w:rPr>
        <w:t xml:space="preserve">, polar and parametric representations, and identify and interpret their key features, </w:t>
      </w:r>
      <w:r w:rsidR="00CA7B86">
        <w:rPr>
          <w:lang w:val="en-AU"/>
        </w:rPr>
        <w:t>including any linear asymptotes</w:t>
      </w:r>
    </w:p>
    <w:p w14:paraId="19BBBA2E" w14:textId="77777777" w:rsidR="00964F27" w:rsidRPr="000C4199" w:rsidRDefault="00964F27" w:rsidP="00964F27">
      <w:pPr>
        <w:pStyle w:val="VCAAHeading3"/>
        <w:rPr>
          <w:lang w:val="en-AU"/>
        </w:rPr>
      </w:pPr>
      <w:r w:rsidRPr="000C4199">
        <w:rPr>
          <w:lang w:val="en-AU"/>
        </w:rPr>
        <w:t>Outcome 2</w:t>
      </w:r>
    </w:p>
    <w:p w14:paraId="51E244A3" w14:textId="7C9D85AB" w:rsidR="00964F27" w:rsidRPr="000C4199" w:rsidRDefault="00964F27" w:rsidP="00964F27">
      <w:pPr>
        <w:pStyle w:val="VCAAbody"/>
        <w:rPr>
          <w:lang w:val="en-AU"/>
        </w:rPr>
      </w:pPr>
      <w:r w:rsidRPr="000C4199">
        <w:rPr>
          <w:lang w:val="en-AU"/>
        </w:rPr>
        <w:t xml:space="preserve">On completion of this unit the student should be able to apply mathematical processes in non-routine contexts, including situations with some open-ended aspects requiring </w:t>
      </w:r>
      <w:r w:rsidR="00BA4249">
        <w:rPr>
          <w:lang w:val="en-AU"/>
        </w:rPr>
        <w:t>investigative</w:t>
      </w:r>
      <w:r w:rsidRPr="000C4199">
        <w:rPr>
          <w:lang w:val="en-AU"/>
        </w:rPr>
        <w:t xml:space="preserve">, modelling or </w:t>
      </w:r>
      <w:r w:rsidR="00BA4249">
        <w:rPr>
          <w:lang w:val="en-AU"/>
        </w:rPr>
        <w:t>problem-solving</w:t>
      </w:r>
      <w:r w:rsidR="00BA4249" w:rsidRPr="000C4199">
        <w:rPr>
          <w:lang w:val="en-AU"/>
        </w:rPr>
        <w:t xml:space="preserve"> </w:t>
      </w:r>
      <w:r w:rsidRPr="000C4199">
        <w:rPr>
          <w:lang w:val="en-AU"/>
        </w:rPr>
        <w:t>techniques or approaches, and analyse and discuss these applications of mathematics.</w:t>
      </w:r>
    </w:p>
    <w:p w14:paraId="245EDF4B" w14:textId="77777777" w:rsidR="00001E17" w:rsidRPr="000C4199" w:rsidRDefault="00001E17" w:rsidP="00001E17">
      <w:pPr>
        <w:pStyle w:val="VCAAbody"/>
        <w:rPr>
          <w:color w:val="auto"/>
          <w:lang w:val="en-AU"/>
        </w:rPr>
      </w:pPr>
      <w:r w:rsidRPr="000C4199">
        <w:rPr>
          <w:color w:val="auto"/>
          <w:lang w:val="en-AU"/>
        </w:rPr>
        <w:t xml:space="preserve">To achieve this outcome the student will draw on </w:t>
      </w:r>
      <w:r>
        <w:rPr>
          <w:color w:val="auto"/>
          <w:lang w:val="en-AU"/>
        </w:rPr>
        <w:t xml:space="preserve">key </w:t>
      </w:r>
      <w:r w:rsidRPr="000C4199">
        <w:rPr>
          <w:color w:val="auto"/>
          <w:lang w:val="en-AU"/>
        </w:rPr>
        <w:t xml:space="preserve">knowledge and </w:t>
      </w:r>
      <w:r>
        <w:rPr>
          <w:color w:val="auto"/>
          <w:lang w:val="en-AU"/>
        </w:rPr>
        <w:t xml:space="preserve">key </w:t>
      </w:r>
      <w:r w:rsidRPr="000C4199">
        <w:rPr>
          <w:color w:val="auto"/>
          <w:lang w:val="en-AU"/>
        </w:rPr>
        <w:t>skills outlined in all the areas of study.</w:t>
      </w:r>
    </w:p>
    <w:p w14:paraId="12751FF8" w14:textId="77777777" w:rsidR="00964F27" w:rsidRPr="000C4199" w:rsidRDefault="00964F27" w:rsidP="00964F27">
      <w:pPr>
        <w:pStyle w:val="VCAAHeading5"/>
        <w:rPr>
          <w:lang w:val="en-AU"/>
        </w:rPr>
      </w:pPr>
      <w:r w:rsidRPr="000C4199">
        <w:rPr>
          <w:lang w:val="en-AU"/>
        </w:rPr>
        <w:t>Key knowledge</w:t>
      </w:r>
    </w:p>
    <w:p w14:paraId="32582644" w14:textId="3856E471" w:rsidR="00964F27" w:rsidRPr="000C4199" w:rsidRDefault="00964F27" w:rsidP="00500C68">
      <w:pPr>
        <w:pStyle w:val="VCAAbullet"/>
        <w:rPr>
          <w:lang w:val="en-AU"/>
        </w:rPr>
      </w:pPr>
      <w:r w:rsidRPr="000C4199">
        <w:rPr>
          <w:lang w:val="en-AU"/>
        </w:rPr>
        <w:t>the application of mathematical content from one or more areas of study in a given context for investigation</w:t>
      </w:r>
    </w:p>
    <w:p w14:paraId="7AC0C8E1" w14:textId="36635B43" w:rsidR="00964F27" w:rsidRPr="000C4199" w:rsidRDefault="00964F27" w:rsidP="00B0780D">
      <w:pPr>
        <w:pStyle w:val="VCAAbullet"/>
        <w:ind w:right="0"/>
        <w:rPr>
          <w:lang w:val="en-AU"/>
        </w:rPr>
      </w:pPr>
      <w:r w:rsidRPr="000C4199">
        <w:rPr>
          <w:lang w:val="en-AU"/>
        </w:rPr>
        <w:t>specific and general formulations of concepts used to derive results for analysis within a given context for investigation</w:t>
      </w:r>
    </w:p>
    <w:p w14:paraId="50E75932" w14:textId="77777777" w:rsidR="00964F27" w:rsidRPr="000C4199" w:rsidRDefault="00964F27" w:rsidP="00500C68">
      <w:pPr>
        <w:pStyle w:val="VCAAbullet"/>
        <w:rPr>
          <w:lang w:val="en-AU"/>
        </w:rPr>
      </w:pPr>
      <w:r w:rsidRPr="000C4199">
        <w:rPr>
          <w:lang w:val="en-AU"/>
        </w:rPr>
        <w:t>the role of examples, counter-examples and general cases in developing mathematical analysis</w:t>
      </w:r>
    </w:p>
    <w:p w14:paraId="5655BDF0" w14:textId="72F3A394" w:rsidR="00964F27" w:rsidRPr="000C4199" w:rsidRDefault="00964F27" w:rsidP="00500C68">
      <w:pPr>
        <w:pStyle w:val="VCAAbullet"/>
        <w:rPr>
          <w:lang w:val="en-AU"/>
        </w:rPr>
      </w:pPr>
      <w:r w:rsidRPr="000C4199">
        <w:rPr>
          <w:lang w:val="en-AU"/>
        </w:rPr>
        <w:t>the role of proof involving the communication and justification of an argument for a mathematical statement in a clear, concise and precise mann</w:t>
      </w:r>
      <w:r w:rsidR="00F930C7">
        <w:rPr>
          <w:lang w:val="en-AU"/>
        </w:rPr>
        <w:t>er</w:t>
      </w:r>
    </w:p>
    <w:p w14:paraId="326473CF" w14:textId="77777777" w:rsidR="00964F27" w:rsidRPr="000C4199" w:rsidRDefault="00964F27" w:rsidP="00500C68">
      <w:pPr>
        <w:pStyle w:val="VCAAbullet"/>
        <w:rPr>
          <w:lang w:val="en-AU"/>
        </w:rPr>
      </w:pPr>
      <w:r w:rsidRPr="000C4199">
        <w:rPr>
          <w:lang w:val="en-AU"/>
        </w:rPr>
        <w:t>the role of developing algorithms and expressing these through pseudocode to help determine and understand mathematical ideas and results</w:t>
      </w:r>
    </w:p>
    <w:p w14:paraId="52BB9AF3" w14:textId="21590FDD" w:rsidR="00964F27" w:rsidRPr="000C4199" w:rsidRDefault="00964F27" w:rsidP="00500C68">
      <w:pPr>
        <w:pStyle w:val="VCAAbullet"/>
        <w:rPr>
          <w:lang w:val="en-AU"/>
        </w:rPr>
      </w:pPr>
      <w:r w:rsidRPr="000C4199">
        <w:rPr>
          <w:lang w:val="en-AU"/>
        </w:rPr>
        <w:t xml:space="preserve">inferences from analysis and their use to draw valid conclusions related to a given context for </w:t>
      </w:r>
      <w:r w:rsidR="00CA7B86">
        <w:rPr>
          <w:lang w:val="en-AU"/>
        </w:rPr>
        <w:t>investigation</w:t>
      </w:r>
    </w:p>
    <w:p w14:paraId="02343273" w14:textId="77777777" w:rsidR="00964F27" w:rsidRPr="000C4199" w:rsidRDefault="00964F27" w:rsidP="00964F27">
      <w:pPr>
        <w:pStyle w:val="VCAAHeading5"/>
        <w:rPr>
          <w:lang w:val="en-AU"/>
        </w:rPr>
      </w:pPr>
      <w:r w:rsidRPr="000C4199">
        <w:rPr>
          <w:lang w:val="en-AU"/>
        </w:rPr>
        <w:t>Key skills</w:t>
      </w:r>
    </w:p>
    <w:p w14:paraId="278014E9" w14:textId="77777777" w:rsidR="00964F27" w:rsidRPr="000C4199" w:rsidRDefault="00964F27" w:rsidP="00B0780D">
      <w:pPr>
        <w:pStyle w:val="VCAAbullet"/>
        <w:ind w:right="0"/>
        <w:rPr>
          <w:lang w:val="en-AU"/>
        </w:rPr>
      </w:pPr>
      <w:r w:rsidRPr="000C4199">
        <w:rPr>
          <w:lang w:val="en-AU"/>
        </w:rPr>
        <w:t>specify the relevance of key mathematical content from one or more areas of study to the investigation of various questions in a given context</w:t>
      </w:r>
    </w:p>
    <w:p w14:paraId="77AEEBC9" w14:textId="77777777" w:rsidR="00964F27" w:rsidRPr="000C4199" w:rsidRDefault="00964F27" w:rsidP="00B0780D">
      <w:pPr>
        <w:pStyle w:val="VCAAbullet"/>
        <w:ind w:right="0"/>
        <w:rPr>
          <w:lang w:val="en-AU"/>
        </w:rPr>
      </w:pPr>
      <w:r w:rsidRPr="000C4199">
        <w:rPr>
          <w:lang w:val="en-AU"/>
        </w:rPr>
        <w:t>develop mathematical formulations of specific and general cases used to derive results for analysis within a given context for investigation</w:t>
      </w:r>
    </w:p>
    <w:p w14:paraId="0C987742" w14:textId="77777777" w:rsidR="00964F27" w:rsidRPr="000C4199" w:rsidRDefault="00964F27" w:rsidP="00500C68">
      <w:pPr>
        <w:pStyle w:val="VCAAbullet"/>
        <w:rPr>
          <w:lang w:val="en-AU"/>
        </w:rPr>
      </w:pPr>
      <w:r w:rsidRPr="000C4199">
        <w:rPr>
          <w:lang w:val="en-AU"/>
        </w:rPr>
        <w:t>use algorithms to solve problems</w:t>
      </w:r>
    </w:p>
    <w:p w14:paraId="5023CE8E" w14:textId="77777777" w:rsidR="00964F27" w:rsidRPr="000C4199" w:rsidRDefault="00964F27" w:rsidP="00500C68">
      <w:pPr>
        <w:pStyle w:val="VCAAbullet"/>
        <w:rPr>
          <w:lang w:val="en-AU"/>
        </w:rPr>
      </w:pPr>
      <w:r w:rsidRPr="000C4199">
        <w:rPr>
          <w:lang w:val="en-AU"/>
        </w:rPr>
        <w:t>use proof to establish mathematical results</w:t>
      </w:r>
    </w:p>
    <w:p w14:paraId="08B8048B" w14:textId="77777777" w:rsidR="00964F27" w:rsidRPr="000C4199" w:rsidRDefault="00964F27" w:rsidP="00500C68">
      <w:pPr>
        <w:pStyle w:val="VCAAbullet"/>
        <w:rPr>
          <w:lang w:val="en-AU"/>
        </w:rPr>
      </w:pPr>
      <w:r w:rsidRPr="000C4199">
        <w:rPr>
          <w:lang w:val="en-AU"/>
        </w:rPr>
        <w:t>make inferences from analysis and use these to draw valid conclusions related to a given context for investigation</w:t>
      </w:r>
    </w:p>
    <w:p w14:paraId="1692EBA4" w14:textId="2FD8A65B" w:rsidR="00DA5A05" w:rsidRPr="000C4199" w:rsidRDefault="00964F27" w:rsidP="00B0780D">
      <w:pPr>
        <w:pStyle w:val="VCAAbullet"/>
        <w:ind w:right="0"/>
        <w:rPr>
          <w:lang w:val="en-AU"/>
        </w:rPr>
      </w:pPr>
      <w:r w:rsidRPr="000C4199">
        <w:rPr>
          <w:lang w:val="en-AU"/>
        </w:rPr>
        <w:t xml:space="preserve">communicate conclusions using both mathematical expression and everyday language; in particular, </w:t>
      </w:r>
      <w:r w:rsidRPr="000C4199">
        <w:rPr>
          <w:lang w:val="en-AU"/>
        </w:rPr>
        <w:br/>
        <w:t>the interpretation of mathematics with respect t</w:t>
      </w:r>
      <w:r w:rsidR="00CA7B86">
        <w:rPr>
          <w:lang w:val="en-AU"/>
        </w:rPr>
        <w:t>o the context for investigation</w:t>
      </w:r>
    </w:p>
    <w:p w14:paraId="1D66AD53" w14:textId="77777777" w:rsidR="00DA5A05" w:rsidRPr="000C4199" w:rsidRDefault="00DA5A05">
      <w:pPr>
        <w:rPr>
          <w:rFonts w:ascii="Arial" w:eastAsia="Times New Roman" w:hAnsi="Arial" w:cs="Arial"/>
          <w:kern w:val="22"/>
          <w:sz w:val="20"/>
          <w:szCs w:val="16"/>
          <w:lang w:eastAsia="ja-JP"/>
        </w:rPr>
      </w:pPr>
      <w:r w:rsidRPr="000C4199">
        <w:br w:type="page"/>
      </w:r>
    </w:p>
    <w:p w14:paraId="07140C38" w14:textId="77777777" w:rsidR="00964F27" w:rsidRPr="000C4199" w:rsidRDefault="00964F27" w:rsidP="00964F27">
      <w:pPr>
        <w:pStyle w:val="VCAAHeading3"/>
        <w:rPr>
          <w:lang w:val="en-AU"/>
        </w:rPr>
      </w:pPr>
      <w:r w:rsidRPr="000C4199">
        <w:rPr>
          <w:lang w:val="en-AU"/>
        </w:rPr>
        <w:lastRenderedPageBreak/>
        <w:t>Outcome 3</w:t>
      </w:r>
    </w:p>
    <w:p w14:paraId="27256343" w14:textId="10240F17" w:rsidR="00964F27" w:rsidRPr="000C4199" w:rsidRDefault="00964F27" w:rsidP="00F930C7">
      <w:pPr>
        <w:pStyle w:val="VCAAbody"/>
        <w:ind w:right="141"/>
        <w:rPr>
          <w:lang w:val="en-AU"/>
        </w:rPr>
      </w:pPr>
      <w:r w:rsidRPr="000C4199">
        <w:rPr>
          <w:lang w:val="en-AU"/>
        </w:rPr>
        <w:t xml:space="preserve">On completion of this unit the student should be able to apply computational thinking and use numerical, graphical, symbolic and statistical functionalities of technology to develop mathematical ideas, produce results and carry out analysis in situations requiring </w:t>
      </w:r>
      <w:r w:rsidR="00BF09AF">
        <w:rPr>
          <w:lang w:val="en-AU"/>
        </w:rPr>
        <w:t>investigative</w:t>
      </w:r>
      <w:r w:rsidRPr="000C4199">
        <w:rPr>
          <w:lang w:val="en-AU"/>
        </w:rPr>
        <w:t xml:space="preserve">, modelling or </w:t>
      </w:r>
      <w:r w:rsidR="00BA4249">
        <w:rPr>
          <w:lang w:val="en-AU"/>
        </w:rPr>
        <w:t>problem-solving</w:t>
      </w:r>
      <w:r w:rsidR="00BA4249" w:rsidRPr="000C4199">
        <w:rPr>
          <w:lang w:val="en-AU"/>
        </w:rPr>
        <w:t xml:space="preserve"> </w:t>
      </w:r>
      <w:r w:rsidRPr="000C4199">
        <w:rPr>
          <w:lang w:val="en-AU"/>
        </w:rPr>
        <w:t>techniques or approaches.</w:t>
      </w:r>
    </w:p>
    <w:p w14:paraId="605DCD8A" w14:textId="77777777" w:rsidR="00964F27" w:rsidRPr="000C4199" w:rsidRDefault="00964F27" w:rsidP="00964F27">
      <w:pPr>
        <w:pStyle w:val="VCAAbody"/>
        <w:rPr>
          <w:color w:val="auto"/>
          <w:lang w:val="en-AU"/>
        </w:rPr>
      </w:pPr>
      <w:r w:rsidRPr="000C4199">
        <w:rPr>
          <w:color w:val="auto"/>
          <w:lang w:val="en-AU"/>
        </w:rPr>
        <w:t>To achieve this outcome the student will draw on key knowledge and key skills outlined in all the areas of study.</w:t>
      </w:r>
    </w:p>
    <w:p w14:paraId="09A31CEC" w14:textId="77777777" w:rsidR="00964F27" w:rsidRPr="000C4199" w:rsidRDefault="00964F27" w:rsidP="00964F27">
      <w:pPr>
        <w:pStyle w:val="VCAAHeading5"/>
        <w:rPr>
          <w:lang w:val="en-AU"/>
        </w:rPr>
      </w:pPr>
      <w:r w:rsidRPr="000C4199">
        <w:rPr>
          <w:lang w:val="en-AU"/>
        </w:rPr>
        <w:t>Key knowledge</w:t>
      </w:r>
    </w:p>
    <w:p w14:paraId="01E76E99" w14:textId="77777777" w:rsidR="00964F27" w:rsidRPr="000C4199" w:rsidRDefault="00964F27" w:rsidP="00500C68">
      <w:pPr>
        <w:pStyle w:val="VCAAbullet"/>
        <w:rPr>
          <w:lang w:val="en-AU"/>
        </w:rPr>
      </w:pPr>
      <w:r w:rsidRPr="000C4199">
        <w:rPr>
          <w:lang w:val="en-AU"/>
        </w:rPr>
        <w:t>the role of computational thinking (abstraction, decomposition, pattern and algorithm) in problem-solving, and its application to mathematical investigation</w:t>
      </w:r>
    </w:p>
    <w:p w14:paraId="268AA419" w14:textId="77777777" w:rsidR="00964F27" w:rsidRPr="000C4199" w:rsidRDefault="00964F27" w:rsidP="00500C68">
      <w:pPr>
        <w:pStyle w:val="VCAAbullet"/>
        <w:rPr>
          <w:lang w:val="en-AU"/>
        </w:rPr>
      </w:pPr>
      <w:r w:rsidRPr="000C4199">
        <w:rPr>
          <w:lang w:val="en-AU"/>
        </w:rPr>
        <w:t>exact and approximate technological specification of mathematical information such as numerical data, graphical forms and the solutions of equations</w:t>
      </w:r>
    </w:p>
    <w:p w14:paraId="2FC6159F" w14:textId="77777777" w:rsidR="00964F27" w:rsidRPr="000C4199" w:rsidRDefault="00964F27" w:rsidP="00500C68">
      <w:pPr>
        <w:pStyle w:val="VCAAbullet"/>
        <w:rPr>
          <w:lang w:val="en-AU"/>
        </w:rPr>
      </w:pPr>
      <w:r w:rsidRPr="000C4199">
        <w:rPr>
          <w:lang w:val="en-AU"/>
        </w:rPr>
        <w:t>domain and range requirements for the technological specification of graphs of functions and relations</w:t>
      </w:r>
    </w:p>
    <w:p w14:paraId="5D384AA1" w14:textId="087FB7D0" w:rsidR="00964F27" w:rsidRPr="000C4199" w:rsidRDefault="00964F27" w:rsidP="00500C68">
      <w:pPr>
        <w:pStyle w:val="VCAAbullet"/>
        <w:rPr>
          <w:lang w:val="en-AU"/>
        </w:rPr>
      </w:pPr>
      <w:r w:rsidRPr="000C4199">
        <w:rPr>
          <w:lang w:val="en-AU"/>
        </w:rPr>
        <w:t>the relation between numerical, graphical and symbolic forms of information about functions and equations</w:t>
      </w:r>
      <w:r w:rsidR="00E246B6">
        <w:rPr>
          <w:lang w:val="en-AU"/>
        </w:rPr>
        <w:t>,</w:t>
      </w:r>
      <w:r w:rsidRPr="000C4199">
        <w:rPr>
          <w:lang w:val="en-AU"/>
        </w:rPr>
        <w:t xml:space="preserve"> and the corresponding features of those functions </w:t>
      </w:r>
      <w:r w:rsidR="00E246B6">
        <w:rPr>
          <w:lang w:val="en-AU"/>
        </w:rPr>
        <w:t>and</w:t>
      </w:r>
      <w:r w:rsidR="00E246B6" w:rsidRPr="000C4199">
        <w:rPr>
          <w:lang w:val="en-AU"/>
        </w:rPr>
        <w:t xml:space="preserve"> </w:t>
      </w:r>
      <w:r w:rsidRPr="000C4199">
        <w:rPr>
          <w:lang w:val="en-AU"/>
        </w:rPr>
        <w:t>equations</w:t>
      </w:r>
    </w:p>
    <w:p w14:paraId="5393E278" w14:textId="77777777" w:rsidR="00964F27" w:rsidRPr="000C4199" w:rsidRDefault="00964F27" w:rsidP="00500C68">
      <w:pPr>
        <w:pStyle w:val="VCAAbullet"/>
        <w:rPr>
          <w:lang w:val="en-AU"/>
        </w:rPr>
      </w:pPr>
      <w:r w:rsidRPr="000C4199">
        <w:rPr>
          <w:lang w:val="en-AU"/>
        </w:rPr>
        <w:t>the similarities and differences between formal mathematical expressions and their representation in various technology applications</w:t>
      </w:r>
    </w:p>
    <w:p w14:paraId="6B640995" w14:textId="3D22400B" w:rsidR="00964F27" w:rsidRPr="000C4199" w:rsidRDefault="00964F27" w:rsidP="00500C68">
      <w:pPr>
        <w:pStyle w:val="VCAAbullet"/>
        <w:rPr>
          <w:lang w:val="en-AU"/>
        </w:rPr>
      </w:pPr>
      <w:r w:rsidRPr="000C4199">
        <w:rPr>
          <w:lang w:val="en-AU"/>
        </w:rPr>
        <w:t>t</w:t>
      </w:r>
      <w:r w:rsidR="00BD7B2E" w:rsidRPr="000C4199">
        <w:rPr>
          <w:lang w:val="en-AU"/>
        </w:rPr>
        <w:t>h</w:t>
      </w:r>
      <w:r w:rsidRPr="000C4199">
        <w:rPr>
          <w:lang w:val="en-AU"/>
        </w:rPr>
        <w:t xml:space="preserve">e appropriate selection of a technology application </w:t>
      </w:r>
      <w:r w:rsidR="006A5914">
        <w:rPr>
          <w:lang w:val="en-AU"/>
        </w:rPr>
        <w:t>for</w:t>
      </w:r>
      <w:r w:rsidR="006A5914" w:rsidRPr="000C4199">
        <w:rPr>
          <w:lang w:val="en-AU"/>
        </w:rPr>
        <w:t xml:space="preserve"> </w:t>
      </w:r>
      <w:r w:rsidRPr="000C4199">
        <w:rPr>
          <w:lang w:val="en-AU"/>
        </w:rPr>
        <w:t>a v</w:t>
      </w:r>
      <w:r w:rsidR="00CA7B86">
        <w:rPr>
          <w:lang w:val="en-AU"/>
        </w:rPr>
        <w:t>ariety of mathematical contexts</w:t>
      </w:r>
    </w:p>
    <w:p w14:paraId="77D079DC" w14:textId="77777777" w:rsidR="00964F27" w:rsidRPr="000C4199" w:rsidRDefault="00964F27" w:rsidP="00964F27">
      <w:pPr>
        <w:pStyle w:val="VCAAHeading5"/>
        <w:rPr>
          <w:lang w:val="en-AU"/>
        </w:rPr>
      </w:pPr>
      <w:r w:rsidRPr="000C4199">
        <w:rPr>
          <w:lang w:val="en-AU"/>
        </w:rPr>
        <w:t>Key skills</w:t>
      </w:r>
    </w:p>
    <w:p w14:paraId="0DB8D77C" w14:textId="77777777" w:rsidR="00964F27" w:rsidRPr="000C4199" w:rsidRDefault="00964F27" w:rsidP="00F930C7">
      <w:pPr>
        <w:pStyle w:val="VCAAbullet"/>
        <w:ind w:right="0"/>
        <w:rPr>
          <w:lang w:val="en-AU"/>
        </w:rPr>
      </w:pPr>
      <w:r w:rsidRPr="000C4199">
        <w:rPr>
          <w:lang w:val="en-AU"/>
        </w:rPr>
        <w:t>use computational thinking, algorithms, models and simulations to solve problems related to a given context</w:t>
      </w:r>
    </w:p>
    <w:p w14:paraId="072F56DD" w14:textId="77777777" w:rsidR="00964F27" w:rsidRPr="000C4199" w:rsidRDefault="00964F27" w:rsidP="00F930C7">
      <w:pPr>
        <w:pStyle w:val="VCAAbullet"/>
        <w:ind w:right="0"/>
        <w:rPr>
          <w:lang w:val="en-AU"/>
        </w:rPr>
      </w:pPr>
      <w:r w:rsidRPr="000C4199">
        <w:rPr>
          <w:lang w:val="en-AU"/>
        </w:rPr>
        <w:t>distinguish between exact and approximate presentations of mathematical results, and interpret these results to a specified degree of accuracy</w:t>
      </w:r>
    </w:p>
    <w:p w14:paraId="3E241335" w14:textId="1037B947" w:rsidR="00964F27" w:rsidRPr="000C4199" w:rsidRDefault="00964F27" w:rsidP="00F930C7">
      <w:pPr>
        <w:pStyle w:val="VCAAbullet"/>
        <w:ind w:right="0"/>
        <w:rPr>
          <w:lang w:val="en-AU"/>
        </w:rPr>
      </w:pPr>
      <w:r w:rsidRPr="000C4199">
        <w:rPr>
          <w:lang w:val="en-AU"/>
        </w:rPr>
        <w:t>produce results</w:t>
      </w:r>
      <w:r w:rsidR="006A5914">
        <w:rPr>
          <w:lang w:val="en-AU"/>
        </w:rPr>
        <w:t>,</w:t>
      </w:r>
      <w:r w:rsidRPr="000C4199">
        <w:rPr>
          <w:lang w:val="en-AU"/>
        </w:rPr>
        <w:t xml:space="preserve"> using technology</w:t>
      </w:r>
      <w:r w:rsidR="006A5914">
        <w:rPr>
          <w:lang w:val="en-AU"/>
        </w:rPr>
        <w:t>,</w:t>
      </w:r>
      <w:r w:rsidRPr="000C4199">
        <w:rPr>
          <w:lang w:val="en-AU"/>
        </w:rPr>
        <w:t xml:space="preserve"> which identify examples or counter-examples for propositions</w:t>
      </w:r>
    </w:p>
    <w:p w14:paraId="0901B791" w14:textId="60D8675B" w:rsidR="00964F27" w:rsidRPr="000C4199" w:rsidRDefault="00964F27" w:rsidP="00F930C7">
      <w:pPr>
        <w:pStyle w:val="VCAAbullet"/>
        <w:ind w:right="0"/>
        <w:rPr>
          <w:lang w:val="en-AU"/>
        </w:rPr>
      </w:pPr>
      <w:r w:rsidRPr="000C4199">
        <w:rPr>
          <w:lang w:val="en-AU"/>
        </w:rPr>
        <w:t xml:space="preserve">produce tables of values, families of graphs or collections of other results which support general analysis in </w:t>
      </w:r>
      <w:r w:rsidR="00BA4249">
        <w:rPr>
          <w:lang w:val="en-AU"/>
        </w:rPr>
        <w:t>investigative</w:t>
      </w:r>
      <w:r w:rsidRPr="000C4199">
        <w:rPr>
          <w:lang w:val="en-AU"/>
        </w:rPr>
        <w:t xml:space="preserve">, </w:t>
      </w:r>
      <w:r w:rsidR="00B3118D">
        <w:rPr>
          <w:lang w:val="en-AU"/>
        </w:rPr>
        <w:t>modelling</w:t>
      </w:r>
      <w:r w:rsidR="00B3118D" w:rsidRPr="000C4199">
        <w:rPr>
          <w:lang w:val="en-AU"/>
        </w:rPr>
        <w:t xml:space="preserve"> </w:t>
      </w:r>
      <w:r w:rsidRPr="000C4199">
        <w:rPr>
          <w:lang w:val="en-AU"/>
        </w:rPr>
        <w:t xml:space="preserve">or </w:t>
      </w:r>
      <w:r w:rsidR="00BA4249">
        <w:rPr>
          <w:lang w:val="en-AU"/>
        </w:rPr>
        <w:t>problem-solving</w:t>
      </w:r>
      <w:r w:rsidR="00B3118D" w:rsidRPr="000C4199">
        <w:rPr>
          <w:lang w:val="en-AU"/>
        </w:rPr>
        <w:t xml:space="preserve"> </w:t>
      </w:r>
      <w:r w:rsidRPr="000C4199">
        <w:rPr>
          <w:lang w:val="en-AU"/>
        </w:rPr>
        <w:t>contexts</w:t>
      </w:r>
    </w:p>
    <w:p w14:paraId="72A14BBC" w14:textId="77777777" w:rsidR="00964F27" w:rsidRPr="000C4199" w:rsidRDefault="00964F27" w:rsidP="00F930C7">
      <w:pPr>
        <w:pStyle w:val="VCAAbullet"/>
        <w:ind w:right="0"/>
        <w:rPr>
          <w:lang w:val="en-AU"/>
        </w:rPr>
      </w:pPr>
      <w:r w:rsidRPr="000C4199">
        <w:rPr>
          <w:lang w:val="en-AU"/>
        </w:rPr>
        <w:t>use appropriate domain and range technological specifications which illustrate key features of graphs of functions and relations</w:t>
      </w:r>
    </w:p>
    <w:p w14:paraId="30E354DF" w14:textId="45F69A54" w:rsidR="00964F27" w:rsidRPr="000C4199" w:rsidRDefault="00964F27" w:rsidP="00F930C7">
      <w:pPr>
        <w:pStyle w:val="VCAAbullet"/>
        <w:ind w:right="0"/>
        <w:rPr>
          <w:lang w:val="en-AU"/>
        </w:rPr>
      </w:pPr>
      <w:r w:rsidRPr="000C4199">
        <w:rPr>
          <w:lang w:val="en-AU"/>
        </w:rPr>
        <w:t xml:space="preserve">identify the relation between numerical, graphical and symbolic forms of information about functions and equations, and the corresponding features of those functions </w:t>
      </w:r>
      <w:r w:rsidR="006A5914">
        <w:rPr>
          <w:lang w:val="en-AU"/>
        </w:rPr>
        <w:t>and</w:t>
      </w:r>
      <w:r w:rsidR="006A5914" w:rsidRPr="000C4199">
        <w:rPr>
          <w:lang w:val="en-AU"/>
        </w:rPr>
        <w:t xml:space="preserve"> </w:t>
      </w:r>
      <w:r w:rsidRPr="000C4199">
        <w:rPr>
          <w:lang w:val="en-AU"/>
        </w:rPr>
        <w:t>equations</w:t>
      </w:r>
    </w:p>
    <w:p w14:paraId="1C3BC64E" w14:textId="77777777" w:rsidR="00964F27" w:rsidRPr="000C4199" w:rsidRDefault="00964F27" w:rsidP="00F930C7">
      <w:pPr>
        <w:pStyle w:val="VCAAbullet"/>
        <w:ind w:right="0"/>
        <w:rPr>
          <w:lang w:val="en-AU"/>
        </w:rPr>
      </w:pPr>
      <w:r w:rsidRPr="000C4199">
        <w:rPr>
          <w:lang w:val="en-AU"/>
        </w:rPr>
        <w:t>specify the similarities and differences between formal mathematical expressions and their representation in various technology applications</w:t>
      </w:r>
    </w:p>
    <w:p w14:paraId="3C336944" w14:textId="77777777" w:rsidR="00964F27" w:rsidRPr="000C4199" w:rsidRDefault="00964F27" w:rsidP="00F930C7">
      <w:pPr>
        <w:pStyle w:val="VCAAbullet"/>
        <w:ind w:right="0"/>
        <w:rPr>
          <w:lang w:val="en-AU"/>
        </w:rPr>
      </w:pPr>
      <w:r w:rsidRPr="000C4199">
        <w:rPr>
          <w:lang w:val="en-AU"/>
        </w:rPr>
        <w:t>make appropriate selections for technology applications in a variety of mathematical contexts, and provide a rationale for these selections</w:t>
      </w:r>
    </w:p>
    <w:p w14:paraId="1B5A21C2" w14:textId="59115C9C" w:rsidR="00964F27" w:rsidRPr="000C4199" w:rsidRDefault="00BA4249" w:rsidP="00F930C7">
      <w:pPr>
        <w:pStyle w:val="VCAAbullet"/>
        <w:ind w:right="0"/>
        <w:rPr>
          <w:lang w:val="en-AU"/>
        </w:rPr>
      </w:pPr>
      <w:r>
        <w:rPr>
          <w:lang w:val="en-AU"/>
        </w:rPr>
        <w:t xml:space="preserve">specify </w:t>
      </w:r>
      <w:r w:rsidR="00964F27" w:rsidRPr="000C4199">
        <w:rPr>
          <w:lang w:val="en-AU"/>
        </w:rPr>
        <w:t>the purpose and effect of sequencing, decision-making and iterative statements on applicable functionalities of technology, and their role in the design of algorithms and simulations</w:t>
      </w:r>
    </w:p>
    <w:p w14:paraId="6BCDD0F6" w14:textId="617E226F" w:rsidR="00964F27" w:rsidRPr="000C4199" w:rsidRDefault="00964F27" w:rsidP="00F930C7">
      <w:pPr>
        <w:pStyle w:val="VCAAbullet"/>
        <w:ind w:right="0"/>
        <w:rPr>
          <w:lang w:val="en-AU"/>
        </w:rPr>
      </w:pPr>
      <w:r w:rsidRPr="000C4199">
        <w:rPr>
          <w:lang w:val="en-AU"/>
        </w:rPr>
        <w:t xml:space="preserve">relate the results from a particular technology application to the nature of a particular mathematical task (investigative, </w:t>
      </w:r>
      <w:r w:rsidR="00BA4249">
        <w:rPr>
          <w:lang w:val="en-AU"/>
        </w:rPr>
        <w:t>modelling</w:t>
      </w:r>
      <w:r w:rsidRPr="000C4199">
        <w:rPr>
          <w:lang w:val="en-AU"/>
        </w:rPr>
        <w:t xml:space="preserve"> or </w:t>
      </w:r>
      <w:r w:rsidR="00BA4249">
        <w:rPr>
          <w:lang w:val="en-AU"/>
        </w:rPr>
        <w:t>problem-solving</w:t>
      </w:r>
      <w:r w:rsidRPr="000C4199">
        <w:rPr>
          <w:lang w:val="en-AU"/>
        </w:rPr>
        <w:t>) and verify these results</w:t>
      </w:r>
    </w:p>
    <w:p w14:paraId="51D66421" w14:textId="2AB86F0F" w:rsidR="00DA5A05" w:rsidRPr="000C4199" w:rsidRDefault="00964F27" w:rsidP="00F930C7">
      <w:pPr>
        <w:pStyle w:val="VCAAbullet"/>
        <w:ind w:right="0"/>
        <w:rPr>
          <w:lang w:val="en-AU"/>
        </w:rPr>
      </w:pPr>
      <w:r w:rsidRPr="000C4199">
        <w:rPr>
          <w:lang w:val="en-AU"/>
        </w:rPr>
        <w:t>specify the process used to develop a solution to a problem using technology and communicate the key stages of mathematical reasoning (formulation, solution, inter</w:t>
      </w:r>
      <w:r w:rsidR="00CA7B86">
        <w:rPr>
          <w:lang w:val="en-AU"/>
        </w:rPr>
        <w:t>pretation) used in this process</w:t>
      </w:r>
    </w:p>
    <w:p w14:paraId="28CC1C15" w14:textId="77777777" w:rsidR="00DA5A05" w:rsidRPr="000C4199" w:rsidRDefault="00DA5A05">
      <w:pPr>
        <w:rPr>
          <w:rFonts w:ascii="Arial" w:eastAsia="Times New Roman" w:hAnsi="Arial" w:cs="Arial"/>
          <w:kern w:val="22"/>
          <w:sz w:val="20"/>
          <w:szCs w:val="16"/>
          <w:lang w:eastAsia="ja-JP"/>
        </w:rPr>
      </w:pPr>
      <w:r w:rsidRPr="000C4199">
        <w:br w:type="page"/>
      </w:r>
    </w:p>
    <w:p w14:paraId="395E2028" w14:textId="77777777" w:rsidR="00964F27" w:rsidRPr="000C4199" w:rsidRDefault="00964F27" w:rsidP="00964F27">
      <w:pPr>
        <w:pStyle w:val="VCAAHeading2"/>
        <w:rPr>
          <w:lang w:val="en-AU"/>
        </w:rPr>
      </w:pPr>
      <w:bookmarkStart w:id="192" w:name="_Toc71028381"/>
      <w:r w:rsidRPr="000C4199">
        <w:rPr>
          <w:lang w:val="en-AU"/>
        </w:rPr>
        <w:lastRenderedPageBreak/>
        <w:t>Assessment</w:t>
      </w:r>
      <w:bookmarkEnd w:id="192"/>
    </w:p>
    <w:p w14:paraId="6B045FCB" w14:textId="77777777" w:rsidR="00964F27" w:rsidRPr="000C4199" w:rsidRDefault="00964F27" w:rsidP="00964F27">
      <w:pPr>
        <w:pStyle w:val="VCAAbody"/>
        <w:rPr>
          <w:lang w:val="en-AU"/>
        </w:rPr>
      </w:pPr>
      <w:r w:rsidRPr="000C4199">
        <w:rPr>
          <w:lang w:val="en-AU"/>
        </w:rPr>
        <w:t>The award of satisfactory completion for a unit is based on whether the student has demonstrated achievement of the set of outcomes specified for the unit. Teachers should use a variety of learning activities and assessment tasks that provide a range of opportunities for students to demonstrate the key knowledge and key skills in the outcomes.</w:t>
      </w:r>
    </w:p>
    <w:p w14:paraId="21DBD09B" w14:textId="77777777" w:rsidR="00964F27" w:rsidRPr="000C4199" w:rsidRDefault="00964F27" w:rsidP="00964F27">
      <w:pPr>
        <w:pStyle w:val="VCAAbody"/>
        <w:rPr>
          <w:lang w:val="en-AU"/>
        </w:rPr>
      </w:pPr>
      <w:r w:rsidRPr="000C4199">
        <w:rPr>
          <w:lang w:val="en-AU"/>
        </w:rPr>
        <w:t>The areas of study and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08DE867B" w14:textId="77777777" w:rsidR="00964F27" w:rsidRPr="000C4199" w:rsidRDefault="00964F27" w:rsidP="00964F27">
      <w:pPr>
        <w:pStyle w:val="VCAAbody"/>
        <w:rPr>
          <w:lang w:val="en-AU"/>
        </w:rPr>
      </w:pPr>
      <w:r w:rsidRPr="000C4199">
        <w:rPr>
          <w:lang w:val="en-AU"/>
        </w:rPr>
        <w:t>All assessments at Units 1 and 2 are school-based. Procedures for assessment of levels of achievement in Units 1 and 2 are a matter for school decision.</w:t>
      </w:r>
    </w:p>
    <w:p w14:paraId="5BD9CAB0" w14:textId="77777777" w:rsidR="00964F27" w:rsidRPr="000C4199" w:rsidRDefault="00964F27" w:rsidP="00964F27">
      <w:pPr>
        <w:pStyle w:val="VCAAbody"/>
        <w:rPr>
          <w:lang w:val="en-AU"/>
        </w:rPr>
      </w:pPr>
      <w:r w:rsidRPr="000C4199">
        <w:rPr>
          <w:lang w:val="en-AU"/>
        </w:rPr>
        <w:t>For this unit students are required to demonstrate achievement of three outcomes. As a set these outcomes encompass the areas of study in the unit.</w:t>
      </w:r>
    </w:p>
    <w:p w14:paraId="261E79EE" w14:textId="77777777" w:rsidR="00946E2A" w:rsidRDefault="00964F27" w:rsidP="00964F27">
      <w:pPr>
        <w:pStyle w:val="VCAAbody"/>
        <w:rPr>
          <w:lang w:val="en-AU"/>
        </w:rPr>
      </w:pPr>
      <w:r w:rsidRPr="000C4199">
        <w:rPr>
          <w:lang w:val="en-AU"/>
        </w:rPr>
        <w:t xml:space="preserve">Suitable tasks for assessment in this unit may be selected from the following. </w:t>
      </w:r>
    </w:p>
    <w:p w14:paraId="4D41B002" w14:textId="4F9BC697" w:rsidR="00964F27" w:rsidRPr="000C4199" w:rsidRDefault="00964F27" w:rsidP="00964F27">
      <w:pPr>
        <w:pStyle w:val="VCAAbody"/>
        <w:rPr>
          <w:lang w:val="en-AU"/>
        </w:rPr>
      </w:pPr>
      <w:r w:rsidRPr="000C4199">
        <w:rPr>
          <w:lang w:val="en-AU"/>
        </w:rPr>
        <w:t>Demonstration of achievement of Outcome 1 should be based on the student's performance on a selection of the following assessment tasks:</w:t>
      </w:r>
    </w:p>
    <w:p w14:paraId="6C0A100B" w14:textId="7827E060" w:rsidR="00964F27" w:rsidRPr="000C4199" w:rsidRDefault="00F930C7" w:rsidP="00500C68">
      <w:pPr>
        <w:pStyle w:val="VCAAbullet"/>
        <w:rPr>
          <w:lang w:val="en-AU"/>
        </w:rPr>
      </w:pPr>
      <w:r>
        <w:rPr>
          <w:lang w:val="en-AU"/>
        </w:rPr>
        <w:t>assignments</w:t>
      </w:r>
    </w:p>
    <w:p w14:paraId="59167599" w14:textId="77777777" w:rsidR="00964F27" w:rsidRPr="000C4199" w:rsidRDefault="00964F27" w:rsidP="00500C68">
      <w:pPr>
        <w:pStyle w:val="VCAAbullet"/>
        <w:rPr>
          <w:lang w:val="en-AU"/>
        </w:rPr>
      </w:pPr>
      <w:r w:rsidRPr="000C4199">
        <w:rPr>
          <w:lang w:val="en-AU"/>
        </w:rPr>
        <w:t>tests</w:t>
      </w:r>
    </w:p>
    <w:p w14:paraId="4DAA554F" w14:textId="77777777" w:rsidR="00964F27" w:rsidRPr="000C4199" w:rsidRDefault="00964F27" w:rsidP="00500C68">
      <w:pPr>
        <w:pStyle w:val="VCAAbullet"/>
        <w:rPr>
          <w:lang w:val="en-AU"/>
        </w:rPr>
      </w:pPr>
      <w:r w:rsidRPr="000C4199">
        <w:rPr>
          <w:lang w:val="en-AU"/>
        </w:rPr>
        <w:t>solutions to sets of worked questions</w:t>
      </w:r>
    </w:p>
    <w:p w14:paraId="1A9792AA" w14:textId="77777777" w:rsidR="00964F27" w:rsidRPr="000C4199" w:rsidRDefault="00964F27" w:rsidP="00500C68">
      <w:pPr>
        <w:pStyle w:val="VCAAbullet"/>
        <w:rPr>
          <w:lang w:val="en-AU"/>
        </w:rPr>
      </w:pPr>
      <w:r w:rsidRPr="000C4199">
        <w:rPr>
          <w:lang w:val="en-AU"/>
        </w:rPr>
        <w:t>summary notes or review notes.</w:t>
      </w:r>
    </w:p>
    <w:p w14:paraId="43E24ADD" w14:textId="3E163FB8" w:rsidR="00964F27" w:rsidRPr="000C4199" w:rsidRDefault="00964F27" w:rsidP="00964F27">
      <w:pPr>
        <w:pStyle w:val="VCAAbody"/>
        <w:rPr>
          <w:lang w:val="en-AU"/>
        </w:rPr>
      </w:pPr>
      <w:r w:rsidRPr="000C4199">
        <w:rPr>
          <w:lang w:val="en-AU"/>
        </w:rPr>
        <w:t xml:space="preserve">Demonstration of achievement of Outcome 2 should be based on the student's performance on </w:t>
      </w:r>
      <w:r w:rsidR="00A00783">
        <w:rPr>
          <w:lang w:val="en-AU"/>
        </w:rPr>
        <w:t xml:space="preserve">mathematical investigations and </w:t>
      </w:r>
      <w:r w:rsidRPr="000C4199">
        <w:rPr>
          <w:lang w:val="en-AU"/>
        </w:rPr>
        <w:t xml:space="preserve">a selection of </w:t>
      </w:r>
      <w:r w:rsidR="00A00783">
        <w:rPr>
          <w:lang w:val="en-AU"/>
        </w:rPr>
        <w:t>modelling or problem-solving tasks.</w:t>
      </w:r>
      <w:r w:rsidRPr="000C4199">
        <w:rPr>
          <w:lang w:val="en-AU"/>
        </w:rPr>
        <w:t xml:space="preserve"> </w:t>
      </w:r>
    </w:p>
    <w:p w14:paraId="7E58F55B" w14:textId="042CDFC4" w:rsidR="00964F27" w:rsidRPr="000C4199" w:rsidRDefault="00964F27" w:rsidP="00F930C7">
      <w:pPr>
        <w:pStyle w:val="VCAAbody"/>
        <w:ind w:right="283"/>
        <w:rPr>
          <w:lang w:val="en-AU"/>
        </w:rPr>
      </w:pPr>
      <w:r w:rsidRPr="000C4199">
        <w:rPr>
          <w:lang w:val="en-AU"/>
        </w:rPr>
        <w:t>Demonstration of achievement of Outcome 3 should be based on the student’s performance on aspects of tasks completed in demonstrating achievement of Outcomes 1 and 2 that incorporate opportunity for computational thinking and the effective and appropriate use of technology</w:t>
      </w:r>
      <w:r w:rsidR="00F930C7">
        <w:rPr>
          <w:lang w:val="en-AU"/>
        </w:rPr>
        <w:t>.</w:t>
      </w:r>
    </w:p>
    <w:p w14:paraId="35C9A10A" w14:textId="77777777" w:rsidR="00964F27" w:rsidRPr="000C4199" w:rsidRDefault="00964F27" w:rsidP="00964F27">
      <w:pPr>
        <w:pStyle w:val="VCAAbody"/>
        <w:rPr>
          <w:lang w:val="en-AU"/>
        </w:rPr>
      </w:pPr>
      <w:r w:rsidRPr="000C4199">
        <w:rPr>
          <w:lang w:val="en-AU"/>
        </w:rPr>
        <w:t>Where teachers allow students to choose between tasks, they must ensure that the tasks they set are of comparable scope and demand.</w:t>
      </w:r>
    </w:p>
    <w:p w14:paraId="1333D593" w14:textId="77777777" w:rsidR="00FC5F45" w:rsidRPr="000C4199" w:rsidRDefault="00FC5F45" w:rsidP="00FC5F45">
      <w:pPr>
        <w:rPr>
          <w:rFonts w:ascii="Arial" w:hAnsi="Arial" w:cs="Arial"/>
          <w:sz w:val="18"/>
          <w:szCs w:val="18"/>
        </w:rPr>
      </w:pPr>
      <w:r w:rsidRPr="000C4199">
        <w:rPr>
          <w:rFonts w:ascii="Arial" w:hAnsi="Arial" w:cs="Arial"/>
          <w:sz w:val="18"/>
          <w:szCs w:val="18"/>
        </w:rPr>
        <w:br w:type="page"/>
      </w:r>
    </w:p>
    <w:p w14:paraId="4695332E" w14:textId="77777777" w:rsidR="00FD5265" w:rsidRPr="000C4199" w:rsidRDefault="00FD5265" w:rsidP="00FD5265">
      <w:pPr>
        <w:pStyle w:val="VCAAHeading1"/>
        <w:rPr>
          <w:lang w:val="en-AU"/>
        </w:rPr>
      </w:pPr>
      <w:bookmarkStart w:id="193" w:name="_Toc71028382"/>
      <w:r w:rsidRPr="000C4199">
        <w:rPr>
          <w:lang w:val="en-AU"/>
        </w:rPr>
        <w:lastRenderedPageBreak/>
        <w:t>Units 3 and 4: Foundation Mathematics</w:t>
      </w:r>
      <w:bookmarkEnd w:id="193"/>
    </w:p>
    <w:p w14:paraId="64D95030" w14:textId="30AE14D9" w:rsidR="00FD5265" w:rsidRPr="000C4199" w:rsidRDefault="00FD5265" w:rsidP="00FD5265">
      <w:pPr>
        <w:pStyle w:val="VCAAbody"/>
        <w:rPr>
          <w:lang w:val="en-AU"/>
        </w:rPr>
      </w:pPr>
      <w:r w:rsidRPr="000C4199">
        <w:rPr>
          <w:lang w:val="en-AU"/>
        </w:rPr>
        <w:t xml:space="preserve">Foundation Mathematics Units 3 and 4 </w:t>
      </w:r>
      <w:r w:rsidR="00B006F8">
        <w:rPr>
          <w:lang w:val="en-AU"/>
        </w:rPr>
        <w:t>focus</w:t>
      </w:r>
      <w:r w:rsidRPr="000C4199">
        <w:rPr>
          <w:lang w:val="en-AU"/>
        </w:rPr>
        <w:t xml:space="preserve"> on providing students with the mathematical knowledge, skills and understanding to solve problems in real contexts for a range of workplace, personal, further learning, community and global settings relevant to contemporary society. </w:t>
      </w:r>
      <w:r w:rsidR="003C081F">
        <w:rPr>
          <w:lang w:val="en-AU"/>
        </w:rPr>
        <w:t xml:space="preserve">The areas of study for </w:t>
      </w:r>
      <w:r w:rsidRPr="000C4199">
        <w:rPr>
          <w:lang w:val="en-AU"/>
        </w:rPr>
        <w:t xml:space="preserve">Units 3 and 4 </w:t>
      </w:r>
      <w:r w:rsidR="003C081F">
        <w:rPr>
          <w:lang w:val="en-AU"/>
        </w:rPr>
        <w:t xml:space="preserve">are </w:t>
      </w:r>
      <w:r w:rsidRPr="000C4199">
        <w:rPr>
          <w:color w:val="auto"/>
          <w:lang w:val="en-AU"/>
        </w:rPr>
        <w:t xml:space="preserve">‘Algebra, number and structure’, ‘Data analysis, probability and statistics’, ‘Discrete mathematics’ and ‘Space and measurement’. </w:t>
      </w:r>
      <w:r w:rsidRPr="000C4199">
        <w:rPr>
          <w:rFonts w:cstheme="minorHAnsi"/>
          <w:lang w:val="en-AU"/>
        </w:rPr>
        <w:t>All four areas of study are to be completed over the two units, and content equivalent to two areas of study covered in each unit. The selected content for each unit should be developed using contexts present in students’ other studies, work and personal or other familiar situations, and in national and international contexts, events and developments.</w:t>
      </w:r>
    </w:p>
    <w:p w14:paraId="7FE63187" w14:textId="4267A5B5" w:rsidR="00FD5265" w:rsidRPr="000C4199" w:rsidRDefault="00FD5265" w:rsidP="00FD5265">
      <w:pPr>
        <w:pStyle w:val="VCAAbody"/>
        <w:rPr>
          <w:lang w:val="en-AU"/>
        </w:rPr>
      </w:pPr>
      <w:r w:rsidRPr="000C4199">
        <w:rPr>
          <w:lang w:val="en-AU"/>
        </w:rPr>
        <w:t xml:space="preserve">Assumed knowledge and skills for Foundation Mathematics Units 3 and 4 are contained in Foundation Mathematics Units 1 and 2, and will be drawn on, as applicable, in the development of related content from the areas of study, and key knowledge and </w:t>
      </w:r>
      <w:r w:rsidR="00256F3A">
        <w:rPr>
          <w:lang w:val="en-AU"/>
        </w:rPr>
        <w:t xml:space="preserve">key </w:t>
      </w:r>
      <w:r w:rsidRPr="000C4199">
        <w:rPr>
          <w:lang w:val="en-AU"/>
        </w:rPr>
        <w:t>skills for the outcomes.</w:t>
      </w:r>
    </w:p>
    <w:p w14:paraId="3D06FE0E" w14:textId="63F8C240" w:rsidR="00FD5265" w:rsidRPr="000C4199" w:rsidRDefault="00FD5265" w:rsidP="00FD5265">
      <w:pPr>
        <w:pStyle w:val="VCAAbody"/>
        <w:rPr>
          <w:lang w:val="en-AU"/>
        </w:rPr>
      </w:pPr>
      <w:r w:rsidRPr="000C4199">
        <w:rPr>
          <w:lang w:val="en-AU"/>
        </w:rPr>
        <w:t>In undertaking these units, students are expected to be able to apply techniques, routines and processes involving rational and real arithmetic, sets, lists and tables, contemporary data displays, diagrams, plans, geometric objects and constructions, algebra, algorithms, measures, equations and graphs</w:t>
      </w:r>
      <w:r w:rsidR="006D3CE1">
        <w:rPr>
          <w:lang w:val="en-AU"/>
        </w:rPr>
        <w:t>,</w:t>
      </w:r>
      <w:r w:rsidRPr="000C4199">
        <w:rPr>
          <w:lang w:val="en-AU"/>
        </w:rPr>
        <w:t xml:space="preserve"> with and without the use of technology. They should have facility with relevant mental and by-hand approaches to estimation and computation. The use of numerical, graphical, geometric, symbolic and statistical functionality of technology for teaching and learning mathematics, for working mathematically, and in related assessment, </w:t>
      </w:r>
      <w:r w:rsidR="00B0780D">
        <w:rPr>
          <w:lang w:val="en-AU"/>
        </w:rPr>
        <w:br/>
      </w:r>
      <w:r w:rsidRPr="000C4199">
        <w:rPr>
          <w:lang w:val="en-AU"/>
        </w:rPr>
        <w:t>is to be incorporated through</w:t>
      </w:r>
      <w:r w:rsidR="00F930C7">
        <w:rPr>
          <w:lang w:val="en-AU"/>
        </w:rPr>
        <w:t>out each unit as applicable.</w:t>
      </w:r>
    </w:p>
    <w:p w14:paraId="504D3C39" w14:textId="77777777" w:rsidR="00FD5265" w:rsidRPr="000C4199" w:rsidRDefault="00FD5265" w:rsidP="00FD5265">
      <w:pPr>
        <w:pStyle w:val="VCAAHeading2"/>
        <w:rPr>
          <w:lang w:val="en-AU"/>
        </w:rPr>
      </w:pPr>
      <w:bookmarkStart w:id="194" w:name="_Toc71028383"/>
      <w:r w:rsidRPr="000C4199">
        <w:rPr>
          <w:lang w:val="en-AU"/>
        </w:rPr>
        <w:t>Area of Study 1</w:t>
      </w:r>
      <w:bookmarkEnd w:id="194"/>
    </w:p>
    <w:p w14:paraId="3E0C2814" w14:textId="77777777" w:rsidR="00FD5265" w:rsidRPr="000C4199" w:rsidRDefault="00FD5265" w:rsidP="00FD5265">
      <w:pPr>
        <w:pStyle w:val="VCAAHeading3"/>
        <w:rPr>
          <w:lang w:val="en-AU"/>
        </w:rPr>
      </w:pPr>
      <w:r w:rsidRPr="000C4199">
        <w:rPr>
          <w:lang w:val="en-AU"/>
        </w:rPr>
        <w:t>Algebra, number and structure</w:t>
      </w:r>
    </w:p>
    <w:p w14:paraId="736A6B24" w14:textId="77777777" w:rsidR="00FD5265" w:rsidRPr="000C4199" w:rsidRDefault="00FD5265" w:rsidP="00F930C7">
      <w:pPr>
        <w:pStyle w:val="VCAAbody"/>
        <w:ind w:right="141"/>
        <w:rPr>
          <w:lang w:val="en-AU"/>
        </w:rPr>
      </w:pPr>
      <w:r w:rsidRPr="000C4199">
        <w:rPr>
          <w:lang w:val="en-AU"/>
        </w:rPr>
        <w:t>In this area of study students cover estimation, the use and application of different forms of numbers and calculations, algorithmic and computational thinking, and the representation of formal mathematical expressions and processes including formulas and other algebraic expressions to solve practical problems in community, business and industry contexts.</w:t>
      </w:r>
    </w:p>
    <w:p w14:paraId="549D4926" w14:textId="77777777" w:rsidR="00FD5265" w:rsidRPr="000C4199" w:rsidRDefault="00FD5265" w:rsidP="00FD5265">
      <w:pPr>
        <w:pStyle w:val="VCAAbody"/>
        <w:rPr>
          <w:lang w:val="en-AU"/>
        </w:rPr>
      </w:pPr>
      <w:r w:rsidRPr="000C4199">
        <w:rPr>
          <w:lang w:val="en-AU"/>
        </w:rPr>
        <w:t>This area of study includes:</w:t>
      </w:r>
    </w:p>
    <w:p w14:paraId="310C276C" w14:textId="77777777" w:rsidR="00FD5265" w:rsidRPr="000C4199" w:rsidRDefault="00FD5265" w:rsidP="00500C68">
      <w:pPr>
        <w:pStyle w:val="VCAAbullet"/>
        <w:rPr>
          <w:lang w:val="en-AU"/>
        </w:rPr>
      </w:pPr>
      <w:r w:rsidRPr="000C4199">
        <w:rPr>
          <w:lang w:val="en-AU"/>
        </w:rPr>
        <w:t>mathematical conventions notations for number and number operations</w:t>
      </w:r>
    </w:p>
    <w:p w14:paraId="3A51344D" w14:textId="77777777" w:rsidR="00FD5265" w:rsidRPr="000C4199" w:rsidRDefault="00FD5265" w:rsidP="00500C68">
      <w:pPr>
        <w:pStyle w:val="VCAAbullet"/>
        <w:rPr>
          <w:lang w:val="en-AU"/>
        </w:rPr>
      </w:pPr>
      <w:r w:rsidRPr="000C4199">
        <w:rPr>
          <w:lang w:val="en-AU"/>
        </w:rPr>
        <w:t>rational numbers and irrational numbers related to measurement, ratios and proportions in a practical context</w:t>
      </w:r>
    </w:p>
    <w:p w14:paraId="58502E2F" w14:textId="4715094A" w:rsidR="00FD5265" w:rsidRPr="000C4199" w:rsidRDefault="00F930C7" w:rsidP="00500C68">
      <w:pPr>
        <w:pStyle w:val="VCAAbullet"/>
        <w:rPr>
          <w:lang w:val="en-AU"/>
        </w:rPr>
      </w:pPr>
      <w:r>
        <w:rPr>
          <w:lang w:val="en-AU"/>
        </w:rPr>
        <w:t>direct and indirect variation</w:t>
      </w:r>
    </w:p>
    <w:p w14:paraId="1708B477" w14:textId="334119C7" w:rsidR="00FD5265" w:rsidRPr="000C4199" w:rsidRDefault="00FD5265" w:rsidP="00500C68">
      <w:pPr>
        <w:pStyle w:val="VCAAbullet"/>
        <w:rPr>
          <w:lang w:val="en-AU"/>
        </w:rPr>
      </w:pPr>
      <w:r w:rsidRPr="000C4199">
        <w:rPr>
          <w:lang w:val="en-AU"/>
        </w:rPr>
        <w:t>symbolic expr</w:t>
      </w:r>
      <w:r w:rsidR="00F930C7">
        <w:rPr>
          <w:lang w:val="en-AU"/>
        </w:rPr>
        <w:t>essions, equations and formulas</w:t>
      </w:r>
    </w:p>
    <w:p w14:paraId="44000894" w14:textId="77777777" w:rsidR="00FD5265" w:rsidRPr="000C4199" w:rsidRDefault="00FD5265" w:rsidP="00500C68">
      <w:pPr>
        <w:pStyle w:val="VCAAbullet"/>
        <w:rPr>
          <w:lang w:val="en-AU"/>
        </w:rPr>
      </w:pPr>
      <w:r w:rsidRPr="000C4199">
        <w:rPr>
          <w:lang w:val="en-AU"/>
        </w:rPr>
        <w:t>graphical and algebraic analysis of relations including transposition of formulas and finding a break-even point using simultaneous equations</w:t>
      </w:r>
    </w:p>
    <w:p w14:paraId="5055FD51" w14:textId="6F146342" w:rsidR="00FD5265" w:rsidRPr="000C4199" w:rsidRDefault="00716AAD" w:rsidP="00500C68">
      <w:pPr>
        <w:pStyle w:val="VCAAbullet"/>
        <w:rPr>
          <w:lang w:val="en-AU"/>
        </w:rPr>
      </w:pPr>
      <w:r w:rsidRPr="000C4199">
        <w:rPr>
          <w:lang w:val="en-AU"/>
        </w:rPr>
        <w:t>estimation and approximation</w:t>
      </w:r>
      <w:r w:rsidR="00FD5265" w:rsidRPr="000C4199">
        <w:rPr>
          <w:lang w:val="en-AU"/>
        </w:rPr>
        <w:t xml:space="preserve"> including interval estimates, rounding, significant figures, leading-digit approximations, floor and ceiling values and percentage erro</w:t>
      </w:r>
      <w:r w:rsidR="00F930C7">
        <w:rPr>
          <w:lang w:val="en-AU"/>
        </w:rPr>
        <w:t>r.</w:t>
      </w:r>
    </w:p>
    <w:p w14:paraId="0DE3E751" w14:textId="77777777" w:rsidR="00FD5265" w:rsidRPr="000C4199" w:rsidRDefault="00FD5265" w:rsidP="00FD5265">
      <w:pPr>
        <w:rPr>
          <w:rFonts w:ascii="Arial" w:hAnsi="Arial" w:cs="Arial"/>
          <w:sz w:val="20"/>
          <w:szCs w:val="20"/>
        </w:rPr>
      </w:pPr>
      <w:bookmarkStart w:id="195" w:name="_Toc45611016"/>
      <w:r w:rsidRPr="000C4199">
        <w:br w:type="page"/>
      </w:r>
    </w:p>
    <w:p w14:paraId="7B2DCE90" w14:textId="77777777" w:rsidR="00FD5265" w:rsidRPr="000C4199" w:rsidRDefault="00FD5265" w:rsidP="00FD5265">
      <w:pPr>
        <w:pStyle w:val="VCAAHeading2"/>
        <w:rPr>
          <w:lang w:val="en-AU"/>
        </w:rPr>
      </w:pPr>
      <w:bookmarkStart w:id="196" w:name="_Toc71028384"/>
      <w:r w:rsidRPr="000C4199">
        <w:rPr>
          <w:lang w:val="en-AU"/>
        </w:rPr>
        <w:lastRenderedPageBreak/>
        <w:t>Area of Study 2</w:t>
      </w:r>
      <w:bookmarkEnd w:id="195"/>
      <w:bookmarkEnd w:id="196"/>
    </w:p>
    <w:p w14:paraId="275A56BC" w14:textId="77777777" w:rsidR="00FD5265" w:rsidRPr="000C4199" w:rsidRDefault="00FD5265" w:rsidP="00FD5265">
      <w:pPr>
        <w:pStyle w:val="VCAAHeading3"/>
        <w:rPr>
          <w:lang w:val="en-AU"/>
        </w:rPr>
      </w:pPr>
      <w:r w:rsidRPr="000C4199">
        <w:rPr>
          <w:lang w:val="en-AU"/>
        </w:rPr>
        <w:t>Data analysis, probability and statistics</w:t>
      </w:r>
    </w:p>
    <w:p w14:paraId="4FBE3DD7" w14:textId="77777777" w:rsidR="00FD5265" w:rsidRPr="000C4199" w:rsidRDefault="00FD5265" w:rsidP="00FD5265">
      <w:pPr>
        <w:pStyle w:val="VCAAbody"/>
        <w:rPr>
          <w:lang w:val="en-AU"/>
        </w:rPr>
      </w:pPr>
      <w:r w:rsidRPr="000C4199">
        <w:rPr>
          <w:lang w:val="en-AU"/>
        </w:rPr>
        <w:t xml:space="preserve">In this area of study students cover collection, presentation and analysis of gathered and provided data from community, work, recreation and media contexts, including consideration of suitable forms of representation and summaries. </w:t>
      </w:r>
      <w:r w:rsidRPr="000C4199">
        <w:rPr>
          <w:rFonts w:cs="Calibri"/>
          <w:lang w:val="en-AU"/>
        </w:rPr>
        <w:t xml:space="preserve">This </w:t>
      </w:r>
      <w:r w:rsidRPr="000C4199">
        <w:rPr>
          <w:lang w:val="en-AU"/>
        </w:rPr>
        <w:t xml:space="preserve">area of study </w:t>
      </w:r>
      <w:r w:rsidRPr="000C4199">
        <w:rPr>
          <w:rFonts w:cs="Calibri"/>
          <w:lang w:val="en-AU"/>
        </w:rPr>
        <w:t>incorporates the ability to critically reflect on statistical data and results, and to be able to communicate and report on the outcomes and any implications.</w:t>
      </w:r>
    </w:p>
    <w:p w14:paraId="50574F40" w14:textId="77777777" w:rsidR="00FD5265" w:rsidRPr="000C4199" w:rsidRDefault="00FD5265" w:rsidP="00FD5265">
      <w:pPr>
        <w:pStyle w:val="VCAAbody"/>
        <w:rPr>
          <w:lang w:val="en-AU"/>
        </w:rPr>
      </w:pPr>
      <w:r w:rsidRPr="000C4199">
        <w:rPr>
          <w:lang w:val="en-AU"/>
        </w:rPr>
        <w:t>This area of study includes:</w:t>
      </w:r>
    </w:p>
    <w:p w14:paraId="4088248A" w14:textId="77777777" w:rsidR="00FD5265" w:rsidRPr="000C4199" w:rsidRDefault="00FD5265" w:rsidP="001B2003">
      <w:pPr>
        <w:pStyle w:val="VCAAbullet"/>
        <w:ind w:right="0"/>
        <w:rPr>
          <w:lang w:val="en-AU"/>
        </w:rPr>
      </w:pPr>
      <w:r w:rsidRPr="000C4199">
        <w:rPr>
          <w:lang w:val="en-AU"/>
        </w:rPr>
        <w:t>development and specification of data collection requirements and methods, including consideration of audience and purpose of data collection, errors and misrepresentations in statistics</w:t>
      </w:r>
    </w:p>
    <w:p w14:paraId="41EE9740" w14:textId="77777777" w:rsidR="00FD5265" w:rsidRPr="000C4199" w:rsidRDefault="00FD5265" w:rsidP="00500C68">
      <w:pPr>
        <w:pStyle w:val="VCAAbullet"/>
        <w:rPr>
          <w:lang w:val="en-AU"/>
        </w:rPr>
      </w:pPr>
      <w:r w:rsidRPr="000C4199">
        <w:rPr>
          <w:lang w:val="en-AU"/>
        </w:rPr>
        <w:t>collection and modelling of data, including the construction of tables or spreadsheets and graphs to represent data and correct representations</w:t>
      </w:r>
    </w:p>
    <w:p w14:paraId="792D5946" w14:textId="558A2B6E" w:rsidR="00FD5265" w:rsidRPr="000C4199" w:rsidRDefault="00FD5265" w:rsidP="00F930C7">
      <w:pPr>
        <w:pStyle w:val="VCAAbullet"/>
        <w:ind w:right="0"/>
        <w:rPr>
          <w:lang w:val="en-AU"/>
        </w:rPr>
      </w:pPr>
      <w:r w:rsidRPr="000C4199">
        <w:rPr>
          <w:lang w:val="en-AU"/>
        </w:rPr>
        <w:t>contemporary representations of data and graphs derived from technology including reviewing appropriateness of graphical representations, including pictograms, bubble, Mekko, radar, sunburst</w:t>
      </w:r>
      <w:r w:rsidR="00A00783">
        <w:rPr>
          <w:lang w:val="en-AU"/>
        </w:rPr>
        <w:t>, heat map</w:t>
      </w:r>
      <w:r w:rsidRPr="000C4199">
        <w:rPr>
          <w:lang w:val="en-AU"/>
        </w:rPr>
        <w:t xml:space="preserve"> and stacked area charts</w:t>
      </w:r>
    </w:p>
    <w:p w14:paraId="5BC6C944" w14:textId="252E9AFD" w:rsidR="00FD5265" w:rsidRPr="000C4199" w:rsidRDefault="0066439F" w:rsidP="00500C68">
      <w:pPr>
        <w:pStyle w:val="VCAAbullet"/>
        <w:rPr>
          <w:lang w:val="en-AU"/>
        </w:rPr>
      </w:pPr>
      <w:r w:rsidRPr="000C4199">
        <w:rPr>
          <w:lang w:val="en-AU"/>
        </w:rPr>
        <w:t>long</w:t>
      </w:r>
      <w:r>
        <w:rPr>
          <w:lang w:val="en-AU"/>
        </w:rPr>
        <w:t>-</w:t>
      </w:r>
      <w:r w:rsidR="00FD5265" w:rsidRPr="000C4199">
        <w:rPr>
          <w:lang w:val="en-AU"/>
        </w:rPr>
        <w:t>term data and relative frequencies in practical situation such as in relation to epidemics, climate, environment, sport</w:t>
      </w:r>
      <w:r>
        <w:rPr>
          <w:lang w:val="en-AU"/>
        </w:rPr>
        <w:t xml:space="preserve"> and</w:t>
      </w:r>
      <w:r w:rsidR="00FD5265" w:rsidRPr="000C4199">
        <w:rPr>
          <w:lang w:val="en-AU"/>
        </w:rPr>
        <w:t xml:space="preserve"> marketing</w:t>
      </w:r>
    </w:p>
    <w:p w14:paraId="742412D6" w14:textId="77777777" w:rsidR="00FD5265" w:rsidRPr="000C4199" w:rsidRDefault="00FD5265" w:rsidP="00500C68">
      <w:pPr>
        <w:pStyle w:val="VCAAbullet"/>
        <w:rPr>
          <w:lang w:val="en-AU"/>
        </w:rPr>
      </w:pPr>
      <w:r w:rsidRPr="000C4199">
        <w:rPr>
          <w:lang w:val="en-AU"/>
        </w:rPr>
        <w:t>interpolation and extrapolation of data, predictions, limitations, inferences and conclusions comparing and interpreting data sets and graphs, including using measures of central tendency and spread (percentiles and standard deviation) and cumulative frequency.</w:t>
      </w:r>
    </w:p>
    <w:p w14:paraId="26F3937B" w14:textId="77777777" w:rsidR="00FD5265" w:rsidRPr="000C4199" w:rsidRDefault="00FD5265" w:rsidP="00FD5265">
      <w:pPr>
        <w:pStyle w:val="VCAAHeading2"/>
        <w:rPr>
          <w:lang w:val="en-AU"/>
        </w:rPr>
      </w:pPr>
      <w:bookmarkStart w:id="197" w:name="_Toc45611017"/>
      <w:bookmarkStart w:id="198" w:name="_Toc71028385"/>
      <w:r w:rsidRPr="000C4199">
        <w:rPr>
          <w:lang w:val="en-AU"/>
        </w:rPr>
        <w:t>Area of Study 3</w:t>
      </w:r>
      <w:bookmarkEnd w:id="197"/>
      <w:bookmarkEnd w:id="198"/>
    </w:p>
    <w:p w14:paraId="696D9359" w14:textId="32C78C7E" w:rsidR="00FD5265" w:rsidRPr="000C4199" w:rsidRDefault="00001E17" w:rsidP="00FD5265">
      <w:pPr>
        <w:pStyle w:val="VCAAHeading3"/>
        <w:rPr>
          <w:lang w:val="en-AU"/>
        </w:rPr>
      </w:pPr>
      <w:r>
        <w:rPr>
          <w:lang w:val="en-AU"/>
        </w:rPr>
        <w:t>Discrete mathematics</w:t>
      </w:r>
    </w:p>
    <w:p w14:paraId="2BBAA9FB" w14:textId="77777777" w:rsidR="00FD5265" w:rsidRPr="000C4199" w:rsidRDefault="00FD5265" w:rsidP="00FD5265">
      <w:pPr>
        <w:pStyle w:val="VCAAHeading4"/>
        <w:spacing w:before="120"/>
        <w:rPr>
          <w:lang w:val="en-AU"/>
        </w:rPr>
      </w:pPr>
      <w:r w:rsidRPr="000C4199">
        <w:rPr>
          <w:lang w:val="en-AU"/>
        </w:rPr>
        <w:t>Financial and consumer mathematics</w:t>
      </w:r>
    </w:p>
    <w:p w14:paraId="3317C432" w14:textId="5DC1CEAF" w:rsidR="00FD5265" w:rsidRPr="000C4199" w:rsidRDefault="00FD5265" w:rsidP="00FD5265">
      <w:pPr>
        <w:pStyle w:val="VCAAbody"/>
        <w:rPr>
          <w:lang w:val="en-AU"/>
        </w:rPr>
      </w:pPr>
      <w:r w:rsidRPr="000C4199">
        <w:rPr>
          <w:lang w:val="en-AU"/>
        </w:rPr>
        <w:t xml:space="preserve">In this area of study students cover the use and application of different forms of numbers and calculations, relationships and formulae, and their application in relation to the analysis </w:t>
      </w:r>
      <w:r w:rsidR="0066439F">
        <w:rPr>
          <w:lang w:val="en-AU"/>
        </w:rPr>
        <w:t>of</w:t>
      </w:r>
      <w:r w:rsidR="00CB3B62">
        <w:rPr>
          <w:lang w:val="en-AU"/>
        </w:rPr>
        <w:t>,</w:t>
      </w:r>
      <w:r w:rsidR="0066439F">
        <w:rPr>
          <w:lang w:val="en-AU"/>
        </w:rPr>
        <w:t xml:space="preserve"> </w:t>
      </w:r>
      <w:r w:rsidRPr="000C4199">
        <w:rPr>
          <w:lang w:val="en-AU"/>
        </w:rPr>
        <w:t>and critical reflection on</w:t>
      </w:r>
      <w:r w:rsidR="00CB3B62">
        <w:rPr>
          <w:lang w:val="en-AU"/>
        </w:rPr>
        <w:t>,</w:t>
      </w:r>
      <w:r w:rsidRPr="000C4199">
        <w:rPr>
          <w:lang w:val="en-AU"/>
        </w:rPr>
        <w:t xml:space="preserve"> personal, local, national and global financial, consumer and global matters.</w:t>
      </w:r>
    </w:p>
    <w:p w14:paraId="31CE8CFA" w14:textId="77777777" w:rsidR="00FD5265" w:rsidRPr="000C4199" w:rsidRDefault="00FD5265" w:rsidP="00FD5265">
      <w:pPr>
        <w:pStyle w:val="VCAAbody"/>
        <w:rPr>
          <w:lang w:val="en-AU"/>
        </w:rPr>
      </w:pPr>
      <w:r w:rsidRPr="000C4199">
        <w:rPr>
          <w:lang w:val="en-AU"/>
        </w:rPr>
        <w:t>This area of study includes:</w:t>
      </w:r>
    </w:p>
    <w:p w14:paraId="5C03325A" w14:textId="77777777" w:rsidR="00FD5265" w:rsidRPr="000C4199" w:rsidRDefault="00FD5265" w:rsidP="00500C68">
      <w:pPr>
        <w:pStyle w:val="VCAAbullet"/>
        <w:rPr>
          <w:lang w:val="en-AU"/>
        </w:rPr>
      </w:pPr>
      <w:r w:rsidRPr="000C4199">
        <w:rPr>
          <w:lang w:val="en-AU"/>
        </w:rPr>
        <w:t>money management including investments and loans, credit and debit, comparing mortgages versus rental costs and debt consolidation</w:t>
      </w:r>
    </w:p>
    <w:p w14:paraId="01AF973E" w14:textId="77777777" w:rsidR="00FD5265" w:rsidRPr="000C4199" w:rsidRDefault="00FD5265" w:rsidP="00500C68">
      <w:pPr>
        <w:pStyle w:val="VCAAbullet"/>
        <w:rPr>
          <w:lang w:val="en-AU"/>
        </w:rPr>
      </w:pPr>
      <w:r w:rsidRPr="000C4199">
        <w:rPr>
          <w:lang w:val="en-AU"/>
        </w:rPr>
        <w:t>taxation systems at the personal and business level</w:t>
      </w:r>
    </w:p>
    <w:p w14:paraId="4849D241" w14:textId="327B6264" w:rsidR="00FD5265" w:rsidRPr="000C4199" w:rsidRDefault="00FD5265" w:rsidP="00500C68">
      <w:pPr>
        <w:pStyle w:val="VCAAbullet"/>
        <w:rPr>
          <w:lang w:val="en-AU"/>
        </w:rPr>
      </w:pPr>
      <w:r w:rsidRPr="000C4199">
        <w:rPr>
          <w:lang w:val="en-AU"/>
        </w:rPr>
        <w:t>income and expenditure calculations such as GST, invoicing</w:t>
      </w:r>
      <w:r w:rsidR="00CB3B62">
        <w:rPr>
          <w:lang w:val="en-AU"/>
        </w:rPr>
        <w:t xml:space="preserve"> and</w:t>
      </w:r>
      <w:r w:rsidRPr="000C4199">
        <w:rPr>
          <w:lang w:val="en-AU"/>
        </w:rPr>
        <w:t xml:space="preserve"> BAS</w:t>
      </w:r>
    </w:p>
    <w:p w14:paraId="5313F250" w14:textId="7EEB1488" w:rsidR="00FD5265" w:rsidRPr="000C4199" w:rsidRDefault="00FD5265" w:rsidP="00500C68">
      <w:pPr>
        <w:pStyle w:val="VCAAbullet"/>
        <w:rPr>
          <w:lang w:val="en-AU"/>
        </w:rPr>
      </w:pPr>
      <w:r w:rsidRPr="000C4199">
        <w:rPr>
          <w:lang w:val="en-AU"/>
        </w:rPr>
        <w:t>comparison of financial products</w:t>
      </w:r>
      <w:r w:rsidR="00F930C7">
        <w:rPr>
          <w:lang w:val="en-AU"/>
        </w:rPr>
        <w:t xml:space="preserve"> and services such as insurance</w:t>
      </w:r>
    </w:p>
    <w:p w14:paraId="3F43CAB8" w14:textId="77777777" w:rsidR="00FD5265" w:rsidRPr="000C4199" w:rsidRDefault="00FD5265" w:rsidP="00500C68">
      <w:pPr>
        <w:pStyle w:val="VCAAbullet"/>
        <w:rPr>
          <w:lang w:val="en-AU"/>
        </w:rPr>
      </w:pPr>
      <w:r w:rsidRPr="000C4199">
        <w:rPr>
          <w:lang w:val="en-AU"/>
        </w:rPr>
        <w:t>informal consideration of financial risk at the national and global level (short, medium and long term)</w:t>
      </w:r>
    </w:p>
    <w:p w14:paraId="26C4BEA6" w14:textId="5D5E9EF8" w:rsidR="00FD5265" w:rsidRPr="000C4199" w:rsidRDefault="00FD5265" w:rsidP="00500C68">
      <w:pPr>
        <w:pStyle w:val="VCAAbullet"/>
        <w:rPr>
          <w:lang w:val="en-AU"/>
        </w:rPr>
      </w:pPr>
      <w:r w:rsidRPr="000C4199">
        <w:rPr>
          <w:lang w:val="en-AU"/>
        </w:rPr>
        <w:t>analysis and interpretation of financial information and data sets, trends and economic indicators and their impact (at the personal, community, national or global level) such as gender pay gap, career trends and interruption, currency fluctuations and inflation, stock market movement</w:t>
      </w:r>
      <w:r w:rsidR="00CB3B62">
        <w:rPr>
          <w:lang w:val="en-AU"/>
        </w:rPr>
        <w:t xml:space="preserve">s and </w:t>
      </w:r>
      <w:r w:rsidRPr="000C4199">
        <w:rPr>
          <w:lang w:val="en-AU"/>
        </w:rPr>
        <w:t>recessions.</w:t>
      </w:r>
    </w:p>
    <w:p w14:paraId="64D2BCEB" w14:textId="77777777" w:rsidR="00FD5265" w:rsidRPr="000C4199" w:rsidRDefault="00FD5265" w:rsidP="00FD5265">
      <w:pPr>
        <w:rPr>
          <w:rFonts w:ascii="Arial" w:hAnsi="Arial" w:cs="Arial"/>
          <w:sz w:val="20"/>
          <w:szCs w:val="20"/>
        </w:rPr>
      </w:pPr>
      <w:bookmarkStart w:id="199" w:name="_Toc45611018"/>
      <w:r w:rsidRPr="000C4199">
        <w:br w:type="page"/>
      </w:r>
    </w:p>
    <w:p w14:paraId="03A682AE" w14:textId="77777777" w:rsidR="00FD5265" w:rsidRPr="000C4199" w:rsidRDefault="00FD5265" w:rsidP="00FD5265">
      <w:pPr>
        <w:pStyle w:val="VCAAHeading2"/>
        <w:rPr>
          <w:lang w:val="en-AU"/>
        </w:rPr>
      </w:pPr>
      <w:bookmarkStart w:id="200" w:name="_Toc71028386"/>
      <w:r w:rsidRPr="000C4199">
        <w:rPr>
          <w:lang w:val="en-AU"/>
        </w:rPr>
        <w:lastRenderedPageBreak/>
        <w:t>Area of Study 4</w:t>
      </w:r>
      <w:bookmarkEnd w:id="200"/>
    </w:p>
    <w:p w14:paraId="25EFF1A1" w14:textId="77777777" w:rsidR="00FD5265" w:rsidRPr="000C4199" w:rsidRDefault="00FD5265" w:rsidP="00FD5265">
      <w:pPr>
        <w:pStyle w:val="VCAAHeading3"/>
        <w:rPr>
          <w:lang w:val="en-AU"/>
        </w:rPr>
      </w:pPr>
      <w:r w:rsidRPr="000C4199">
        <w:rPr>
          <w:lang w:val="en-AU"/>
        </w:rPr>
        <w:t>Space and measurement</w:t>
      </w:r>
      <w:bookmarkEnd w:id="199"/>
    </w:p>
    <w:p w14:paraId="01156B9C" w14:textId="77777777" w:rsidR="00FD5265" w:rsidRPr="000C4199" w:rsidRDefault="00FD5265" w:rsidP="00F930C7">
      <w:pPr>
        <w:pStyle w:val="VCAAbody"/>
        <w:ind w:right="141"/>
        <w:rPr>
          <w:lang w:val="en-AU"/>
        </w:rPr>
      </w:pPr>
      <w:r w:rsidRPr="000C4199">
        <w:rPr>
          <w:lang w:val="en-AU"/>
        </w:rPr>
        <w:t>In this area of study students cover the use and application of the metric system and related measurement in a variety of domestic, societal, industrial and commercial contexts, including consideration of accuracy, precision and error.</w:t>
      </w:r>
    </w:p>
    <w:p w14:paraId="2DCDE30A" w14:textId="2FB4B107" w:rsidR="00FD5265" w:rsidRPr="000C4199" w:rsidRDefault="00F930C7" w:rsidP="00FD5265">
      <w:pPr>
        <w:pStyle w:val="VCAAbody"/>
        <w:rPr>
          <w:lang w:val="en-AU"/>
        </w:rPr>
      </w:pPr>
      <w:r>
        <w:rPr>
          <w:lang w:val="en-AU"/>
        </w:rPr>
        <w:t>This area of study includes:</w:t>
      </w:r>
    </w:p>
    <w:p w14:paraId="4E8BC648" w14:textId="77777777" w:rsidR="00FD5265" w:rsidRPr="000C4199" w:rsidRDefault="00FD5265" w:rsidP="00500C68">
      <w:pPr>
        <w:pStyle w:val="VCAAbullet"/>
        <w:rPr>
          <w:lang w:val="en-AU"/>
        </w:rPr>
      </w:pPr>
      <w:r w:rsidRPr="000C4199">
        <w:rPr>
          <w:lang w:val="en-AU"/>
        </w:rPr>
        <w:t>spatial and geometric constructions including transformations, similarity, symmetry and projections</w:t>
      </w:r>
    </w:p>
    <w:p w14:paraId="6342A0B8" w14:textId="77777777" w:rsidR="00FD5265" w:rsidRPr="000C4199" w:rsidRDefault="00FD5265" w:rsidP="00500C68">
      <w:pPr>
        <w:pStyle w:val="VCAAbullet"/>
        <w:rPr>
          <w:lang w:val="en-AU"/>
        </w:rPr>
      </w:pPr>
      <w:r w:rsidRPr="000C4199">
        <w:rPr>
          <w:lang w:val="en-AU"/>
        </w:rPr>
        <w:t>calculations of enlargement and reduction using scaling techniques for two-dimensional and three-dimensional plans, diagrams and models</w:t>
      </w:r>
    </w:p>
    <w:p w14:paraId="0E1C8BDD" w14:textId="77777777" w:rsidR="00FD5265" w:rsidRPr="000C4199" w:rsidRDefault="00FD5265" w:rsidP="00500C68">
      <w:pPr>
        <w:pStyle w:val="VCAAbullet"/>
        <w:rPr>
          <w:lang w:val="en-AU"/>
        </w:rPr>
      </w:pPr>
      <w:r w:rsidRPr="000C4199">
        <w:rPr>
          <w:lang w:val="en-AU"/>
        </w:rPr>
        <w:t>measurements and related quantities including derived quantities, metric and relevant non-metric measures</w:t>
      </w:r>
    </w:p>
    <w:p w14:paraId="782E48AA" w14:textId="0D244AFC" w:rsidR="00FD5265" w:rsidRPr="000C4199" w:rsidRDefault="00FD5265" w:rsidP="00500C68">
      <w:pPr>
        <w:pStyle w:val="VCAAbullet"/>
        <w:rPr>
          <w:lang w:val="en-AU"/>
        </w:rPr>
      </w:pPr>
      <w:r w:rsidRPr="000C4199">
        <w:rPr>
          <w:lang w:val="en-AU"/>
        </w:rPr>
        <w:t>conventions, properties and measurement of perimeter, area, surface area and volume of compound shapes</w:t>
      </w:r>
      <w:r w:rsidR="00502C2B">
        <w:rPr>
          <w:lang w:val="en-AU"/>
        </w:rPr>
        <w:t xml:space="preserve"> and objects</w:t>
      </w:r>
    </w:p>
    <w:p w14:paraId="22A6A87B" w14:textId="77777777" w:rsidR="00FD5265" w:rsidRPr="000C4199" w:rsidRDefault="00716AAD" w:rsidP="00500C68">
      <w:pPr>
        <w:pStyle w:val="VCAAbullet"/>
        <w:rPr>
          <w:lang w:val="en-AU"/>
        </w:rPr>
      </w:pPr>
      <w:r w:rsidRPr="000C4199">
        <w:rPr>
          <w:lang w:val="en-AU"/>
        </w:rPr>
        <w:t>calibration and error</w:t>
      </w:r>
      <w:r w:rsidR="00FD5265" w:rsidRPr="000C4199">
        <w:rPr>
          <w:lang w:val="en-AU"/>
        </w:rPr>
        <w:t xml:space="preserve"> in measurement, incl</w:t>
      </w:r>
      <w:r w:rsidRPr="000C4199">
        <w:rPr>
          <w:lang w:val="en-AU"/>
        </w:rPr>
        <w:t>uding tolerance</w:t>
      </w:r>
      <w:r w:rsidR="00FD5265" w:rsidRPr="000C4199">
        <w:rPr>
          <w:lang w:val="en-AU"/>
        </w:rPr>
        <w:t>, accuracy and precision.</w:t>
      </w:r>
    </w:p>
    <w:p w14:paraId="6E9A40EF" w14:textId="77777777" w:rsidR="00FD5265" w:rsidRPr="000C4199" w:rsidRDefault="00FD5265" w:rsidP="00FD5265">
      <w:pPr>
        <w:pStyle w:val="VCAAHeading2"/>
        <w:rPr>
          <w:lang w:val="en-AU"/>
        </w:rPr>
      </w:pPr>
      <w:bookmarkStart w:id="201" w:name="_Toc71028387"/>
      <w:r w:rsidRPr="000C4199">
        <w:rPr>
          <w:lang w:val="en-AU"/>
        </w:rPr>
        <w:t>Outcomes</w:t>
      </w:r>
      <w:bookmarkEnd w:id="201"/>
    </w:p>
    <w:p w14:paraId="2EBA1141" w14:textId="77777777" w:rsidR="00FD5265" w:rsidRPr="000C4199" w:rsidRDefault="00FD5265" w:rsidP="001B2003">
      <w:pPr>
        <w:pStyle w:val="VCAAbody"/>
        <w:ind w:right="141"/>
        <w:rPr>
          <w:lang w:val="en-AU"/>
        </w:rPr>
      </w:pPr>
      <w:r w:rsidRPr="000C4199">
        <w:rPr>
          <w:lang w:val="en-AU"/>
        </w:rPr>
        <w:t>For each unit the student is required to demonstrate achievement of all three outcomes. As a set these outcomes encompass all of the selected areas of study for each unit. For Units 3 and 4, the outcomes apply to the content from the areas of study selected for that unit.</w:t>
      </w:r>
    </w:p>
    <w:p w14:paraId="3334AAFA" w14:textId="77777777" w:rsidR="00FD5265" w:rsidRPr="000C4199" w:rsidRDefault="00FD5265" w:rsidP="00FD5265">
      <w:pPr>
        <w:pStyle w:val="VCAAHeading3"/>
        <w:rPr>
          <w:lang w:val="en-AU"/>
        </w:rPr>
      </w:pPr>
      <w:r w:rsidRPr="000C4199">
        <w:rPr>
          <w:lang w:val="en-AU"/>
        </w:rPr>
        <w:t>Outcome 1</w:t>
      </w:r>
    </w:p>
    <w:p w14:paraId="069013C9" w14:textId="77777777" w:rsidR="00FD5265" w:rsidRPr="000C4199" w:rsidRDefault="00FD5265" w:rsidP="00DA5A05">
      <w:pPr>
        <w:pStyle w:val="VCAAbody"/>
        <w:rPr>
          <w:lang w:val="en-AU"/>
        </w:rPr>
      </w:pPr>
      <w:r w:rsidRPr="000C4199">
        <w:rPr>
          <w:lang w:val="en-AU"/>
        </w:rPr>
        <w:t>On completion of this unit the student should be able to define and explain key concepts as specified in the content from the areas of study, and apply a range of related mathematical routines and procedures to solve practical problems from a range of everyday and real-life contexts.</w:t>
      </w:r>
    </w:p>
    <w:p w14:paraId="6053CD20" w14:textId="77777777" w:rsidR="00FD5265" w:rsidRPr="000C4199" w:rsidRDefault="00FD5265" w:rsidP="00DA5A05">
      <w:pPr>
        <w:pStyle w:val="VCAAbody"/>
        <w:rPr>
          <w:lang w:val="en-AU"/>
        </w:rPr>
      </w:pPr>
      <w:r w:rsidRPr="000C4199">
        <w:rPr>
          <w:lang w:val="en-AU"/>
        </w:rPr>
        <w:t>To achieve this outcome the student will draw on key knowledge and key skills outlined in all the areas of study.</w:t>
      </w:r>
    </w:p>
    <w:p w14:paraId="09F12CEE" w14:textId="77777777" w:rsidR="00FD5265" w:rsidRPr="000C4199" w:rsidRDefault="00FD5265" w:rsidP="00FD5265">
      <w:pPr>
        <w:pStyle w:val="VCAAHeading4"/>
        <w:rPr>
          <w:lang w:val="en-AU"/>
        </w:rPr>
      </w:pPr>
      <w:r w:rsidRPr="000C4199">
        <w:rPr>
          <w:lang w:val="en-AU"/>
        </w:rPr>
        <w:t>Algebra, number and structure</w:t>
      </w:r>
    </w:p>
    <w:p w14:paraId="045553F2" w14:textId="27337435" w:rsidR="00FD5265" w:rsidRPr="000C4199" w:rsidRDefault="00FD5265" w:rsidP="00DA5A05">
      <w:pPr>
        <w:pStyle w:val="VCAAbody"/>
        <w:rPr>
          <w:lang w:val="en-AU"/>
        </w:rPr>
      </w:pPr>
      <w:r w:rsidRPr="000C4199">
        <w:rPr>
          <w:lang w:val="en-AU"/>
        </w:rPr>
        <w:t xml:space="preserve">To achieve this outcome the student will draw on </w:t>
      </w:r>
      <w:r w:rsidR="00256F3A">
        <w:rPr>
          <w:lang w:val="en-AU"/>
        </w:rPr>
        <w:t xml:space="preserve">key </w:t>
      </w:r>
      <w:r w:rsidRPr="000C4199">
        <w:rPr>
          <w:lang w:val="en-AU"/>
        </w:rPr>
        <w:t xml:space="preserve">knowledge and </w:t>
      </w:r>
      <w:r w:rsidR="00256F3A">
        <w:rPr>
          <w:lang w:val="en-AU"/>
        </w:rPr>
        <w:t xml:space="preserve">key </w:t>
      </w:r>
      <w:r w:rsidRPr="000C4199">
        <w:rPr>
          <w:lang w:val="en-AU"/>
        </w:rPr>
        <w:t>skills outlined in Area of Study 1.</w:t>
      </w:r>
    </w:p>
    <w:p w14:paraId="58822834" w14:textId="77777777" w:rsidR="00FD5265" w:rsidRPr="000C4199" w:rsidRDefault="00FD5265" w:rsidP="00FD5265">
      <w:pPr>
        <w:pStyle w:val="VCAAHeading5"/>
        <w:rPr>
          <w:lang w:val="en-AU"/>
        </w:rPr>
      </w:pPr>
      <w:r w:rsidRPr="000C4199">
        <w:rPr>
          <w:lang w:val="en-AU"/>
        </w:rPr>
        <w:t>Key knowledge</w:t>
      </w:r>
    </w:p>
    <w:p w14:paraId="144D4310" w14:textId="77777777" w:rsidR="00FD5265" w:rsidRPr="000C4199" w:rsidRDefault="00FD5265" w:rsidP="001B2003">
      <w:pPr>
        <w:pStyle w:val="VCAAbullet"/>
        <w:ind w:right="141"/>
        <w:rPr>
          <w:lang w:val="en-AU"/>
        </w:rPr>
      </w:pPr>
      <w:r w:rsidRPr="000C4199">
        <w:rPr>
          <w:lang w:val="en-AU"/>
        </w:rPr>
        <w:t>conventions of formal mathematical terminology and notations in calculations, symbolic expressions and formulas</w:t>
      </w:r>
    </w:p>
    <w:p w14:paraId="73126D10" w14:textId="77777777" w:rsidR="00FD5265" w:rsidRPr="000C4199" w:rsidRDefault="00FD5265" w:rsidP="00500C68">
      <w:pPr>
        <w:pStyle w:val="VCAAbullet"/>
        <w:rPr>
          <w:lang w:val="en-AU"/>
        </w:rPr>
      </w:pPr>
      <w:r w:rsidRPr="000C4199">
        <w:rPr>
          <w:lang w:val="en-AU"/>
        </w:rPr>
        <w:t xml:space="preserve">rational </w:t>
      </w:r>
      <w:r w:rsidR="00716AAD" w:rsidRPr="000C4199">
        <w:rPr>
          <w:lang w:val="en-AU"/>
        </w:rPr>
        <w:t xml:space="preserve">numbers </w:t>
      </w:r>
      <w:r w:rsidRPr="000C4199">
        <w:rPr>
          <w:lang w:val="en-AU"/>
        </w:rPr>
        <w:t>and measurement related irrational numbers</w:t>
      </w:r>
    </w:p>
    <w:p w14:paraId="24EEFE1E" w14:textId="77777777" w:rsidR="00FD5265" w:rsidRPr="000C4199" w:rsidRDefault="00FD5265" w:rsidP="00500C68">
      <w:pPr>
        <w:pStyle w:val="VCAAbullet"/>
        <w:rPr>
          <w:lang w:val="en-AU"/>
        </w:rPr>
      </w:pPr>
      <w:r w:rsidRPr="000C4199">
        <w:rPr>
          <w:lang w:val="en-AU"/>
        </w:rPr>
        <w:t>algorithmic, algebraic and computational strategies</w:t>
      </w:r>
    </w:p>
    <w:p w14:paraId="7F978FC0" w14:textId="77777777" w:rsidR="00FD5265" w:rsidRPr="000C4199" w:rsidRDefault="00FD5265" w:rsidP="00500C68">
      <w:pPr>
        <w:pStyle w:val="VCAAbullet"/>
        <w:rPr>
          <w:lang w:val="en-AU"/>
        </w:rPr>
      </w:pPr>
      <w:r w:rsidRPr="000C4199">
        <w:rPr>
          <w:lang w:val="en-AU"/>
        </w:rPr>
        <w:t>number facts, operations and relationships for calculations</w:t>
      </w:r>
    </w:p>
    <w:p w14:paraId="7472A432" w14:textId="77777777" w:rsidR="00FD5265" w:rsidRPr="000C4199" w:rsidRDefault="00FD5265" w:rsidP="00500C68">
      <w:pPr>
        <w:pStyle w:val="VCAAbullet"/>
        <w:rPr>
          <w:lang w:val="en-AU"/>
        </w:rPr>
      </w:pPr>
      <w:r w:rsidRPr="000C4199">
        <w:rPr>
          <w:lang w:val="en-AU"/>
        </w:rPr>
        <w:t xml:space="preserve">ratios, proportions and percentages, </w:t>
      </w:r>
      <w:r w:rsidR="00DA5A05" w:rsidRPr="000C4199">
        <w:rPr>
          <w:lang w:val="en-AU"/>
        </w:rPr>
        <w:t>direct and indirect variation</w:t>
      </w:r>
    </w:p>
    <w:p w14:paraId="6D11FE48" w14:textId="77777777" w:rsidR="00FD5265" w:rsidRPr="000C4199" w:rsidRDefault="00FD5265" w:rsidP="00500C68">
      <w:pPr>
        <w:pStyle w:val="VCAAbullet"/>
        <w:rPr>
          <w:lang w:val="en-AU"/>
        </w:rPr>
      </w:pPr>
      <w:r w:rsidRPr="000C4199">
        <w:rPr>
          <w:lang w:val="en-AU"/>
        </w:rPr>
        <w:t xml:space="preserve">manipulation and transposition of formulas to find unknown </w:t>
      </w:r>
      <w:r w:rsidR="00DA5A05" w:rsidRPr="000C4199">
        <w:rPr>
          <w:lang w:val="en-AU"/>
        </w:rPr>
        <w:t>values</w:t>
      </w:r>
    </w:p>
    <w:p w14:paraId="6655148D" w14:textId="77777777" w:rsidR="00FD5265" w:rsidRPr="000C4199" w:rsidRDefault="00FD5265" w:rsidP="00500C68">
      <w:pPr>
        <w:pStyle w:val="VCAAbullet"/>
        <w:rPr>
          <w:lang w:val="en-AU"/>
        </w:rPr>
      </w:pPr>
      <w:r w:rsidRPr="000C4199">
        <w:rPr>
          <w:lang w:val="en-AU"/>
        </w:rPr>
        <w:t>simultaneous equations and their gr</w:t>
      </w:r>
      <w:r w:rsidR="00DA5A05" w:rsidRPr="000C4199">
        <w:rPr>
          <w:lang w:val="en-AU"/>
        </w:rPr>
        <w:t>aphical and algebraic solutions</w:t>
      </w:r>
    </w:p>
    <w:p w14:paraId="690263ED" w14:textId="7C380FE4" w:rsidR="00FD5265" w:rsidRPr="000C4199" w:rsidRDefault="00FD5265" w:rsidP="00500C68">
      <w:pPr>
        <w:pStyle w:val="VCAAbullet"/>
        <w:rPr>
          <w:lang w:val="en-AU"/>
        </w:rPr>
      </w:pPr>
      <w:r w:rsidRPr="000C4199">
        <w:rPr>
          <w:lang w:val="en-AU"/>
        </w:rPr>
        <w:t>estimations and approximations including interval estimates, rounding, significant figures, leading-digit approximations, floor and ceiling values,</w:t>
      </w:r>
      <w:r w:rsidR="00045AAF">
        <w:rPr>
          <w:lang w:val="en-AU"/>
        </w:rPr>
        <w:t xml:space="preserve"> and</w:t>
      </w:r>
      <w:r w:rsidRPr="000C4199">
        <w:rPr>
          <w:lang w:val="en-AU"/>
        </w:rPr>
        <w:t xml:space="preserve"> percentage error</w:t>
      </w:r>
    </w:p>
    <w:p w14:paraId="1BC05ADC" w14:textId="67436F70" w:rsidR="00FD5265" w:rsidRPr="000C4199" w:rsidRDefault="00FD5265" w:rsidP="00500C68">
      <w:pPr>
        <w:pStyle w:val="VCAAbullet"/>
        <w:rPr>
          <w:lang w:val="en-AU"/>
        </w:rPr>
      </w:pPr>
      <w:r w:rsidRPr="000C4199">
        <w:rPr>
          <w:lang w:val="en-AU"/>
        </w:rPr>
        <w:t>contextual and real-wor</w:t>
      </w:r>
      <w:r w:rsidR="00CA7B86">
        <w:rPr>
          <w:lang w:val="en-AU"/>
        </w:rPr>
        <w:t>ld meaning of numerical results</w:t>
      </w:r>
    </w:p>
    <w:p w14:paraId="3D6A62A5" w14:textId="77777777" w:rsidR="00FD5265" w:rsidRPr="000C4199" w:rsidRDefault="00FD5265" w:rsidP="00FD5265">
      <w:pPr>
        <w:rPr>
          <w:rFonts w:ascii="Arial" w:hAnsi="Arial" w:cs="Arial"/>
          <w:sz w:val="20"/>
          <w:szCs w:val="20"/>
          <w:lang w:eastAsia="en-AU"/>
        </w:rPr>
      </w:pPr>
      <w:r w:rsidRPr="000C4199">
        <w:br w:type="page"/>
      </w:r>
    </w:p>
    <w:p w14:paraId="35571AAD" w14:textId="77777777" w:rsidR="00FD5265" w:rsidRPr="000C4199" w:rsidRDefault="00FD5265" w:rsidP="00FD5265">
      <w:pPr>
        <w:pStyle w:val="VCAAHeading5"/>
        <w:rPr>
          <w:lang w:val="en-AU"/>
        </w:rPr>
      </w:pPr>
      <w:r w:rsidRPr="000C4199">
        <w:rPr>
          <w:lang w:val="en-AU"/>
        </w:rPr>
        <w:lastRenderedPageBreak/>
        <w:t>Key skills</w:t>
      </w:r>
    </w:p>
    <w:p w14:paraId="69A7244E" w14:textId="42F15895" w:rsidR="00FD5265" w:rsidRPr="000C4199" w:rsidRDefault="00FD5265" w:rsidP="00500C68">
      <w:pPr>
        <w:pStyle w:val="VCAAbullet"/>
        <w:rPr>
          <w:lang w:val="en-AU"/>
        </w:rPr>
      </w:pPr>
      <w:r w:rsidRPr="000C4199">
        <w:rPr>
          <w:lang w:val="en-AU"/>
        </w:rPr>
        <w:t xml:space="preserve">use and </w:t>
      </w:r>
      <w:r w:rsidR="00B72573">
        <w:rPr>
          <w:lang w:val="en-AU"/>
        </w:rPr>
        <w:t>apply</w:t>
      </w:r>
      <w:r w:rsidR="00B72573" w:rsidRPr="000C4199">
        <w:rPr>
          <w:lang w:val="en-AU"/>
        </w:rPr>
        <w:t xml:space="preserve"> </w:t>
      </w:r>
      <w:r w:rsidRPr="000C4199">
        <w:rPr>
          <w:lang w:val="en-AU"/>
        </w:rPr>
        <w:t>the conventions of mathematical notations, terminology and representations</w:t>
      </w:r>
    </w:p>
    <w:p w14:paraId="4C28ACC9" w14:textId="77777777" w:rsidR="00FD5265" w:rsidRPr="000C4199" w:rsidRDefault="00FD5265" w:rsidP="00500C68">
      <w:pPr>
        <w:pStyle w:val="VCAAbullet"/>
        <w:rPr>
          <w:lang w:val="en-AU"/>
        </w:rPr>
      </w:pPr>
      <w:r w:rsidRPr="000C4199">
        <w:rPr>
          <w:lang w:val="en-AU"/>
        </w:rPr>
        <w:t>make estimates and carry out relevant calculations using mental and by-hand methods</w:t>
      </w:r>
    </w:p>
    <w:p w14:paraId="4F797CCD" w14:textId="77777777" w:rsidR="00FD5265" w:rsidRPr="000C4199" w:rsidRDefault="00FD5265" w:rsidP="00500C68">
      <w:pPr>
        <w:pStyle w:val="VCAAbullet"/>
        <w:rPr>
          <w:lang w:val="en-AU"/>
        </w:rPr>
      </w:pPr>
      <w:r w:rsidRPr="000C4199">
        <w:rPr>
          <w:lang w:val="en-AU"/>
        </w:rPr>
        <w:t>use different technologies effectively for accurate, reliable and efficient calculations</w:t>
      </w:r>
    </w:p>
    <w:p w14:paraId="02B59FE4" w14:textId="77777777" w:rsidR="00FD5265" w:rsidRPr="000C4199" w:rsidRDefault="00FD5265" w:rsidP="00500C68">
      <w:pPr>
        <w:pStyle w:val="VCAAbullet"/>
        <w:rPr>
          <w:lang w:val="en-AU"/>
        </w:rPr>
      </w:pPr>
      <w:r w:rsidRPr="000C4199">
        <w:rPr>
          <w:lang w:val="en-AU"/>
        </w:rPr>
        <w:t>solve practical problems which require the use and application of a range of numerical and algebraic computations involving rational and real values of variables</w:t>
      </w:r>
    </w:p>
    <w:p w14:paraId="0CC39206" w14:textId="77777777" w:rsidR="00FD5265" w:rsidRPr="000C4199" w:rsidRDefault="00FD5265" w:rsidP="00500C68">
      <w:pPr>
        <w:pStyle w:val="VCAAbullet"/>
        <w:rPr>
          <w:lang w:val="en-AU"/>
        </w:rPr>
      </w:pPr>
      <w:r w:rsidRPr="000C4199">
        <w:rPr>
          <w:lang w:val="en-AU"/>
        </w:rPr>
        <w:t>solve practical problems requiring graphical and algebraic processes and applications, including substitution into, and transposition of, formulas and finding a break-even point using simultaneous equations</w:t>
      </w:r>
    </w:p>
    <w:p w14:paraId="45C59964" w14:textId="77777777" w:rsidR="00FD5265" w:rsidRPr="000C4199" w:rsidRDefault="00FD5265" w:rsidP="00500C68">
      <w:pPr>
        <w:pStyle w:val="VCAAbullet"/>
        <w:rPr>
          <w:lang w:val="en-AU"/>
        </w:rPr>
      </w:pPr>
      <w:r w:rsidRPr="000C4199">
        <w:rPr>
          <w:lang w:val="en-AU"/>
        </w:rPr>
        <w:t>use estimation and other approaches to check the outcomes, including for accuracy and reasonableness of results</w:t>
      </w:r>
    </w:p>
    <w:p w14:paraId="489A7E6A" w14:textId="3C94D1D3" w:rsidR="00FD5265" w:rsidRPr="000C4199" w:rsidRDefault="00FD5265" w:rsidP="00500C68">
      <w:pPr>
        <w:pStyle w:val="VCAAbullet"/>
        <w:rPr>
          <w:lang w:val="en-AU"/>
        </w:rPr>
      </w:pPr>
      <w:r w:rsidRPr="000C4199">
        <w:rPr>
          <w:lang w:val="en-AU"/>
        </w:rPr>
        <w:t>evaluate the mathematics used and the outcomes obtained relative to personal, context</w:t>
      </w:r>
      <w:r w:rsidR="00CA7B86">
        <w:rPr>
          <w:lang w:val="en-AU"/>
        </w:rPr>
        <w:t>ual and real-world implications</w:t>
      </w:r>
    </w:p>
    <w:p w14:paraId="69F0850B" w14:textId="77777777" w:rsidR="00FD5265" w:rsidRPr="000C4199" w:rsidRDefault="00FD5265" w:rsidP="00FD5265">
      <w:pPr>
        <w:pStyle w:val="VCAAHeading4"/>
        <w:rPr>
          <w:lang w:val="en-AU"/>
        </w:rPr>
      </w:pPr>
      <w:r w:rsidRPr="000C4199">
        <w:rPr>
          <w:lang w:val="en-AU"/>
        </w:rPr>
        <w:t>Data analysis, probability and statistics</w:t>
      </w:r>
    </w:p>
    <w:p w14:paraId="4B2CDD59" w14:textId="4935D0F4" w:rsidR="00FD5265" w:rsidRPr="000C4199" w:rsidRDefault="00FD5265" w:rsidP="00FD5265">
      <w:pPr>
        <w:pStyle w:val="VCAAbody"/>
        <w:rPr>
          <w:lang w:val="en-AU"/>
        </w:rPr>
      </w:pPr>
      <w:r w:rsidRPr="000C4199">
        <w:rPr>
          <w:lang w:val="en-AU"/>
        </w:rPr>
        <w:t xml:space="preserve">To achieve this outcome the student will draw on </w:t>
      </w:r>
      <w:r w:rsidR="00001E17">
        <w:rPr>
          <w:lang w:val="en-AU"/>
        </w:rPr>
        <w:t xml:space="preserve">key </w:t>
      </w:r>
      <w:r w:rsidRPr="000C4199">
        <w:rPr>
          <w:lang w:val="en-AU"/>
        </w:rPr>
        <w:t xml:space="preserve">knowledge and </w:t>
      </w:r>
      <w:r w:rsidR="00001E17">
        <w:rPr>
          <w:lang w:val="en-AU"/>
        </w:rPr>
        <w:t xml:space="preserve">key </w:t>
      </w:r>
      <w:r w:rsidRPr="000C4199">
        <w:rPr>
          <w:lang w:val="en-AU"/>
        </w:rPr>
        <w:t>skills outlined in Area of Study 2.</w:t>
      </w:r>
    </w:p>
    <w:p w14:paraId="13347DD2" w14:textId="77777777" w:rsidR="00FD5265" w:rsidRPr="000C4199" w:rsidRDefault="00FD5265" w:rsidP="00FD5265">
      <w:pPr>
        <w:pStyle w:val="VCAAHeading5"/>
        <w:rPr>
          <w:lang w:val="en-AU"/>
        </w:rPr>
      </w:pPr>
      <w:r w:rsidRPr="000C4199">
        <w:rPr>
          <w:lang w:val="en-AU"/>
        </w:rPr>
        <w:t>Key knowledge</w:t>
      </w:r>
    </w:p>
    <w:p w14:paraId="5FCB96A3" w14:textId="4B3D5F97" w:rsidR="00FD5265" w:rsidRPr="000C4199" w:rsidRDefault="00FD5265" w:rsidP="00500C68">
      <w:pPr>
        <w:pStyle w:val="VCAAbullet"/>
        <w:rPr>
          <w:lang w:val="en-AU"/>
        </w:rPr>
      </w:pPr>
      <w:r w:rsidRPr="000C4199">
        <w:rPr>
          <w:lang w:val="en-AU"/>
        </w:rPr>
        <w:t xml:space="preserve">categorical </w:t>
      </w:r>
      <w:r w:rsidR="006D3CE1">
        <w:rPr>
          <w:lang w:val="en-AU"/>
        </w:rPr>
        <w:t xml:space="preserve">data </w:t>
      </w:r>
      <w:r w:rsidRPr="000C4199">
        <w:rPr>
          <w:lang w:val="en-AU"/>
        </w:rPr>
        <w:t>and numerical data, including continuous data</w:t>
      </w:r>
    </w:p>
    <w:p w14:paraId="205ED1A5" w14:textId="77777777" w:rsidR="00FD5265" w:rsidRPr="000C4199" w:rsidRDefault="00FD5265" w:rsidP="00500C68">
      <w:pPr>
        <w:pStyle w:val="VCAAbullet"/>
        <w:rPr>
          <w:lang w:val="en-AU"/>
        </w:rPr>
      </w:pPr>
      <w:r w:rsidRPr="000C4199">
        <w:rPr>
          <w:lang w:val="en-AU"/>
        </w:rPr>
        <w:t>purposes for data collection and nature of audience for communication of results</w:t>
      </w:r>
    </w:p>
    <w:p w14:paraId="709D6607" w14:textId="77777777" w:rsidR="00FD5265" w:rsidRPr="000C4199" w:rsidRDefault="00FD5265" w:rsidP="00500C68">
      <w:pPr>
        <w:pStyle w:val="VCAAbullet"/>
        <w:rPr>
          <w:lang w:val="en-AU"/>
        </w:rPr>
      </w:pPr>
      <w:r w:rsidRPr="000C4199">
        <w:rPr>
          <w:lang w:val="en-AU"/>
        </w:rPr>
        <w:t>data collection and organisation, including the development and production of surveys</w:t>
      </w:r>
    </w:p>
    <w:p w14:paraId="6160187F" w14:textId="3F2ED561" w:rsidR="00FD5265" w:rsidRPr="000C4199" w:rsidRDefault="00FD5265" w:rsidP="001B2003">
      <w:pPr>
        <w:pStyle w:val="VCAAbullet"/>
        <w:ind w:right="0"/>
        <w:rPr>
          <w:lang w:val="en-AU"/>
        </w:rPr>
      </w:pPr>
      <w:r w:rsidRPr="000C4199">
        <w:rPr>
          <w:lang w:val="en-AU"/>
        </w:rPr>
        <w:t>the purposes and effectiveness of different forms of data representation and types of graphs</w:t>
      </w:r>
      <w:r w:rsidR="00045AAF">
        <w:rPr>
          <w:lang w:val="en-AU"/>
        </w:rPr>
        <w:t xml:space="preserve"> and</w:t>
      </w:r>
      <w:r w:rsidRPr="000C4199">
        <w:rPr>
          <w:lang w:val="en-AU"/>
        </w:rPr>
        <w:t xml:space="preserve"> data scales, including conte</w:t>
      </w:r>
      <w:r w:rsidR="00F930C7">
        <w:rPr>
          <w:lang w:val="en-AU"/>
        </w:rPr>
        <w:t>mporary digital representations</w:t>
      </w:r>
    </w:p>
    <w:p w14:paraId="3E98A704" w14:textId="3DC4560D" w:rsidR="00FD5265" w:rsidRPr="000C4199" w:rsidRDefault="00FD5265" w:rsidP="00500C68">
      <w:pPr>
        <w:pStyle w:val="VCAAbullet"/>
        <w:rPr>
          <w:lang w:val="en-AU"/>
        </w:rPr>
      </w:pPr>
      <w:r w:rsidRPr="000C4199">
        <w:rPr>
          <w:lang w:val="en-AU"/>
        </w:rPr>
        <w:t>features of sets of data such as measures of central tendency (mean, median and mode) and spread (such as standard deviation, quantile intervals, range</w:t>
      </w:r>
      <w:r w:rsidR="00045AAF">
        <w:rPr>
          <w:lang w:val="en-AU"/>
        </w:rPr>
        <w:t xml:space="preserve"> and</w:t>
      </w:r>
      <w:r w:rsidRPr="000C4199">
        <w:rPr>
          <w:lang w:val="en-AU"/>
        </w:rPr>
        <w:t xml:space="preserve"> percentiles), shape of distribution and outliers</w:t>
      </w:r>
    </w:p>
    <w:p w14:paraId="014C06FE" w14:textId="0928CF68" w:rsidR="00FD5265" w:rsidRPr="000C4199" w:rsidRDefault="00FD5265" w:rsidP="00500C68">
      <w:pPr>
        <w:pStyle w:val="VCAAbullet"/>
        <w:rPr>
          <w:lang w:val="en-AU"/>
        </w:rPr>
      </w:pPr>
      <w:r w:rsidRPr="000C4199">
        <w:rPr>
          <w:lang w:val="en-AU"/>
        </w:rPr>
        <w:t xml:space="preserve">likelihood and chance of events in relation to relative and </w:t>
      </w:r>
      <w:r w:rsidR="00D92239" w:rsidRPr="000C4199">
        <w:rPr>
          <w:lang w:val="en-AU"/>
        </w:rPr>
        <w:t>long-term</w:t>
      </w:r>
      <w:r w:rsidRPr="000C4199">
        <w:rPr>
          <w:lang w:val="en-AU"/>
        </w:rPr>
        <w:t xml:space="preserve"> data and frequencies such as in relation to epidemics, </w:t>
      </w:r>
      <w:r w:rsidR="00045AAF">
        <w:rPr>
          <w:lang w:val="en-AU"/>
        </w:rPr>
        <w:t xml:space="preserve">the </w:t>
      </w:r>
      <w:r w:rsidRPr="000C4199">
        <w:rPr>
          <w:lang w:val="en-AU"/>
        </w:rPr>
        <w:t>climate</w:t>
      </w:r>
      <w:r w:rsidR="00045AAF">
        <w:rPr>
          <w:lang w:val="en-AU"/>
        </w:rPr>
        <w:t xml:space="preserve"> and</w:t>
      </w:r>
      <w:r w:rsidRPr="000C4199">
        <w:rPr>
          <w:lang w:val="en-AU"/>
        </w:rPr>
        <w:t xml:space="preserve"> </w:t>
      </w:r>
      <w:r w:rsidR="00045AAF">
        <w:rPr>
          <w:lang w:val="en-AU"/>
        </w:rPr>
        <w:t xml:space="preserve">the </w:t>
      </w:r>
      <w:r w:rsidRPr="000C4199">
        <w:rPr>
          <w:lang w:val="en-AU"/>
        </w:rPr>
        <w:t>environment</w:t>
      </w:r>
    </w:p>
    <w:p w14:paraId="5CB4FD23" w14:textId="0D29AC8C" w:rsidR="00FD5265" w:rsidRPr="000C4199" w:rsidRDefault="00FD5265" w:rsidP="00500C68">
      <w:pPr>
        <w:pStyle w:val="VCAAbullet"/>
        <w:rPr>
          <w:lang w:val="en-AU"/>
        </w:rPr>
      </w:pPr>
      <w:r w:rsidRPr="000C4199">
        <w:rPr>
          <w:lang w:val="en-AU"/>
        </w:rPr>
        <w:t>characteristics and properties of data sets, the shape of their distribution and representations and the terminology for comparison and analysis of data sets</w:t>
      </w:r>
      <w:r w:rsidR="00CA7B86">
        <w:rPr>
          <w:lang w:val="en-AU"/>
        </w:rPr>
        <w:t>, graphs and summary statistics</w:t>
      </w:r>
    </w:p>
    <w:p w14:paraId="266010C4" w14:textId="77777777" w:rsidR="00FD5265" w:rsidRPr="000C4199" w:rsidRDefault="00FD5265" w:rsidP="00FD5265">
      <w:pPr>
        <w:pStyle w:val="VCAAHeading5"/>
        <w:rPr>
          <w:lang w:val="en-AU"/>
        </w:rPr>
      </w:pPr>
      <w:r w:rsidRPr="000C4199">
        <w:rPr>
          <w:lang w:val="en-AU"/>
        </w:rPr>
        <w:t>Key skills</w:t>
      </w:r>
    </w:p>
    <w:p w14:paraId="4E700778" w14:textId="7F770F58" w:rsidR="00FD5265" w:rsidRPr="000C4199" w:rsidRDefault="00FD5265" w:rsidP="00500C68">
      <w:pPr>
        <w:pStyle w:val="VCAAbullet"/>
        <w:rPr>
          <w:lang w:val="en-AU"/>
        </w:rPr>
      </w:pPr>
      <w:r w:rsidRPr="000C4199">
        <w:rPr>
          <w:lang w:val="en-AU"/>
        </w:rPr>
        <w:t xml:space="preserve">collect, organise, collate and represent categorical </w:t>
      </w:r>
      <w:r w:rsidR="006D3CE1">
        <w:rPr>
          <w:lang w:val="en-AU"/>
        </w:rPr>
        <w:t xml:space="preserve">data </w:t>
      </w:r>
      <w:r w:rsidRPr="000C4199">
        <w:rPr>
          <w:lang w:val="en-AU"/>
        </w:rPr>
        <w:t>and numerical data, including continuous data</w:t>
      </w:r>
    </w:p>
    <w:p w14:paraId="3ADB5F62" w14:textId="77777777" w:rsidR="00FD5265" w:rsidRPr="000C4199" w:rsidRDefault="00FD5265" w:rsidP="00500C68">
      <w:pPr>
        <w:pStyle w:val="VCAAbullet"/>
        <w:rPr>
          <w:lang w:val="en-AU"/>
        </w:rPr>
      </w:pPr>
      <w:r w:rsidRPr="000C4199">
        <w:rPr>
          <w:lang w:val="en-AU"/>
        </w:rPr>
        <w:t>use technology effectively and appropriately for accurate, reliable and efficient collation and representation of data sets</w:t>
      </w:r>
    </w:p>
    <w:p w14:paraId="0CE715CF" w14:textId="77777777" w:rsidR="00FD5265" w:rsidRPr="000C4199" w:rsidRDefault="00FD5265" w:rsidP="00500C68">
      <w:pPr>
        <w:pStyle w:val="VCAAbullet"/>
        <w:rPr>
          <w:lang w:val="en-AU"/>
        </w:rPr>
      </w:pPr>
      <w:r w:rsidRPr="000C4199">
        <w:rPr>
          <w:lang w:val="en-AU"/>
        </w:rPr>
        <w:t>accurately read and interpret charts, tables and graphs including prediction, interpolation and extrapolation of data</w:t>
      </w:r>
    </w:p>
    <w:p w14:paraId="183C6C8F" w14:textId="77777777" w:rsidR="00FD5265" w:rsidRPr="000C4199" w:rsidRDefault="00FD5265" w:rsidP="00500C68">
      <w:pPr>
        <w:pStyle w:val="VCAAbullet"/>
        <w:rPr>
          <w:lang w:val="en-AU"/>
        </w:rPr>
      </w:pPr>
      <w:r w:rsidRPr="000C4199">
        <w:rPr>
          <w:lang w:val="en-AU"/>
        </w:rPr>
        <w:t>calculate summary statistical data using common measures of central tendency and spread, including standard deviation</w:t>
      </w:r>
    </w:p>
    <w:p w14:paraId="611D72ED" w14:textId="77777777" w:rsidR="00FD5265" w:rsidRPr="000C4199" w:rsidRDefault="00FD5265" w:rsidP="00500C68">
      <w:pPr>
        <w:pStyle w:val="VCAAbullet"/>
        <w:rPr>
          <w:lang w:val="en-AU"/>
        </w:rPr>
      </w:pPr>
      <w:r w:rsidRPr="000C4199">
        <w:rPr>
          <w:lang w:val="en-AU"/>
        </w:rPr>
        <w:t>use statistical language to describe, compare and analyse data sets, in terms of centre, spread, relationship and sample size</w:t>
      </w:r>
    </w:p>
    <w:p w14:paraId="41CEEB27" w14:textId="77777777" w:rsidR="00FD5265" w:rsidRPr="000C4199" w:rsidRDefault="00FD5265" w:rsidP="00500C68">
      <w:pPr>
        <w:pStyle w:val="VCAAbullet"/>
        <w:rPr>
          <w:lang w:val="en-AU"/>
        </w:rPr>
      </w:pPr>
      <w:r w:rsidRPr="000C4199">
        <w:rPr>
          <w:lang w:val="en-AU"/>
        </w:rPr>
        <w:t>draw inferences and conclusions, and explain any limitations and implications of a statistical study</w:t>
      </w:r>
    </w:p>
    <w:p w14:paraId="3A201714" w14:textId="77777777" w:rsidR="00FD5265" w:rsidRPr="000C4199" w:rsidRDefault="00FD5265" w:rsidP="00500C68">
      <w:pPr>
        <w:pStyle w:val="VCAAbullet"/>
        <w:rPr>
          <w:lang w:val="en-AU"/>
        </w:rPr>
      </w:pPr>
      <w:r w:rsidRPr="000C4199">
        <w:rPr>
          <w:lang w:val="en-AU"/>
        </w:rPr>
        <w:t>identify and interpret any errors and misrepresentations in data sets</w:t>
      </w:r>
    </w:p>
    <w:p w14:paraId="7C2220EB" w14:textId="640ED53B" w:rsidR="00FD5265" w:rsidRPr="000C4199" w:rsidRDefault="00716AAD" w:rsidP="00500C68">
      <w:pPr>
        <w:pStyle w:val="VCAAbullet"/>
        <w:rPr>
          <w:lang w:val="en-AU"/>
        </w:rPr>
      </w:pPr>
      <w:r w:rsidRPr="000C4199">
        <w:rPr>
          <w:lang w:val="en-AU"/>
        </w:rPr>
        <w:t>use long-</w:t>
      </w:r>
      <w:r w:rsidR="00FD5265" w:rsidRPr="000C4199">
        <w:rPr>
          <w:lang w:val="en-AU"/>
        </w:rPr>
        <w:t>term data and relative frequencies in practical situation to make informed interpretations and decisions about the likelihood of events or outcomes with respect to financial data, epidemics, clim</w:t>
      </w:r>
      <w:r w:rsidR="00CA7B86">
        <w:rPr>
          <w:lang w:val="en-AU"/>
        </w:rPr>
        <w:t>ate data, or environmental data</w:t>
      </w:r>
    </w:p>
    <w:p w14:paraId="4455E297" w14:textId="77777777" w:rsidR="00FD5265" w:rsidRPr="000C4199" w:rsidRDefault="00FD5265" w:rsidP="00FD5265">
      <w:pPr>
        <w:rPr>
          <w:rFonts w:ascii="Arial" w:hAnsi="Arial" w:cs="Arial"/>
          <w:sz w:val="20"/>
          <w:szCs w:val="20"/>
          <w:lang w:eastAsia="en-AU"/>
        </w:rPr>
      </w:pPr>
      <w:r w:rsidRPr="000C4199">
        <w:br w:type="page"/>
      </w:r>
    </w:p>
    <w:p w14:paraId="2DE28137" w14:textId="4FC16A67" w:rsidR="00FD5265" w:rsidRPr="000C4199" w:rsidRDefault="00001E17" w:rsidP="00FD5265">
      <w:pPr>
        <w:pStyle w:val="VCAAHeading4"/>
        <w:rPr>
          <w:lang w:val="en-AU"/>
        </w:rPr>
      </w:pPr>
      <w:r>
        <w:rPr>
          <w:lang w:val="en-AU"/>
        </w:rPr>
        <w:lastRenderedPageBreak/>
        <w:t>Discrete mathematics</w:t>
      </w:r>
    </w:p>
    <w:p w14:paraId="6583E3F5" w14:textId="77777777" w:rsidR="00FD5265" w:rsidRPr="000C4199" w:rsidRDefault="00FD5265" w:rsidP="00FD5265">
      <w:pPr>
        <w:pStyle w:val="VCAAHeading4"/>
        <w:spacing w:before="120"/>
        <w:rPr>
          <w:lang w:val="en-AU"/>
        </w:rPr>
      </w:pPr>
      <w:r w:rsidRPr="000C4199">
        <w:rPr>
          <w:lang w:val="en-AU"/>
        </w:rPr>
        <w:t>Financial and consumer mathematics</w:t>
      </w:r>
    </w:p>
    <w:p w14:paraId="0FCD2B10" w14:textId="4AB2E484" w:rsidR="00FD5265" w:rsidRPr="000C4199" w:rsidRDefault="00FD5265" w:rsidP="00FD5265">
      <w:pPr>
        <w:pStyle w:val="VCAAbody"/>
        <w:rPr>
          <w:lang w:val="en-AU"/>
        </w:rPr>
      </w:pPr>
      <w:r w:rsidRPr="000C4199">
        <w:rPr>
          <w:lang w:val="en-AU"/>
        </w:rPr>
        <w:t xml:space="preserve">To achieve this outcome the student will draw on </w:t>
      </w:r>
      <w:r w:rsidR="00001E17">
        <w:rPr>
          <w:lang w:val="en-AU"/>
        </w:rPr>
        <w:t xml:space="preserve">key </w:t>
      </w:r>
      <w:r w:rsidRPr="000C4199">
        <w:rPr>
          <w:lang w:val="en-AU"/>
        </w:rPr>
        <w:t xml:space="preserve">knowledge and </w:t>
      </w:r>
      <w:r w:rsidR="00001E17">
        <w:rPr>
          <w:lang w:val="en-AU"/>
        </w:rPr>
        <w:t xml:space="preserve">key </w:t>
      </w:r>
      <w:r w:rsidRPr="000C4199">
        <w:rPr>
          <w:lang w:val="en-AU"/>
        </w:rPr>
        <w:t>skills outlined in Area of Study 3.</w:t>
      </w:r>
    </w:p>
    <w:p w14:paraId="4CF9BE5B" w14:textId="77777777" w:rsidR="00FD5265" w:rsidRPr="000C4199" w:rsidRDefault="00FD5265" w:rsidP="00FD5265">
      <w:pPr>
        <w:pStyle w:val="VCAAHeading5"/>
        <w:rPr>
          <w:lang w:val="en-AU"/>
        </w:rPr>
      </w:pPr>
      <w:r w:rsidRPr="000C4199">
        <w:rPr>
          <w:lang w:val="en-AU"/>
        </w:rPr>
        <w:t>Key knowledge</w:t>
      </w:r>
    </w:p>
    <w:p w14:paraId="24089615" w14:textId="77777777" w:rsidR="00FD5265" w:rsidRPr="000C4199" w:rsidRDefault="00FD5265" w:rsidP="00FD5265">
      <w:pPr>
        <w:pStyle w:val="VCAAbody"/>
        <w:rPr>
          <w:lang w:val="en-AU"/>
        </w:rPr>
      </w:pPr>
      <w:r w:rsidRPr="000C4199">
        <w:rPr>
          <w:lang w:val="en-AU"/>
        </w:rPr>
        <w:t>The numerical, data and algebraic knowledge that underpin the following financial, consumer and global topics and issues.</w:t>
      </w:r>
    </w:p>
    <w:p w14:paraId="7872621E" w14:textId="0786B2DB" w:rsidR="00FD5265" w:rsidRPr="000C4199" w:rsidRDefault="00FD5265" w:rsidP="00500C68">
      <w:pPr>
        <w:pStyle w:val="VCAAbullet"/>
        <w:rPr>
          <w:lang w:val="en-AU"/>
        </w:rPr>
      </w:pPr>
      <w:r w:rsidRPr="000C4199">
        <w:rPr>
          <w:lang w:val="en-AU"/>
        </w:rPr>
        <w:t>investment and borrowing services offered by financial institutions such as investments, loans</w:t>
      </w:r>
      <w:r w:rsidR="00321100">
        <w:rPr>
          <w:lang w:val="en-AU"/>
        </w:rPr>
        <w:t xml:space="preserve"> and</w:t>
      </w:r>
      <w:r w:rsidRPr="000C4199">
        <w:rPr>
          <w:lang w:val="en-AU"/>
        </w:rPr>
        <w:t xml:space="preserve"> mortgages</w:t>
      </w:r>
    </w:p>
    <w:p w14:paraId="572B0578" w14:textId="77777777" w:rsidR="00FD5265" w:rsidRPr="000C4199" w:rsidRDefault="00FD5265" w:rsidP="00500C68">
      <w:pPr>
        <w:pStyle w:val="VCAAbullet"/>
        <w:rPr>
          <w:lang w:val="en-AU"/>
        </w:rPr>
      </w:pPr>
      <w:r w:rsidRPr="000C4199">
        <w:rPr>
          <w:lang w:val="en-AU"/>
        </w:rPr>
        <w:t>the Australian taxation and superannuation system at a local (rates), state and national level</w:t>
      </w:r>
    </w:p>
    <w:p w14:paraId="287DAE14" w14:textId="514B452A" w:rsidR="00FD5265" w:rsidRPr="000C4199" w:rsidRDefault="00FD5265" w:rsidP="00500C68">
      <w:pPr>
        <w:pStyle w:val="VCAAbullet"/>
        <w:rPr>
          <w:lang w:val="en-AU"/>
        </w:rPr>
      </w:pPr>
      <w:r w:rsidRPr="000C4199">
        <w:rPr>
          <w:lang w:val="en-AU"/>
        </w:rPr>
        <w:t>routine income and expenditure transactions for businesses such as invoicing, BAS, superannuation</w:t>
      </w:r>
      <w:r w:rsidR="00321100">
        <w:rPr>
          <w:lang w:val="en-AU"/>
        </w:rPr>
        <w:t xml:space="preserve"> and</w:t>
      </w:r>
      <w:r w:rsidRPr="000C4199">
        <w:rPr>
          <w:lang w:val="en-AU"/>
        </w:rPr>
        <w:t xml:space="preserve"> leave entitlements</w:t>
      </w:r>
    </w:p>
    <w:p w14:paraId="788BF4CD" w14:textId="314873DE" w:rsidR="00FD5265" w:rsidRPr="000C4199" w:rsidRDefault="00FD5265" w:rsidP="00F930C7">
      <w:pPr>
        <w:pStyle w:val="VCAAbullet"/>
        <w:ind w:right="0"/>
        <w:rPr>
          <w:lang w:val="en-AU"/>
        </w:rPr>
      </w:pPr>
      <w:r w:rsidRPr="000C4199">
        <w:rPr>
          <w:lang w:val="en-AU"/>
        </w:rPr>
        <w:t>non-bank financial products, services and contracts such as insurances, mobile phone/internet plans, hire purchase</w:t>
      </w:r>
      <w:r w:rsidR="00B13857">
        <w:rPr>
          <w:lang w:val="en-AU"/>
        </w:rPr>
        <w:t xml:space="preserve"> and</w:t>
      </w:r>
      <w:r w:rsidRPr="000C4199">
        <w:rPr>
          <w:lang w:val="en-AU"/>
        </w:rPr>
        <w:t xml:space="preserve"> club membership contracts</w:t>
      </w:r>
    </w:p>
    <w:p w14:paraId="2C3B5DE0" w14:textId="77777777" w:rsidR="00FD5265" w:rsidRPr="000C4199" w:rsidRDefault="00FD5265" w:rsidP="00F930C7">
      <w:pPr>
        <w:pStyle w:val="VCAAbullet"/>
        <w:ind w:right="0"/>
        <w:rPr>
          <w:lang w:val="en-AU"/>
        </w:rPr>
      </w:pPr>
      <w:r w:rsidRPr="000C4199">
        <w:rPr>
          <w:lang w:val="en-AU"/>
        </w:rPr>
        <w:t>common data and information on financial and economic measures and indicators at the state, national or global level</w:t>
      </w:r>
    </w:p>
    <w:p w14:paraId="7C8D2886" w14:textId="05B94348" w:rsidR="00FD5265" w:rsidRPr="000C4199" w:rsidRDefault="00FD5265" w:rsidP="00500C68">
      <w:pPr>
        <w:pStyle w:val="VCAAbullet"/>
        <w:rPr>
          <w:lang w:val="en-AU"/>
        </w:rPr>
      </w:pPr>
      <w:r w:rsidRPr="000C4199">
        <w:rPr>
          <w:lang w:val="en-AU"/>
        </w:rPr>
        <w:t xml:space="preserve">national and global health and environmental </w:t>
      </w:r>
      <w:r w:rsidR="00D92239" w:rsidRPr="000C4199">
        <w:rPr>
          <w:lang w:val="en-AU"/>
        </w:rPr>
        <w:t>long-term</w:t>
      </w:r>
      <w:r w:rsidRPr="000C4199">
        <w:rPr>
          <w:lang w:val="en-AU"/>
        </w:rPr>
        <w:t xml:space="preserve"> relative data and frequencies such as epidemics, climate and environmental data/records</w:t>
      </w:r>
    </w:p>
    <w:p w14:paraId="4E5887D4" w14:textId="3445CF57" w:rsidR="00FD5265" w:rsidRPr="000C4199" w:rsidRDefault="00FD5265" w:rsidP="00F930C7">
      <w:pPr>
        <w:pStyle w:val="VCAAbullet"/>
        <w:ind w:right="0"/>
        <w:rPr>
          <w:lang w:val="en-AU"/>
        </w:rPr>
      </w:pPr>
      <w:r w:rsidRPr="000C4199">
        <w:rPr>
          <w:lang w:val="en-AU"/>
        </w:rPr>
        <w:t>financial risk and returns at personal, community and national level such as, tenancy agreements, roles of different types of insurance, diversification strategies</w:t>
      </w:r>
      <w:r w:rsidR="00B13857">
        <w:rPr>
          <w:lang w:val="en-AU"/>
        </w:rPr>
        <w:t xml:space="preserve"> and</w:t>
      </w:r>
      <w:r w:rsidR="00CA7B86">
        <w:rPr>
          <w:lang w:val="en-AU"/>
        </w:rPr>
        <w:t xml:space="preserve"> recessions</w:t>
      </w:r>
    </w:p>
    <w:p w14:paraId="355FA044" w14:textId="77777777" w:rsidR="00FD5265" w:rsidRPr="000C4199" w:rsidRDefault="00FD5265" w:rsidP="00FD5265">
      <w:pPr>
        <w:pStyle w:val="VCAAHeading5"/>
        <w:rPr>
          <w:lang w:val="en-AU"/>
        </w:rPr>
      </w:pPr>
      <w:r w:rsidRPr="000C4199">
        <w:rPr>
          <w:lang w:val="en-AU"/>
        </w:rPr>
        <w:t>Key skills</w:t>
      </w:r>
    </w:p>
    <w:p w14:paraId="309418C9" w14:textId="77777777" w:rsidR="00FD5265" w:rsidRPr="000C4199" w:rsidRDefault="00FD5265" w:rsidP="00500C68">
      <w:pPr>
        <w:pStyle w:val="VCAAbullet"/>
        <w:rPr>
          <w:lang w:val="en-AU"/>
        </w:rPr>
      </w:pPr>
      <w:r w:rsidRPr="000C4199">
        <w:rPr>
          <w:lang w:val="en-AU"/>
        </w:rPr>
        <w:t>compare, contrast and undertake routine calculations for credit options for personal financial management such as personal borrowing (a car, holiday) or for housing</w:t>
      </w:r>
    </w:p>
    <w:p w14:paraId="3C87A6D2" w14:textId="0C3D4CEC" w:rsidR="00FD5265" w:rsidRPr="000C4199" w:rsidRDefault="00FD5265" w:rsidP="00500C68">
      <w:pPr>
        <w:pStyle w:val="VCAAbullet"/>
        <w:rPr>
          <w:lang w:val="en-AU"/>
        </w:rPr>
      </w:pPr>
      <w:r w:rsidRPr="000C4199">
        <w:rPr>
          <w:lang w:val="en-AU"/>
        </w:rPr>
        <w:t>describe and explain taxation scales and related rates and how taxes and superannuation are calculated and distributed at a local, state</w:t>
      </w:r>
      <w:r w:rsidR="00045AAF">
        <w:rPr>
          <w:lang w:val="en-AU"/>
        </w:rPr>
        <w:t xml:space="preserve"> and</w:t>
      </w:r>
      <w:r w:rsidRPr="000C4199">
        <w:rPr>
          <w:lang w:val="en-AU"/>
        </w:rPr>
        <w:t xml:space="preserve"> national level</w:t>
      </w:r>
      <w:r w:rsidR="00045AAF">
        <w:rPr>
          <w:lang w:val="en-AU"/>
        </w:rPr>
        <w:t>,</w:t>
      </w:r>
      <w:r w:rsidRPr="000C4199">
        <w:rPr>
          <w:lang w:val="en-AU"/>
        </w:rPr>
        <w:t xml:space="preserve"> and perform calculations with taxation or superan</w:t>
      </w:r>
      <w:r w:rsidR="00F930C7">
        <w:rPr>
          <w:lang w:val="en-AU"/>
        </w:rPr>
        <w:t>nuation</w:t>
      </w:r>
    </w:p>
    <w:p w14:paraId="3B178AED" w14:textId="5686FA44" w:rsidR="00FD5265" w:rsidRPr="000C4199" w:rsidRDefault="00FD5265" w:rsidP="00500C68">
      <w:pPr>
        <w:pStyle w:val="VCAAbullet"/>
        <w:rPr>
          <w:lang w:val="en-AU"/>
        </w:rPr>
      </w:pPr>
      <w:r w:rsidRPr="000C4199">
        <w:rPr>
          <w:lang w:val="en-AU"/>
        </w:rPr>
        <w:t>undertake routine calculations or transactions related to the income and expenditure for businesses such as invoicing, BAS, superannuation</w:t>
      </w:r>
      <w:r w:rsidR="00045AAF">
        <w:rPr>
          <w:lang w:val="en-AU"/>
        </w:rPr>
        <w:t xml:space="preserve"> and</w:t>
      </w:r>
      <w:r w:rsidRPr="000C4199">
        <w:rPr>
          <w:lang w:val="en-AU"/>
        </w:rPr>
        <w:t xml:space="preserve"> leave entitlements</w:t>
      </w:r>
    </w:p>
    <w:p w14:paraId="11396843" w14:textId="621D8C6C" w:rsidR="00FD5265" w:rsidRPr="000C4199" w:rsidRDefault="00FD5265" w:rsidP="00500C68">
      <w:pPr>
        <w:pStyle w:val="VCAAbullet"/>
        <w:rPr>
          <w:lang w:val="en-AU"/>
        </w:rPr>
      </w:pPr>
      <w:r w:rsidRPr="000C4199">
        <w:rPr>
          <w:lang w:val="en-AU"/>
        </w:rPr>
        <w:t>compare, contrast and undertake calculations for non-banking financial products and services such as insurances</w:t>
      </w:r>
      <w:r w:rsidR="00045AAF">
        <w:rPr>
          <w:lang w:val="en-AU"/>
        </w:rPr>
        <w:t xml:space="preserve"> and</w:t>
      </w:r>
      <w:r w:rsidRPr="000C4199">
        <w:rPr>
          <w:lang w:val="en-AU"/>
        </w:rPr>
        <w:t xml:space="preserve"> mobile phone/internet plans</w:t>
      </w:r>
    </w:p>
    <w:p w14:paraId="626194B9" w14:textId="0EF9E782" w:rsidR="00FD5265" w:rsidRPr="000C4199" w:rsidRDefault="00FD5265" w:rsidP="00500C68">
      <w:pPr>
        <w:pStyle w:val="VCAAbullet"/>
        <w:rPr>
          <w:lang w:val="en-AU"/>
        </w:rPr>
      </w:pPr>
      <w:r w:rsidRPr="000C4199">
        <w:rPr>
          <w:lang w:val="en-AU"/>
        </w:rPr>
        <w:t>interpret and analyse available financial and economic data at the community, national or global level and report on trends and outcomes such as health or</w:t>
      </w:r>
      <w:r w:rsidR="00CA7B86">
        <w:rPr>
          <w:lang w:val="en-AU"/>
        </w:rPr>
        <w:t xml:space="preserve"> environmental statistical data</w:t>
      </w:r>
    </w:p>
    <w:p w14:paraId="54937ADC" w14:textId="77777777" w:rsidR="00FD5265" w:rsidRPr="000C4199" w:rsidRDefault="00FD5265" w:rsidP="00FD5265">
      <w:pPr>
        <w:pStyle w:val="VCAAHeading4"/>
        <w:rPr>
          <w:lang w:val="en-AU"/>
        </w:rPr>
      </w:pPr>
      <w:r w:rsidRPr="000C4199">
        <w:rPr>
          <w:lang w:val="en-AU"/>
        </w:rPr>
        <w:t>Space and measurement</w:t>
      </w:r>
    </w:p>
    <w:p w14:paraId="38DD3B37" w14:textId="735F6002" w:rsidR="00FD5265" w:rsidRPr="000C4199" w:rsidRDefault="00FD5265" w:rsidP="00FD5265">
      <w:pPr>
        <w:pStyle w:val="VCAAbody"/>
        <w:rPr>
          <w:lang w:val="en-AU"/>
        </w:rPr>
      </w:pPr>
      <w:r w:rsidRPr="000C4199">
        <w:rPr>
          <w:lang w:val="en-AU"/>
        </w:rPr>
        <w:t xml:space="preserve">To achieve this outcome the student will draw on </w:t>
      </w:r>
      <w:r w:rsidR="00F63B4F">
        <w:rPr>
          <w:lang w:val="en-AU"/>
        </w:rPr>
        <w:t xml:space="preserve">key </w:t>
      </w:r>
      <w:r w:rsidRPr="000C4199">
        <w:rPr>
          <w:lang w:val="en-AU"/>
        </w:rPr>
        <w:t xml:space="preserve">knowledge and </w:t>
      </w:r>
      <w:r w:rsidR="00F63B4F">
        <w:rPr>
          <w:lang w:val="en-AU"/>
        </w:rPr>
        <w:t xml:space="preserve">key </w:t>
      </w:r>
      <w:r w:rsidRPr="000C4199">
        <w:rPr>
          <w:lang w:val="en-AU"/>
        </w:rPr>
        <w:t>skills outlined in Area of Study 4.</w:t>
      </w:r>
    </w:p>
    <w:p w14:paraId="1A357909" w14:textId="77777777" w:rsidR="00FD5265" w:rsidRPr="000C4199" w:rsidRDefault="00FD5265" w:rsidP="00FD5265">
      <w:pPr>
        <w:pStyle w:val="VCAAHeading5"/>
        <w:rPr>
          <w:lang w:val="en-AU"/>
        </w:rPr>
      </w:pPr>
      <w:r w:rsidRPr="000C4199">
        <w:rPr>
          <w:lang w:val="en-AU"/>
        </w:rPr>
        <w:t>Key knowledge</w:t>
      </w:r>
    </w:p>
    <w:p w14:paraId="10710FC3" w14:textId="77777777" w:rsidR="00FD5265" w:rsidRPr="000C4199" w:rsidRDefault="00FD5265" w:rsidP="00500C68">
      <w:pPr>
        <w:pStyle w:val="VCAAbullet"/>
        <w:rPr>
          <w:lang w:val="en-AU"/>
        </w:rPr>
      </w:pPr>
      <w:r w:rsidRPr="000C4199">
        <w:rPr>
          <w:lang w:val="en-AU"/>
        </w:rPr>
        <w:t>the names and properties of shapes and objects and their representations</w:t>
      </w:r>
    </w:p>
    <w:p w14:paraId="5C7655E0" w14:textId="77777777" w:rsidR="00FD5265" w:rsidRPr="000C4199" w:rsidRDefault="00FD5265" w:rsidP="00500C68">
      <w:pPr>
        <w:pStyle w:val="VCAAbullet"/>
        <w:rPr>
          <w:lang w:val="en-AU"/>
        </w:rPr>
      </w:pPr>
      <w:r w:rsidRPr="000C4199">
        <w:rPr>
          <w:lang w:val="en-AU"/>
        </w:rPr>
        <w:t>transformations, symmetry, similarity and common angle properties</w:t>
      </w:r>
    </w:p>
    <w:p w14:paraId="42C94865" w14:textId="77777777" w:rsidR="00FD5265" w:rsidRPr="000C4199" w:rsidRDefault="00FD5265" w:rsidP="00500C68">
      <w:pPr>
        <w:pStyle w:val="VCAAbullet"/>
        <w:rPr>
          <w:lang w:val="en-AU"/>
        </w:rPr>
      </w:pPr>
      <w:r w:rsidRPr="000C4199">
        <w:rPr>
          <w:lang w:val="en-AU"/>
        </w:rPr>
        <w:t>formal language, symbols and labelling and drawing conventions for diagrams, maps, plans, models, transformations, symmetry, similarity, perspective and common angle properties</w:t>
      </w:r>
    </w:p>
    <w:p w14:paraId="3EEB1240" w14:textId="77777777" w:rsidR="00FD5265" w:rsidRPr="000C4199" w:rsidRDefault="00FD5265" w:rsidP="00500C68">
      <w:pPr>
        <w:pStyle w:val="VCAAbullet"/>
        <w:rPr>
          <w:lang w:val="en-AU"/>
        </w:rPr>
      </w:pPr>
      <w:r w:rsidRPr="000C4199">
        <w:rPr>
          <w:lang w:val="en-AU"/>
        </w:rPr>
        <w:t>metric and other related quantity measures including derived and routine non-metric measures</w:t>
      </w:r>
    </w:p>
    <w:p w14:paraId="5B27E6A2" w14:textId="77777777" w:rsidR="00FD5265" w:rsidRPr="000C4199" w:rsidRDefault="00FD5265" w:rsidP="00500C68">
      <w:pPr>
        <w:pStyle w:val="VCAAbullet"/>
        <w:rPr>
          <w:lang w:val="en-AU"/>
        </w:rPr>
      </w:pPr>
      <w:r w:rsidRPr="000C4199">
        <w:rPr>
          <w:lang w:val="en-AU"/>
        </w:rPr>
        <w:t>routine digital and analogue measurement tools and instruments and scales</w:t>
      </w:r>
    </w:p>
    <w:p w14:paraId="24C7B656" w14:textId="77777777" w:rsidR="00FD5265" w:rsidRPr="000C4199" w:rsidRDefault="00716AAD" w:rsidP="00500C68">
      <w:pPr>
        <w:pStyle w:val="VCAAbullet"/>
        <w:rPr>
          <w:lang w:val="en-AU"/>
        </w:rPr>
      </w:pPr>
      <w:r w:rsidRPr="000C4199">
        <w:rPr>
          <w:lang w:val="en-AU"/>
        </w:rPr>
        <w:t>formulas</w:t>
      </w:r>
      <w:r w:rsidR="00FD5265" w:rsidRPr="000C4199">
        <w:rPr>
          <w:lang w:val="en-AU"/>
        </w:rPr>
        <w:t xml:space="preserve"> for calculating length, area, surface area, volume and capacity</w:t>
      </w:r>
    </w:p>
    <w:p w14:paraId="1CAAC0C9" w14:textId="2194AE96" w:rsidR="00FD5265" w:rsidRPr="000C4199" w:rsidRDefault="00716AAD" w:rsidP="00500C68">
      <w:pPr>
        <w:pStyle w:val="VCAAbullet"/>
        <w:rPr>
          <w:lang w:val="en-AU"/>
        </w:rPr>
      </w:pPr>
      <w:r w:rsidRPr="000C4199">
        <w:rPr>
          <w:lang w:val="en-AU"/>
        </w:rPr>
        <w:t>measurement error</w:t>
      </w:r>
      <w:r w:rsidR="00FD5265" w:rsidRPr="000C4199">
        <w:rPr>
          <w:lang w:val="en-AU"/>
        </w:rPr>
        <w:t>, tol</w:t>
      </w:r>
      <w:r w:rsidRPr="000C4199">
        <w:rPr>
          <w:lang w:val="en-AU"/>
        </w:rPr>
        <w:t>erance</w:t>
      </w:r>
      <w:r w:rsidR="00CA7B86">
        <w:rPr>
          <w:lang w:val="en-AU"/>
        </w:rPr>
        <w:t>, accuracy and precision</w:t>
      </w:r>
    </w:p>
    <w:p w14:paraId="5DB293B1" w14:textId="77777777" w:rsidR="00FD5265" w:rsidRPr="000C4199" w:rsidRDefault="00FD5265" w:rsidP="00FD5265">
      <w:pPr>
        <w:rPr>
          <w:rFonts w:ascii="Arial" w:hAnsi="Arial" w:cs="Arial"/>
          <w:sz w:val="20"/>
          <w:szCs w:val="20"/>
          <w:lang w:eastAsia="en-AU"/>
        </w:rPr>
      </w:pPr>
      <w:r w:rsidRPr="000C4199">
        <w:br w:type="page"/>
      </w:r>
    </w:p>
    <w:p w14:paraId="26D8E1BE" w14:textId="77777777" w:rsidR="00FD5265" w:rsidRPr="000C4199" w:rsidRDefault="00FD5265" w:rsidP="00FD5265">
      <w:pPr>
        <w:pStyle w:val="VCAAHeading5"/>
        <w:rPr>
          <w:lang w:val="en-AU"/>
        </w:rPr>
      </w:pPr>
      <w:r w:rsidRPr="000C4199">
        <w:rPr>
          <w:lang w:val="en-AU"/>
        </w:rPr>
        <w:lastRenderedPageBreak/>
        <w:t>Key skills</w:t>
      </w:r>
    </w:p>
    <w:p w14:paraId="6958F3D6" w14:textId="77777777" w:rsidR="00FD5265" w:rsidRPr="000C4199" w:rsidRDefault="00FD5265" w:rsidP="00F930C7">
      <w:pPr>
        <w:pStyle w:val="VCAAbullet"/>
        <w:ind w:right="0"/>
        <w:rPr>
          <w:lang w:val="en-AU"/>
        </w:rPr>
      </w:pPr>
      <w:r w:rsidRPr="000C4199">
        <w:rPr>
          <w:lang w:val="en-AU"/>
        </w:rPr>
        <w:t>interpret and describe shapes and objects and their representations using geometric and spatial language and conventions</w:t>
      </w:r>
    </w:p>
    <w:p w14:paraId="148F5354" w14:textId="084DF8A8" w:rsidR="00FD5265" w:rsidRPr="000C4199" w:rsidRDefault="00FD5265" w:rsidP="00500C68">
      <w:pPr>
        <w:pStyle w:val="VCAAbullet"/>
        <w:rPr>
          <w:lang w:val="en-AU"/>
        </w:rPr>
      </w:pPr>
      <w:r w:rsidRPr="000C4199">
        <w:rPr>
          <w:lang w:val="en-AU"/>
        </w:rPr>
        <w:t xml:space="preserve">use triangles and </w:t>
      </w:r>
      <w:r w:rsidR="00C66C95">
        <w:rPr>
          <w:lang w:val="en-AU"/>
        </w:rPr>
        <w:t xml:space="preserve">other </w:t>
      </w:r>
      <w:r w:rsidRPr="000C4199">
        <w:rPr>
          <w:lang w:val="en-AU"/>
        </w:rPr>
        <w:t>polygons to solve problems</w:t>
      </w:r>
    </w:p>
    <w:p w14:paraId="597C7749" w14:textId="687598EA" w:rsidR="00FD5265" w:rsidRPr="000C4199" w:rsidRDefault="00FD5265" w:rsidP="00500C68">
      <w:pPr>
        <w:pStyle w:val="VCAAbullet"/>
        <w:rPr>
          <w:lang w:val="en-AU"/>
        </w:rPr>
      </w:pPr>
      <w:r w:rsidRPr="000C4199">
        <w:rPr>
          <w:lang w:val="en-AU"/>
        </w:rPr>
        <w:t xml:space="preserve">explain and apply transformations, </w:t>
      </w:r>
      <w:r w:rsidR="006D3CE1">
        <w:rPr>
          <w:lang w:val="en-AU"/>
        </w:rPr>
        <w:t xml:space="preserve">including </w:t>
      </w:r>
      <w:r w:rsidRPr="00524DD9">
        <w:rPr>
          <w:lang w:val="en-AU"/>
        </w:rPr>
        <w:t xml:space="preserve">similarity and symmetry </w:t>
      </w:r>
      <w:r w:rsidR="006D3CE1">
        <w:rPr>
          <w:lang w:val="en-AU"/>
        </w:rPr>
        <w:t>of</w:t>
      </w:r>
      <w:r w:rsidR="006D3CE1" w:rsidRPr="00524DD9">
        <w:rPr>
          <w:lang w:val="en-AU"/>
        </w:rPr>
        <w:t xml:space="preserve"> </w:t>
      </w:r>
      <w:r w:rsidRPr="00524DD9">
        <w:rPr>
          <w:lang w:val="en-AU"/>
        </w:rPr>
        <w:t>shapes</w:t>
      </w:r>
    </w:p>
    <w:p w14:paraId="16F90716" w14:textId="67981563" w:rsidR="00FD5265" w:rsidRPr="000C4199" w:rsidRDefault="00FD5265" w:rsidP="00500C68">
      <w:pPr>
        <w:pStyle w:val="VCAAbullet"/>
        <w:rPr>
          <w:lang w:val="en-AU"/>
        </w:rPr>
      </w:pPr>
      <w:r w:rsidRPr="000C4199">
        <w:rPr>
          <w:lang w:val="en-AU"/>
        </w:rPr>
        <w:t>create and modify diagrams, plans, maps or designs using drawing equipment and packages/</w:t>
      </w:r>
      <w:r w:rsidR="00F930C7">
        <w:rPr>
          <w:lang w:val="en-AU"/>
        </w:rPr>
        <w:t xml:space="preserve"> </w:t>
      </w:r>
      <w:r w:rsidRPr="000C4199">
        <w:rPr>
          <w:lang w:val="en-AU"/>
        </w:rPr>
        <w:t>applications, including undertaking standard transformations</w:t>
      </w:r>
    </w:p>
    <w:p w14:paraId="6A91891E" w14:textId="77777777" w:rsidR="00FD5265" w:rsidRPr="000C4199" w:rsidRDefault="00FD5265" w:rsidP="001B2003">
      <w:pPr>
        <w:pStyle w:val="VCAAbullet"/>
        <w:ind w:right="0"/>
        <w:rPr>
          <w:lang w:val="en-AU"/>
        </w:rPr>
      </w:pPr>
      <w:r w:rsidRPr="000C4199">
        <w:rPr>
          <w:lang w:val="en-AU"/>
        </w:rPr>
        <w:t>estimate and accurately measure different quantities using appropriate measurement tools using metric and routine non-metric measures</w:t>
      </w:r>
    </w:p>
    <w:p w14:paraId="6C463197" w14:textId="77777777" w:rsidR="00FD5265" w:rsidRPr="000C4199" w:rsidRDefault="00FD5265" w:rsidP="00500C68">
      <w:pPr>
        <w:pStyle w:val="VCAAbullet"/>
        <w:rPr>
          <w:lang w:val="en-AU"/>
        </w:rPr>
      </w:pPr>
      <w:r w:rsidRPr="000C4199">
        <w:rPr>
          <w:lang w:val="en-AU"/>
        </w:rPr>
        <w:t>convert between a range of metric units, including derived and routine non-metric measures</w:t>
      </w:r>
    </w:p>
    <w:p w14:paraId="5BE96B0F" w14:textId="28663F0C" w:rsidR="00FD5265" w:rsidRPr="00524DD9" w:rsidRDefault="00FD5265" w:rsidP="00500C68">
      <w:pPr>
        <w:pStyle w:val="VCAAbullet"/>
        <w:rPr>
          <w:lang w:val="en-AU"/>
        </w:rPr>
      </w:pPr>
      <w:r w:rsidRPr="000C4199">
        <w:rPr>
          <w:lang w:val="en-AU"/>
        </w:rPr>
        <w:t>calculate and interpret area, surface area, volume, capacity and density of rout</w:t>
      </w:r>
      <w:r w:rsidR="00F930C7">
        <w:rPr>
          <w:lang w:val="en-AU"/>
        </w:rPr>
        <w:t xml:space="preserve">ine, including </w:t>
      </w:r>
      <w:r w:rsidR="00F930C7" w:rsidRPr="00524DD9">
        <w:rPr>
          <w:lang w:val="en-AU"/>
        </w:rPr>
        <w:t>compound, shapes</w:t>
      </w:r>
      <w:r w:rsidR="002768F9">
        <w:rPr>
          <w:lang w:val="en-AU"/>
        </w:rPr>
        <w:t xml:space="preserve"> and objects</w:t>
      </w:r>
    </w:p>
    <w:p w14:paraId="24BD0C5F" w14:textId="77777777" w:rsidR="00FD5265" w:rsidRPr="000C4199" w:rsidRDefault="00FD5265" w:rsidP="00500C68">
      <w:pPr>
        <w:pStyle w:val="VCAAbullet"/>
        <w:rPr>
          <w:lang w:val="en-AU"/>
        </w:rPr>
      </w:pPr>
      <w:r w:rsidRPr="000C4199">
        <w:rPr>
          <w:lang w:val="en-AU"/>
        </w:rPr>
        <w:t>calculate and make informal considerations of errors in measurement in relation to specified or approp</w:t>
      </w:r>
      <w:r w:rsidR="007D5EFB" w:rsidRPr="000C4199">
        <w:rPr>
          <w:lang w:val="en-AU"/>
        </w:rPr>
        <w:t>riate tolerance</w:t>
      </w:r>
      <w:r w:rsidRPr="000C4199">
        <w:rPr>
          <w:lang w:val="en-AU"/>
        </w:rPr>
        <w:t>, accuracy and precision</w:t>
      </w:r>
    </w:p>
    <w:p w14:paraId="03905DE6" w14:textId="0A6BF99C" w:rsidR="00FD5265" w:rsidRPr="000C4199" w:rsidRDefault="00FD5265" w:rsidP="00500C68">
      <w:pPr>
        <w:pStyle w:val="VCAAbullet"/>
        <w:rPr>
          <w:lang w:val="en-AU"/>
        </w:rPr>
      </w:pPr>
      <w:r w:rsidRPr="000C4199">
        <w:rPr>
          <w:lang w:val="en-AU"/>
        </w:rPr>
        <w:t>use estimation, rounding and approximation strategies to check the outcomes and interpret the results and to reflect on the outcomes obtained relative to personal, context</w:t>
      </w:r>
      <w:r w:rsidR="00CA7B86">
        <w:rPr>
          <w:lang w:val="en-AU"/>
        </w:rPr>
        <w:t>ual and real-world implications</w:t>
      </w:r>
    </w:p>
    <w:p w14:paraId="546EFBAC" w14:textId="77777777" w:rsidR="00FD5265" w:rsidRPr="000C4199" w:rsidRDefault="00FD5265" w:rsidP="00FD5265">
      <w:pPr>
        <w:pStyle w:val="VCAAHeading3"/>
        <w:rPr>
          <w:lang w:val="en-AU"/>
        </w:rPr>
      </w:pPr>
      <w:r w:rsidRPr="000C4199">
        <w:rPr>
          <w:lang w:val="en-AU"/>
        </w:rPr>
        <w:t>Outcome 2</w:t>
      </w:r>
    </w:p>
    <w:p w14:paraId="40B9DB63" w14:textId="694E1516" w:rsidR="00FD5265" w:rsidRPr="000C4199" w:rsidRDefault="00FD5265" w:rsidP="00FD5265">
      <w:pPr>
        <w:pStyle w:val="VCAAbody"/>
        <w:rPr>
          <w:lang w:val="en-AU"/>
        </w:rPr>
      </w:pPr>
      <w:r w:rsidRPr="000C4199">
        <w:rPr>
          <w:lang w:val="en-AU"/>
        </w:rPr>
        <w:t xml:space="preserve">On completion of this unit the student should be able to apply mathematical processes in non-routine practical contexts, including situations with some open-ended aspects requiring </w:t>
      </w:r>
      <w:r w:rsidR="0016351A">
        <w:rPr>
          <w:lang w:val="en-AU"/>
        </w:rPr>
        <w:t>investigative</w:t>
      </w:r>
      <w:r w:rsidRPr="000C4199">
        <w:rPr>
          <w:lang w:val="en-AU"/>
        </w:rPr>
        <w:t xml:space="preserve">, modelling or </w:t>
      </w:r>
      <w:r w:rsidR="0016351A">
        <w:rPr>
          <w:lang w:val="en-AU"/>
        </w:rPr>
        <w:t>problem-solving</w:t>
      </w:r>
      <w:r w:rsidR="0016351A" w:rsidRPr="000C4199">
        <w:rPr>
          <w:lang w:val="en-AU"/>
        </w:rPr>
        <w:t xml:space="preserve"> </w:t>
      </w:r>
      <w:r w:rsidRPr="000C4199">
        <w:rPr>
          <w:lang w:val="en-AU"/>
        </w:rPr>
        <w:t>techniques or approaches, and analyse and discuss these applications of mathematics.</w:t>
      </w:r>
    </w:p>
    <w:p w14:paraId="4B019BC5" w14:textId="77777777" w:rsidR="00F63B4F" w:rsidRPr="000C4199" w:rsidRDefault="00F63B4F" w:rsidP="00F63B4F">
      <w:pPr>
        <w:pStyle w:val="VCAAbody"/>
        <w:rPr>
          <w:color w:val="auto"/>
          <w:lang w:val="en-AU"/>
        </w:rPr>
      </w:pPr>
      <w:r w:rsidRPr="000C4199">
        <w:rPr>
          <w:color w:val="auto"/>
          <w:lang w:val="en-AU"/>
        </w:rPr>
        <w:t xml:space="preserve">To achieve this outcome the student will draw on </w:t>
      </w:r>
      <w:r>
        <w:rPr>
          <w:color w:val="auto"/>
          <w:lang w:val="en-AU"/>
        </w:rPr>
        <w:t xml:space="preserve">key </w:t>
      </w:r>
      <w:r w:rsidRPr="000C4199">
        <w:rPr>
          <w:color w:val="auto"/>
          <w:lang w:val="en-AU"/>
        </w:rPr>
        <w:t xml:space="preserve">knowledge and </w:t>
      </w:r>
      <w:r>
        <w:rPr>
          <w:color w:val="auto"/>
          <w:lang w:val="en-AU"/>
        </w:rPr>
        <w:t xml:space="preserve">key </w:t>
      </w:r>
      <w:r w:rsidRPr="000C4199">
        <w:rPr>
          <w:color w:val="auto"/>
          <w:lang w:val="en-AU"/>
        </w:rPr>
        <w:t>skills outlined in all the areas of study.</w:t>
      </w:r>
    </w:p>
    <w:p w14:paraId="7DFE346F" w14:textId="77777777" w:rsidR="00FD5265" w:rsidRPr="000C4199" w:rsidRDefault="00FD5265" w:rsidP="00FD5265">
      <w:pPr>
        <w:pStyle w:val="VCAAHeading4"/>
        <w:rPr>
          <w:lang w:val="en-AU"/>
        </w:rPr>
      </w:pPr>
      <w:r w:rsidRPr="000C4199">
        <w:rPr>
          <w:lang w:val="en-AU"/>
        </w:rPr>
        <w:t>Key knowledge</w:t>
      </w:r>
    </w:p>
    <w:p w14:paraId="1C2E90DF" w14:textId="77777777" w:rsidR="00FD5265" w:rsidRPr="000C4199" w:rsidRDefault="00FD5265" w:rsidP="001B2003">
      <w:pPr>
        <w:pStyle w:val="VCAAbullet"/>
        <w:ind w:right="0"/>
        <w:rPr>
          <w:lang w:val="en-AU"/>
        </w:rPr>
      </w:pPr>
      <w:r w:rsidRPr="000C4199">
        <w:rPr>
          <w:lang w:val="en-AU"/>
        </w:rPr>
        <w:t>uses and applications of mathematics and numerical data and information in aspects of contemporary life and the embedded nature of this mathematics in work, social and personal contexts</w:t>
      </w:r>
    </w:p>
    <w:p w14:paraId="417868F1" w14:textId="77777777" w:rsidR="00FD5265" w:rsidRPr="000C4199" w:rsidRDefault="00FD5265" w:rsidP="00500C68">
      <w:pPr>
        <w:pStyle w:val="VCAAbullet"/>
        <w:rPr>
          <w:lang w:val="en-AU"/>
        </w:rPr>
      </w:pPr>
      <w:r w:rsidRPr="000C4199">
        <w:rPr>
          <w:lang w:val="en-AU"/>
        </w:rPr>
        <w:t>relevant and appropriate mathematics in areas relating to student’s study, work, social or personal contexts</w:t>
      </w:r>
    </w:p>
    <w:p w14:paraId="435ECCA7" w14:textId="78908E97" w:rsidR="00FD5265" w:rsidRPr="000C4199" w:rsidRDefault="00FD5265" w:rsidP="00500C68">
      <w:pPr>
        <w:pStyle w:val="VCAAbullet"/>
        <w:rPr>
          <w:lang w:val="en-AU"/>
        </w:rPr>
      </w:pPr>
      <w:r w:rsidRPr="000C4199">
        <w:rPr>
          <w:lang w:val="en-AU"/>
        </w:rPr>
        <w:t>common methods of presenting and communicating mathematics in everyday life, for example charts, graphs, maps, plans, tables, alg</w:t>
      </w:r>
      <w:r w:rsidR="00CA7B86">
        <w:rPr>
          <w:lang w:val="en-AU"/>
        </w:rPr>
        <w:t>ebraic expressions and diagrams</w:t>
      </w:r>
    </w:p>
    <w:p w14:paraId="26DDFA1C" w14:textId="77777777" w:rsidR="00FD5265" w:rsidRPr="000C4199" w:rsidRDefault="00FD5265" w:rsidP="00FD5265">
      <w:pPr>
        <w:pStyle w:val="VCAAHeading4"/>
        <w:rPr>
          <w:lang w:val="en-AU"/>
        </w:rPr>
      </w:pPr>
      <w:r w:rsidRPr="000C4199">
        <w:rPr>
          <w:lang w:val="en-AU"/>
        </w:rPr>
        <w:t>Key skills</w:t>
      </w:r>
    </w:p>
    <w:p w14:paraId="2CD0DD0A" w14:textId="77777777" w:rsidR="00FD5265" w:rsidRPr="000C4199" w:rsidRDefault="00FD5265" w:rsidP="00500C68">
      <w:pPr>
        <w:pStyle w:val="VCAAbullet"/>
        <w:rPr>
          <w:lang w:val="en-AU"/>
        </w:rPr>
      </w:pPr>
      <w:r w:rsidRPr="000C4199">
        <w:rPr>
          <w:lang w:val="en-AU"/>
        </w:rPr>
        <w:t>identify and recognise how mathematics is used in everyday situations and contexts, making connections between mathematics and the real world</w:t>
      </w:r>
    </w:p>
    <w:p w14:paraId="63BC8C71" w14:textId="77777777" w:rsidR="00FD5265" w:rsidRPr="000C4199" w:rsidRDefault="00FD5265" w:rsidP="00500C68">
      <w:pPr>
        <w:pStyle w:val="VCAAbullet"/>
        <w:rPr>
          <w:lang w:val="en-AU"/>
        </w:rPr>
      </w:pPr>
      <w:r w:rsidRPr="000C4199">
        <w:rPr>
          <w:lang w:val="en-AU"/>
        </w:rPr>
        <w:t>extract the mathematics embedded in everyday situations and contexts and formulate what mathematics can be used to solve practical problems in both familiar and new contexts</w:t>
      </w:r>
    </w:p>
    <w:p w14:paraId="5364B3A6" w14:textId="311E8966" w:rsidR="00FD5265" w:rsidRPr="000C4199" w:rsidRDefault="00FD5265" w:rsidP="00500C68">
      <w:pPr>
        <w:pStyle w:val="VCAAbullet"/>
        <w:rPr>
          <w:lang w:val="en-AU"/>
        </w:rPr>
      </w:pPr>
      <w:r w:rsidRPr="000C4199">
        <w:rPr>
          <w:lang w:val="en-AU"/>
        </w:rPr>
        <w:t xml:space="preserve">represent the mathematical information in a form that is personally useful as an aid to </w:t>
      </w:r>
      <w:r w:rsidR="00C66B5E" w:rsidRPr="000C4199">
        <w:rPr>
          <w:lang w:val="en-AU"/>
        </w:rPr>
        <w:t>problem</w:t>
      </w:r>
      <w:r w:rsidR="00C66B5E">
        <w:rPr>
          <w:lang w:val="en-AU"/>
        </w:rPr>
        <w:t>-</w:t>
      </w:r>
      <w:r w:rsidRPr="000C4199">
        <w:rPr>
          <w:lang w:val="en-AU"/>
        </w:rPr>
        <w:t>solving, such as a table, summary, chart, numeric or algebraic represent</w:t>
      </w:r>
      <w:r w:rsidR="00F930C7">
        <w:rPr>
          <w:lang w:val="en-AU"/>
        </w:rPr>
        <w:t>ation, physical model or sketch</w:t>
      </w:r>
    </w:p>
    <w:p w14:paraId="594CD706" w14:textId="77777777" w:rsidR="00FD5265" w:rsidRPr="000C4199" w:rsidRDefault="00FD5265" w:rsidP="00500C68">
      <w:pPr>
        <w:pStyle w:val="VCAAbullet"/>
        <w:rPr>
          <w:lang w:val="en-AU"/>
        </w:rPr>
      </w:pPr>
      <w:r w:rsidRPr="000C4199">
        <w:rPr>
          <w:lang w:val="en-AU"/>
        </w:rPr>
        <w:t>undertake a range of mathematical tasks, applications and processes to solve practical problems, such as drawing, measuring, counting, estimating, calculating, generalising and modelling</w:t>
      </w:r>
    </w:p>
    <w:p w14:paraId="064EB118" w14:textId="77777777" w:rsidR="00900473" w:rsidRPr="00CB1EE1" w:rsidRDefault="00900473" w:rsidP="00900473">
      <w:pPr>
        <w:pStyle w:val="VCAAbullet"/>
        <w:rPr>
          <w:lang w:val="en-AU"/>
        </w:rPr>
      </w:pPr>
      <w:r w:rsidRPr="00CB1EE1">
        <w:rPr>
          <w:lang w:val="en-AU"/>
        </w:rPr>
        <w:t xml:space="preserve">use estimation and other assessment skills to check the outcomes and decide on the appropriate accuracy for the outcome </w:t>
      </w:r>
    </w:p>
    <w:p w14:paraId="5E949206" w14:textId="14F92371" w:rsidR="008A03F7" w:rsidRPr="000C4199" w:rsidRDefault="008A03F7" w:rsidP="008A03F7">
      <w:pPr>
        <w:pStyle w:val="VCAAbullet"/>
        <w:rPr>
          <w:lang w:val="en-AU"/>
        </w:rPr>
      </w:pPr>
      <w:r w:rsidRPr="000C4199">
        <w:rPr>
          <w:lang w:val="en-AU"/>
        </w:rPr>
        <w:t>interpret results and outcomes of the application of mathematics in a context, including how appropriately and accurately they fit the situation</w:t>
      </w:r>
      <w:r>
        <w:rPr>
          <w:lang w:val="en-AU"/>
        </w:rPr>
        <w:t>,</w:t>
      </w:r>
      <w:r w:rsidRPr="000C4199">
        <w:rPr>
          <w:lang w:val="en-AU"/>
        </w:rPr>
        <w:t xml:space="preserve"> and to critically reflect on and evaluate the mathematics used and the outcomes obtained relative to personal, contextual and real-world implications</w:t>
      </w:r>
    </w:p>
    <w:p w14:paraId="73E1D459" w14:textId="12648F77" w:rsidR="00FD5265" w:rsidRPr="000C4199" w:rsidRDefault="00FD5265" w:rsidP="00500C68">
      <w:pPr>
        <w:pStyle w:val="VCAAbullet"/>
        <w:rPr>
          <w:lang w:val="en-AU"/>
        </w:rPr>
      </w:pPr>
      <w:r w:rsidRPr="000C4199">
        <w:rPr>
          <w:lang w:val="en-AU"/>
        </w:rPr>
        <w:t>represent, communicate and discuss the results and outcomes of the application of mathematics in a range of contexts</w:t>
      </w:r>
    </w:p>
    <w:p w14:paraId="284C6886" w14:textId="77777777" w:rsidR="00FD5265" w:rsidRPr="000C4199" w:rsidRDefault="00FD5265" w:rsidP="00FD5265">
      <w:pPr>
        <w:pStyle w:val="VCAAHeading3"/>
        <w:rPr>
          <w:lang w:val="en-AU"/>
        </w:rPr>
      </w:pPr>
      <w:r w:rsidRPr="000C4199">
        <w:rPr>
          <w:lang w:val="en-AU"/>
        </w:rPr>
        <w:lastRenderedPageBreak/>
        <w:t>Outcome 3</w:t>
      </w:r>
    </w:p>
    <w:p w14:paraId="1652AAD5" w14:textId="4771135E" w:rsidR="00FD5265" w:rsidRPr="000C4199" w:rsidRDefault="00FD5265" w:rsidP="00FD5265">
      <w:pPr>
        <w:pStyle w:val="VCAAbody"/>
        <w:rPr>
          <w:lang w:val="en-AU"/>
        </w:rPr>
      </w:pPr>
      <w:r w:rsidRPr="000C4199">
        <w:rPr>
          <w:lang w:val="en-AU"/>
        </w:rPr>
        <w:t xml:space="preserve">On completion of this unit the student should be able to apply computational thinking and use numerical, graphical, symbolic and statistical functionalities of technology to develop mathematical ideas, produce results and carry out analysis in practical situations requiring </w:t>
      </w:r>
      <w:r w:rsidR="0016351A">
        <w:rPr>
          <w:lang w:val="en-AU"/>
        </w:rPr>
        <w:t>investigative</w:t>
      </w:r>
      <w:r w:rsidRPr="000C4199">
        <w:rPr>
          <w:lang w:val="en-AU"/>
        </w:rPr>
        <w:t xml:space="preserve">, modelling or </w:t>
      </w:r>
      <w:r w:rsidR="0016351A">
        <w:rPr>
          <w:lang w:val="en-AU"/>
        </w:rPr>
        <w:t>problem-solving</w:t>
      </w:r>
      <w:r w:rsidR="0016351A" w:rsidRPr="000C4199">
        <w:rPr>
          <w:lang w:val="en-AU"/>
        </w:rPr>
        <w:t xml:space="preserve"> </w:t>
      </w:r>
      <w:r w:rsidRPr="000C4199">
        <w:rPr>
          <w:lang w:val="en-AU"/>
        </w:rPr>
        <w:t>techniques or approaches.</w:t>
      </w:r>
    </w:p>
    <w:p w14:paraId="7C707229" w14:textId="77777777" w:rsidR="00FD5265" w:rsidRPr="000C4199" w:rsidRDefault="00FD5265" w:rsidP="00FD5265">
      <w:pPr>
        <w:pStyle w:val="VCAAbody"/>
        <w:rPr>
          <w:color w:val="auto"/>
          <w:lang w:val="en-AU"/>
        </w:rPr>
      </w:pPr>
      <w:r w:rsidRPr="000C4199">
        <w:rPr>
          <w:color w:val="auto"/>
          <w:lang w:val="en-AU"/>
        </w:rPr>
        <w:t>To achieve this outcome the student will draw on key knowledge and key skills outlined in all the areas of study.</w:t>
      </w:r>
    </w:p>
    <w:p w14:paraId="00D8855C" w14:textId="77777777" w:rsidR="00FD5265" w:rsidRPr="000C4199" w:rsidRDefault="00FD5265" w:rsidP="00FD5265">
      <w:pPr>
        <w:pStyle w:val="VCAAHeading4"/>
        <w:rPr>
          <w:lang w:val="en-AU"/>
        </w:rPr>
      </w:pPr>
      <w:r w:rsidRPr="000C4199">
        <w:rPr>
          <w:lang w:val="en-AU"/>
        </w:rPr>
        <w:t>Key knowledge</w:t>
      </w:r>
    </w:p>
    <w:p w14:paraId="0D80D4A5" w14:textId="77777777" w:rsidR="00FD5265" w:rsidRPr="000C4199" w:rsidRDefault="00FD5265" w:rsidP="00500C68">
      <w:pPr>
        <w:pStyle w:val="VCAAbullet"/>
        <w:rPr>
          <w:lang w:val="en-AU"/>
        </w:rPr>
      </w:pPr>
      <w:r w:rsidRPr="000C4199">
        <w:rPr>
          <w:lang w:val="en-AU"/>
        </w:rPr>
        <w:t>the role of computational thinking (abstraction, decomposition, pattern and algorithm) in problem-solving, and its application to mathematical investigation</w:t>
      </w:r>
    </w:p>
    <w:p w14:paraId="226A7697" w14:textId="77777777" w:rsidR="00FD5265" w:rsidRPr="000C4199" w:rsidRDefault="00FD5265" w:rsidP="00500C68">
      <w:pPr>
        <w:pStyle w:val="VCAAbullet"/>
        <w:rPr>
          <w:lang w:val="en-AU"/>
        </w:rPr>
      </w:pPr>
      <w:r w:rsidRPr="000C4199">
        <w:rPr>
          <w:lang w:val="en-AU"/>
        </w:rPr>
        <w:t>the conventions for the representations of mathematical and statistical information, objects and processes, using different technologies and digital media</w:t>
      </w:r>
    </w:p>
    <w:p w14:paraId="69544A1E" w14:textId="1FEB0E72" w:rsidR="00FD5265" w:rsidRPr="000C4199" w:rsidRDefault="00FD5265" w:rsidP="00500C68">
      <w:pPr>
        <w:pStyle w:val="VCAAbullet"/>
        <w:rPr>
          <w:lang w:val="en-AU"/>
        </w:rPr>
      </w:pPr>
      <w:r w:rsidRPr="000C4199">
        <w:rPr>
          <w:lang w:val="en-AU"/>
        </w:rPr>
        <w:t>contemporary technolog</w:t>
      </w:r>
      <w:r w:rsidR="00900473">
        <w:rPr>
          <w:lang w:val="en-AU"/>
        </w:rPr>
        <w:t>y</w:t>
      </w:r>
      <w:r w:rsidRPr="000C4199">
        <w:rPr>
          <w:lang w:val="en-AU"/>
        </w:rPr>
        <w:t xml:space="preserve"> and online and digital media, including software and applications based on computers, tablets, calculators and hand-held devices</w:t>
      </w:r>
    </w:p>
    <w:p w14:paraId="61AC5F7D" w14:textId="77777777" w:rsidR="00FD5265" w:rsidRPr="000C4199" w:rsidRDefault="00FD5265" w:rsidP="00500C68">
      <w:pPr>
        <w:pStyle w:val="VCAAbullet"/>
        <w:rPr>
          <w:lang w:val="en-AU"/>
        </w:rPr>
      </w:pPr>
      <w:r w:rsidRPr="000C4199">
        <w:rPr>
          <w:lang w:val="en-AU"/>
        </w:rPr>
        <w:t>relevance, appropriateness and validity of the use and application of technology</w:t>
      </w:r>
    </w:p>
    <w:p w14:paraId="2CD826DD" w14:textId="5FA63B44" w:rsidR="00FD5265" w:rsidRPr="000C4199" w:rsidRDefault="00FD5265" w:rsidP="00500C68">
      <w:pPr>
        <w:pStyle w:val="VCAAbullet"/>
        <w:rPr>
          <w:lang w:val="en-AU"/>
        </w:rPr>
      </w:pPr>
      <w:r w:rsidRPr="000C4199">
        <w:rPr>
          <w:lang w:val="en-AU"/>
        </w:rPr>
        <w:t xml:space="preserve">the numerical, graphical, symbolic, geometric statistical </w:t>
      </w:r>
      <w:r w:rsidR="00900473">
        <w:rPr>
          <w:lang w:val="en-AU"/>
        </w:rPr>
        <w:t xml:space="preserve">and financial </w:t>
      </w:r>
      <w:r w:rsidRPr="000C4199">
        <w:rPr>
          <w:lang w:val="en-AU"/>
        </w:rPr>
        <w:t>functionalities of this range of technologies for working mathematically</w:t>
      </w:r>
    </w:p>
    <w:p w14:paraId="7B57A7B3" w14:textId="250BF7DA" w:rsidR="00FD5265" w:rsidRPr="000C4199" w:rsidRDefault="00FD5265" w:rsidP="00500C68">
      <w:pPr>
        <w:pStyle w:val="VCAAbullet"/>
        <w:rPr>
          <w:lang w:val="en-AU"/>
        </w:rPr>
      </w:pPr>
      <w:r w:rsidRPr="000C4199">
        <w:rPr>
          <w:lang w:val="en-AU"/>
        </w:rPr>
        <w:t>the conditions and settings for effective application of a given t</w:t>
      </w:r>
      <w:r w:rsidR="00CA7B86">
        <w:rPr>
          <w:lang w:val="en-AU"/>
        </w:rPr>
        <w:t>echnology and its functionality</w:t>
      </w:r>
    </w:p>
    <w:p w14:paraId="6CC97FCD" w14:textId="77777777" w:rsidR="00FD5265" w:rsidRPr="000C4199" w:rsidRDefault="00FD5265" w:rsidP="00FD5265">
      <w:pPr>
        <w:pStyle w:val="VCAAHeading4"/>
        <w:rPr>
          <w:lang w:val="en-AU"/>
        </w:rPr>
      </w:pPr>
      <w:r w:rsidRPr="000C4199">
        <w:rPr>
          <w:lang w:val="en-AU"/>
        </w:rPr>
        <w:t>Key skills</w:t>
      </w:r>
    </w:p>
    <w:p w14:paraId="0938CC65" w14:textId="77777777" w:rsidR="00FD5265" w:rsidRPr="000C4199" w:rsidRDefault="00FD5265" w:rsidP="00500C68">
      <w:pPr>
        <w:pStyle w:val="VCAAbullet"/>
        <w:rPr>
          <w:lang w:val="en-AU"/>
        </w:rPr>
      </w:pPr>
      <w:r w:rsidRPr="000C4199">
        <w:rPr>
          <w:lang w:val="en-AU"/>
        </w:rPr>
        <w:t>use computational thinking, algorithms, models and simulations to solve problems related to a given context</w:t>
      </w:r>
    </w:p>
    <w:p w14:paraId="6305E7FA" w14:textId="77777777" w:rsidR="00FD5265" w:rsidRPr="000C4199" w:rsidRDefault="00FD5265" w:rsidP="00500C68">
      <w:pPr>
        <w:pStyle w:val="VCAAbullet"/>
        <w:rPr>
          <w:lang w:val="en-AU"/>
        </w:rPr>
      </w:pPr>
      <w:r w:rsidRPr="000C4199">
        <w:rPr>
          <w:lang w:val="en-AU"/>
        </w:rPr>
        <w:t>use and apply appropriate technology and devices to carry out calculations and analysis, and produce summaries, diagrams, tables, charts and graphs which model situations and solve practical problems</w:t>
      </w:r>
    </w:p>
    <w:p w14:paraId="74A13EE1" w14:textId="77777777" w:rsidR="00FD5265" w:rsidRPr="000C4199" w:rsidRDefault="00FD5265" w:rsidP="00500C68">
      <w:pPr>
        <w:pStyle w:val="VCAAbullet"/>
        <w:rPr>
          <w:lang w:val="en-AU"/>
        </w:rPr>
      </w:pPr>
      <w:r w:rsidRPr="000C4199">
        <w:rPr>
          <w:lang w:val="en-AU"/>
        </w:rPr>
        <w:t>make decisions on the appropriateness of graphical and digital representations derived from technology</w:t>
      </w:r>
    </w:p>
    <w:p w14:paraId="68F62E81" w14:textId="77777777" w:rsidR="00FD5265" w:rsidRPr="000C4199" w:rsidRDefault="00FD5265" w:rsidP="00500C68">
      <w:pPr>
        <w:pStyle w:val="VCAAbullet"/>
        <w:rPr>
          <w:lang w:val="en-AU"/>
        </w:rPr>
      </w:pPr>
      <w:r w:rsidRPr="000C4199">
        <w:rPr>
          <w:lang w:val="en-AU"/>
        </w:rPr>
        <w:t>interpret, evaluate and discuss the inputs and outputs of technology, including critically reflecting on and evaluating the technology used and the outcomes obtained relative to personal, contextual and real-world implications</w:t>
      </w:r>
    </w:p>
    <w:p w14:paraId="4762F2F0" w14:textId="77777777" w:rsidR="00FD5265" w:rsidRPr="000C4199" w:rsidRDefault="00FD5265" w:rsidP="00500C68">
      <w:pPr>
        <w:pStyle w:val="VCAAbullet"/>
        <w:rPr>
          <w:lang w:val="en-AU"/>
        </w:rPr>
      </w:pPr>
      <w:r w:rsidRPr="000C4199">
        <w:rPr>
          <w:lang w:val="en-AU"/>
        </w:rPr>
        <w:t>use technology to communicate the results of working mathematically</w:t>
      </w:r>
    </w:p>
    <w:p w14:paraId="3A0EC67E" w14:textId="4545A556" w:rsidR="00FD5265" w:rsidRPr="000C4199" w:rsidRDefault="00FD5265" w:rsidP="00500C68">
      <w:pPr>
        <w:pStyle w:val="VCAAbullet"/>
        <w:rPr>
          <w:lang w:val="en-AU"/>
        </w:rPr>
      </w:pPr>
      <w:r w:rsidRPr="000C4199">
        <w:rPr>
          <w:lang w:val="en-AU"/>
        </w:rPr>
        <w:t>specify the process used to develop a solution to a problem using technology and communicate the key stages of mathematical reasoning (formulation, solution, inter</w:t>
      </w:r>
      <w:r w:rsidR="00CA7B86">
        <w:rPr>
          <w:lang w:val="en-AU"/>
        </w:rPr>
        <w:t>pretation) used in this process</w:t>
      </w:r>
    </w:p>
    <w:p w14:paraId="63E1996D" w14:textId="77777777" w:rsidR="00FD5265" w:rsidRPr="000C4199" w:rsidRDefault="00FD5265" w:rsidP="00FD5265">
      <w:pPr>
        <w:pStyle w:val="VCAAHeading2"/>
        <w:rPr>
          <w:lang w:val="en-AU"/>
        </w:rPr>
      </w:pPr>
      <w:bookmarkStart w:id="202" w:name="_Toc71028388"/>
      <w:r w:rsidRPr="000C4199">
        <w:rPr>
          <w:lang w:val="en-AU"/>
        </w:rPr>
        <w:t>School-based assessment</w:t>
      </w:r>
      <w:bookmarkEnd w:id="202"/>
    </w:p>
    <w:p w14:paraId="60C7D9A4" w14:textId="77777777" w:rsidR="00FD5265" w:rsidRPr="000C4199" w:rsidRDefault="00FD5265" w:rsidP="00FD5265">
      <w:pPr>
        <w:pStyle w:val="VCAAHeading3"/>
        <w:rPr>
          <w:lang w:val="en-AU"/>
        </w:rPr>
      </w:pPr>
      <w:r w:rsidRPr="000C4199">
        <w:rPr>
          <w:lang w:val="en-AU"/>
        </w:rPr>
        <w:t>Satisfactory completion</w:t>
      </w:r>
    </w:p>
    <w:p w14:paraId="6DF549C2" w14:textId="77777777" w:rsidR="00FD5265" w:rsidRPr="000C4199" w:rsidRDefault="00FD5265" w:rsidP="00FD5265">
      <w:pPr>
        <w:pStyle w:val="VCAAbody"/>
        <w:rPr>
          <w:lang w:val="en-AU"/>
        </w:rPr>
      </w:pPr>
      <w:r w:rsidRPr="000C4199">
        <w:rPr>
          <w:lang w:val="en-AU"/>
        </w:rPr>
        <w:t>The award of satisfactory completion for a unit is based on whether the student has demonstrated achievement of the set of outcomes specified for the unit. Teachers should use a variety of learning activities and assessment tasks to provide a range of opportunities for students to demonstrate the key knowledge and key skills in the outcomes.</w:t>
      </w:r>
    </w:p>
    <w:p w14:paraId="761B87DE" w14:textId="77777777" w:rsidR="00DA5A05" w:rsidRPr="000C4199" w:rsidRDefault="00FD5265" w:rsidP="00FD5265">
      <w:pPr>
        <w:pStyle w:val="VCAAbody"/>
        <w:rPr>
          <w:lang w:val="en-AU"/>
        </w:rPr>
      </w:pPr>
      <w:r w:rsidRPr="000C4199">
        <w:rPr>
          <w:lang w:val="en-AU"/>
        </w:rPr>
        <w:t>The areas of study and key knowledge and key skills listed for the outcomes should be used for course design and the development of learning activities and assessment tasks.</w:t>
      </w:r>
    </w:p>
    <w:p w14:paraId="19383B2C" w14:textId="77777777" w:rsidR="00DA5A05" w:rsidRPr="000C4199" w:rsidRDefault="00DA5A05">
      <w:pPr>
        <w:rPr>
          <w:rFonts w:ascii="Arial" w:hAnsi="Arial" w:cs="Arial"/>
          <w:color w:val="000000" w:themeColor="text1"/>
          <w:sz w:val="20"/>
        </w:rPr>
      </w:pPr>
      <w:r w:rsidRPr="000C4199">
        <w:br w:type="page"/>
      </w:r>
    </w:p>
    <w:p w14:paraId="1D42D3A3" w14:textId="77777777" w:rsidR="00FD5265" w:rsidRPr="000C4199" w:rsidRDefault="00FD5265" w:rsidP="00FD5265">
      <w:pPr>
        <w:pStyle w:val="VCAAHeading4"/>
        <w:rPr>
          <w:lang w:val="en-AU"/>
        </w:rPr>
      </w:pPr>
      <w:r w:rsidRPr="000C4199">
        <w:rPr>
          <w:lang w:val="en-AU"/>
        </w:rPr>
        <w:lastRenderedPageBreak/>
        <w:t>Assessment of levels of achievement</w:t>
      </w:r>
    </w:p>
    <w:p w14:paraId="27BDE716" w14:textId="77777777" w:rsidR="00FD5265" w:rsidRPr="000C4199" w:rsidRDefault="00FD5265" w:rsidP="00FD5265">
      <w:pPr>
        <w:pStyle w:val="VCAAbody"/>
        <w:rPr>
          <w:lang w:val="en-AU"/>
        </w:rPr>
      </w:pPr>
      <w:r w:rsidRPr="000C4199">
        <w:rPr>
          <w:lang w:val="en-AU"/>
        </w:rPr>
        <w:t>The student’s level of achievement for Units 3 and 4 will be determined by a combination of School-assessed Coursework and an External assessment. The School-assessed Coursework will contribute 60 per cent and the examination will contribute 40 per cent to the study score.</w:t>
      </w:r>
    </w:p>
    <w:p w14:paraId="3B570CC9" w14:textId="77777777" w:rsidR="00FD5265" w:rsidRPr="000C4199" w:rsidRDefault="00FD5265" w:rsidP="00FD5265">
      <w:pPr>
        <w:pStyle w:val="VCAAbody"/>
        <w:rPr>
          <w:lang w:val="en-AU"/>
        </w:rPr>
      </w:pPr>
      <w:r w:rsidRPr="000C4199">
        <w:rPr>
          <w:lang w:val="en-AU"/>
        </w:rPr>
        <w:t>School-assessed Coursework tasks must be a part of the regular teaching and learning program and must not unduly add to the workload associated with that program. They must be completed mainly in class and within a limited timeframe.</w:t>
      </w:r>
    </w:p>
    <w:p w14:paraId="1592540A" w14:textId="77777777" w:rsidR="00FD5265" w:rsidRPr="000C4199" w:rsidRDefault="00FD5265" w:rsidP="00FD5265">
      <w:pPr>
        <w:pStyle w:val="VCAAbody"/>
        <w:rPr>
          <w:lang w:val="en-AU"/>
        </w:rPr>
      </w:pPr>
      <w:r w:rsidRPr="000C4199">
        <w:rPr>
          <w:lang w:val="en-AU"/>
        </w:rPr>
        <w:t>Where teachers provide a range of options for the same School-assessed Coursework task, they should ensure that the options are of comparable scope and demand.</w:t>
      </w:r>
    </w:p>
    <w:p w14:paraId="29AEAF05" w14:textId="599C4FA3" w:rsidR="00FD5265" w:rsidRPr="000C4199" w:rsidRDefault="00FD5265" w:rsidP="00F930C7">
      <w:pPr>
        <w:pStyle w:val="VCAAbody"/>
        <w:ind w:right="141"/>
        <w:rPr>
          <w:rFonts w:ascii="HelveticaNeue LT 55 Roman" w:hAnsi="HelveticaNeue LT 55 Roman" w:cs="HelveticaNeue LT 55 Roman"/>
          <w:lang w:val="en-AU"/>
        </w:rPr>
      </w:pPr>
      <w:r w:rsidRPr="000C4199">
        <w:rPr>
          <w:lang w:val="en-AU"/>
        </w:rPr>
        <w:t>The types and range of forms of School-assessed Coursework for the outcomes are prescribed within the study design. The VCAA publishes</w:t>
      </w:r>
      <w:r w:rsidRPr="000C4199">
        <w:rPr>
          <w:rFonts w:ascii="HelveticaNeue LT 55 Roman" w:hAnsi="HelveticaNeue LT 55 Roman" w:cs="HelveticaNeue LT 55 Roman"/>
          <w:lang w:val="en-AU"/>
        </w:rPr>
        <w:t xml:space="preserve"> </w:t>
      </w:r>
      <w:r w:rsidR="00A13589">
        <w:rPr>
          <w:iCs/>
          <w:lang w:val="en-AU"/>
        </w:rPr>
        <w:t>Support materials</w:t>
      </w:r>
      <w:r w:rsidRPr="000C4199">
        <w:rPr>
          <w:lang w:val="en-AU"/>
        </w:rPr>
        <w:t xml:space="preserve"> for this study, which includes advice on the design of assessment tasks and the assessment of student work for a level of achievement.</w:t>
      </w:r>
    </w:p>
    <w:p w14:paraId="2D7D0CD0" w14:textId="64D5B2C0" w:rsidR="00FD5265" w:rsidRPr="000C4199" w:rsidRDefault="00FD5265" w:rsidP="00F930C7">
      <w:pPr>
        <w:pStyle w:val="VCAAbody"/>
        <w:ind w:right="141"/>
        <w:rPr>
          <w:lang w:val="en-AU"/>
        </w:rPr>
      </w:pPr>
      <w:r w:rsidRPr="000C4199">
        <w:rPr>
          <w:lang w:val="en-AU"/>
        </w:rPr>
        <w:t xml:space="preserve">Teachers will provide to the VCAA a numerical score representing an assessment of the student’s level of achievement. The score must be based on the teacher’s assessment of the performance of each student on the tasks set out in the </w:t>
      </w:r>
      <w:r w:rsidR="00E24A8B">
        <w:rPr>
          <w:lang w:val="en-AU"/>
        </w:rPr>
        <w:t xml:space="preserve">following </w:t>
      </w:r>
      <w:r w:rsidR="00B07851" w:rsidRPr="00A92FAF">
        <w:rPr>
          <w:lang w:val="en-AU"/>
        </w:rPr>
        <w:t>table</w:t>
      </w:r>
      <w:r w:rsidRPr="000C4199">
        <w:rPr>
          <w:lang w:val="en-AU"/>
        </w:rPr>
        <w:t>.</w:t>
      </w:r>
    </w:p>
    <w:p w14:paraId="316151AB" w14:textId="77777777" w:rsidR="00FD5265" w:rsidRPr="000C4199" w:rsidRDefault="00FD5265" w:rsidP="00FD5265">
      <w:pPr>
        <w:pStyle w:val="VCAAbody"/>
        <w:rPr>
          <w:lang w:val="en-AU"/>
        </w:rPr>
      </w:pPr>
      <w:r w:rsidRPr="000C4199">
        <w:rPr>
          <w:lang w:val="en-AU"/>
        </w:rPr>
        <w:t>Where teachers allow students to choose between tasks, they must ensure that the tasks they set are of comparable scope and demand.</w:t>
      </w:r>
    </w:p>
    <w:p w14:paraId="394934B5" w14:textId="3E1F2E84" w:rsidR="00FD5265" w:rsidRDefault="00FD5265" w:rsidP="00FD5265">
      <w:pPr>
        <w:pStyle w:val="VCAAHeading4"/>
        <w:rPr>
          <w:lang w:val="en-AU"/>
        </w:rPr>
      </w:pPr>
      <w:r w:rsidRPr="00524DD9">
        <w:rPr>
          <w:lang w:val="en-AU"/>
        </w:rPr>
        <w:t>Contribution</w:t>
      </w:r>
      <w:r w:rsidRPr="000C4199">
        <w:rPr>
          <w:lang w:val="en-AU"/>
        </w:rPr>
        <w:t xml:space="preserve"> to final assessment</w:t>
      </w:r>
    </w:p>
    <w:p w14:paraId="4877D01B" w14:textId="77777777" w:rsidR="00FD5265" w:rsidRPr="000C4199" w:rsidRDefault="00FD5265" w:rsidP="00FD5265">
      <w:pPr>
        <w:pStyle w:val="VCAAHeading5"/>
        <w:rPr>
          <w:lang w:val="en-AU"/>
        </w:rPr>
      </w:pPr>
      <w:r w:rsidRPr="000C4199">
        <w:rPr>
          <w:lang w:val="en-AU"/>
        </w:rPr>
        <w:t>Unit 3</w:t>
      </w:r>
    </w:p>
    <w:p w14:paraId="3777792C" w14:textId="4A34E0D8" w:rsidR="00FD5265" w:rsidRDefault="00FD5265" w:rsidP="00FD5265">
      <w:pPr>
        <w:pStyle w:val="VCAAbody"/>
        <w:spacing w:after="240"/>
        <w:rPr>
          <w:lang w:val="en-AU"/>
        </w:rPr>
      </w:pPr>
      <w:r w:rsidRPr="000C4199">
        <w:rPr>
          <w:lang w:val="en-AU"/>
        </w:rPr>
        <w:t xml:space="preserve">School-assessed Coursework for Unit 3 will contribute 40 per cent to the study score. </w:t>
      </w:r>
      <w:r w:rsidR="005F70EB" w:rsidRPr="005F70EB">
        <w:rPr>
          <w:lang w:val="en-AU"/>
        </w:rPr>
        <w:t xml:space="preserve">Each area of study is to be covered in at least one of the three mathematical investigations across Units 3 and 4. </w:t>
      </w:r>
      <w:r w:rsidR="005F70EB" w:rsidRPr="000C4199">
        <w:rPr>
          <w:lang w:val="en-AU"/>
        </w:rPr>
        <w:t xml:space="preserve"> </w:t>
      </w:r>
    </w:p>
    <w:p w14:paraId="02A7E8DE" w14:textId="77777777" w:rsidR="00222D29" w:rsidRPr="000C4199" w:rsidRDefault="00222D29" w:rsidP="00222D29">
      <w:pPr>
        <w:pStyle w:val="VCAAbody"/>
      </w:pPr>
      <w:r w:rsidRPr="000C4199">
        <w:t>There are three components to mathematical investigation:</w:t>
      </w:r>
    </w:p>
    <w:p w14:paraId="6A097115" w14:textId="6E7C6BEE" w:rsidR="00222D29" w:rsidRDefault="00222D29" w:rsidP="00222D29">
      <w:pPr>
        <w:pStyle w:val="VCAAbody"/>
      </w:pPr>
      <w:r w:rsidRPr="000C4199">
        <w:rPr>
          <w:b/>
          <w:i/>
        </w:rPr>
        <w:t>Formulation</w:t>
      </w:r>
    </w:p>
    <w:p w14:paraId="7E9D327C" w14:textId="710BBAC8" w:rsidR="00222D29" w:rsidRPr="000C4199" w:rsidRDefault="00222D29" w:rsidP="00222D29">
      <w:pPr>
        <w:pStyle w:val="VCAAbody"/>
      </w:pPr>
      <w:r w:rsidRPr="000C4199">
        <w:t>Overview of the context or scenario, and related background, including historical or contemporary background as applicable, and the mathematisation of questions, conjectures, hypotheses, issues or problems of interest.</w:t>
      </w:r>
    </w:p>
    <w:p w14:paraId="21E22AB1" w14:textId="59792032" w:rsidR="00222D29" w:rsidRDefault="00222D29" w:rsidP="00222D29">
      <w:pPr>
        <w:pStyle w:val="VCAAbody"/>
      </w:pPr>
      <w:r w:rsidRPr="000C4199">
        <w:rPr>
          <w:b/>
          <w:i/>
        </w:rPr>
        <w:t>Exploration</w:t>
      </w:r>
    </w:p>
    <w:p w14:paraId="6FA6B4D5" w14:textId="56F576FA" w:rsidR="00222D29" w:rsidRPr="000C4199" w:rsidRDefault="00222D29" w:rsidP="00222D29">
      <w:pPr>
        <w:pStyle w:val="VCAAbody"/>
      </w:pPr>
      <w:r w:rsidRPr="000C4199">
        <w:t>Investigation and analysis of the context or scenario with respect to the questions of interest, conjecture or hypotheses, using mathematical concepts, skills and processes, including the use of technology and application of computational thinking.</w:t>
      </w:r>
    </w:p>
    <w:p w14:paraId="399CE414" w14:textId="2C4BD1F4" w:rsidR="00222D29" w:rsidRDefault="00222D29" w:rsidP="00222D29">
      <w:pPr>
        <w:pStyle w:val="VCAAbody"/>
      </w:pPr>
      <w:r w:rsidRPr="000C4199">
        <w:rPr>
          <w:b/>
          <w:i/>
        </w:rPr>
        <w:t>Communication</w:t>
      </w:r>
    </w:p>
    <w:p w14:paraId="697454F9" w14:textId="6A5847F7" w:rsidR="00222D29" w:rsidRDefault="00222D29" w:rsidP="00222D29">
      <w:pPr>
        <w:pStyle w:val="VCAAbody"/>
      </w:pPr>
      <w:r w:rsidRPr="000C4199">
        <w:t xml:space="preserve">Summary, presentation and interpretation of the findings from the </w:t>
      </w:r>
      <w:r w:rsidR="005676BE">
        <w:t xml:space="preserve">mathematical </w:t>
      </w:r>
      <w:r w:rsidRPr="000C4199">
        <w:t>investig</w:t>
      </w:r>
      <w:r>
        <w:t>ation and related applications.</w:t>
      </w:r>
    </w:p>
    <w:p w14:paraId="2EECCF91" w14:textId="77777777" w:rsidR="00222D29" w:rsidRPr="000C4199" w:rsidRDefault="00222D29" w:rsidP="00222D29">
      <w:pPr>
        <w:pStyle w:val="VCAAbody"/>
      </w:pPr>
      <w:r>
        <w:rPr>
          <w:b/>
          <w:i/>
        </w:rPr>
        <w:t>Possible contexts or scenarios</w:t>
      </w:r>
    </w:p>
    <w:p w14:paraId="69A28952" w14:textId="4DE3B1DC" w:rsidR="00222D29" w:rsidRPr="000C4199" w:rsidRDefault="00222D29" w:rsidP="00222D29">
      <w:pPr>
        <w:pStyle w:val="VCAAbody"/>
        <w:spacing w:after="240"/>
      </w:pPr>
      <w:r w:rsidRPr="000C4199">
        <w:t>Some possible contexts or scenarios for investigation include: analysis of pandemic data, climate change modelling/analysis, financial life stage planning, financial operations of a community organisation, workplace or industry related modelling or investigation of mathematics used on-the-job, financial and economic risk, gender pay gaps, public health outcomes such as vaccination programs, construction of an object according to a design brief, and production numbers and costs</w:t>
      </w:r>
      <w:r>
        <w:t>,</w:t>
      </w:r>
      <w:r w:rsidRPr="000C4199">
        <w:t xml:space="preserve"> and sales income of a product in terms of break-even points.</w:t>
      </w:r>
    </w:p>
    <w:tbl>
      <w:tblPr>
        <w:tblStyle w:val="VCAATable"/>
        <w:tblW w:w="0" w:type="auto"/>
        <w:tblLook w:val="04A0" w:firstRow="1" w:lastRow="0" w:firstColumn="1" w:lastColumn="0" w:noHBand="0" w:noVBand="1"/>
      </w:tblPr>
      <w:tblGrid>
        <w:gridCol w:w="3834"/>
        <w:gridCol w:w="1548"/>
        <w:gridCol w:w="4247"/>
      </w:tblGrid>
      <w:tr w:rsidR="00FD5265" w:rsidRPr="000C4199" w14:paraId="4878AF90" w14:textId="77777777" w:rsidTr="00B513C5">
        <w:trPr>
          <w:cnfStyle w:val="100000000000" w:firstRow="1" w:lastRow="0" w:firstColumn="0" w:lastColumn="0" w:oddVBand="0" w:evenVBand="0" w:oddHBand="0" w:evenHBand="0" w:firstRowFirstColumn="0" w:firstRowLastColumn="0" w:lastRowFirstColumn="0" w:lastRowLastColumn="0"/>
        </w:trPr>
        <w:tc>
          <w:tcPr>
            <w:tcW w:w="3834" w:type="dxa"/>
            <w:tcBorders>
              <w:top w:val="single" w:sz="4" w:space="0" w:color="auto"/>
              <w:bottom w:val="single" w:sz="4" w:space="0" w:color="auto"/>
            </w:tcBorders>
          </w:tcPr>
          <w:p w14:paraId="7D704CE5" w14:textId="77777777" w:rsidR="00FD5265" w:rsidRPr="000C4199" w:rsidRDefault="00FD5265" w:rsidP="00B513C5">
            <w:pPr>
              <w:pStyle w:val="VCAAtablecondensedheading"/>
              <w:rPr>
                <w:b/>
                <w:lang w:val="en-AU"/>
              </w:rPr>
            </w:pPr>
            <w:r w:rsidRPr="000C4199">
              <w:rPr>
                <w:b/>
                <w:lang w:val="en-AU"/>
              </w:rPr>
              <w:lastRenderedPageBreak/>
              <w:t>Outcomes</w:t>
            </w:r>
          </w:p>
        </w:tc>
        <w:tc>
          <w:tcPr>
            <w:tcW w:w="1548" w:type="dxa"/>
            <w:tcBorders>
              <w:top w:val="single" w:sz="4" w:space="0" w:color="auto"/>
              <w:bottom w:val="single" w:sz="4" w:space="0" w:color="auto"/>
            </w:tcBorders>
          </w:tcPr>
          <w:p w14:paraId="5842EB12" w14:textId="77777777" w:rsidR="00FD5265" w:rsidRPr="000C4199" w:rsidRDefault="00FD5265" w:rsidP="00B513C5">
            <w:pPr>
              <w:pStyle w:val="VCAAtablecondensedheading"/>
              <w:jc w:val="center"/>
              <w:rPr>
                <w:b/>
                <w:lang w:val="en-AU"/>
              </w:rPr>
            </w:pPr>
            <w:r w:rsidRPr="000C4199">
              <w:rPr>
                <w:b/>
                <w:lang w:val="en-AU"/>
              </w:rPr>
              <w:t>Marks allocated</w:t>
            </w:r>
          </w:p>
        </w:tc>
        <w:tc>
          <w:tcPr>
            <w:tcW w:w="4247" w:type="dxa"/>
            <w:tcBorders>
              <w:top w:val="single" w:sz="4" w:space="0" w:color="auto"/>
              <w:bottom w:val="single" w:sz="4" w:space="0" w:color="auto"/>
            </w:tcBorders>
          </w:tcPr>
          <w:p w14:paraId="1A40F160" w14:textId="77777777" w:rsidR="00FD5265" w:rsidRPr="000C4199" w:rsidRDefault="00FD5265" w:rsidP="00B513C5">
            <w:pPr>
              <w:pStyle w:val="VCAAtablecondensedheading"/>
              <w:rPr>
                <w:b/>
                <w:lang w:val="en-AU"/>
              </w:rPr>
            </w:pPr>
            <w:r w:rsidRPr="000C4199">
              <w:rPr>
                <w:b/>
                <w:lang w:val="en-AU"/>
              </w:rPr>
              <w:t>Assessment tasks</w:t>
            </w:r>
          </w:p>
        </w:tc>
      </w:tr>
      <w:tr w:rsidR="00FD5265" w:rsidRPr="000C4199" w14:paraId="5FED028E" w14:textId="77777777" w:rsidTr="00470AC0">
        <w:tc>
          <w:tcPr>
            <w:tcW w:w="3834" w:type="dxa"/>
            <w:tcBorders>
              <w:top w:val="single" w:sz="4" w:space="0" w:color="auto"/>
              <w:bottom w:val="nil"/>
            </w:tcBorders>
          </w:tcPr>
          <w:p w14:paraId="44C64809" w14:textId="77777777" w:rsidR="00FD5265" w:rsidRPr="000C4199" w:rsidRDefault="00FD5265" w:rsidP="00B513C5">
            <w:pPr>
              <w:pStyle w:val="VCAAtablecondensed"/>
              <w:rPr>
                <w:b/>
                <w:lang w:val="en-AU"/>
              </w:rPr>
            </w:pPr>
            <w:r w:rsidRPr="000C4199">
              <w:rPr>
                <w:b/>
                <w:lang w:val="en-AU"/>
              </w:rPr>
              <w:t>Outcome 1</w:t>
            </w:r>
          </w:p>
          <w:p w14:paraId="05C6617B" w14:textId="55030473" w:rsidR="00FD5265" w:rsidRPr="000C4199" w:rsidRDefault="00FD5265" w:rsidP="00B513C5">
            <w:pPr>
              <w:pStyle w:val="VCAAtablecondensed"/>
              <w:spacing w:after="120"/>
              <w:rPr>
                <w:lang w:val="en-AU"/>
              </w:rPr>
            </w:pPr>
            <w:r w:rsidRPr="000C4199">
              <w:rPr>
                <w:lang w:val="en-AU"/>
              </w:rPr>
              <w:t xml:space="preserve">Define and explain key concepts as specified in the content from the areas of </w:t>
            </w:r>
            <w:r w:rsidR="00D92239" w:rsidRPr="000C4199">
              <w:rPr>
                <w:lang w:val="en-AU"/>
              </w:rPr>
              <w:t>study</w:t>
            </w:r>
            <w:r w:rsidR="00B929D6">
              <w:rPr>
                <w:lang w:val="en-AU"/>
              </w:rPr>
              <w:t>,</w:t>
            </w:r>
            <w:r w:rsidR="00D92239" w:rsidRPr="000C4199">
              <w:rPr>
                <w:lang w:val="en-AU"/>
              </w:rPr>
              <w:t xml:space="preserve"> and</w:t>
            </w:r>
            <w:r w:rsidRPr="000C4199">
              <w:rPr>
                <w:lang w:val="en-AU"/>
              </w:rPr>
              <w:t xml:space="preserve"> apply a range of related mathematical routines and procedures to solve practical problems from a range of everyday and real-life contexts.</w:t>
            </w:r>
          </w:p>
        </w:tc>
        <w:tc>
          <w:tcPr>
            <w:tcW w:w="1548" w:type="dxa"/>
            <w:tcBorders>
              <w:top w:val="single" w:sz="4" w:space="0" w:color="auto"/>
              <w:bottom w:val="nil"/>
            </w:tcBorders>
          </w:tcPr>
          <w:p w14:paraId="269667DA" w14:textId="77777777" w:rsidR="00FD5265" w:rsidRPr="000C4199" w:rsidRDefault="00FD5265" w:rsidP="00B513C5">
            <w:pPr>
              <w:pStyle w:val="VCAAtablecondensed"/>
              <w:jc w:val="center"/>
              <w:rPr>
                <w:b/>
                <w:lang w:val="en-AU"/>
              </w:rPr>
            </w:pPr>
            <w:r w:rsidRPr="000C4199">
              <w:rPr>
                <w:b/>
                <w:lang w:val="en-AU"/>
              </w:rPr>
              <w:t>15</w:t>
            </w:r>
          </w:p>
        </w:tc>
        <w:tc>
          <w:tcPr>
            <w:tcW w:w="4247" w:type="dxa"/>
            <w:tcBorders>
              <w:top w:val="single" w:sz="4" w:space="0" w:color="auto"/>
              <w:bottom w:val="nil"/>
            </w:tcBorders>
          </w:tcPr>
          <w:tbl>
            <w:tblPr>
              <w:tblW w:w="0" w:type="auto"/>
              <w:tblLook w:val="04A0" w:firstRow="1" w:lastRow="0" w:firstColumn="1" w:lastColumn="0" w:noHBand="0" w:noVBand="1"/>
            </w:tblPr>
            <w:tblGrid>
              <w:gridCol w:w="631"/>
              <w:gridCol w:w="3224"/>
            </w:tblGrid>
            <w:tr w:rsidR="00FD5265" w:rsidRPr="000C4199" w14:paraId="6AD476FF" w14:textId="77777777" w:rsidTr="00B513C5">
              <w:tc>
                <w:tcPr>
                  <w:tcW w:w="631" w:type="dxa"/>
                  <w:shd w:val="clear" w:color="auto" w:fill="F2F2F2" w:themeFill="background1" w:themeFillShade="F2"/>
                </w:tcPr>
                <w:p w14:paraId="731AEA90" w14:textId="77777777" w:rsidR="00FD5265" w:rsidRPr="000C4199" w:rsidRDefault="00FD5265" w:rsidP="00B513C5">
                  <w:pPr>
                    <w:pStyle w:val="VCAAtablecondensed"/>
                    <w:rPr>
                      <w:lang w:val="en-AU"/>
                    </w:rPr>
                  </w:pPr>
                  <w:r w:rsidRPr="000C4199">
                    <w:rPr>
                      <w:lang w:val="en-AU"/>
                    </w:rPr>
                    <w:t>7</w:t>
                  </w:r>
                </w:p>
              </w:tc>
              <w:tc>
                <w:tcPr>
                  <w:tcW w:w="3224" w:type="dxa"/>
                  <w:shd w:val="clear" w:color="auto" w:fill="F2F2F2" w:themeFill="background1" w:themeFillShade="F2"/>
                </w:tcPr>
                <w:p w14:paraId="6AA58461" w14:textId="77777777" w:rsidR="00FD5265" w:rsidRPr="000C4199" w:rsidRDefault="00FD5265" w:rsidP="00B513C5">
                  <w:pPr>
                    <w:pStyle w:val="VCAAtablecondensed"/>
                    <w:rPr>
                      <w:lang w:val="en-AU"/>
                    </w:rPr>
                  </w:pPr>
                  <w:r w:rsidRPr="000C4199">
                    <w:rPr>
                      <w:lang w:val="en-AU"/>
                    </w:rPr>
                    <w:t>Mathematical Investigation 1</w:t>
                  </w:r>
                </w:p>
              </w:tc>
            </w:tr>
            <w:tr w:rsidR="00FD5265" w:rsidRPr="000C4199" w14:paraId="02D40573" w14:textId="77777777" w:rsidTr="00B513C5">
              <w:tc>
                <w:tcPr>
                  <w:tcW w:w="631" w:type="dxa"/>
                  <w:shd w:val="clear" w:color="auto" w:fill="D9D9D9" w:themeFill="background1" w:themeFillShade="D9"/>
                </w:tcPr>
                <w:p w14:paraId="73E5F4D8" w14:textId="77777777" w:rsidR="00FD5265" w:rsidRPr="000C4199" w:rsidRDefault="00FD5265" w:rsidP="00B513C5">
                  <w:pPr>
                    <w:pStyle w:val="VCAAtablecondensed"/>
                    <w:rPr>
                      <w:lang w:val="en-AU"/>
                    </w:rPr>
                  </w:pPr>
                  <w:r w:rsidRPr="000C4199">
                    <w:rPr>
                      <w:lang w:val="en-AU"/>
                    </w:rPr>
                    <w:t>8</w:t>
                  </w:r>
                </w:p>
              </w:tc>
              <w:tc>
                <w:tcPr>
                  <w:tcW w:w="3224" w:type="dxa"/>
                  <w:shd w:val="clear" w:color="auto" w:fill="D9D9D9" w:themeFill="background1" w:themeFillShade="D9"/>
                </w:tcPr>
                <w:p w14:paraId="57EEE500" w14:textId="77777777" w:rsidR="00FD5265" w:rsidRPr="000C4199" w:rsidRDefault="00FD5265" w:rsidP="00B513C5">
                  <w:pPr>
                    <w:pStyle w:val="VCAAtablecondensed"/>
                    <w:rPr>
                      <w:lang w:val="en-AU"/>
                    </w:rPr>
                  </w:pPr>
                  <w:r w:rsidRPr="000C4199">
                    <w:rPr>
                      <w:lang w:val="en-AU"/>
                    </w:rPr>
                    <w:t>Mathematical Investigation 2</w:t>
                  </w:r>
                </w:p>
              </w:tc>
            </w:tr>
          </w:tbl>
          <w:p w14:paraId="1AE1B517" w14:textId="77777777" w:rsidR="00FD5265" w:rsidRPr="000C4199" w:rsidRDefault="00FD5265" w:rsidP="00B513C5">
            <w:pPr>
              <w:pStyle w:val="VCAAtablecondensed"/>
              <w:rPr>
                <w:lang w:val="en-AU"/>
              </w:rPr>
            </w:pPr>
          </w:p>
        </w:tc>
      </w:tr>
      <w:tr w:rsidR="00FD5265" w:rsidRPr="000C4199" w14:paraId="3C567369" w14:textId="77777777" w:rsidTr="00470AC0">
        <w:tc>
          <w:tcPr>
            <w:tcW w:w="3834" w:type="dxa"/>
            <w:tcBorders>
              <w:top w:val="nil"/>
              <w:bottom w:val="nil"/>
            </w:tcBorders>
          </w:tcPr>
          <w:p w14:paraId="2287F235" w14:textId="77777777" w:rsidR="00FD5265" w:rsidRPr="000C4199" w:rsidRDefault="00FD5265" w:rsidP="00B513C5">
            <w:pPr>
              <w:pStyle w:val="VCAAtablecondensed"/>
              <w:rPr>
                <w:b/>
                <w:lang w:val="en-AU"/>
              </w:rPr>
            </w:pPr>
            <w:r w:rsidRPr="000C4199">
              <w:rPr>
                <w:b/>
                <w:lang w:val="en-AU"/>
              </w:rPr>
              <w:t>Outcome 2</w:t>
            </w:r>
          </w:p>
          <w:p w14:paraId="54638EF4" w14:textId="0A55FA2A" w:rsidR="00FD5265" w:rsidRPr="000C4199" w:rsidRDefault="00FD5265" w:rsidP="00B513C5">
            <w:pPr>
              <w:pStyle w:val="VCAAtablecondensed"/>
              <w:spacing w:after="120"/>
              <w:rPr>
                <w:lang w:val="en-AU"/>
              </w:rPr>
            </w:pPr>
            <w:r w:rsidRPr="000C4199">
              <w:rPr>
                <w:lang w:val="en-AU"/>
              </w:rPr>
              <w:t xml:space="preserve">Apply mathematical processes in non-routine practical contexts, including situations with some open-ended aspects requiring </w:t>
            </w:r>
            <w:r w:rsidR="0016351A">
              <w:rPr>
                <w:lang w:val="en-AU"/>
              </w:rPr>
              <w:t>investigative</w:t>
            </w:r>
            <w:r w:rsidRPr="000C4199">
              <w:rPr>
                <w:lang w:val="en-AU"/>
              </w:rPr>
              <w:t xml:space="preserve">, modelling or </w:t>
            </w:r>
            <w:r w:rsidR="0016351A">
              <w:rPr>
                <w:lang w:val="en-AU"/>
              </w:rPr>
              <w:t>problem-solving</w:t>
            </w:r>
            <w:r w:rsidR="0016351A" w:rsidRPr="000C4199">
              <w:rPr>
                <w:lang w:val="en-AU"/>
              </w:rPr>
              <w:t xml:space="preserve"> </w:t>
            </w:r>
            <w:r w:rsidRPr="000C4199">
              <w:rPr>
                <w:lang w:val="en-AU"/>
              </w:rPr>
              <w:t>techniques or approaches, and analyse and discuss these applications of mathematics.</w:t>
            </w:r>
          </w:p>
        </w:tc>
        <w:tc>
          <w:tcPr>
            <w:tcW w:w="1548" w:type="dxa"/>
            <w:tcBorders>
              <w:top w:val="nil"/>
              <w:bottom w:val="nil"/>
            </w:tcBorders>
          </w:tcPr>
          <w:p w14:paraId="0A700D39" w14:textId="77777777" w:rsidR="00FD5265" w:rsidRPr="000C4199" w:rsidRDefault="00FD5265" w:rsidP="00B513C5">
            <w:pPr>
              <w:pStyle w:val="VCAAtablecondensed"/>
              <w:jc w:val="center"/>
              <w:rPr>
                <w:b/>
                <w:lang w:val="en-AU"/>
              </w:rPr>
            </w:pPr>
            <w:r w:rsidRPr="000C4199">
              <w:rPr>
                <w:b/>
                <w:lang w:val="en-AU"/>
              </w:rPr>
              <w:t>30</w:t>
            </w:r>
          </w:p>
        </w:tc>
        <w:tc>
          <w:tcPr>
            <w:tcW w:w="4247" w:type="dxa"/>
            <w:tcBorders>
              <w:top w:val="nil"/>
              <w:bottom w:val="nil"/>
            </w:tcBorders>
          </w:tcPr>
          <w:tbl>
            <w:tblPr>
              <w:tblW w:w="0" w:type="auto"/>
              <w:tblLook w:val="04A0" w:firstRow="1" w:lastRow="0" w:firstColumn="1" w:lastColumn="0" w:noHBand="0" w:noVBand="1"/>
            </w:tblPr>
            <w:tblGrid>
              <w:gridCol w:w="631"/>
              <w:gridCol w:w="3224"/>
            </w:tblGrid>
            <w:tr w:rsidR="00FD5265" w:rsidRPr="000C4199" w14:paraId="64CB9879" w14:textId="77777777" w:rsidTr="00B513C5">
              <w:tc>
                <w:tcPr>
                  <w:tcW w:w="631" w:type="dxa"/>
                  <w:shd w:val="clear" w:color="auto" w:fill="F2F2F2" w:themeFill="background1" w:themeFillShade="F2"/>
                </w:tcPr>
                <w:p w14:paraId="07B7EA60" w14:textId="77777777" w:rsidR="00FD5265" w:rsidRPr="000C4199" w:rsidRDefault="00FD5265" w:rsidP="00B513C5">
                  <w:pPr>
                    <w:pStyle w:val="VCAAtablecondensed"/>
                    <w:rPr>
                      <w:lang w:val="en-AU"/>
                    </w:rPr>
                  </w:pPr>
                  <w:r w:rsidRPr="000C4199">
                    <w:rPr>
                      <w:lang w:val="en-AU"/>
                    </w:rPr>
                    <w:t>15</w:t>
                  </w:r>
                </w:p>
              </w:tc>
              <w:tc>
                <w:tcPr>
                  <w:tcW w:w="3224" w:type="dxa"/>
                  <w:shd w:val="clear" w:color="auto" w:fill="F2F2F2" w:themeFill="background1" w:themeFillShade="F2"/>
                </w:tcPr>
                <w:p w14:paraId="35A70DDD" w14:textId="77777777" w:rsidR="00FD5265" w:rsidRPr="000C4199" w:rsidRDefault="00FD5265" w:rsidP="00B513C5">
                  <w:pPr>
                    <w:pStyle w:val="VCAAtablecondensed"/>
                    <w:rPr>
                      <w:lang w:val="en-AU"/>
                    </w:rPr>
                  </w:pPr>
                  <w:r w:rsidRPr="000C4199">
                    <w:rPr>
                      <w:lang w:val="en-AU"/>
                    </w:rPr>
                    <w:t>Mathematical Investigation 1</w:t>
                  </w:r>
                </w:p>
              </w:tc>
            </w:tr>
            <w:tr w:rsidR="00FD5265" w:rsidRPr="000C4199" w14:paraId="30D59E84" w14:textId="77777777" w:rsidTr="00B513C5">
              <w:tc>
                <w:tcPr>
                  <w:tcW w:w="631" w:type="dxa"/>
                  <w:shd w:val="clear" w:color="auto" w:fill="D9D9D9" w:themeFill="background1" w:themeFillShade="D9"/>
                </w:tcPr>
                <w:p w14:paraId="71A534D8" w14:textId="77777777" w:rsidR="00FD5265" w:rsidRPr="000C4199" w:rsidRDefault="00FD5265" w:rsidP="00B513C5">
                  <w:pPr>
                    <w:pStyle w:val="VCAAtablecondensed"/>
                    <w:rPr>
                      <w:lang w:val="en-AU"/>
                    </w:rPr>
                  </w:pPr>
                  <w:r w:rsidRPr="000C4199">
                    <w:rPr>
                      <w:lang w:val="en-AU"/>
                    </w:rPr>
                    <w:t>15</w:t>
                  </w:r>
                </w:p>
              </w:tc>
              <w:tc>
                <w:tcPr>
                  <w:tcW w:w="3224" w:type="dxa"/>
                  <w:shd w:val="clear" w:color="auto" w:fill="D9D9D9" w:themeFill="background1" w:themeFillShade="D9"/>
                </w:tcPr>
                <w:p w14:paraId="69E928F8" w14:textId="77777777" w:rsidR="00FD5265" w:rsidRPr="000C4199" w:rsidRDefault="00FD5265" w:rsidP="00B513C5">
                  <w:pPr>
                    <w:pStyle w:val="VCAAtablecondensed"/>
                    <w:rPr>
                      <w:lang w:val="en-AU"/>
                    </w:rPr>
                  </w:pPr>
                  <w:r w:rsidRPr="000C4199">
                    <w:rPr>
                      <w:lang w:val="en-AU"/>
                    </w:rPr>
                    <w:t>Mathematical Investigation 2</w:t>
                  </w:r>
                </w:p>
              </w:tc>
            </w:tr>
          </w:tbl>
          <w:p w14:paraId="0E2F016D" w14:textId="77777777" w:rsidR="00FD5265" w:rsidRPr="000C4199" w:rsidRDefault="00FD5265" w:rsidP="00B513C5">
            <w:pPr>
              <w:pStyle w:val="VCAAtablecondensed"/>
              <w:rPr>
                <w:lang w:val="en-AU"/>
              </w:rPr>
            </w:pPr>
          </w:p>
        </w:tc>
      </w:tr>
      <w:tr w:rsidR="00FD5265" w:rsidRPr="000C4199" w14:paraId="586EE312" w14:textId="77777777" w:rsidTr="00470AC0">
        <w:tc>
          <w:tcPr>
            <w:tcW w:w="3834" w:type="dxa"/>
            <w:tcBorders>
              <w:top w:val="nil"/>
              <w:bottom w:val="single" w:sz="4" w:space="0" w:color="auto"/>
            </w:tcBorders>
          </w:tcPr>
          <w:p w14:paraId="5B96618E" w14:textId="77777777" w:rsidR="00FD5265" w:rsidRPr="000C4199" w:rsidRDefault="00FD5265" w:rsidP="00B513C5">
            <w:pPr>
              <w:pStyle w:val="VCAAtablecondensed"/>
              <w:rPr>
                <w:b/>
                <w:lang w:val="en-AU"/>
              </w:rPr>
            </w:pPr>
            <w:r w:rsidRPr="000C4199">
              <w:rPr>
                <w:b/>
                <w:lang w:val="en-AU"/>
              </w:rPr>
              <w:t>Outcome 3</w:t>
            </w:r>
          </w:p>
          <w:p w14:paraId="33295955" w14:textId="5EDA1645" w:rsidR="00FD5265" w:rsidRPr="000C4199" w:rsidRDefault="00FD5265" w:rsidP="00470AC0">
            <w:pPr>
              <w:pStyle w:val="VCAAtablecondensed"/>
              <w:spacing w:after="240"/>
              <w:rPr>
                <w:lang w:val="en-AU"/>
              </w:rPr>
            </w:pPr>
            <w:r w:rsidRPr="000C4199">
              <w:rPr>
                <w:lang w:val="en-AU"/>
              </w:rPr>
              <w:t xml:space="preserve">Apply computational thinking and use numerical, graphical, symbolic and statistical functionalities of technology to develop mathematical ideas, produce results and carry out analysis in practical situations requiring </w:t>
            </w:r>
            <w:r w:rsidR="0016351A">
              <w:rPr>
                <w:lang w:val="en-AU"/>
              </w:rPr>
              <w:t>investigative</w:t>
            </w:r>
            <w:r w:rsidRPr="000C4199">
              <w:rPr>
                <w:lang w:val="en-AU"/>
              </w:rPr>
              <w:t xml:space="preserve">, modelling or </w:t>
            </w:r>
            <w:r w:rsidR="0016351A">
              <w:rPr>
                <w:lang w:val="en-AU"/>
              </w:rPr>
              <w:t>problem-solving</w:t>
            </w:r>
            <w:r w:rsidR="0016351A" w:rsidRPr="000C4199">
              <w:rPr>
                <w:lang w:val="en-AU"/>
              </w:rPr>
              <w:t xml:space="preserve"> </w:t>
            </w:r>
            <w:r w:rsidRPr="000C4199">
              <w:rPr>
                <w:lang w:val="en-AU"/>
              </w:rPr>
              <w:t>techniques or approaches.</w:t>
            </w:r>
          </w:p>
        </w:tc>
        <w:tc>
          <w:tcPr>
            <w:tcW w:w="1548" w:type="dxa"/>
            <w:tcBorders>
              <w:top w:val="nil"/>
              <w:bottom w:val="single" w:sz="4" w:space="0" w:color="auto"/>
            </w:tcBorders>
          </w:tcPr>
          <w:p w14:paraId="5454D610" w14:textId="77777777" w:rsidR="00FD5265" w:rsidRPr="000C4199" w:rsidRDefault="00FD5265" w:rsidP="00B513C5">
            <w:pPr>
              <w:pStyle w:val="VCAAtablecondensed"/>
              <w:jc w:val="center"/>
              <w:rPr>
                <w:b/>
                <w:lang w:val="en-AU"/>
              </w:rPr>
            </w:pPr>
            <w:r w:rsidRPr="000C4199">
              <w:rPr>
                <w:b/>
                <w:lang w:val="en-AU"/>
              </w:rPr>
              <w:t>15</w:t>
            </w:r>
          </w:p>
        </w:tc>
        <w:tc>
          <w:tcPr>
            <w:tcW w:w="4247" w:type="dxa"/>
            <w:tcBorders>
              <w:top w:val="nil"/>
              <w:bottom w:val="single" w:sz="4" w:space="0" w:color="auto"/>
            </w:tcBorders>
          </w:tcPr>
          <w:tbl>
            <w:tblPr>
              <w:tblW w:w="0" w:type="auto"/>
              <w:tblLook w:val="04A0" w:firstRow="1" w:lastRow="0" w:firstColumn="1" w:lastColumn="0" w:noHBand="0" w:noVBand="1"/>
            </w:tblPr>
            <w:tblGrid>
              <w:gridCol w:w="631"/>
              <w:gridCol w:w="3224"/>
            </w:tblGrid>
            <w:tr w:rsidR="00FD5265" w:rsidRPr="000C4199" w14:paraId="037F0B99" w14:textId="77777777" w:rsidTr="00B513C5">
              <w:tc>
                <w:tcPr>
                  <w:tcW w:w="631" w:type="dxa"/>
                  <w:shd w:val="clear" w:color="auto" w:fill="F2F2F2" w:themeFill="background1" w:themeFillShade="F2"/>
                </w:tcPr>
                <w:p w14:paraId="55A508E4" w14:textId="77777777" w:rsidR="00FD5265" w:rsidRPr="000C4199" w:rsidRDefault="00FD5265" w:rsidP="00B513C5">
                  <w:pPr>
                    <w:pStyle w:val="VCAAtablecondensed"/>
                    <w:rPr>
                      <w:lang w:val="en-AU"/>
                    </w:rPr>
                  </w:pPr>
                  <w:r w:rsidRPr="000C4199">
                    <w:rPr>
                      <w:lang w:val="en-AU"/>
                    </w:rPr>
                    <w:t>8</w:t>
                  </w:r>
                </w:p>
              </w:tc>
              <w:tc>
                <w:tcPr>
                  <w:tcW w:w="3224" w:type="dxa"/>
                  <w:shd w:val="clear" w:color="auto" w:fill="F2F2F2" w:themeFill="background1" w:themeFillShade="F2"/>
                </w:tcPr>
                <w:p w14:paraId="3752EDF1" w14:textId="77777777" w:rsidR="00FD5265" w:rsidRPr="000C4199" w:rsidRDefault="00FD5265" w:rsidP="00B513C5">
                  <w:pPr>
                    <w:pStyle w:val="VCAAtablecondensed"/>
                    <w:rPr>
                      <w:lang w:val="en-AU"/>
                    </w:rPr>
                  </w:pPr>
                  <w:r w:rsidRPr="000C4199">
                    <w:rPr>
                      <w:lang w:val="en-AU"/>
                    </w:rPr>
                    <w:t>Mathematical Investigation 1</w:t>
                  </w:r>
                </w:p>
              </w:tc>
            </w:tr>
            <w:tr w:rsidR="00FD5265" w:rsidRPr="000C4199" w14:paraId="0BCEA094" w14:textId="77777777" w:rsidTr="00B513C5">
              <w:tc>
                <w:tcPr>
                  <w:tcW w:w="631" w:type="dxa"/>
                  <w:shd w:val="clear" w:color="auto" w:fill="D9D9D9" w:themeFill="background1" w:themeFillShade="D9"/>
                </w:tcPr>
                <w:p w14:paraId="3BECA647" w14:textId="77777777" w:rsidR="00FD5265" w:rsidRPr="000C4199" w:rsidRDefault="00FD5265" w:rsidP="00B513C5">
                  <w:pPr>
                    <w:pStyle w:val="VCAAtablecondensed"/>
                    <w:rPr>
                      <w:lang w:val="en-AU"/>
                    </w:rPr>
                  </w:pPr>
                  <w:r w:rsidRPr="000C4199">
                    <w:rPr>
                      <w:lang w:val="en-AU"/>
                    </w:rPr>
                    <w:t>7</w:t>
                  </w:r>
                </w:p>
              </w:tc>
              <w:tc>
                <w:tcPr>
                  <w:tcW w:w="3224" w:type="dxa"/>
                  <w:shd w:val="clear" w:color="auto" w:fill="D9D9D9" w:themeFill="background1" w:themeFillShade="D9"/>
                </w:tcPr>
                <w:p w14:paraId="00B3C664" w14:textId="77777777" w:rsidR="00FD5265" w:rsidRPr="000C4199" w:rsidRDefault="00FD5265" w:rsidP="00B513C5">
                  <w:pPr>
                    <w:pStyle w:val="VCAAtablecondensed"/>
                    <w:rPr>
                      <w:lang w:val="en-AU"/>
                    </w:rPr>
                  </w:pPr>
                  <w:r w:rsidRPr="000C4199">
                    <w:rPr>
                      <w:lang w:val="en-AU"/>
                    </w:rPr>
                    <w:t>Mathematical Investigation 2</w:t>
                  </w:r>
                </w:p>
              </w:tc>
            </w:tr>
          </w:tbl>
          <w:p w14:paraId="10F314BA" w14:textId="77777777" w:rsidR="00FD5265" w:rsidRPr="000C4199" w:rsidRDefault="00FD5265" w:rsidP="00B513C5">
            <w:pPr>
              <w:pStyle w:val="VCAAtablecondensed"/>
              <w:rPr>
                <w:lang w:val="en-AU"/>
              </w:rPr>
            </w:pPr>
          </w:p>
        </w:tc>
      </w:tr>
      <w:tr w:rsidR="00FD5265" w:rsidRPr="000C4199" w14:paraId="51D1EF2A" w14:textId="77777777" w:rsidTr="00B513C5">
        <w:tc>
          <w:tcPr>
            <w:tcW w:w="3834" w:type="dxa"/>
            <w:tcBorders>
              <w:top w:val="single" w:sz="4" w:space="0" w:color="auto"/>
              <w:bottom w:val="single" w:sz="4" w:space="0" w:color="auto"/>
            </w:tcBorders>
          </w:tcPr>
          <w:p w14:paraId="310A1447" w14:textId="77777777" w:rsidR="00FD5265" w:rsidRPr="000C4199" w:rsidRDefault="00FD5265" w:rsidP="00B513C5">
            <w:pPr>
              <w:pStyle w:val="VCAAtablecondensed"/>
              <w:spacing w:before="120"/>
              <w:jc w:val="right"/>
              <w:rPr>
                <w:b/>
                <w:lang w:val="en-AU"/>
              </w:rPr>
            </w:pPr>
            <w:r w:rsidRPr="000C4199">
              <w:rPr>
                <w:b/>
                <w:lang w:val="en-AU"/>
              </w:rPr>
              <w:t>Total marks</w:t>
            </w:r>
          </w:p>
        </w:tc>
        <w:tc>
          <w:tcPr>
            <w:tcW w:w="1548" w:type="dxa"/>
            <w:tcBorders>
              <w:top w:val="single" w:sz="4" w:space="0" w:color="auto"/>
              <w:bottom w:val="single" w:sz="4" w:space="0" w:color="auto"/>
            </w:tcBorders>
          </w:tcPr>
          <w:p w14:paraId="6AB8A4C8" w14:textId="77777777" w:rsidR="00FD5265" w:rsidRPr="000C4199" w:rsidRDefault="00FD5265" w:rsidP="00B513C5">
            <w:pPr>
              <w:pStyle w:val="VCAAtablecondensed"/>
              <w:spacing w:before="120"/>
              <w:jc w:val="center"/>
              <w:rPr>
                <w:b/>
                <w:lang w:val="en-AU"/>
              </w:rPr>
            </w:pPr>
            <w:r w:rsidRPr="005E5BA1">
              <w:rPr>
                <w:b/>
                <w:lang w:val="en-AU"/>
              </w:rPr>
              <w:t>60</w:t>
            </w:r>
          </w:p>
        </w:tc>
        <w:tc>
          <w:tcPr>
            <w:tcW w:w="4247" w:type="dxa"/>
            <w:tcBorders>
              <w:top w:val="single" w:sz="4" w:space="0" w:color="auto"/>
              <w:bottom w:val="single" w:sz="4" w:space="0" w:color="auto"/>
            </w:tcBorders>
          </w:tcPr>
          <w:p w14:paraId="48968750" w14:textId="3640A171" w:rsidR="00FD5265" w:rsidRPr="000C4199" w:rsidRDefault="00FD5265" w:rsidP="00F930C7">
            <w:pPr>
              <w:pStyle w:val="VCAAtablecondensed"/>
              <w:spacing w:after="120"/>
            </w:pPr>
            <w:r w:rsidRPr="000C4199">
              <w:t>Each</w:t>
            </w:r>
            <w:r w:rsidR="00705FA5">
              <w:t xml:space="preserve"> mathematical</w:t>
            </w:r>
            <w:r w:rsidRPr="000C4199">
              <w:t xml:space="preserve"> investigation is to address content from two or more areas of study and is to be of 4–6 hours</w:t>
            </w:r>
            <w:r w:rsidR="004D5100" w:rsidRPr="009E0023">
              <w:rPr>
                <w:color w:val="auto"/>
              </w:rPr>
              <w:t>’</w:t>
            </w:r>
            <w:r w:rsidRPr="009E0023">
              <w:rPr>
                <w:color w:val="auto"/>
              </w:rPr>
              <w:t xml:space="preserve"> </w:t>
            </w:r>
            <w:r w:rsidRPr="000C4199">
              <w:t>duration over a period of 1–2 weeks.</w:t>
            </w:r>
          </w:p>
        </w:tc>
      </w:tr>
    </w:tbl>
    <w:p w14:paraId="19CB6CD4" w14:textId="77777777" w:rsidR="00391DC0" w:rsidRPr="00391DC0" w:rsidRDefault="00391DC0">
      <w:pPr>
        <w:rPr>
          <w:rFonts w:ascii="Arial" w:hAnsi="Arial" w:cs="Arial"/>
          <w:sz w:val="20"/>
          <w:szCs w:val="20"/>
          <w:lang w:eastAsia="en-AU"/>
        </w:rPr>
      </w:pPr>
      <w:r>
        <w:br w:type="page"/>
      </w:r>
    </w:p>
    <w:p w14:paraId="7DD0F5B2" w14:textId="04C1CC68" w:rsidR="00FD5265" w:rsidRPr="000C4199" w:rsidRDefault="00FD5265" w:rsidP="00FD5265">
      <w:pPr>
        <w:pStyle w:val="VCAAHeading5"/>
        <w:rPr>
          <w:lang w:val="en-AU"/>
        </w:rPr>
      </w:pPr>
      <w:r w:rsidRPr="000C4199">
        <w:rPr>
          <w:lang w:val="en-AU"/>
        </w:rPr>
        <w:lastRenderedPageBreak/>
        <w:t>Unit 4</w:t>
      </w:r>
    </w:p>
    <w:p w14:paraId="546EACE4" w14:textId="5133669D" w:rsidR="00FD5265" w:rsidRPr="000C4199" w:rsidRDefault="00FD5265" w:rsidP="00FD5265">
      <w:pPr>
        <w:pStyle w:val="VCAAbody"/>
        <w:spacing w:after="240"/>
        <w:rPr>
          <w:lang w:val="en-AU"/>
        </w:rPr>
      </w:pPr>
      <w:r w:rsidRPr="000C4199">
        <w:rPr>
          <w:lang w:val="en-AU"/>
        </w:rPr>
        <w:t>School-assessed Coursework for Unit 4 will contribute 20 per cent to the study score</w:t>
      </w:r>
      <w:r w:rsidR="00BD1757">
        <w:rPr>
          <w:lang w:val="en-AU"/>
        </w:rPr>
        <w:t>.</w:t>
      </w:r>
      <w:r w:rsidR="005F70EB">
        <w:rPr>
          <w:lang w:val="en-AU"/>
        </w:rPr>
        <w:t xml:space="preserve"> </w:t>
      </w:r>
      <w:r w:rsidR="005F70EB" w:rsidRPr="005F70EB">
        <w:rPr>
          <w:lang w:val="en-AU"/>
        </w:rPr>
        <w:t>Each area of study is to be covered in at least one of the three mathematical inves</w:t>
      </w:r>
      <w:r w:rsidR="00F930C7">
        <w:rPr>
          <w:lang w:val="en-AU"/>
        </w:rPr>
        <w:t>tigations across Units 3 and 4.</w:t>
      </w:r>
    </w:p>
    <w:tbl>
      <w:tblPr>
        <w:tblStyle w:val="VCAATable"/>
        <w:tblW w:w="0" w:type="auto"/>
        <w:tblLook w:val="04A0" w:firstRow="1" w:lastRow="0" w:firstColumn="1" w:lastColumn="0" w:noHBand="0" w:noVBand="1"/>
      </w:tblPr>
      <w:tblGrid>
        <w:gridCol w:w="3834"/>
        <w:gridCol w:w="1548"/>
        <w:gridCol w:w="4247"/>
      </w:tblGrid>
      <w:tr w:rsidR="00FD5265" w:rsidRPr="000C4199" w14:paraId="41D2438C" w14:textId="77777777" w:rsidTr="00470AC0">
        <w:trPr>
          <w:cnfStyle w:val="100000000000" w:firstRow="1" w:lastRow="0" w:firstColumn="0" w:lastColumn="0" w:oddVBand="0" w:evenVBand="0" w:oddHBand="0" w:evenHBand="0" w:firstRowFirstColumn="0" w:firstRowLastColumn="0" w:lastRowFirstColumn="0" w:lastRowLastColumn="0"/>
        </w:trPr>
        <w:tc>
          <w:tcPr>
            <w:tcW w:w="3834" w:type="dxa"/>
            <w:tcBorders>
              <w:top w:val="single" w:sz="4" w:space="0" w:color="auto"/>
              <w:bottom w:val="single" w:sz="4" w:space="0" w:color="auto"/>
            </w:tcBorders>
          </w:tcPr>
          <w:p w14:paraId="34EB9127" w14:textId="77777777" w:rsidR="00FD5265" w:rsidRPr="000C4199" w:rsidRDefault="00FD5265" w:rsidP="00B513C5">
            <w:pPr>
              <w:pStyle w:val="VCAAtablecondensedheading"/>
              <w:rPr>
                <w:b/>
                <w:lang w:val="en-AU"/>
              </w:rPr>
            </w:pPr>
            <w:r w:rsidRPr="000C4199">
              <w:rPr>
                <w:lang w:val="en-AU"/>
              </w:rPr>
              <w:t xml:space="preserve"> </w:t>
            </w:r>
            <w:r w:rsidRPr="000C4199">
              <w:rPr>
                <w:b/>
                <w:lang w:val="en-AU"/>
              </w:rPr>
              <w:t>Outcomes</w:t>
            </w:r>
          </w:p>
        </w:tc>
        <w:tc>
          <w:tcPr>
            <w:tcW w:w="1548" w:type="dxa"/>
            <w:tcBorders>
              <w:top w:val="single" w:sz="4" w:space="0" w:color="auto"/>
              <w:bottom w:val="single" w:sz="4" w:space="0" w:color="auto"/>
            </w:tcBorders>
          </w:tcPr>
          <w:p w14:paraId="4C2C5557" w14:textId="77777777" w:rsidR="00FD5265" w:rsidRPr="000C4199" w:rsidRDefault="00FD5265" w:rsidP="00B513C5">
            <w:pPr>
              <w:pStyle w:val="VCAAtablecondensedheading"/>
              <w:jc w:val="center"/>
              <w:rPr>
                <w:b/>
                <w:lang w:val="en-AU"/>
              </w:rPr>
            </w:pPr>
            <w:r w:rsidRPr="000C4199">
              <w:rPr>
                <w:b/>
                <w:lang w:val="en-AU"/>
              </w:rPr>
              <w:t>Marks allocated</w:t>
            </w:r>
          </w:p>
        </w:tc>
        <w:tc>
          <w:tcPr>
            <w:tcW w:w="4247" w:type="dxa"/>
            <w:tcBorders>
              <w:top w:val="single" w:sz="4" w:space="0" w:color="auto"/>
              <w:bottom w:val="single" w:sz="4" w:space="0" w:color="auto"/>
            </w:tcBorders>
          </w:tcPr>
          <w:p w14:paraId="5BD2D214" w14:textId="77777777" w:rsidR="00FD5265" w:rsidRPr="000C4199" w:rsidRDefault="00FD5265" w:rsidP="00B513C5">
            <w:pPr>
              <w:pStyle w:val="VCAAtablecondensedheading"/>
              <w:rPr>
                <w:b/>
                <w:lang w:val="en-AU"/>
              </w:rPr>
            </w:pPr>
            <w:r w:rsidRPr="000C4199">
              <w:rPr>
                <w:b/>
                <w:lang w:val="en-AU"/>
              </w:rPr>
              <w:t>Assessment tasks</w:t>
            </w:r>
          </w:p>
        </w:tc>
      </w:tr>
      <w:tr w:rsidR="00FD5265" w:rsidRPr="000C4199" w14:paraId="4F554EDD" w14:textId="77777777" w:rsidTr="00470AC0">
        <w:tc>
          <w:tcPr>
            <w:tcW w:w="3834" w:type="dxa"/>
            <w:tcBorders>
              <w:top w:val="single" w:sz="4" w:space="0" w:color="auto"/>
              <w:bottom w:val="nil"/>
            </w:tcBorders>
          </w:tcPr>
          <w:p w14:paraId="3A763C7C" w14:textId="77777777" w:rsidR="00FD5265" w:rsidRPr="000C4199" w:rsidRDefault="00FD5265" w:rsidP="00B513C5">
            <w:pPr>
              <w:pStyle w:val="VCAAtablecondensed"/>
              <w:rPr>
                <w:b/>
                <w:lang w:val="en-AU"/>
              </w:rPr>
            </w:pPr>
            <w:r w:rsidRPr="000C4199">
              <w:rPr>
                <w:b/>
                <w:lang w:val="en-AU"/>
              </w:rPr>
              <w:t>Outcome 1</w:t>
            </w:r>
          </w:p>
          <w:p w14:paraId="64FB26BA" w14:textId="678ADB11" w:rsidR="00FD5265" w:rsidRPr="000C4199" w:rsidRDefault="00FD5265" w:rsidP="00B513C5">
            <w:pPr>
              <w:pStyle w:val="VCAAtablecondensed"/>
              <w:spacing w:after="120"/>
              <w:rPr>
                <w:lang w:val="en-AU"/>
              </w:rPr>
            </w:pPr>
            <w:r w:rsidRPr="000C4199">
              <w:rPr>
                <w:lang w:val="en-AU"/>
              </w:rPr>
              <w:t xml:space="preserve">Define and explain key concepts as specified in the content from the areas of </w:t>
            </w:r>
            <w:r w:rsidR="00D92239" w:rsidRPr="000C4199">
              <w:rPr>
                <w:lang w:val="en-AU"/>
              </w:rPr>
              <w:t>study</w:t>
            </w:r>
            <w:r w:rsidR="00B929D6">
              <w:rPr>
                <w:lang w:val="en-AU"/>
              </w:rPr>
              <w:t>,</w:t>
            </w:r>
            <w:r w:rsidR="00D92239" w:rsidRPr="000C4199">
              <w:rPr>
                <w:lang w:val="en-AU"/>
              </w:rPr>
              <w:t xml:space="preserve"> and</w:t>
            </w:r>
            <w:r w:rsidRPr="000C4199">
              <w:rPr>
                <w:lang w:val="en-AU"/>
              </w:rPr>
              <w:t xml:space="preserve"> apply a range of related mathematical routines and procedures to solve practical problems from a range of everyday and real-life contexts.</w:t>
            </w:r>
          </w:p>
        </w:tc>
        <w:tc>
          <w:tcPr>
            <w:tcW w:w="1548" w:type="dxa"/>
            <w:tcBorders>
              <w:top w:val="single" w:sz="4" w:space="0" w:color="auto"/>
              <w:bottom w:val="nil"/>
            </w:tcBorders>
          </w:tcPr>
          <w:p w14:paraId="1209AAEE" w14:textId="77777777" w:rsidR="00FD5265" w:rsidRPr="000C4199" w:rsidRDefault="001B194F" w:rsidP="00B513C5">
            <w:pPr>
              <w:pStyle w:val="VCAAtablecondensed"/>
              <w:jc w:val="center"/>
              <w:rPr>
                <w:b/>
                <w:lang w:val="en-AU"/>
              </w:rPr>
            </w:pPr>
            <w:r w:rsidRPr="000C4199">
              <w:rPr>
                <w:b/>
                <w:lang w:val="en-AU"/>
              </w:rPr>
              <w:t>7</w:t>
            </w:r>
          </w:p>
        </w:tc>
        <w:tc>
          <w:tcPr>
            <w:tcW w:w="4247" w:type="dxa"/>
            <w:tcBorders>
              <w:top w:val="single" w:sz="4" w:space="0" w:color="auto"/>
              <w:bottom w:val="nil"/>
            </w:tcBorders>
          </w:tcPr>
          <w:tbl>
            <w:tblPr>
              <w:tblW w:w="0" w:type="auto"/>
              <w:tblLook w:val="04A0" w:firstRow="1" w:lastRow="0" w:firstColumn="1" w:lastColumn="0" w:noHBand="0" w:noVBand="1"/>
            </w:tblPr>
            <w:tblGrid>
              <w:gridCol w:w="631"/>
              <w:gridCol w:w="3224"/>
            </w:tblGrid>
            <w:tr w:rsidR="00FD5265" w:rsidRPr="000C4199" w14:paraId="44FE68C3" w14:textId="77777777" w:rsidTr="00B513C5">
              <w:tc>
                <w:tcPr>
                  <w:tcW w:w="631" w:type="dxa"/>
                  <w:shd w:val="clear" w:color="auto" w:fill="F2F2F2" w:themeFill="background1" w:themeFillShade="F2"/>
                </w:tcPr>
                <w:p w14:paraId="17EF1B85" w14:textId="77777777" w:rsidR="00FD5265" w:rsidRPr="000C4199" w:rsidRDefault="00FD5265" w:rsidP="00B513C5">
                  <w:pPr>
                    <w:pStyle w:val="VCAAtablecondensed"/>
                    <w:rPr>
                      <w:lang w:val="en-AU"/>
                    </w:rPr>
                  </w:pPr>
                </w:p>
              </w:tc>
              <w:tc>
                <w:tcPr>
                  <w:tcW w:w="3224" w:type="dxa"/>
                  <w:shd w:val="clear" w:color="auto" w:fill="F2F2F2" w:themeFill="background1" w:themeFillShade="F2"/>
                </w:tcPr>
                <w:p w14:paraId="4AFF737D" w14:textId="77777777" w:rsidR="00FD5265" w:rsidRPr="000C4199" w:rsidRDefault="00FD5265" w:rsidP="00B513C5">
                  <w:pPr>
                    <w:pStyle w:val="VCAAtablecondensed"/>
                    <w:rPr>
                      <w:lang w:val="en-AU"/>
                    </w:rPr>
                  </w:pPr>
                  <w:r w:rsidRPr="000C4199">
                    <w:rPr>
                      <w:lang w:val="en-AU"/>
                    </w:rPr>
                    <w:t>Mathematical Investigation 3</w:t>
                  </w:r>
                </w:p>
              </w:tc>
            </w:tr>
          </w:tbl>
          <w:p w14:paraId="6F05DF52" w14:textId="77777777" w:rsidR="00FD5265" w:rsidRPr="000C4199" w:rsidRDefault="00FD5265" w:rsidP="00B513C5">
            <w:pPr>
              <w:pStyle w:val="VCAAtablecondensed"/>
              <w:rPr>
                <w:lang w:val="en-AU"/>
              </w:rPr>
            </w:pPr>
          </w:p>
        </w:tc>
      </w:tr>
      <w:tr w:rsidR="00FD5265" w:rsidRPr="000C4199" w14:paraId="3306F11D" w14:textId="77777777" w:rsidTr="00470AC0">
        <w:tc>
          <w:tcPr>
            <w:tcW w:w="3834" w:type="dxa"/>
            <w:tcBorders>
              <w:top w:val="nil"/>
              <w:bottom w:val="nil"/>
            </w:tcBorders>
          </w:tcPr>
          <w:p w14:paraId="16BF5AB7" w14:textId="77777777" w:rsidR="00FD5265" w:rsidRPr="000C4199" w:rsidRDefault="00FD5265" w:rsidP="00B513C5">
            <w:pPr>
              <w:pStyle w:val="VCAAtablecondensed"/>
              <w:rPr>
                <w:b/>
                <w:lang w:val="en-AU"/>
              </w:rPr>
            </w:pPr>
            <w:r w:rsidRPr="000C4199">
              <w:rPr>
                <w:b/>
                <w:lang w:val="en-AU"/>
              </w:rPr>
              <w:t>Outcome 2</w:t>
            </w:r>
          </w:p>
          <w:p w14:paraId="4607DD92" w14:textId="1C50A59C" w:rsidR="00FD5265" w:rsidRPr="000C4199" w:rsidRDefault="00FD5265" w:rsidP="00B513C5">
            <w:pPr>
              <w:pStyle w:val="VCAAtablecondensed"/>
              <w:spacing w:after="120"/>
              <w:rPr>
                <w:lang w:val="en-AU"/>
              </w:rPr>
            </w:pPr>
            <w:r w:rsidRPr="000C4199">
              <w:rPr>
                <w:lang w:val="en-AU"/>
              </w:rPr>
              <w:t xml:space="preserve">Apply mathematical processes in non-routine practical contexts, including situations with some open-ended aspects requiring </w:t>
            </w:r>
            <w:r w:rsidR="0016351A">
              <w:rPr>
                <w:lang w:val="en-AU"/>
              </w:rPr>
              <w:t>investigative</w:t>
            </w:r>
            <w:r w:rsidRPr="000C4199">
              <w:rPr>
                <w:lang w:val="en-AU"/>
              </w:rPr>
              <w:t xml:space="preserve">, modelling or </w:t>
            </w:r>
            <w:r w:rsidR="0016351A">
              <w:rPr>
                <w:lang w:val="en-AU"/>
              </w:rPr>
              <w:t>problem-solving</w:t>
            </w:r>
            <w:r w:rsidR="0016351A" w:rsidRPr="000C4199">
              <w:rPr>
                <w:lang w:val="en-AU"/>
              </w:rPr>
              <w:t xml:space="preserve"> </w:t>
            </w:r>
            <w:r w:rsidRPr="000C4199">
              <w:rPr>
                <w:lang w:val="en-AU"/>
              </w:rPr>
              <w:t>techniques or approaches, and analyse and discuss these applications of mathematics.</w:t>
            </w:r>
          </w:p>
        </w:tc>
        <w:tc>
          <w:tcPr>
            <w:tcW w:w="1548" w:type="dxa"/>
            <w:tcBorders>
              <w:top w:val="nil"/>
              <w:bottom w:val="nil"/>
            </w:tcBorders>
          </w:tcPr>
          <w:p w14:paraId="36CC01A2" w14:textId="77777777" w:rsidR="00FD5265" w:rsidRPr="000C4199" w:rsidRDefault="001B194F" w:rsidP="00B513C5">
            <w:pPr>
              <w:pStyle w:val="VCAAtablecondensed"/>
              <w:jc w:val="center"/>
              <w:rPr>
                <w:b/>
                <w:lang w:val="en-AU"/>
              </w:rPr>
            </w:pPr>
            <w:r w:rsidRPr="000C4199">
              <w:rPr>
                <w:b/>
                <w:lang w:val="en-AU"/>
              </w:rPr>
              <w:t>15</w:t>
            </w:r>
          </w:p>
        </w:tc>
        <w:tc>
          <w:tcPr>
            <w:tcW w:w="4247" w:type="dxa"/>
            <w:tcBorders>
              <w:top w:val="nil"/>
              <w:bottom w:val="nil"/>
            </w:tcBorders>
          </w:tcPr>
          <w:tbl>
            <w:tblPr>
              <w:tblW w:w="0" w:type="auto"/>
              <w:tblLook w:val="04A0" w:firstRow="1" w:lastRow="0" w:firstColumn="1" w:lastColumn="0" w:noHBand="0" w:noVBand="1"/>
            </w:tblPr>
            <w:tblGrid>
              <w:gridCol w:w="631"/>
              <w:gridCol w:w="3224"/>
            </w:tblGrid>
            <w:tr w:rsidR="00FD5265" w:rsidRPr="000C4199" w14:paraId="26B2B0EA" w14:textId="77777777" w:rsidTr="00B513C5">
              <w:tc>
                <w:tcPr>
                  <w:tcW w:w="631" w:type="dxa"/>
                  <w:shd w:val="clear" w:color="auto" w:fill="F2F2F2" w:themeFill="background1" w:themeFillShade="F2"/>
                </w:tcPr>
                <w:p w14:paraId="4B67644A" w14:textId="77777777" w:rsidR="00FD5265" w:rsidRPr="000C4199" w:rsidRDefault="00FD5265" w:rsidP="00B513C5">
                  <w:pPr>
                    <w:pStyle w:val="VCAAtablecondensed"/>
                    <w:rPr>
                      <w:lang w:val="en-AU"/>
                    </w:rPr>
                  </w:pPr>
                </w:p>
              </w:tc>
              <w:tc>
                <w:tcPr>
                  <w:tcW w:w="3224" w:type="dxa"/>
                  <w:shd w:val="clear" w:color="auto" w:fill="F2F2F2" w:themeFill="background1" w:themeFillShade="F2"/>
                </w:tcPr>
                <w:p w14:paraId="587F4CD0" w14:textId="77777777" w:rsidR="00FD5265" w:rsidRPr="000C4199" w:rsidRDefault="00FD5265" w:rsidP="00B513C5">
                  <w:pPr>
                    <w:pStyle w:val="VCAAtablecondensed"/>
                    <w:rPr>
                      <w:lang w:val="en-AU"/>
                    </w:rPr>
                  </w:pPr>
                  <w:r w:rsidRPr="000C4199">
                    <w:rPr>
                      <w:lang w:val="en-AU"/>
                    </w:rPr>
                    <w:t>Mathematical Investigation 3</w:t>
                  </w:r>
                </w:p>
              </w:tc>
            </w:tr>
          </w:tbl>
          <w:p w14:paraId="3039C352" w14:textId="77777777" w:rsidR="00FD5265" w:rsidRPr="000C4199" w:rsidRDefault="00FD5265" w:rsidP="00B513C5">
            <w:pPr>
              <w:pStyle w:val="VCAAtablecondensed"/>
              <w:rPr>
                <w:lang w:val="en-AU"/>
              </w:rPr>
            </w:pPr>
          </w:p>
        </w:tc>
      </w:tr>
      <w:tr w:rsidR="00FD5265" w:rsidRPr="000C4199" w14:paraId="7A6A12B8" w14:textId="77777777" w:rsidTr="00470AC0">
        <w:tc>
          <w:tcPr>
            <w:tcW w:w="3834" w:type="dxa"/>
            <w:tcBorders>
              <w:top w:val="nil"/>
              <w:bottom w:val="single" w:sz="4" w:space="0" w:color="auto"/>
            </w:tcBorders>
          </w:tcPr>
          <w:p w14:paraId="2C5CB496" w14:textId="77777777" w:rsidR="00FD5265" w:rsidRPr="000C4199" w:rsidRDefault="00FD5265" w:rsidP="00B513C5">
            <w:pPr>
              <w:pStyle w:val="VCAAtablecondensed"/>
              <w:rPr>
                <w:b/>
                <w:lang w:val="en-AU"/>
              </w:rPr>
            </w:pPr>
            <w:r w:rsidRPr="000C4199">
              <w:rPr>
                <w:b/>
                <w:lang w:val="en-AU"/>
              </w:rPr>
              <w:t>Outcome 3</w:t>
            </w:r>
          </w:p>
          <w:p w14:paraId="7B88AA2B" w14:textId="323389BE" w:rsidR="00FD5265" w:rsidRPr="000C4199" w:rsidRDefault="00FD5265" w:rsidP="00470AC0">
            <w:pPr>
              <w:pStyle w:val="VCAAtablecondensed"/>
              <w:spacing w:after="240"/>
              <w:rPr>
                <w:b/>
                <w:lang w:val="en-AU"/>
              </w:rPr>
            </w:pPr>
            <w:r w:rsidRPr="000C4199">
              <w:rPr>
                <w:lang w:val="en-AU"/>
              </w:rPr>
              <w:t xml:space="preserve">Apply computational thinking and use numerical, graphical, symbolic and statistical functionalities of technology to develop mathematical ideas, produce results and carry out analysis in practical situations requiring </w:t>
            </w:r>
            <w:r w:rsidR="0016351A">
              <w:rPr>
                <w:lang w:val="en-AU"/>
              </w:rPr>
              <w:t>investigative</w:t>
            </w:r>
            <w:r w:rsidRPr="000C4199">
              <w:rPr>
                <w:lang w:val="en-AU"/>
              </w:rPr>
              <w:t xml:space="preserve">, modelling or </w:t>
            </w:r>
            <w:r w:rsidR="0016351A">
              <w:rPr>
                <w:lang w:val="en-AU"/>
              </w:rPr>
              <w:t>problem-solving</w:t>
            </w:r>
            <w:r w:rsidR="0016351A" w:rsidRPr="000C4199">
              <w:rPr>
                <w:lang w:val="en-AU"/>
              </w:rPr>
              <w:t xml:space="preserve"> </w:t>
            </w:r>
            <w:r w:rsidRPr="000C4199">
              <w:rPr>
                <w:lang w:val="en-AU"/>
              </w:rPr>
              <w:t>techniques or approaches.</w:t>
            </w:r>
          </w:p>
        </w:tc>
        <w:tc>
          <w:tcPr>
            <w:tcW w:w="1548" w:type="dxa"/>
            <w:tcBorders>
              <w:top w:val="nil"/>
              <w:bottom w:val="single" w:sz="4" w:space="0" w:color="auto"/>
            </w:tcBorders>
          </w:tcPr>
          <w:p w14:paraId="44F51EFE" w14:textId="77777777" w:rsidR="00FD5265" w:rsidRPr="000C4199" w:rsidRDefault="001B194F" w:rsidP="00B513C5">
            <w:pPr>
              <w:pStyle w:val="VCAAtablecondensed"/>
              <w:jc w:val="center"/>
              <w:rPr>
                <w:b/>
                <w:lang w:val="en-AU"/>
              </w:rPr>
            </w:pPr>
            <w:r w:rsidRPr="000C4199">
              <w:rPr>
                <w:b/>
                <w:lang w:val="en-AU"/>
              </w:rPr>
              <w:t>8</w:t>
            </w:r>
          </w:p>
        </w:tc>
        <w:tc>
          <w:tcPr>
            <w:tcW w:w="4247" w:type="dxa"/>
            <w:tcBorders>
              <w:top w:val="nil"/>
              <w:bottom w:val="single" w:sz="4" w:space="0" w:color="auto"/>
            </w:tcBorders>
          </w:tcPr>
          <w:tbl>
            <w:tblPr>
              <w:tblW w:w="0" w:type="auto"/>
              <w:tblLook w:val="04A0" w:firstRow="1" w:lastRow="0" w:firstColumn="1" w:lastColumn="0" w:noHBand="0" w:noVBand="1"/>
            </w:tblPr>
            <w:tblGrid>
              <w:gridCol w:w="631"/>
              <w:gridCol w:w="3224"/>
            </w:tblGrid>
            <w:tr w:rsidR="00FD5265" w:rsidRPr="000C4199" w14:paraId="33C4683E" w14:textId="77777777" w:rsidTr="00B513C5">
              <w:tc>
                <w:tcPr>
                  <w:tcW w:w="631" w:type="dxa"/>
                  <w:shd w:val="clear" w:color="auto" w:fill="F2F2F2" w:themeFill="background1" w:themeFillShade="F2"/>
                </w:tcPr>
                <w:p w14:paraId="0AB2DB5B" w14:textId="77777777" w:rsidR="00FD5265" w:rsidRPr="000C4199" w:rsidRDefault="00FD5265" w:rsidP="00B513C5">
                  <w:pPr>
                    <w:pStyle w:val="VCAAtablecondensed"/>
                    <w:rPr>
                      <w:lang w:val="en-AU"/>
                    </w:rPr>
                  </w:pPr>
                </w:p>
              </w:tc>
              <w:tc>
                <w:tcPr>
                  <w:tcW w:w="3224" w:type="dxa"/>
                  <w:shd w:val="clear" w:color="auto" w:fill="F2F2F2" w:themeFill="background1" w:themeFillShade="F2"/>
                </w:tcPr>
                <w:p w14:paraId="0A95E6D0" w14:textId="77777777" w:rsidR="00FD5265" w:rsidRPr="000C4199" w:rsidRDefault="00FD5265" w:rsidP="00B513C5">
                  <w:pPr>
                    <w:pStyle w:val="VCAAtablecondensed"/>
                    <w:rPr>
                      <w:lang w:val="en-AU"/>
                    </w:rPr>
                  </w:pPr>
                  <w:r w:rsidRPr="000C4199">
                    <w:rPr>
                      <w:lang w:val="en-AU"/>
                    </w:rPr>
                    <w:t>Mathematical Investigation 3</w:t>
                  </w:r>
                </w:p>
              </w:tc>
            </w:tr>
          </w:tbl>
          <w:p w14:paraId="10DFF296" w14:textId="77777777" w:rsidR="00FD5265" w:rsidRPr="000C4199" w:rsidRDefault="00FD5265" w:rsidP="00B513C5">
            <w:pPr>
              <w:pStyle w:val="VCAAtablecondensed"/>
              <w:rPr>
                <w:lang w:val="en-AU"/>
              </w:rPr>
            </w:pPr>
          </w:p>
        </w:tc>
      </w:tr>
      <w:tr w:rsidR="00FD5265" w:rsidRPr="000C4199" w14:paraId="2B9BC457" w14:textId="77777777" w:rsidTr="00B513C5">
        <w:tc>
          <w:tcPr>
            <w:tcW w:w="3834" w:type="dxa"/>
            <w:tcBorders>
              <w:top w:val="single" w:sz="4" w:space="0" w:color="auto"/>
              <w:bottom w:val="single" w:sz="4" w:space="0" w:color="auto"/>
            </w:tcBorders>
          </w:tcPr>
          <w:p w14:paraId="525D1FD1" w14:textId="77777777" w:rsidR="00FD5265" w:rsidRPr="000C4199" w:rsidRDefault="00FD5265" w:rsidP="00B513C5">
            <w:pPr>
              <w:pStyle w:val="VCAAtablecondensed"/>
              <w:spacing w:before="120"/>
              <w:jc w:val="right"/>
              <w:rPr>
                <w:b/>
                <w:lang w:val="en-AU"/>
              </w:rPr>
            </w:pPr>
            <w:r w:rsidRPr="000C4199">
              <w:rPr>
                <w:b/>
                <w:lang w:val="en-AU"/>
              </w:rPr>
              <w:t>Total marks</w:t>
            </w:r>
          </w:p>
        </w:tc>
        <w:tc>
          <w:tcPr>
            <w:tcW w:w="1548" w:type="dxa"/>
            <w:tcBorders>
              <w:top w:val="single" w:sz="4" w:space="0" w:color="auto"/>
              <w:bottom w:val="single" w:sz="4" w:space="0" w:color="auto"/>
            </w:tcBorders>
          </w:tcPr>
          <w:p w14:paraId="599A823F" w14:textId="77777777" w:rsidR="00FD5265" w:rsidRPr="000C4199" w:rsidRDefault="001B194F" w:rsidP="00B513C5">
            <w:pPr>
              <w:pStyle w:val="VCAAtablecondensed"/>
              <w:spacing w:before="120"/>
              <w:jc w:val="center"/>
              <w:rPr>
                <w:b/>
                <w:lang w:val="en-AU"/>
              </w:rPr>
            </w:pPr>
            <w:r w:rsidRPr="009E0023">
              <w:rPr>
                <w:b/>
                <w:lang w:val="en-AU"/>
              </w:rPr>
              <w:t>3</w:t>
            </w:r>
            <w:r w:rsidR="00FD5265" w:rsidRPr="009E0023">
              <w:rPr>
                <w:b/>
                <w:lang w:val="en-AU"/>
              </w:rPr>
              <w:t>0</w:t>
            </w:r>
          </w:p>
        </w:tc>
        <w:tc>
          <w:tcPr>
            <w:tcW w:w="4247" w:type="dxa"/>
            <w:tcBorders>
              <w:top w:val="single" w:sz="4" w:space="0" w:color="auto"/>
              <w:bottom w:val="single" w:sz="4" w:space="0" w:color="auto"/>
            </w:tcBorders>
          </w:tcPr>
          <w:p w14:paraId="17838541" w14:textId="12DD2761" w:rsidR="00FD5265" w:rsidRPr="000C4199" w:rsidRDefault="00FD5265" w:rsidP="00F930C7">
            <w:pPr>
              <w:pStyle w:val="VCAAtablecondensed"/>
              <w:spacing w:after="120"/>
            </w:pPr>
            <w:r w:rsidRPr="000C4199">
              <w:t>The</w:t>
            </w:r>
            <w:r w:rsidR="00705FA5">
              <w:t xml:space="preserve"> mathematical</w:t>
            </w:r>
            <w:r w:rsidRPr="000C4199">
              <w:t xml:space="preserve"> investigation is to address content from two or more areas of study and is to be of 4–6 hours</w:t>
            </w:r>
            <w:r w:rsidR="004D5100">
              <w:t>’</w:t>
            </w:r>
            <w:r w:rsidRPr="000C4199">
              <w:t xml:space="preserve"> duration over a period of 1–2 weeks.</w:t>
            </w:r>
          </w:p>
        </w:tc>
      </w:tr>
    </w:tbl>
    <w:p w14:paraId="11C7FA27" w14:textId="77777777" w:rsidR="00FD5265" w:rsidRPr="000C4199" w:rsidRDefault="00FD5265" w:rsidP="00FD5265">
      <w:pPr>
        <w:pStyle w:val="VCAAHeading2"/>
        <w:spacing w:before="360"/>
        <w:rPr>
          <w:lang w:val="en-AU"/>
        </w:rPr>
      </w:pPr>
      <w:bookmarkStart w:id="203" w:name="_Toc71028389"/>
      <w:r w:rsidRPr="000C4199">
        <w:rPr>
          <w:lang w:val="en-AU"/>
        </w:rPr>
        <w:t>External assessment</w:t>
      </w:r>
      <w:bookmarkEnd w:id="203"/>
    </w:p>
    <w:p w14:paraId="3FD454A7" w14:textId="77777777" w:rsidR="00FD5265" w:rsidRPr="000C4199" w:rsidRDefault="00FD5265" w:rsidP="00FD5265">
      <w:pPr>
        <w:pStyle w:val="VCAAbody"/>
        <w:rPr>
          <w:lang w:val="en-AU"/>
        </w:rPr>
      </w:pPr>
      <w:r w:rsidRPr="000C4199">
        <w:rPr>
          <w:lang w:val="en-AU"/>
        </w:rPr>
        <w:t>The level of achievement for Units 3 and 4 is also assessed by an end-of-year examination.</w:t>
      </w:r>
    </w:p>
    <w:p w14:paraId="4FC06422" w14:textId="77777777" w:rsidR="00FD5265" w:rsidRPr="000C4199" w:rsidRDefault="00FD5265" w:rsidP="00FD5265">
      <w:pPr>
        <w:pStyle w:val="VCAAHeading4"/>
        <w:rPr>
          <w:lang w:val="en-AU"/>
        </w:rPr>
      </w:pPr>
      <w:r w:rsidRPr="000C4199">
        <w:rPr>
          <w:lang w:val="en-AU"/>
        </w:rPr>
        <w:t>Contribution to final assessment</w:t>
      </w:r>
    </w:p>
    <w:p w14:paraId="22CE418C" w14:textId="77777777" w:rsidR="00FD5265" w:rsidRPr="000C4199" w:rsidRDefault="00FD5265" w:rsidP="00FD5265">
      <w:pPr>
        <w:pStyle w:val="VCAAbody"/>
        <w:rPr>
          <w:lang w:val="en-AU"/>
        </w:rPr>
      </w:pPr>
      <w:r w:rsidRPr="000C4199">
        <w:rPr>
          <w:lang w:val="en-AU"/>
        </w:rPr>
        <w:t>The examination will contribute 40 per cent to the study score.</w:t>
      </w:r>
    </w:p>
    <w:p w14:paraId="5DB55F7D" w14:textId="77777777" w:rsidR="00FD5265" w:rsidRPr="000C4199" w:rsidRDefault="00FD5265" w:rsidP="00FD5265">
      <w:pPr>
        <w:pStyle w:val="VCAAHeading3"/>
        <w:rPr>
          <w:lang w:val="en-AU"/>
        </w:rPr>
      </w:pPr>
      <w:r w:rsidRPr="000C4199">
        <w:rPr>
          <w:lang w:val="en-AU"/>
        </w:rPr>
        <w:t>End-of-year examination</w:t>
      </w:r>
    </w:p>
    <w:p w14:paraId="121D3121" w14:textId="77777777" w:rsidR="00FD5265" w:rsidRPr="000C4199" w:rsidRDefault="00FD5265" w:rsidP="00FD5265">
      <w:pPr>
        <w:pStyle w:val="VCAAHeading4"/>
        <w:rPr>
          <w:lang w:val="en-AU"/>
        </w:rPr>
      </w:pPr>
      <w:r w:rsidRPr="000C4199">
        <w:rPr>
          <w:lang w:val="en-AU"/>
        </w:rPr>
        <w:t>Description</w:t>
      </w:r>
    </w:p>
    <w:p w14:paraId="04F275FD" w14:textId="77777777" w:rsidR="00FD5265" w:rsidRPr="000C4199" w:rsidRDefault="00FD5265" w:rsidP="00FD5265">
      <w:pPr>
        <w:pStyle w:val="VCAAbody"/>
        <w:rPr>
          <w:lang w:val="en-AU"/>
        </w:rPr>
      </w:pPr>
      <w:r w:rsidRPr="000C4199">
        <w:rPr>
          <w:lang w:val="en-AU"/>
        </w:rPr>
        <w:t>The examination will be set by a panel appointed by the VCAA. All of the content from the areas of study and the key knowledge and key skills that underpin the outcomes in Units 3 and 4 are examinable.</w:t>
      </w:r>
    </w:p>
    <w:p w14:paraId="64A52AD2" w14:textId="04DDE4B4" w:rsidR="00FD5265" w:rsidRPr="000C4199" w:rsidRDefault="00FD5265" w:rsidP="00FD5265">
      <w:pPr>
        <w:pStyle w:val="VCAAbody"/>
        <w:rPr>
          <w:lang w:val="en-AU"/>
        </w:rPr>
      </w:pPr>
      <w:r w:rsidRPr="000C4199">
        <w:rPr>
          <w:lang w:val="en-AU"/>
        </w:rPr>
        <w:t>This examination comprises multiple-choice questions and written response questions covering all areas of the study in relation to all three</w:t>
      </w:r>
      <w:r w:rsidR="00F930C7">
        <w:rPr>
          <w:lang w:val="en-AU"/>
        </w:rPr>
        <w:t xml:space="preserve"> outcomes.</w:t>
      </w:r>
    </w:p>
    <w:p w14:paraId="2F68B82C" w14:textId="77777777" w:rsidR="00FD5265" w:rsidRPr="000C4199" w:rsidRDefault="00FD5265" w:rsidP="00FD5265">
      <w:pPr>
        <w:pStyle w:val="VCAAbody"/>
        <w:rPr>
          <w:lang w:val="en-AU"/>
        </w:rPr>
      </w:pPr>
      <w:r w:rsidRPr="000C4199">
        <w:rPr>
          <w:lang w:val="en-AU"/>
        </w:rPr>
        <w:lastRenderedPageBreak/>
        <w:t>The examination is designed to assess students’ knowledge of mathematical concepts, models and techniques and their ability to reason, interpret, and apply this knowledge in a range of practical contexts. The examination also assesses students’ ability to understand and communicate mathematical ideas.</w:t>
      </w:r>
    </w:p>
    <w:p w14:paraId="5F6E2974" w14:textId="05D335AC" w:rsidR="00FD5265" w:rsidRPr="000C4199" w:rsidRDefault="00FD5265" w:rsidP="00FD5265">
      <w:pPr>
        <w:pStyle w:val="VCAAbody"/>
        <w:rPr>
          <w:lang w:val="en-AU"/>
        </w:rPr>
      </w:pPr>
      <w:r w:rsidRPr="000C4199">
        <w:rPr>
          <w:lang w:val="en-AU"/>
        </w:rPr>
        <w:t>The examination will be of two hours</w:t>
      </w:r>
      <w:r w:rsidR="00036DDB">
        <w:rPr>
          <w:lang w:val="en-AU"/>
        </w:rPr>
        <w:t>’</w:t>
      </w:r>
      <w:r w:rsidRPr="000C4199">
        <w:rPr>
          <w:lang w:val="en-AU"/>
        </w:rPr>
        <w:t xml:space="preserve"> duration and student access to a scientific calculator will be assumed. </w:t>
      </w:r>
      <w:hyperlink r:id="rId166" w:history="1">
        <w:r w:rsidRPr="000C4199">
          <w:rPr>
            <w:rStyle w:val="Hyperlink"/>
            <w:lang w:val="en-AU"/>
          </w:rPr>
          <w:t>One bound reference</w:t>
        </w:r>
      </w:hyperlink>
      <w:r w:rsidRPr="000C4199">
        <w:rPr>
          <w:lang w:val="en-AU"/>
        </w:rPr>
        <w:t xml:space="preserve"> text (which may be annotated) or lecture pad may be brought into the examination. VCAA examination rules will apply.</w:t>
      </w:r>
    </w:p>
    <w:p w14:paraId="20392D32" w14:textId="77777777" w:rsidR="00FD5265" w:rsidRPr="000C4199" w:rsidRDefault="00FD5265" w:rsidP="00FD5265">
      <w:pPr>
        <w:pStyle w:val="VCAAHeading4"/>
        <w:rPr>
          <w:lang w:val="en-AU"/>
        </w:rPr>
      </w:pPr>
      <w:r w:rsidRPr="000C4199">
        <w:rPr>
          <w:lang w:val="en-AU"/>
        </w:rPr>
        <w:t>Conditions</w:t>
      </w:r>
    </w:p>
    <w:p w14:paraId="4C8799C6" w14:textId="77777777" w:rsidR="00FD5265" w:rsidRPr="000C4199" w:rsidRDefault="00FD5265" w:rsidP="00FD5265">
      <w:pPr>
        <w:pStyle w:val="VCAAbody"/>
        <w:rPr>
          <w:lang w:val="en-AU"/>
        </w:rPr>
      </w:pPr>
      <w:r w:rsidRPr="000C4199">
        <w:rPr>
          <w:lang w:val="en-AU"/>
        </w:rPr>
        <w:t>The examination will be completed under the following conditions:</w:t>
      </w:r>
    </w:p>
    <w:p w14:paraId="09232D21" w14:textId="77777777" w:rsidR="00FD5265" w:rsidRPr="000C4199" w:rsidRDefault="00FD5265" w:rsidP="00500C68">
      <w:pPr>
        <w:pStyle w:val="VCAAbullet"/>
        <w:rPr>
          <w:lang w:val="en-AU"/>
        </w:rPr>
      </w:pPr>
      <w:r w:rsidRPr="000C4199">
        <w:rPr>
          <w:lang w:val="en-AU"/>
        </w:rPr>
        <w:t>Duration: 2 hours.</w:t>
      </w:r>
    </w:p>
    <w:p w14:paraId="2587098E" w14:textId="67A05913" w:rsidR="00FD5265" w:rsidRPr="000C4199" w:rsidRDefault="00FD5265" w:rsidP="00500C68">
      <w:pPr>
        <w:pStyle w:val="VCAAbullet"/>
        <w:rPr>
          <w:lang w:val="en-AU"/>
        </w:rPr>
      </w:pPr>
      <w:r w:rsidRPr="000C4199">
        <w:rPr>
          <w:lang w:val="en-AU"/>
        </w:rPr>
        <w:t>Student access to a scienti</w:t>
      </w:r>
      <w:r w:rsidR="00F930C7">
        <w:rPr>
          <w:lang w:val="en-AU"/>
        </w:rPr>
        <w:t>fic calculator will be assumed.</w:t>
      </w:r>
    </w:p>
    <w:p w14:paraId="488659C3" w14:textId="0EEEA2D7" w:rsidR="00FD5265" w:rsidRPr="000C4199" w:rsidRDefault="00FD5265" w:rsidP="00500C68">
      <w:pPr>
        <w:pStyle w:val="VCAAbullet"/>
        <w:rPr>
          <w:lang w:val="en-AU"/>
        </w:rPr>
      </w:pPr>
      <w:r w:rsidRPr="000C4199">
        <w:rPr>
          <w:lang w:val="en-AU"/>
        </w:rPr>
        <w:t xml:space="preserve">One </w:t>
      </w:r>
      <w:hyperlink r:id="rId167" w:history="1">
        <w:r w:rsidRPr="000C4199">
          <w:rPr>
            <w:rStyle w:val="Hyperlink"/>
            <w:lang w:val="en-AU"/>
          </w:rPr>
          <w:t>bound reference</w:t>
        </w:r>
      </w:hyperlink>
      <w:r w:rsidRPr="000C4199">
        <w:rPr>
          <w:lang w:val="en-AU"/>
        </w:rPr>
        <w:t xml:space="preserve"> text (which may be annotated) or lecture pad may be brought into the examination.</w:t>
      </w:r>
    </w:p>
    <w:p w14:paraId="652E6B20" w14:textId="77777777" w:rsidR="00FD5265" w:rsidRPr="000C4199" w:rsidRDefault="00FD5265" w:rsidP="00500C68">
      <w:pPr>
        <w:pStyle w:val="VCAAbullet"/>
        <w:rPr>
          <w:lang w:val="en-AU"/>
        </w:rPr>
      </w:pPr>
      <w:r w:rsidRPr="000C4199">
        <w:rPr>
          <w:lang w:val="en-AU"/>
        </w:rPr>
        <w:t>Date: end-of-year, on a date to be published annually by the VCAA.</w:t>
      </w:r>
    </w:p>
    <w:p w14:paraId="40D089EF" w14:textId="06940F93" w:rsidR="00FD5265" w:rsidRPr="006C18D7" w:rsidRDefault="00FD5265" w:rsidP="006C18D7">
      <w:pPr>
        <w:pStyle w:val="VCAAbullet"/>
        <w:rPr>
          <w:lang w:val="en-AU"/>
        </w:rPr>
      </w:pPr>
      <w:r w:rsidRPr="000C4199">
        <w:rPr>
          <w:lang w:val="en-AU"/>
        </w:rPr>
        <w:t xml:space="preserve">VCAA </w:t>
      </w:r>
      <w:r w:rsidRPr="006C18D7">
        <w:t>examination</w:t>
      </w:r>
      <w:r w:rsidRPr="000C4199">
        <w:rPr>
          <w:lang w:val="en-AU"/>
        </w:rPr>
        <w:t xml:space="preserve"> rules will apply. Details of these rules are published annually in the </w:t>
      </w:r>
      <w:hyperlink r:id="rId168" w:history="1">
        <w:r w:rsidRPr="006C18D7">
          <w:rPr>
            <w:rStyle w:val="Hyperlink"/>
            <w:i/>
          </w:rPr>
          <w:t>VCE and VCAL Administrative Handbook</w:t>
        </w:r>
      </w:hyperlink>
      <w:r w:rsidRPr="006C18D7">
        <w:rPr>
          <w:i/>
        </w:rPr>
        <w:t>.</w:t>
      </w:r>
    </w:p>
    <w:p w14:paraId="1B487177" w14:textId="43F80EFC" w:rsidR="00FD5265" w:rsidRPr="000C4199" w:rsidRDefault="00FD5265" w:rsidP="00500C68">
      <w:pPr>
        <w:pStyle w:val="VCAAbullet"/>
        <w:rPr>
          <w:lang w:val="en-AU"/>
        </w:rPr>
      </w:pPr>
      <w:r w:rsidRPr="000C4199">
        <w:rPr>
          <w:lang w:val="en-AU"/>
        </w:rPr>
        <w:t>The examination will be marked by assessors appointed by the VCAA.</w:t>
      </w:r>
    </w:p>
    <w:p w14:paraId="45359B53" w14:textId="77777777" w:rsidR="00FD5265" w:rsidRPr="000C4199" w:rsidRDefault="00FD5265" w:rsidP="00FD5265">
      <w:pPr>
        <w:pStyle w:val="VCAAHeading4"/>
        <w:rPr>
          <w:lang w:val="en-AU"/>
        </w:rPr>
      </w:pPr>
      <w:bookmarkStart w:id="204" w:name="_Toc21953279"/>
      <w:r w:rsidRPr="000C4199">
        <w:rPr>
          <w:lang w:val="en-AU"/>
        </w:rPr>
        <w:t>Further advice</w:t>
      </w:r>
      <w:bookmarkEnd w:id="204"/>
    </w:p>
    <w:p w14:paraId="3494A8BA" w14:textId="44D11E94" w:rsidR="00FD5265" w:rsidRPr="000C4199" w:rsidRDefault="00FD5265" w:rsidP="00B1318E">
      <w:pPr>
        <w:pStyle w:val="VCAAbody"/>
        <w:ind w:right="141"/>
        <w:rPr>
          <w:lang w:val="en-AU"/>
        </w:rPr>
      </w:pPr>
      <w:r w:rsidRPr="000C4199">
        <w:rPr>
          <w:lang w:val="en-AU"/>
        </w:rPr>
        <w:t>The VCAA publishes specifications for all VCE examinations on the VCAA website. Examination specifications include details about the sections of the examination, their w</w:t>
      </w:r>
      <w:r w:rsidR="00D4148C">
        <w:rPr>
          <w:lang w:val="en-AU"/>
        </w:rPr>
        <w:t>eighting, the question format(</w:t>
      </w:r>
      <w:r w:rsidRPr="000C4199">
        <w:rPr>
          <w:lang w:val="en-AU"/>
        </w:rPr>
        <w:t>s</w:t>
      </w:r>
      <w:r w:rsidR="00D4148C">
        <w:rPr>
          <w:lang w:val="en-AU"/>
        </w:rPr>
        <w:t>)</w:t>
      </w:r>
      <w:r w:rsidRPr="000C4199">
        <w:rPr>
          <w:lang w:val="en-AU"/>
        </w:rPr>
        <w:t xml:space="preserve"> and any other essential information. The specifications are published in the first year of implementation of the revised Unit 3 and 4 sequence together with any sample material.</w:t>
      </w:r>
    </w:p>
    <w:p w14:paraId="4619BEC9" w14:textId="77777777" w:rsidR="00FD5265" w:rsidRPr="000C4199" w:rsidRDefault="00FD5265" w:rsidP="00FD5265">
      <w:pPr>
        <w:rPr>
          <w:rFonts w:ascii="Arial" w:hAnsi="Arial" w:cs="Arial"/>
          <w:sz w:val="20"/>
          <w:szCs w:val="20"/>
        </w:rPr>
      </w:pPr>
      <w:r w:rsidRPr="000C4199">
        <w:rPr>
          <w:sz w:val="18"/>
          <w:szCs w:val="18"/>
        </w:rPr>
        <w:br w:type="page"/>
      </w:r>
    </w:p>
    <w:p w14:paraId="64B90F57" w14:textId="77777777" w:rsidR="00E035FD" w:rsidRPr="000C4199" w:rsidRDefault="00E035FD" w:rsidP="00E035FD">
      <w:pPr>
        <w:pStyle w:val="VCAAHeading1"/>
        <w:rPr>
          <w:lang w:val="en-AU"/>
        </w:rPr>
      </w:pPr>
      <w:bookmarkStart w:id="205" w:name="_Toc71028390"/>
      <w:r w:rsidRPr="0028546E">
        <w:rPr>
          <w:lang w:val="en-AU"/>
        </w:rPr>
        <w:lastRenderedPageBreak/>
        <w:t>Units</w:t>
      </w:r>
      <w:r w:rsidRPr="000C4199">
        <w:rPr>
          <w:lang w:val="en-AU"/>
        </w:rPr>
        <w:t xml:space="preserve"> 3 and 4: General Mathematics</w:t>
      </w:r>
      <w:bookmarkEnd w:id="205"/>
    </w:p>
    <w:p w14:paraId="2A8E7325" w14:textId="3B2C3878" w:rsidR="00E035FD" w:rsidRPr="000C4199" w:rsidRDefault="00E035FD" w:rsidP="00607C9E">
      <w:pPr>
        <w:pStyle w:val="VCAAbody"/>
      </w:pPr>
      <w:r w:rsidRPr="000C4199">
        <w:t>General Mathematics Units 3 and 4 focus on real</w:t>
      </w:r>
      <w:r w:rsidR="0028546E">
        <w:t>-</w:t>
      </w:r>
      <w:r w:rsidRPr="000C4199">
        <w:t>life application of mathematics and consist of the areas of study ‘Data analysis,</w:t>
      </w:r>
      <w:r w:rsidR="00A00783" w:rsidRPr="00A00783">
        <w:t xml:space="preserve"> </w:t>
      </w:r>
      <w:r w:rsidR="00A00783" w:rsidRPr="000C4199">
        <w:t>probability</w:t>
      </w:r>
      <w:r w:rsidRPr="000C4199">
        <w:t xml:space="preserve"> and</w:t>
      </w:r>
      <w:r w:rsidR="00A00783" w:rsidRPr="00A00783">
        <w:t xml:space="preserve"> </w:t>
      </w:r>
      <w:r w:rsidR="00A00783" w:rsidRPr="000C4199">
        <w:t>statistics</w:t>
      </w:r>
      <w:r w:rsidRPr="000C4199">
        <w:t>’ and ‘Discrete mathematics’.</w:t>
      </w:r>
    </w:p>
    <w:p w14:paraId="35E4138E" w14:textId="6ED12F3D" w:rsidR="00E035FD" w:rsidRPr="000C4199" w:rsidRDefault="00E035FD" w:rsidP="00607C9E">
      <w:pPr>
        <w:pStyle w:val="VCAAbody"/>
      </w:pPr>
      <w:r w:rsidRPr="000C4199">
        <w:t xml:space="preserve">Unit 3 comprises </w:t>
      </w:r>
      <w:r w:rsidRPr="005A0F1A">
        <w:rPr>
          <w:i/>
        </w:rPr>
        <w:t>Data analysis</w:t>
      </w:r>
      <w:r w:rsidRPr="000C4199">
        <w:t xml:space="preserve"> and </w:t>
      </w:r>
      <w:r w:rsidRPr="005A0F1A">
        <w:rPr>
          <w:i/>
        </w:rPr>
        <w:t>Recursion and financial modelling</w:t>
      </w:r>
      <w:r w:rsidRPr="000C4199">
        <w:t xml:space="preserve">, and Unit 4 comprises </w:t>
      </w:r>
      <w:r w:rsidRPr="005A0F1A">
        <w:rPr>
          <w:i/>
        </w:rPr>
        <w:t xml:space="preserve">Matrices </w:t>
      </w:r>
      <w:r w:rsidRPr="005A6B1D">
        <w:t>and</w:t>
      </w:r>
      <w:r w:rsidRPr="005A0F1A">
        <w:rPr>
          <w:i/>
        </w:rPr>
        <w:t xml:space="preserve"> Networks and decision mathematics</w:t>
      </w:r>
      <w:r w:rsidRPr="000C4199">
        <w:t>.</w:t>
      </w:r>
    </w:p>
    <w:p w14:paraId="09CF0282" w14:textId="2B930357" w:rsidR="00E035FD" w:rsidRPr="000C4199" w:rsidRDefault="00E035FD" w:rsidP="005A6B1D">
      <w:pPr>
        <w:pStyle w:val="VCAAbody"/>
        <w:ind w:right="-142"/>
        <w:rPr>
          <w:lang w:val="en-AU"/>
        </w:rPr>
      </w:pPr>
      <w:r w:rsidRPr="000C4199">
        <w:rPr>
          <w:lang w:val="en-AU"/>
        </w:rPr>
        <w:t xml:space="preserve">Assumed knowledge and skills for </w:t>
      </w:r>
      <w:r w:rsidRPr="000C4199">
        <w:rPr>
          <w:szCs w:val="20"/>
          <w:lang w:val="en-AU"/>
        </w:rPr>
        <w:t xml:space="preserve">General Mathematics </w:t>
      </w:r>
      <w:r w:rsidRPr="000C4199">
        <w:rPr>
          <w:lang w:val="en-AU"/>
        </w:rPr>
        <w:t xml:space="preserve">Units 3 and 4 are contained in </w:t>
      </w:r>
      <w:r w:rsidRPr="000C4199">
        <w:rPr>
          <w:szCs w:val="20"/>
          <w:lang w:val="en-AU"/>
        </w:rPr>
        <w:t>General Mathematics</w:t>
      </w:r>
      <w:r w:rsidRPr="000C4199">
        <w:rPr>
          <w:lang w:val="en-AU"/>
        </w:rPr>
        <w:t xml:space="preserve"> Units 1 and 2, and will be drawn on, as applicable, in the development of related content from the areas of study, and key knowledge and key skills for the outcomes of </w:t>
      </w:r>
      <w:r w:rsidRPr="000C4199">
        <w:rPr>
          <w:szCs w:val="20"/>
          <w:lang w:val="en-AU"/>
        </w:rPr>
        <w:t xml:space="preserve">General Mathematics </w:t>
      </w:r>
      <w:r w:rsidRPr="000C4199">
        <w:rPr>
          <w:lang w:val="en-AU"/>
        </w:rPr>
        <w:t>Units 3 and 4.</w:t>
      </w:r>
    </w:p>
    <w:p w14:paraId="659FF97C" w14:textId="1DB6BEF1" w:rsidR="00E035FD" w:rsidRPr="000C4199" w:rsidRDefault="00E035FD" w:rsidP="00E035FD">
      <w:pPr>
        <w:pStyle w:val="VCAAbody"/>
        <w:rPr>
          <w:lang w:val="en-AU"/>
        </w:rPr>
      </w:pPr>
      <w:r w:rsidRPr="000C4199">
        <w:rPr>
          <w:lang w:val="en-AU"/>
        </w:rPr>
        <w:t xml:space="preserve">In undertaking these units, students are expected to be able to apply techniques, routines and processes involving rational and real arithmetic, sets, lists, tables and matrices, diagrams, </w:t>
      </w:r>
      <w:r w:rsidR="005F70EB">
        <w:rPr>
          <w:lang w:val="en-AU"/>
        </w:rPr>
        <w:t xml:space="preserve">networks, </w:t>
      </w:r>
      <w:r w:rsidRPr="000C4199">
        <w:rPr>
          <w:lang w:val="en-AU"/>
        </w:rPr>
        <w:t xml:space="preserve">algorithms, algebraic manipulation, recurrence relations, equations and graphs. They should have facility with relevant mental and by-hand approaches to estimation and computation. The use of numerical, graphical, geometric, symbolic statistical </w:t>
      </w:r>
      <w:r w:rsidR="00FA0A5D">
        <w:rPr>
          <w:lang w:val="en-AU"/>
        </w:rPr>
        <w:t xml:space="preserve">and financial </w:t>
      </w:r>
      <w:r w:rsidRPr="000C4199">
        <w:rPr>
          <w:lang w:val="en-AU"/>
        </w:rPr>
        <w:t>functionality of technology for teaching and learning mathematics, for working mathematically, and in related assessment, is to be incorporated throughout each unit as applicable.</w:t>
      </w:r>
    </w:p>
    <w:p w14:paraId="4532F618" w14:textId="77777777" w:rsidR="00E035FD" w:rsidRPr="000C4199" w:rsidRDefault="00E035FD" w:rsidP="00E035FD">
      <w:pPr>
        <w:pStyle w:val="VCAAHeading2"/>
        <w:rPr>
          <w:lang w:val="en-AU"/>
        </w:rPr>
      </w:pPr>
      <w:bookmarkStart w:id="206" w:name="_Toc71028391"/>
      <w:r w:rsidRPr="000C4199">
        <w:rPr>
          <w:lang w:val="en-AU"/>
        </w:rPr>
        <w:t>Area of Study 1</w:t>
      </w:r>
      <w:bookmarkEnd w:id="206"/>
    </w:p>
    <w:p w14:paraId="4F17CDB6" w14:textId="77777777" w:rsidR="00E035FD" w:rsidRPr="000C4199" w:rsidRDefault="00E035FD" w:rsidP="00E035FD">
      <w:pPr>
        <w:pStyle w:val="VCAAHeading3"/>
        <w:rPr>
          <w:lang w:val="en-AU"/>
        </w:rPr>
      </w:pPr>
      <w:r w:rsidRPr="000C4199">
        <w:rPr>
          <w:lang w:val="en-AU"/>
        </w:rPr>
        <w:t xml:space="preserve">Data analysis, probability and statistics </w:t>
      </w:r>
    </w:p>
    <w:p w14:paraId="5F3B9489" w14:textId="77777777" w:rsidR="00E035FD" w:rsidRPr="000C4199" w:rsidRDefault="00E035FD" w:rsidP="00E035FD">
      <w:pPr>
        <w:pStyle w:val="VCAAHeading4"/>
        <w:spacing w:before="120"/>
        <w:rPr>
          <w:lang w:val="en-AU"/>
        </w:rPr>
      </w:pPr>
      <w:r w:rsidRPr="000C4199">
        <w:rPr>
          <w:lang w:val="en-AU"/>
        </w:rPr>
        <w:t>Data analysis</w:t>
      </w:r>
    </w:p>
    <w:p w14:paraId="0BBE284F" w14:textId="4FEEDCBF" w:rsidR="00E035FD" w:rsidRPr="000C4199" w:rsidRDefault="005F70EB" w:rsidP="00E035FD">
      <w:pPr>
        <w:pStyle w:val="VCAAbody"/>
        <w:rPr>
          <w:lang w:val="en-AU"/>
        </w:rPr>
      </w:pPr>
      <w:r>
        <w:rPr>
          <w:lang w:val="en-AU"/>
        </w:rPr>
        <w:t>S</w:t>
      </w:r>
      <w:r w:rsidR="00E035FD" w:rsidRPr="000C4199">
        <w:rPr>
          <w:lang w:val="en-AU"/>
        </w:rPr>
        <w:t>tudents cover data types, representation and distribution of data, location, spread, association, correlation and causation, response and explanatory variables, linear regression, data transformation and goodness of fit, times series, seasonality, smoothing and prediction.</w:t>
      </w:r>
    </w:p>
    <w:p w14:paraId="191D1EB1" w14:textId="134319AB" w:rsidR="00E035FD" w:rsidRPr="005A6B1D" w:rsidRDefault="00E035FD" w:rsidP="00E035FD">
      <w:pPr>
        <w:pStyle w:val="VCAAHeading4"/>
        <w:rPr>
          <w:lang w:val="en-AU"/>
        </w:rPr>
      </w:pPr>
      <w:r w:rsidRPr="005A6B1D">
        <w:rPr>
          <w:lang w:val="en-AU"/>
        </w:rPr>
        <w:t>Investigating data distributions</w:t>
      </w:r>
    </w:p>
    <w:p w14:paraId="0D2F246D" w14:textId="2FD82D00" w:rsidR="00E035FD" w:rsidRPr="000C4199" w:rsidDel="002F2252" w:rsidRDefault="00E035FD" w:rsidP="00E035FD">
      <w:pPr>
        <w:pStyle w:val="VCAAbody"/>
        <w:rPr>
          <w:lang w:val="en-AU"/>
        </w:rPr>
      </w:pPr>
      <w:r w:rsidRPr="000C4199" w:rsidDel="002F2252">
        <w:rPr>
          <w:lang w:val="en-AU"/>
        </w:rPr>
        <w:t>This topic includes:</w:t>
      </w:r>
    </w:p>
    <w:p w14:paraId="64951EF2" w14:textId="1FA9828D" w:rsidR="00E035FD" w:rsidRPr="000C4199" w:rsidRDefault="00143F70" w:rsidP="00500C68">
      <w:pPr>
        <w:pStyle w:val="VCAAbullet"/>
        <w:rPr>
          <w:lang w:val="en-AU"/>
        </w:rPr>
      </w:pPr>
      <w:r>
        <w:rPr>
          <w:lang w:val="en-AU"/>
        </w:rPr>
        <w:t>types of data</w:t>
      </w:r>
    </w:p>
    <w:p w14:paraId="47D11057" w14:textId="2BE7BB78" w:rsidR="00E035FD" w:rsidRPr="000C4199" w:rsidRDefault="00E035FD" w:rsidP="00500C68">
      <w:pPr>
        <w:pStyle w:val="VCAAbullet"/>
        <w:rPr>
          <w:lang w:val="en-AU"/>
        </w:rPr>
      </w:pPr>
      <w:r w:rsidRPr="000C4199">
        <w:rPr>
          <w:lang w:val="en-AU"/>
        </w:rPr>
        <w:t xml:space="preserve">representation, display and description of the distributions of categorical variables: data tables, two-way frequency tables and their </w:t>
      </w:r>
      <w:r w:rsidR="00B1318E">
        <w:rPr>
          <w:lang w:val="en-AU"/>
        </w:rPr>
        <w:t>associated segmented bar charts</w:t>
      </w:r>
    </w:p>
    <w:p w14:paraId="3A6CBF0F" w14:textId="77777777" w:rsidR="00E035FD" w:rsidRPr="000C4199" w:rsidRDefault="00E035FD" w:rsidP="00500C68">
      <w:pPr>
        <w:pStyle w:val="VCAAbullet"/>
        <w:rPr>
          <w:lang w:val="en-AU"/>
        </w:rPr>
      </w:pPr>
      <w:r w:rsidRPr="000C4199">
        <w:rPr>
          <w:lang w:val="en-AU"/>
        </w:rPr>
        <w:t>representation, display and description of the distributions of numerical variables: dot plots, stem plots, histograms; the use of a logarithmic (base 10) scale to display data ranging over several orders of magnitude and their interpretation in terms of powers of ten</w:t>
      </w:r>
    </w:p>
    <w:p w14:paraId="78EA7A0A" w14:textId="67E1FB7A" w:rsidR="00E035FD" w:rsidRPr="000C4199" w:rsidRDefault="00E035FD" w:rsidP="00500C68">
      <w:pPr>
        <w:pStyle w:val="VCAAbullet"/>
        <w:rPr>
          <w:lang w:val="en-AU"/>
        </w:rPr>
      </w:pPr>
      <w:r w:rsidRPr="000C4199">
        <w:rPr>
          <w:lang w:val="en-AU"/>
        </w:rPr>
        <w:t>use of the distribution</w:t>
      </w:r>
      <w:r w:rsidR="00D4148C">
        <w:rPr>
          <w:lang w:val="en-AU"/>
        </w:rPr>
        <w:t>(</w:t>
      </w:r>
      <w:r w:rsidRPr="000C4199">
        <w:rPr>
          <w:lang w:val="en-AU"/>
        </w:rPr>
        <w:t>s</w:t>
      </w:r>
      <w:r w:rsidR="00D4148C">
        <w:rPr>
          <w:lang w:val="en-AU"/>
        </w:rPr>
        <w:t>)</w:t>
      </w:r>
      <w:r w:rsidRPr="000C4199">
        <w:rPr>
          <w:lang w:val="en-AU"/>
        </w:rPr>
        <w:t xml:space="preserve"> of one or more categorical or numerical variables </w:t>
      </w:r>
      <w:r w:rsidR="00143F70">
        <w:rPr>
          <w:lang w:val="en-AU"/>
        </w:rPr>
        <w:t>to answer statistical questions</w:t>
      </w:r>
    </w:p>
    <w:p w14:paraId="5658B86F" w14:textId="77777777" w:rsidR="00E035FD" w:rsidRPr="000C4199" w:rsidRDefault="00E035FD" w:rsidP="00500C68">
      <w:pPr>
        <w:pStyle w:val="VCAAbullet"/>
        <w:rPr>
          <w:lang w:val="en-AU"/>
        </w:rPr>
      </w:pPr>
      <w:r w:rsidRPr="000C4199">
        <w:rPr>
          <w:lang w:val="en-AU"/>
        </w:rPr>
        <w:t>summary of the distributions of numerical variables; the five-number summary and boxplots (including the use of the lower fence (Q1 – 1.5 × IQR) and upper fence (Q3 + 1.5 × IQR) to identify and display possible outliers); the sample mean and standard deviation and their use in comparing data distributions in terms of centre and spread</w:t>
      </w:r>
    </w:p>
    <w:p w14:paraId="24A85C42" w14:textId="77777777" w:rsidR="00E035FD" w:rsidRPr="000C4199" w:rsidRDefault="00E035FD" w:rsidP="00500C68">
      <w:pPr>
        <w:pStyle w:val="VCAAbullet"/>
        <w:rPr>
          <w:lang w:val="en-AU"/>
        </w:rPr>
      </w:pPr>
      <w:r w:rsidRPr="000C4199">
        <w:rPr>
          <w:lang w:val="en-AU"/>
        </w:rPr>
        <w:t>the normal model for bell-shaped distributions and the use of the 68–95–99.7% rule to estimate percentages and to give meaning to the standard deviation; standardised values (</w:t>
      </w:r>
      <m:oMath>
        <m:r>
          <w:rPr>
            <w:rFonts w:ascii="Cambria Math" w:hAnsi="Cambria Math"/>
            <w:lang w:val="en-AU"/>
          </w:rPr>
          <m:t>z</m:t>
        </m:r>
      </m:oMath>
      <w:r w:rsidRPr="000C4199">
        <w:rPr>
          <w:lang w:val="en-AU"/>
        </w:rPr>
        <w:t>-scores) and their use in comparing data values across distributions.</w:t>
      </w:r>
    </w:p>
    <w:p w14:paraId="69E812F6" w14:textId="77777777" w:rsidR="00E035FD" w:rsidRPr="000C4199" w:rsidRDefault="00E035FD" w:rsidP="00E035FD">
      <w:pPr>
        <w:rPr>
          <w:rFonts w:ascii="Arial" w:hAnsi="Arial" w:cs="Arial"/>
          <w:sz w:val="20"/>
          <w:szCs w:val="20"/>
          <w:lang w:eastAsia="en-AU"/>
        </w:rPr>
      </w:pPr>
      <w:r w:rsidRPr="000C4199">
        <w:br w:type="page"/>
      </w:r>
    </w:p>
    <w:p w14:paraId="072C500C" w14:textId="77777777" w:rsidR="00E035FD" w:rsidRPr="007C7953" w:rsidRDefault="00E035FD" w:rsidP="00E035FD">
      <w:pPr>
        <w:pStyle w:val="VCAAHeading4"/>
        <w:rPr>
          <w:lang w:val="en-AU"/>
        </w:rPr>
      </w:pPr>
      <w:r w:rsidRPr="007C7953">
        <w:rPr>
          <w:lang w:val="en-AU"/>
        </w:rPr>
        <w:lastRenderedPageBreak/>
        <w:t>Investigating association between two variables</w:t>
      </w:r>
    </w:p>
    <w:p w14:paraId="4A078652" w14:textId="0110BBE2" w:rsidR="00E035FD" w:rsidRPr="000C4199" w:rsidRDefault="00E035FD" w:rsidP="00E035FD">
      <w:pPr>
        <w:pStyle w:val="VCAAbody"/>
        <w:rPr>
          <w:lang w:val="en-AU"/>
        </w:rPr>
      </w:pPr>
      <w:r w:rsidRPr="000C4199">
        <w:rPr>
          <w:lang w:val="en-AU"/>
        </w:rPr>
        <w:t>This topic includes:</w:t>
      </w:r>
    </w:p>
    <w:p w14:paraId="1DB8C6D7" w14:textId="77777777" w:rsidR="00E035FD" w:rsidRPr="000C4199" w:rsidRDefault="00E035FD" w:rsidP="00500C68">
      <w:pPr>
        <w:pStyle w:val="VCAAbullet"/>
        <w:rPr>
          <w:lang w:val="en-AU"/>
        </w:rPr>
      </w:pPr>
      <w:r w:rsidRPr="000C4199">
        <w:rPr>
          <w:lang w:val="en-AU"/>
        </w:rPr>
        <w:t>response and explanatory variables and their role in investigating associations between variables</w:t>
      </w:r>
    </w:p>
    <w:p w14:paraId="54B0F1C8" w14:textId="5EEE2489" w:rsidR="00E035FD" w:rsidRPr="000C4199" w:rsidRDefault="00E035FD" w:rsidP="00143F70">
      <w:pPr>
        <w:pStyle w:val="VCAAbullet"/>
        <w:ind w:right="0"/>
        <w:rPr>
          <w:lang w:val="en-AU"/>
        </w:rPr>
      </w:pPr>
      <w:r w:rsidRPr="000C4199">
        <w:rPr>
          <w:lang w:val="en-AU"/>
        </w:rPr>
        <w:t>contingency (two-way) frequency tables, their associated bar charts (including percentage segmented bar charts) and their use in identifying and describing associations be</w:t>
      </w:r>
      <w:r w:rsidR="00B1318E">
        <w:rPr>
          <w:lang w:val="en-AU"/>
        </w:rPr>
        <w:t>tween two categorical variables</w:t>
      </w:r>
    </w:p>
    <w:p w14:paraId="23387108" w14:textId="60FCBB6B" w:rsidR="00E035FD" w:rsidRPr="000C4199" w:rsidRDefault="00E035FD" w:rsidP="00500C68">
      <w:pPr>
        <w:pStyle w:val="VCAAbullet"/>
        <w:rPr>
          <w:lang w:val="en-AU"/>
        </w:rPr>
      </w:pPr>
      <w:r w:rsidRPr="000C4199">
        <w:rPr>
          <w:lang w:val="en-AU"/>
        </w:rPr>
        <w:t>back-to-back stem plots, parallel dot plots and boxplots and their use in identifying and describing associations between a numer</w:t>
      </w:r>
      <w:r w:rsidR="00B1318E">
        <w:rPr>
          <w:lang w:val="en-AU"/>
        </w:rPr>
        <w:t>ical</w:t>
      </w:r>
      <w:r w:rsidR="00FA0A5D">
        <w:rPr>
          <w:lang w:val="en-AU"/>
        </w:rPr>
        <w:t xml:space="preserve"> variable</w:t>
      </w:r>
      <w:r w:rsidR="00B1318E">
        <w:rPr>
          <w:lang w:val="en-AU"/>
        </w:rPr>
        <w:t xml:space="preserve"> and a categorical variable</w:t>
      </w:r>
    </w:p>
    <w:p w14:paraId="4754FE8C" w14:textId="03D88A83" w:rsidR="00E035FD" w:rsidRPr="000C4199" w:rsidRDefault="00E035FD" w:rsidP="00143F70">
      <w:pPr>
        <w:pStyle w:val="VCAAbullet"/>
        <w:ind w:right="0"/>
        <w:rPr>
          <w:lang w:val="en-AU"/>
        </w:rPr>
      </w:pPr>
      <w:r w:rsidRPr="000C4199">
        <w:rPr>
          <w:lang w:val="en-AU"/>
        </w:rPr>
        <w:t xml:space="preserve">scatterplots and their use in identifying and qualitatively describing the association between two numerical variables in terms of direction (positive/negative), form (linear/non-linear) and </w:t>
      </w:r>
      <w:r w:rsidR="00B1318E">
        <w:rPr>
          <w:lang w:val="en-AU"/>
        </w:rPr>
        <w:t>strength (strong/moderate/weak)</w:t>
      </w:r>
    </w:p>
    <w:p w14:paraId="22B61502" w14:textId="0FF228CC" w:rsidR="00E035FD" w:rsidRPr="000C4199" w:rsidRDefault="00E035FD" w:rsidP="00500C68">
      <w:pPr>
        <w:pStyle w:val="VCAAbullet"/>
        <w:rPr>
          <w:lang w:val="en-AU"/>
        </w:rPr>
      </w:pPr>
      <w:r w:rsidRPr="000C4199">
        <w:rPr>
          <w:lang w:val="en-AU"/>
        </w:rPr>
        <w:t>answering statistical questions that require a knowledge of the associat</w:t>
      </w:r>
      <w:r w:rsidR="00143F70">
        <w:rPr>
          <w:lang w:val="en-AU"/>
        </w:rPr>
        <w:t>ions between pairs of variables</w:t>
      </w:r>
    </w:p>
    <w:p w14:paraId="3E50A087" w14:textId="77564544" w:rsidR="00E035FD" w:rsidRPr="000C4199" w:rsidRDefault="00E035FD" w:rsidP="00500C68">
      <w:pPr>
        <w:pStyle w:val="VCAAbullet"/>
        <w:rPr>
          <w:lang w:val="en-AU"/>
        </w:rPr>
      </w:pPr>
      <w:r w:rsidRPr="000C4199">
        <w:rPr>
          <w:lang w:val="en-AU"/>
        </w:rPr>
        <w:t>Pearson correlation coefficient</w:t>
      </w:r>
      <w:r w:rsidRPr="00B1318E">
        <w:rPr>
          <w:szCs w:val="20"/>
          <w:lang w:val="en-AU"/>
        </w:rPr>
        <w:t xml:space="preserve">, </w:t>
      </w:r>
      <m:oMath>
        <m:r>
          <w:rPr>
            <w:rFonts w:ascii="Cambria Math" w:hAnsi="Cambria Math"/>
            <w:sz w:val="22"/>
            <w:szCs w:val="22"/>
            <w:lang w:val="en-AU"/>
          </w:rPr>
          <m:t>r</m:t>
        </m:r>
      </m:oMath>
      <w:r w:rsidRPr="000C4199">
        <w:rPr>
          <w:lang w:val="en-AU"/>
        </w:rPr>
        <w:t>,</w:t>
      </w:r>
      <w:r w:rsidR="0016351A">
        <w:rPr>
          <w:lang w:val="en-AU"/>
        </w:rPr>
        <w:t xml:space="preserve"> and</w:t>
      </w:r>
      <w:r w:rsidRPr="000C4199">
        <w:rPr>
          <w:lang w:val="en-AU"/>
        </w:rPr>
        <w:t xml:space="preserve"> its</w:t>
      </w:r>
      <w:r w:rsidR="00B1318E">
        <w:rPr>
          <w:lang w:val="en-AU"/>
        </w:rPr>
        <w:t xml:space="preserve"> calculation and interpretation</w:t>
      </w:r>
    </w:p>
    <w:p w14:paraId="362B3ABA" w14:textId="77777777" w:rsidR="00E035FD" w:rsidRPr="000C4199" w:rsidRDefault="00E035FD" w:rsidP="00143F70">
      <w:pPr>
        <w:pStyle w:val="VCAAbullet"/>
        <w:ind w:right="0"/>
        <w:rPr>
          <w:lang w:val="en-AU"/>
        </w:rPr>
      </w:pPr>
      <w:r w:rsidRPr="000C4199">
        <w:rPr>
          <w:lang w:val="en-AU"/>
        </w:rPr>
        <w:t>cause and effect; the difference between observation and experimentation when collecting data and the need for experimentation to definitively determine cause and effect.</w:t>
      </w:r>
    </w:p>
    <w:p w14:paraId="3378C9B0" w14:textId="77777777" w:rsidR="00E035FD" w:rsidRPr="007C7953" w:rsidRDefault="00E035FD" w:rsidP="00E035FD">
      <w:pPr>
        <w:pStyle w:val="VCAAHeading4"/>
        <w:rPr>
          <w:lang w:val="en-AU"/>
        </w:rPr>
      </w:pPr>
      <w:r w:rsidRPr="007C7953">
        <w:rPr>
          <w:lang w:val="en-AU"/>
        </w:rPr>
        <w:t>Investigating and modelling linear associations</w:t>
      </w:r>
    </w:p>
    <w:p w14:paraId="3BDE2FCB" w14:textId="7A048991" w:rsidR="00E035FD" w:rsidRPr="000C4199" w:rsidRDefault="00E035FD" w:rsidP="00E035FD">
      <w:pPr>
        <w:pStyle w:val="VCAAbody"/>
        <w:rPr>
          <w:lang w:val="en-AU"/>
        </w:rPr>
      </w:pPr>
      <w:r w:rsidRPr="000C4199">
        <w:rPr>
          <w:lang w:val="en-AU"/>
        </w:rPr>
        <w:t>This topic includes:</w:t>
      </w:r>
    </w:p>
    <w:p w14:paraId="55DC43D4" w14:textId="6032E000" w:rsidR="00E035FD" w:rsidRPr="000C4199" w:rsidRDefault="00E035FD" w:rsidP="00143F70">
      <w:pPr>
        <w:pStyle w:val="VCAAbullet"/>
        <w:spacing w:line="276" w:lineRule="auto"/>
        <w:ind w:left="425" w:right="0" w:hanging="425"/>
        <w:contextualSpacing w:val="0"/>
        <w:rPr>
          <w:lang w:val="en-AU"/>
        </w:rPr>
      </w:pPr>
      <w:r w:rsidRPr="000C4199">
        <w:rPr>
          <w:lang w:val="en-AU"/>
        </w:rPr>
        <w:t xml:space="preserve">least squares line of best fit </w:t>
      </w:r>
      <m:oMath>
        <m:r>
          <w:rPr>
            <w:rFonts w:ascii="Cambria Math" w:hAnsi="Cambria Math"/>
            <w:lang w:val="en-AU"/>
          </w:rPr>
          <m:t>y</m:t>
        </m:r>
        <m:r>
          <m:rPr>
            <m:sty m:val="p"/>
          </m:rPr>
          <w:rPr>
            <w:rFonts w:ascii="Cambria Math" w:hAnsi="Cambria Math"/>
            <w:lang w:val="en-AU"/>
          </w:rPr>
          <m:t>=</m:t>
        </m:r>
        <m:r>
          <w:rPr>
            <w:rFonts w:ascii="Cambria Math" w:hAnsi="Cambria Math"/>
            <w:lang w:val="en-AU"/>
          </w:rPr>
          <m:t>a</m:t>
        </m:r>
        <m:r>
          <m:rPr>
            <m:sty m:val="p"/>
          </m:rPr>
          <w:rPr>
            <w:rFonts w:ascii="Cambria Math" w:hAnsi="Cambria Math"/>
            <w:lang w:val="en-AU"/>
          </w:rPr>
          <m:t>+</m:t>
        </m:r>
        <m:r>
          <w:rPr>
            <w:rFonts w:ascii="Cambria Math" w:hAnsi="Cambria Math"/>
            <w:lang w:val="en-AU"/>
          </w:rPr>
          <m:t>bx</m:t>
        </m:r>
      </m:oMath>
      <w:r w:rsidRPr="000C4199">
        <w:rPr>
          <w:lang w:val="en-AU"/>
        </w:rPr>
        <w:t xml:space="preserve">, where </w:t>
      </w:r>
      <m:oMath>
        <m:r>
          <w:rPr>
            <w:rFonts w:ascii="Cambria Math" w:hAnsi="Cambria Math"/>
            <w:sz w:val="22"/>
            <w:szCs w:val="22"/>
            <w:lang w:val="en-AU"/>
          </w:rPr>
          <m:t>x</m:t>
        </m:r>
      </m:oMath>
      <w:r w:rsidRPr="000C4199">
        <w:rPr>
          <w:lang w:val="en-AU"/>
        </w:rPr>
        <w:t xml:space="preserve"> represents the explanatory variable, and </w:t>
      </w:r>
      <m:oMath>
        <m:r>
          <w:rPr>
            <w:rFonts w:ascii="Cambria Math" w:hAnsi="Cambria Math"/>
            <w:lang w:val="en-AU"/>
          </w:rPr>
          <m:t>y</m:t>
        </m:r>
      </m:oMath>
      <w:r w:rsidRPr="000C4199">
        <w:rPr>
          <w:lang w:val="en-AU"/>
        </w:rPr>
        <w:t xml:space="preserve"> represents the response variable; the determination of the coefficients </w:t>
      </w:r>
      <m:oMath>
        <m:r>
          <w:rPr>
            <w:rFonts w:ascii="Cambria Math" w:hAnsi="Cambria Math"/>
            <w:sz w:val="22"/>
            <w:szCs w:val="22"/>
            <w:lang w:val="en-AU"/>
          </w:rPr>
          <m:t>a</m:t>
        </m:r>
      </m:oMath>
      <w:r w:rsidRPr="000C4199">
        <w:rPr>
          <w:lang w:val="en-AU"/>
        </w:rPr>
        <w:t xml:space="preserve"> and</w:t>
      </w:r>
      <m:oMath>
        <m:r>
          <m:rPr>
            <m:sty m:val="p"/>
          </m:rPr>
          <w:rPr>
            <w:rFonts w:ascii="Cambria Math" w:hAnsi="Cambria Math"/>
            <w:sz w:val="22"/>
            <w:szCs w:val="22"/>
            <w:lang w:val="en-AU"/>
          </w:rPr>
          <m:t xml:space="preserve"> </m:t>
        </m:r>
        <m:r>
          <w:rPr>
            <w:rFonts w:ascii="Cambria Math" w:hAnsi="Cambria Math"/>
            <w:sz w:val="22"/>
            <w:szCs w:val="22"/>
            <w:lang w:val="en-AU"/>
          </w:rPr>
          <m:t>b</m:t>
        </m:r>
      </m:oMath>
      <w:r w:rsidRPr="000C4199">
        <w:rPr>
          <w:lang w:val="en-AU"/>
        </w:rPr>
        <w:t xml:space="preserve"> using technology, and the formulas </w:t>
      </w:r>
      <m:oMath>
        <m:r>
          <w:rPr>
            <w:rFonts w:ascii="Cambria Math" w:hAnsi="Cambria Math"/>
            <w:lang w:val="en-AU"/>
          </w:rPr>
          <m:t>b</m:t>
        </m:r>
        <m:r>
          <m:rPr>
            <m:sty m:val="p"/>
          </m:rPr>
          <w:rPr>
            <w:rFonts w:ascii="Cambria Math" w:hAnsi="Cambria Math"/>
            <w:lang w:val="en-AU"/>
          </w:rPr>
          <m:t>=</m:t>
        </m:r>
        <m:r>
          <w:rPr>
            <w:rFonts w:ascii="Cambria Math" w:hAnsi="Cambria Math"/>
            <w:lang w:val="en-AU"/>
          </w:rPr>
          <m:t>r</m:t>
        </m:r>
        <m:r>
          <m:rPr>
            <m:sty m:val="p"/>
          </m:rPr>
          <w:rPr>
            <w:rFonts w:ascii="Cambria Math" w:hAnsi="Cambria Math"/>
            <w:lang w:val="en-AU"/>
          </w:rPr>
          <m:t xml:space="preserve"> </m:t>
        </m:r>
        <m:f>
          <m:fPr>
            <m:ctrlPr>
              <w:rPr>
                <w:rFonts w:ascii="Cambria Math" w:hAnsi="Cambria Math"/>
                <w:lang w:val="en-AU"/>
              </w:rPr>
            </m:ctrlPr>
          </m:fPr>
          <m:num>
            <m:sSub>
              <m:sSubPr>
                <m:ctrlPr>
                  <w:rPr>
                    <w:rFonts w:ascii="Cambria Math" w:hAnsi="Cambria Math"/>
                    <w:lang w:val="en-AU"/>
                  </w:rPr>
                </m:ctrlPr>
              </m:sSubPr>
              <m:e>
                <m:r>
                  <w:rPr>
                    <w:rFonts w:ascii="Cambria Math" w:hAnsi="Cambria Math"/>
                    <w:lang w:val="en-AU"/>
                  </w:rPr>
                  <m:t>s</m:t>
                </m:r>
              </m:e>
              <m:sub>
                <m:r>
                  <w:rPr>
                    <w:rFonts w:ascii="Cambria Math" w:hAnsi="Cambria Math"/>
                    <w:lang w:val="en-AU"/>
                  </w:rPr>
                  <m:t>y</m:t>
                </m:r>
              </m:sub>
            </m:sSub>
          </m:num>
          <m:den>
            <m:sSub>
              <m:sSubPr>
                <m:ctrlPr>
                  <w:rPr>
                    <w:rFonts w:ascii="Cambria Math" w:hAnsi="Cambria Math"/>
                    <w:lang w:val="en-AU"/>
                  </w:rPr>
                </m:ctrlPr>
              </m:sSubPr>
              <m:e>
                <m:r>
                  <w:rPr>
                    <w:rFonts w:ascii="Cambria Math" w:hAnsi="Cambria Math"/>
                    <w:lang w:val="en-AU"/>
                  </w:rPr>
                  <m:t>s</m:t>
                </m:r>
              </m:e>
              <m:sub>
                <m:r>
                  <w:rPr>
                    <w:rFonts w:ascii="Cambria Math" w:hAnsi="Cambria Math"/>
                    <w:lang w:val="en-AU"/>
                  </w:rPr>
                  <m:t>x</m:t>
                </m:r>
              </m:sub>
            </m:sSub>
          </m:den>
        </m:f>
        <m:r>
          <m:rPr>
            <m:sty m:val="p"/>
          </m:rPr>
          <w:rPr>
            <w:rFonts w:ascii="Cambria Math" w:hAnsi="Cambria Math"/>
            <w:lang w:val="en-AU"/>
          </w:rPr>
          <m:t xml:space="preserve">  </m:t>
        </m:r>
      </m:oMath>
      <w:r w:rsidRPr="000C4199">
        <w:rPr>
          <w:lang w:val="en-AU"/>
        </w:rPr>
        <w:t xml:space="preserve">and </w:t>
      </w:r>
      <m:oMath>
        <m:r>
          <w:rPr>
            <w:rFonts w:ascii="Cambria Math" w:hAnsi="Cambria Math"/>
            <w:lang w:val="en-AU"/>
          </w:rPr>
          <m:t>a</m:t>
        </m:r>
        <m:r>
          <m:rPr>
            <m:sty m:val="p"/>
          </m:rPr>
          <w:rPr>
            <w:rFonts w:ascii="Cambria Math" w:hAnsi="Cambria Math"/>
            <w:lang w:val="en-AU"/>
          </w:rPr>
          <m:t>=</m:t>
        </m:r>
        <m:acc>
          <m:accPr>
            <m:chr m:val="̅"/>
            <m:ctrlPr>
              <w:rPr>
                <w:rFonts w:ascii="Cambria Math" w:hAnsi="Cambria Math"/>
                <w:lang w:val="en-AU"/>
              </w:rPr>
            </m:ctrlPr>
          </m:accPr>
          <m:e>
            <m:r>
              <w:rPr>
                <w:rFonts w:ascii="Cambria Math" w:hAnsi="Cambria Math"/>
                <w:lang w:val="en-AU"/>
              </w:rPr>
              <m:t>y</m:t>
            </m:r>
          </m:e>
        </m:acc>
        <m:r>
          <m:rPr>
            <m:sty m:val="p"/>
          </m:rPr>
          <w:rPr>
            <w:rFonts w:ascii="Cambria Math" w:hAnsi="Cambria Math"/>
            <w:lang w:val="en-AU"/>
          </w:rPr>
          <m:t>-</m:t>
        </m:r>
        <m:r>
          <w:rPr>
            <w:rFonts w:ascii="Cambria Math" w:hAnsi="Cambria Math"/>
            <w:lang w:val="en-AU"/>
          </w:rPr>
          <m:t>b</m:t>
        </m:r>
        <m:acc>
          <m:accPr>
            <m:chr m:val="̅"/>
            <m:ctrlPr>
              <w:rPr>
                <w:rFonts w:ascii="Cambria Math" w:hAnsi="Cambria Math"/>
                <w:lang w:val="en-AU"/>
              </w:rPr>
            </m:ctrlPr>
          </m:accPr>
          <m:e>
            <m:r>
              <w:rPr>
                <w:rFonts w:ascii="Cambria Math" w:hAnsi="Cambria Math"/>
                <w:lang w:val="en-AU"/>
              </w:rPr>
              <m:t>x</m:t>
            </m:r>
          </m:e>
        </m:acc>
      </m:oMath>
    </w:p>
    <w:p w14:paraId="7E2307FC" w14:textId="77777777" w:rsidR="00E035FD" w:rsidRPr="000C4199" w:rsidRDefault="00E035FD" w:rsidP="00B1318E">
      <w:pPr>
        <w:pStyle w:val="VCAAbullet"/>
        <w:spacing w:before="0"/>
        <w:ind w:left="425" w:hanging="425"/>
        <w:rPr>
          <w:lang w:val="en-AU"/>
        </w:rPr>
      </w:pPr>
      <w:r w:rsidRPr="000C4199">
        <w:rPr>
          <w:lang w:val="en-AU"/>
        </w:rPr>
        <w:t>modelling linear association between two numerical variables, including the:</w:t>
      </w:r>
    </w:p>
    <w:p w14:paraId="20F644F0" w14:textId="77777777" w:rsidR="00E035FD" w:rsidRPr="000C4199" w:rsidRDefault="00E035FD" w:rsidP="00143F70">
      <w:pPr>
        <w:pStyle w:val="VCAAbulletlevel2"/>
        <w:tabs>
          <w:tab w:val="clear" w:pos="425"/>
        </w:tabs>
        <w:ind w:left="851" w:hanging="425"/>
      </w:pPr>
      <w:r w:rsidRPr="000C4199">
        <w:t>identification of the explanatory and response variables</w:t>
      </w:r>
    </w:p>
    <w:p w14:paraId="22BF5E5E" w14:textId="058C0390" w:rsidR="00E035FD" w:rsidRPr="000C4199" w:rsidRDefault="00E035FD" w:rsidP="00143F70">
      <w:pPr>
        <w:pStyle w:val="VCAAbulletlevel2"/>
        <w:tabs>
          <w:tab w:val="clear" w:pos="425"/>
        </w:tabs>
        <w:ind w:left="851" w:hanging="425"/>
      </w:pPr>
      <w:r w:rsidRPr="000C4199">
        <w:t>use of the least squares method to</w:t>
      </w:r>
      <w:r w:rsidR="00B1318E">
        <w:t xml:space="preserve"> fit a linear model to the data</w:t>
      </w:r>
    </w:p>
    <w:p w14:paraId="2293F1F3" w14:textId="00805ED9" w:rsidR="00E035FD" w:rsidRPr="000C4199" w:rsidRDefault="00E035FD" w:rsidP="00500C68">
      <w:pPr>
        <w:pStyle w:val="VCAAbullet"/>
        <w:rPr>
          <w:lang w:val="en-AU"/>
        </w:rPr>
      </w:pPr>
      <w:r w:rsidRPr="000C4199">
        <w:rPr>
          <w:lang w:val="en-AU"/>
        </w:rPr>
        <w:t>interpretation of the slope and intercepts of the least squares line in the context of the situati</w:t>
      </w:r>
      <w:r w:rsidR="00143F70">
        <w:rPr>
          <w:lang w:val="en-AU"/>
        </w:rPr>
        <w:t>on being modelled, including:</w:t>
      </w:r>
    </w:p>
    <w:p w14:paraId="20B5BACA" w14:textId="77777777" w:rsidR="00E035FD" w:rsidRPr="000C4199" w:rsidRDefault="00E035FD" w:rsidP="00DA5A05">
      <w:pPr>
        <w:pStyle w:val="VCAAbulletlevel2"/>
        <w:tabs>
          <w:tab w:val="clear" w:pos="425"/>
        </w:tabs>
        <w:ind w:left="851" w:hanging="425"/>
        <w:rPr>
          <w:lang w:val="en-AU"/>
        </w:rPr>
      </w:pPr>
      <w:r w:rsidRPr="000C4199">
        <w:rPr>
          <w:lang w:val="en-AU"/>
        </w:rPr>
        <w:t>use of the rule of the fitted line to make predictions being aware of the limitations of extrapolation</w:t>
      </w:r>
    </w:p>
    <w:p w14:paraId="76CBA41B" w14:textId="77777777" w:rsidR="00E035FD" w:rsidRPr="000C4199" w:rsidRDefault="00E035FD" w:rsidP="00DA5A05">
      <w:pPr>
        <w:pStyle w:val="VCAAbulletlevel2"/>
        <w:tabs>
          <w:tab w:val="clear" w:pos="425"/>
        </w:tabs>
        <w:ind w:left="851" w:hanging="425"/>
        <w:rPr>
          <w:lang w:val="en-AU"/>
        </w:rPr>
      </w:pPr>
      <w:r w:rsidRPr="000C4199">
        <w:rPr>
          <w:lang w:val="en-AU"/>
        </w:rPr>
        <w:t xml:space="preserve">use of the coefficient of determination, </w:t>
      </w:r>
      <m:oMath>
        <m:sSup>
          <m:sSupPr>
            <m:ctrlPr>
              <w:rPr>
                <w:rFonts w:ascii="Cambria Math" w:hAnsi="Cambria Math"/>
                <w:sz w:val="22"/>
                <w:szCs w:val="22"/>
                <w:lang w:val="en-AU"/>
              </w:rPr>
            </m:ctrlPr>
          </m:sSupPr>
          <m:e>
            <m:r>
              <w:rPr>
                <w:rFonts w:ascii="Cambria Math" w:hAnsi="Cambria Math"/>
                <w:sz w:val="22"/>
                <w:szCs w:val="22"/>
                <w:lang w:val="en-AU"/>
              </w:rPr>
              <m:t>r</m:t>
            </m:r>
          </m:e>
          <m:sup>
            <m:r>
              <m:rPr>
                <m:sty m:val="p"/>
              </m:rPr>
              <w:rPr>
                <w:rFonts w:ascii="Cambria Math" w:hAnsi="Cambria Math"/>
                <w:sz w:val="22"/>
                <w:szCs w:val="22"/>
                <w:lang w:val="en-AU"/>
              </w:rPr>
              <m:t>2</m:t>
            </m:r>
          </m:sup>
        </m:sSup>
      </m:oMath>
      <w:r w:rsidRPr="000C4199">
        <w:rPr>
          <w:lang w:val="en-AU"/>
        </w:rPr>
        <w:t>, to assess the strength of the association in terms of explained variation</w:t>
      </w:r>
    </w:p>
    <w:p w14:paraId="7D63A002" w14:textId="77777777" w:rsidR="00E035FD" w:rsidRPr="000C4199" w:rsidRDefault="00E035FD" w:rsidP="00DA5A05">
      <w:pPr>
        <w:pStyle w:val="VCAAbulletlevel2"/>
        <w:tabs>
          <w:tab w:val="clear" w:pos="425"/>
        </w:tabs>
        <w:ind w:left="851" w:hanging="425"/>
        <w:rPr>
          <w:lang w:val="en-AU"/>
        </w:rPr>
      </w:pPr>
      <w:r w:rsidRPr="000C4199">
        <w:rPr>
          <w:lang w:val="en-AU"/>
        </w:rPr>
        <w:t>use of residual analysis to check quality of fit</w:t>
      </w:r>
    </w:p>
    <w:p w14:paraId="71FE64D5" w14:textId="2C8306BF" w:rsidR="00E035FD" w:rsidRPr="000C4199" w:rsidRDefault="00E035FD" w:rsidP="00500C68">
      <w:pPr>
        <w:pStyle w:val="VCAAbullet"/>
        <w:rPr>
          <w:lang w:val="en-AU"/>
        </w:rPr>
      </w:pPr>
      <w:r w:rsidRPr="000C4199">
        <w:rPr>
          <w:lang w:val="en-AU"/>
        </w:rPr>
        <w:t xml:space="preserve">data transformation and its use in transforming some forms of non-linear data to linearity using a square, logarithmic </w:t>
      </w:r>
      <w:r w:rsidR="007852E6">
        <w:rPr>
          <w:lang w:val="en-AU"/>
        </w:rPr>
        <w:t xml:space="preserve">(base 10) </w:t>
      </w:r>
      <w:r w:rsidRPr="000C4199">
        <w:rPr>
          <w:lang w:val="en-AU"/>
        </w:rPr>
        <w:t>or reciprocal transformation (applied to one axis only)</w:t>
      </w:r>
    </w:p>
    <w:p w14:paraId="476F462D" w14:textId="77777777" w:rsidR="00E035FD" w:rsidRPr="000C4199" w:rsidRDefault="00E035FD" w:rsidP="00500C68">
      <w:pPr>
        <w:pStyle w:val="VCAAbullet"/>
        <w:rPr>
          <w:lang w:val="en-AU"/>
        </w:rPr>
      </w:pPr>
      <w:r w:rsidRPr="000C4199">
        <w:rPr>
          <w:lang w:val="en-AU"/>
        </w:rPr>
        <w:t>interpretation and use of the equation of the least squares line fitted to the transformed data to make predictions.</w:t>
      </w:r>
    </w:p>
    <w:p w14:paraId="12E3FD80" w14:textId="34DC7FB9" w:rsidR="00E035FD" w:rsidRPr="007C7953" w:rsidRDefault="00E035FD" w:rsidP="00E035FD">
      <w:pPr>
        <w:pStyle w:val="VCAAHeading4"/>
        <w:rPr>
          <w:lang w:val="en-AU"/>
        </w:rPr>
      </w:pPr>
      <w:r w:rsidRPr="007C7953">
        <w:rPr>
          <w:lang w:val="en-AU"/>
        </w:rPr>
        <w:t>Investigating and modelling time series data</w:t>
      </w:r>
    </w:p>
    <w:p w14:paraId="0A1C9D8C" w14:textId="79B8737E" w:rsidR="00D059DB" w:rsidRPr="00D059DB" w:rsidRDefault="00D059DB" w:rsidP="00FA0A5D">
      <w:pPr>
        <w:pStyle w:val="VCAAbody"/>
        <w:rPr>
          <w:lang w:val="en-AU"/>
        </w:rPr>
      </w:pPr>
      <w:r w:rsidRPr="000C4199">
        <w:rPr>
          <w:lang w:val="en-AU"/>
        </w:rPr>
        <w:t>This topic includes:</w:t>
      </w:r>
    </w:p>
    <w:p w14:paraId="4F80C01C" w14:textId="5359F84E" w:rsidR="00E035FD" w:rsidRPr="000C4199" w:rsidRDefault="00E035FD" w:rsidP="00500C68">
      <w:pPr>
        <w:pStyle w:val="VCAAbullet"/>
        <w:rPr>
          <w:lang w:val="en-AU"/>
        </w:rPr>
      </w:pPr>
      <w:r w:rsidRPr="000C4199">
        <w:rPr>
          <w:lang w:val="en-AU"/>
        </w:rPr>
        <w:t xml:space="preserve">qualitative features of time series plots; recognition of features such as trend (long-term direction), seasonality (systematic, calendar related movements) and irregular fluctuations (unsystematic, short-term fluctuations); possible outliers and their sources, including one-off </w:t>
      </w:r>
      <w:r w:rsidR="00F862CC" w:rsidRPr="000C4199">
        <w:rPr>
          <w:lang w:val="en-AU"/>
        </w:rPr>
        <w:t>real-world</w:t>
      </w:r>
      <w:r w:rsidRPr="000C4199">
        <w:rPr>
          <w:lang w:val="en-AU"/>
        </w:rPr>
        <w:t xml:space="preserve"> events, and signs of structural change such as a discontinuity in the time series</w:t>
      </w:r>
    </w:p>
    <w:p w14:paraId="1956DD3F" w14:textId="77777777" w:rsidR="00E035FD" w:rsidRPr="000C4199" w:rsidRDefault="00E035FD" w:rsidP="00500C68">
      <w:pPr>
        <w:pStyle w:val="VCAAbullet"/>
        <w:rPr>
          <w:lang w:val="en-AU"/>
        </w:rPr>
      </w:pPr>
      <w:r w:rsidRPr="000C4199">
        <w:rPr>
          <w:lang w:val="en-AU"/>
        </w:rPr>
        <w:t>numerical smoothing of time series data using moving means with consideration of the number of terms required (using centring when appropriate) to help identify trends in time series plot with large fluctuations</w:t>
      </w:r>
    </w:p>
    <w:p w14:paraId="34728305" w14:textId="77777777" w:rsidR="00E035FD" w:rsidRPr="000C4199" w:rsidRDefault="00E035FD" w:rsidP="00500C68">
      <w:pPr>
        <w:pStyle w:val="VCAAbullet"/>
        <w:rPr>
          <w:lang w:val="en-AU"/>
        </w:rPr>
      </w:pPr>
      <w:r w:rsidRPr="000C4199">
        <w:rPr>
          <w:lang w:val="en-AU"/>
        </w:rPr>
        <w:t>graphical smoothing of time series plots using moving medians (involving an odd number of points only) to help identify long-term trends in time series with large fluctuations</w:t>
      </w:r>
    </w:p>
    <w:p w14:paraId="654A9E4B" w14:textId="756E5571" w:rsidR="00DA5A05" w:rsidRPr="00D059DB" w:rsidRDefault="00E035FD" w:rsidP="00FA0A5D">
      <w:pPr>
        <w:pStyle w:val="VCAAbullet"/>
      </w:pPr>
      <w:r w:rsidRPr="000C4199">
        <w:rPr>
          <w:lang w:val="en-AU"/>
        </w:rPr>
        <w:t>seasonal adjustment including the use and interpretation of seasonal indices and their calculation using seasonal and yearly means</w:t>
      </w:r>
    </w:p>
    <w:p w14:paraId="7AA79103" w14:textId="77777777" w:rsidR="00E035FD" w:rsidRPr="000C4199" w:rsidRDefault="00E035FD" w:rsidP="00500C68">
      <w:pPr>
        <w:pStyle w:val="VCAAbullet"/>
        <w:rPr>
          <w:lang w:val="en-AU"/>
        </w:rPr>
      </w:pPr>
      <w:r w:rsidRPr="000C4199">
        <w:rPr>
          <w:lang w:val="en-AU"/>
        </w:rPr>
        <w:lastRenderedPageBreak/>
        <w:t>modelling trend by fitting a least squares line to a time series with time as the explanatory variable (data de-seasonalised where necessary), and the use of the model to make forecasts (with re-seasonalisation where necessary) including consideration of the possible limitations of fitting a linear model and the limitations of extending into the future.</w:t>
      </w:r>
      <w:bookmarkStart w:id="207" w:name="_Toc45611025"/>
    </w:p>
    <w:p w14:paraId="09732444" w14:textId="77777777" w:rsidR="00E035FD" w:rsidRPr="000C4199" w:rsidRDefault="00E035FD" w:rsidP="00E035FD">
      <w:pPr>
        <w:pStyle w:val="VCAAHeading2"/>
        <w:rPr>
          <w:lang w:val="en-AU"/>
        </w:rPr>
      </w:pPr>
      <w:bookmarkStart w:id="208" w:name="_Toc71028392"/>
      <w:r w:rsidRPr="000C4199">
        <w:rPr>
          <w:lang w:val="en-AU"/>
        </w:rPr>
        <w:t>Area of Study 2</w:t>
      </w:r>
      <w:bookmarkEnd w:id="207"/>
      <w:bookmarkEnd w:id="208"/>
    </w:p>
    <w:p w14:paraId="21430811" w14:textId="77777777" w:rsidR="00E035FD" w:rsidRPr="000C4199" w:rsidRDefault="00E035FD" w:rsidP="00E035FD">
      <w:pPr>
        <w:pStyle w:val="VCAAHeading3"/>
        <w:rPr>
          <w:lang w:val="en-AU"/>
        </w:rPr>
      </w:pPr>
      <w:r w:rsidRPr="000C4199">
        <w:rPr>
          <w:lang w:val="en-AU"/>
        </w:rPr>
        <w:t xml:space="preserve">Discrete mathematics </w:t>
      </w:r>
    </w:p>
    <w:p w14:paraId="239932F8" w14:textId="77777777" w:rsidR="00E035FD" w:rsidRPr="000C4199" w:rsidRDefault="00E035FD" w:rsidP="00E035FD">
      <w:pPr>
        <w:pStyle w:val="VCAAHeading4"/>
        <w:spacing w:before="120"/>
        <w:rPr>
          <w:lang w:val="en-AU"/>
        </w:rPr>
      </w:pPr>
      <w:r w:rsidRPr="000C4199">
        <w:rPr>
          <w:lang w:val="en-AU"/>
        </w:rPr>
        <w:t>Recursion and financial modelling</w:t>
      </w:r>
    </w:p>
    <w:p w14:paraId="47450FD0" w14:textId="77777777" w:rsidR="00E035FD" w:rsidRPr="000C4199" w:rsidRDefault="00E035FD" w:rsidP="00E035FD">
      <w:pPr>
        <w:pStyle w:val="VCAAbody"/>
        <w:rPr>
          <w:lang w:val="en-AU"/>
        </w:rPr>
      </w:pPr>
      <w:r w:rsidRPr="000C4199">
        <w:rPr>
          <w:lang w:val="en-AU"/>
        </w:rPr>
        <w:t>Students cover the use of first-order linear recurrence relations and the time value of money (TVM) to model and analyse a range of financial situations, and using technology to solve related problems involving interest, appreciation and depreciation, loans, annuities and perpetuities.</w:t>
      </w:r>
    </w:p>
    <w:p w14:paraId="3F7C6F7C" w14:textId="1270543F" w:rsidR="00E035FD" w:rsidRPr="007C7953" w:rsidRDefault="00E035FD" w:rsidP="00E035FD">
      <w:pPr>
        <w:pStyle w:val="VCAAHeading4"/>
        <w:rPr>
          <w:lang w:val="en-AU"/>
        </w:rPr>
      </w:pPr>
      <w:r w:rsidRPr="007C7953">
        <w:rPr>
          <w:lang w:val="en-AU"/>
        </w:rPr>
        <w:t>Depreciation of assets</w:t>
      </w:r>
    </w:p>
    <w:p w14:paraId="23CDC87B" w14:textId="0CD99686" w:rsidR="00E035FD" w:rsidRPr="000C4199" w:rsidDel="000C7BAB" w:rsidRDefault="00E035FD" w:rsidP="00E035FD">
      <w:pPr>
        <w:pStyle w:val="VCAAbody"/>
        <w:rPr>
          <w:lang w:val="en-AU"/>
        </w:rPr>
      </w:pPr>
      <w:r w:rsidRPr="000C4199" w:rsidDel="000C7BAB">
        <w:rPr>
          <w:lang w:val="en-AU"/>
        </w:rPr>
        <w:t>This topic includes:</w:t>
      </w:r>
    </w:p>
    <w:p w14:paraId="2890E7C2" w14:textId="77777777" w:rsidR="00E035FD" w:rsidRPr="000C4199" w:rsidRDefault="00E035FD" w:rsidP="00500C68">
      <w:pPr>
        <w:pStyle w:val="VCAAbullet"/>
        <w:rPr>
          <w:lang w:val="en-AU"/>
        </w:rPr>
      </w:pPr>
      <w:r w:rsidRPr="000C4199">
        <w:rPr>
          <w:lang w:val="en-AU"/>
        </w:rPr>
        <w:t>use of a first-order linear recurrence relation of the form</w:t>
      </w:r>
      <m:oMath>
        <m:r>
          <m:rPr>
            <m:sty m:val="p"/>
          </m:rPr>
          <w:rPr>
            <w:rFonts w:ascii="Cambria Math" w:hAnsi="Cambria Math"/>
            <w:lang w:val="en-AU"/>
          </w:rPr>
          <m:t xml:space="preserve">: </m:t>
        </m:r>
        <m:sSub>
          <m:sSubPr>
            <m:ctrlPr>
              <w:rPr>
                <w:rFonts w:ascii="Cambria Math" w:hAnsi="Cambria Math"/>
                <w:lang w:val="en-AU"/>
              </w:rPr>
            </m:ctrlPr>
          </m:sSubPr>
          <m:e>
            <m:r>
              <w:rPr>
                <w:rFonts w:ascii="Cambria Math" w:hAnsi="Cambria Math"/>
                <w:lang w:val="en-AU"/>
              </w:rPr>
              <m:t>u</m:t>
            </m:r>
          </m:e>
          <m:sub>
            <m:r>
              <m:rPr>
                <m:sty m:val="p"/>
              </m:rPr>
              <w:rPr>
                <w:rFonts w:ascii="Cambria Math" w:hAnsi="Cambria Math"/>
                <w:lang w:val="en-AU"/>
              </w:rPr>
              <m:t>0</m:t>
            </m:r>
          </m:sub>
        </m:sSub>
        <m:r>
          <m:rPr>
            <m:sty m:val="p"/>
          </m:rPr>
          <w:rPr>
            <w:rFonts w:ascii="Cambria Math" w:hAnsi="Cambria Math"/>
            <w:lang w:val="en-AU"/>
          </w:rPr>
          <m:t>=</m:t>
        </m:r>
        <m:r>
          <w:rPr>
            <w:rFonts w:ascii="Cambria Math" w:hAnsi="Cambria Math"/>
            <w:lang w:val="en-AU"/>
          </w:rPr>
          <m:t>a</m:t>
        </m:r>
        <m:r>
          <m:rPr>
            <m:sty m:val="p"/>
          </m:rPr>
          <w:rPr>
            <w:rFonts w:ascii="Cambria Math" w:hAnsi="Cambria Math"/>
            <w:lang w:val="en-AU"/>
          </w:rPr>
          <m:t xml:space="preserve">, </m:t>
        </m:r>
        <m:sSub>
          <m:sSubPr>
            <m:ctrlPr>
              <w:rPr>
                <w:rFonts w:ascii="Cambria Math" w:hAnsi="Cambria Math"/>
                <w:lang w:val="en-AU"/>
              </w:rPr>
            </m:ctrlPr>
          </m:sSubPr>
          <m:e>
            <m:r>
              <w:rPr>
                <w:rFonts w:ascii="Cambria Math" w:hAnsi="Cambria Math"/>
                <w:lang w:val="en-AU"/>
              </w:rPr>
              <m:t>u</m:t>
            </m:r>
          </m:e>
          <m:sub>
            <m:r>
              <w:rPr>
                <w:rFonts w:ascii="Cambria Math" w:hAnsi="Cambria Math"/>
                <w:lang w:val="en-AU"/>
              </w:rPr>
              <m:t>n</m:t>
            </m:r>
            <m:r>
              <m:rPr>
                <m:sty m:val="p"/>
              </m:rPr>
              <w:rPr>
                <w:rFonts w:ascii="Cambria Math" w:hAnsi="Cambria Math"/>
                <w:lang w:val="en-AU"/>
              </w:rPr>
              <m:t>+1</m:t>
            </m:r>
          </m:sub>
        </m:sSub>
        <m:r>
          <m:rPr>
            <m:sty m:val="p"/>
          </m:rPr>
          <w:rPr>
            <w:rFonts w:ascii="Cambria Math" w:hAnsi="Cambria Math"/>
            <w:lang w:val="en-AU"/>
          </w:rPr>
          <m:t>=</m:t>
        </m:r>
        <m:r>
          <w:rPr>
            <w:rFonts w:ascii="Cambria Math" w:hAnsi="Cambria Math"/>
            <w:lang w:val="en-AU"/>
          </w:rPr>
          <m:t>R</m:t>
        </m:r>
        <m:sSub>
          <m:sSubPr>
            <m:ctrlPr>
              <w:rPr>
                <w:rFonts w:ascii="Cambria Math" w:hAnsi="Cambria Math"/>
                <w:lang w:val="en-AU"/>
              </w:rPr>
            </m:ctrlPr>
          </m:sSubPr>
          <m:e>
            <m:r>
              <w:rPr>
                <w:rFonts w:ascii="Cambria Math" w:hAnsi="Cambria Math"/>
                <w:lang w:val="en-AU"/>
              </w:rPr>
              <m:t>u</m:t>
            </m:r>
          </m:e>
          <m:sub>
            <m:r>
              <w:rPr>
                <w:rFonts w:ascii="Cambria Math" w:hAnsi="Cambria Math"/>
                <w:lang w:val="en-AU"/>
              </w:rPr>
              <m:t>n</m:t>
            </m:r>
          </m:sub>
        </m:sSub>
        <m:r>
          <m:rPr>
            <m:sty m:val="p"/>
          </m:rPr>
          <w:rPr>
            <w:rFonts w:ascii="Cambria Math" w:hAnsi="Cambria Math"/>
            <w:lang w:val="en-AU"/>
          </w:rPr>
          <m:t>+</m:t>
        </m:r>
        <m:r>
          <w:rPr>
            <w:rFonts w:ascii="Cambria Math" w:hAnsi="Cambria Math"/>
            <w:lang w:val="en-AU"/>
          </w:rPr>
          <m:t>d</m:t>
        </m:r>
        <m:r>
          <m:rPr>
            <m:sty m:val="p"/>
          </m:rPr>
          <w:rPr>
            <w:rFonts w:ascii="Cambria Math" w:hAnsi="Cambria Math"/>
            <w:lang w:val="en-AU"/>
          </w:rPr>
          <m:t xml:space="preserve"> </m:t>
        </m:r>
      </m:oMath>
      <w:r w:rsidRPr="000C4199">
        <w:rPr>
          <w:lang w:val="en-AU"/>
        </w:rPr>
        <w:t xml:space="preserve">where </w:t>
      </w:r>
      <m:oMath>
        <m:r>
          <w:rPr>
            <w:rFonts w:ascii="Cambria Math" w:hAnsi="Cambria Math"/>
            <w:lang w:val="en-AU"/>
          </w:rPr>
          <m:t>a</m:t>
        </m:r>
        <m:r>
          <m:rPr>
            <m:sty m:val="p"/>
          </m:rPr>
          <w:rPr>
            <w:rFonts w:ascii="Cambria Math" w:hAnsi="Cambria Math"/>
            <w:lang w:val="en-AU"/>
          </w:rPr>
          <m:t xml:space="preserve">, </m:t>
        </m:r>
        <m:r>
          <w:rPr>
            <w:rFonts w:ascii="Cambria Math" w:hAnsi="Cambria Math"/>
            <w:lang w:val="en-AU"/>
          </w:rPr>
          <m:t>R</m:t>
        </m:r>
      </m:oMath>
      <w:r w:rsidRPr="000C4199">
        <w:rPr>
          <w:lang w:val="en-AU"/>
        </w:rPr>
        <w:t xml:space="preserve"> and </w:t>
      </w:r>
      <m:oMath>
        <m:r>
          <w:rPr>
            <w:rFonts w:ascii="Cambria Math" w:hAnsi="Cambria Math"/>
            <w:sz w:val="22"/>
            <w:szCs w:val="22"/>
            <w:lang w:val="en-AU"/>
          </w:rPr>
          <m:t>d</m:t>
        </m:r>
      </m:oMath>
      <w:r w:rsidRPr="000C4199">
        <w:rPr>
          <w:lang w:val="en-AU"/>
        </w:rPr>
        <w:t xml:space="preserve"> are constants to g</w:t>
      </w:r>
      <w:proofErr w:type="spellStart"/>
      <w:r w:rsidR="00DA5A05" w:rsidRPr="000C4199">
        <w:rPr>
          <w:lang w:val="en-AU"/>
        </w:rPr>
        <w:t>enerate</w:t>
      </w:r>
      <w:proofErr w:type="spellEnd"/>
      <w:r w:rsidR="00DA5A05" w:rsidRPr="000C4199">
        <w:rPr>
          <w:lang w:val="en-AU"/>
        </w:rPr>
        <w:t xml:space="preserve"> the terms of a sequence</w:t>
      </w:r>
    </w:p>
    <w:p w14:paraId="5A17C57B" w14:textId="77777777" w:rsidR="00E035FD" w:rsidRPr="000C4199" w:rsidRDefault="00E035FD" w:rsidP="00500C68">
      <w:pPr>
        <w:pStyle w:val="VCAAbullet"/>
        <w:rPr>
          <w:lang w:val="en-AU"/>
        </w:rPr>
      </w:pPr>
      <w:r w:rsidRPr="000C4199">
        <w:rPr>
          <w:lang w:val="en-AU"/>
        </w:rPr>
        <w:t>use of a recurrence relation to model and compare (numerically and graphically) flat rate, unit cost and reducing balance depreciation of the value of an asset with time, including the use of a recurrence relation to determine the depreciating value of an asset after</w:t>
      </w:r>
      <m:oMath>
        <m:r>
          <m:rPr>
            <m:sty m:val="p"/>
          </m:rPr>
          <w:rPr>
            <w:rFonts w:ascii="Cambria Math" w:hAnsi="Cambria Math"/>
            <w:lang w:val="en-AU"/>
          </w:rPr>
          <m:t xml:space="preserve"> </m:t>
        </m:r>
        <m:r>
          <w:rPr>
            <w:rFonts w:ascii="Cambria Math" w:hAnsi="Cambria Math"/>
            <w:lang w:val="en-AU"/>
          </w:rPr>
          <m:t>n</m:t>
        </m:r>
      </m:oMath>
      <w:r w:rsidRPr="000C4199">
        <w:rPr>
          <w:lang w:val="en-AU"/>
        </w:rPr>
        <w:t xml:space="preserve"> depreciation p</w:t>
      </w:r>
      <w:proofErr w:type="spellStart"/>
      <w:r w:rsidR="00DA5A05" w:rsidRPr="000C4199">
        <w:rPr>
          <w:lang w:val="en-AU"/>
        </w:rPr>
        <w:t>eriods</w:t>
      </w:r>
      <w:proofErr w:type="spellEnd"/>
      <w:r w:rsidR="00DA5A05" w:rsidRPr="000C4199">
        <w:rPr>
          <w:lang w:val="en-AU"/>
        </w:rPr>
        <w:t xml:space="preserve"> for the initial sequence</w:t>
      </w:r>
    </w:p>
    <w:p w14:paraId="5CFFEEE0" w14:textId="77777777" w:rsidR="00E035FD" w:rsidRPr="000C4199" w:rsidRDefault="00E035FD" w:rsidP="00500C68">
      <w:pPr>
        <w:pStyle w:val="VCAAbullet"/>
        <w:rPr>
          <w:lang w:val="en-AU"/>
        </w:rPr>
      </w:pPr>
      <w:r w:rsidRPr="000C4199">
        <w:rPr>
          <w:lang w:val="en-AU"/>
        </w:rPr>
        <w:t xml:space="preserve">use of the rules for the future value of an asset after </w:t>
      </w:r>
      <m:oMath>
        <m:r>
          <w:rPr>
            <w:rFonts w:ascii="Cambria Math" w:hAnsi="Cambria Math"/>
            <w:sz w:val="22"/>
            <w:szCs w:val="22"/>
            <w:lang w:val="en-AU"/>
          </w:rPr>
          <m:t>n</m:t>
        </m:r>
      </m:oMath>
      <w:r w:rsidRPr="000C4199">
        <w:rPr>
          <w:lang w:val="en-AU"/>
        </w:rPr>
        <w:t xml:space="preserve"> de</w:t>
      </w:r>
      <w:proofErr w:type="spellStart"/>
      <w:r w:rsidRPr="000C4199">
        <w:rPr>
          <w:lang w:val="en-AU"/>
        </w:rPr>
        <w:t>preciation</w:t>
      </w:r>
      <w:proofErr w:type="spellEnd"/>
      <w:r w:rsidRPr="000C4199">
        <w:rPr>
          <w:lang w:val="en-AU"/>
        </w:rPr>
        <w:t xml:space="preserve"> periods for flat rate, unit cost and reducing balance depr</w:t>
      </w:r>
      <w:r w:rsidR="00DA5A05" w:rsidRPr="000C4199">
        <w:rPr>
          <w:lang w:val="en-AU"/>
        </w:rPr>
        <w:t>eciation and their application.</w:t>
      </w:r>
    </w:p>
    <w:p w14:paraId="617BF67E" w14:textId="77777777" w:rsidR="00E035FD" w:rsidRPr="007C7953" w:rsidRDefault="00E035FD" w:rsidP="00E035FD">
      <w:pPr>
        <w:pStyle w:val="VCAAHeading4"/>
        <w:rPr>
          <w:lang w:val="en-AU"/>
        </w:rPr>
      </w:pPr>
      <w:r w:rsidRPr="007C7953">
        <w:rPr>
          <w:lang w:val="en-AU"/>
        </w:rPr>
        <w:t>Compound interest investments and loans</w:t>
      </w:r>
    </w:p>
    <w:p w14:paraId="6BAC27EC" w14:textId="42137D36" w:rsidR="00E035FD" w:rsidRPr="000C4199" w:rsidRDefault="00E035FD" w:rsidP="00E035FD">
      <w:pPr>
        <w:pStyle w:val="VCAAbody"/>
        <w:rPr>
          <w:lang w:val="en-AU"/>
        </w:rPr>
      </w:pPr>
      <w:r w:rsidRPr="000C4199">
        <w:rPr>
          <w:lang w:val="en-AU"/>
        </w:rPr>
        <w:t>This topic includes:</w:t>
      </w:r>
    </w:p>
    <w:p w14:paraId="46847501" w14:textId="4297A86E" w:rsidR="00E035FD" w:rsidRPr="000C4199" w:rsidRDefault="00E035FD" w:rsidP="00500C68">
      <w:pPr>
        <w:pStyle w:val="VCAAbullet"/>
        <w:rPr>
          <w:lang w:val="en-AU"/>
        </w:rPr>
      </w:pPr>
      <w:r w:rsidRPr="000C4199">
        <w:rPr>
          <w:lang w:val="en-AU"/>
        </w:rPr>
        <w:t xml:space="preserve">the concepts </w:t>
      </w:r>
      <w:r w:rsidR="00B1318E">
        <w:rPr>
          <w:lang w:val="en-AU"/>
        </w:rPr>
        <w:t>of simple and compound interest</w:t>
      </w:r>
    </w:p>
    <w:p w14:paraId="62899355" w14:textId="77777777" w:rsidR="00E035FD" w:rsidRPr="000C4199" w:rsidRDefault="00E035FD" w:rsidP="00500C68">
      <w:pPr>
        <w:pStyle w:val="VCAAbullet"/>
        <w:rPr>
          <w:lang w:val="en-AU"/>
        </w:rPr>
      </w:pPr>
      <w:r w:rsidRPr="000C4199">
        <w:rPr>
          <w:lang w:val="en-AU"/>
        </w:rPr>
        <w:t xml:space="preserve">use of a recurrence relation to model and analyse (numerically and graphically) a compound interest investment or loan, including the use of a recurrence relation to determine the value of the compound interest loan or investment after </w:t>
      </w:r>
      <m:oMath>
        <m:r>
          <w:rPr>
            <w:rFonts w:ascii="Cambria Math" w:hAnsi="Cambria Math"/>
            <w:lang w:val="en-AU"/>
          </w:rPr>
          <m:t>n</m:t>
        </m:r>
      </m:oMath>
      <w:r w:rsidRPr="000C4199">
        <w:rPr>
          <w:lang w:val="en-AU"/>
        </w:rPr>
        <w:t xml:space="preserve"> compounding period for an initial sequence from first principles</w:t>
      </w:r>
    </w:p>
    <w:p w14:paraId="52E61A44" w14:textId="77777777" w:rsidR="00E035FD" w:rsidRPr="000C4199" w:rsidRDefault="00E035FD" w:rsidP="00500C68">
      <w:pPr>
        <w:pStyle w:val="VCAAbullet"/>
        <w:rPr>
          <w:lang w:val="en-AU"/>
        </w:rPr>
      </w:pPr>
      <w:r w:rsidRPr="000C4199">
        <w:rPr>
          <w:lang w:val="en-AU"/>
        </w:rPr>
        <w:t>the difference between nominal and effective interest rates and the use of effective interest rates to compare investment returns and the cost of loans when interest is paid or charged, for example, daily, monthly, quarterly</w:t>
      </w:r>
    </w:p>
    <w:p w14:paraId="608A7C3E" w14:textId="77777777" w:rsidR="00E035FD" w:rsidRPr="000C4199" w:rsidRDefault="00E035FD" w:rsidP="00B1318E">
      <w:pPr>
        <w:pStyle w:val="VCAAbullet"/>
        <w:ind w:right="0"/>
        <w:rPr>
          <w:lang w:val="en-AU"/>
        </w:rPr>
      </w:pPr>
      <w:r w:rsidRPr="000C4199">
        <w:rPr>
          <w:lang w:val="en-AU"/>
        </w:rPr>
        <w:t xml:space="preserve">the future value of a compound interest investment or loan after </w:t>
      </w:r>
      <m:oMath>
        <m:r>
          <w:rPr>
            <w:rFonts w:ascii="Cambria Math" w:hAnsi="Cambria Math"/>
            <w:lang w:val="en-AU"/>
          </w:rPr>
          <m:t>n</m:t>
        </m:r>
      </m:oMath>
      <w:r w:rsidRPr="000C4199">
        <w:rPr>
          <w:lang w:val="en-AU"/>
        </w:rPr>
        <w:t xml:space="preserve"> compounding periods and its use to solve practical problems.</w:t>
      </w:r>
    </w:p>
    <w:p w14:paraId="3BCD32B0" w14:textId="77777777" w:rsidR="00E035FD" w:rsidRPr="007C7953" w:rsidRDefault="00E035FD" w:rsidP="00E035FD">
      <w:pPr>
        <w:pStyle w:val="VCAAHeading4"/>
        <w:rPr>
          <w:lang w:val="en-AU"/>
        </w:rPr>
      </w:pPr>
      <w:r w:rsidRPr="007C7953">
        <w:rPr>
          <w:lang w:val="en-AU"/>
        </w:rPr>
        <w:t>Reducing balance loans</w:t>
      </w:r>
    </w:p>
    <w:p w14:paraId="4A1E4D73" w14:textId="00B75CC8" w:rsidR="00E035FD" w:rsidRPr="000C4199" w:rsidRDefault="00E035FD" w:rsidP="00E035FD">
      <w:pPr>
        <w:pStyle w:val="VCAAbody"/>
        <w:rPr>
          <w:lang w:val="en-AU"/>
        </w:rPr>
      </w:pPr>
      <w:r w:rsidRPr="000C4199">
        <w:rPr>
          <w:lang w:val="en-AU"/>
        </w:rPr>
        <w:t>This topic includes:</w:t>
      </w:r>
    </w:p>
    <w:p w14:paraId="078E0182" w14:textId="77777777" w:rsidR="00E035FD" w:rsidRPr="000C4199" w:rsidRDefault="00E035FD" w:rsidP="00B1318E">
      <w:pPr>
        <w:pStyle w:val="VCAAbullet"/>
        <w:ind w:right="0"/>
        <w:rPr>
          <w:lang w:val="en-AU"/>
        </w:rPr>
      </w:pPr>
      <w:r w:rsidRPr="000C4199">
        <w:rPr>
          <w:lang w:val="en-AU"/>
        </w:rPr>
        <w:t xml:space="preserve">use of a first-order linear recurrence relation to model and analyse (numerically and graphically) the amortisation of a reducing balance loan, including the use of a recurrence relation to determine the value of the loan or investment after </w:t>
      </w:r>
      <m:oMath>
        <m:r>
          <w:rPr>
            <w:rFonts w:ascii="Cambria Math" w:hAnsi="Cambria Math"/>
            <w:lang w:val="en-AU"/>
          </w:rPr>
          <m:t>n</m:t>
        </m:r>
      </m:oMath>
      <w:r w:rsidRPr="000C4199">
        <w:rPr>
          <w:lang w:val="en-AU"/>
        </w:rPr>
        <w:t xml:space="preserve"> payments for an initial sequence from first principles</w:t>
      </w:r>
    </w:p>
    <w:p w14:paraId="6DDC8BB3" w14:textId="77777777" w:rsidR="00E035FD" w:rsidRPr="000C4199" w:rsidRDefault="00E035FD" w:rsidP="00500C68">
      <w:pPr>
        <w:pStyle w:val="VCAAbullet"/>
        <w:rPr>
          <w:lang w:val="en-AU"/>
        </w:rPr>
      </w:pPr>
      <w:r w:rsidRPr="000C4199">
        <w:rPr>
          <w:lang w:val="en-AU"/>
        </w:rPr>
        <w:t>use of a table to investigate and analyse the amortisation of a reducing balance loan on a step-by-step basis, the payment made, the amount of interest paid, the reduction in the principal and the balance of the loan</w:t>
      </w:r>
    </w:p>
    <w:p w14:paraId="40E84A10" w14:textId="77777777" w:rsidR="00E035FD" w:rsidRPr="000C4199" w:rsidRDefault="00E035FD" w:rsidP="00B1318E">
      <w:pPr>
        <w:pStyle w:val="VCAAbullet"/>
        <w:ind w:right="0"/>
        <w:rPr>
          <w:lang w:val="en-AU"/>
        </w:rPr>
      </w:pPr>
      <w:r w:rsidRPr="000C4199">
        <w:rPr>
          <w:lang w:val="en-AU"/>
        </w:rPr>
        <w:lastRenderedPageBreak/>
        <w:t>use of technology with financial modelling functionality to solve problems involving reducing balance loans, such as repaying a personal loan or a mortgage, including the impact of a change in interest rate on repayment amount, time to repay the loan, total interest paid and the total cost of the loan.</w:t>
      </w:r>
    </w:p>
    <w:p w14:paraId="2A6E215A" w14:textId="77777777" w:rsidR="00E035FD" w:rsidRPr="007C7953" w:rsidRDefault="00E035FD" w:rsidP="00DA63F6">
      <w:pPr>
        <w:pStyle w:val="VCAAHeading4"/>
        <w:rPr>
          <w:lang w:val="en-AU"/>
        </w:rPr>
      </w:pPr>
      <w:r w:rsidRPr="007C7953">
        <w:rPr>
          <w:lang w:val="en-AU"/>
        </w:rPr>
        <w:t>Annuities and perpetuities</w:t>
      </w:r>
    </w:p>
    <w:p w14:paraId="5E0255DB" w14:textId="156F282B" w:rsidR="00E035FD" w:rsidRPr="000C4199" w:rsidRDefault="00E035FD" w:rsidP="00E035FD">
      <w:pPr>
        <w:pStyle w:val="VCAAbody"/>
        <w:rPr>
          <w:lang w:val="en-AU"/>
        </w:rPr>
      </w:pPr>
      <w:r w:rsidRPr="000C4199">
        <w:rPr>
          <w:lang w:val="en-AU"/>
        </w:rPr>
        <w:t>This topic includes:</w:t>
      </w:r>
    </w:p>
    <w:p w14:paraId="1AA49C6F" w14:textId="6215664F" w:rsidR="00E035FD" w:rsidRPr="000C4199" w:rsidRDefault="00E035FD" w:rsidP="00500C68">
      <w:pPr>
        <w:pStyle w:val="VCAAbullet"/>
        <w:rPr>
          <w:lang w:val="en-AU"/>
        </w:rPr>
      </w:pPr>
      <w:r w:rsidRPr="000C4199">
        <w:rPr>
          <w:lang w:val="en-AU"/>
        </w:rPr>
        <w:t>use of a first-order linear recurrence relation to model and analyse (numerically and graphically) the amortisation of an annuity, including the use of a recurrence relation to determine the value of the annuity after</w:t>
      </w:r>
      <m:oMath>
        <m:r>
          <m:rPr>
            <m:sty m:val="p"/>
          </m:rPr>
          <w:rPr>
            <w:rFonts w:ascii="Cambria Math" w:hAnsi="Cambria Math"/>
            <w:sz w:val="22"/>
            <w:szCs w:val="22"/>
            <w:lang w:val="en-AU"/>
          </w:rPr>
          <m:t xml:space="preserve"> </m:t>
        </m:r>
        <m:r>
          <w:rPr>
            <w:rFonts w:ascii="Cambria Math" w:hAnsi="Cambria Math"/>
            <w:sz w:val="22"/>
            <w:szCs w:val="22"/>
            <w:lang w:val="en-AU"/>
          </w:rPr>
          <m:t>n</m:t>
        </m:r>
      </m:oMath>
      <w:r w:rsidRPr="000C4199">
        <w:rPr>
          <w:lang w:val="en-AU"/>
        </w:rPr>
        <w:t xml:space="preserve"> payments for an initial sequence from first principle</w:t>
      </w:r>
      <w:r w:rsidR="00A00783">
        <w:rPr>
          <w:lang w:val="en-AU"/>
        </w:rPr>
        <w:t>s</w:t>
      </w:r>
    </w:p>
    <w:p w14:paraId="38121B0D" w14:textId="459FDC28" w:rsidR="00E035FD" w:rsidRPr="000C4199" w:rsidRDefault="00E035FD" w:rsidP="00500C68">
      <w:pPr>
        <w:pStyle w:val="VCAAbullet"/>
        <w:rPr>
          <w:lang w:val="en-AU"/>
        </w:rPr>
      </w:pPr>
      <w:r w:rsidRPr="000C4199">
        <w:rPr>
          <w:lang w:val="en-AU"/>
        </w:rPr>
        <w:t>use of a table to investigate and analyse the amortisation of an annuity on a step-by-step basis, the payment made, the interest earned, the reduction in the principal</w:t>
      </w:r>
      <w:r w:rsidR="00143F70">
        <w:rPr>
          <w:lang w:val="en-AU"/>
        </w:rPr>
        <w:t xml:space="preserve"> and the balance of the annuity</w:t>
      </w:r>
    </w:p>
    <w:p w14:paraId="29A49B90" w14:textId="26668EFD" w:rsidR="00E035FD" w:rsidRPr="000C4199" w:rsidRDefault="00E035FD" w:rsidP="00500C68">
      <w:pPr>
        <w:pStyle w:val="VCAAbullet"/>
        <w:rPr>
          <w:lang w:val="en-AU"/>
        </w:rPr>
      </w:pPr>
      <w:r w:rsidRPr="000C4199">
        <w:rPr>
          <w:lang w:val="en-AU"/>
        </w:rPr>
        <w:t xml:space="preserve">use of technology to solve problems involving annuities including determining the amount to be invested in an annuity to provide a regular income paid, </w:t>
      </w:r>
      <w:r w:rsidR="00B1318E">
        <w:rPr>
          <w:lang w:val="en-AU"/>
        </w:rPr>
        <w:t>for example, monthly, quarterly</w:t>
      </w:r>
    </w:p>
    <w:p w14:paraId="2AF0B4FC" w14:textId="77777777" w:rsidR="00E035FD" w:rsidRPr="000C4199" w:rsidRDefault="00E035FD" w:rsidP="00500C68">
      <w:pPr>
        <w:pStyle w:val="VCAAbullet"/>
        <w:rPr>
          <w:lang w:val="en-AU"/>
        </w:rPr>
      </w:pPr>
      <w:r w:rsidRPr="000C4199">
        <w:rPr>
          <w:lang w:val="en-AU"/>
        </w:rPr>
        <w:t>simple perpetuity as a special case of an annuity that lasts indefinitely.</w:t>
      </w:r>
    </w:p>
    <w:p w14:paraId="6F5C00EF" w14:textId="77777777" w:rsidR="00E035FD" w:rsidRPr="007C7953" w:rsidRDefault="00E035FD" w:rsidP="00E035FD">
      <w:pPr>
        <w:pStyle w:val="VCAAHeading4"/>
        <w:rPr>
          <w:lang w:val="en-AU"/>
        </w:rPr>
      </w:pPr>
      <w:r w:rsidRPr="007C7953">
        <w:rPr>
          <w:lang w:val="en-AU"/>
        </w:rPr>
        <w:t>Compound interest investment with periodic and equal additions to the principal</w:t>
      </w:r>
    </w:p>
    <w:p w14:paraId="379CC56A" w14:textId="6464C659" w:rsidR="00E035FD" w:rsidRPr="000C4199" w:rsidRDefault="00E035FD" w:rsidP="00E035FD">
      <w:pPr>
        <w:pStyle w:val="VCAAbody"/>
        <w:rPr>
          <w:lang w:val="en-AU"/>
        </w:rPr>
      </w:pPr>
      <w:r w:rsidRPr="000C4199">
        <w:rPr>
          <w:lang w:val="en-AU"/>
        </w:rPr>
        <w:t>This topic includes:</w:t>
      </w:r>
    </w:p>
    <w:p w14:paraId="144E3F43" w14:textId="6A5B6BC9" w:rsidR="00E035FD" w:rsidRPr="000C4199" w:rsidRDefault="00E035FD" w:rsidP="00500C68">
      <w:pPr>
        <w:pStyle w:val="VCAAbullet"/>
        <w:rPr>
          <w:lang w:val="en-AU"/>
        </w:rPr>
      </w:pPr>
      <w:r w:rsidRPr="000C4199">
        <w:rPr>
          <w:lang w:val="en-AU"/>
        </w:rPr>
        <w:t>use of a first-order linear recurrence relation to model and analyse (numerically and graphically) annuity investment, including the use of a recurrence relation to determine the value of the investment after</w:t>
      </w:r>
      <w:r w:rsidR="00143F70">
        <w:rPr>
          <w:lang w:val="en-AU"/>
        </w:rPr>
        <w:t xml:space="preserve"> </w:t>
      </w:r>
      <m:oMath>
        <m:r>
          <w:rPr>
            <w:rFonts w:ascii="Cambria Math" w:hAnsi="Cambria Math"/>
            <w:sz w:val="22"/>
            <w:szCs w:val="22"/>
            <w:lang w:val="en-AU"/>
          </w:rPr>
          <m:t>n</m:t>
        </m:r>
      </m:oMath>
      <w:r w:rsidRPr="000C4199">
        <w:rPr>
          <w:lang w:val="en-AU"/>
        </w:rPr>
        <w:t xml:space="preserve"> payments have been made for an initial sequence from first principles</w:t>
      </w:r>
    </w:p>
    <w:p w14:paraId="18DDB952" w14:textId="77777777" w:rsidR="00E035FD" w:rsidRPr="000C4199" w:rsidRDefault="00E035FD" w:rsidP="00500C68">
      <w:pPr>
        <w:pStyle w:val="VCAAbullet"/>
        <w:rPr>
          <w:lang w:val="en-AU"/>
        </w:rPr>
      </w:pPr>
      <w:r w:rsidRPr="000C4199">
        <w:rPr>
          <w:lang w:val="en-AU"/>
        </w:rPr>
        <w:t>use of a table to investigate and analyse the growth of an annuity investment on a step-by-step basis after each payment is made, the payment made, the interest earned and the balance of the investment</w:t>
      </w:r>
    </w:p>
    <w:p w14:paraId="0D1B3950" w14:textId="77777777" w:rsidR="00E035FD" w:rsidRPr="000C4199" w:rsidRDefault="00E035FD" w:rsidP="00500C68">
      <w:pPr>
        <w:pStyle w:val="VCAAbullet"/>
        <w:rPr>
          <w:lang w:val="en-AU"/>
        </w:rPr>
      </w:pPr>
      <w:r w:rsidRPr="000C4199">
        <w:rPr>
          <w:lang w:val="en-AU"/>
        </w:rPr>
        <w:t>use of technology with financial modelling functionality to solve problems involving annuity investments, including determining the future value of an investment after a number of compounding periods, the number of compounding periods for the investment to exceed a given value and the interest rate or payment amount needed for an investment to exceed a given value in a given time.</w:t>
      </w:r>
    </w:p>
    <w:p w14:paraId="68726037" w14:textId="77777777" w:rsidR="00E035FD" w:rsidRPr="000C4199" w:rsidRDefault="00E035FD" w:rsidP="00E035FD">
      <w:pPr>
        <w:pStyle w:val="VCAAHeading4"/>
        <w:rPr>
          <w:lang w:val="en-AU"/>
        </w:rPr>
      </w:pPr>
      <w:r w:rsidRPr="000C4199">
        <w:rPr>
          <w:lang w:val="en-AU"/>
        </w:rPr>
        <w:t>Matrices</w:t>
      </w:r>
    </w:p>
    <w:p w14:paraId="06E219FE" w14:textId="77777777" w:rsidR="00E035FD" w:rsidRPr="00B1318E" w:rsidRDefault="00E035FD" w:rsidP="00E035FD">
      <w:pPr>
        <w:pStyle w:val="VCAAbody"/>
        <w:rPr>
          <w:szCs w:val="20"/>
          <w:lang w:val="en-AU"/>
        </w:rPr>
      </w:pPr>
      <w:r w:rsidRPr="000C4199">
        <w:rPr>
          <w:szCs w:val="20"/>
          <w:lang w:val="en-AU"/>
        </w:rPr>
        <w:t>Students cover the definition of matrices, different types of matrices, matrix operations, transition matrices and the use of first-order linear matrix recurrence relations to model a range of situations and solve related problems.</w:t>
      </w:r>
    </w:p>
    <w:p w14:paraId="2B0BC9FD" w14:textId="49D4CACA" w:rsidR="00E035FD" w:rsidRPr="007C7953" w:rsidRDefault="00E035FD" w:rsidP="007C7953">
      <w:pPr>
        <w:pStyle w:val="VCAAHeading4"/>
        <w:rPr>
          <w:lang w:val="en-AU"/>
        </w:rPr>
      </w:pPr>
      <w:r w:rsidRPr="007C7953">
        <w:rPr>
          <w:lang w:val="en-AU"/>
        </w:rPr>
        <w:t>Matrices and their applications</w:t>
      </w:r>
    </w:p>
    <w:p w14:paraId="7E50C8E5" w14:textId="75E413B4" w:rsidR="00E035FD" w:rsidRPr="000C4199" w:rsidDel="000C7BAB" w:rsidRDefault="00E035FD" w:rsidP="00E035FD">
      <w:pPr>
        <w:pStyle w:val="VCAAbody"/>
        <w:rPr>
          <w:lang w:val="en-AU"/>
        </w:rPr>
      </w:pPr>
      <w:r w:rsidRPr="000C4199" w:rsidDel="000C7BAB">
        <w:rPr>
          <w:lang w:val="en-AU"/>
        </w:rPr>
        <w:t>This topic includes:</w:t>
      </w:r>
    </w:p>
    <w:p w14:paraId="7C37FF29" w14:textId="2735C418" w:rsidR="00E035FD" w:rsidRPr="000C4199" w:rsidRDefault="00E035FD" w:rsidP="00500C68">
      <w:pPr>
        <w:pStyle w:val="VCAAbullet"/>
        <w:rPr>
          <w:lang w:val="en-AU"/>
        </w:rPr>
      </w:pPr>
      <w:r w:rsidRPr="000C4199">
        <w:rPr>
          <w:lang w:val="en-AU"/>
        </w:rPr>
        <w:t xml:space="preserve">matrix arithmetic: the order of a matrix, types of matrices (row, column, square, diagonal, symmetric, triangular, zero, binary and identity), the transpose of a matrix, </w:t>
      </w:r>
      <w:r w:rsidR="00A57EFC">
        <w:rPr>
          <w:lang w:val="en-AU"/>
        </w:rPr>
        <w:t xml:space="preserve">and </w:t>
      </w:r>
      <w:r w:rsidRPr="000C4199">
        <w:rPr>
          <w:lang w:val="en-AU"/>
        </w:rPr>
        <w:t xml:space="preserve">elementary matrix operations (sum, difference, multiplication </w:t>
      </w:r>
      <w:r w:rsidR="00B1318E">
        <w:rPr>
          <w:lang w:val="en-AU"/>
        </w:rPr>
        <w:t>of a scalar, product and power)</w:t>
      </w:r>
    </w:p>
    <w:p w14:paraId="0B44BF69" w14:textId="2CA5E0A3" w:rsidR="00E035FD" w:rsidRPr="000C4199" w:rsidRDefault="00E035FD" w:rsidP="00500C68">
      <w:pPr>
        <w:pStyle w:val="VCAAbullet"/>
        <w:rPr>
          <w:lang w:val="en-AU"/>
        </w:rPr>
      </w:pPr>
      <w:r w:rsidRPr="000C4199">
        <w:rPr>
          <w:lang w:val="en-AU"/>
        </w:rPr>
        <w:t xml:space="preserve">inverse of a matrix, its determinant, and the condition </w:t>
      </w:r>
      <w:r w:rsidR="00B1318E">
        <w:rPr>
          <w:lang w:val="en-AU"/>
        </w:rPr>
        <w:t>for a matrix to have an inverse</w:t>
      </w:r>
    </w:p>
    <w:p w14:paraId="676FC7D4" w14:textId="3C8EB0D2" w:rsidR="00E035FD" w:rsidRPr="000C4199" w:rsidRDefault="00E035FD" w:rsidP="00500C68">
      <w:pPr>
        <w:pStyle w:val="VCAAbullet"/>
        <w:rPr>
          <w:lang w:val="en-AU"/>
        </w:rPr>
      </w:pPr>
      <w:r w:rsidRPr="000C4199">
        <w:rPr>
          <w:lang w:val="en-AU"/>
        </w:rPr>
        <w:t xml:space="preserve">use of matrices to represent numerical information presented in tabular form, and the use of a rule for the </w:t>
      </w:r>
      <m:oMath>
        <m:sSub>
          <m:sSubPr>
            <m:ctrlPr>
              <w:rPr>
                <w:rFonts w:ascii="Cambria Math" w:hAnsi="Cambria Math"/>
                <w:szCs w:val="20"/>
                <w:lang w:val="en-AU"/>
              </w:rPr>
            </m:ctrlPr>
          </m:sSubPr>
          <m:e>
            <m:r>
              <w:rPr>
                <w:rFonts w:ascii="Cambria Math" w:hAnsi="Cambria Math"/>
                <w:szCs w:val="20"/>
                <w:lang w:val="en-AU"/>
              </w:rPr>
              <m:t>a</m:t>
            </m:r>
          </m:e>
          <m:sub>
            <m:r>
              <w:rPr>
                <w:rFonts w:ascii="Cambria Math" w:hAnsi="Cambria Math"/>
                <w:szCs w:val="20"/>
                <w:lang w:val="en-AU"/>
              </w:rPr>
              <m:t>ij</m:t>
            </m:r>
          </m:sub>
        </m:sSub>
        <m:r>
          <m:rPr>
            <m:sty m:val="p"/>
          </m:rPr>
          <w:rPr>
            <w:rFonts w:ascii="Cambria Math" w:hAnsi="Cambria Math"/>
            <w:szCs w:val="20"/>
            <w:lang w:val="en-AU"/>
          </w:rPr>
          <m:t xml:space="preserve">th </m:t>
        </m:r>
      </m:oMath>
      <w:r w:rsidRPr="000C4199">
        <w:rPr>
          <w:lang w:val="en-AU"/>
        </w:rPr>
        <w:t xml:space="preserve"> element of a</w:t>
      </w:r>
      <w:r w:rsidR="00B1318E">
        <w:rPr>
          <w:lang w:val="en-AU"/>
        </w:rPr>
        <w:t xml:space="preserve"> matrix to construct the matrix</w:t>
      </w:r>
    </w:p>
    <w:p w14:paraId="4652020E" w14:textId="77777777" w:rsidR="00E035FD" w:rsidRPr="000C4199" w:rsidRDefault="00E035FD" w:rsidP="00500C68">
      <w:pPr>
        <w:pStyle w:val="VCAAbullet"/>
        <w:rPr>
          <w:lang w:val="en-AU"/>
        </w:rPr>
      </w:pPr>
      <w:r w:rsidRPr="000C4199">
        <w:rPr>
          <w:lang w:val="en-AU"/>
        </w:rPr>
        <w:t>binary and permutation matrices, and their properties and applications</w:t>
      </w:r>
    </w:p>
    <w:p w14:paraId="5B7FB5BD" w14:textId="07F0190D" w:rsidR="002F2252" w:rsidRPr="000C4199" w:rsidRDefault="00E035FD" w:rsidP="00500C68">
      <w:pPr>
        <w:pStyle w:val="VCAAbullet"/>
        <w:rPr>
          <w:lang w:val="en-AU"/>
        </w:rPr>
      </w:pPr>
      <w:r w:rsidRPr="000C4199">
        <w:rPr>
          <w:lang w:val="en-AU"/>
        </w:rPr>
        <w:t>communication and dominance matrices and their use in analysing communication systems and ranking players in round-robin tournaments.</w:t>
      </w:r>
    </w:p>
    <w:p w14:paraId="61E903D1" w14:textId="77777777" w:rsidR="007C7953" w:rsidRPr="00D86052" w:rsidRDefault="007C7953">
      <w:pPr>
        <w:rPr>
          <w:rFonts w:ascii="Arial" w:hAnsi="Arial" w:cs="Arial"/>
          <w:sz w:val="20"/>
          <w:szCs w:val="20"/>
          <w:lang w:val="en" w:eastAsia="en-AU"/>
        </w:rPr>
      </w:pPr>
      <w:r>
        <w:br w:type="page"/>
      </w:r>
    </w:p>
    <w:p w14:paraId="6144165F" w14:textId="710B848D" w:rsidR="00E035FD" w:rsidRDefault="00E035FD" w:rsidP="007C7953">
      <w:pPr>
        <w:pStyle w:val="VCAAHeading4"/>
        <w:rPr>
          <w:rFonts w:asciiTheme="minorHAnsi" w:hAnsiTheme="minorHAnsi" w:cstheme="minorHAnsi"/>
          <w:i/>
          <w:color w:val="000000" w:themeColor="text1"/>
          <w:szCs w:val="20"/>
        </w:rPr>
      </w:pPr>
      <w:r w:rsidRPr="007C7953">
        <w:lastRenderedPageBreak/>
        <w:t>Transition matrices</w:t>
      </w:r>
    </w:p>
    <w:p w14:paraId="0C1B13AE" w14:textId="6AE3F166" w:rsidR="00E035FD" w:rsidRPr="000C4199" w:rsidRDefault="00E035FD" w:rsidP="00E035FD">
      <w:pPr>
        <w:pStyle w:val="VCAAbody"/>
        <w:rPr>
          <w:lang w:val="en-AU"/>
        </w:rPr>
      </w:pPr>
      <w:r w:rsidRPr="000C4199">
        <w:rPr>
          <w:lang w:val="en-AU"/>
        </w:rPr>
        <w:t>This topic includes:</w:t>
      </w:r>
    </w:p>
    <w:p w14:paraId="05CEB389" w14:textId="62BAA0B3" w:rsidR="00E035FD" w:rsidRPr="000C4199" w:rsidRDefault="00E035FD" w:rsidP="00143F70">
      <w:pPr>
        <w:pStyle w:val="VCAAbullet"/>
        <w:ind w:right="0"/>
        <w:rPr>
          <w:lang w:val="en-AU"/>
        </w:rPr>
      </w:pPr>
      <w:r w:rsidRPr="000C4199">
        <w:rPr>
          <w:lang w:val="en-AU"/>
        </w:rPr>
        <w:t xml:space="preserve">use of the matrix recurrence relation: </w:t>
      </w:r>
      <m:oMath>
        <m:sSub>
          <m:sSubPr>
            <m:ctrlPr>
              <w:rPr>
                <w:rFonts w:ascii="Cambria Math" w:hAnsi="Cambria Math"/>
                <w:lang w:val="en-AU"/>
              </w:rPr>
            </m:ctrlPr>
          </m:sSubPr>
          <m:e>
            <m:r>
              <w:rPr>
                <w:rFonts w:ascii="Cambria Math" w:hAnsi="Cambria Math"/>
                <w:lang w:val="en-AU"/>
              </w:rPr>
              <m:t>S</m:t>
            </m:r>
          </m:e>
          <m:sub>
            <m:r>
              <m:rPr>
                <m:sty m:val="p"/>
              </m:rPr>
              <w:rPr>
                <w:rFonts w:ascii="Cambria Math" w:hAnsi="Cambria Math"/>
                <w:lang w:val="en-AU"/>
              </w:rPr>
              <m:t>0</m:t>
            </m:r>
          </m:sub>
        </m:sSub>
        <m:r>
          <m:rPr>
            <m:sty m:val="p"/>
          </m:rPr>
          <w:rPr>
            <w:rFonts w:ascii="Cambria Math" w:hAnsi="Cambria Math"/>
            <w:lang w:val="en-AU"/>
          </w:rPr>
          <m:t>=</m:t>
        </m:r>
      </m:oMath>
      <w:r w:rsidRPr="000C4199">
        <w:rPr>
          <w:lang w:val="en-AU"/>
        </w:rPr>
        <w:t xml:space="preserve"> initial state matrix, </w:t>
      </w:r>
      <m:oMath>
        <m:sSub>
          <m:sSubPr>
            <m:ctrlPr>
              <w:rPr>
                <w:rFonts w:ascii="Cambria Math" w:hAnsi="Cambria Math"/>
                <w:lang w:val="en-AU"/>
              </w:rPr>
            </m:ctrlPr>
          </m:sSubPr>
          <m:e>
            <m:r>
              <w:rPr>
                <w:rFonts w:ascii="Cambria Math" w:hAnsi="Cambria Math"/>
                <w:lang w:val="en-AU"/>
              </w:rPr>
              <m:t>S</m:t>
            </m:r>
          </m:e>
          <m:sub>
            <m:r>
              <w:rPr>
                <w:rFonts w:ascii="Cambria Math" w:hAnsi="Cambria Math"/>
                <w:lang w:val="en-AU"/>
              </w:rPr>
              <m:t>n</m:t>
            </m:r>
            <m:r>
              <m:rPr>
                <m:sty m:val="p"/>
              </m:rPr>
              <w:rPr>
                <w:rFonts w:ascii="Cambria Math" w:hAnsi="Cambria Math"/>
                <w:lang w:val="en-AU"/>
              </w:rPr>
              <m:t>+1</m:t>
            </m:r>
          </m:sub>
        </m:sSub>
        <m:r>
          <m:rPr>
            <m:sty m:val="p"/>
          </m:rPr>
          <w:rPr>
            <w:rFonts w:ascii="Cambria Math" w:hAnsi="Cambria Math"/>
            <w:lang w:val="en-AU"/>
          </w:rPr>
          <m:t>=</m:t>
        </m:r>
        <m:r>
          <w:rPr>
            <w:rFonts w:ascii="Cambria Math" w:hAnsi="Cambria Math"/>
            <w:lang w:val="en-AU"/>
          </w:rPr>
          <m:t>T</m:t>
        </m:r>
        <m:sSub>
          <m:sSubPr>
            <m:ctrlPr>
              <w:rPr>
                <w:rFonts w:ascii="Cambria Math" w:hAnsi="Cambria Math"/>
                <w:lang w:val="en-AU"/>
              </w:rPr>
            </m:ctrlPr>
          </m:sSubPr>
          <m:e>
            <m:r>
              <w:rPr>
                <w:rFonts w:ascii="Cambria Math" w:hAnsi="Cambria Math"/>
                <w:lang w:val="en-AU"/>
              </w:rPr>
              <m:t>S</m:t>
            </m:r>
          </m:e>
          <m:sub>
            <m:r>
              <w:rPr>
                <w:rFonts w:ascii="Cambria Math" w:hAnsi="Cambria Math"/>
                <w:lang w:val="en-AU"/>
              </w:rPr>
              <m:t>n</m:t>
            </m:r>
          </m:sub>
        </m:sSub>
        <m:r>
          <m:rPr>
            <m:sty m:val="p"/>
          </m:rPr>
          <w:rPr>
            <w:rFonts w:ascii="Cambria Math" w:hAnsi="Cambria Math"/>
            <w:lang w:val="en-AU"/>
          </w:rPr>
          <m:t xml:space="preserve"> </m:t>
        </m:r>
      </m:oMath>
      <w:r w:rsidRPr="000C4199">
        <w:rPr>
          <w:lang w:val="en-AU"/>
        </w:rPr>
        <w:t xml:space="preserve">or </w:t>
      </w:r>
      <m:oMath>
        <m:sSub>
          <m:sSubPr>
            <m:ctrlPr>
              <w:rPr>
                <w:rFonts w:ascii="Cambria Math" w:hAnsi="Cambria Math"/>
                <w:lang w:val="en-AU"/>
              </w:rPr>
            </m:ctrlPr>
          </m:sSubPr>
          <m:e>
            <m:r>
              <w:rPr>
                <w:rFonts w:ascii="Cambria Math" w:hAnsi="Cambria Math"/>
                <w:lang w:val="en-AU"/>
              </w:rPr>
              <m:t>S</m:t>
            </m:r>
          </m:e>
          <m:sub>
            <m:r>
              <w:rPr>
                <w:rFonts w:ascii="Cambria Math" w:hAnsi="Cambria Math"/>
                <w:lang w:val="en-AU"/>
              </w:rPr>
              <m:t>n</m:t>
            </m:r>
            <m:r>
              <m:rPr>
                <m:sty m:val="p"/>
              </m:rPr>
              <w:rPr>
                <w:rFonts w:ascii="Cambria Math" w:hAnsi="Cambria Math"/>
                <w:lang w:val="en-AU"/>
              </w:rPr>
              <m:t>+1</m:t>
            </m:r>
          </m:sub>
        </m:sSub>
        <m:r>
          <m:rPr>
            <m:sty m:val="p"/>
          </m:rPr>
          <w:rPr>
            <w:rFonts w:ascii="Cambria Math" w:hAnsi="Cambria Math"/>
            <w:lang w:val="en-AU"/>
          </w:rPr>
          <m:t>=</m:t>
        </m:r>
        <m:r>
          <w:rPr>
            <w:rFonts w:ascii="Cambria Math" w:hAnsi="Cambria Math"/>
            <w:lang w:val="en-AU"/>
          </w:rPr>
          <m:t>L</m:t>
        </m:r>
        <m:sSub>
          <m:sSubPr>
            <m:ctrlPr>
              <w:rPr>
                <w:rFonts w:ascii="Cambria Math" w:hAnsi="Cambria Math"/>
                <w:lang w:val="en-AU"/>
              </w:rPr>
            </m:ctrlPr>
          </m:sSubPr>
          <m:e>
            <m:r>
              <w:rPr>
                <w:rFonts w:ascii="Cambria Math" w:hAnsi="Cambria Math"/>
                <w:lang w:val="en-AU"/>
              </w:rPr>
              <m:t>S</m:t>
            </m:r>
          </m:e>
          <m:sub>
            <m:r>
              <w:rPr>
                <w:rFonts w:ascii="Cambria Math" w:hAnsi="Cambria Math"/>
                <w:lang w:val="en-AU"/>
              </w:rPr>
              <m:t>n</m:t>
            </m:r>
          </m:sub>
        </m:sSub>
        <m:r>
          <m:rPr>
            <m:sty m:val="p"/>
          </m:rPr>
          <w:rPr>
            <w:rFonts w:ascii="Cambria Math" w:hAnsi="Cambria Math"/>
            <w:lang w:val="en-AU"/>
          </w:rPr>
          <m:t xml:space="preserve"> </m:t>
        </m:r>
      </m:oMath>
      <w:r w:rsidRPr="000C4199">
        <w:rPr>
          <w:lang w:val="en-AU"/>
        </w:rPr>
        <w:t xml:space="preserve">where </w:t>
      </w:r>
      <m:oMath>
        <m:r>
          <w:rPr>
            <w:rFonts w:ascii="Cambria Math" w:hAnsi="Cambria Math"/>
            <w:lang w:val="en-AU"/>
          </w:rPr>
          <m:t>T</m:t>
        </m:r>
      </m:oMath>
      <w:r w:rsidRPr="000C4199">
        <w:rPr>
          <w:lang w:val="en-AU"/>
        </w:rPr>
        <w:t xml:space="preserve"> is a transition matrix, </w:t>
      </w:r>
      <m:oMath>
        <m:r>
          <w:rPr>
            <w:rFonts w:ascii="Cambria Math" w:hAnsi="Cambria Math"/>
            <w:lang w:val="en-AU"/>
          </w:rPr>
          <m:t>L</m:t>
        </m:r>
      </m:oMath>
      <w:r w:rsidRPr="000C4199">
        <w:rPr>
          <w:lang w:val="en-AU"/>
        </w:rPr>
        <w:t xml:space="preserve"> is a Leslie matrix, and </w:t>
      </w:r>
      <m:oMath>
        <m:sSub>
          <m:sSubPr>
            <m:ctrlPr>
              <w:rPr>
                <w:rFonts w:ascii="Cambria Math" w:hAnsi="Cambria Math"/>
                <w:lang w:val="en-AU"/>
              </w:rPr>
            </m:ctrlPr>
          </m:sSubPr>
          <m:e>
            <m:r>
              <w:rPr>
                <w:rFonts w:ascii="Cambria Math" w:hAnsi="Cambria Math"/>
                <w:lang w:val="en-AU"/>
              </w:rPr>
              <m:t>S</m:t>
            </m:r>
          </m:e>
          <m:sub>
            <m:r>
              <w:rPr>
                <w:rFonts w:ascii="Cambria Math" w:hAnsi="Cambria Math"/>
                <w:lang w:val="en-AU"/>
              </w:rPr>
              <m:t>n</m:t>
            </m:r>
          </m:sub>
        </m:sSub>
      </m:oMath>
      <w:r w:rsidRPr="000C4199">
        <w:rPr>
          <w:lang w:val="en-AU"/>
        </w:rPr>
        <w:t xml:space="preserve"> is a column state matrix, to generate a sequence of state matrices (as</w:t>
      </w:r>
      <w:proofErr w:type="spellStart"/>
      <w:r w:rsidRPr="000C4199">
        <w:rPr>
          <w:lang w:val="en-AU"/>
        </w:rPr>
        <w:t>suming</w:t>
      </w:r>
      <w:proofErr w:type="spellEnd"/>
      <w:r w:rsidRPr="000C4199">
        <w:rPr>
          <w:lang w:val="en-AU"/>
        </w:rPr>
        <w:t xml:space="preserve"> the next state only relies on the current state)</w:t>
      </w:r>
    </w:p>
    <w:p w14:paraId="65CA4085" w14:textId="0C174238" w:rsidR="00E035FD" w:rsidRPr="000C4199" w:rsidRDefault="00E035FD" w:rsidP="00500C68">
      <w:pPr>
        <w:pStyle w:val="VCAAbullet"/>
        <w:rPr>
          <w:lang w:val="en-AU"/>
        </w:rPr>
      </w:pPr>
      <w:r w:rsidRPr="000C4199">
        <w:rPr>
          <w:lang w:val="en-AU"/>
        </w:rPr>
        <w:t>informal identification of the equilibrium state matrix in the case of regular transition matrices (no noticeable change from one state m</w:t>
      </w:r>
      <w:r w:rsidR="00B1318E">
        <w:rPr>
          <w:lang w:val="en-AU"/>
        </w:rPr>
        <w:t>atrix to the next state matrix)</w:t>
      </w:r>
    </w:p>
    <w:p w14:paraId="1B1A1F89" w14:textId="77777777" w:rsidR="00E035FD" w:rsidRPr="000C4199" w:rsidRDefault="00E035FD" w:rsidP="00500C68">
      <w:pPr>
        <w:pStyle w:val="VCAAbullet"/>
        <w:rPr>
          <w:lang w:val="en-AU"/>
        </w:rPr>
      </w:pPr>
      <w:r w:rsidRPr="000C4199">
        <w:rPr>
          <w:lang w:val="en-AU"/>
        </w:rPr>
        <w:t>use of transition diagrams, their associated transition matrices and state matrices to model the transitions between states in discrete dynamical situations and their application to model and analyse practical situations such as the modelling and analysis of an insect population comprising eggs, juveniles and adults</w:t>
      </w:r>
    </w:p>
    <w:p w14:paraId="54388FDA" w14:textId="77777777" w:rsidR="00E035FD" w:rsidRPr="000C4199" w:rsidRDefault="00E035FD" w:rsidP="00500C68">
      <w:pPr>
        <w:pStyle w:val="VCAAbullet"/>
        <w:rPr>
          <w:lang w:val="en-AU"/>
        </w:rPr>
      </w:pPr>
      <w:r w:rsidRPr="000C4199">
        <w:rPr>
          <w:lang w:val="en-AU"/>
        </w:rPr>
        <w:t xml:space="preserve">use of the matrix recurrence relation </w:t>
      </w:r>
      <m:oMath>
        <m:sSub>
          <m:sSubPr>
            <m:ctrlPr>
              <w:rPr>
                <w:rFonts w:ascii="Cambria Math" w:hAnsi="Cambria Math"/>
                <w:lang w:val="en-AU"/>
              </w:rPr>
            </m:ctrlPr>
          </m:sSubPr>
          <m:e>
            <m:r>
              <w:rPr>
                <w:rFonts w:ascii="Cambria Math" w:hAnsi="Cambria Math"/>
                <w:lang w:val="en-AU"/>
              </w:rPr>
              <m:t>S</m:t>
            </m:r>
          </m:e>
          <m:sub>
            <m:r>
              <m:rPr>
                <m:sty m:val="p"/>
              </m:rPr>
              <w:rPr>
                <w:rFonts w:ascii="Cambria Math" w:hAnsi="Cambria Math"/>
                <w:lang w:val="en-AU"/>
              </w:rPr>
              <m:t>0</m:t>
            </m:r>
          </m:sub>
        </m:sSub>
        <m:r>
          <m:rPr>
            <m:sty m:val="p"/>
          </m:rPr>
          <w:rPr>
            <w:rFonts w:ascii="Cambria Math" w:hAnsi="Cambria Math"/>
            <w:lang w:val="en-AU"/>
          </w:rPr>
          <m:t>=</m:t>
        </m:r>
      </m:oMath>
      <w:r w:rsidRPr="000C4199">
        <w:rPr>
          <w:lang w:val="en-AU"/>
        </w:rPr>
        <w:t xml:space="preserve"> initial state matrix, </w:t>
      </w:r>
      <m:oMath>
        <m:sSub>
          <m:sSubPr>
            <m:ctrlPr>
              <w:rPr>
                <w:rFonts w:ascii="Cambria Math" w:hAnsi="Cambria Math"/>
                <w:lang w:val="en-AU"/>
              </w:rPr>
            </m:ctrlPr>
          </m:sSubPr>
          <m:e>
            <m:r>
              <w:rPr>
                <w:rFonts w:ascii="Cambria Math" w:hAnsi="Cambria Math"/>
                <w:lang w:val="en-AU"/>
              </w:rPr>
              <m:t>S</m:t>
            </m:r>
          </m:e>
          <m:sub>
            <m:r>
              <w:rPr>
                <w:rFonts w:ascii="Cambria Math" w:hAnsi="Cambria Math"/>
                <w:lang w:val="en-AU"/>
              </w:rPr>
              <m:t>n</m:t>
            </m:r>
            <m:r>
              <m:rPr>
                <m:sty m:val="p"/>
              </m:rPr>
              <w:rPr>
                <w:rFonts w:ascii="Cambria Math" w:hAnsi="Cambria Math"/>
                <w:lang w:val="en-AU"/>
              </w:rPr>
              <m:t>+1</m:t>
            </m:r>
          </m:sub>
        </m:sSub>
        <m:r>
          <m:rPr>
            <m:sty m:val="p"/>
          </m:rPr>
          <w:rPr>
            <w:rFonts w:ascii="Cambria Math" w:hAnsi="Cambria Math"/>
            <w:lang w:val="en-AU"/>
          </w:rPr>
          <m:t>=</m:t>
        </m:r>
        <m:r>
          <w:rPr>
            <w:rFonts w:ascii="Cambria Math" w:hAnsi="Cambria Math"/>
            <w:lang w:val="en-AU"/>
          </w:rPr>
          <m:t>T</m:t>
        </m:r>
        <m:sSub>
          <m:sSubPr>
            <m:ctrlPr>
              <w:rPr>
                <w:rFonts w:ascii="Cambria Math" w:hAnsi="Cambria Math"/>
                <w:lang w:val="en-AU"/>
              </w:rPr>
            </m:ctrlPr>
          </m:sSubPr>
          <m:e>
            <m:r>
              <w:rPr>
                <w:rFonts w:ascii="Cambria Math" w:hAnsi="Cambria Math"/>
                <w:lang w:val="en-AU"/>
              </w:rPr>
              <m:t>S</m:t>
            </m:r>
          </m:e>
          <m:sub>
            <m:r>
              <w:rPr>
                <w:rFonts w:ascii="Cambria Math" w:hAnsi="Cambria Math"/>
                <w:lang w:val="en-AU"/>
              </w:rPr>
              <m:t>n</m:t>
            </m:r>
          </m:sub>
        </m:sSub>
        <m:r>
          <m:rPr>
            <m:sty m:val="p"/>
          </m:rPr>
          <w:rPr>
            <w:rFonts w:ascii="Cambria Math" w:hAnsi="Cambria Math"/>
            <w:lang w:val="en-AU"/>
          </w:rPr>
          <m:t>+</m:t>
        </m:r>
        <m:r>
          <w:rPr>
            <w:rFonts w:ascii="Cambria Math" w:hAnsi="Cambria Math"/>
            <w:lang w:val="en-AU"/>
          </w:rPr>
          <m:t>B</m:t>
        </m:r>
        <m:r>
          <m:rPr>
            <m:sty m:val="p"/>
          </m:rPr>
          <w:rPr>
            <w:rFonts w:ascii="Cambria Math" w:hAnsi="Cambria Math"/>
            <w:lang w:val="en-AU"/>
          </w:rPr>
          <m:t xml:space="preserve"> </m:t>
        </m:r>
      </m:oMath>
      <w:r w:rsidRPr="000C4199">
        <w:rPr>
          <w:lang w:val="en-AU"/>
        </w:rPr>
        <w:t>to extend modelling to populations that include culling and restocking.</w:t>
      </w:r>
    </w:p>
    <w:p w14:paraId="18F38A2B" w14:textId="5557E20D" w:rsidR="00E035FD" w:rsidRPr="000C4199" w:rsidRDefault="00E035FD" w:rsidP="00E035FD">
      <w:pPr>
        <w:pStyle w:val="VCAAHeading4"/>
        <w:rPr>
          <w:lang w:val="en-AU"/>
        </w:rPr>
      </w:pPr>
      <w:r w:rsidRPr="000C4199">
        <w:rPr>
          <w:lang w:val="en-AU"/>
        </w:rPr>
        <w:t>Networks and decision mathematics</w:t>
      </w:r>
    </w:p>
    <w:p w14:paraId="520863A5" w14:textId="77777777" w:rsidR="00E035FD" w:rsidRPr="000C4199" w:rsidRDefault="00E035FD" w:rsidP="00E035FD">
      <w:pPr>
        <w:spacing w:before="120" w:after="120"/>
        <w:rPr>
          <w:rFonts w:ascii="Arial" w:hAnsi="Arial" w:cs="Arial"/>
          <w:color w:val="000000" w:themeColor="text1"/>
          <w:sz w:val="20"/>
        </w:rPr>
      </w:pPr>
      <w:r w:rsidRPr="000C4199">
        <w:rPr>
          <w:rFonts w:ascii="Arial" w:hAnsi="Arial" w:cs="Arial"/>
          <w:color w:val="000000" w:themeColor="text1"/>
          <w:sz w:val="20"/>
        </w:rPr>
        <w:t>Students cover the definition and representation of different kinds of undirected and directed graphs, Eulerian trails, Eulerian circuits, bridges, Hamiltonian paths and cycles, and the use of networks to model and solve problems involving travel, connection, flow, matching, allocation and scheduling.</w:t>
      </w:r>
    </w:p>
    <w:p w14:paraId="26E38A7C" w14:textId="20014116" w:rsidR="00E035FD" w:rsidRPr="007C7953" w:rsidRDefault="00E035FD" w:rsidP="007C7953">
      <w:pPr>
        <w:pStyle w:val="VCAAHeading4"/>
        <w:rPr>
          <w:lang w:val="en-AU"/>
        </w:rPr>
      </w:pPr>
      <w:r w:rsidRPr="007C7953">
        <w:rPr>
          <w:lang w:val="en-AU"/>
        </w:rPr>
        <w:t>Graphs and networks</w:t>
      </w:r>
    </w:p>
    <w:p w14:paraId="02446CD9" w14:textId="76226172" w:rsidR="00E035FD" w:rsidRPr="000C4199" w:rsidDel="002F2252" w:rsidRDefault="00E035FD" w:rsidP="00E035FD">
      <w:pPr>
        <w:pStyle w:val="VCAAbody"/>
        <w:rPr>
          <w:lang w:val="en-AU"/>
        </w:rPr>
      </w:pPr>
      <w:r w:rsidRPr="000C4199" w:rsidDel="002F2252">
        <w:rPr>
          <w:lang w:val="en-AU"/>
        </w:rPr>
        <w:t>This topic includes:</w:t>
      </w:r>
    </w:p>
    <w:p w14:paraId="16108458" w14:textId="77777777" w:rsidR="00E035FD" w:rsidRPr="000C4199" w:rsidRDefault="00E035FD" w:rsidP="00500C68">
      <w:pPr>
        <w:pStyle w:val="VCAAbullet"/>
        <w:rPr>
          <w:lang w:val="en-AU"/>
        </w:rPr>
      </w:pPr>
      <w:r w:rsidRPr="000C4199">
        <w:rPr>
          <w:lang w:val="en-AU"/>
        </w:rPr>
        <w:t>the concepts, conventions and terminology of graphs including planar graphs and Euler’s rule, and directed (digraphs) and networks</w:t>
      </w:r>
    </w:p>
    <w:p w14:paraId="12B1F0B3" w14:textId="77777777" w:rsidR="00E035FD" w:rsidRPr="000C4199" w:rsidRDefault="00E035FD" w:rsidP="00500C68">
      <w:pPr>
        <w:pStyle w:val="VCAAbullet"/>
        <w:rPr>
          <w:lang w:val="en-AU"/>
        </w:rPr>
      </w:pPr>
      <w:r w:rsidRPr="000C4199">
        <w:rPr>
          <w:lang w:val="en-AU"/>
        </w:rPr>
        <w:t>use of matrices to represent graphs, digraphs and networks and their application.</w:t>
      </w:r>
    </w:p>
    <w:p w14:paraId="4F6BCD81" w14:textId="77777777" w:rsidR="00E035FD" w:rsidRPr="007C7953" w:rsidRDefault="00E035FD" w:rsidP="00E035FD">
      <w:pPr>
        <w:pStyle w:val="VCAAHeading4"/>
        <w:rPr>
          <w:lang w:val="en-AU"/>
        </w:rPr>
      </w:pPr>
      <w:r w:rsidRPr="007C7953">
        <w:rPr>
          <w:lang w:val="en-AU"/>
        </w:rPr>
        <w:t>Exploring and travelling problems</w:t>
      </w:r>
    </w:p>
    <w:p w14:paraId="75B7BCD4" w14:textId="1A925A40" w:rsidR="00E035FD" w:rsidRPr="000C4199" w:rsidRDefault="00E035FD" w:rsidP="00E035FD">
      <w:pPr>
        <w:pStyle w:val="VCAAbody"/>
        <w:rPr>
          <w:lang w:val="en-AU"/>
        </w:rPr>
      </w:pPr>
      <w:r w:rsidRPr="000C4199">
        <w:rPr>
          <w:lang w:val="en-AU"/>
        </w:rPr>
        <w:t>This topic includes:</w:t>
      </w:r>
    </w:p>
    <w:p w14:paraId="24D41198" w14:textId="77777777" w:rsidR="00E035FD" w:rsidRPr="000C4199" w:rsidRDefault="00E035FD" w:rsidP="00500C68">
      <w:pPr>
        <w:pStyle w:val="VCAAbullet"/>
        <w:rPr>
          <w:lang w:val="en-AU"/>
        </w:rPr>
      </w:pPr>
      <w:r w:rsidRPr="000C4199">
        <w:rPr>
          <w:lang w:val="en-AU"/>
        </w:rPr>
        <w:t>the concepts, conventions and notations of walks, trails, paths, cycles and circuits</w:t>
      </w:r>
    </w:p>
    <w:p w14:paraId="76B3C25E" w14:textId="4FAD0779" w:rsidR="00E035FD" w:rsidRPr="000C4199" w:rsidRDefault="00E035FD" w:rsidP="00500C68">
      <w:pPr>
        <w:pStyle w:val="VCAAbullet"/>
        <w:rPr>
          <w:lang w:val="en-AU"/>
        </w:rPr>
      </w:pPr>
      <w:r w:rsidRPr="000C4199">
        <w:rPr>
          <w:lang w:val="en-AU"/>
        </w:rPr>
        <w:t xml:space="preserve">Eulerian trails and Eulerian circuits: the conditions for a graph to have </w:t>
      </w:r>
      <w:r w:rsidR="00303E7F">
        <w:rPr>
          <w:lang w:val="en-AU"/>
        </w:rPr>
        <w:t>a</w:t>
      </w:r>
      <w:r w:rsidR="00303E7F" w:rsidRPr="000C4199">
        <w:rPr>
          <w:lang w:val="en-AU"/>
        </w:rPr>
        <w:t xml:space="preserve"> </w:t>
      </w:r>
      <w:r w:rsidRPr="000C4199">
        <w:rPr>
          <w:lang w:val="en-AU"/>
        </w:rPr>
        <w:t xml:space="preserve">Eulerian trail or </w:t>
      </w:r>
      <w:r w:rsidR="00303E7F">
        <w:rPr>
          <w:lang w:val="en-AU"/>
        </w:rPr>
        <w:t>a</w:t>
      </w:r>
      <w:r w:rsidR="00303E7F" w:rsidRPr="000C4199">
        <w:rPr>
          <w:lang w:val="en-AU"/>
        </w:rPr>
        <w:t xml:space="preserve"> </w:t>
      </w:r>
      <w:r w:rsidRPr="000C4199">
        <w:rPr>
          <w:lang w:val="en-AU"/>
        </w:rPr>
        <w:t>Eulerian circuit, properties and applications</w:t>
      </w:r>
    </w:p>
    <w:p w14:paraId="69347B4B" w14:textId="77777777" w:rsidR="00E035FD" w:rsidRPr="000C4199" w:rsidRDefault="00E035FD" w:rsidP="00500C68">
      <w:pPr>
        <w:pStyle w:val="VCAAbullet"/>
        <w:rPr>
          <w:lang w:val="en-AU"/>
        </w:rPr>
      </w:pPr>
      <w:r w:rsidRPr="000C4199">
        <w:rPr>
          <w:lang w:val="en-AU"/>
        </w:rPr>
        <w:t>Hamiltonian paths and cycles: properties and applications.</w:t>
      </w:r>
    </w:p>
    <w:p w14:paraId="1D6AE2DC" w14:textId="77777777" w:rsidR="00E035FD" w:rsidRPr="007C7953" w:rsidRDefault="00E035FD" w:rsidP="00E035FD">
      <w:pPr>
        <w:pStyle w:val="VCAAHeading4"/>
        <w:rPr>
          <w:lang w:val="en-AU"/>
        </w:rPr>
      </w:pPr>
      <w:r w:rsidRPr="007C7953">
        <w:rPr>
          <w:lang w:val="en-AU"/>
        </w:rPr>
        <w:t>Trees and minimum connector problems</w:t>
      </w:r>
    </w:p>
    <w:p w14:paraId="288DDA01" w14:textId="7B9D0291" w:rsidR="00E035FD" w:rsidRPr="000C4199" w:rsidRDefault="00E035FD" w:rsidP="00E035FD">
      <w:pPr>
        <w:pStyle w:val="VCAAbody"/>
        <w:rPr>
          <w:lang w:val="en-AU"/>
        </w:rPr>
      </w:pPr>
      <w:r w:rsidRPr="000C4199">
        <w:rPr>
          <w:lang w:val="en-AU"/>
        </w:rPr>
        <w:t>This topic includes:</w:t>
      </w:r>
    </w:p>
    <w:p w14:paraId="64F12829" w14:textId="77777777" w:rsidR="00E035FD" w:rsidRPr="000C4199" w:rsidRDefault="00E035FD" w:rsidP="00500C68">
      <w:pPr>
        <w:pStyle w:val="VCAAbullet"/>
        <w:rPr>
          <w:lang w:val="en-AU"/>
        </w:rPr>
      </w:pPr>
      <w:r w:rsidRPr="000C4199">
        <w:rPr>
          <w:lang w:val="en-AU"/>
        </w:rPr>
        <w:t>trees and spanning trees</w:t>
      </w:r>
    </w:p>
    <w:p w14:paraId="129E97E5" w14:textId="77777777" w:rsidR="00E035FD" w:rsidRPr="000C4199" w:rsidRDefault="00E035FD" w:rsidP="00B1318E">
      <w:pPr>
        <w:pStyle w:val="VCAAbullet"/>
        <w:ind w:right="0"/>
        <w:rPr>
          <w:lang w:val="en-AU"/>
        </w:rPr>
      </w:pPr>
      <w:r w:rsidRPr="000C4199">
        <w:rPr>
          <w:lang w:val="en-AU"/>
        </w:rPr>
        <w:t>minimum spanning trees in a weighed connected graph and their determination by inspection or by Prim’s algorithm</w:t>
      </w:r>
    </w:p>
    <w:p w14:paraId="6935EE5A" w14:textId="77777777" w:rsidR="00E035FD" w:rsidRPr="000C4199" w:rsidRDefault="00E035FD" w:rsidP="00500C68">
      <w:pPr>
        <w:pStyle w:val="VCAAbullet"/>
        <w:rPr>
          <w:lang w:val="en-AU"/>
        </w:rPr>
      </w:pPr>
      <w:r w:rsidRPr="000C4199">
        <w:rPr>
          <w:lang w:val="en-AU"/>
        </w:rPr>
        <w:t>use of minimal spanning trees to solve minimal connector problems.</w:t>
      </w:r>
    </w:p>
    <w:p w14:paraId="5505DB72" w14:textId="71F7AFB0" w:rsidR="00E035FD" w:rsidRPr="007C7953" w:rsidRDefault="00E035FD" w:rsidP="00E035FD">
      <w:pPr>
        <w:pStyle w:val="VCAAHeading4"/>
        <w:rPr>
          <w:lang w:val="en-AU"/>
        </w:rPr>
      </w:pPr>
      <w:r w:rsidRPr="007C7953">
        <w:rPr>
          <w:lang w:val="en-AU"/>
        </w:rPr>
        <w:t>Flow problems</w:t>
      </w:r>
    </w:p>
    <w:p w14:paraId="5CC07BB4" w14:textId="51787327" w:rsidR="00E035FD" w:rsidRPr="000C4199" w:rsidRDefault="00E035FD" w:rsidP="00E035FD">
      <w:pPr>
        <w:pStyle w:val="VCAAbody"/>
        <w:rPr>
          <w:lang w:val="en-AU"/>
        </w:rPr>
      </w:pPr>
      <w:r w:rsidRPr="000C4199">
        <w:rPr>
          <w:lang w:val="en-AU"/>
        </w:rPr>
        <w:t>This topic includes:</w:t>
      </w:r>
    </w:p>
    <w:p w14:paraId="5F5699AE" w14:textId="77777777" w:rsidR="00E035FD" w:rsidRPr="000C4199" w:rsidRDefault="00E035FD" w:rsidP="00500C68">
      <w:pPr>
        <w:pStyle w:val="VCAAbullet"/>
        <w:rPr>
          <w:lang w:val="en-AU"/>
        </w:rPr>
      </w:pPr>
      <w:r w:rsidRPr="000C4199">
        <w:rPr>
          <w:lang w:val="en-AU"/>
        </w:rPr>
        <w:t>use of networks to model flow problems: capacity, sinks and sources</w:t>
      </w:r>
    </w:p>
    <w:p w14:paraId="18529AA1" w14:textId="77777777" w:rsidR="00E035FD" w:rsidRPr="000C4199" w:rsidRDefault="00E035FD" w:rsidP="00500C68">
      <w:pPr>
        <w:pStyle w:val="VCAAbullet"/>
        <w:rPr>
          <w:lang w:val="en-AU"/>
        </w:rPr>
      </w:pPr>
      <w:r w:rsidRPr="000C4199">
        <w:rPr>
          <w:lang w:val="en-AU"/>
        </w:rPr>
        <w:t>solution of small-scale network flow problems by inspection and the use of the</w:t>
      </w:r>
      <w:r w:rsidR="00DA63F6" w:rsidRPr="000C4199">
        <w:rPr>
          <w:lang w:val="en-AU"/>
        </w:rPr>
        <w:t xml:space="preserve"> </w:t>
      </w:r>
      <w:r w:rsidRPr="000C4199">
        <w:rPr>
          <w:lang w:val="en-AU"/>
        </w:rPr>
        <w:t>‘maximum-flow minimum-cut’ theorem to aid the solution of larger scale problems.</w:t>
      </w:r>
    </w:p>
    <w:p w14:paraId="3402D3FA" w14:textId="77777777" w:rsidR="00E035FD" w:rsidRPr="007C7953" w:rsidRDefault="00E035FD" w:rsidP="00E035FD">
      <w:pPr>
        <w:pStyle w:val="VCAAHeading4"/>
        <w:rPr>
          <w:lang w:val="en-AU"/>
        </w:rPr>
      </w:pPr>
      <w:r w:rsidRPr="007C7953">
        <w:rPr>
          <w:lang w:val="en-AU"/>
        </w:rPr>
        <w:lastRenderedPageBreak/>
        <w:t>Shortest path problems</w:t>
      </w:r>
    </w:p>
    <w:p w14:paraId="6B8AEE37" w14:textId="14E69063" w:rsidR="00E035FD" w:rsidRPr="000C4199" w:rsidRDefault="00E035FD" w:rsidP="00E035FD">
      <w:pPr>
        <w:pStyle w:val="VCAAbody"/>
        <w:rPr>
          <w:lang w:val="en-AU"/>
        </w:rPr>
      </w:pPr>
      <w:r w:rsidRPr="000C4199">
        <w:rPr>
          <w:lang w:val="en-AU"/>
        </w:rPr>
        <w:t>This topic includes:</w:t>
      </w:r>
    </w:p>
    <w:p w14:paraId="4BE1B05C" w14:textId="77777777" w:rsidR="00E035FD" w:rsidRPr="000C4199" w:rsidRDefault="00E035FD" w:rsidP="00500C68">
      <w:pPr>
        <w:pStyle w:val="VCAAbullet"/>
        <w:rPr>
          <w:lang w:val="en-AU"/>
        </w:rPr>
      </w:pPr>
      <w:r w:rsidRPr="000C4199">
        <w:rPr>
          <w:lang w:val="en-AU"/>
        </w:rPr>
        <w:t>determination of the shortest path between two specified vertices in a graph, digraph or network by inspection</w:t>
      </w:r>
    </w:p>
    <w:p w14:paraId="2C37A758" w14:textId="77777777" w:rsidR="00E035FD" w:rsidRPr="000C4199" w:rsidRDefault="00E035FD" w:rsidP="00B1318E">
      <w:pPr>
        <w:pStyle w:val="VCAAbullet"/>
        <w:ind w:right="0"/>
        <w:rPr>
          <w:lang w:val="en-AU"/>
        </w:rPr>
      </w:pPr>
      <w:r w:rsidRPr="000C4199">
        <w:rPr>
          <w:lang w:val="en-AU"/>
        </w:rPr>
        <w:t>Dijkstra’s algorithm and its use to determine the shortest path between a given vertex and each of the other vertices in a weighted graph or network.</w:t>
      </w:r>
    </w:p>
    <w:p w14:paraId="6E1BA05A" w14:textId="77777777" w:rsidR="00E035FD" w:rsidRPr="007C7953" w:rsidRDefault="00E035FD" w:rsidP="00E035FD">
      <w:pPr>
        <w:pStyle w:val="VCAAHeading4"/>
        <w:rPr>
          <w:lang w:val="en-AU"/>
        </w:rPr>
      </w:pPr>
      <w:r w:rsidRPr="007C7953">
        <w:rPr>
          <w:lang w:val="en-AU"/>
        </w:rPr>
        <w:t>Matching problems</w:t>
      </w:r>
    </w:p>
    <w:p w14:paraId="34E37E2E" w14:textId="6C3DEB0C" w:rsidR="00E035FD" w:rsidRPr="000C4199" w:rsidRDefault="00E035FD" w:rsidP="00E035FD">
      <w:pPr>
        <w:pStyle w:val="VCAAbody"/>
        <w:rPr>
          <w:lang w:val="en-AU"/>
        </w:rPr>
      </w:pPr>
      <w:r w:rsidRPr="000C4199">
        <w:rPr>
          <w:lang w:val="en-AU"/>
        </w:rPr>
        <w:t>This topic includes:</w:t>
      </w:r>
    </w:p>
    <w:p w14:paraId="166C6A54" w14:textId="77777777" w:rsidR="00E035FD" w:rsidRPr="000C4199" w:rsidRDefault="00E035FD" w:rsidP="00500C68">
      <w:pPr>
        <w:pStyle w:val="VCAAbullet"/>
        <w:rPr>
          <w:lang w:val="en-AU"/>
        </w:rPr>
      </w:pPr>
      <w:r w:rsidRPr="000C4199">
        <w:rPr>
          <w:lang w:val="en-AU"/>
        </w:rPr>
        <w:t>use of a bipartite graph and its tabular or matrix form to represent a matching problem</w:t>
      </w:r>
    </w:p>
    <w:p w14:paraId="5837D428" w14:textId="67DA8B02" w:rsidR="00E035FD" w:rsidRPr="000C4199" w:rsidRDefault="00E035FD" w:rsidP="00B1318E">
      <w:pPr>
        <w:pStyle w:val="VCAAbullet"/>
        <w:ind w:right="0"/>
        <w:rPr>
          <w:lang w:val="en-AU"/>
        </w:rPr>
      </w:pPr>
      <w:r w:rsidRPr="000C4199">
        <w:rPr>
          <w:lang w:val="en-AU"/>
        </w:rPr>
        <w:t>determination of the optimum assignment</w:t>
      </w:r>
      <w:r w:rsidR="00D4148C">
        <w:rPr>
          <w:lang w:val="en-AU"/>
        </w:rPr>
        <w:t>(</w:t>
      </w:r>
      <w:r w:rsidRPr="000C4199">
        <w:rPr>
          <w:lang w:val="en-AU"/>
        </w:rPr>
        <w:t>s</w:t>
      </w:r>
      <w:r w:rsidR="00D4148C">
        <w:rPr>
          <w:lang w:val="en-AU"/>
        </w:rPr>
        <w:t>)</w:t>
      </w:r>
      <w:r w:rsidRPr="000C4199">
        <w:rPr>
          <w:lang w:val="en-AU"/>
        </w:rPr>
        <w:t xml:space="preserve"> of people or machines to tasks by inspection or by use of the Hungarian algorithm for larger scale problems.</w:t>
      </w:r>
    </w:p>
    <w:p w14:paraId="70D2F2D9" w14:textId="77777777" w:rsidR="00E035FD" w:rsidRPr="007C7953" w:rsidRDefault="00E035FD" w:rsidP="00E035FD">
      <w:pPr>
        <w:pStyle w:val="VCAAHeading4"/>
        <w:rPr>
          <w:lang w:val="en-AU"/>
        </w:rPr>
      </w:pPr>
      <w:r w:rsidRPr="007C7953">
        <w:rPr>
          <w:lang w:val="en-AU"/>
        </w:rPr>
        <w:t>Scheduling problems and critical path analysis</w:t>
      </w:r>
    </w:p>
    <w:p w14:paraId="67BB5362" w14:textId="1E6F1755" w:rsidR="00E035FD" w:rsidRPr="000C4199" w:rsidRDefault="00E035FD" w:rsidP="00E035FD">
      <w:pPr>
        <w:pStyle w:val="VCAAbody"/>
        <w:rPr>
          <w:lang w:val="en-AU"/>
        </w:rPr>
      </w:pPr>
      <w:r w:rsidRPr="000C4199">
        <w:rPr>
          <w:lang w:val="en-AU"/>
        </w:rPr>
        <w:t>This topic includes:</w:t>
      </w:r>
    </w:p>
    <w:p w14:paraId="187ACDD1" w14:textId="77777777" w:rsidR="00E035FD" w:rsidRPr="000C4199" w:rsidRDefault="00E035FD" w:rsidP="00500C68">
      <w:pPr>
        <w:pStyle w:val="VCAAbullet"/>
        <w:rPr>
          <w:lang w:val="en-AU"/>
        </w:rPr>
      </w:pPr>
      <w:r w:rsidRPr="000C4199">
        <w:rPr>
          <w:lang w:val="en-AU"/>
        </w:rPr>
        <w:t>construction of an activity network from a precedence table (or equivalent) including the use of dummy activities where necessary</w:t>
      </w:r>
    </w:p>
    <w:p w14:paraId="3A367E07" w14:textId="77777777" w:rsidR="00E035FD" w:rsidRPr="000C4199" w:rsidRDefault="00E035FD" w:rsidP="00500C68">
      <w:pPr>
        <w:pStyle w:val="VCAAbullet"/>
        <w:rPr>
          <w:lang w:val="en-AU"/>
        </w:rPr>
      </w:pPr>
      <w:r w:rsidRPr="000C4199">
        <w:rPr>
          <w:lang w:val="en-AU"/>
        </w:rPr>
        <w:t>use of forward and backward scanning to determine the earliest starting times (EST) and latest starting times (LST) for each activity</w:t>
      </w:r>
    </w:p>
    <w:p w14:paraId="578DA7BC" w14:textId="77777777" w:rsidR="00E035FD" w:rsidRPr="000C4199" w:rsidRDefault="00E035FD" w:rsidP="00500C68">
      <w:pPr>
        <w:pStyle w:val="VCAAbullet"/>
        <w:rPr>
          <w:lang w:val="en-AU"/>
        </w:rPr>
      </w:pPr>
      <w:r w:rsidRPr="000C4199">
        <w:rPr>
          <w:lang w:val="en-AU"/>
        </w:rPr>
        <w:t>use of earliest starting times and latest starting times to identify the critical path in the network and determine the float times for non-critical activities</w:t>
      </w:r>
    </w:p>
    <w:p w14:paraId="7068C54A" w14:textId="77777777" w:rsidR="00E035FD" w:rsidRPr="000C4199" w:rsidRDefault="00E035FD" w:rsidP="00500C68">
      <w:pPr>
        <w:pStyle w:val="VCAAbullet"/>
        <w:rPr>
          <w:lang w:val="en-AU"/>
        </w:rPr>
      </w:pPr>
      <w:r w:rsidRPr="000C4199">
        <w:rPr>
          <w:lang w:val="en-AU"/>
        </w:rPr>
        <w:t>use of crashing to reduce the completion time of the project or task being modelled.</w:t>
      </w:r>
    </w:p>
    <w:p w14:paraId="7E659A98" w14:textId="77777777" w:rsidR="00E035FD" w:rsidRPr="000C4199" w:rsidRDefault="00E035FD" w:rsidP="00E035FD">
      <w:pPr>
        <w:pStyle w:val="VCAAHeading2"/>
        <w:rPr>
          <w:lang w:val="en-AU"/>
        </w:rPr>
      </w:pPr>
      <w:bookmarkStart w:id="209" w:name="_Toc71028393"/>
      <w:r w:rsidRPr="000C4199">
        <w:rPr>
          <w:lang w:val="en-AU"/>
        </w:rPr>
        <w:t>Outcomes</w:t>
      </w:r>
      <w:bookmarkEnd w:id="209"/>
    </w:p>
    <w:p w14:paraId="1AE8BD05" w14:textId="5AE8B289" w:rsidR="00E035FD" w:rsidRPr="000C4199" w:rsidRDefault="00E035FD" w:rsidP="00E035FD">
      <w:pPr>
        <w:pStyle w:val="VCAAbody"/>
        <w:rPr>
          <w:lang w:val="en-AU"/>
        </w:rPr>
      </w:pPr>
      <w:r w:rsidRPr="000C4199">
        <w:rPr>
          <w:lang w:val="en-AU"/>
        </w:rPr>
        <w:t xml:space="preserve">For each unit the student is required to demonstrate achievement of three outcomes. As a set these outcomes encompass all of the areas of study for each unit. For each of Unit 3 and Unit 4 the outcomes as </w:t>
      </w:r>
      <w:r w:rsidR="00B1318E">
        <w:rPr>
          <w:lang w:val="en-AU"/>
        </w:rPr>
        <w:br/>
      </w:r>
      <w:r w:rsidRPr="000C4199">
        <w:rPr>
          <w:lang w:val="en-AU"/>
        </w:rPr>
        <w:t>a set apply to the content from the areas of study covered in that unit.</w:t>
      </w:r>
    </w:p>
    <w:p w14:paraId="6DA82FC5" w14:textId="77777777" w:rsidR="00E035FD" w:rsidRPr="000C4199" w:rsidRDefault="00E035FD" w:rsidP="00E035FD">
      <w:pPr>
        <w:pStyle w:val="VCAAHeading3"/>
        <w:rPr>
          <w:lang w:val="en-AU"/>
        </w:rPr>
      </w:pPr>
      <w:r w:rsidRPr="000C4199">
        <w:rPr>
          <w:lang w:val="en-AU"/>
        </w:rPr>
        <w:t>Outcome 1</w:t>
      </w:r>
    </w:p>
    <w:p w14:paraId="683D994B" w14:textId="15F295A7" w:rsidR="00E035FD" w:rsidRPr="000C4199" w:rsidRDefault="00E035FD" w:rsidP="00E035FD">
      <w:pPr>
        <w:pStyle w:val="VCAAbody"/>
        <w:rPr>
          <w:lang w:val="en-AU"/>
        </w:rPr>
      </w:pPr>
      <w:r w:rsidRPr="000C4199">
        <w:rPr>
          <w:lang w:val="en-AU"/>
        </w:rPr>
        <w:t>On completion of this unit the student should be able to define and explain key concepts as specified in the content from the areas of study and apply a range of related mathematical routines and procedures.</w:t>
      </w:r>
    </w:p>
    <w:p w14:paraId="1E2EAE7C" w14:textId="77777777" w:rsidR="00E035FD" w:rsidRPr="000C4199" w:rsidRDefault="00E035FD" w:rsidP="00E035FD">
      <w:pPr>
        <w:pStyle w:val="VCAAbody"/>
        <w:rPr>
          <w:color w:val="auto"/>
          <w:lang w:val="en-AU"/>
        </w:rPr>
      </w:pPr>
      <w:r w:rsidRPr="000C4199">
        <w:rPr>
          <w:color w:val="auto"/>
          <w:lang w:val="en-AU"/>
        </w:rPr>
        <w:t>To achieve this outcome the student will draw on key knowledge and key skills outlined in all the areas of study.</w:t>
      </w:r>
    </w:p>
    <w:p w14:paraId="7FE89586" w14:textId="5560C877" w:rsidR="00E035FD" w:rsidRPr="000C4199" w:rsidRDefault="00E035FD" w:rsidP="00E035FD">
      <w:pPr>
        <w:pStyle w:val="VCAAHeading3"/>
        <w:rPr>
          <w:lang w:val="en-AU"/>
        </w:rPr>
      </w:pPr>
      <w:r w:rsidRPr="000C4199">
        <w:rPr>
          <w:lang w:val="en-AU"/>
        </w:rPr>
        <w:t>Area of Study 1</w:t>
      </w:r>
      <w:r w:rsidR="00164E62">
        <w:rPr>
          <w:lang w:val="en-AU"/>
        </w:rPr>
        <w:t xml:space="preserve"> </w:t>
      </w:r>
      <w:r w:rsidRPr="000C4199">
        <w:rPr>
          <w:lang w:val="en-AU"/>
        </w:rPr>
        <w:t xml:space="preserve">– Data analysis, probability and statistics </w:t>
      </w:r>
    </w:p>
    <w:p w14:paraId="18BD24A7" w14:textId="77777777" w:rsidR="00E035FD" w:rsidRPr="000C4199" w:rsidRDefault="00E035FD" w:rsidP="00E035FD">
      <w:pPr>
        <w:pStyle w:val="VCAAHeading5"/>
        <w:rPr>
          <w:lang w:val="en-AU"/>
        </w:rPr>
      </w:pPr>
      <w:r w:rsidRPr="000C4199">
        <w:rPr>
          <w:lang w:val="en-AU"/>
        </w:rPr>
        <w:t xml:space="preserve">Key knowledge </w:t>
      </w:r>
    </w:p>
    <w:p w14:paraId="2B33CE98" w14:textId="7DBD5D07" w:rsidR="00E035FD" w:rsidRPr="000C4199" w:rsidRDefault="00E035FD" w:rsidP="00500C68">
      <w:pPr>
        <w:pStyle w:val="VCAAbullet"/>
        <w:rPr>
          <w:lang w:val="en-AU"/>
        </w:rPr>
      </w:pPr>
      <w:r w:rsidRPr="000C4199">
        <w:rPr>
          <w:lang w:val="en-AU"/>
        </w:rPr>
        <w:t>types of data: categorical (nominal and ordinal) and nume</w:t>
      </w:r>
      <w:r w:rsidR="00B1318E">
        <w:rPr>
          <w:lang w:val="en-AU"/>
        </w:rPr>
        <w:t>rical (discrete and continuous)</w:t>
      </w:r>
    </w:p>
    <w:p w14:paraId="7D897255" w14:textId="01D6F0F3" w:rsidR="00E035FD" w:rsidRPr="000C4199" w:rsidRDefault="00E035FD" w:rsidP="00500C68">
      <w:pPr>
        <w:pStyle w:val="VCAAbullet"/>
        <w:rPr>
          <w:lang w:val="en-AU"/>
        </w:rPr>
      </w:pPr>
      <w:r w:rsidRPr="000C4199">
        <w:rPr>
          <w:lang w:val="en-AU"/>
        </w:rPr>
        <w:t>frequency tables, bar charts including segmented bar charts, histograms, stem plots, dot plots, and their application in the context of displaying and describing distributio</w:t>
      </w:r>
      <w:r w:rsidR="00B1318E">
        <w:rPr>
          <w:lang w:val="en-AU"/>
        </w:rPr>
        <w:t>ns</w:t>
      </w:r>
    </w:p>
    <w:p w14:paraId="1CF43445" w14:textId="2FB06DC9" w:rsidR="00E035FD" w:rsidRPr="000C4199" w:rsidRDefault="00E035FD" w:rsidP="00500C68">
      <w:pPr>
        <w:pStyle w:val="VCAAbullet"/>
        <w:rPr>
          <w:lang w:val="en-AU"/>
        </w:rPr>
      </w:pPr>
      <w:r w:rsidRPr="000C4199">
        <w:rPr>
          <w:lang w:val="en-AU"/>
        </w:rPr>
        <w:t>logarithmic (base 10) scales, an</w:t>
      </w:r>
      <w:r w:rsidR="00B1318E">
        <w:rPr>
          <w:lang w:val="en-AU"/>
        </w:rPr>
        <w:t>d their purpose and application</w:t>
      </w:r>
    </w:p>
    <w:p w14:paraId="5F860B9D" w14:textId="77777777" w:rsidR="00E035FD" w:rsidRPr="000C4199" w:rsidRDefault="00E035FD" w:rsidP="00500C68">
      <w:pPr>
        <w:pStyle w:val="VCAAbullet"/>
        <w:rPr>
          <w:lang w:val="en-AU"/>
        </w:rPr>
      </w:pPr>
      <w:r w:rsidRPr="000C4199">
        <w:rPr>
          <w:lang w:val="en-AU"/>
        </w:rPr>
        <w:t>the five-number summary and boxplots (including the designation an</w:t>
      </w:r>
      <w:r w:rsidR="00DA63F6" w:rsidRPr="000C4199">
        <w:rPr>
          <w:lang w:val="en-AU"/>
        </w:rPr>
        <w:t>d display of possible outliers)</w:t>
      </w:r>
    </w:p>
    <w:p w14:paraId="347869FE" w14:textId="77777777" w:rsidR="00E035FD" w:rsidRPr="000C4199" w:rsidRDefault="00E035FD" w:rsidP="00DD572C">
      <w:pPr>
        <w:pStyle w:val="VCAAbullet"/>
        <w:spacing w:line="276" w:lineRule="auto"/>
        <w:rPr>
          <w:lang w:val="en-AU"/>
        </w:rPr>
      </w:pPr>
      <w:r w:rsidRPr="000C4199">
        <w:rPr>
          <w:lang w:val="en-AU"/>
        </w:rPr>
        <w:t xml:space="preserve">mean </w:t>
      </w:r>
      <m:oMath>
        <m:acc>
          <m:accPr>
            <m:chr m:val="̅"/>
            <m:ctrlPr>
              <w:rPr>
                <w:rFonts w:ascii="Cambria Math" w:hAnsi="Cambria Math"/>
                <w:lang w:val="en-AU"/>
              </w:rPr>
            </m:ctrlPr>
          </m:accPr>
          <m:e>
            <m:r>
              <w:rPr>
                <w:rFonts w:ascii="Cambria Math" w:hAnsi="Cambria Math"/>
                <w:lang w:val="en-AU"/>
              </w:rPr>
              <m:t>x</m:t>
            </m:r>
          </m:e>
        </m:acc>
      </m:oMath>
      <w:r w:rsidRPr="000C4199">
        <w:rPr>
          <w:lang w:val="en-AU"/>
        </w:rPr>
        <w:t xml:space="preserve"> and sample standard deviation </w:t>
      </w:r>
      <m:oMath>
        <m:r>
          <w:rPr>
            <w:rFonts w:ascii="Cambria Math" w:hAnsi="Cambria Math"/>
            <w:lang w:val="en-AU"/>
          </w:rPr>
          <m:t>s</m:t>
        </m:r>
        <m:r>
          <m:rPr>
            <m:sty m:val="p"/>
          </m:rPr>
          <w:rPr>
            <w:rFonts w:ascii="Cambria Math" w:hAnsi="Cambria Math"/>
            <w:lang w:val="en-AU"/>
          </w:rPr>
          <m:t>=</m:t>
        </m:r>
        <m:rad>
          <m:radPr>
            <m:degHide m:val="1"/>
            <m:ctrlPr>
              <w:rPr>
                <w:rFonts w:ascii="Cambria Math" w:hAnsi="Cambria Math"/>
                <w:lang w:val="en-AU"/>
              </w:rPr>
            </m:ctrlPr>
          </m:radPr>
          <m:deg/>
          <m:e>
            <m:f>
              <m:fPr>
                <m:ctrlPr>
                  <w:rPr>
                    <w:rFonts w:ascii="Cambria Math" w:hAnsi="Cambria Math"/>
                    <w:lang w:val="en-AU"/>
                  </w:rPr>
                </m:ctrlPr>
              </m:fPr>
              <m:num>
                <m:nary>
                  <m:naryPr>
                    <m:chr m:val="∑"/>
                    <m:limLoc m:val="undOvr"/>
                    <m:subHide m:val="1"/>
                    <m:supHide m:val="1"/>
                    <m:ctrlPr>
                      <w:rPr>
                        <w:rFonts w:ascii="Cambria Math" w:hAnsi="Cambria Math"/>
                        <w:lang w:val="en-AU"/>
                      </w:rPr>
                    </m:ctrlPr>
                  </m:naryPr>
                  <m:sub/>
                  <m:sup/>
                  <m:e>
                    <m:sSup>
                      <m:sSupPr>
                        <m:ctrlPr>
                          <w:rPr>
                            <w:rFonts w:ascii="Cambria Math" w:hAnsi="Cambria Math"/>
                            <w:lang w:val="en-AU"/>
                          </w:rPr>
                        </m:ctrlPr>
                      </m:sSupPr>
                      <m:e>
                        <m:r>
                          <m:rPr>
                            <m:sty m:val="p"/>
                          </m:rPr>
                          <w:rPr>
                            <w:rFonts w:ascii="Cambria Math" w:hAnsi="Cambria Math"/>
                            <w:lang w:val="en-AU"/>
                          </w:rPr>
                          <m:t>(</m:t>
                        </m:r>
                        <m:r>
                          <w:rPr>
                            <w:rFonts w:ascii="Cambria Math" w:hAnsi="Cambria Math"/>
                            <w:lang w:val="en-AU"/>
                          </w:rPr>
                          <m:t>x</m:t>
                        </m:r>
                        <m:r>
                          <m:rPr>
                            <m:sty m:val="p"/>
                          </m:rPr>
                          <w:rPr>
                            <w:rFonts w:ascii="Cambria Math" w:hAnsi="Cambria Math"/>
                            <w:lang w:val="en-AU"/>
                          </w:rPr>
                          <m:t>-</m:t>
                        </m:r>
                        <m:acc>
                          <m:accPr>
                            <m:chr m:val="̅"/>
                            <m:ctrlPr>
                              <w:rPr>
                                <w:rFonts w:ascii="Cambria Math" w:hAnsi="Cambria Math"/>
                                <w:lang w:val="en-AU"/>
                              </w:rPr>
                            </m:ctrlPr>
                          </m:accPr>
                          <m:e>
                            <m:r>
                              <w:rPr>
                                <w:rFonts w:ascii="Cambria Math" w:hAnsi="Cambria Math"/>
                                <w:lang w:val="en-AU"/>
                              </w:rPr>
                              <m:t>x</m:t>
                            </m:r>
                          </m:e>
                        </m:acc>
                        <m:r>
                          <m:rPr>
                            <m:sty m:val="p"/>
                          </m:rPr>
                          <w:rPr>
                            <w:rFonts w:ascii="Cambria Math" w:hAnsi="Cambria Math"/>
                            <w:lang w:val="en-AU"/>
                          </w:rPr>
                          <m:t>)</m:t>
                        </m:r>
                      </m:e>
                      <m:sup>
                        <m:r>
                          <m:rPr>
                            <m:sty m:val="p"/>
                          </m:rPr>
                          <w:rPr>
                            <w:rFonts w:ascii="Cambria Math" w:hAnsi="Cambria Math"/>
                            <w:lang w:val="en-AU"/>
                          </w:rPr>
                          <m:t>2</m:t>
                        </m:r>
                      </m:sup>
                    </m:sSup>
                  </m:e>
                </m:nary>
              </m:num>
              <m:den>
                <m:r>
                  <w:rPr>
                    <w:rFonts w:ascii="Cambria Math" w:hAnsi="Cambria Math"/>
                    <w:lang w:val="en-AU"/>
                  </w:rPr>
                  <m:t>n</m:t>
                </m:r>
                <m:r>
                  <m:rPr>
                    <m:sty m:val="p"/>
                  </m:rPr>
                  <w:rPr>
                    <w:rFonts w:ascii="Cambria Math" w:hAnsi="Cambria Math"/>
                    <w:lang w:val="en-AU"/>
                  </w:rPr>
                  <m:t>-1</m:t>
                </m:r>
              </m:den>
            </m:f>
          </m:e>
        </m:rad>
      </m:oMath>
    </w:p>
    <w:p w14:paraId="0A86F497" w14:textId="63055EC5" w:rsidR="00E035FD" w:rsidRPr="000C4199" w:rsidRDefault="00E035FD" w:rsidP="00500C68">
      <w:pPr>
        <w:pStyle w:val="VCAAbullet"/>
        <w:rPr>
          <w:lang w:val="en-AU"/>
        </w:rPr>
      </w:pPr>
      <w:r w:rsidRPr="000C4199">
        <w:rPr>
          <w:lang w:val="en-AU"/>
        </w:rPr>
        <w:lastRenderedPageBreak/>
        <w:t>the normal model and the 68–95–99.7% rule, and standardised values (</w:t>
      </w:r>
      <m:oMath>
        <m:r>
          <w:rPr>
            <w:rFonts w:ascii="Cambria Math" w:hAnsi="Cambria Math"/>
            <w:sz w:val="22"/>
            <w:szCs w:val="22"/>
            <w:lang w:val="en-AU"/>
          </w:rPr>
          <m:t>z</m:t>
        </m:r>
      </m:oMath>
      <w:r w:rsidR="00B1318E">
        <w:rPr>
          <w:lang w:val="en-AU"/>
        </w:rPr>
        <w:t>-scores)</w:t>
      </w:r>
    </w:p>
    <w:p w14:paraId="76620AFC" w14:textId="77777777" w:rsidR="00E035FD" w:rsidRPr="000C4199" w:rsidRDefault="00E035FD" w:rsidP="00500C68">
      <w:pPr>
        <w:pStyle w:val="VCAAbullet"/>
        <w:rPr>
          <w:lang w:val="en-AU"/>
        </w:rPr>
      </w:pPr>
      <w:r w:rsidRPr="000C4199">
        <w:rPr>
          <w:lang w:val="en-AU"/>
        </w:rPr>
        <w:t>res</w:t>
      </w:r>
      <w:r w:rsidR="00DA63F6" w:rsidRPr="000C4199">
        <w:rPr>
          <w:lang w:val="en-AU"/>
        </w:rPr>
        <w:t>ponse and explanatory variables</w:t>
      </w:r>
    </w:p>
    <w:p w14:paraId="2A4C665A" w14:textId="77777777" w:rsidR="00E035FD" w:rsidRPr="000C4199" w:rsidRDefault="00E035FD" w:rsidP="00500C68">
      <w:pPr>
        <w:pStyle w:val="VCAAbullet"/>
        <w:rPr>
          <w:lang w:val="en-AU"/>
        </w:rPr>
      </w:pPr>
      <w:r w:rsidRPr="000C4199">
        <w:rPr>
          <w:lang w:val="en-AU"/>
        </w:rPr>
        <w:t>two-way frequency tables, segmented bar charts, back-to-back stem plots, parallel boxplots, and scatterplots, and their application in the context of identify</w:t>
      </w:r>
      <w:r w:rsidR="00DA63F6" w:rsidRPr="000C4199">
        <w:rPr>
          <w:lang w:val="en-AU"/>
        </w:rPr>
        <w:t>ing and describing associations</w:t>
      </w:r>
    </w:p>
    <w:p w14:paraId="4FFF4776" w14:textId="433062AD" w:rsidR="00E035FD" w:rsidRDefault="00E035FD" w:rsidP="00500C68">
      <w:pPr>
        <w:pStyle w:val="VCAAbullet"/>
        <w:rPr>
          <w:lang w:val="en-AU"/>
        </w:rPr>
      </w:pPr>
      <w:r w:rsidRPr="000C4199">
        <w:rPr>
          <w:lang w:val="en-AU"/>
        </w:rPr>
        <w:t xml:space="preserve">correlation coefficient, </w:t>
      </w:r>
      <m:oMath>
        <m:r>
          <w:rPr>
            <w:rFonts w:ascii="Cambria Math" w:hAnsi="Cambria Math"/>
            <w:sz w:val="22"/>
            <w:szCs w:val="22"/>
            <w:lang w:val="en-AU"/>
          </w:rPr>
          <m:t>r</m:t>
        </m:r>
      </m:oMath>
      <w:r w:rsidRPr="000C4199">
        <w:rPr>
          <w:lang w:val="en-AU"/>
        </w:rPr>
        <w:t>, its interpretation, the issue of c</w:t>
      </w:r>
      <w:proofErr w:type="spellStart"/>
      <w:r w:rsidR="00DA63F6" w:rsidRPr="000C4199">
        <w:rPr>
          <w:lang w:val="en-AU"/>
        </w:rPr>
        <w:t>orrelation</w:t>
      </w:r>
      <w:proofErr w:type="spellEnd"/>
      <w:r w:rsidR="00DA63F6" w:rsidRPr="000C4199">
        <w:rPr>
          <w:lang w:val="en-AU"/>
        </w:rPr>
        <w:t xml:space="preserve"> and cause and effect</w:t>
      </w:r>
    </w:p>
    <w:p w14:paraId="32465EE4" w14:textId="5BDCC81D" w:rsidR="00F3728D" w:rsidRPr="00CB1EE1" w:rsidRDefault="00F3728D" w:rsidP="00500C68">
      <w:pPr>
        <w:pStyle w:val="VCAAbullet"/>
        <w:rPr>
          <w:lang w:val="en-AU"/>
        </w:rPr>
      </w:pPr>
      <w:r w:rsidRPr="00CB1EE1">
        <w:rPr>
          <w:lang w:val="en-AU"/>
        </w:rPr>
        <w:t xml:space="preserve">coefficient of </w:t>
      </w:r>
      <w:r w:rsidR="00CB1EE1" w:rsidRPr="00CB1EE1">
        <w:rPr>
          <w:lang w:val="en-AU"/>
        </w:rPr>
        <w:t>determination</w:t>
      </w:r>
      <w:r w:rsidRPr="00CB1EE1">
        <w:rPr>
          <w:lang w:val="en-AU"/>
        </w:rPr>
        <w:t>, its interpretation</w:t>
      </w:r>
    </w:p>
    <w:p w14:paraId="0F655FA0" w14:textId="77777777" w:rsidR="00E035FD" w:rsidRPr="000C4199" w:rsidRDefault="00E035FD" w:rsidP="00500C68">
      <w:pPr>
        <w:pStyle w:val="VCAAbullet"/>
        <w:rPr>
          <w:lang w:val="en-AU"/>
        </w:rPr>
      </w:pPr>
      <w:r w:rsidRPr="000C4199">
        <w:rPr>
          <w:lang w:val="en-AU"/>
        </w:rPr>
        <w:t>least squares line and its use i</w:t>
      </w:r>
      <w:r w:rsidR="00DA63F6" w:rsidRPr="000C4199">
        <w:rPr>
          <w:lang w:val="en-AU"/>
        </w:rPr>
        <w:t>n modelling linear associations</w:t>
      </w:r>
    </w:p>
    <w:p w14:paraId="3F1223DD" w14:textId="77777777" w:rsidR="00E035FD" w:rsidRPr="000C4199" w:rsidRDefault="00E035FD" w:rsidP="00500C68">
      <w:pPr>
        <w:pStyle w:val="VCAAbullet"/>
        <w:rPr>
          <w:lang w:val="en-AU"/>
        </w:rPr>
      </w:pPr>
      <w:r w:rsidRPr="000C4199">
        <w:rPr>
          <w:lang w:val="en-AU"/>
        </w:rPr>
        <w:t>data</w:t>
      </w:r>
      <w:r w:rsidR="00DA63F6" w:rsidRPr="000C4199">
        <w:rPr>
          <w:lang w:val="en-AU"/>
        </w:rPr>
        <w:t xml:space="preserve"> transformation and its purpose</w:t>
      </w:r>
    </w:p>
    <w:p w14:paraId="35F6AB9A" w14:textId="7B060EBD" w:rsidR="00E035FD" w:rsidRPr="000C4199" w:rsidRDefault="00E035FD" w:rsidP="00500C68">
      <w:pPr>
        <w:pStyle w:val="VCAAbullet"/>
        <w:rPr>
          <w:lang w:val="en-AU"/>
        </w:rPr>
      </w:pPr>
      <w:r w:rsidRPr="000C4199">
        <w:rPr>
          <w:lang w:val="en-AU"/>
        </w:rPr>
        <w:t>time series data and</w:t>
      </w:r>
      <w:r w:rsidR="00CA7B86">
        <w:rPr>
          <w:lang w:val="en-AU"/>
        </w:rPr>
        <w:t xml:space="preserve"> its analysis</w:t>
      </w:r>
    </w:p>
    <w:p w14:paraId="53221660" w14:textId="77777777" w:rsidR="00E035FD" w:rsidRPr="000C4199" w:rsidRDefault="00E035FD" w:rsidP="00E035FD">
      <w:pPr>
        <w:pStyle w:val="VCAAHeading5"/>
        <w:rPr>
          <w:lang w:val="en-AU"/>
        </w:rPr>
      </w:pPr>
      <w:r w:rsidRPr="000C4199">
        <w:rPr>
          <w:lang w:val="en-AU"/>
        </w:rPr>
        <w:t>Key skills</w:t>
      </w:r>
    </w:p>
    <w:p w14:paraId="5DC13C23" w14:textId="77777777" w:rsidR="00E035FD" w:rsidRPr="000C4199" w:rsidRDefault="00E035FD" w:rsidP="00500C68">
      <w:pPr>
        <w:pStyle w:val="VCAAbullet"/>
        <w:rPr>
          <w:lang w:val="en-AU"/>
        </w:rPr>
      </w:pPr>
      <w:r w:rsidRPr="000C4199">
        <w:rPr>
          <w:lang w:val="en-AU"/>
        </w:rPr>
        <w:t>construct frequency tables and bar charts and use them to describe and interpret the distrib</w:t>
      </w:r>
      <w:r w:rsidR="00DA63F6" w:rsidRPr="000C4199">
        <w:rPr>
          <w:lang w:val="en-AU"/>
        </w:rPr>
        <w:t>utions of categorical variables</w:t>
      </w:r>
    </w:p>
    <w:p w14:paraId="592CEDB2" w14:textId="7C599ACA" w:rsidR="00E035FD" w:rsidRPr="000C4199" w:rsidRDefault="00E035FD" w:rsidP="00500C68">
      <w:pPr>
        <w:pStyle w:val="VCAAbullet"/>
        <w:rPr>
          <w:lang w:val="en-AU"/>
        </w:rPr>
      </w:pPr>
      <w:r w:rsidRPr="000C4199">
        <w:rPr>
          <w:lang w:val="en-AU"/>
        </w:rPr>
        <w:t xml:space="preserve">answer statistical questions that require </w:t>
      </w:r>
      <w:r w:rsidR="00D4148C">
        <w:rPr>
          <w:lang w:val="en-AU"/>
        </w:rPr>
        <w:t>a knowledge of the distribution(</w:t>
      </w:r>
      <w:r w:rsidRPr="000C4199">
        <w:rPr>
          <w:lang w:val="en-AU"/>
        </w:rPr>
        <w:t>s</w:t>
      </w:r>
      <w:r w:rsidR="00D4148C">
        <w:rPr>
          <w:lang w:val="en-AU"/>
        </w:rPr>
        <w:t>)</w:t>
      </w:r>
      <w:r w:rsidRPr="000C4199">
        <w:rPr>
          <w:lang w:val="en-AU"/>
        </w:rPr>
        <w:t xml:space="preserve"> of one or more categorical v</w:t>
      </w:r>
      <w:r w:rsidR="00DA63F6" w:rsidRPr="000C4199">
        <w:rPr>
          <w:lang w:val="en-AU"/>
        </w:rPr>
        <w:t>ariables</w:t>
      </w:r>
    </w:p>
    <w:p w14:paraId="2BA79D7B" w14:textId="77777777" w:rsidR="00E035FD" w:rsidRPr="000C4199" w:rsidRDefault="00E035FD" w:rsidP="00B1318E">
      <w:pPr>
        <w:pStyle w:val="VCAAbullet"/>
        <w:ind w:right="141"/>
        <w:rPr>
          <w:lang w:val="en-AU"/>
        </w:rPr>
      </w:pPr>
      <w:r w:rsidRPr="000C4199">
        <w:rPr>
          <w:lang w:val="en-AU"/>
        </w:rPr>
        <w:t>construct stem and dot plots, boxplots, histograms and appropriate summary statistics and use them to describe and interpret the distr</w:t>
      </w:r>
      <w:r w:rsidR="00DA63F6" w:rsidRPr="000C4199">
        <w:rPr>
          <w:lang w:val="en-AU"/>
        </w:rPr>
        <w:t>ibutions of numerical variables</w:t>
      </w:r>
    </w:p>
    <w:p w14:paraId="58514D07" w14:textId="0809FD70" w:rsidR="00E035FD" w:rsidRPr="000C4199" w:rsidRDefault="00E035FD" w:rsidP="00500C68">
      <w:pPr>
        <w:pStyle w:val="VCAAbullet"/>
        <w:rPr>
          <w:lang w:val="en-AU"/>
        </w:rPr>
      </w:pPr>
      <w:r w:rsidRPr="000C4199">
        <w:rPr>
          <w:lang w:val="en-AU"/>
        </w:rPr>
        <w:t xml:space="preserve">answer statistical questions that require </w:t>
      </w:r>
      <w:r w:rsidR="00D4148C">
        <w:rPr>
          <w:lang w:val="en-AU"/>
        </w:rPr>
        <w:t>a knowledge of the distribution(</w:t>
      </w:r>
      <w:r w:rsidRPr="000C4199">
        <w:rPr>
          <w:lang w:val="en-AU"/>
        </w:rPr>
        <w:t>s</w:t>
      </w:r>
      <w:r w:rsidR="00D4148C">
        <w:rPr>
          <w:lang w:val="en-AU"/>
        </w:rPr>
        <w:t>)</w:t>
      </w:r>
      <w:r w:rsidRPr="000C4199">
        <w:rPr>
          <w:lang w:val="en-AU"/>
        </w:rPr>
        <w:t xml:space="preserve"> of one or more nume</w:t>
      </w:r>
      <w:r w:rsidR="00143F70">
        <w:rPr>
          <w:lang w:val="en-AU"/>
        </w:rPr>
        <w:t>rical variables</w:t>
      </w:r>
    </w:p>
    <w:p w14:paraId="4204DB1C" w14:textId="6FFCE971" w:rsidR="00E035FD" w:rsidRPr="000C4199" w:rsidRDefault="00E035FD" w:rsidP="00500C68">
      <w:pPr>
        <w:pStyle w:val="VCAAbullet"/>
        <w:rPr>
          <w:lang w:val="en-AU"/>
        </w:rPr>
      </w:pPr>
      <w:r w:rsidRPr="000C4199">
        <w:rPr>
          <w:lang w:val="en-AU"/>
        </w:rPr>
        <w:t xml:space="preserve">solve problems using </w:t>
      </w:r>
      <m:oMath>
        <m:r>
          <w:rPr>
            <w:rFonts w:ascii="Cambria Math" w:hAnsi="Cambria Math"/>
            <w:lang w:val="en-AU"/>
          </w:rPr>
          <m:t>z</m:t>
        </m:r>
      </m:oMath>
      <w:r w:rsidRPr="000C4199">
        <w:rPr>
          <w:lang w:val="en-AU"/>
        </w:rPr>
        <w:t>-</w:t>
      </w:r>
      <w:r w:rsidR="00DA63F6" w:rsidRPr="000C4199">
        <w:rPr>
          <w:lang w:val="en-AU"/>
        </w:rPr>
        <w:t>scores and the 68–95–99.7% rule</w:t>
      </w:r>
    </w:p>
    <w:p w14:paraId="4F56ABA5" w14:textId="77777777" w:rsidR="00E035FD" w:rsidRPr="000C4199" w:rsidRDefault="00E035FD" w:rsidP="00500C68">
      <w:pPr>
        <w:pStyle w:val="VCAAbullet"/>
        <w:rPr>
          <w:lang w:val="en-AU"/>
        </w:rPr>
      </w:pPr>
      <w:r w:rsidRPr="000C4199">
        <w:rPr>
          <w:lang w:val="en-AU"/>
        </w:rPr>
        <w:t>construct two-way tables and use them to identify and describe associations between two categorical variables</w:t>
      </w:r>
    </w:p>
    <w:p w14:paraId="4B03B70D" w14:textId="09A56E1E" w:rsidR="00E035FD" w:rsidRPr="000C4199" w:rsidRDefault="00E035FD" w:rsidP="00500C68">
      <w:pPr>
        <w:pStyle w:val="VCAAbullet"/>
        <w:rPr>
          <w:lang w:val="en-AU"/>
        </w:rPr>
      </w:pPr>
      <w:r w:rsidRPr="000C4199">
        <w:rPr>
          <w:lang w:val="en-AU"/>
        </w:rPr>
        <w:t>construct parallel boxplots and use them to identify and describe associations between a numerical vari</w:t>
      </w:r>
      <w:r w:rsidR="00143F70">
        <w:rPr>
          <w:lang w:val="en-AU"/>
        </w:rPr>
        <w:t>able and a categorical variable</w:t>
      </w:r>
    </w:p>
    <w:p w14:paraId="68924CF4" w14:textId="77777777" w:rsidR="00E035FD" w:rsidRPr="000C4199" w:rsidRDefault="00E035FD" w:rsidP="00500C68">
      <w:pPr>
        <w:pStyle w:val="VCAAbullet"/>
        <w:rPr>
          <w:lang w:val="en-AU"/>
        </w:rPr>
      </w:pPr>
      <w:r w:rsidRPr="000C4199">
        <w:rPr>
          <w:lang w:val="en-AU"/>
        </w:rPr>
        <w:t xml:space="preserve">construct scatterplots and use them to identify and describe associations </w:t>
      </w:r>
      <w:r w:rsidR="00DA63F6" w:rsidRPr="000C4199">
        <w:rPr>
          <w:lang w:val="en-AU"/>
        </w:rPr>
        <w:t>between two numerical variables</w:t>
      </w:r>
    </w:p>
    <w:p w14:paraId="4F9F27AC" w14:textId="77777777" w:rsidR="00E035FD" w:rsidRPr="000C4199" w:rsidRDefault="00E035FD" w:rsidP="00500C68">
      <w:pPr>
        <w:pStyle w:val="VCAAbullet"/>
        <w:rPr>
          <w:lang w:val="en-AU"/>
        </w:rPr>
      </w:pPr>
      <w:r w:rsidRPr="000C4199">
        <w:rPr>
          <w:lang w:val="en-AU"/>
        </w:rPr>
        <w:t xml:space="preserve">calculate the correlation coefficient, </w:t>
      </w:r>
      <m:oMath>
        <m:r>
          <w:rPr>
            <w:rFonts w:ascii="Cambria Math" w:hAnsi="Cambria Math"/>
            <w:sz w:val="22"/>
            <w:szCs w:val="22"/>
            <w:lang w:val="en-AU"/>
          </w:rPr>
          <m:t>r</m:t>
        </m:r>
      </m:oMath>
      <w:r w:rsidRPr="000C4199">
        <w:rPr>
          <w:lang w:val="en-AU"/>
        </w:rPr>
        <w:t>, and interpret it in th</w:t>
      </w:r>
      <w:r w:rsidR="00DA63F6" w:rsidRPr="000C4199">
        <w:rPr>
          <w:lang w:val="en-AU"/>
        </w:rPr>
        <w:t>e context of the data</w:t>
      </w:r>
    </w:p>
    <w:p w14:paraId="27C1D511" w14:textId="797FFFD4" w:rsidR="00E035FD" w:rsidRPr="000C4199" w:rsidRDefault="00E035FD" w:rsidP="00500C68">
      <w:pPr>
        <w:pStyle w:val="VCAAbullet"/>
        <w:rPr>
          <w:lang w:val="en-AU"/>
        </w:rPr>
      </w:pPr>
      <w:r w:rsidRPr="000C4199">
        <w:rPr>
          <w:lang w:val="en-AU"/>
        </w:rPr>
        <w:t>answer statistical questions that require a knowledge of the associat</w:t>
      </w:r>
      <w:r w:rsidR="00B1318E">
        <w:rPr>
          <w:lang w:val="en-AU"/>
        </w:rPr>
        <w:t>ions between pairs of variables</w:t>
      </w:r>
    </w:p>
    <w:p w14:paraId="5217B003" w14:textId="1B055301" w:rsidR="00E035FD" w:rsidRPr="000C4199" w:rsidRDefault="00E035FD" w:rsidP="00B1318E">
      <w:pPr>
        <w:pStyle w:val="VCAAbullet"/>
        <w:ind w:right="0"/>
        <w:rPr>
          <w:lang w:val="en-AU"/>
        </w:rPr>
      </w:pPr>
      <w:r w:rsidRPr="000C4199">
        <w:rPr>
          <w:lang w:val="en-AU"/>
        </w:rPr>
        <w:t>determine the equation of the least squares line giving the coefficients correct to a required number of decimal places or significant figures as specified</w:t>
      </w:r>
      <w:r w:rsidR="00447C86">
        <w:rPr>
          <w:lang w:val="en-AU"/>
        </w:rPr>
        <w:t>, and</w:t>
      </w:r>
      <w:r w:rsidRPr="000C4199">
        <w:rPr>
          <w:lang w:val="en-AU"/>
        </w:rPr>
        <w:t xml:space="preserve"> distinguish be</w:t>
      </w:r>
      <w:r w:rsidR="00B1318E">
        <w:rPr>
          <w:lang w:val="en-AU"/>
        </w:rPr>
        <w:t>tween correlation and causation</w:t>
      </w:r>
    </w:p>
    <w:p w14:paraId="71C83DD3" w14:textId="77777777" w:rsidR="00E035FD" w:rsidRPr="000C4199" w:rsidRDefault="00E035FD" w:rsidP="00500C68">
      <w:pPr>
        <w:pStyle w:val="VCAAbullet"/>
        <w:rPr>
          <w:lang w:val="en-AU"/>
        </w:rPr>
      </w:pPr>
      <w:r w:rsidRPr="000C4199">
        <w:rPr>
          <w:lang w:val="en-AU"/>
        </w:rPr>
        <w:t>use the least squares line of best fit to model and analyse the linear association between two numerical variables and interpret the model in the context of the association being model</w:t>
      </w:r>
      <w:r w:rsidR="00DA63F6" w:rsidRPr="000C4199">
        <w:rPr>
          <w:lang w:val="en-AU"/>
        </w:rPr>
        <w:t>led</w:t>
      </w:r>
    </w:p>
    <w:p w14:paraId="29F8C695" w14:textId="1B3893EA" w:rsidR="00E035FD" w:rsidRPr="000C4199" w:rsidRDefault="00E035FD" w:rsidP="00500C68">
      <w:pPr>
        <w:pStyle w:val="VCAAbullet"/>
        <w:rPr>
          <w:lang w:val="en-AU"/>
        </w:rPr>
      </w:pPr>
      <w:r w:rsidRPr="000C4199">
        <w:rPr>
          <w:lang w:val="en-AU"/>
        </w:rPr>
        <w:t xml:space="preserve">calculate the coefficient of determination, </w:t>
      </w:r>
      <m:oMath>
        <m:sSup>
          <m:sSupPr>
            <m:ctrlPr>
              <w:rPr>
                <w:rFonts w:ascii="Cambria Math" w:hAnsi="Cambria Math"/>
                <w:sz w:val="22"/>
                <w:szCs w:val="22"/>
                <w:lang w:val="en-AU"/>
              </w:rPr>
            </m:ctrlPr>
          </m:sSupPr>
          <m:e>
            <m:r>
              <w:rPr>
                <w:rFonts w:ascii="Cambria Math" w:hAnsi="Cambria Math"/>
                <w:sz w:val="22"/>
                <w:szCs w:val="22"/>
                <w:lang w:val="en-AU"/>
              </w:rPr>
              <m:t>r</m:t>
            </m:r>
          </m:e>
          <m:sup>
            <m:r>
              <m:rPr>
                <m:sty m:val="p"/>
              </m:rPr>
              <w:rPr>
                <w:rFonts w:ascii="Cambria Math" w:hAnsi="Cambria Math"/>
                <w:sz w:val="22"/>
                <w:szCs w:val="22"/>
                <w:lang w:val="en-AU"/>
              </w:rPr>
              <m:t>2</m:t>
            </m:r>
          </m:sup>
        </m:sSup>
      </m:oMath>
      <w:r w:rsidRPr="000C4199">
        <w:rPr>
          <w:lang w:val="en-AU"/>
        </w:rPr>
        <w:t xml:space="preserve"> , and interpret in the context of the association being modelled and use the model to make predictions, being aware </w:t>
      </w:r>
      <w:r w:rsidR="00B1318E">
        <w:rPr>
          <w:lang w:val="en-AU"/>
        </w:rPr>
        <w:t>of the problem of extrapolation</w:t>
      </w:r>
    </w:p>
    <w:p w14:paraId="47E71094" w14:textId="5989911D" w:rsidR="00E035FD" w:rsidRPr="000C4199" w:rsidRDefault="00E035FD" w:rsidP="00500C68">
      <w:pPr>
        <w:pStyle w:val="VCAAbullet"/>
        <w:rPr>
          <w:lang w:val="en-AU"/>
        </w:rPr>
      </w:pPr>
      <w:r w:rsidRPr="000C4199">
        <w:rPr>
          <w:lang w:val="en-AU"/>
        </w:rPr>
        <w:t>construct a residual analysis to test the assumption of linearity and, in the case of clear non-linearity, transform the data to achieve linearity and repeat the modelling pro</w:t>
      </w:r>
      <w:r w:rsidR="00B1318E">
        <w:rPr>
          <w:lang w:val="en-AU"/>
        </w:rPr>
        <w:t>cess using the transformed data</w:t>
      </w:r>
    </w:p>
    <w:p w14:paraId="0673DE6D" w14:textId="733E97A4" w:rsidR="00E035FD" w:rsidRPr="000C4199" w:rsidRDefault="00E035FD" w:rsidP="00500C68">
      <w:pPr>
        <w:pStyle w:val="VCAAbullet"/>
        <w:rPr>
          <w:lang w:val="en-AU"/>
        </w:rPr>
      </w:pPr>
      <w:r w:rsidRPr="000C4199">
        <w:rPr>
          <w:lang w:val="en-AU"/>
        </w:rPr>
        <w:t>identify key qualitative features of a time series plot including trend (using smoothing if necessary), seasonality, irregular fluctuations and outliers, and interpret t</w:t>
      </w:r>
      <w:r w:rsidR="00B1318E">
        <w:rPr>
          <w:lang w:val="en-AU"/>
        </w:rPr>
        <w:t>hese in the context of the data</w:t>
      </w:r>
    </w:p>
    <w:p w14:paraId="2628BB37" w14:textId="77777777" w:rsidR="00E035FD" w:rsidRPr="000C4199" w:rsidRDefault="00E035FD" w:rsidP="00500C68">
      <w:pPr>
        <w:pStyle w:val="VCAAbullet"/>
        <w:rPr>
          <w:lang w:val="en-AU"/>
        </w:rPr>
      </w:pPr>
      <w:r w:rsidRPr="000C4199">
        <w:rPr>
          <w:lang w:val="en-AU"/>
        </w:rPr>
        <w:t>calculate, inter</w:t>
      </w:r>
      <w:r w:rsidR="00DA63F6" w:rsidRPr="000C4199">
        <w:rPr>
          <w:lang w:val="en-AU"/>
        </w:rPr>
        <w:t>pret and apply seasonal indices</w:t>
      </w:r>
    </w:p>
    <w:p w14:paraId="03A2E8A1" w14:textId="2DF9330B" w:rsidR="00DA63F6" w:rsidRPr="000C4199" w:rsidRDefault="00E035FD" w:rsidP="00500C68">
      <w:pPr>
        <w:pStyle w:val="VCAAbullet"/>
        <w:rPr>
          <w:lang w:val="en-AU"/>
        </w:rPr>
      </w:pPr>
      <w:r w:rsidRPr="000C4199">
        <w:rPr>
          <w:lang w:val="en-AU"/>
        </w:rPr>
        <w:t>model linear trends using the least squares line of best fit, interpret the model in the context of the trend being modelled, use the model to make forecasts with consideration of the limitations of extending fo</w:t>
      </w:r>
      <w:r w:rsidR="00E80DC7" w:rsidRPr="000C4199">
        <w:rPr>
          <w:lang w:val="en-AU"/>
        </w:rPr>
        <w:t>recasts too far into the future</w:t>
      </w:r>
    </w:p>
    <w:p w14:paraId="2E2E0FBB" w14:textId="77777777" w:rsidR="00D86052" w:rsidRPr="00D86052" w:rsidRDefault="00D86052">
      <w:pPr>
        <w:rPr>
          <w:rFonts w:ascii="Arial" w:hAnsi="Arial" w:cs="Arial"/>
          <w:sz w:val="20"/>
          <w:szCs w:val="20"/>
        </w:rPr>
      </w:pPr>
      <w:r>
        <w:rPr>
          <w:sz w:val="28"/>
          <w:szCs w:val="28"/>
        </w:rPr>
        <w:br w:type="page"/>
      </w:r>
    </w:p>
    <w:p w14:paraId="24B33FD2" w14:textId="32E24998" w:rsidR="00E035FD" w:rsidRPr="000C4199" w:rsidRDefault="00E035FD" w:rsidP="00E035FD">
      <w:pPr>
        <w:pStyle w:val="VCAAHeading3"/>
        <w:rPr>
          <w:sz w:val="28"/>
          <w:szCs w:val="28"/>
          <w:lang w:val="en-AU"/>
        </w:rPr>
      </w:pPr>
      <w:r w:rsidRPr="000C4199">
        <w:rPr>
          <w:sz w:val="28"/>
          <w:szCs w:val="28"/>
          <w:lang w:val="en-AU"/>
        </w:rPr>
        <w:lastRenderedPageBreak/>
        <w:t>Area of</w:t>
      </w:r>
      <w:r w:rsidR="00143F70">
        <w:rPr>
          <w:sz w:val="28"/>
          <w:szCs w:val="28"/>
          <w:lang w:val="en-AU"/>
        </w:rPr>
        <w:t xml:space="preserve"> Study 2 – Discrete mathematics</w:t>
      </w:r>
    </w:p>
    <w:p w14:paraId="0BA42BFE" w14:textId="50B6DA9B" w:rsidR="00E035FD" w:rsidRPr="000C4199" w:rsidRDefault="00E035FD" w:rsidP="00E035FD">
      <w:pPr>
        <w:pStyle w:val="VCAAHeading4"/>
        <w:spacing w:before="120"/>
        <w:rPr>
          <w:lang w:val="en-AU"/>
        </w:rPr>
      </w:pPr>
      <w:r w:rsidRPr="000C4199">
        <w:rPr>
          <w:lang w:val="en-AU"/>
        </w:rPr>
        <w:t>Re</w:t>
      </w:r>
      <w:r w:rsidR="00143F70">
        <w:rPr>
          <w:lang w:val="en-AU"/>
        </w:rPr>
        <w:t>cursion and financial modelling</w:t>
      </w:r>
    </w:p>
    <w:p w14:paraId="34385470" w14:textId="77777777" w:rsidR="00E035FD" w:rsidRPr="000C4199" w:rsidRDefault="00DA63F6" w:rsidP="00E035FD">
      <w:pPr>
        <w:pStyle w:val="VCAAHeading5"/>
        <w:rPr>
          <w:lang w:val="en-AU"/>
        </w:rPr>
      </w:pPr>
      <w:r w:rsidRPr="000C4199">
        <w:rPr>
          <w:lang w:val="en-AU"/>
        </w:rPr>
        <w:t>Key knowledge</w:t>
      </w:r>
    </w:p>
    <w:p w14:paraId="700C2A1F" w14:textId="1D0E3939" w:rsidR="00E035FD" w:rsidRPr="000C4199" w:rsidRDefault="005F5309" w:rsidP="00500C68">
      <w:pPr>
        <w:pStyle w:val="VCAAbullet"/>
        <w:rPr>
          <w:lang w:val="en-AU"/>
        </w:rPr>
      </w:pPr>
      <w:r>
        <w:rPr>
          <w:lang w:val="en-AU"/>
        </w:rPr>
        <w:t xml:space="preserve">the </w:t>
      </w:r>
      <w:r w:rsidR="00E035FD" w:rsidRPr="000C4199">
        <w:rPr>
          <w:lang w:val="en-AU"/>
        </w:rPr>
        <w:t>use of first-order linear recurrence relations to model growth and decay</w:t>
      </w:r>
      <w:r w:rsidR="00B1318E">
        <w:rPr>
          <w:lang w:val="en-AU"/>
        </w:rPr>
        <w:t xml:space="preserve"> problems in financial contexts</w:t>
      </w:r>
    </w:p>
    <w:p w14:paraId="1DB8D482" w14:textId="77777777" w:rsidR="00E035FD" w:rsidRPr="000C4199" w:rsidRDefault="00E035FD" w:rsidP="00500C68">
      <w:pPr>
        <w:pStyle w:val="VCAAbullet"/>
        <w:rPr>
          <w:lang w:val="en-AU"/>
        </w:rPr>
      </w:pPr>
      <w:r w:rsidRPr="000C4199">
        <w:rPr>
          <w:lang w:val="en-AU"/>
        </w:rPr>
        <w:t xml:space="preserve">the use of first-order linear recurrence relations to model flat rate and unit cost, and reduce balance depreciation of an asset over time, including the rule for the future value of the asset after </w:t>
      </w:r>
      <m:oMath>
        <m:r>
          <w:rPr>
            <w:rFonts w:ascii="Cambria Math" w:hAnsi="Cambria Math"/>
            <w:sz w:val="22"/>
            <w:szCs w:val="22"/>
            <w:lang w:val="en-AU"/>
          </w:rPr>
          <m:t>n</m:t>
        </m:r>
      </m:oMath>
      <w:r w:rsidRPr="000C4199">
        <w:rPr>
          <w:lang w:val="en-AU"/>
        </w:rPr>
        <w:t xml:space="preserve"> depreciation periods</w:t>
      </w:r>
    </w:p>
    <w:p w14:paraId="56BD52C5" w14:textId="713B7C34" w:rsidR="00E035FD" w:rsidRPr="000C4199" w:rsidRDefault="00E035FD" w:rsidP="00500C68">
      <w:pPr>
        <w:pStyle w:val="VCAAbullet"/>
        <w:rPr>
          <w:lang w:val="en-AU"/>
        </w:rPr>
      </w:pPr>
      <w:r w:rsidRPr="000C4199">
        <w:rPr>
          <w:lang w:val="en-AU"/>
        </w:rPr>
        <w:t>the concepts of financial mathematics including simple and compound interest, nominal and effective interest rates, the present and future value of an investment, loan or asset, amortisation of a reducing balance loan or annuity an</w:t>
      </w:r>
      <w:r w:rsidR="00B1318E">
        <w:rPr>
          <w:lang w:val="en-AU"/>
        </w:rPr>
        <w:t>d amortisation tables</w:t>
      </w:r>
    </w:p>
    <w:p w14:paraId="381D3DB6" w14:textId="664F8127" w:rsidR="00E035FD" w:rsidRPr="000C4199" w:rsidRDefault="00E035FD" w:rsidP="00500C68">
      <w:pPr>
        <w:pStyle w:val="VCAAbullet"/>
        <w:rPr>
          <w:lang w:val="en-AU"/>
        </w:rPr>
      </w:pPr>
      <w:r w:rsidRPr="000C4199">
        <w:rPr>
          <w:lang w:val="en-AU"/>
        </w:rPr>
        <w:t>the use of first-order linear recurrence relations to model compound interest investments and loans, and the flat rate, unit cost and reducing balance methods for depreciating assets, reducing balance loans, annuities, perpet</w:t>
      </w:r>
      <w:r w:rsidR="00DA63F6" w:rsidRPr="000C4199">
        <w:rPr>
          <w:lang w:val="en-AU"/>
        </w:rPr>
        <w:t>uities and</w:t>
      </w:r>
      <w:r w:rsidR="00CA7B86">
        <w:rPr>
          <w:lang w:val="en-AU"/>
        </w:rPr>
        <w:t xml:space="preserve"> annuity investments</w:t>
      </w:r>
    </w:p>
    <w:p w14:paraId="54D54968" w14:textId="77777777" w:rsidR="00E035FD" w:rsidRPr="000C4199" w:rsidRDefault="00E035FD" w:rsidP="00E035FD">
      <w:pPr>
        <w:pStyle w:val="VCAAHeading5"/>
        <w:rPr>
          <w:lang w:val="en-AU"/>
        </w:rPr>
      </w:pPr>
      <w:r w:rsidRPr="000C4199">
        <w:rPr>
          <w:lang w:val="en-AU"/>
        </w:rPr>
        <w:t>Key skills</w:t>
      </w:r>
    </w:p>
    <w:p w14:paraId="156DEFE7" w14:textId="1B838BE0" w:rsidR="00E035FD" w:rsidRPr="000C4199" w:rsidRDefault="00E035FD" w:rsidP="00143F70">
      <w:pPr>
        <w:pStyle w:val="VCAAbullet"/>
        <w:ind w:left="425" w:right="0" w:hanging="425"/>
        <w:contextualSpacing w:val="0"/>
        <w:rPr>
          <w:lang w:val="en-AU"/>
        </w:rPr>
      </w:pPr>
      <w:r w:rsidRPr="000C4199">
        <w:rPr>
          <w:lang w:val="en-AU"/>
        </w:rPr>
        <w:t xml:space="preserve">model and analyse growth and decay in financial contexts using a first-order linear recurrence relation of the form: </w:t>
      </w:r>
      <w:r w:rsidR="00760179" w:rsidRPr="00164E62">
        <w:rPr>
          <w:noProof/>
          <w:position w:val="-10"/>
          <w:lang w:val="en-AU"/>
        </w:rPr>
        <w:object w:dxaOrig="1800" w:dyaOrig="300" w14:anchorId="02635F3A">
          <v:shape id="_x0000_i1091" type="#_x0000_t75" alt="" style="width:91.6pt;height:16.4pt" o:ole="">
            <v:imagedata r:id="rId169" o:title=""/>
          </v:shape>
          <o:OLEObject Type="Embed" ProgID="Equation.DSMT4" ShapeID="_x0000_i1091" DrawAspect="Content" ObjectID="_1731133067" r:id="rId170"/>
        </w:object>
      </w:r>
      <w:r w:rsidR="00DA63F6" w:rsidRPr="000C4199">
        <w:rPr>
          <w:lang w:val="en-AU"/>
        </w:rPr>
        <w:t xml:space="preserve"> </w:t>
      </w:r>
      <w:r w:rsidRPr="000C4199">
        <w:rPr>
          <w:lang w:val="en-AU"/>
        </w:rPr>
        <w:t xml:space="preserve">where </w:t>
      </w:r>
      <m:oMath>
        <m:r>
          <w:rPr>
            <w:rFonts w:ascii="Cambria Math" w:hAnsi="Cambria Math"/>
            <w:sz w:val="22"/>
            <w:szCs w:val="22"/>
            <w:lang w:val="en-AU"/>
          </w:rPr>
          <m:t>a</m:t>
        </m:r>
        <m:r>
          <m:rPr>
            <m:sty m:val="p"/>
          </m:rPr>
          <w:rPr>
            <w:rFonts w:ascii="Cambria Math" w:hAnsi="Cambria Math"/>
            <w:sz w:val="22"/>
            <w:szCs w:val="22"/>
            <w:lang w:val="en-AU"/>
          </w:rPr>
          <m:t xml:space="preserve">, </m:t>
        </m:r>
        <m:r>
          <w:rPr>
            <w:rFonts w:ascii="Cambria Math" w:hAnsi="Cambria Math"/>
            <w:sz w:val="22"/>
            <w:szCs w:val="22"/>
            <w:lang w:val="en-AU"/>
          </w:rPr>
          <m:t>R</m:t>
        </m:r>
      </m:oMath>
      <w:r w:rsidRPr="000C4199">
        <w:rPr>
          <w:lang w:val="en-AU"/>
        </w:rPr>
        <w:t xml:space="preserve"> and </w:t>
      </w:r>
      <m:oMath>
        <m:r>
          <w:rPr>
            <w:rFonts w:ascii="Cambria Math" w:hAnsi="Cambria Math"/>
            <w:sz w:val="22"/>
            <w:szCs w:val="22"/>
            <w:lang w:val="en-AU"/>
          </w:rPr>
          <m:t>d</m:t>
        </m:r>
      </m:oMath>
      <w:r w:rsidR="00B1318E" w:rsidRPr="00143F70">
        <w:rPr>
          <w:szCs w:val="20"/>
          <w:lang w:val="en-AU"/>
        </w:rPr>
        <w:t xml:space="preserve"> </w:t>
      </w:r>
      <w:r w:rsidR="00B1318E">
        <w:rPr>
          <w:lang w:val="en-AU"/>
        </w:rPr>
        <w:t>are constants</w:t>
      </w:r>
    </w:p>
    <w:p w14:paraId="35993195" w14:textId="77777777" w:rsidR="00E035FD" w:rsidRPr="000C4199" w:rsidRDefault="00E035FD" w:rsidP="00143F70">
      <w:pPr>
        <w:pStyle w:val="VCAAbullet"/>
        <w:spacing w:before="0"/>
        <w:ind w:left="425" w:right="0" w:hanging="425"/>
        <w:contextualSpacing w:val="0"/>
        <w:rPr>
          <w:lang w:val="en-AU"/>
        </w:rPr>
      </w:pPr>
      <w:r w:rsidRPr="000C4199">
        <w:rPr>
          <w:lang w:val="en-AU"/>
        </w:rPr>
        <w:t xml:space="preserve">demonstrate the use of a recurrence relation to determine the depreciating value of an asset or the future value of an investment or a loan after </w:t>
      </w:r>
      <m:oMath>
        <m:r>
          <w:rPr>
            <w:rFonts w:ascii="Cambria Math" w:hAnsi="Cambria Math"/>
            <w:sz w:val="22"/>
            <w:szCs w:val="22"/>
            <w:lang w:val="en-AU"/>
          </w:rPr>
          <m:t>n</m:t>
        </m:r>
        <m:r>
          <m:rPr>
            <m:sty m:val="p"/>
          </m:rPr>
          <w:rPr>
            <w:rFonts w:ascii="Cambria Math" w:hAnsi="Cambria Math"/>
            <w:sz w:val="22"/>
            <w:szCs w:val="22"/>
            <w:lang w:val="en-AU"/>
          </w:rPr>
          <m:t xml:space="preserve"> </m:t>
        </m:r>
      </m:oMath>
      <w:r w:rsidRPr="000C4199">
        <w:rPr>
          <w:lang w:val="en-AU"/>
        </w:rPr>
        <w:t>time periods for the initial sequence</w:t>
      </w:r>
    </w:p>
    <w:p w14:paraId="510FF19A" w14:textId="77777777" w:rsidR="00E035FD" w:rsidRPr="000C4199" w:rsidRDefault="00E035FD" w:rsidP="00B1318E">
      <w:pPr>
        <w:pStyle w:val="VCAAbullet"/>
        <w:ind w:right="0"/>
        <w:rPr>
          <w:lang w:val="en-AU"/>
        </w:rPr>
      </w:pPr>
      <w:r w:rsidRPr="000C4199">
        <w:rPr>
          <w:lang w:val="en-AU"/>
        </w:rPr>
        <w:t>use a rule for the future value of a compound interest investment or loan, or a depreciating ass</w:t>
      </w:r>
      <w:r w:rsidR="00DA63F6" w:rsidRPr="000C4199">
        <w:rPr>
          <w:lang w:val="en-AU"/>
        </w:rPr>
        <w:t>et, to solve practical problems</w:t>
      </w:r>
    </w:p>
    <w:p w14:paraId="6BB47DEE" w14:textId="77777777" w:rsidR="00E035FD" w:rsidRPr="000C4199" w:rsidRDefault="00E035FD" w:rsidP="00500C68">
      <w:pPr>
        <w:pStyle w:val="VCAAbullet"/>
        <w:rPr>
          <w:lang w:val="en-AU"/>
        </w:rPr>
      </w:pPr>
      <w:r w:rsidRPr="000C4199">
        <w:rPr>
          <w:lang w:val="en-AU"/>
        </w:rPr>
        <w:t>use a table to investigate and analyse on a step–by-step basis the amortisation of a reducing balance loan or an annuity, an</w:t>
      </w:r>
      <w:r w:rsidR="00DA63F6" w:rsidRPr="000C4199">
        <w:rPr>
          <w:lang w:val="en-AU"/>
        </w:rPr>
        <w:t>d interpret amortisation tables</w:t>
      </w:r>
    </w:p>
    <w:p w14:paraId="064FFD43" w14:textId="1E9691A2" w:rsidR="00E035FD" w:rsidRPr="000C4199" w:rsidRDefault="00E035FD" w:rsidP="00500C68">
      <w:pPr>
        <w:pStyle w:val="VCAAbullet"/>
        <w:rPr>
          <w:lang w:val="en-AU"/>
        </w:rPr>
      </w:pPr>
      <w:r w:rsidRPr="000C4199">
        <w:rPr>
          <w:lang w:val="en-AU"/>
        </w:rPr>
        <w:t>use technology with financial mathematics capabilities, to solve practical problems associated with compound interest investments and loans, reducing balance loans, annuities and perpet</w:t>
      </w:r>
      <w:r w:rsidR="00CA7B86">
        <w:rPr>
          <w:lang w:val="en-AU"/>
        </w:rPr>
        <w:t>uities, and annuity investments</w:t>
      </w:r>
    </w:p>
    <w:p w14:paraId="45B3B919" w14:textId="77777777" w:rsidR="00E035FD" w:rsidRPr="000C4199" w:rsidRDefault="00E035FD" w:rsidP="00E035FD">
      <w:pPr>
        <w:pStyle w:val="VCAAHeading4"/>
        <w:rPr>
          <w:lang w:val="en-AU"/>
        </w:rPr>
      </w:pPr>
      <w:r w:rsidRPr="000C4199">
        <w:rPr>
          <w:lang w:val="en-AU"/>
        </w:rPr>
        <w:t>Matrices</w:t>
      </w:r>
    </w:p>
    <w:p w14:paraId="1AD0D20B" w14:textId="77777777" w:rsidR="00E035FD" w:rsidRPr="000C4199" w:rsidRDefault="00E035FD" w:rsidP="00E035FD">
      <w:pPr>
        <w:pStyle w:val="VCAAHeading5"/>
        <w:rPr>
          <w:sz w:val="26"/>
          <w:szCs w:val="26"/>
          <w:lang w:val="en-AU"/>
        </w:rPr>
      </w:pPr>
      <w:r w:rsidRPr="000C4199">
        <w:rPr>
          <w:lang w:val="en-AU"/>
        </w:rPr>
        <w:t>Key knowledge</w:t>
      </w:r>
    </w:p>
    <w:p w14:paraId="5816C14B" w14:textId="62D193E9" w:rsidR="00E035FD" w:rsidRPr="000C4199" w:rsidRDefault="00E035FD" w:rsidP="00500C68">
      <w:pPr>
        <w:pStyle w:val="VCAAbullet"/>
        <w:rPr>
          <w:lang w:val="en-AU"/>
        </w:rPr>
      </w:pPr>
      <w:r w:rsidRPr="000C4199">
        <w:rPr>
          <w:lang w:val="en-AU"/>
        </w:rPr>
        <w:t xml:space="preserve">the order of a matrix, types of matrices (row, column, square, diagonal, symmetric, triangular, zero, binary, permutation and identity), the transpose of a matrix, </w:t>
      </w:r>
      <w:r w:rsidR="00A57EFC">
        <w:rPr>
          <w:lang w:val="en-AU"/>
        </w:rPr>
        <w:t xml:space="preserve">and </w:t>
      </w:r>
      <w:r w:rsidRPr="000C4199">
        <w:rPr>
          <w:lang w:val="en-AU"/>
        </w:rPr>
        <w:t>elementary matrix operations</w:t>
      </w:r>
      <w:r w:rsidR="00DA63F6" w:rsidRPr="000C4199">
        <w:rPr>
          <w:lang w:val="en-AU"/>
        </w:rPr>
        <w:t xml:space="preserve"> </w:t>
      </w:r>
      <w:r w:rsidRPr="000C4199">
        <w:rPr>
          <w:lang w:val="en-AU"/>
        </w:rPr>
        <w:t xml:space="preserve">(sum, difference, multiplication </w:t>
      </w:r>
      <w:r w:rsidR="00DA63F6" w:rsidRPr="000C4199">
        <w:rPr>
          <w:lang w:val="en-AU"/>
        </w:rPr>
        <w:t>of a scalar, product and power)</w:t>
      </w:r>
    </w:p>
    <w:p w14:paraId="575510FC" w14:textId="77777777" w:rsidR="007D3089" w:rsidRDefault="00E035FD" w:rsidP="00132A4F">
      <w:pPr>
        <w:pStyle w:val="VCAAbullet"/>
        <w:rPr>
          <w:lang w:val="en-AU"/>
        </w:rPr>
      </w:pPr>
      <w:r w:rsidRPr="00132A4F">
        <w:rPr>
          <w:lang w:val="en-AU"/>
        </w:rPr>
        <w:t>the inverse of a matrix and the condition for a matrix to have an inverse, including determinant</w:t>
      </w:r>
      <w:r w:rsidR="00447C86" w:rsidRPr="00132A4F">
        <w:rPr>
          <w:lang w:val="en-AU"/>
        </w:rPr>
        <w:t xml:space="preserve"> </w:t>
      </w:r>
    </w:p>
    <w:p w14:paraId="7C0ADC5C" w14:textId="2237F23F" w:rsidR="00E035FD" w:rsidRPr="00132A4F" w:rsidRDefault="00E035FD" w:rsidP="00132A4F">
      <w:pPr>
        <w:pStyle w:val="VCAAbullet"/>
        <w:rPr>
          <w:lang w:val="en-AU"/>
        </w:rPr>
      </w:pPr>
      <w:r w:rsidRPr="00132A4F">
        <w:t>for</w:t>
      </w:r>
      <w:r w:rsidRPr="00132A4F">
        <w:rPr>
          <w:lang w:val="en-AU"/>
        </w:rPr>
        <w:t xml:space="preserve"> transition matrices, assuming the next state only relies on the current state with a fixed population</w:t>
      </w:r>
    </w:p>
    <w:p w14:paraId="47B4A5BD" w14:textId="2FB772A3" w:rsidR="00E035FD" w:rsidRPr="000C4199" w:rsidRDefault="00E035FD" w:rsidP="00500C68">
      <w:pPr>
        <w:pStyle w:val="VCAAbullet"/>
        <w:rPr>
          <w:lang w:val="en-AU"/>
        </w:rPr>
      </w:pPr>
      <w:r w:rsidRPr="000C4199">
        <w:rPr>
          <w:lang w:val="en-AU"/>
        </w:rPr>
        <w:t>communication and dominance</w:t>
      </w:r>
      <w:r w:rsidR="00B1318E">
        <w:rPr>
          <w:lang w:val="en-AU"/>
        </w:rPr>
        <w:t xml:space="preserve"> matrices and their application</w:t>
      </w:r>
    </w:p>
    <w:p w14:paraId="78472849" w14:textId="127DE6FD" w:rsidR="00E035FD" w:rsidRPr="000C4199" w:rsidRDefault="00E035FD" w:rsidP="00500C68">
      <w:pPr>
        <w:pStyle w:val="VCAAbullet"/>
        <w:rPr>
          <w:lang w:val="en-AU"/>
        </w:rPr>
      </w:pPr>
      <w:r w:rsidRPr="000C4199">
        <w:rPr>
          <w:lang w:val="en-AU"/>
        </w:rPr>
        <w:t>transition diagrams and transition matrices and regular transition ma</w:t>
      </w:r>
      <w:r w:rsidR="00CA7B86">
        <w:rPr>
          <w:lang w:val="en-AU"/>
        </w:rPr>
        <w:t>trices and their identification</w:t>
      </w:r>
    </w:p>
    <w:p w14:paraId="5CE1768C" w14:textId="77777777" w:rsidR="00E035FD" w:rsidRPr="000C4199" w:rsidRDefault="00470AC0" w:rsidP="00470AC0">
      <w:pPr>
        <w:pStyle w:val="VCAAHeading5"/>
        <w:rPr>
          <w:lang w:val="en-AU"/>
        </w:rPr>
      </w:pPr>
      <w:r w:rsidRPr="000C4199">
        <w:rPr>
          <w:lang w:val="en-AU"/>
        </w:rPr>
        <w:t>Key skills</w:t>
      </w:r>
    </w:p>
    <w:p w14:paraId="508DC6C7" w14:textId="13BFE92C" w:rsidR="00E035FD" w:rsidRPr="000C4199" w:rsidRDefault="00E035FD" w:rsidP="00500C68">
      <w:pPr>
        <w:pStyle w:val="VCAAbullet"/>
        <w:rPr>
          <w:lang w:val="en-AU"/>
        </w:rPr>
      </w:pPr>
      <w:r w:rsidRPr="000C4199">
        <w:rPr>
          <w:lang w:val="en-AU"/>
        </w:rPr>
        <w:t xml:space="preserve">use matrix recurrence relations to generate a sequence of state matrices, including an informal identification of the equilibrium or steady state matrix in the case of </w:t>
      </w:r>
      <w:r w:rsidR="00DA63F6" w:rsidRPr="000C4199">
        <w:rPr>
          <w:lang w:val="en-AU"/>
        </w:rPr>
        <w:t>regular state matrices</w:t>
      </w:r>
    </w:p>
    <w:p w14:paraId="6A0FAC0A" w14:textId="77777777" w:rsidR="00E035FD" w:rsidRPr="000C4199" w:rsidRDefault="00E035FD" w:rsidP="00500C68">
      <w:pPr>
        <w:pStyle w:val="VCAAbullet"/>
        <w:rPr>
          <w:lang w:val="en-AU"/>
        </w:rPr>
      </w:pPr>
      <w:r w:rsidRPr="000C4199">
        <w:rPr>
          <w:lang w:val="en-AU"/>
        </w:rPr>
        <w:t>construct a transition matrix from a transition diagram or a wri</w:t>
      </w:r>
      <w:r w:rsidR="00DA63F6" w:rsidRPr="000C4199">
        <w:rPr>
          <w:lang w:val="en-AU"/>
        </w:rPr>
        <w:t>tten description and vice versa</w:t>
      </w:r>
    </w:p>
    <w:p w14:paraId="7647DD1D" w14:textId="77777777" w:rsidR="00E035FD" w:rsidRPr="000C4199" w:rsidRDefault="00E035FD" w:rsidP="00500C68">
      <w:pPr>
        <w:pStyle w:val="VCAAbullet"/>
        <w:rPr>
          <w:lang w:val="en-AU"/>
        </w:rPr>
      </w:pPr>
      <w:r w:rsidRPr="000C4199">
        <w:rPr>
          <w:lang w:val="en-AU"/>
        </w:rPr>
        <w:t>construct a transition matrix to model the transitions in a popul</w:t>
      </w:r>
      <w:r w:rsidR="00DA63F6" w:rsidRPr="000C4199">
        <w:rPr>
          <w:lang w:val="en-AU"/>
        </w:rPr>
        <w:t>ation with an equilibrium state</w:t>
      </w:r>
    </w:p>
    <w:p w14:paraId="3DFA8770" w14:textId="7B80EF90" w:rsidR="00470AC0" w:rsidRPr="000C4199" w:rsidRDefault="00E035FD" w:rsidP="00500C68">
      <w:pPr>
        <w:pStyle w:val="VCAAbullet"/>
        <w:rPr>
          <w:lang w:val="en-AU"/>
        </w:rPr>
      </w:pPr>
      <w:r w:rsidRPr="000C4199">
        <w:rPr>
          <w:lang w:val="en-AU"/>
        </w:rPr>
        <w:t>use matrix recurrence relations to model populati</w:t>
      </w:r>
      <w:r w:rsidR="00CA7B86">
        <w:rPr>
          <w:lang w:val="en-AU"/>
        </w:rPr>
        <w:t>ons with culling and restocking</w:t>
      </w:r>
    </w:p>
    <w:p w14:paraId="311BA9C2" w14:textId="77777777" w:rsidR="00D86052" w:rsidRPr="00D86052" w:rsidRDefault="00D86052">
      <w:pPr>
        <w:rPr>
          <w:rFonts w:ascii="Arial" w:hAnsi="Arial" w:cs="Arial"/>
          <w:sz w:val="20"/>
          <w:szCs w:val="20"/>
          <w:lang w:eastAsia="en-AU"/>
        </w:rPr>
      </w:pPr>
      <w:r>
        <w:br w:type="page"/>
      </w:r>
    </w:p>
    <w:p w14:paraId="337DE3A6" w14:textId="1A5B06AC" w:rsidR="00E035FD" w:rsidRPr="000C4199" w:rsidRDefault="00E035FD" w:rsidP="00E035FD">
      <w:pPr>
        <w:pStyle w:val="VCAAHeading4"/>
        <w:rPr>
          <w:lang w:val="en-AU"/>
        </w:rPr>
      </w:pPr>
      <w:r w:rsidRPr="000C4199">
        <w:rPr>
          <w:lang w:val="en-AU"/>
        </w:rPr>
        <w:lastRenderedPageBreak/>
        <w:t>Networks and decision mathematics</w:t>
      </w:r>
    </w:p>
    <w:p w14:paraId="7F93151E" w14:textId="77777777" w:rsidR="00E035FD" w:rsidRPr="000C4199" w:rsidRDefault="00E035FD" w:rsidP="00E035FD">
      <w:pPr>
        <w:pStyle w:val="VCAAHeading5"/>
        <w:rPr>
          <w:sz w:val="26"/>
          <w:szCs w:val="26"/>
          <w:lang w:val="en-AU"/>
        </w:rPr>
      </w:pPr>
      <w:r w:rsidRPr="000C4199">
        <w:rPr>
          <w:lang w:val="en-AU"/>
        </w:rPr>
        <w:t>Key knowledge</w:t>
      </w:r>
    </w:p>
    <w:p w14:paraId="489E1A7B" w14:textId="2F6D13E4" w:rsidR="00E035FD" w:rsidRPr="000C4199" w:rsidRDefault="00E035FD" w:rsidP="00B1318E">
      <w:pPr>
        <w:pStyle w:val="VCAAbullet"/>
        <w:ind w:right="0"/>
        <w:rPr>
          <w:lang w:val="en-AU"/>
        </w:rPr>
      </w:pPr>
      <w:r w:rsidRPr="000C4199">
        <w:rPr>
          <w:lang w:val="en-AU"/>
        </w:rPr>
        <w:t xml:space="preserve">the conventions, terminology, properties and types of graphs; edge, face, loop, vertex, the degree of </w:t>
      </w:r>
      <w:r w:rsidR="00B1318E">
        <w:rPr>
          <w:lang w:val="en-AU"/>
        </w:rPr>
        <w:br/>
      </w:r>
      <w:r w:rsidRPr="000C4199">
        <w:rPr>
          <w:lang w:val="en-AU"/>
        </w:rPr>
        <w:t>a vertex, isomorphic and connected graphs, and the adjacency matrix, and Euler’s formula for pl</w:t>
      </w:r>
      <w:r w:rsidR="00DA63F6" w:rsidRPr="000C4199">
        <w:rPr>
          <w:lang w:val="en-AU"/>
        </w:rPr>
        <w:t>anar graphs and its application</w:t>
      </w:r>
    </w:p>
    <w:p w14:paraId="746AC0D0" w14:textId="77777777" w:rsidR="00E035FD" w:rsidRPr="000C4199" w:rsidRDefault="00E035FD" w:rsidP="00500C68">
      <w:pPr>
        <w:pStyle w:val="VCAAbullet"/>
        <w:rPr>
          <w:lang w:val="en-AU"/>
        </w:rPr>
      </w:pPr>
      <w:r w:rsidRPr="000C4199">
        <w:rPr>
          <w:lang w:val="en-AU"/>
        </w:rPr>
        <w:t>the exploring and travelling problem, walks, trails, paths, Eulerian trails and circuits, and Hamiltonian paths and</w:t>
      </w:r>
      <w:r w:rsidR="00DA63F6" w:rsidRPr="000C4199">
        <w:rPr>
          <w:lang w:val="en-AU"/>
        </w:rPr>
        <w:t xml:space="preserve"> cycles</w:t>
      </w:r>
    </w:p>
    <w:p w14:paraId="3E73ED7D" w14:textId="48106D59" w:rsidR="00E035FD" w:rsidRPr="000C4199" w:rsidRDefault="00E035FD" w:rsidP="00500C68">
      <w:pPr>
        <w:pStyle w:val="VCAAbullet"/>
        <w:rPr>
          <w:lang w:val="en-AU"/>
        </w:rPr>
      </w:pPr>
      <w:r w:rsidRPr="000C4199">
        <w:rPr>
          <w:lang w:val="en-AU"/>
        </w:rPr>
        <w:t>the minimum connector problem, trees, spanning t</w:t>
      </w:r>
      <w:r w:rsidR="00DA63F6" w:rsidRPr="000C4199">
        <w:rPr>
          <w:lang w:val="en-AU"/>
        </w:rPr>
        <w:t>rees and minimum spanning trees</w:t>
      </w:r>
      <w:r w:rsidR="00C50EC9">
        <w:rPr>
          <w:lang w:val="en-AU"/>
        </w:rPr>
        <w:t xml:space="preserve"> and </w:t>
      </w:r>
      <w:r w:rsidR="00C50EC9" w:rsidRPr="000C4199">
        <w:rPr>
          <w:lang w:val="en-AU"/>
        </w:rPr>
        <w:t>Prim’s algorithm</w:t>
      </w:r>
    </w:p>
    <w:p w14:paraId="006AAD0E" w14:textId="77777777" w:rsidR="00E035FD" w:rsidRPr="000C4199" w:rsidRDefault="00E035FD" w:rsidP="00500C68">
      <w:pPr>
        <w:pStyle w:val="VCAAbullet"/>
        <w:rPr>
          <w:lang w:val="en-AU"/>
        </w:rPr>
      </w:pPr>
      <w:r w:rsidRPr="000C4199">
        <w:rPr>
          <w:lang w:val="en-AU"/>
        </w:rPr>
        <w:t>the flow problem, and the m</w:t>
      </w:r>
      <w:r w:rsidR="00DA63F6" w:rsidRPr="000C4199">
        <w:rPr>
          <w:lang w:val="en-AU"/>
        </w:rPr>
        <w:t>inimum cut/maximum flow theorem</w:t>
      </w:r>
    </w:p>
    <w:p w14:paraId="177DA0FE" w14:textId="77777777" w:rsidR="00E035FD" w:rsidRPr="000C4199" w:rsidRDefault="00E035FD" w:rsidP="00500C68">
      <w:pPr>
        <w:pStyle w:val="VCAAbullet"/>
        <w:rPr>
          <w:lang w:val="en-AU"/>
        </w:rPr>
      </w:pPr>
      <w:r w:rsidRPr="000C4199">
        <w:rPr>
          <w:lang w:val="en-AU"/>
        </w:rPr>
        <w:t>the shortest path problem and Dij</w:t>
      </w:r>
      <w:r w:rsidR="00DA63F6" w:rsidRPr="000C4199">
        <w:rPr>
          <w:lang w:val="en-AU"/>
        </w:rPr>
        <w:t>kstra’s algorithm</w:t>
      </w:r>
    </w:p>
    <w:p w14:paraId="4995FEE0" w14:textId="77777777" w:rsidR="00E035FD" w:rsidRPr="000C4199" w:rsidRDefault="00E035FD" w:rsidP="00500C68">
      <w:pPr>
        <w:pStyle w:val="VCAAbullet"/>
        <w:rPr>
          <w:lang w:val="en-AU"/>
        </w:rPr>
      </w:pPr>
      <w:r w:rsidRPr="000C4199">
        <w:rPr>
          <w:lang w:val="en-AU"/>
        </w:rPr>
        <w:t>the matching problem and the Hu</w:t>
      </w:r>
      <w:r w:rsidR="00DA63F6" w:rsidRPr="000C4199">
        <w:rPr>
          <w:lang w:val="en-AU"/>
        </w:rPr>
        <w:t>ngarian algorithm</w:t>
      </w:r>
    </w:p>
    <w:p w14:paraId="1A5FAB1C" w14:textId="124056FE" w:rsidR="00E035FD" w:rsidRPr="000C4199" w:rsidRDefault="00E035FD" w:rsidP="00500C68">
      <w:pPr>
        <w:pStyle w:val="VCAAbullet"/>
        <w:rPr>
          <w:lang w:val="en-AU"/>
        </w:rPr>
      </w:pPr>
      <w:r w:rsidRPr="000C4199">
        <w:rPr>
          <w:lang w:val="en-AU"/>
        </w:rPr>
        <w:t>the scheduling pro</w:t>
      </w:r>
      <w:r w:rsidR="00CA7B86">
        <w:rPr>
          <w:lang w:val="en-AU"/>
        </w:rPr>
        <w:t>blem and critical path analysis</w:t>
      </w:r>
    </w:p>
    <w:p w14:paraId="63341727" w14:textId="77777777" w:rsidR="00E035FD" w:rsidRPr="000C4199" w:rsidRDefault="00E035FD" w:rsidP="00E035FD">
      <w:pPr>
        <w:pStyle w:val="VCAAHeading5"/>
        <w:rPr>
          <w:lang w:val="en-AU"/>
        </w:rPr>
      </w:pPr>
      <w:r w:rsidRPr="000C4199">
        <w:rPr>
          <w:lang w:val="en-AU"/>
        </w:rPr>
        <w:t>Key skills</w:t>
      </w:r>
    </w:p>
    <w:p w14:paraId="60692608" w14:textId="77777777" w:rsidR="00E035FD" w:rsidRPr="000C4199" w:rsidRDefault="00E035FD" w:rsidP="00500C68">
      <w:pPr>
        <w:pStyle w:val="VCAAbullet"/>
        <w:rPr>
          <w:lang w:val="en-AU"/>
        </w:rPr>
      </w:pPr>
      <w:r w:rsidRPr="000C4199">
        <w:rPr>
          <w:lang w:val="en-AU"/>
        </w:rPr>
        <w:t>construct graphs, digraphs and networks and their matrix equivalents to model a</w:t>
      </w:r>
      <w:r w:rsidR="00DA63F6" w:rsidRPr="000C4199">
        <w:rPr>
          <w:lang w:val="en-AU"/>
        </w:rPr>
        <w:t>nd analyse practical situations</w:t>
      </w:r>
    </w:p>
    <w:p w14:paraId="3CE4EC34" w14:textId="24BA40CB" w:rsidR="00E035FD" w:rsidRPr="000C4199" w:rsidRDefault="00E035FD" w:rsidP="00500C68">
      <w:pPr>
        <w:pStyle w:val="VCAAbullet"/>
        <w:rPr>
          <w:lang w:val="en-AU"/>
        </w:rPr>
      </w:pPr>
      <w:r w:rsidRPr="000C4199">
        <w:rPr>
          <w:lang w:val="en-AU"/>
        </w:rPr>
        <w:t>recognise the exploring and travelling problem and to solve it by utilising the concepts of walks, trails, paths, Eulerian trails and circuits, and H</w:t>
      </w:r>
      <w:r w:rsidR="00DA63F6" w:rsidRPr="000C4199">
        <w:rPr>
          <w:lang w:val="en-AU"/>
        </w:rPr>
        <w:t>amiltonian paths and cycles</w:t>
      </w:r>
    </w:p>
    <w:p w14:paraId="354664ED" w14:textId="035C9F76" w:rsidR="00E035FD" w:rsidRPr="000C4199" w:rsidRDefault="00E035FD" w:rsidP="00500C68">
      <w:pPr>
        <w:pStyle w:val="VCAAbullet"/>
        <w:rPr>
          <w:lang w:val="en-AU"/>
        </w:rPr>
      </w:pPr>
      <w:r w:rsidRPr="000C4199">
        <w:rPr>
          <w:lang w:val="en-AU"/>
        </w:rPr>
        <w:t>recognise the minimum connector problem and solve it by utilising the properties of trees, spanning trees and by determining a minimum spanning tree by inspection or using Prim’s algo</w:t>
      </w:r>
      <w:r w:rsidR="00DA63F6" w:rsidRPr="000C4199">
        <w:rPr>
          <w:lang w:val="en-AU"/>
        </w:rPr>
        <w:t>rithm for larger scale problems</w:t>
      </w:r>
    </w:p>
    <w:p w14:paraId="689AB05C" w14:textId="5B4CF11E" w:rsidR="00E035FD" w:rsidRPr="000C4199" w:rsidRDefault="00E035FD" w:rsidP="00500C68">
      <w:pPr>
        <w:pStyle w:val="VCAAbullet"/>
        <w:rPr>
          <w:lang w:val="en-AU"/>
        </w:rPr>
      </w:pPr>
      <w:r w:rsidRPr="000C4199">
        <w:rPr>
          <w:lang w:val="en-AU"/>
        </w:rPr>
        <w:t>recognise the flow problem, use networks to model flow problems and determine the minimum flow problem by inspection, or by using the minimum cut/maximum flow th</w:t>
      </w:r>
      <w:r w:rsidR="00DA63F6" w:rsidRPr="000C4199">
        <w:rPr>
          <w:lang w:val="en-AU"/>
        </w:rPr>
        <w:t>eorem for larger scale problems</w:t>
      </w:r>
    </w:p>
    <w:p w14:paraId="116CB894" w14:textId="165E9F66" w:rsidR="00E035FD" w:rsidRPr="000C4199" w:rsidRDefault="00E035FD" w:rsidP="00500C68">
      <w:pPr>
        <w:pStyle w:val="VCAAbullet"/>
        <w:rPr>
          <w:lang w:val="en-AU"/>
        </w:rPr>
      </w:pPr>
      <w:r w:rsidRPr="000C4199">
        <w:rPr>
          <w:lang w:val="en-AU"/>
        </w:rPr>
        <w:t>recognise the shortest path problem and solve it by inspection or using Dijkstra’s algorithm for larger scale prob</w:t>
      </w:r>
      <w:r w:rsidR="00DA63F6" w:rsidRPr="000C4199">
        <w:rPr>
          <w:lang w:val="en-AU"/>
        </w:rPr>
        <w:t>lems</w:t>
      </w:r>
    </w:p>
    <w:p w14:paraId="12F1C29C" w14:textId="52DD6366" w:rsidR="00E035FD" w:rsidRPr="000C4199" w:rsidRDefault="00E035FD" w:rsidP="00500C68">
      <w:pPr>
        <w:pStyle w:val="VCAAbullet"/>
        <w:rPr>
          <w:lang w:val="en-AU"/>
        </w:rPr>
      </w:pPr>
      <w:r w:rsidRPr="000C4199">
        <w:rPr>
          <w:lang w:val="en-AU"/>
        </w:rPr>
        <w:t>recognise the matching problem and solve it by inspection or using the Hungarian algo</w:t>
      </w:r>
      <w:r w:rsidR="00DA63F6" w:rsidRPr="000C4199">
        <w:rPr>
          <w:lang w:val="en-AU"/>
        </w:rPr>
        <w:t>rithm for larger scale problems</w:t>
      </w:r>
    </w:p>
    <w:p w14:paraId="5FC3A107" w14:textId="42FF7EED" w:rsidR="00E035FD" w:rsidRPr="000C4199" w:rsidRDefault="00E035FD" w:rsidP="00500C68">
      <w:pPr>
        <w:pStyle w:val="VCAAbullet"/>
        <w:rPr>
          <w:lang w:val="en-AU"/>
        </w:rPr>
      </w:pPr>
      <w:r w:rsidRPr="000C4199">
        <w:rPr>
          <w:lang w:val="en-AU"/>
        </w:rPr>
        <w:t xml:space="preserve">recognise the scheduling problem and solve it </w:t>
      </w:r>
      <w:r w:rsidR="00CA7B86">
        <w:rPr>
          <w:lang w:val="en-AU"/>
        </w:rPr>
        <w:t>by using critical path analysis</w:t>
      </w:r>
    </w:p>
    <w:p w14:paraId="6F0578E2" w14:textId="77777777" w:rsidR="00E035FD" w:rsidRPr="000C4199" w:rsidRDefault="00E035FD" w:rsidP="00E035FD">
      <w:pPr>
        <w:pStyle w:val="VCAAHeading3"/>
        <w:rPr>
          <w:lang w:val="en-AU"/>
        </w:rPr>
      </w:pPr>
      <w:r w:rsidRPr="000C4199">
        <w:rPr>
          <w:lang w:val="en-AU"/>
        </w:rPr>
        <w:t>Outcome 2</w:t>
      </w:r>
    </w:p>
    <w:p w14:paraId="3FFB7328" w14:textId="3686AA12" w:rsidR="00E035FD" w:rsidRPr="000C4199" w:rsidRDefault="00E035FD" w:rsidP="00E035FD">
      <w:pPr>
        <w:pStyle w:val="VCAAbody"/>
        <w:rPr>
          <w:lang w:val="en-AU"/>
        </w:rPr>
      </w:pPr>
      <w:r w:rsidRPr="000C4199">
        <w:rPr>
          <w:lang w:val="en-AU"/>
        </w:rPr>
        <w:t xml:space="preserve">On completion of this unit the student should be able to apply mathematical processes in non-routine contexts, including situations with some open-ended aspects requiring </w:t>
      </w:r>
      <w:r w:rsidR="00A57EFC">
        <w:rPr>
          <w:lang w:val="en-AU"/>
        </w:rPr>
        <w:t>investigative</w:t>
      </w:r>
      <w:r w:rsidRPr="000C4199">
        <w:rPr>
          <w:lang w:val="en-AU"/>
        </w:rPr>
        <w:t xml:space="preserve">, modelling or </w:t>
      </w:r>
      <w:r w:rsidR="00A57EFC">
        <w:rPr>
          <w:lang w:val="en-AU"/>
        </w:rPr>
        <w:t>problem-solving</w:t>
      </w:r>
      <w:r w:rsidR="00A57EFC" w:rsidRPr="000C4199">
        <w:rPr>
          <w:lang w:val="en-AU"/>
        </w:rPr>
        <w:t xml:space="preserve"> </w:t>
      </w:r>
      <w:r w:rsidRPr="000C4199">
        <w:rPr>
          <w:lang w:val="en-AU"/>
        </w:rPr>
        <w:t>techniques or approaches, and analyse and discuss these applications of mathematics.</w:t>
      </w:r>
    </w:p>
    <w:p w14:paraId="5E4E5E80" w14:textId="77777777" w:rsidR="00630A44" w:rsidRPr="000C4199" w:rsidRDefault="00630A44" w:rsidP="00630A44">
      <w:pPr>
        <w:pStyle w:val="VCAAbody"/>
        <w:rPr>
          <w:color w:val="auto"/>
          <w:lang w:val="en-AU"/>
        </w:rPr>
      </w:pPr>
      <w:r w:rsidRPr="000C4199">
        <w:rPr>
          <w:color w:val="auto"/>
          <w:lang w:val="en-AU"/>
        </w:rPr>
        <w:t xml:space="preserve">To achieve this outcome the student will draw on </w:t>
      </w:r>
      <w:r>
        <w:rPr>
          <w:color w:val="auto"/>
          <w:lang w:val="en-AU"/>
        </w:rPr>
        <w:t xml:space="preserve">key </w:t>
      </w:r>
      <w:r w:rsidRPr="000C4199">
        <w:rPr>
          <w:color w:val="auto"/>
          <w:lang w:val="en-AU"/>
        </w:rPr>
        <w:t xml:space="preserve">knowledge and </w:t>
      </w:r>
      <w:r>
        <w:rPr>
          <w:color w:val="auto"/>
          <w:lang w:val="en-AU"/>
        </w:rPr>
        <w:t xml:space="preserve">key </w:t>
      </w:r>
      <w:r w:rsidRPr="000C4199">
        <w:rPr>
          <w:color w:val="auto"/>
          <w:lang w:val="en-AU"/>
        </w:rPr>
        <w:t>skills outlined in all the areas of study.</w:t>
      </w:r>
    </w:p>
    <w:p w14:paraId="6B438694" w14:textId="77777777" w:rsidR="00E035FD" w:rsidRPr="000C4199" w:rsidRDefault="00E035FD" w:rsidP="00E035FD">
      <w:pPr>
        <w:pStyle w:val="VCAAHeading5"/>
        <w:rPr>
          <w:lang w:val="en-AU"/>
        </w:rPr>
      </w:pPr>
      <w:r w:rsidRPr="000C4199">
        <w:rPr>
          <w:lang w:val="en-AU"/>
        </w:rPr>
        <w:t xml:space="preserve">Key knowledge </w:t>
      </w:r>
    </w:p>
    <w:p w14:paraId="188EBC80" w14:textId="77777777" w:rsidR="00E035FD" w:rsidRPr="000C4199" w:rsidRDefault="00E035FD" w:rsidP="00500C68">
      <w:pPr>
        <w:pStyle w:val="VCAAbullet"/>
        <w:rPr>
          <w:lang w:val="en-AU"/>
        </w:rPr>
      </w:pPr>
      <w:r w:rsidRPr="000C4199">
        <w:rPr>
          <w:lang w:val="en-AU"/>
        </w:rPr>
        <w:t>the facts, concepts and techniques associated with data analysis, recursion and financial modelling, matrices and ne</w:t>
      </w:r>
      <w:r w:rsidR="00DA63F6" w:rsidRPr="000C4199">
        <w:rPr>
          <w:lang w:val="en-AU"/>
        </w:rPr>
        <w:t>tworks and decision mathematics</w:t>
      </w:r>
    </w:p>
    <w:p w14:paraId="36E24129" w14:textId="77777777" w:rsidR="00E035FD" w:rsidRPr="000C4199" w:rsidRDefault="00E035FD" w:rsidP="00500C68">
      <w:pPr>
        <w:pStyle w:val="VCAAbullet"/>
        <w:rPr>
          <w:lang w:val="en-AU"/>
        </w:rPr>
      </w:pPr>
      <w:r w:rsidRPr="000C4199">
        <w:rPr>
          <w:lang w:val="en-AU"/>
        </w:rPr>
        <w:t>standard models studied in data analysis, recursion and financial modelling, matrices, and networks and decision mathematics,</w:t>
      </w:r>
      <w:r w:rsidR="00DA63F6" w:rsidRPr="000C4199">
        <w:rPr>
          <w:lang w:val="en-AU"/>
        </w:rPr>
        <w:t xml:space="preserve"> and their areas of application</w:t>
      </w:r>
    </w:p>
    <w:p w14:paraId="20EA8063" w14:textId="77777777" w:rsidR="00E035FD" w:rsidRPr="000C4199" w:rsidRDefault="00E035FD" w:rsidP="00500C68">
      <w:pPr>
        <w:pStyle w:val="VCAAbullet"/>
        <w:rPr>
          <w:lang w:val="en-AU"/>
        </w:rPr>
      </w:pPr>
      <w:r w:rsidRPr="000C4199">
        <w:rPr>
          <w:lang w:val="en-AU"/>
        </w:rPr>
        <w:t>general formulation of the concepts, techniques and models studied in data analysis, recursion and financial modelling, matrices, and ne</w:t>
      </w:r>
      <w:r w:rsidR="00DA63F6" w:rsidRPr="000C4199">
        <w:rPr>
          <w:lang w:val="en-AU"/>
        </w:rPr>
        <w:t>tworks and decision mathematics</w:t>
      </w:r>
    </w:p>
    <w:p w14:paraId="5F4C1C2C" w14:textId="13BA1248" w:rsidR="00E035FD" w:rsidRPr="000C4199" w:rsidRDefault="00E035FD" w:rsidP="00500C68">
      <w:pPr>
        <w:pStyle w:val="VCAAbullet"/>
        <w:rPr>
          <w:lang w:val="en-AU"/>
        </w:rPr>
      </w:pPr>
      <w:r w:rsidRPr="000C4199">
        <w:rPr>
          <w:lang w:val="en-AU"/>
        </w:rPr>
        <w:t>assumptions and conditions underlying the use of the concepts, techniques and models associated with data analysis, recursion and financial modelling, matrices, and ne</w:t>
      </w:r>
      <w:r w:rsidR="00CA7B86">
        <w:rPr>
          <w:lang w:val="en-AU"/>
        </w:rPr>
        <w:t>tworks and decision mathematics</w:t>
      </w:r>
    </w:p>
    <w:p w14:paraId="02D2E8DF" w14:textId="77777777" w:rsidR="00D86052" w:rsidRPr="00D86052" w:rsidRDefault="00D86052">
      <w:pPr>
        <w:rPr>
          <w:rFonts w:ascii="Arial" w:hAnsi="Arial" w:cs="Arial"/>
          <w:sz w:val="20"/>
          <w:szCs w:val="20"/>
          <w:lang w:eastAsia="en-AU"/>
        </w:rPr>
      </w:pPr>
      <w:r>
        <w:br w:type="page"/>
      </w:r>
    </w:p>
    <w:p w14:paraId="05E1A565" w14:textId="20F8C60F" w:rsidR="00E035FD" w:rsidRPr="000C4199" w:rsidRDefault="00E035FD" w:rsidP="00E035FD">
      <w:pPr>
        <w:pStyle w:val="VCAAHeading5"/>
        <w:rPr>
          <w:lang w:val="en-AU"/>
        </w:rPr>
      </w:pPr>
      <w:r w:rsidRPr="000C4199">
        <w:rPr>
          <w:lang w:val="en-AU"/>
        </w:rPr>
        <w:lastRenderedPageBreak/>
        <w:t>Key skills</w:t>
      </w:r>
    </w:p>
    <w:p w14:paraId="3C92CC43" w14:textId="77777777" w:rsidR="00E035FD" w:rsidRPr="000C4199" w:rsidRDefault="00E035FD" w:rsidP="00500C68">
      <w:pPr>
        <w:pStyle w:val="VCAAbullet"/>
        <w:rPr>
          <w:lang w:val="en-AU"/>
        </w:rPr>
      </w:pPr>
      <w:r w:rsidRPr="000C4199">
        <w:rPr>
          <w:lang w:val="en-AU"/>
        </w:rPr>
        <w:t>identify, recall and select facts, concepts, models and techniques needed to investigate and analyse statistical features of a data set with several variables th</w:t>
      </w:r>
      <w:r w:rsidR="00DA63F6" w:rsidRPr="000C4199">
        <w:rPr>
          <w:lang w:val="en-AU"/>
        </w:rPr>
        <w:t>at can include time series data</w:t>
      </w:r>
    </w:p>
    <w:p w14:paraId="66B3057F" w14:textId="77777777" w:rsidR="00E035FD" w:rsidRPr="000C4199" w:rsidRDefault="00E035FD" w:rsidP="00500C68">
      <w:pPr>
        <w:pStyle w:val="VCAAbullet"/>
        <w:rPr>
          <w:lang w:val="en-AU"/>
        </w:rPr>
      </w:pPr>
      <w:r w:rsidRPr="000C4199">
        <w:rPr>
          <w:lang w:val="en-AU"/>
        </w:rPr>
        <w:t>select and implement standard financial models to investigate and analyse a financial or mathematically equivalent non-financial situation that requires the use of increasingly sophisticated models to complete the analy</w:t>
      </w:r>
      <w:r w:rsidR="00DA63F6" w:rsidRPr="000C4199">
        <w:rPr>
          <w:lang w:val="en-AU"/>
        </w:rPr>
        <w:t>sis</w:t>
      </w:r>
    </w:p>
    <w:p w14:paraId="7CE6CD32" w14:textId="77777777" w:rsidR="00E035FD" w:rsidRPr="000C4199" w:rsidRDefault="00E035FD" w:rsidP="00500C68">
      <w:pPr>
        <w:pStyle w:val="VCAAbullet"/>
        <w:rPr>
          <w:lang w:val="en-AU"/>
        </w:rPr>
      </w:pPr>
      <w:r w:rsidRPr="000C4199">
        <w:rPr>
          <w:lang w:val="en-AU"/>
        </w:rPr>
        <w:t xml:space="preserve">identify, recall and select the mathematical concepts, models and techniques needed to solve an </w:t>
      </w:r>
      <w:r w:rsidRPr="007F02B4">
        <w:rPr>
          <w:lang w:val="en-AU"/>
        </w:rPr>
        <w:t>extended</w:t>
      </w:r>
      <w:r w:rsidRPr="000C4199">
        <w:rPr>
          <w:lang w:val="en-AU"/>
        </w:rPr>
        <w:t xml:space="preserve"> problem or conduct an investigation in a variety of contexts related to matrices and networks and decision mathematics</w:t>
      </w:r>
    </w:p>
    <w:p w14:paraId="3D5B053B" w14:textId="440BEDCE" w:rsidR="00E035FD" w:rsidRPr="000C4199" w:rsidRDefault="00E035FD" w:rsidP="00500C68">
      <w:pPr>
        <w:pStyle w:val="VCAAbullet"/>
        <w:rPr>
          <w:lang w:val="en-AU"/>
        </w:rPr>
      </w:pPr>
      <w:r w:rsidRPr="000C4199">
        <w:rPr>
          <w:lang w:val="en-AU"/>
        </w:rPr>
        <w:t>interpret and report the results of a statistical investigation or of completing a modelling or problem-solving task in terms of the context under consideration, including discussing the assumptions</w:t>
      </w:r>
      <w:r w:rsidR="00CA7B86">
        <w:rPr>
          <w:lang w:val="en-AU"/>
        </w:rPr>
        <w:t xml:space="preserve"> in application of these models</w:t>
      </w:r>
    </w:p>
    <w:p w14:paraId="67E46AE5" w14:textId="77777777" w:rsidR="00E035FD" w:rsidRPr="000C4199" w:rsidRDefault="00E035FD" w:rsidP="00E035FD">
      <w:pPr>
        <w:pStyle w:val="VCAAHeading3"/>
        <w:rPr>
          <w:lang w:val="en-AU"/>
        </w:rPr>
      </w:pPr>
      <w:r w:rsidRPr="000C4199">
        <w:rPr>
          <w:lang w:val="en-AU"/>
        </w:rPr>
        <w:t>Outcome 3</w:t>
      </w:r>
    </w:p>
    <w:p w14:paraId="40E5B174" w14:textId="0667A62A" w:rsidR="00E035FD" w:rsidRPr="000C4199" w:rsidRDefault="00E035FD" w:rsidP="00B1318E">
      <w:pPr>
        <w:pStyle w:val="VCAAbody"/>
        <w:ind w:right="141"/>
        <w:rPr>
          <w:lang w:val="en-AU"/>
        </w:rPr>
      </w:pPr>
      <w:r w:rsidRPr="000C4199">
        <w:rPr>
          <w:lang w:val="en-AU"/>
        </w:rPr>
        <w:t xml:space="preserve">On completion of this unit the student should be able to apply computational thinking and use numerical, graphical, symbolic and statistical functionalities of technology to develop mathematical ideas, produce results and carry out analysis in situations requiring </w:t>
      </w:r>
      <w:r w:rsidR="00A57EFC">
        <w:rPr>
          <w:lang w:val="en-AU"/>
        </w:rPr>
        <w:t>investigative</w:t>
      </w:r>
      <w:r w:rsidRPr="000C4199">
        <w:rPr>
          <w:lang w:val="en-AU"/>
        </w:rPr>
        <w:t xml:space="preserve">, modelling or </w:t>
      </w:r>
      <w:r w:rsidR="00A57EFC">
        <w:rPr>
          <w:lang w:val="en-AU"/>
        </w:rPr>
        <w:t>problem-solving</w:t>
      </w:r>
      <w:r w:rsidR="00A57EFC" w:rsidRPr="000C4199">
        <w:rPr>
          <w:lang w:val="en-AU"/>
        </w:rPr>
        <w:t xml:space="preserve"> </w:t>
      </w:r>
      <w:r w:rsidRPr="000C4199">
        <w:rPr>
          <w:lang w:val="en-AU"/>
        </w:rPr>
        <w:t>techniques or approaches.</w:t>
      </w:r>
    </w:p>
    <w:p w14:paraId="46D575F3" w14:textId="77777777" w:rsidR="00E035FD" w:rsidRPr="000C4199" w:rsidRDefault="00E035FD" w:rsidP="00E035FD">
      <w:pPr>
        <w:pStyle w:val="VCAAbody"/>
        <w:rPr>
          <w:color w:val="auto"/>
          <w:lang w:val="en-AU"/>
        </w:rPr>
      </w:pPr>
      <w:r w:rsidRPr="000C4199">
        <w:rPr>
          <w:color w:val="auto"/>
          <w:lang w:val="en-AU"/>
        </w:rPr>
        <w:t>To achieve this outcome the student will draw on key knowledge and key skills outlined in all the areas of study.</w:t>
      </w:r>
    </w:p>
    <w:p w14:paraId="061AB7B5" w14:textId="298B658E" w:rsidR="00E035FD" w:rsidRPr="000C4199" w:rsidRDefault="00630A44" w:rsidP="00E035FD">
      <w:pPr>
        <w:pStyle w:val="VCAAHeading5"/>
        <w:rPr>
          <w:lang w:val="en-AU"/>
        </w:rPr>
      </w:pPr>
      <w:r>
        <w:rPr>
          <w:lang w:val="en-AU"/>
        </w:rPr>
        <w:t>Key knowledge</w:t>
      </w:r>
    </w:p>
    <w:p w14:paraId="4A0658B8" w14:textId="77777777" w:rsidR="00E035FD" w:rsidRPr="000C4199" w:rsidRDefault="00E035FD" w:rsidP="00500C68">
      <w:pPr>
        <w:pStyle w:val="VCAAbullet"/>
        <w:rPr>
          <w:lang w:val="en-AU"/>
        </w:rPr>
      </w:pPr>
      <w:r w:rsidRPr="000C4199">
        <w:rPr>
          <w:lang w:val="en-AU"/>
        </w:rPr>
        <w:t>the role of computational thinking (abstraction, decomposition, pattern and algorithm) in problem-solving, and its application to mathematical investigation</w:t>
      </w:r>
    </w:p>
    <w:p w14:paraId="70866CFF" w14:textId="77777777" w:rsidR="00E035FD" w:rsidRPr="000C4199" w:rsidRDefault="00E035FD" w:rsidP="00B1318E">
      <w:pPr>
        <w:pStyle w:val="VCAAbullet"/>
        <w:ind w:right="0"/>
        <w:rPr>
          <w:lang w:val="en-AU"/>
        </w:rPr>
      </w:pPr>
      <w:r w:rsidRPr="000C4199">
        <w:rPr>
          <w:lang w:val="en-AU"/>
        </w:rPr>
        <w:t>the difference between exact numerical and approximate numerical answers when using technology to perform computation, and rounding to a given number of decimal places or significant figure</w:t>
      </w:r>
      <w:r w:rsidR="00DA63F6" w:rsidRPr="000C4199">
        <w:rPr>
          <w:lang w:val="en-AU"/>
        </w:rPr>
        <w:t>s</w:t>
      </w:r>
    </w:p>
    <w:p w14:paraId="701070E3" w14:textId="77777777" w:rsidR="00E035FD" w:rsidRPr="000C4199" w:rsidRDefault="00E035FD" w:rsidP="00500C68">
      <w:pPr>
        <w:pStyle w:val="VCAAbullet"/>
        <w:rPr>
          <w:lang w:val="en-AU"/>
        </w:rPr>
      </w:pPr>
      <w:r w:rsidRPr="000C4199">
        <w:rPr>
          <w:lang w:val="en-AU"/>
        </w:rPr>
        <w:t>domain and range requirements for specification of graphs of models and r</w:t>
      </w:r>
      <w:r w:rsidR="00DA63F6" w:rsidRPr="000C4199">
        <w:rPr>
          <w:lang w:val="en-AU"/>
        </w:rPr>
        <w:t>elations, when using technology</w:t>
      </w:r>
    </w:p>
    <w:p w14:paraId="41C7B737" w14:textId="77777777" w:rsidR="00E035FD" w:rsidRPr="000C4199" w:rsidRDefault="00E035FD" w:rsidP="00500C68">
      <w:pPr>
        <w:pStyle w:val="VCAAbullet"/>
        <w:rPr>
          <w:lang w:val="en-AU"/>
        </w:rPr>
      </w:pPr>
      <w:r w:rsidRPr="000C4199">
        <w:rPr>
          <w:lang w:val="en-AU"/>
        </w:rPr>
        <w:t>the role of parameters in specifying genera</w:t>
      </w:r>
      <w:r w:rsidR="00DA63F6" w:rsidRPr="000C4199">
        <w:rPr>
          <w:lang w:val="en-AU"/>
        </w:rPr>
        <w:t>l forms of models and equations</w:t>
      </w:r>
    </w:p>
    <w:p w14:paraId="25CC9179" w14:textId="6EFE55F9" w:rsidR="00E035FD" w:rsidRPr="000C4199" w:rsidRDefault="00E035FD" w:rsidP="00500C68">
      <w:pPr>
        <w:pStyle w:val="VCAAbullet"/>
        <w:rPr>
          <w:lang w:val="en-AU"/>
        </w:rPr>
      </w:pPr>
      <w:r w:rsidRPr="000C4199">
        <w:rPr>
          <w:lang w:val="en-AU"/>
        </w:rPr>
        <w:t>the relation between numerical, graphical and symbolic forms of information about models and equations</w:t>
      </w:r>
      <w:r w:rsidR="003B39EC">
        <w:rPr>
          <w:lang w:val="en-AU"/>
        </w:rPr>
        <w:t>,</w:t>
      </w:r>
      <w:r w:rsidRPr="000C4199">
        <w:rPr>
          <w:lang w:val="en-AU"/>
        </w:rPr>
        <w:t xml:space="preserve"> and the corresponding features o</w:t>
      </w:r>
      <w:r w:rsidR="00DA63F6" w:rsidRPr="000C4199">
        <w:rPr>
          <w:lang w:val="en-AU"/>
        </w:rPr>
        <w:t xml:space="preserve">f those </w:t>
      </w:r>
      <w:r w:rsidR="003B39EC">
        <w:rPr>
          <w:lang w:val="en-AU"/>
        </w:rPr>
        <w:t>models</w:t>
      </w:r>
      <w:r w:rsidR="003B39EC" w:rsidRPr="000C4199">
        <w:rPr>
          <w:lang w:val="en-AU"/>
        </w:rPr>
        <w:t xml:space="preserve"> </w:t>
      </w:r>
      <w:r w:rsidR="00DA63F6" w:rsidRPr="000C4199">
        <w:rPr>
          <w:lang w:val="en-AU"/>
        </w:rPr>
        <w:t>and equations</w:t>
      </w:r>
    </w:p>
    <w:p w14:paraId="33F5964A" w14:textId="5E3C516F" w:rsidR="00E035FD" w:rsidRPr="000C4199" w:rsidRDefault="006A5914" w:rsidP="00500C68">
      <w:pPr>
        <w:pStyle w:val="VCAAbullet"/>
        <w:rPr>
          <w:lang w:val="en-AU"/>
        </w:rPr>
      </w:pPr>
      <w:r>
        <w:rPr>
          <w:lang w:val="en-AU"/>
        </w:rPr>
        <w:t xml:space="preserve">the </w:t>
      </w:r>
      <w:r w:rsidR="00E035FD" w:rsidRPr="000C4199">
        <w:rPr>
          <w:lang w:val="en-AU"/>
        </w:rPr>
        <w:t>similarities and differences between formal mathematical expressions and the</w:t>
      </w:r>
      <w:r w:rsidR="00DA63F6" w:rsidRPr="000C4199">
        <w:rPr>
          <w:lang w:val="en-AU"/>
        </w:rPr>
        <w:t>ir representation by technology</w:t>
      </w:r>
    </w:p>
    <w:p w14:paraId="6F936BB9" w14:textId="7F093217" w:rsidR="00E035FD" w:rsidRPr="000C4199" w:rsidRDefault="006A5914" w:rsidP="00500C68">
      <w:pPr>
        <w:pStyle w:val="VCAAbullet"/>
        <w:rPr>
          <w:lang w:val="en-AU"/>
        </w:rPr>
      </w:pPr>
      <w:r>
        <w:rPr>
          <w:lang w:val="en-AU"/>
        </w:rPr>
        <w:t>the</w:t>
      </w:r>
      <w:r w:rsidR="00E035FD" w:rsidRPr="000C4199">
        <w:rPr>
          <w:lang w:val="en-AU"/>
        </w:rPr>
        <w:t xml:space="preserve"> appropriate functionality of technology </w:t>
      </w:r>
      <w:r>
        <w:rPr>
          <w:lang w:val="en-AU"/>
        </w:rPr>
        <w:t>for</w:t>
      </w:r>
      <w:r w:rsidRPr="000C4199">
        <w:rPr>
          <w:lang w:val="en-AU"/>
        </w:rPr>
        <w:t xml:space="preserve"> </w:t>
      </w:r>
      <w:r w:rsidR="00E035FD" w:rsidRPr="000C4199">
        <w:rPr>
          <w:lang w:val="en-AU"/>
        </w:rPr>
        <w:t>a va</w:t>
      </w:r>
      <w:r w:rsidR="00DA63F6" w:rsidRPr="000C4199">
        <w:rPr>
          <w:lang w:val="en-AU"/>
        </w:rPr>
        <w:t>riety o</w:t>
      </w:r>
      <w:r w:rsidR="00CA7B86">
        <w:rPr>
          <w:lang w:val="en-AU"/>
        </w:rPr>
        <w:t>f mathematical contexts</w:t>
      </w:r>
    </w:p>
    <w:p w14:paraId="0598860E" w14:textId="77777777" w:rsidR="00E035FD" w:rsidRPr="000C4199" w:rsidRDefault="00DA63F6" w:rsidP="00E035FD">
      <w:pPr>
        <w:pStyle w:val="VCAAHeading5"/>
        <w:rPr>
          <w:lang w:val="en-AU"/>
        </w:rPr>
      </w:pPr>
      <w:r w:rsidRPr="000C4199">
        <w:rPr>
          <w:lang w:val="en-AU"/>
        </w:rPr>
        <w:t>Key skills</w:t>
      </w:r>
    </w:p>
    <w:p w14:paraId="475B85A7" w14:textId="77777777" w:rsidR="00E035FD" w:rsidRPr="000C4199" w:rsidRDefault="00E035FD" w:rsidP="00500C68">
      <w:pPr>
        <w:pStyle w:val="VCAAbullet"/>
        <w:rPr>
          <w:lang w:val="en-AU"/>
        </w:rPr>
      </w:pPr>
      <w:r w:rsidRPr="000C4199">
        <w:rPr>
          <w:lang w:val="en-AU"/>
        </w:rPr>
        <w:t>use computational thinking, algorithms, models and simulations to solve problems related to a given context</w:t>
      </w:r>
    </w:p>
    <w:p w14:paraId="1D2324D9" w14:textId="474A6FBD" w:rsidR="00E035FD" w:rsidRPr="000C4199" w:rsidRDefault="00E035FD" w:rsidP="00E73659">
      <w:pPr>
        <w:pStyle w:val="VCAAbullet"/>
        <w:ind w:right="0"/>
        <w:rPr>
          <w:lang w:val="en-AU"/>
        </w:rPr>
      </w:pPr>
      <w:r w:rsidRPr="000C4199">
        <w:rPr>
          <w:lang w:val="en-AU"/>
        </w:rPr>
        <w:t xml:space="preserve">distinguish between exact and approximate presentations of mathematical results produced by technology, and interpret these results to a specified degree of accuracy in terms of a given number </w:t>
      </w:r>
      <w:r w:rsidR="00E73659">
        <w:rPr>
          <w:lang w:val="en-AU"/>
        </w:rPr>
        <w:br/>
      </w:r>
      <w:r w:rsidRPr="000C4199">
        <w:rPr>
          <w:lang w:val="en-AU"/>
        </w:rPr>
        <w:t>of decima</w:t>
      </w:r>
      <w:r w:rsidR="00DA63F6" w:rsidRPr="000C4199">
        <w:rPr>
          <w:lang w:val="en-AU"/>
        </w:rPr>
        <w:t>l places or significant figures</w:t>
      </w:r>
    </w:p>
    <w:p w14:paraId="68494FC1" w14:textId="77777777" w:rsidR="00E035FD" w:rsidRPr="000C4199" w:rsidRDefault="00E035FD" w:rsidP="00500C68">
      <w:pPr>
        <w:pStyle w:val="VCAAbullet"/>
        <w:rPr>
          <w:lang w:val="en-AU"/>
        </w:rPr>
      </w:pPr>
      <w:r w:rsidRPr="000C4199">
        <w:rPr>
          <w:lang w:val="en-AU"/>
        </w:rPr>
        <w:t>use technology to carry out numerical, graphical and sym</w:t>
      </w:r>
      <w:r w:rsidR="00DA63F6" w:rsidRPr="000C4199">
        <w:rPr>
          <w:lang w:val="en-AU"/>
        </w:rPr>
        <w:t>bolic computation as applicable</w:t>
      </w:r>
    </w:p>
    <w:p w14:paraId="5F857E6C" w14:textId="755D4A00" w:rsidR="00E035FD" w:rsidRPr="000C4199" w:rsidRDefault="00E035FD" w:rsidP="00500C68">
      <w:pPr>
        <w:pStyle w:val="VCAAbullet"/>
        <w:rPr>
          <w:lang w:val="en-AU"/>
        </w:rPr>
      </w:pPr>
      <w:r w:rsidRPr="000C4199">
        <w:rPr>
          <w:lang w:val="en-AU"/>
        </w:rPr>
        <w:t>produce results</w:t>
      </w:r>
      <w:r w:rsidR="006A5914">
        <w:rPr>
          <w:lang w:val="en-AU"/>
        </w:rPr>
        <w:t>,</w:t>
      </w:r>
      <w:r w:rsidRPr="000C4199">
        <w:rPr>
          <w:lang w:val="en-AU"/>
        </w:rPr>
        <w:t xml:space="preserve"> using a technology</w:t>
      </w:r>
      <w:r w:rsidR="006A5914">
        <w:rPr>
          <w:lang w:val="en-AU"/>
        </w:rPr>
        <w:t>,</w:t>
      </w:r>
      <w:r w:rsidRPr="000C4199">
        <w:rPr>
          <w:lang w:val="en-AU"/>
        </w:rPr>
        <w:t xml:space="preserve"> which identify examples or co</w:t>
      </w:r>
      <w:r w:rsidR="00DA63F6" w:rsidRPr="000C4199">
        <w:rPr>
          <w:lang w:val="en-AU"/>
        </w:rPr>
        <w:t>unter-examples for propositions</w:t>
      </w:r>
    </w:p>
    <w:p w14:paraId="1F4FD0E0" w14:textId="6ED3739C" w:rsidR="00E035FD" w:rsidRPr="000C4199" w:rsidRDefault="00E035FD" w:rsidP="00500C68">
      <w:pPr>
        <w:pStyle w:val="VCAAbullet"/>
        <w:rPr>
          <w:lang w:val="en-AU"/>
        </w:rPr>
      </w:pPr>
      <w:r w:rsidRPr="000C4199">
        <w:rPr>
          <w:lang w:val="en-AU"/>
        </w:rPr>
        <w:t>produce tables of values, families of graphs and collections of other results using technology, which support general analysis in investigative</w:t>
      </w:r>
      <w:r w:rsidR="00A57EFC">
        <w:rPr>
          <w:lang w:val="en-AU"/>
        </w:rPr>
        <w:t>,</w:t>
      </w:r>
      <w:r w:rsidRPr="000C4199">
        <w:rPr>
          <w:lang w:val="en-AU"/>
        </w:rPr>
        <w:t xml:space="preserve"> modelling</w:t>
      </w:r>
      <w:r w:rsidR="00A57EFC">
        <w:rPr>
          <w:lang w:val="en-AU"/>
        </w:rPr>
        <w:t xml:space="preserve"> and problem-solving</w:t>
      </w:r>
      <w:r w:rsidRPr="000C4199">
        <w:rPr>
          <w:lang w:val="en-AU"/>
        </w:rPr>
        <w:t xml:space="preserve"> co</w:t>
      </w:r>
      <w:r w:rsidR="00DA63F6" w:rsidRPr="000C4199">
        <w:rPr>
          <w:lang w:val="en-AU"/>
        </w:rPr>
        <w:t>ntexts</w:t>
      </w:r>
    </w:p>
    <w:p w14:paraId="540CDA78" w14:textId="77777777" w:rsidR="00E035FD" w:rsidRPr="000C4199" w:rsidRDefault="00E035FD" w:rsidP="00500C68">
      <w:pPr>
        <w:pStyle w:val="VCAAbullet"/>
        <w:rPr>
          <w:lang w:val="en-AU"/>
        </w:rPr>
      </w:pPr>
      <w:r w:rsidRPr="000C4199">
        <w:rPr>
          <w:lang w:val="en-AU"/>
        </w:rPr>
        <w:t>use appropriate domain and range specifications to il</w:t>
      </w:r>
      <w:r w:rsidR="00DA63F6" w:rsidRPr="000C4199">
        <w:rPr>
          <w:lang w:val="en-AU"/>
        </w:rPr>
        <w:t>lustrate key features of graphs</w:t>
      </w:r>
    </w:p>
    <w:p w14:paraId="0C26172C" w14:textId="16ECDE4F" w:rsidR="00E035FD" w:rsidRPr="000C4199" w:rsidRDefault="00E035FD" w:rsidP="00E73659">
      <w:pPr>
        <w:pStyle w:val="VCAAbullet"/>
        <w:ind w:right="0"/>
        <w:rPr>
          <w:lang w:val="en-AU"/>
        </w:rPr>
      </w:pPr>
      <w:r w:rsidRPr="000C4199">
        <w:rPr>
          <w:lang w:val="en-AU"/>
        </w:rPr>
        <w:t>identify the relation between numerical, graphical and symbolic forms of information about models and equations</w:t>
      </w:r>
      <w:r w:rsidR="006A5914">
        <w:rPr>
          <w:lang w:val="en-AU"/>
        </w:rPr>
        <w:t>,</w:t>
      </w:r>
      <w:r w:rsidRPr="000C4199">
        <w:rPr>
          <w:lang w:val="en-AU"/>
        </w:rPr>
        <w:t xml:space="preserve"> and the corresponding features of those models and</w:t>
      </w:r>
      <w:r w:rsidR="00DA63F6" w:rsidRPr="000C4199">
        <w:rPr>
          <w:lang w:val="en-AU"/>
        </w:rPr>
        <w:t xml:space="preserve"> equations</w:t>
      </w:r>
    </w:p>
    <w:p w14:paraId="26A9A862" w14:textId="77777777" w:rsidR="003B39EC" w:rsidRDefault="00E035FD" w:rsidP="00500C68">
      <w:pPr>
        <w:pStyle w:val="VCAAbullet"/>
        <w:rPr>
          <w:lang w:val="en-AU"/>
        </w:rPr>
      </w:pPr>
      <w:r w:rsidRPr="000C4199">
        <w:rPr>
          <w:lang w:val="en-AU"/>
        </w:rPr>
        <w:lastRenderedPageBreak/>
        <w:t xml:space="preserve">specify the similarities and differences between formal mathematical expressions and their representation by technology </w:t>
      </w:r>
    </w:p>
    <w:p w14:paraId="2C53A3D7" w14:textId="4CC46D80" w:rsidR="00E035FD" w:rsidRPr="000C4199" w:rsidRDefault="00E035FD" w:rsidP="00500C68">
      <w:pPr>
        <w:pStyle w:val="VCAAbullet"/>
        <w:rPr>
          <w:lang w:val="en-AU"/>
        </w:rPr>
      </w:pPr>
      <w:r w:rsidRPr="000C4199">
        <w:rPr>
          <w:lang w:val="en-AU"/>
        </w:rPr>
        <w:t>select an appropriate functionality of technology in a variety of mathematical contexts, related to data analysis, recurrence relations and financial modelling, and provide a</w:t>
      </w:r>
      <w:r w:rsidR="00DA63F6" w:rsidRPr="000C4199">
        <w:rPr>
          <w:lang w:val="en-AU"/>
        </w:rPr>
        <w:t xml:space="preserve"> rationale for these selections</w:t>
      </w:r>
    </w:p>
    <w:p w14:paraId="1FC13311" w14:textId="77777777" w:rsidR="00E035FD" w:rsidRPr="000C4199" w:rsidRDefault="00E035FD" w:rsidP="00500C68">
      <w:pPr>
        <w:pStyle w:val="VCAAbullet"/>
        <w:rPr>
          <w:lang w:val="en-AU"/>
        </w:rPr>
      </w:pPr>
      <w:r w:rsidRPr="000C4199">
        <w:rPr>
          <w:lang w:val="en-AU"/>
        </w:rPr>
        <w:t xml:space="preserve">apply suitable constraints and conditions, as applicable, to </w:t>
      </w:r>
      <w:r w:rsidR="00DA63F6" w:rsidRPr="000C4199">
        <w:rPr>
          <w:lang w:val="en-AU"/>
        </w:rPr>
        <w:t>carry out required computations</w:t>
      </w:r>
    </w:p>
    <w:p w14:paraId="51D0E359" w14:textId="5D3B03CD" w:rsidR="00E035FD" w:rsidRPr="000C4199" w:rsidRDefault="00E035FD" w:rsidP="00500C68">
      <w:pPr>
        <w:pStyle w:val="VCAAbullet"/>
        <w:rPr>
          <w:lang w:val="en-AU"/>
        </w:rPr>
      </w:pPr>
      <w:r w:rsidRPr="000C4199">
        <w:rPr>
          <w:lang w:val="en-AU"/>
        </w:rPr>
        <w:t>relate the results from a particular technology application to the nature of a particular mathematical task (investigative, modelling</w:t>
      </w:r>
      <w:r w:rsidR="00A57EFC">
        <w:rPr>
          <w:lang w:val="en-AU"/>
        </w:rPr>
        <w:t xml:space="preserve"> or problem-solving</w:t>
      </w:r>
      <w:r w:rsidRPr="000C4199">
        <w:rPr>
          <w:lang w:val="en-AU"/>
        </w:rPr>
        <w:t>) and verify these results</w:t>
      </w:r>
    </w:p>
    <w:p w14:paraId="55AEB4CF" w14:textId="5DD74373" w:rsidR="00E035FD" w:rsidRPr="000C4199" w:rsidRDefault="00E035FD" w:rsidP="00E73659">
      <w:pPr>
        <w:pStyle w:val="VCAAbullet"/>
        <w:ind w:right="0"/>
        <w:rPr>
          <w:lang w:val="en-AU"/>
        </w:rPr>
      </w:pPr>
      <w:r w:rsidRPr="000C4199">
        <w:rPr>
          <w:lang w:val="en-AU"/>
        </w:rPr>
        <w:t xml:space="preserve">specify the process used to develop a solution to a problem using </w:t>
      </w:r>
      <w:r w:rsidR="00D92239" w:rsidRPr="000C4199">
        <w:rPr>
          <w:lang w:val="en-AU"/>
        </w:rPr>
        <w:t>technology and</w:t>
      </w:r>
      <w:r w:rsidRPr="000C4199">
        <w:rPr>
          <w:lang w:val="en-AU"/>
        </w:rPr>
        <w:t xml:space="preserve"> communicate the key stages of mathematical reasoning (formulation, solution, interpretation) used in thi</w:t>
      </w:r>
      <w:r w:rsidR="00CA7B86">
        <w:rPr>
          <w:lang w:val="en-AU"/>
        </w:rPr>
        <w:t>s process</w:t>
      </w:r>
    </w:p>
    <w:p w14:paraId="2A5B3D1F" w14:textId="77777777" w:rsidR="00E035FD" w:rsidRPr="000C4199" w:rsidRDefault="00E035FD" w:rsidP="00E035FD">
      <w:pPr>
        <w:pStyle w:val="VCAAHeading2"/>
        <w:rPr>
          <w:lang w:val="en-AU"/>
        </w:rPr>
      </w:pPr>
      <w:bookmarkStart w:id="210" w:name="_Toc71028394"/>
      <w:r w:rsidRPr="000C4199">
        <w:rPr>
          <w:lang w:val="en-AU"/>
        </w:rPr>
        <w:t>School-based assessment</w:t>
      </w:r>
      <w:bookmarkEnd w:id="210"/>
    </w:p>
    <w:p w14:paraId="09449286" w14:textId="77777777" w:rsidR="00E035FD" w:rsidRPr="000C4199" w:rsidRDefault="00E035FD" w:rsidP="00E035FD">
      <w:pPr>
        <w:pStyle w:val="VCAAHeading3"/>
        <w:rPr>
          <w:lang w:val="en-AU"/>
        </w:rPr>
      </w:pPr>
      <w:r w:rsidRPr="000C4199">
        <w:rPr>
          <w:lang w:val="en-AU"/>
        </w:rPr>
        <w:t>Satisfactory completion</w:t>
      </w:r>
    </w:p>
    <w:p w14:paraId="26B5E45D" w14:textId="77777777" w:rsidR="00E035FD" w:rsidRPr="000C4199" w:rsidRDefault="00E035FD" w:rsidP="00E73659">
      <w:pPr>
        <w:pStyle w:val="VCAAbody"/>
        <w:ind w:right="141"/>
        <w:rPr>
          <w:lang w:val="en-AU"/>
        </w:rPr>
      </w:pPr>
      <w:r w:rsidRPr="000C4199">
        <w:rPr>
          <w:lang w:val="en-AU"/>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2B069AC7" w14:textId="77777777" w:rsidR="00E035FD" w:rsidRPr="000C4199" w:rsidRDefault="00E035FD" w:rsidP="00E035FD">
      <w:pPr>
        <w:pStyle w:val="VCAAbody"/>
        <w:rPr>
          <w:lang w:val="en-AU"/>
        </w:rPr>
      </w:pPr>
      <w:r w:rsidRPr="000C4199">
        <w:rPr>
          <w:lang w:val="en-AU"/>
        </w:rPr>
        <w:t>The areas of study and key knowledge and key skills listed for the outcomes should be used for course design and the development of learning activities and assessment tasks.</w:t>
      </w:r>
    </w:p>
    <w:p w14:paraId="376C99B6" w14:textId="77777777" w:rsidR="00E035FD" w:rsidRPr="000C4199" w:rsidRDefault="00E035FD" w:rsidP="00E035FD">
      <w:pPr>
        <w:pStyle w:val="VCAAHeading4"/>
        <w:rPr>
          <w:lang w:val="en-AU"/>
        </w:rPr>
      </w:pPr>
      <w:r w:rsidRPr="000C4199">
        <w:rPr>
          <w:lang w:val="en-AU"/>
        </w:rPr>
        <w:t>Assessment of levels of achievement</w:t>
      </w:r>
    </w:p>
    <w:p w14:paraId="5C51B7A7" w14:textId="77777777" w:rsidR="00E035FD" w:rsidRPr="000C4199" w:rsidRDefault="00E035FD" w:rsidP="00E035FD">
      <w:pPr>
        <w:pStyle w:val="VCAAbody"/>
        <w:rPr>
          <w:lang w:val="en-AU"/>
        </w:rPr>
      </w:pPr>
      <w:r w:rsidRPr="000C4199">
        <w:rPr>
          <w:lang w:val="en-AU"/>
        </w:rPr>
        <w:t>The student’s level of achievement for Units 3 and 4 will be determined by School-assessed Coursework.</w:t>
      </w:r>
    </w:p>
    <w:p w14:paraId="45FF6805" w14:textId="77777777" w:rsidR="00E035FD" w:rsidRPr="000C4199" w:rsidRDefault="00E035FD" w:rsidP="00E035FD">
      <w:pPr>
        <w:pStyle w:val="VCAAbody"/>
        <w:rPr>
          <w:lang w:val="en-AU"/>
        </w:rPr>
      </w:pPr>
      <w:r w:rsidRPr="000C4199">
        <w:rPr>
          <w:lang w:val="en-AU"/>
        </w:rPr>
        <w:t>School-assessed Coursework tasks must be a part of the regular teaching and learning program and must not unduly add to the workload associated with that program. They must be completed mainly in class and within a limited timeframe.</w:t>
      </w:r>
    </w:p>
    <w:p w14:paraId="7246664C" w14:textId="77777777" w:rsidR="00E035FD" w:rsidRPr="000C4199" w:rsidRDefault="00E035FD" w:rsidP="00E035FD">
      <w:pPr>
        <w:pStyle w:val="VCAAbody"/>
        <w:rPr>
          <w:lang w:val="en-AU"/>
        </w:rPr>
      </w:pPr>
      <w:r w:rsidRPr="000C4199">
        <w:rPr>
          <w:lang w:val="en-AU"/>
        </w:rPr>
        <w:t>Where teachers provide a range of options for the same School-assessed Coursework task, they should ensure that the options are of comparable scope and demand.</w:t>
      </w:r>
    </w:p>
    <w:p w14:paraId="11CF73B0" w14:textId="35C7F157" w:rsidR="00E035FD" w:rsidRPr="000C4199" w:rsidRDefault="00E035FD" w:rsidP="00B1318E">
      <w:pPr>
        <w:pStyle w:val="VCAAbody"/>
        <w:ind w:right="141"/>
        <w:rPr>
          <w:rFonts w:ascii="HelveticaNeue LT 55 Roman" w:hAnsi="HelveticaNeue LT 55 Roman" w:cs="HelveticaNeue LT 55 Roman"/>
          <w:lang w:val="en-AU"/>
        </w:rPr>
      </w:pPr>
      <w:r w:rsidRPr="000C4199">
        <w:rPr>
          <w:lang w:val="en-AU"/>
        </w:rPr>
        <w:t>The types and range of forms of School-assessed Coursework for the outcomes are prescribed within the study design. The VCAA publishes</w:t>
      </w:r>
      <w:r w:rsidRPr="000C4199">
        <w:rPr>
          <w:rFonts w:ascii="HelveticaNeue LT 55 Roman" w:hAnsi="HelveticaNeue LT 55 Roman" w:cs="HelveticaNeue LT 55 Roman"/>
          <w:lang w:val="en-AU"/>
        </w:rPr>
        <w:t xml:space="preserve"> </w:t>
      </w:r>
      <w:r w:rsidR="00A13589">
        <w:rPr>
          <w:iCs/>
          <w:lang w:val="en-AU"/>
        </w:rPr>
        <w:t>Support materials</w:t>
      </w:r>
      <w:r w:rsidRPr="000C4199">
        <w:rPr>
          <w:lang w:val="en-AU"/>
        </w:rPr>
        <w:t xml:space="preserve"> for this study, which includes advice on the design of assessment tasks and the assessment of student work for a level of achievement.</w:t>
      </w:r>
    </w:p>
    <w:p w14:paraId="5E95E700" w14:textId="2D12873B" w:rsidR="00E035FD" w:rsidRPr="000C4199" w:rsidRDefault="00E035FD" w:rsidP="00B1318E">
      <w:pPr>
        <w:pStyle w:val="VCAAbody"/>
        <w:ind w:right="141"/>
        <w:rPr>
          <w:lang w:val="en-AU"/>
        </w:rPr>
      </w:pPr>
      <w:r w:rsidRPr="000C4199">
        <w:rPr>
          <w:lang w:val="en-AU"/>
        </w:rPr>
        <w:t xml:space="preserve">Teachers will provide to the VCAA a numerical score representing an assessment of the student’s level of achievement. The score must be based on the teacher’s assessment of the performance of each student on the tasks set out in the </w:t>
      </w:r>
      <w:r w:rsidR="00E24A8B">
        <w:rPr>
          <w:lang w:val="en-AU"/>
        </w:rPr>
        <w:t xml:space="preserve">following </w:t>
      </w:r>
      <w:r w:rsidR="00B07851" w:rsidRPr="00A92FAF">
        <w:rPr>
          <w:lang w:val="en-AU"/>
        </w:rPr>
        <w:t>table</w:t>
      </w:r>
      <w:r w:rsidRPr="000C4199">
        <w:rPr>
          <w:lang w:val="en-AU"/>
        </w:rPr>
        <w:t>.</w:t>
      </w:r>
    </w:p>
    <w:p w14:paraId="37CBD074" w14:textId="77777777" w:rsidR="00E035FD" w:rsidRPr="000C4199" w:rsidRDefault="00E035FD" w:rsidP="00E035FD">
      <w:pPr>
        <w:rPr>
          <w:rFonts w:ascii="Arial" w:hAnsi="Arial" w:cs="Arial"/>
          <w:color w:val="000000" w:themeColor="text1"/>
          <w:sz w:val="20"/>
        </w:rPr>
      </w:pPr>
      <w:r w:rsidRPr="000C4199">
        <w:br w:type="page"/>
      </w:r>
    </w:p>
    <w:p w14:paraId="2108C9BC" w14:textId="3D8C9C85" w:rsidR="00E035FD" w:rsidRDefault="00E035FD" w:rsidP="00E035FD">
      <w:pPr>
        <w:pStyle w:val="VCAAHeading4"/>
        <w:rPr>
          <w:lang w:val="en-AU"/>
        </w:rPr>
      </w:pPr>
      <w:r w:rsidRPr="00F557F5">
        <w:rPr>
          <w:lang w:val="en-AU"/>
        </w:rPr>
        <w:lastRenderedPageBreak/>
        <w:t>Contribution</w:t>
      </w:r>
      <w:r w:rsidRPr="000C4199">
        <w:rPr>
          <w:lang w:val="en-AU"/>
        </w:rPr>
        <w:t xml:space="preserve"> to final assessment</w:t>
      </w:r>
    </w:p>
    <w:p w14:paraId="565D7F52" w14:textId="44C9E9FD" w:rsidR="00272AB1" w:rsidRPr="00272AB1" w:rsidRDefault="00272AB1" w:rsidP="00132A4F">
      <w:pPr>
        <w:pStyle w:val="VCAAHeading5"/>
        <w:rPr>
          <w:lang w:val="en-AU"/>
        </w:rPr>
      </w:pPr>
      <w:r w:rsidRPr="000C4199">
        <w:rPr>
          <w:lang w:val="en-AU"/>
        </w:rPr>
        <w:t>Unit 3</w:t>
      </w:r>
    </w:p>
    <w:p w14:paraId="692FF1BC" w14:textId="3EAB6059" w:rsidR="00E035FD" w:rsidRDefault="00E035FD" w:rsidP="00132A4F">
      <w:pPr>
        <w:pStyle w:val="VCAAbody"/>
        <w:rPr>
          <w:lang w:val="en-AU"/>
        </w:rPr>
      </w:pPr>
      <w:r w:rsidRPr="000C4199">
        <w:rPr>
          <w:lang w:val="en-AU"/>
        </w:rPr>
        <w:t>School-assessed Coursework for Unit 3 will contribute 24 per cent to the study score.</w:t>
      </w:r>
    </w:p>
    <w:p w14:paraId="2F76E762" w14:textId="77777777" w:rsidR="00132A4F" w:rsidRPr="000C4199" w:rsidRDefault="00132A4F" w:rsidP="00132A4F">
      <w:pPr>
        <w:pStyle w:val="VCAAbody"/>
      </w:pPr>
      <w:r w:rsidRPr="000C4199">
        <w:rPr>
          <w:w w:val="93"/>
        </w:rPr>
        <w:t>The</w:t>
      </w:r>
      <w:r w:rsidRPr="000C4199">
        <w:rPr>
          <w:spacing w:val="3"/>
          <w:w w:val="93"/>
        </w:rPr>
        <w:t xml:space="preserve"> </w:t>
      </w:r>
      <w:r w:rsidRPr="000C4199">
        <w:rPr>
          <w:b/>
          <w:bCs/>
        </w:rPr>
        <w:t>Application</w:t>
      </w:r>
      <w:r w:rsidRPr="000C4199">
        <w:rPr>
          <w:b/>
          <w:bCs/>
          <w:spacing w:val="-20"/>
        </w:rPr>
        <w:t xml:space="preserve"> </w:t>
      </w:r>
      <w:r w:rsidRPr="000C4199">
        <w:rPr>
          <w:b/>
          <w:bCs/>
        </w:rPr>
        <w:t>task</w:t>
      </w:r>
      <w:r w:rsidRPr="000C4199">
        <w:rPr>
          <w:b/>
          <w:bCs/>
          <w:spacing w:val="4"/>
        </w:rPr>
        <w:t xml:space="preserve"> </w:t>
      </w:r>
      <w:r w:rsidRPr="000C4199">
        <w:t>is</w:t>
      </w:r>
      <w:r w:rsidRPr="000C4199">
        <w:rPr>
          <w:spacing w:val="-10"/>
        </w:rPr>
        <w:t xml:space="preserve"> </w:t>
      </w:r>
      <w:r w:rsidRPr="000C4199">
        <w:t>a</w:t>
      </w:r>
      <w:r w:rsidRPr="000C4199">
        <w:rPr>
          <w:spacing w:val="-7"/>
        </w:rPr>
        <w:t xml:space="preserve"> </w:t>
      </w:r>
      <w:r w:rsidRPr="000C4199">
        <w:t>guided</w:t>
      </w:r>
      <w:r w:rsidRPr="000C4199">
        <w:rPr>
          <w:spacing w:val="-11"/>
        </w:rPr>
        <w:t xml:space="preserve"> </w:t>
      </w:r>
      <w:r w:rsidRPr="000C4199">
        <w:rPr>
          <w:w w:val="95"/>
        </w:rPr>
        <w:t>investigation</w:t>
      </w:r>
      <w:r w:rsidRPr="000C4199">
        <w:rPr>
          <w:spacing w:val="3"/>
          <w:w w:val="95"/>
        </w:rPr>
        <w:t xml:space="preserve"> </w:t>
      </w:r>
      <w:r w:rsidRPr="000C4199">
        <w:t>of</w:t>
      </w:r>
      <w:r w:rsidRPr="000C4199">
        <w:rPr>
          <w:spacing w:val="-4"/>
        </w:rPr>
        <w:t xml:space="preserve"> </w:t>
      </w:r>
      <w:r w:rsidRPr="000C4199">
        <w:t xml:space="preserve">a </w:t>
      </w:r>
      <w:r w:rsidRPr="000C4199">
        <w:rPr>
          <w:w w:val="94"/>
        </w:rPr>
        <w:t>given</w:t>
      </w:r>
      <w:r w:rsidRPr="000C4199">
        <w:rPr>
          <w:spacing w:val="3"/>
          <w:w w:val="94"/>
        </w:rPr>
        <w:t xml:space="preserve"> </w:t>
      </w:r>
      <w:r w:rsidRPr="000C4199">
        <w:t>data</w:t>
      </w:r>
      <w:r w:rsidRPr="000C4199">
        <w:rPr>
          <w:spacing w:val="-7"/>
        </w:rPr>
        <w:t xml:space="preserve"> </w:t>
      </w:r>
      <w:r w:rsidRPr="000C4199">
        <w:t>set</w:t>
      </w:r>
      <w:r w:rsidRPr="000C4199">
        <w:rPr>
          <w:spacing w:val="-7"/>
        </w:rPr>
        <w:t xml:space="preserve"> </w:t>
      </w:r>
      <w:r w:rsidRPr="000C4199">
        <w:t>with</w:t>
      </w:r>
      <w:r w:rsidRPr="000C4199">
        <w:rPr>
          <w:spacing w:val="-6"/>
        </w:rPr>
        <w:t xml:space="preserve"> </w:t>
      </w:r>
      <w:r w:rsidRPr="000C4199">
        <w:rPr>
          <w:w w:val="93"/>
        </w:rPr>
        <w:t>several</w:t>
      </w:r>
      <w:r w:rsidRPr="000C4199">
        <w:rPr>
          <w:spacing w:val="3"/>
          <w:w w:val="93"/>
        </w:rPr>
        <w:t xml:space="preserve"> </w:t>
      </w:r>
      <w:r w:rsidRPr="000C4199">
        <w:rPr>
          <w:w w:val="93"/>
        </w:rPr>
        <w:t>variables.</w:t>
      </w:r>
      <w:r w:rsidRPr="000C4199">
        <w:rPr>
          <w:spacing w:val="11"/>
          <w:w w:val="93"/>
        </w:rPr>
        <w:t xml:space="preserve"> </w:t>
      </w:r>
      <w:r w:rsidRPr="000C4199">
        <w:rPr>
          <w:w w:val="93"/>
        </w:rPr>
        <w:t>The</w:t>
      </w:r>
      <w:r w:rsidRPr="000C4199">
        <w:rPr>
          <w:spacing w:val="3"/>
          <w:w w:val="93"/>
        </w:rPr>
        <w:t xml:space="preserve"> </w:t>
      </w:r>
      <w:r w:rsidRPr="000C4199">
        <w:t>task</w:t>
      </w:r>
      <w:r w:rsidRPr="000C4199">
        <w:rPr>
          <w:spacing w:val="-10"/>
        </w:rPr>
        <w:t xml:space="preserve"> </w:t>
      </w:r>
      <w:r w:rsidRPr="000C4199">
        <w:t>has th</w:t>
      </w:r>
      <w:r w:rsidRPr="000C4199">
        <w:rPr>
          <w:spacing w:val="-3"/>
        </w:rPr>
        <w:t>r</w:t>
      </w:r>
      <w:r w:rsidRPr="000C4199">
        <w:t>ee</w:t>
      </w:r>
      <w:r w:rsidRPr="000C4199">
        <w:rPr>
          <w:spacing w:val="-18"/>
        </w:rPr>
        <w:t xml:space="preserve"> </w:t>
      </w:r>
      <w:r w:rsidRPr="000C4199">
        <w:t>components</w:t>
      </w:r>
      <w:r w:rsidRPr="000C4199">
        <w:rPr>
          <w:spacing w:val="-10"/>
        </w:rPr>
        <w:t xml:space="preserve"> </w:t>
      </w:r>
      <w:r w:rsidRPr="000C4199">
        <w:t>of</w:t>
      </w:r>
      <w:r w:rsidRPr="000C4199">
        <w:rPr>
          <w:spacing w:val="-4"/>
        </w:rPr>
        <w:t xml:space="preserve"> </w:t>
      </w:r>
      <w:r w:rsidRPr="000C4199">
        <w:rPr>
          <w:w w:val="94"/>
        </w:rPr>
        <w:t>inc</w:t>
      </w:r>
      <w:r w:rsidRPr="000C4199">
        <w:rPr>
          <w:spacing w:val="-3"/>
          <w:w w:val="94"/>
        </w:rPr>
        <w:t>r</w:t>
      </w:r>
      <w:r w:rsidRPr="000C4199">
        <w:rPr>
          <w:w w:val="94"/>
        </w:rPr>
        <w:t>easing</w:t>
      </w:r>
      <w:r w:rsidRPr="000C4199">
        <w:rPr>
          <w:spacing w:val="9"/>
          <w:w w:val="94"/>
        </w:rPr>
        <w:t xml:space="preserve"> </w:t>
      </w:r>
      <w:r w:rsidRPr="000C4199">
        <w:t>complexity:</w:t>
      </w:r>
    </w:p>
    <w:p w14:paraId="7F97605B" w14:textId="77777777" w:rsidR="00132A4F" w:rsidRPr="000C4199" w:rsidRDefault="00132A4F" w:rsidP="00132A4F">
      <w:pPr>
        <w:pStyle w:val="VCAAbullet"/>
        <w:rPr>
          <w:rFonts w:eastAsia="Arial"/>
        </w:rPr>
      </w:pPr>
      <w:r w:rsidRPr="000C4199">
        <w:rPr>
          <w:rFonts w:eastAsia="Arial"/>
        </w:rPr>
        <w:t>the</w:t>
      </w:r>
      <w:r w:rsidRPr="000C4199">
        <w:rPr>
          <w:rFonts w:eastAsia="Arial"/>
          <w:spacing w:val="-8"/>
        </w:rPr>
        <w:t xml:space="preserve"> </w:t>
      </w:r>
      <w:r w:rsidRPr="000C4199">
        <w:rPr>
          <w:rFonts w:eastAsia="Arial"/>
          <w:w w:val="98"/>
        </w:rPr>
        <w:t>construction,</w:t>
      </w:r>
      <w:r w:rsidRPr="000C4199">
        <w:rPr>
          <w:rFonts w:eastAsia="Arial"/>
          <w:spacing w:val="1"/>
          <w:w w:val="98"/>
        </w:rPr>
        <w:t xml:space="preserve"> </w:t>
      </w:r>
      <w:r w:rsidRPr="000C4199">
        <w:rPr>
          <w:rFonts w:eastAsia="Arial"/>
        </w:rPr>
        <w:t>description</w:t>
      </w:r>
      <w:r w:rsidRPr="000C4199">
        <w:rPr>
          <w:rFonts w:eastAsia="Arial"/>
          <w:spacing w:val="-17"/>
        </w:rPr>
        <w:t xml:space="preserve"> </w:t>
      </w:r>
      <w:r w:rsidRPr="000C4199">
        <w:rPr>
          <w:rFonts w:eastAsia="Arial"/>
        </w:rPr>
        <w:t>and</w:t>
      </w:r>
      <w:r w:rsidRPr="000C4199">
        <w:rPr>
          <w:rFonts w:eastAsia="Arial"/>
          <w:spacing w:val="-9"/>
        </w:rPr>
        <w:t xml:space="preserve"> </w:t>
      </w:r>
      <w:r w:rsidRPr="000C4199">
        <w:rPr>
          <w:rFonts w:eastAsia="Arial"/>
          <w:w w:val="95"/>
        </w:rPr>
        <w:t>interp</w:t>
      </w:r>
      <w:r w:rsidRPr="000C4199">
        <w:rPr>
          <w:rFonts w:eastAsia="Arial"/>
          <w:spacing w:val="-3"/>
          <w:w w:val="95"/>
        </w:rPr>
        <w:t>r</w:t>
      </w:r>
      <w:r w:rsidRPr="000C4199">
        <w:rPr>
          <w:rFonts w:eastAsia="Arial"/>
          <w:w w:val="95"/>
        </w:rPr>
        <w:t>etation</w:t>
      </w:r>
      <w:r w:rsidRPr="000C4199">
        <w:rPr>
          <w:rFonts w:eastAsia="Arial"/>
          <w:spacing w:val="13"/>
          <w:w w:val="95"/>
        </w:rPr>
        <w:t xml:space="preserve"> </w:t>
      </w:r>
      <w:r w:rsidRPr="000C4199">
        <w:rPr>
          <w:rFonts w:eastAsia="Arial"/>
        </w:rPr>
        <w:t>of data</w:t>
      </w:r>
      <w:r w:rsidRPr="000C4199">
        <w:rPr>
          <w:rFonts w:eastAsia="Arial"/>
          <w:spacing w:val="-7"/>
        </w:rPr>
        <w:t xml:space="preserve"> </w:t>
      </w:r>
      <w:r w:rsidRPr="000C4199">
        <w:rPr>
          <w:rFonts w:eastAsia="Arial"/>
        </w:rPr>
        <w:t>plots,</w:t>
      </w:r>
      <w:r w:rsidRPr="000C4199">
        <w:rPr>
          <w:rFonts w:eastAsia="Arial"/>
          <w:spacing w:val="-4"/>
        </w:rPr>
        <w:t xml:space="preserve"> </w:t>
      </w:r>
      <w:r w:rsidRPr="000C4199">
        <w:rPr>
          <w:rFonts w:eastAsia="Arial"/>
          <w:w w:val="96"/>
        </w:rPr>
        <w:t>including</w:t>
      </w:r>
      <w:r w:rsidRPr="000C4199">
        <w:rPr>
          <w:rFonts w:eastAsia="Arial"/>
          <w:spacing w:val="2"/>
          <w:w w:val="96"/>
        </w:rPr>
        <w:t xml:space="preserve"> </w:t>
      </w:r>
      <w:r w:rsidRPr="000C4199">
        <w:rPr>
          <w:rFonts w:eastAsia="Arial"/>
        </w:rPr>
        <w:t>smoothed</w:t>
      </w:r>
      <w:r w:rsidRPr="000C4199">
        <w:rPr>
          <w:rFonts w:eastAsia="Arial"/>
          <w:spacing w:val="-8"/>
        </w:rPr>
        <w:t xml:space="preserve"> </w:t>
      </w:r>
      <w:r w:rsidRPr="000C4199">
        <w:rPr>
          <w:rFonts w:eastAsia="Arial"/>
        </w:rPr>
        <w:t>plots</w:t>
      </w:r>
      <w:r w:rsidRPr="000C4199">
        <w:rPr>
          <w:rFonts w:eastAsia="Arial"/>
          <w:spacing w:val="-4"/>
        </w:rPr>
        <w:t xml:space="preserve"> </w:t>
      </w:r>
      <w:r w:rsidRPr="000C4199">
        <w:rPr>
          <w:rFonts w:eastAsia="Arial"/>
        </w:rPr>
        <w:t>whe</w:t>
      </w:r>
      <w:r w:rsidRPr="000C4199">
        <w:rPr>
          <w:rFonts w:eastAsia="Arial"/>
          <w:spacing w:val="-3"/>
        </w:rPr>
        <w:t>r</w:t>
      </w:r>
      <w:r w:rsidRPr="000C4199">
        <w:rPr>
          <w:rFonts w:eastAsia="Arial"/>
        </w:rPr>
        <w:t>e</w:t>
      </w:r>
      <w:r w:rsidRPr="000C4199">
        <w:rPr>
          <w:rFonts w:eastAsia="Arial"/>
          <w:spacing w:val="-19"/>
        </w:rPr>
        <w:t xml:space="preserve"> </w:t>
      </w:r>
      <w:r w:rsidRPr="000C4199">
        <w:rPr>
          <w:rFonts w:eastAsia="Arial"/>
        </w:rPr>
        <w:t xml:space="preserve">time </w:t>
      </w:r>
      <w:r w:rsidRPr="000C4199">
        <w:rPr>
          <w:rFonts w:eastAsia="Arial"/>
          <w:w w:val="93"/>
        </w:rPr>
        <w:t>series</w:t>
      </w:r>
      <w:r w:rsidRPr="000C4199">
        <w:rPr>
          <w:rFonts w:eastAsia="Arial"/>
          <w:spacing w:val="3"/>
          <w:w w:val="93"/>
        </w:rPr>
        <w:t xml:space="preserve"> </w:t>
      </w:r>
      <w:r w:rsidRPr="000C4199">
        <w:rPr>
          <w:rFonts w:eastAsia="Arial"/>
        </w:rPr>
        <w:t>data</w:t>
      </w:r>
      <w:r w:rsidRPr="000C4199">
        <w:rPr>
          <w:rFonts w:eastAsia="Arial"/>
          <w:spacing w:val="-7"/>
        </w:rPr>
        <w:t xml:space="preserve"> </w:t>
      </w:r>
      <w:r w:rsidRPr="000C4199">
        <w:rPr>
          <w:rFonts w:eastAsia="Arial"/>
        </w:rPr>
        <w:t>is</w:t>
      </w:r>
      <w:r w:rsidRPr="000C4199">
        <w:rPr>
          <w:rFonts w:eastAsia="Arial"/>
          <w:spacing w:val="-10"/>
        </w:rPr>
        <w:t xml:space="preserve"> </w:t>
      </w:r>
      <w:r w:rsidRPr="000C4199">
        <w:rPr>
          <w:rFonts w:eastAsia="Arial"/>
        </w:rPr>
        <w:t>used</w:t>
      </w:r>
    </w:p>
    <w:p w14:paraId="6D588761" w14:textId="77777777" w:rsidR="00132A4F" w:rsidRPr="000C4199" w:rsidRDefault="00132A4F" w:rsidP="00132A4F">
      <w:pPr>
        <w:pStyle w:val="VCAAbullet"/>
        <w:rPr>
          <w:rFonts w:eastAsia="Arial"/>
        </w:rPr>
      </w:pPr>
      <w:r w:rsidRPr="000C4199">
        <w:rPr>
          <w:rFonts w:eastAsia="Arial"/>
        </w:rPr>
        <w:t>the</w:t>
      </w:r>
      <w:r w:rsidRPr="000C4199">
        <w:rPr>
          <w:rFonts w:eastAsia="Arial"/>
          <w:spacing w:val="-8"/>
        </w:rPr>
        <w:t xml:space="preserve"> </w:t>
      </w:r>
      <w:r w:rsidRPr="000C4199">
        <w:rPr>
          <w:rFonts w:eastAsia="Arial"/>
          <w:w w:val="96"/>
        </w:rPr>
        <w:t>calculation</w:t>
      </w:r>
      <w:r w:rsidRPr="000C4199">
        <w:rPr>
          <w:rFonts w:eastAsia="Arial"/>
          <w:spacing w:val="2"/>
          <w:w w:val="96"/>
        </w:rPr>
        <w:t xml:space="preserve"> </w:t>
      </w:r>
      <w:r w:rsidRPr="000C4199">
        <w:rPr>
          <w:rFonts w:eastAsia="Arial"/>
        </w:rPr>
        <w:t>and</w:t>
      </w:r>
      <w:r w:rsidRPr="000C4199">
        <w:rPr>
          <w:rFonts w:eastAsia="Arial"/>
          <w:spacing w:val="-9"/>
        </w:rPr>
        <w:t xml:space="preserve"> </w:t>
      </w:r>
      <w:r w:rsidRPr="000C4199">
        <w:rPr>
          <w:rFonts w:eastAsia="Arial"/>
          <w:w w:val="95"/>
        </w:rPr>
        <w:t>interp</w:t>
      </w:r>
      <w:r w:rsidRPr="000C4199">
        <w:rPr>
          <w:rFonts w:eastAsia="Arial"/>
          <w:spacing w:val="-3"/>
          <w:w w:val="95"/>
        </w:rPr>
        <w:t>r</w:t>
      </w:r>
      <w:r w:rsidRPr="000C4199">
        <w:rPr>
          <w:rFonts w:eastAsia="Arial"/>
          <w:w w:val="95"/>
        </w:rPr>
        <w:t>etation</w:t>
      </w:r>
      <w:r w:rsidRPr="000C4199">
        <w:rPr>
          <w:rFonts w:eastAsia="Arial"/>
          <w:spacing w:val="13"/>
          <w:w w:val="95"/>
        </w:rPr>
        <w:t xml:space="preserve"> </w:t>
      </w:r>
      <w:r w:rsidRPr="000C4199">
        <w:rPr>
          <w:rFonts w:eastAsia="Arial"/>
        </w:rPr>
        <w:t>of</w:t>
      </w:r>
      <w:r w:rsidRPr="000C4199">
        <w:rPr>
          <w:rFonts w:eastAsia="Arial"/>
          <w:spacing w:val="-4"/>
        </w:rPr>
        <w:t xml:space="preserve"> </w:t>
      </w:r>
      <w:r w:rsidRPr="000C4199">
        <w:rPr>
          <w:rFonts w:eastAsia="Arial"/>
        </w:rPr>
        <w:t xml:space="preserve">summary </w:t>
      </w:r>
      <w:r w:rsidRPr="000C4199">
        <w:rPr>
          <w:rFonts w:eastAsia="Arial"/>
          <w:w w:val="95"/>
        </w:rPr>
        <w:t>statistics,</w:t>
      </w:r>
      <w:r w:rsidRPr="000C4199">
        <w:rPr>
          <w:rFonts w:eastAsia="Arial"/>
          <w:spacing w:val="17"/>
          <w:w w:val="95"/>
        </w:rPr>
        <w:t xml:space="preserve"> </w:t>
      </w:r>
      <w:r w:rsidRPr="000C4199">
        <w:rPr>
          <w:rFonts w:eastAsia="Arial"/>
          <w:w w:val="95"/>
        </w:rPr>
        <w:t>including</w:t>
      </w:r>
      <w:r w:rsidRPr="000C4199">
        <w:rPr>
          <w:rFonts w:eastAsia="Arial"/>
          <w:spacing w:val="10"/>
          <w:w w:val="95"/>
        </w:rPr>
        <w:t xml:space="preserve"> </w:t>
      </w:r>
      <w:r w:rsidRPr="000C4199">
        <w:rPr>
          <w:rFonts w:eastAsia="Arial"/>
          <w:w w:val="95"/>
        </w:rPr>
        <w:t>seasonal</w:t>
      </w:r>
      <w:r w:rsidRPr="000C4199">
        <w:rPr>
          <w:rFonts w:eastAsia="Arial"/>
          <w:spacing w:val="-5"/>
          <w:w w:val="95"/>
        </w:rPr>
        <w:t xml:space="preserve"> </w:t>
      </w:r>
      <w:r w:rsidRPr="000C4199">
        <w:rPr>
          <w:rFonts w:eastAsia="Arial"/>
          <w:w w:val="95"/>
        </w:rPr>
        <w:t>indices</w:t>
      </w:r>
      <w:r w:rsidRPr="000C4199">
        <w:rPr>
          <w:rFonts w:eastAsia="Arial"/>
          <w:spacing w:val="8"/>
          <w:w w:val="95"/>
        </w:rPr>
        <w:t xml:space="preserve"> </w:t>
      </w:r>
      <w:r w:rsidRPr="000C4199">
        <w:rPr>
          <w:rFonts w:eastAsia="Arial"/>
        </w:rPr>
        <w:t>and</w:t>
      </w:r>
      <w:r w:rsidRPr="000C4199">
        <w:rPr>
          <w:rFonts w:eastAsia="Arial"/>
          <w:spacing w:val="-9"/>
        </w:rPr>
        <w:t xml:space="preserve"> </w:t>
      </w:r>
      <w:r w:rsidRPr="000C4199">
        <w:rPr>
          <w:rFonts w:eastAsia="Arial"/>
        </w:rPr>
        <w:t xml:space="preserve">their </w:t>
      </w:r>
      <w:r w:rsidRPr="000C4199">
        <w:rPr>
          <w:rFonts w:eastAsia="Arial"/>
          <w:w w:val="97"/>
        </w:rPr>
        <w:t>application</w:t>
      </w:r>
      <w:r w:rsidRPr="000C4199">
        <w:rPr>
          <w:rFonts w:eastAsia="Arial"/>
          <w:spacing w:val="1"/>
          <w:w w:val="97"/>
        </w:rPr>
        <w:t xml:space="preserve"> </w:t>
      </w:r>
      <w:r w:rsidRPr="000C4199">
        <w:rPr>
          <w:rFonts w:eastAsia="Arial"/>
        </w:rPr>
        <w:t>whe</w:t>
      </w:r>
      <w:r w:rsidRPr="000C4199">
        <w:rPr>
          <w:rFonts w:eastAsia="Arial"/>
          <w:spacing w:val="-3"/>
        </w:rPr>
        <w:t>r</w:t>
      </w:r>
      <w:r w:rsidRPr="000C4199">
        <w:rPr>
          <w:rFonts w:eastAsia="Arial"/>
        </w:rPr>
        <w:t>e</w:t>
      </w:r>
      <w:r w:rsidRPr="000C4199">
        <w:rPr>
          <w:rFonts w:eastAsia="Arial"/>
          <w:spacing w:val="-19"/>
        </w:rPr>
        <w:t xml:space="preserve"> </w:t>
      </w:r>
      <w:r w:rsidRPr="000C4199">
        <w:rPr>
          <w:rFonts w:eastAsia="Arial"/>
        </w:rPr>
        <w:t>time</w:t>
      </w:r>
      <w:r w:rsidRPr="000C4199">
        <w:rPr>
          <w:rFonts w:eastAsia="Arial"/>
          <w:spacing w:val="-10"/>
        </w:rPr>
        <w:t xml:space="preserve"> </w:t>
      </w:r>
      <w:r w:rsidRPr="000C4199">
        <w:rPr>
          <w:rFonts w:eastAsia="Arial"/>
          <w:w w:val="93"/>
        </w:rPr>
        <w:t>series</w:t>
      </w:r>
      <w:r w:rsidRPr="000C4199">
        <w:rPr>
          <w:rFonts w:eastAsia="Arial"/>
          <w:spacing w:val="3"/>
          <w:w w:val="93"/>
        </w:rPr>
        <w:t xml:space="preserve"> </w:t>
      </w:r>
      <w:r w:rsidRPr="000C4199">
        <w:rPr>
          <w:rFonts w:eastAsia="Arial"/>
        </w:rPr>
        <w:t>data</w:t>
      </w:r>
      <w:r w:rsidRPr="000C4199">
        <w:rPr>
          <w:rFonts w:eastAsia="Arial"/>
          <w:spacing w:val="-7"/>
        </w:rPr>
        <w:t xml:space="preserve"> </w:t>
      </w:r>
      <w:r w:rsidRPr="000C4199">
        <w:rPr>
          <w:rFonts w:eastAsia="Arial"/>
        </w:rPr>
        <w:t>is</w:t>
      </w:r>
      <w:r w:rsidRPr="000C4199">
        <w:rPr>
          <w:rFonts w:eastAsia="Arial"/>
          <w:spacing w:val="-10"/>
        </w:rPr>
        <w:t xml:space="preserve"> </w:t>
      </w:r>
      <w:r w:rsidRPr="000C4199">
        <w:rPr>
          <w:rFonts w:eastAsia="Arial"/>
        </w:rPr>
        <w:t>used</w:t>
      </w:r>
    </w:p>
    <w:p w14:paraId="784E8C0C" w14:textId="77777777" w:rsidR="00132A4F" w:rsidRPr="000C4199" w:rsidRDefault="00132A4F" w:rsidP="00132A4F">
      <w:pPr>
        <w:pStyle w:val="VCAAbullet"/>
        <w:rPr>
          <w:rFonts w:eastAsia="Arial"/>
        </w:rPr>
      </w:pPr>
      <w:r w:rsidRPr="000C4199">
        <w:rPr>
          <w:rFonts w:eastAsia="Arial"/>
        </w:rPr>
        <w:t>the</w:t>
      </w:r>
      <w:r w:rsidRPr="000C4199">
        <w:rPr>
          <w:rFonts w:eastAsia="Arial"/>
          <w:spacing w:val="-8"/>
        </w:rPr>
        <w:t xml:space="preserve"> </w:t>
      </w:r>
      <w:r w:rsidRPr="000C4199">
        <w:rPr>
          <w:rFonts w:eastAsia="Arial"/>
          <w:w w:val="96"/>
        </w:rPr>
        <w:t>modelling</w:t>
      </w:r>
      <w:r w:rsidRPr="000C4199">
        <w:rPr>
          <w:rFonts w:eastAsia="Arial"/>
          <w:spacing w:val="2"/>
          <w:w w:val="96"/>
        </w:rPr>
        <w:t xml:space="preserve"> </w:t>
      </w:r>
      <w:r w:rsidRPr="000C4199">
        <w:rPr>
          <w:rFonts w:eastAsia="Arial"/>
        </w:rPr>
        <w:t>of</w:t>
      </w:r>
      <w:r w:rsidRPr="000C4199">
        <w:rPr>
          <w:rFonts w:eastAsia="Arial"/>
          <w:spacing w:val="-4"/>
        </w:rPr>
        <w:t xml:space="preserve"> </w:t>
      </w:r>
      <w:r w:rsidRPr="000C4199">
        <w:rPr>
          <w:rFonts w:eastAsia="Arial"/>
          <w:w w:val="94"/>
        </w:rPr>
        <w:t>linear</w:t>
      </w:r>
      <w:r w:rsidRPr="000C4199">
        <w:rPr>
          <w:rFonts w:eastAsia="Arial"/>
          <w:spacing w:val="-6"/>
          <w:w w:val="94"/>
        </w:rPr>
        <w:t xml:space="preserve"> </w:t>
      </w:r>
      <w:r w:rsidRPr="000C4199">
        <w:rPr>
          <w:rFonts w:eastAsia="Arial"/>
          <w:w w:val="94"/>
        </w:rPr>
        <w:t>associations,</w:t>
      </w:r>
      <w:r w:rsidRPr="000C4199">
        <w:rPr>
          <w:rFonts w:eastAsia="Arial"/>
          <w:spacing w:val="24"/>
          <w:w w:val="94"/>
        </w:rPr>
        <w:t xml:space="preserve"> </w:t>
      </w:r>
      <w:r w:rsidRPr="000C4199">
        <w:rPr>
          <w:rFonts w:eastAsia="Arial"/>
        </w:rPr>
        <w:t>or</w:t>
      </w:r>
      <w:r w:rsidRPr="000C4199">
        <w:rPr>
          <w:rFonts w:eastAsia="Arial"/>
          <w:spacing w:val="-5"/>
        </w:rPr>
        <w:t xml:space="preserve"> </w:t>
      </w:r>
      <w:r w:rsidRPr="000C4199">
        <w:rPr>
          <w:rFonts w:eastAsia="Arial"/>
        </w:rPr>
        <w:t>t</w:t>
      </w:r>
      <w:r w:rsidRPr="000C4199">
        <w:rPr>
          <w:rFonts w:eastAsia="Arial"/>
          <w:spacing w:val="-3"/>
        </w:rPr>
        <w:t>r</w:t>
      </w:r>
      <w:r w:rsidRPr="000C4199">
        <w:rPr>
          <w:rFonts w:eastAsia="Arial"/>
        </w:rPr>
        <w:t>ends whe</w:t>
      </w:r>
      <w:r w:rsidRPr="000C4199">
        <w:rPr>
          <w:rFonts w:eastAsia="Arial"/>
          <w:spacing w:val="-3"/>
        </w:rPr>
        <w:t>r</w:t>
      </w:r>
      <w:r w:rsidRPr="000C4199">
        <w:rPr>
          <w:rFonts w:eastAsia="Arial"/>
        </w:rPr>
        <w:t>e</w:t>
      </w:r>
      <w:r w:rsidRPr="000C4199">
        <w:rPr>
          <w:rFonts w:eastAsia="Arial"/>
          <w:spacing w:val="-19"/>
        </w:rPr>
        <w:t xml:space="preserve"> </w:t>
      </w:r>
      <w:r w:rsidRPr="000C4199">
        <w:rPr>
          <w:rFonts w:eastAsia="Arial"/>
        </w:rPr>
        <w:t>time</w:t>
      </w:r>
      <w:r w:rsidRPr="000C4199">
        <w:rPr>
          <w:rFonts w:eastAsia="Arial"/>
          <w:spacing w:val="-10"/>
        </w:rPr>
        <w:t xml:space="preserve"> </w:t>
      </w:r>
      <w:r w:rsidRPr="000C4199">
        <w:rPr>
          <w:rFonts w:eastAsia="Arial"/>
          <w:w w:val="93"/>
        </w:rPr>
        <w:t>series</w:t>
      </w:r>
      <w:r w:rsidRPr="000C4199">
        <w:rPr>
          <w:rFonts w:eastAsia="Arial"/>
          <w:spacing w:val="3"/>
          <w:w w:val="93"/>
        </w:rPr>
        <w:t xml:space="preserve"> </w:t>
      </w:r>
      <w:r w:rsidRPr="000C4199">
        <w:rPr>
          <w:rFonts w:eastAsia="Arial"/>
        </w:rPr>
        <w:t>data</w:t>
      </w:r>
      <w:r w:rsidRPr="000C4199">
        <w:rPr>
          <w:rFonts w:eastAsia="Arial"/>
          <w:spacing w:val="-7"/>
        </w:rPr>
        <w:t xml:space="preserve"> </w:t>
      </w:r>
      <w:r w:rsidRPr="000C4199">
        <w:rPr>
          <w:rFonts w:eastAsia="Arial"/>
        </w:rPr>
        <w:t>is</w:t>
      </w:r>
      <w:r w:rsidRPr="000C4199">
        <w:rPr>
          <w:rFonts w:eastAsia="Arial"/>
          <w:spacing w:val="-10"/>
        </w:rPr>
        <w:t xml:space="preserve"> </w:t>
      </w:r>
      <w:r w:rsidRPr="000C4199">
        <w:rPr>
          <w:rFonts w:eastAsia="Arial"/>
        </w:rPr>
        <w:t>used,</w:t>
      </w:r>
      <w:r w:rsidRPr="000C4199">
        <w:rPr>
          <w:rFonts w:eastAsia="Arial"/>
          <w:spacing w:val="-13"/>
        </w:rPr>
        <w:t xml:space="preserve"> </w:t>
      </w:r>
      <w:r w:rsidRPr="000C4199">
        <w:rPr>
          <w:rFonts w:eastAsia="Arial"/>
          <w:w w:val="96"/>
        </w:rPr>
        <w:t>including</w:t>
      </w:r>
      <w:r w:rsidRPr="000C4199">
        <w:rPr>
          <w:rFonts w:eastAsia="Arial"/>
          <w:spacing w:val="2"/>
          <w:w w:val="96"/>
        </w:rPr>
        <w:t xml:space="preserve"> </w:t>
      </w:r>
      <w:r w:rsidRPr="000C4199">
        <w:rPr>
          <w:rFonts w:eastAsia="Arial"/>
        </w:rPr>
        <w:t>the</w:t>
      </w:r>
      <w:r w:rsidRPr="000C4199">
        <w:rPr>
          <w:rFonts w:eastAsia="Arial"/>
          <w:spacing w:val="-8"/>
        </w:rPr>
        <w:t xml:space="preserve"> </w:t>
      </w:r>
      <w:r w:rsidRPr="000C4199">
        <w:rPr>
          <w:rFonts w:eastAsia="Arial"/>
        </w:rPr>
        <w:t>use</w:t>
      </w:r>
      <w:r w:rsidRPr="000C4199">
        <w:rPr>
          <w:rFonts w:eastAsia="Arial"/>
          <w:spacing w:val="-14"/>
        </w:rPr>
        <w:t xml:space="preserve"> </w:t>
      </w:r>
      <w:r w:rsidRPr="000C4199">
        <w:rPr>
          <w:rFonts w:eastAsia="Arial"/>
        </w:rPr>
        <w:t>of data</w:t>
      </w:r>
      <w:r w:rsidRPr="000C4199">
        <w:rPr>
          <w:rFonts w:eastAsia="Arial"/>
          <w:spacing w:val="-7"/>
        </w:rPr>
        <w:t xml:space="preserve"> </w:t>
      </w:r>
      <w:r w:rsidRPr="000C4199">
        <w:rPr>
          <w:rFonts w:eastAsia="Arial"/>
          <w:w w:val="97"/>
        </w:rPr>
        <w:t>transformation</w:t>
      </w:r>
      <w:r w:rsidRPr="000C4199">
        <w:rPr>
          <w:rFonts w:eastAsia="Arial"/>
          <w:spacing w:val="1"/>
          <w:w w:val="97"/>
        </w:rPr>
        <w:t xml:space="preserve"> </w:t>
      </w:r>
      <w:r w:rsidRPr="000C4199">
        <w:rPr>
          <w:rFonts w:eastAsia="Arial"/>
        </w:rPr>
        <w:t>as</w:t>
      </w:r>
      <w:r w:rsidRPr="000C4199">
        <w:rPr>
          <w:rFonts w:eastAsia="Arial"/>
          <w:spacing w:val="-11"/>
        </w:rPr>
        <w:t xml:space="preserve"> </w:t>
      </w:r>
      <w:r w:rsidRPr="000C4199">
        <w:rPr>
          <w:rFonts w:eastAsia="Arial"/>
        </w:rPr>
        <w:t>app</w:t>
      </w:r>
      <w:r w:rsidRPr="000C4199">
        <w:rPr>
          <w:rFonts w:eastAsia="Arial"/>
          <w:spacing w:val="-3"/>
        </w:rPr>
        <w:t>r</w:t>
      </w:r>
      <w:r w:rsidRPr="000C4199">
        <w:rPr>
          <w:rFonts w:eastAsia="Arial"/>
        </w:rPr>
        <w:t>opriate.</w:t>
      </w:r>
    </w:p>
    <w:p w14:paraId="4F9C1A83" w14:textId="5C9B3DD8" w:rsidR="00132A4F" w:rsidRPr="000C4199" w:rsidRDefault="00132A4F" w:rsidP="00132A4F">
      <w:pPr>
        <w:pStyle w:val="VCAAbody"/>
        <w:spacing w:after="240"/>
        <w:rPr>
          <w:lang w:val="en-AU"/>
        </w:rPr>
      </w:pPr>
      <w:r w:rsidRPr="000C4199">
        <w:rPr>
          <w:w w:val="95"/>
          <w:lang w:val="en-AU"/>
        </w:rPr>
        <w:t>The</w:t>
      </w:r>
      <w:r w:rsidRPr="000C4199">
        <w:rPr>
          <w:spacing w:val="-4"/>
          <w:w w:val="95"/>
          <w:lang w:val="en-AU"/>
        </w:rPr>
        <w:t xml:space="preserve"> </w:t>
      </w:r>
      <w:r w:rsidRPr="000C4199">
        <w:rPr>
          <w:w w:val="95"/>
          <w:lang w:val="en-AU"/>
        </w:rPr>
        <w:t>application</w:t>
      </w:r>
      <w:r w:rsidRPr="000C4199">
        <w:rPr>
          <w:spacing w:val="20"/>
          <w:w w:val="95"/>
          <w:lang w:val="en-AU"/>
        </w:rPr>
        <w:t xml:space="preserve"> </w:t>
      </w:r>
      <w:r w:rsidRPr="000C4199">
        <w:rPr>
          <w:lang w:val="en-AU"/>
        </w:rPr>
        <w:t>task</w:t>
      </w:r>
      <w:r w:rsidRPr="000C4199">
        <w:rPr>
          <w:spacing w:val="-10"/>
          <w:lang w:val="en-AU"/>
        </w:rPr>
        <w:t xml:space="preserve"> </w:t>
      </w:r>
      <w:r w:rsidRPr="000C4199">
        <w:rPr>
          <w:lang w:val="en-AU"/>
        </w:rPr>
        <w:t>is</w:t>
      </w:r>
      <w:r w:rsidRPr="000C4199">
        <w:rPr>
          <w:spacing w:val="-10"/>
          <w:lang w:val="en-AU"/>
        </w:rPr>
        <w:t xml:space="preserve"> </w:t>
      </w:r>
      <w:r w:rsidRPr="000C4199">
        <w:rPr>
          <w:lang w:val="en-AU"/>
        </w:rPr>
        <w:t>to</w:t>
      </w:r>
      <w:r w:rsidRPr="000C4199">
        <w:rPr>
          <w:spacing w:val="3"/>
          <w:lang w:val="en-AU"/>
        </w:rPr>
        <w:t xml:space="preserve"> </w:t>
      </w:r>
      <w:r w:rsidRPr="000C4199">
        <w:rPr>
          <w:lang w:val="en-AU"/>
        </w:rPr>
        <w:t>be</w:t>
      </w:r>
      <w:r w:rsidRPr="000C4199">
        <w:rPr>
          <w:spacing w:val="-4"/>
          <w:lang w:val="en-AU"/>
        </w:rPr>
        <w:t xml:space="preserve"> </w:t>
      </w:r>
      <w:r w:rsidRPr="000C4199">
        <w:rPr>
          <w:lang w:val="en-AU"/>
        </w:rPr>
        <w:t>of</w:t>
      </w:r>
      <w:r w:rsidRPr="000C4199">
        <w:rPr>
          <w:spacing w:val="-4"/>
          <w:lang w:val="en-AU"/>
        </w:rPr>
        <w:t xml:space="preserve"> </w:t>
      </w:r>
      <w:r w:rsidRPr="000C4199">
        <w:rPr>
          <w:lang w:val="en-AU"/>
        </w:rPr>
        <w:t>4–6</w:t>
      </w:r>
      <w:r w:rsidRPr="000C4199">
        <w:rPr>
          <w:spacing w:val="-12"/>
          <w:lang w:val="en-AU"/>
        </w:rPr>
        <w:t xml:space="preserve"> </w:t>
      </w:r>
      <w:r w:rsidRPr="000C4199">
        <w:rPr>
          <w:lang w:val="en-AU"/>
        </w:rPr>
        <w:t>hours</w:t>
      </w:r>
      <w:r w:rsidR="005F5309">
        <w:rPr>
          <w:lang w:val="en-AU"/>
        </w:rPr>
        <w:t>’</w:t>
      </w:r>
      <w:r w:rsidRPr="000C4199">
        <w:rPr>
          <w:spacing w:val="-13"/>
          <w:lang w:val="en-AU"/>
        </w:rPr>
        <w:t xml:space="preserve"> </w:t>
      </w:r>
      <w:r w:rsidRPr="000C4199">
        <w:rPr>
          <w:lang w:val="en-AU"/>
        </w:rPr>
        <w:t>duration</w:t>
      </w:r>
      <w:r w:rsidRPr="000C4199">
        <w:rPr>
          <w:spacing w:val="-19"/>
          <w:lang w:val="en-AU"/>
        </w:rPr>
        <w:t xml:space="preserve"> </w:t>
      </w:r>
      <w:r w:rsidRPr="000C4199">
        <w:rPr>
          <w:lang w:val="en-AU"/>
        </w:rPr>
        <w:t>over a</w:t>
      </w:r>
      <w:r w:rsidRPr="000C4199">
        <w:rPr>
          <w:spacing w:val="-7"/>
          <w:lang w:val="en-AU"/>
        </w:rPr>
        <w:t xml:space="preserve"> </w:t>
      </w:r>
      <w:r w:rsidRPr="000C4199">
        <w:rPr>
          <w:lang w:val="en-AU"/>
        </w:rPr>
        <w:t>period</w:t>
      </w:r>
      <w:r w:rsidRPr="000C4199">
        <w:rPr>
          <w:spacing w:val="-15"/>
          <w:lang w:val="en-AU"/>
        </w:rPr>
        <w:t xml:space="preserve"> </w:t>
      </w:r>
      <w:r w:rsidRPr="000C4199">
        <w:rPr>
          <w:lang w:val="en-AU"/>
        </w:rPr>
        <w:t>of</w:t>
      </w:r>
      <w:r w:rsidRPr="000C4199">
        <w:rPr>
          <w:spacing w:val="-4"/>
          <w:lang w:val="en-AU"/>
        </w:rPr>
        <w:t xml:space="preserve"> </w:t>
      </w:r>
      <w:r w:rsidRPr="000C4199">
        <w:rPr>
          <w:lang w:val="en-AU"/>
        </w:rPr>
        <w:t>1–2</w:t>
      </w:r>
      <w:r w:rsidRPr="000C4199">
        <w:rPr>
          <w:spacing w:val="-12"/>
          <w:lang w:val="en-AU"/>
        </w:rPr>
        <w:t xml:space="preserve"> </w:t>
      </w:r>
      <w:r w:rsidRPr="000C4199">
        <w:rPr>
          <w:lang w:val="en-AU"/>
        </w:rPr>
        <w:t>weeks.</w:t>
      </w:r>
    </w:p>
    <w:tbl>
      <w:tblPr>
        <w:tblStyle w:val="VCAATable"/>
        <w:tblW w:w="0" w:type="auto"/>
        <w:tblLook w:val="04A0" w:firstRow="1" w:lastRow="0" w:firstColumn="1" w:lastColumn="0" w:noHBand="0" w:noVBand="1"/>
      </w:tblPr>
      <w:tblGrid>
        <w:gridCol w:w="3834"/>
        <w:gridCol w:w="1548"/>
        <w:gridCol w:w="4247"/>
      </w:tblGrid>
      <w:tr w:rsidR="00E035FD" w:rsidRPr="000C4199" w14:paraId="4BF108EC" w14:textId="77777777" w:rsidTr="00642FA1">
        <w:trPr>
          <w:cnfStyle w:val="100000000000" w:firstRow="1" w:lastRow="0" w:firstColumn="0" w:lastColumn="0" w:oddVBand="0" w:evenVBand="0" w:oddHBand="0" w:evenHBand="0" w:firstRowFirstColumn="0" w:firstRowLastColumn="0" w:lastRowFirstColumn="0" w:lastRowLastColumn="0"/>
        </w:trPr>
        <w:tc>
          <w:tcPr>
            <w:tcW w:w="3834" w:type="dxa"/>
            <w:tcBorders>
              <w:top w:val="single" w:sz="4" w:space="0" w:color="auto"/>
              <w:bottom w:val="single" w:sz="4" w:space="0" w:color="auto"/>
            </w:tcBorders>
          </w:tcPr>
          <w:p w14:paraId="6F599B3A" w14:textId="77777777" w:rsidR="00E035FD" w:rsidRPr="000C4199" w:rsidRDefault="00E035FD" w:rsidP="00642FA1">
            <w:pPr>
              <w:pStyle w:val="VCAAtablecondensedheading"/>
              <w:rPr>
                <w:b/>
                <w:lang w:val="en-AU"/>
              </w:rPr>
            </w:pPr>
            <w:r w:rsidRPr="000C4199">
              <w:rPr>
                <w:b/>
                <w:lang w:val="en-AU"/>
              </w:rPr>
              <w:t>Outcomes</w:t>
            </w:r>
          </w:p>
        </w:tc>
        <w:tc>
          <w:tcPr>
            <w:tcW w:w="1548" w:type="dxa"/>
            <w:tcBorders>
              <w:top w:val="single" w:sz="4" w:space="0" w:color="auto"/>
              <w:bottom w:val="single" w:sz="4" w:space="0" w:color="auto"/>
            </w:tcBorders>
          </w:tcPr>
          <w:p w14:paraId="5BA4E96B" w14:textId="77777777" w:rsidR="00E035FD" w:rsidRPr="000C4199" w:rsidRDefault="00E035FD" w:rsidP="00642FA1">
            <w:pPr>
              <w:pStyle w:val="VCAAtablecondensedheading"/>
              <w:jc w:val="center"/>
              <w:rPr>
                <w:b/>
                <w:lang w:val="en-AU"/>
              </w:rPr>
            </w:pPr>
            <w:r w:rsidRPr="000C4199">
              <w:rPr>
                <w:b/>
                <w:lang w:val="en-AU"/>
              </w:rPr>
              <w:t>Marks allocated</w:t>
            </w:r>
          </w:p>
        </w:tc>
        <w:tc>
          <w:tcPr>
            <w:tcW w:w="4247" w:type="dxa"/>
            <w:tcBorders>
              <w:top w:val="single" w:sz="4" w:space="0" w:color="auto"/>
              <w:bottom w:val="single" w:sz="4" w:space="0" w:color="auto"/>
            </w:tcBorders>
          </w:tcPr>
          <w:p w14:paraId="609B96B2" w14:textId="77777777" w:rsidR="00E035FD" w:rsidRPr="000C4199" w:rsidRDefault="00E035FD" w:rsidP="00642FA1">
            <w:pPr>
              <w:pStyle w:val="VCAAtablecondensedheading"/>
              <w:rPr>
                <w:b/>
                <w:lang w:val="en-AU"/>
              </w:rPr>
            </w:pPr>
            <w:r w:rsidRPr="000C4199">
              <w:rPr>
                <w:b/>
                <w:lang w:val="en-AU"/>
              </w:rPr>
              <w:t>Assessment tasks</w:t>
            </w:r>
          </w:p>
        </w:tc>
      </w:tr>
      <w:tr w:rsidR="00E035FD" w:rsidRPr="000C4199" w14:paraId="2E9C9C94" w14:textId="77777777" w:rsidTr="00470AC0">
        <w:tc>
          <w:tcPr>
            <w:tcW w:w="3834" w:type="dxa"/>
            <w:tcBorders>
              <w:top w:val="single" w:sz="4" w:space="0" w:color="auto"/>
              <w:bottom w:val="nil"/>
            </w:tcBorders>
          </w:tcPr>
          <w:p w14:paraId="2B363574" w14:textId="77777777" w:rsidR="00E035FD" w:rsidRPr="000C4199" w:rsidRDefault="00E035FD" w:rsidP="00642FA1">
            <w:pPr>
              <w:pStyle w:val="VCAAtablecondensed"/>
              <w:rPr>
                <w:b/>
                <w:lang w:val="en-AU"/>
              </w:rPr>
            </w:pPr>
            <w:r w:rsidRPr="000C4199">
              <w:rPr>
                <w:b/>
                <w:lang w:val="en-AU"/>
              </w:rPr>
              <w:t>Outcome 1</w:t>
            </w:r>
          </w:p>
          <w:p w14:paraId="59AD67B3" w14:textId="4AC83AB5" w:rsidR="00E035FD" w:rsidRPr="000C4199" w:rsidRDefault="00E035FD" w:rsidP="00642FA1">
            <w:pPr>
              <w:pStyle w:val="VCAAtablecondensed"/>
              <w:spacing w:after="120"/>
              <w:rPr>
                <w:lang w:val="en-AU"/>
              </w:rPr>
            </w:pPr>
            <w:r w:rsidRPr="000C4199">
              <w:rPr>
                <w:lang w:val="en-AU"/>
              </w:rPr>
              <w:t>Define and explain key concepts as specified in the content from the areas of study and apply a range of related mathematical routines and procedures.</w:t>
            </w:r>
          </w:p>
        </w:tc>
        <w:tc>
          <w:tcPr>
            <w:tcW w:w="1548" w:type="dxa"/>
            <w:tcBorders>
              <w:top w:val="single" w:sz="4" w:space="0" w:color="auto"/>
              <w:bottom w:val="nil"/>
            </w:tcBorders>
          </w:tcPr>
          <w:p w14:paraId="6C701F95" w14:textId="77777777" w:rsidR="00E035FD" w:rsidRPr="000C4199" w:rsidRDefault="00E035FD" w:rsidP="00642FA1">
            <w:pPr>
              <w:pStyle w:val="VCAAtablecondensed"/>
              <w:jc w:val="center"/>
              <w:rPr>
                <w:b/>
                <w:lang w:val="en-AU"/>
              </w:rPr>
            </w:pPr>
            <w:r w:rsidRPr="000C4199">
              <w:rPr>
                <w:b/>
                <w:lang w:val="en-AU"/>
              </w:rPr>
              <w:t>15</w:t>
            </w:r>
          </w:p>
        </w:tc>
        <w:tc>
          <w:tcPr>
            <w:tcW w:w="4247" w:type="dxa"/>
            <w:tcBorders>
              <w:top w:val="single" w:sz="4" w:space="0" w:color="auto"/>
              <w:bottom w:val="nil"/>
            </w:tcBorders>
          </w:tcPr>
          <w:tbl>
            <w:tblPr>
              <w:tblW w:w="0" w:type="auto"/>
              <w:tblLook w:val="04A0" w:firstRow="1" w:lastRow="0" w:firstColumn="1" w:lastColumn="0" w:noHBand="0" w:noVBand="1"/>
            </w:tblPr>
            <w:tblGrid>
              <w:gridCol w:w="631"/>
              <w:gridCol w:w="3224"/>
            </w:tblGrid>
            <w:tr w:rsidR="00E035FD" w:rsidRPr="000C4199" w14:paraId="6EB447B0" w14:textId="77777777" w:rsidTr="00642FA1">
              <w:tc>
                <w:tcPr>
                  <w:tcW w:w="631" w:type="dxa"/>
                  <w:shd w:val="clear" w:color="auto" w:fill="F2F2F2" w:themeFill="background1" w:themeFillShade="F2"/>
                </w:tcPr>
                <w:p w14:paraId="24788400" w14:textId="77777777" w:rsidR="00E035FD" w:rsidRPr="000C4199" w:rsidRDefault="00E035FD" w:rsidP="00642FA1">
                  <w:pPr>
                    <w:pStyle w:val="VCAAtablecondensed"/>
                    <w:rPr>
                      <w:lang w:val="en-AU"/>
                    </w:rPr>
                  </w:pPr>
                  <w:r w:rsidRPr="000C4199">
                    <w:rPr>
                      <w:lang w:val="en-AU"/>
                    </w:rPr>
                    <w:t>10</w:t>
                  </w:r>
                </w:p>
              </w:tc>
              <w:tc>
                <w:tcPr>
                  <w:tcW w:w="3224" w:type="dxa"/>
                  <w:shd w:val="clear" w:color="auto" w:fill="F2F2F2" w:themeFill="background1" w:themeFillShade="F2"/>
                </w:tcPr>
                <w:p w14:paraId="3E6CCAFE" w14:textId="77777777" w:rsidR="00E035FD" w:rsidRPr="000C4199" w:rsidRDefault="00E035FD" w:rsidP="00642FA1">
                  <w:pPr>
                    <w:pStyle w:val="VCAAtablecondensed"/>
                    <w:rPr>
                      <w:lang w:val="en-AU"/>
                    </w:rPr>
                  </w:pPr>
                  <w:r w:rsidRPr="000C4199">
                    <w:rPr>
                      <w:lang w:val="en-AU"/>
                    </w:rPr>
                    <w:t>Application task</w:t>
                  </w:r>
                </w:p>
              </w:tc>
            </w:tr>
            <w:tr w:rsidR="00E035FD" w:rsidRPr="000C4199" w14:paraId="307CC413" w14:textId="77777777" w:rsidTr="00642FA1">
              <w:tc>
                <w:tcPr>
                  <w:tcW w:w="631" w:type="dxa"/>
                  <w:shd w:val="clear" w:color="auto" w:fill="D9D9D9" w:themeFill="background1" w:themeFillShade="D9"/>
                </w:tcPr>
                <w:p w14:paraId="152F2DD7" w14:textId="77777777" w:rsidR="00E035FD" w:rsidRPr="000C4199" w:rsidRDefault="00E035FD" w:rsidP="00642FA1">
                  <w:pPr>
                    <w:pStyle w:val="VCAAtablecondensed"/>
                    <w:rPr>
                      <w:lang w:val="en-AU"/>
                    </w:rPr>
                  </w:pPr>
                  <w:r w:rsidRPr="000C4199">
                    <w:rPr>
                      <w:lang w:val="en-AU"/>
                    </w:rPr>
                    <w:t>5</w:t>
                  </w:r>
                </w:p>
              </w:tc>
              <w:tc>
                <w:tcPr>
                  <w:tcW w:w="3224" w:type="dxa"/>
                  <w:shd w:val="clear" w:color="auto" w:fill="D9D9D9" w:themeFill="background1" w:themeFillShade="D9"/>
                </w:tcPr>
                <w:p w14:paraId="4DFE512B" w14:textId="77777777" w:rsidR="00E035FD" w:rsidRPr="000C4199" w:rsidRDefault="00E035FD" w:rsidP="00642FA1">
                  <w:pPr>
                    <w:pStyle w:val="VCAAtablecondensed"/>
                    <w:rPr>
                      <w:lang w:val="en-AU"/>
                    </w:rPr>
                  </w:pPr>
                  <w:r w:rsidRPr="000C4199">
                    <w:rPr>
                      <w:lang w:val="en-AU"/>
                    </w:rPr>
                    <w:t>Modelling or problem-solving task 1</w:t>
                  </w:r>
                </w:p>
              </w:tc>
            </w:tr>
          </w:tbl>
          <w:p w14:paraId="3D7AE47E" w14:textId="77777777" w:rsidR="00E035FD" w:rsidRPr="000C4199" w:rsidRDefault="00E035FD" w:rsidP="00642FA1">
            <w:pPr>
              <w:pStyle w:val="VCAAtablecondensed"/>
              <w:rPr>
                <w:lang w:val="en-AU"/>
              </w:rPr>
            </w:pPr>
          </w:p>
        </w:tc>
      </w:tr>
      <w:tr w:rsidR="00E035FD" w:rsidRPr="000C4199" w14:paraId="3CAFA014" w14:textId="77777777" w:rsidTr="00470AC0">
        <w:tc>
          <w:tcPr>
            <w:tcW w:w="3834" w:type="dxa"/>
            <w:tcBorders>
              <w:top w:val="nil"/>
              <w:bottom w:val="nil"/>
            </w:tcBorders>
          </w:tcPr>
          <w:p w14:paraId="492F9555" w14:textId="77777777" w:rsidR="00E035FD" w:rsidRPr="000C4199" w:rsidRDefault="00E035FD" w:rsidP="00642FA1">
            <w:pPr>
              <w:pStyle w:val="VCAAtablecondensed"/>
              <w:rPr>
                <w:b/>
                <w:lang w:val="en-AU"/>
              </w:rPr>
            </w:pPr>
            <w:r w:rsidRPr="000C4199">
              <w:rPr>
                <w:b/>
                <w:lang w:val="en-AU"/>
              </w:rPr>
              <w:t>Outcome 2</w:t>
            </w:r>
          </w:p>
          <w:p w14:paraId="4180C73A" w14:textId="72B289DD" w:rsidR="00E035FD" w:rsidRPr="000C4199" w:rsidRDefault="00E035FD" w:rsidP="00642FA1">
            <w:pPr>
              <w:pStyle w:val="VCAAtablecondensed"/>
              <w:spacing w:after="120"/>
              <w:rPr>
                <w:lang w:val="en-AU"/>
              </w:rPr>
            </w:pPr>
            <w:r w:rsidRPr="000C4199">
              <w:rPr>
                <w:lang w:val="en-AU"/>
              </w:rPr>
              <w:t xml:space="preserve">Apply mathematical processes in non-routine contexts, including situations with some open-ended aspects requiring </w:t>
            </w:r>
            <w:r w:rsidR="00A57EFC">
              <w:rPr>
                <w:lang w:val="en-AU"/>
              </w:rPr>
              <w:t>investigative</w:t>
            </w:r>
            <w:r w:rsidRPr="000C4199">
              <w:rPr>
                <w:lang w:val="en-AU"/>
              </w:rPr>
              <w:t xml:space="preserve">, modelling or </w:t>
            </w:r>
            <w:r w:rsidR="00A57EFC">
              <w:rPr>
                <w:lang w:val="en-AU"/>
              </w:rPr>
              <w:t>problem-solving</w:t>
            </w:r>
            <w:r w:rsidR="00A57EFC" w:rsidRPr="000C4199">
              <w:rPr>
                <w:lang w:val="en-AU"/>
              </w:rPr>
              <w:t xml:space="preserve"> </w:t>
            </w:r>
            <w:r w:rsidRPr="000C4199">
              <w:rPr>
                <w:lang w:val="en-AU"/>
              </w:rPr>
              <w:t>techniques or approaches, and analyse and discuss these applications of mathematics.</w:t>
            </w:r>
          </w:p>
        </w:tc>
        <w:tc>
          <w:tcPr>
            <w:tcW w:w="1548" w:type="dxa"/>
            <w:tcBorders>
              <w:top w:val="nil"/>
              <w:bottom w:val="nil"/>
            </w:tcBorders>
          </w:tcPr>
          <w:p w14:paraId="0467E4C0" w14:textId="77777777" w:rsidR="00E035FD" w:rsidRPr="000C4199" w:rsidRDefault="00E035FD" w:rsidP="00642FA1">
            <w:pPr>
              <w:pStyle w:val="VCAAtablecondensed"/>
              <w:jc w:val="center"/>
              <w:rPr>
                <w:b/>
                <w:lang w:val="en-AU"/>
              </w:rPr>
            </w:pPr>
            <w:r w:rsidRPr="000C4199">
              <w:rPr>
                <w:b/>
                <w:lang w:val="en-AU"/>
              </w:rPr>
              <w:t>30</w:t>
            </w:r>
          </w:p>
        </w:tc>
        <w:tc>
          <w:tcPr>
            <w:tcW w:w="4247" w:type="dxa"/>
            <w:tcBorders>
              <w:top w:val="nil"/>
              <w:bottom w:val="nil"/>
            </w:tcBorders>
          </w:tcPr>
          <w:tbl>
            <w:tblPr>
              <w:tblW w:w="0" w:type="auto"/>
              <w:tblLook w:val="04A0" w:firstRow="1" w:lastRow="0" w:firstColumn="1" w:lastColumn="0" w:noHBand="0" w:noVBand="1"/>
            </w:tblPr>
            <w:tblGrid>
              <w:gridCol w:w="631"/>
              <w:gridCol w:w="3224"/>
            </w:tblGrid>
            <w:tr w:rsidR="00E035FD" w:rsidRPr="000C4199" w14:paraId="5363794C" w14:textId="77777777" w:rsidTr="00642FA1">
              <w:tc>
                <w:tcPr>
                  <w:tcW w:w="631" w:type="dxa"/>
                  <w:shd w:val="clear" w:color="auto" w:fill="F2F2F2" w:themeFill="background1" w:themeFillShade="F2"/>
                </w:tcPr>
                <w:p w14:paraId="20BF43B6" w14:textId="77777777" w:rsidR="00E035FD" w:rsidRPr="000C4199" w:rsidRDefault="00E035FD" w:rsidP="00642FA1">
                  <w:pPr>
                    <w:pStyle w:val="VCAAtablecondensed"/>
                    <w:rPr>
                      <w:lang w:val="en-AU"/>
                    </w:rPr>
                  </w:pPr>
                  <w:r w:rsidRPr="000C4199">
                    <w:rPr>
                      <w:lang w:val="en-AU"/>
                    </w:rPr>
                    <w:t>20</w:t>
                  </w:r>
                </w:p>
              </w:tc>
              <w:tc>
                <w:tcPr>
                  <w:tcW w:w="3224" w:type="dxa"/>
                  <w:shd w:val="clear" w:color="auto" w:fill="F2F2F2" w:themeFill="background1" w:themeFillShade="F2"/>
                </w:tcPr>
                <w:p w14:paraId="64956C2A" w14:textId="77777777" w:rsidR="00E035FD" w:rsidRPr="000C4199" w:rsidRDefault="00E035FD" w:rsidP="00642FA1">
                  <w:pPr>
                    <w:pStyle w:val="VCAAtablecondensed"/>
                    <w:rPr>
                      <w:lang w:val="en-AU"/>
                    </w:rPr>
                  </w:pPr>
                  <w:r w:rsidRPr="000C4199">
                    <w:rPr>
                      <w:lang w:val="en-AU"/>
                    </w:rPr>
                    <w:t>Application task</w:t>
                  </w:r>
                </w:p>
              </w:tc>
            </w:tr>
            <w:tr w:rsidR="00E035FD" w:rsidRPr="000C4199" w14:paraId="77DDDA94" w14:textId="77777777" w:rsidTr="00642FA1">
              <w:tc>
                <w:tcPr>
                  <w:tcW w:w="631" w:type="dxa"/>
                  <w:shd w:val="clear" w:color="auto" w:fill="D9D9D9" w:themeFill="background1" w:themeFillShade="D9"/>
                </w:tcPr>
                <w:p w14:paraId="2A3143FC" w14:textId="77777777" w:rsidR="00E035FD" w:rsidRPr="000C4199" w:rsidRDefault="00E035FD" w:rsidP="00642FA1">
                  <w:pPr>
                    <w:pStyle w:val="VCAAtablecondensed"/>
                    <w:rPr>
                      <w:lang w:val="en-AU"/>
                    </w:rPr>
                  </w:pPr>
                  <w:r w:rsidRPr="000C4199">
                    <w:rPr>
                      <w:lang w:val="en-AU"/>
                    </w:rPr>
                    <w:t>10</w:t>
                  </w:r>
                </w:p>
              </w:tc>
              <w:tc>
                <w:tcPr>
                  <w:tcW w:w="3224" w:type="dxa"/>
                  <w:shd w:val="clear" w:color="auto" w:fill="D9D9D9" w:themeFill="background1" w:themeFillShade="D9"/>
                </w:tcPr>
                <w:p w14:paraId="3F09D930" w14:textId="77777777" w:rsidR="00E035FD" w:rsidRPr="000C4199" w:rsidRDefault="00E035FD" w:rsidP="00642FA1">
                  <w:pPr>
                    <w:pStyle w:val="VCAAtablecondensed"/>
                    <w:rPr>
                      <w:lang w:val="en-AU"/>
                    </w:rPr>
                  </w:pPr>
                  <w:r w:rsidRPr="000C4199">
                    <w:rPr>
                      <w:lang w:val="en-AU"/>
                    </w:rPr>
                    <w:t>Modelling or problem-solving task 1</w:t>
                  </w:r>
                </w:p>
              </w:tc>
            </w:tr>
          </w:tbl>
          <w:p w14:paraId="15175F4C" w14:textId="77777777" w:rsidR="00E035FD" w:rsidRPr="000C4199" w:rsidRDefault="00E035FD" w:rsidP="00642FA1">
            <w:pPr>
              <w:pStyle w:val="VCAAtablecondensed"/>
              <w:rPr>
                <w:lang w:val="en-AU"/>
              </w:rPr>
            </w:pPr>
          </w:p>
        </w:tc>
      </w:tr>
      <w:tr w:rsidR="00E035FD" w:rsidRPr="000C4199" w14:paraId="46D49B48" w14:textId="77777777" w:rsidTr="00470AC0">
        <w:tc>
          <w:tcPr>
            <w:tcW w:w="3834" w:type="dxa"/>
            <w:tcBorders>
              <w:top w:val="nil"/>
              <w:bottom w:val="single" w:sz="4" w:space="0" w:color="auto"/>
            </w:tcBorders>
          </w:tcPr>
          <w:p w14:paraId="389D0552" w14:textId="77777777" w:rsidR="00E035FD" w:rsidRPr="000C4199" w:rsidRDefault="00E035FD" w:rsidP="00642FA1">
            <w:pPr>
              <w:pStyle w:val="VCAAtablecondensed"/>
              <w:rPr>
                <w:b/>
                <w:lang w:val="en-AU"/>
              </w:rPr>
            </w:pPr>
            <w:r w:rsidRPr="000C4199">
              <w:rPr>
                <w:b/>
                <w:lang w:val="en-AU"/>
              </w:rPr>
              <w:t>Outcome 3</w:t>
            </w:r>
          </w:p>
          <w:p w14:paraId="7AE1DD66" w14:textId="6ACDF7E7" w:rsidR="00E035FD" w:rsidRPr="000C4199" w:rsidRDefault="00E035FD" w:rsidP="00470AC0">
            <w:pPr>
              <w:pStyle w:val="VCAAtablecondensed"/>
              <w:spacing w:after="240"/>
              <w:rPr>
                <w:lang w:val="en-AU"/>
              </w:rPr>
            </w:pPr>
            <w:r w:rsidRPr="000C4199">
              <w:rPr>
                <w:lang w:val="en-AU"/>
              </w:rPr>
              <w:t xml:space="preserve">Apply computational thinking and use numerical, graphical, symbolic and statistical functionalities of technology to develop mathematical ideas, produce results and carry out analysis in situations requiring </w:t>
            </w:r>
            <w:r w:rsidR="00A57EFC">
              <w:rPr>
                <w:lang w:val="en-AU"/>
              </w:rPr>
              <w:t>investigative</w:t>
            </w:r>
            <w:r w:rsidRPr="000C4199">
              <w:rPr>
                <w:lang w:val="en-AU"/>
              </w:rPr>
              <w:t xml:space="preserve">, modelling or </w:t>
            </w:r>
            <w:r w:rsidR="00A57EFC">
              <w:rPr>
                <w:lang w:val="en-AU"/>
              </w:rPr>
              <w:t>problem-solving</w:t>
            </w:r>
            <w:r w:rsidR="00A57EFC" w:rsidRPr="000C4199">
              <w:rPr>
                <w:lang w:val="en-AU"/>
              </w:rPr>
              <w:t xml:space="preserve"> </w:t>
            </w:r>
            <w:r w:rsidRPr="000C4199">
              <w:rPr>
                <w:lang w:val="en-AU"/>
              </w:rPr>
              <w:t>techniques or approaches.</w:t>
            </w:r>
          </w:p>
        </w:tc>
        <w:tc>
          <w:tcPr>
            <w:tcW w:w="1548" w:type="dxa"/>
            <w:tcBorders>
              <w:top w:val="nil"/>
              <w:bottom w:val="single" w:sz="4" w:space="0" w:color="auto"/>
            </w:tcBorders>
          </w:tcPr>
          <w:p w14:paraId="45F77E40" w14:textId="77777777" w:rsidR="00E035FD" w:rsidRPr="000C4199" w:rsidRDefault="00E035FD" w:rsidP="00642FA1">
            <w:pPr>
              <w:pStyle w:val="VCAAtablecondensed"/>
              <w:jc w:val="center"/>
              <w:rPr>
                <w:b/>
                <w:lang w:val="en-AU"/>
              </w:rPr>
            </w:pPr>
            <w:r w:rsidRPr="000C4199">
              <w:rPr>
                <w:b/>
                <w:lang w:val="en-AU"/>
              </w:rPr>
              <w:t>15</w:t>
            </w:r>
          </w:p>
        </w:tc>
        <w:tc>
          <w:tcPr>
            <w:tcW w:w="4247" w:type="dxa"/>
            <w:tcBorders>
              <w:top w:val="nil"/>
              <w:bottom w:val="single" w:sz="4" w:space="0" w:color="auto"/>
            </w:tcBorders>
          </w:tcPr>
          <w:tbl>
            <w:tblPr>
              <w:tblW w:w="0" w:type="auto"/>
              <w:tblLook w:val="04A0" w:firstRow="1" w:lastRow="0" w:firstColumn="1" w:lastColumn="0" w:noHBand="0" w:noVBand="1"/>
            </w:tblPr>
            <w:tblGrid>
              <w:gridCol w:w="631"/>
              <w:gridCol w:w="3224"/>
            </w:tblGrid>
            <w:tr w:rsidR="00E035FD" w:rsidRPr="000C4199" w14:paraId="521500C0" w14:textId="77777777" w:rsidTr="00642FA1">
              <w:tc>
                <w:tcPr>
                  <w:tcW w:w="631" w:type="dxa"/>
                  <w:shd w:val="clear" w:color="auto" w:fill="F2F2F2" w:themeFill="background1" w:themeFillShade="F2"/>
                </w:tcPr>
                <w:p w14:paraId="42B3422E" w14:textId="77777777" w:rsidR="00E035FD" w:rsidRPr="000C4199" w:rsidRDefault="00E035FD" w:rsidP="00642FA1">
                  <w:pPr>
                    <w:pStyle w:val="VCAAtablecondensed"/>
                    <w:rPr>
                      <w:lang w:val="en-AU"/>
                    </w:rPr>
                  </w:pPr>
                  <w:r w:rsidRPr="000C4199">
                    <w:rPr>
                      <w:lang w:val="en-AU"/>
                    </w:rPr>
                    <w:t>10</w:t>
                  </w:r>
                </w:p>
              </w:tc>
              <w:tc>
                <w:tcPr>
                  <w:tcW w:w="3224" w:type="dxa"/>
                  <w:shd w:val="clear" w:color="auto" w:fill="F2F2F2" w:themeFill="background1" w:themeFillShade="F2"/>
                </w:tcPr>
                <w:p w14:paraId="71FEABE2" w14:textId="77777777" w:rsidR="00E035FD" w:rsidRPr="000C4199" w:rsidRDefault="00E035FD" w:rsidP="00642FA1">
                  <w:pPr>
                    <w:pStyle w:val="VCAAtablecondensed"/>
                    <w:rPr>
                      <w:lang w:val="en-AU"/>
                    </w:rPr>
                  </w:pPr>
                  <w:r w:rsidRPr="000C4199">
                    <w:rPr>
                      <w:lang w:val="en-AU"/>
                    </w:rPr>
                    <w:t>Application task</w:t>
                  </w:r>
                </w:p>
              </w:tc>
            </w:tr>
            <w:tr w:rsidR="00E035FD" w:rsidRPr="000C4199" w14:paraId="4BC1F157" w14:textId="77777777" w:rsidTr="00642FA1">
              <w:tc>
                <w:tcPr>
                  <w:tcW w:w="631" w:type="dxa"/>
                  <w:shd w:val="clear" w:color="auto" w:fill="D9D9D9" w:themeFill="background1" w:themeFillShade="D9"/>
                </w:tcPr>
                <w:p w14:paraId="0ACAA523" w14:textId="77777777" w:rsidR="00E035FD" w:rsidRPr="000C4199" w:rsidRDefault="00E035FD" w:rsidP="00642FA1">
                  <w:pPr>
                    <w:pStyle w:val="VCAAtablecondensed"/>
                    <w:rPr>
                      <w:lang w:val="en-AU"/>
                    </w:rPr>
                  </w:pPr>
                  <w:r w:rsidRPr="000C4199">
                    <w:rPr>
                      <w:lang w:val="en-AU"/>
                    </w:rPr>
                    <w:t>5</w:t>
                  </w:r>
                </w:p>
              </w:tc>
              <w:tc>
                <w:tcPr>
                  <w:tcW w:w="3224" w:type="dxa"/>
                  <w:shd w:val="clear" w:color="auto" w:fill="D9D9D9" w:themeFill="background1" w:themeFillShade="D9"/>
                </w:tcPr>
                <w:p w14:paraId="1B2DEBF6" w14:textId="77777777" w:rsidR="00E035FD" w:rsidRPr="000C4199" w:rsidRDefault="00E035FD" w:rsidP="00642FA1">
                  <w:pPr>
                    <w:pStyle w:val="VCAAtablecondensed"/>
                    <w:rPr>
                      <w:lang w:val="en-AU"/>
                    </w:rPr>
                  </w:pPr>
                  <w:r w:rsidRPr="000C4199">
                    <w:rPr>
                      <w:lang w:val="en-AU"/>
                    </w:rPr>
                    <w:t>Modelling or problem-solving task 1</w:t>
                  </w:r>
                </w:p>
              </w:tc>
            </w:tr>
          </w:tbl>
          <w:p w14:paraId="6A54808D" w14:textId="77777777" w:rsidR="00E035FD" w:rsidRPr="000C4199" w:rsidRDefault="00E035FD" w:rsidP="00642FA1">
            <w:pPr>
              <w:pStyle w:val="VCAAtablecondensed"/>
              <w:rPr>
                <w:lang w:val="en-AU"/>
              </w:rPr>
            </w:pPr>
          </w:p>
        </w:tc>
      </w:tr>
      <w:tr w:rsidR="00E035FD" w:rsidRPr="000C4199" w14:paraId="4B1604A9" w14:textId="77777777" w:rsidTr="00642FA1">
        <w:tc>
          <w:tcPr>
            <w:tcW w:w="3834" w:type="dxa"/>
            <w:tcBorders>
              <w:top w:val="single" w:sz="4" w:space="0" w:color="auto"/>
              <w:bottom w:val="single" w:sz="4" w:space="0" w:color="auto"/>
            </w:tcBorders>
          </w:tcPr>
          <w:p w14:paraId="6555EEDF" w14:textId="77777777" w:rsidR="00E035FD" w:rsidRPr="000C4199" w:rsidRDefault="00E035FD" w:rsidP="00642FA1">
            <w:pPr>
              <w:pStyle w:val="VCAAtablecondensed"/>
              <w:spacing w:before="120"/>
              <w:jc w:val="right"/>
              <w:rPr>
                <w:b/>
                <w:lang w:val="en-AU"/>
              </w:rPr>
            </w:pPr>
            <w:r w:rsidRPr="000C4199">
              <w:rPr>
                <w:b/>
                <w:lang w:val="en-AU"/>
              </w:rPr>
              <w:t>Total marks</w:t>
            </w:r>
          </w:p>
        </w:tc>
        <w:tc>
          <w:tcPr>
            <w:tcW w:w="1548" w:type="dxa"/>
            <w:tcBorders>
              <w:top w:val="single" w:sz="4" w:space="0" w:color="auto"/>
              <w:bottom w:val="single" w:sz="4" w:space="0" w:color="auto"/>
            </w:tcBorders>
          </w:tcPr>
          <w:p w14:paraId="2CB9D96C" w14:textId="77777777" w:rsidR="00E035FD" w:rsidRPr="000C4199" w:rsidRDefault="00E035FD" w:rsidP="00642FA1">
            <w:pPr>
              <w:pStyle w:val="VCAAtablecondensed"/>
              <w:spacing w:before="120"/>
              <w:jc w:val="center"/>
              <w:rPr>
                <w:b/>
                <w:lang w:val="en-AU"/>
              </w:rPr>
            </w:pPr>
            <w:r w:rsidRPr="000C4199">
              <w:rPr>
                <w:b/>
                <w:lang w:val="en-AU"/>
              </w:rPr>
              <w:t>60</w:t>
            </w:r>
          </w:p>
        </w:tc>
        <w:tc>
          <w:tcPr>
            <w:tcW w:w="4247" w:type="dxa"/>
            <w:tcBorders>
              <w:top w:val="single" w:sz="4" w:space="0" w:color="auto"/>
              <w:bottom w:val="single" w:sz="4" w:space="0" w:color="auto"/>
            </w:tcBorders>
          </w:tcPr>
          <w:p w14:paraId="70D6DA19" w14:textId="4C090E03" w:rsidR="00E035FD" w:rsidRPr="000C4199" w:rsidRDefault="003C1669" w:rsidP="00415A7C">
            <w:pPr>
              <w:pStyle w:val="VCAAtablecondensed"/>
              <w:rPr>
                <w:b/>
              </w:rPr>
            </w:pPr>
            <w:r>
              <w:t xml:space="preserve">The </w:t>
            </w:r>
            <w:r w:rsidR="00E035FD" w:rsidRPr="000C4199">
              <w:t xml:space="preserve">Modelling or problem-solving task 1 is to relate to </w:t>
            </w:r>
            <w:r w:rsidR="00E035FD" w:rsidRPr="000C4199">
              <w:rPr>
                <w:b/>
              </w:rPr>
              <w:t xml:space="preserve">Recursion and financial modelling. </w:t>
            </w:r>
          </w:p>
          <w:p w14:paraId="7D79F76D" w14:textId="069C9E1D" w:rsidR="00E035FD" w:rsidRPr="000C4199" w:rsidRDefault="00E035FD" w:rsidP="00415A7C">
            <w:pPr>
              <w:pStyle w:val="VCAAtablecondensed"/>
              <w:spacing w:after="120"/>
              <w:rPr>
                <w:lang w:eastAsia="en-AU"/>
              </w:rPr>
            </w:pPr>
            <w:r w:rsidRPr="000C4199">
              <w:t xml:space="preserve">The modelling or problem-solving task is to be of </w:t>
            </w:r>
            <w:r w:rsidR="00415A7C">
              <w:br/>
            </w:r>
            <w:r w:rsidRPr="000C4199">
              <w:t>2–3 hours</w:t>
            </w:r>
            <w:r w:rsidR="002B1F29">
              <w:t>’</w:t>
            </w:r>
            <w:r w:rsidRPr="000C4199">
              <w:t xml:space="preserve"> duration over a period of 1 week.</w:t>
            </w:r>
          </w:p>
        </w:tc>
      </w:tr>
    </w:tbl>
    <w:p w14:paraId="26BDAF2C" w14:textId="77777777" w:rsidR="00E035FD" w:rsidRPr="000C4199" w:rsidRDefault="00E035FD" w:rsidP="00E035FD">
      <w:pPr>
        <w:pStyle w:val="VCAAbody"/>
        <w:spacing w:after="240"/>
        <w:rPr>
          <w:lang w:val="en-AU"/>
        </w:rPr>
      </w:pPr>
    </w:p>
    <w:p w14:paraId="55F5F46A" w14:textId="77777777" w:rsidR="00E035FD" w:rsidRPr="000C4199" w:rsidRDefault="00E035FD" w:rsidP="00E035FD">
      <w:pPr>
        <w:rPr>
          <w:rFonts w:ascii="Arial" w:hAnsi="Arial" w:cs="Arial"/>
          <w:color w:val="000000" w:themeColor="text1"/>
          <w:sz w:val="20"/>
        </w:rPr>
      </w:pPr>
      <w:r w:rsidRPr="000C4199">
        <w:br w:type="page"/>
      </w:r>
    </w:p>
    <w:p w14:paraId="70F99555" w14:textId="6F12BB58" w:rsidR="00272AB1" w:rsidRDefault="00272AB1" w:rsidP="009F4546">
      <w:pPr>
        <w:pStyle w:val="VCAAHeading5"/>
        <w:rPr>
          <w:lang w:val="en-AU"/>
        </w:rPr>
      </w:pPr>
      <w:r w:rsidRPr="000C4199">
        <w:rPr>
          <w:lang w:val="en-AU"/>
        </w:rPr>
        <w:lastRenderedPageBreak/>
        <w:t xml:space="preserve">Unit </w:t>
      </w:r>
      <w:r>
        <w:rPr>
          <w:lang w:val="en-AU"/>
        </w:rPr>
        <w:t>4</w:t>
      </w:r>
    </w:p>
    <w:p w14:paraId="57AE60A5" w14:textId="11226E99" w:rsidR="00E035FD" w:rsidRPr="000C4199" w:rsidRDefault="00E035FD" w:rsidP="00E035FD">
      <w:pPr>
        <w:pStyle w:val="VCAAbody"/>
        <w:spacing w:after="240"/>
        <w:rPr>
          <w:lang w:val="en-AU"/>
        </w:rPr>
      </w:pPr>
      <w:r w:rsidRPr="000C4199">
        <w:rPr>
          <w:lang w:val="en-AU"/>
        </w:rPr>
        <w:t>School-assessed Coursework for Unit 4 will contribute 16 per cent to the study score.</w:t>
      </w:r>
    </w:p>
    <w:tbl>
      <w:tblPr>
        <w:tblStyle w:val="VCAATable"/>
        <w:tblW w:w="0" w:type="auto"/>
        <w:tblLook w:val="04A0" w:firstRow="1" w:lastRow="0" w:firstColumn="1" w:lastColumn="0" w:noHBand="0" w:noVBand="1"/>
      </w:tblPr>
      <w:tblGrid>
        <w:gridCol w:w="3834"/>
        <w:gridCol w:w="1548"/>
        <w:gridCol w:w="4247"/>
      </w:tblGrid>
      <w:tr w:rsidR="00E035FD" w:rsidRPr="000C4199" w14:paraId="089823D6" w14:textId="77777777" w:rsidTr="00470AC0">
        <w:trPr>
          <w:cnfStyle w:val="100000000000" w:firstRow="1" w:lastRow="0" w:firstColumn="0" w:lastColumn="0" w:oddVBand="0" w:evenVBand="0" w:oddHBand="0" w:evenHBand="0" w:firstRowFirstColumn="0" w:firstRowLastColumn="0" w:lastRowFirstColumn="0" w:lastRowLastColumn="0"/>
        </w:trPr>
        <w:tc>
          <w:tcPr>
            <w:tcW w:w="3834" w:type="dxa"/>
            <w:tcBorders>
              <w:top w:val="single" w:sz="4" w:space="0" w:color="auto"/>
              <w:bottom w:val="single" w:sz="4" w:space="0" w:color="auto"/>
            </w:tcBorders>
          </w:tcPr>
          <w:p w14:paraId="57BE877C" w14:textId="77777777" w:rsidR="00E035FD" w:rsidRPr="000C4199" w:rsidRDefault="00E035FD" w:rsidP="00642FA1">
            <w:pPr>
              <w:pStyle w:val="VCAAtablecondensedheading"/>
              <w:rPr>
                <w:b/>
                <w:lang w:val="en-AU"/>
              </w:rPr>
            </w:pPr>
            <w:r w:rsidRPr="000C4199">
              <w:rPr>
                <w:b/>
                <w:lang w:val="en-AU"/>
              </w:rPr>
              <w:t>Outcomes</w:t>
            </w:r>
          </w:p>
        </w:tc>
        <w:tc>
          <w:tcPr>
            <w:tcW w:w="1548" w:type="dxa"/>
            <w:tcBorders>
              <w:top w:val="single" w:sz="4" w:space="0" w:color="auto"/>
              <w:bottom w:val="single" w:sz="4" w:space="0" w:color="auto"/>
            </w:tcBorders>
          </w:tcPr>
          <w:p w14:paraId="43608F51" w14:textId="77777777" w:rsidR="00E035FD" w:rsidRPr="000C4199" w:rsidRDefault="00E035FD" w:rsidP="00642FA1">
            <w:pPr>
              <w:pStyle w:val="VCAAtablecondensedheading"/>
              <w:jc w:val="center"/>
              <w:rPr>
                <w:b/>
                <w:lang w:val="en-AU"/>
              </w:rPr>
            </w:pPr>
            <w:r w:rsidRPr="000C4199">
              <w:rPr>
                <w:b/>
                <w:lang w:val="en-AU"/>
              </w:rPr>
              <w:t>Marks allocated</w:t>
            </w:r>
          </w:p>
        </w:tc>
        <w:tc>
          <w:tcPr>
            <w:tcW w:w="4247" w:type="dxa"/>
            <w:tcBorders>
              <w:top w:val="single" w:sz="4" w:space="0" w:color="auto"/>
              <w:bottom w:val="single" w:sz="4" w:space="0" w:color="auto"/>
            </w:tcBorders>
          </w:tcPr>
          <w:p w14:paraId="6A66E626" w14:textId="77777777" w:rsidR="00E035FD" w:rsidRPr="000C4199" w:rsidRDefault="00E035FD" w:rsidP="00642FA1">
            <w:pPr>
              <w:pStyle w:val="VCAAtablecondensedheading"/>
              <w:rPr>
                <w:b/>
                <w:lang w:val="en-AU"/>
              </w:rPr>
            </w:pPr>
            <w:r w:rsidRPr="000C4199">
              <w:rPr>
                <w:b/>
                <w:lang w:val="en-AU"/>
              </w:rPr>
              <w:t>Assessment tasks</w:t>
            </w:r>
          </w:p>
        </w:tc>
      </w:tr>
      <w:tr w:rsidR="00E035FD" w:rsidRPr="000C4199" w14:paraId="69476A80" w14:textId="77777777" w:rsidTr="00470AC0">
        <w:tc>
          <w:tcPr>
            <w:tcW w:w="3834" w:type="dxa"/>
            <w:tcBorders>
              <w:top w:val="single" w:sz="4" w:space="0" w:color="auto"/>
              <w:bottom w:val="nil"/>
            </w:tcBorders>
          </w:tcPr>
          <w:p w14:paraId="4FA38F06" w14:textId="77777777" w:rsidR="00E035FD" w:rsidRPr="000C4199" w:rsidRDefault="00E035FD" w:rsidP="00642FA1">
            <w:pPr>
              <w:pStyle w:val="VCAAtablecondensed"/>
              <w:rPr>
                <w:b/>
                <w:lang w:val="en-AU"/>
              </w:rPr>
            </w:pPr>
            <w:r w:rsidRPr="000C4199">
              <w:rPr>
                <w:b/>
                <w:lang w:val="en-AU"/>
              </w:rPr>
              <w:t>Outcome 1</w:t>
            </w:r>
          </w:p>
          <w:p w14:paraId="50B2C18E" w14:textId="7E8118B4" w:rsidR="00E035FD" w:rsidRPr="000C4199" w:rsidRDefault="00E035FD" w:rsidP="00642FA1">
            <w:pPr>
              <w:pStyle w:val="VCAAtablecondensed"/>
              <w:spacing w:after="120"/>
              <w:rPr>
                <w:lang w:val="en-AU"/>
              </w:rPr>
            </w:pPr>
            <w:r w:rsidRPr="000C4199">
              <w:rPr>
                <w:lang w:val="en-AU"/>
              </w:rPr>
              <w:t>Define and explain key concepts as specified in the content from the areas of study and apply a range of related mathematical routines and procedures.</w:t>
            </w:r>
          </w:p>
        </w:tc>
        <w:tc>
          <w:tcPr>
            <w:tcW w:w="1548" w:type="dxa"/>
            <w:tcBorders>
              <w:top w:val="single" w:sz="4" w:space="0" w:color="auto"/>
              <w:bottom w:val="nil"/>
            </w:tcBorders>
          </w:tcPr>
          <w:p w14:paraId="74B83F65" w14:textId="77777777" w:rsidR="00E035FD" w:rsidRPr="000C4199" w:rsidRDefault="00E035FD" w:rsidP="00642FA1">
            <w:pPr>
              <w:pStyle w:val="VCAAtablecondensed"/>
              <w:jc w:val="center"/>
              <w:rPr>
                <w:b/>
                <w:lang w:val="en-AU"/>
              </w:rPr>
            </w:pPr>
            <w:r w:rsidRPr="000C4199">
              <w:rPr>
                <w:b/>
                <w:lang w:val="en-AU"/>
              </w:rPr>
              <w:t>10</w:t>
            </w:r>
          </w:p>
        </w:tc>
        <w:tc>
          <w:tcPr>
            <w:tcW w:w="4247" w:type="dxa"/>
            <w:tcBorders>
              <w:top w:val="single" w:sz="4" w:space="0" w:color="auto"/>
              <w:bottom w:val="nil"/>
            </w:tcBorders>
          </w:tcPr>
          <w:tbl>
            <w:tblPr>
              <w:tblW w:w="0" w:type="auto"/>
              <w:tblLook w:val="04A0" w:firstRow="1" w:lastRow="0" w:firstColumn="1" w:lastColumn="0" w:noHBand="0" w:noVBand="1"/>
            </w:tblPr>
            <w:tblGrid>
              <w:gridCol w:w="631"/>
              <w:gridCol w:w="3224"/>
            </w:tblGrid>
            <w:tr w:rsidR="00E035FD" w:rsidRPr="000C4199" w14:paraId="49458E3C" w14:textId="77777777" w:rsidTr="00642FA1">
              <w:tc>
                <w:tcPr>
                  <w:tcW w:w="631" w:type="dxa"/>
                  <w:shd w:val="clear" w:color="auto" w:fill="F2F2F2" w:themeFill="background1" w:themeFillShade="F2"/>
                </w:tcPr>
                <w:p w14:paraId="5B650B96" w14:textId="77777777" w:rsidR="00E035FD" w:rsidRPr="000C4199" w:rsidRDefault="00E035FD" w:rsidP="00642FA1">
                  <w:pPr>
                    <w:pStyle w:val="VCAAtablecondensed"/>
                    <w:rPr>
                      <w:lang w:val="en-AU"/>
                    </w:rPr>
                  </w:pPr>
                  <w:r w:rsidRPr="000C4199">
                    <w:rPr>
                      <w:lang w:val="en-AU"/>
                    </w:rPr>
                    <w:t>5</w:t>
                  </w:r>
                </w:p>
              </w:tc>
              <w:tc>
                <w:tcPr>
                  <w:tcW w:w="3224" w:type="dxa"/>
                  <w:shd w:val="clear" w:color="auto" w:fill="F2F2F2" w:themeFill="background1" w:themeFillShade="F2"/>
                </w:tcPr>
                <w:p w14:paraId="4E7A6A1C" w14:textId="77777777" w:rsidR="00E035FD" w:rsidRPr="000C4199" w:rsidRDefault="00E035FD" w:rsidP="00642FA1">
                  <w:pPr>
                    <w:pStyle w:val="VCAAtablecondensed"/>
                    <w:rPr>
                      <w:lang w:val="en-AU"/>
                    </w:rPr>
                  </w:pPr>
                  <w:r w:rsidRPr="000C4199">
                    <w:rPr>
                      <w:lang w:val="en-AU"/>
                    </w:rPr>
                    <w:t>Modelling or problem-solving task 2</w:t>
                  </w:r>
                </w:p>
              </w:tc>
            </w:tr>
            <w:tr w:rsidR="00E035FD" w:rsidRPr="000C4199" w14:paraId="55D94A44" w14:textId="77777777" w:rsidTr="00642FA1">
              <w:tc>
                <w:tcPr>
                  <w:tcW w:w="631" w:type="dxa"/>
                  <w:shd w:val="clear" w:color="auto" w:fill="D9D9D9" w:themeFill="background1" w:themeFillShade="D9"/>
                </w:tcPr>
                <w:p w14:paraId="0C6E7A61" w14:textId="77777777" w:rsidR="00E035FD" w:rsidRPr="000C4199" w:rsidRDefault="00E035FD" w:rsidP="00642FA1">
                  <w:pPr>
                    <w:pStyle w:val="VCAAtablecondensed"/>
                    <w:rPr>
                      <w:lang w:val="en-AU"/>
                    </w:rPr>
                  </w:pPr>
                  <w:r w:rsidRPr="000C4199">
                    <w:rPr>
                      <w:lang w:val="en-AU"/>
                    </w:rPr>
                    <w:t>5</w:t>
                  </w:r>
                </w:p>
              </w:tc>
              <w:tc>
                <w:tcPr>
                  <w:tcW w:w="3224" w:type="dxa"/>
                  <w:shd w:val="clear" w:color="auto" w:fill="D9D9D9" w:themeFill="background1" w:themeFillShade="D9"/>
                </w:tcPr>
                <w:p w14:paraId="055981E8" w14:textId="77777777" w:rsidR="00E035FD" w:rsidRPr="000C4199" w:rsidRDefault="00E035FD" w:rsidP="00642FA1">
                  <w:pPr>
                    <w:pStyle w:val="VCAAtablecondensed"/>
                    <w:rPr>
                      <w:lang w:val="en-AU"/>
                    </w:rPr>
                  </w:pPr>
                  <w:r w:rsidRPr="000C4199">
                    <w:rPr>
                      <w:lang w:val="en-AU"/>
                    </w:rPr>
                    <w:t>Modelling or problem-solving task 3</w:t>
                  </w:r>
                </w:p>
              </w:tc>
            </w:tr>
          </w:tbl>
          <w:p w14:paraId="0C02FA42" w14:textId="77777777" w:rsidR="00E035FD" w:rsidRPr="000C4199" w:rsidRDefault="00E035FD" w:rsidP="00642FA1">
            <w:pPr>
              <w:pStyle w:val="VCAAtablecondensed"/>
              <w:rPr>
                <w:lang w:val="en-AU"/>
              </w:rPr>
            </w:pPr>
          </w:p>
        </w:tc>
      </w:tr>
      <w:tr w:rsidR="00E035FD" w:rsidRPr="000C4199" w14:paraId="7AD8F226" w14:textId="77777777" w:rsidTr="00470AC0">
        <w:tc>
          <w:tcPr>
            <w:tcW w:w="3834" w:type="dxa"/>
            <w:tcBorders>
              <w:top w:val="nil"/>
              <w:bottom w:val="nil"/>
            </w:tcBorders>
          </w:tcPr>
          <w:p w14:paraId="73CD9700" w14:textId="77777777" w:rsidR="00E035FD" w:rsidRPr="000C4199" w:rsidRDefault="00E035FD" w:rsidP="00642FA1">
            <w:pPr>
              <w:pStyle w:val="VCAAtablecondensed"/>
              <w:rPr>
                <w:b/>
                <w:lang w:val="en-AU"/>
              </w:rPr>
            </w:pPr>
            <w:r w:rsidRPr="000C4199">
              <w:rPr>
                <w:b/>
                <w:lang w:val="en-AU"/>
              </w:rPr>
              <w:t>Outcome 2</w:t>
            </w:r>
          </w:p>
          <w:p w14:paraId="3126C76C" w14:textId="1719A996" w:rsidR="00E035FD" w:rsidRPr="000C4199" w:rsidRDefault="00E035FD" w:rsidP="00642FA1">
            <w:pPr>
              <w:pStyle w:val="VCAAtablecondensed"/>
              <w:spacing w:after="120"/>
              <w:rPr>
                <w:lang w:val="en-AU"/>
              </w:rPr>
            </w:pPr>
            <w:r w:rsidRPr="000C4199">
              <w:rPr>
                <w:lang w:val="en-AU"/>
              </w:rPr>
              <w:t xml:space="preserve">Apply mathematical processes in non-routine contexts, including situations with some open-ended aspects requiring </w:t>
            </w:r>
            <w:r w:rsidR="00A57EFC">
              <w:rPr>
                <w:lang w:val="en-AU"/>
              </w:rPr>
              <w:t>investigative</w:t>
            </w:r>
            <w:r w:rsidRPr="000C4199">
              <w:rPr>
                <w:lang w:val="en-AU"/>
              </w:rPr>
              <w:t xml:space="preserve">, modelling or </w:t>
            </w:r>
            <w:r w:rsidR="00A57EFC">
              <w:rPr>
                <w:lang w:val="en-AU"/>
              </w:rPr>
              <w:t>problem-solving</w:t>
            </w:r>
            <w:r w:rsidR="00A57EFC" w:rsidRPr="000C4199">
              <w:rPr>
                <w:lang w:val="en-AU"/>
              </w:rPr>
              <w:t xml:space="preserve"> </w:t>
            </w:r>
            <w:r w:rsidRPr="000C4199">
              <w:rPr>
                <w:lang w:val="en-AU"/>
              </w:rPr>
              <w:t>techniques or approaches, and analyse and discuss these applications of mathematics.</w:t>
            </w:r>
          </w:p>
        </w:tc>
        <w:tc>
          <w:tcPr>
            <w:tcW w:w="1548" w:type="dxa"/>
            <w:tcBorders>
              <w:top w:val="nil"/>
              <w:bottom w:val="nil"/>
            </w:tcBorders>
          </w:tcPr>
          <w:p w14:paraId="37BD4DC8" w14:textId="77777777" w:rsidR="00E035FD" w:rsidRPr="000C4199" w:rsidRDefault="00E035FD" w:rsidP="00642FA1">
            <w:pPr>
              <w:pStyle w:val="VCAAtablecondensed"/>
              <w:jc w:val="center"/>
              <w:rPr>
                <w:b/>
                <w:lang w:val="en-AU"/>
              </w:rPr>
            </w:pPr>
            <w:r w:rsidRPr="000C4199">
              <w:rPr>
                <w:b/>
                <w:lang w:val="en-AU"/>
              </w:rPr>
              <w:t>20</w:t>
            </w:r>
          </w:p>
        </w:tc>
        <w:tc>
          <w:tcPr>
            <w:tcW w:w="4247" w:type="dxa"/>
            <w:tcBorders>
              <w:top w:val="nil"/>
              <w:bottom w:val="nil"/>
            </w:tcBorders>
          </w:tcPr>
          <w:tbl>
            <w:tblPr>
              <w:tblW w:w="0" w:type="auto"/>
              <w:tblLook w:val="04A0" w:firstRow="1" w:lastRow="0" w:firstColumn="1" w:lastColumn="0" w:noHBand="0" w:noVBand="1"/>
            </w:tblPr>
            <w:tblGrid>
              <w:gridCol w:w="631"/>
              <w:gridCol w:w="3224"/>
            </w:tblGrid>
            <w:tr w:rsidR="00E035FD" w:rsidRPr="000C4199" w14:paraId="712D6703" w14:textId="77777777" w:rsidTr="00642FA1">
              <w:tc>
                <w:tcPr>
                  <w:tcW w:w="631" w:type="dxa"/>
                  <w:shd w:val="clear" w:color="auto" w:fill="F2F2F2" w:themeFill="background1" w:themeFillShade="F2"/>
                </w:tcPr>
                <w:p w14:paraId="745DB96F" w14:textId="77777777" w:rsidR="00E035FD" w:rsidRPr="000C4199" w:rsidRDefault="00E035FD" w:rsidP="00642FA1">
                  <w:pPr>
                    <w:pStyle w:val="VCAAtablecondensed"/>
                    <w:rPr>
                      <w:lang w:val="en-AU"/>
                    </w:rPr>
                  </w:pPr>
                  <w:r w:rsidRPr="000C4199">
                    <w:rPr>
                      <w:lang w:val="en-AU"/>
                    </w:rPr>
                    <w:t>10</w:t>
                  </w:r>
                </w:p>
              </w:tc>
              <w:tc>
                <w:tcPr>
                  <w:tcW w:w="3224" w:type="dxa"/>
                  <w:shd w:val="clear" w:color="auto" w:fill="F2F2F2" w:themeFill="background1" w:themeFillShade="F2"/>
                </w:tcPr>
                <w:p w14:paraId="4A9FD7FA" w14:textId="77777777" w:rsidR="00E035FD" w:rsidRPr="000C4199" w:rsidRDefault="00E035FD" w:rsidP="00642FA1">
                  <w:pPr>
                    <w:pStyle w:val="VCAAtablecondensed"/>
                    <w:rPr>
                      <w:lang w:val="en-AU"/>
                    </w:rPr>
                  </w:pPr>
                  <w:r w:rsidRPr="000C4199">
                    <w:rPr>
                      <w:lang w:val="en-AU"/>
                    </w:rPr>
                    <w:t>Modelling or problem-solving task 2</w:t>
                  </w:r>
                </w:p>
              </w:tc>
            </w:tr>
            <w:tr w:rsidR="00E035FD" w:rsidRPr="000C4199" w14:paraId="63FBF167" w14:textId="77777777" w:rsidTr="00642FA1">
              <w:tc>
                <w:tcPr>
                  <w:tcW w:w="631" w:type="dxa"/>
                  <w:shd w:val="clear" w:color="auto" w:fill="D9D9D9" w:themeFill="background1" w:themeFillShade="D9"/>
                </w:tcPr>
                <w:p w14:paraId="75D5CC15" w14:textId="77777777" w:rsidR="00E035FD" w:rsidRPr="000C4199" w:rsidRDefault="00E035FD" w:rsidP="00642FA1">
                  <w:pPr>
                    <w:pStyle w:val="VCAAtablecondensed"/>
                    <w:rPr>
                      <w:lang w:val="en-AU"/>
                    </w:rPr>
                  </w:pPr>
                  <w:r w:rsidRPr="000C4199">
                    <w:rPr>
                      <w:lang w:val="en-AU"/>
                    </w:rPr>
                    <w:t>10</w:t>
                  </w:r>
                </w:p>
              </w:tc>
              <w:tc>
                <w:tcPr>
                  <w:tcW w:w="3224" w:type="dxa"/>
                  <w:shd w:val="clear" w:color="auto" w:fill="D9D9D9" w:themeFill="background1" w:themeFillShade="D9"/>
                </w:tcPr>
                <w:p w14:paraId="26033459" w14:textId="77777777" w:rsidR="00E035FD" w:rsidRPr="000C4199" w:rsidRDefault="00E035FD" w:rsidP="00642FA1">
                  <w:pPr>
                    <w:pStyle w:val="VCAAtablecondensed"/>
                    <w:rPr>
                      <w:lang w:val="en-AU"/>
                    </w:rPr>
                  </w:pPr>
                  <w:r w:rsidRPr="000C4199">
                    <w:rPr>
                      <w:lang w:val="en-AU"/>
                    </w:rPr>
                    <w:t>Modelling or problem-solving task 3</w:t>
                  </w:r>
                </w:p>
              </w:tc>
            </w:tr>
          </w:tbl>
          <w:p w14:paraId="5368E9AA" w14:textId="77777777" w:rsidR="00E035FD" w:rsidRPr="000C4199" w:rsidRDefault="00E035FD" w:rsidP="00642FA1">
            <w:pPr>
              <w:pStyle w:val="VCAAtablecondensed"/>
              <w:rPr>
                <w:lang w:val="en-AU"/>
              </w:rPr>
            </w:pPr>
          </w:p>
        </w:tc>
      </w:tr>
      <w:tr w:rsidR="00E035FD" w:rsidRPr="000C4199" w14:paraId="5E9D74C2" w14:textId="77777777" w:rsidTr="00470AC0">
        <w:tc>
          <w:tcPr>
            <w:tcW w:w="3834" w:type="dxa"/>
            <w:tcBorders>
              <w:top w:val="nil"/>
              <w:bottom w:val="single" w:sz="4" w:space="0" w:color="auto"/>
            </w:tcBorders>
          </w:tcPr>
          <w:p w14:paraId="6FCEA260" w14:textId="77777777" w:rsidR="00E035FD" w:rsidRPr="000C4199" w:rsidRDefault="00E035FD" w:rsidP="00642FA1">
            <w:pPr>
              <w:pStyle w:val="VCAAtablecondensed"/>
              <w:rPr>
                <w:b/>
                <w:lang w:val="en-AU"/>
              </w:rPr>
            </w:pPr>
            <w:r w:rsidRPr="000C4199">
              <w:rPr>
                <w:b/>
                <w:lang w:val="en-AU"/>
              </w:rPr>
              <w:t>Outcome 3</w:t>
            </w:r>
          </w:p>
          <w:p w14:paraId="65381F67" w14:textId="6730B54D" w:rsidR="00E035FD" w:rsidRPr="000C4199" w:rsidRDefault="00E035FD" w:rsidP="00470AC0">
            <w:pPr>
              <w:pStyle w:val="VCAAtablecondensed"/>
              <w:spacing w:after="240"/>
              <w:rPr>
                <w:lang w:val="en-AU"/>
              </w:rPr>
            </w:pPr>
            <w:r w:rsidRPr="000C4199">
              <w:rPr>
                <w:lang w:val="en-AU"/>
              </w:rPr>
              <w:t xml:space="preserve">Apply computational thinking and use numerical, graphical, symbolic and statistical functionalities of technology to develop mathematical ideas, produce results and carry out analysis in situations requiring </w:t>
            </w:r>
            <w:r w:rsidR="00A57EFC">
              <w:rPr>
                <w:lang w:val="en-AU"/>
              </w:rPr>
              <w:t>investigative</w:t>
            </w:r>
            <w:r w:rsidRPr="000C4199">
              <w:rPr>
                <w:lang w:val="en-AU"/>
              </w:rPr>
              <w:t xml:space="preserve">, modelling or </w:t>
            </w:r>
            <w:r w:rsidR="00A57EFC">
              <w:rPr>
                <w:lang w:val="en-AU"/>
              </w:rPr>
              <w:t>problem-solving</w:t>
            </w:r>
            <w:r w:rsidR="00A57EFC" w:rsidRPr="000C4199">
              <w:rPr>
                <w:lang w:val="en-AU"/>
              </w:rPr>
              <w:t xml:space="preserve"> </w:t>
            </w:r>
            <w:r w:rsidRPr="000C4199">
              <w:rPr>
                <w:lang w:val="en-AU"/>
              </w:rPr>
              <w:t>techniques or approaches.</w:t>
            </w:r>
          </w:p>
        </w:tc>
        <w:tc>
          <w:tcPr>
            <w:tcW w:w="1548" w:type="dxa"/>
            <w:tcBorders>
              <w:top w:val="nil"/>
              <w:bottom w:val="single" w:sz="4" w:space="0" w:color="auto"/>
            </w:tcBorders>
          </w:tcPr>
          <w:p w14:paraId="3519AD3A" w14:textId="77777777" w:rsidR="00E035FD" w:rsidRPr="000C4199" w:rsidRDefault="00E035FD" w:rsidP="00642FA1">
            <w:pPr>
              <w:pStyle w:val="VCAAtablecondensed"/>
              <w:jc w:val="center"/>
              <w:rPr>
                <w:b/>
                <w:lang w:val="en-AU"/>
              </w:rPr>
            </w:pPr>
            <w:r w:rsidRPr="000C4199">
              <w:rPr>
                <w:b/>
                <w:lang w:val="en-AU"/>
              </w:rPr>
              <w:t>10</w:t>
            </w:r>
          </w:p>
        </w:tc>
        <w:tc>
          <w:tcPr>
            <w:tcW w:w="4247" w:type="dxa"/>
            <w:tcBorders>
              <w:top w:val="nil"/>
              <w:bottom w:val="single" w:sz="4" w:space="0" w:color="auto"/>
            </w:tcBorders>
          </w:tcPr>
          <w:tbl>
            <w:tblPr>
              <w:tblW w:w="0" w:type="auto"/>
              <w:tblLook w:val="04A0" w:firstRow="1" w:lastRow="0" w:firstColumn="1" w:lastColumn="0" w:noHBand="0" w:noVBand="1"/>
            </w:tblPr>
            <w:tblGrid>
              <w:gridCol w:w="631"/>
              <w:gridCol w:w="3224"/>
            </w:tblGrid>
            <w:tr w:rsidR="00E035FD" w:rsidRPr="000C4199" w14:paraId="32D0621C" w14:textId="77777777" w:rsidTr="00642FA1">
              <w:tc>
                <w:tcPr>
                  <w:tcW w:w="631" w:type="dxa"/>
                  <w:shd w:val="clear" w:color="auto" w:fill="F2F2F2" w:themeFill="background1" w:themeFillShade="F2"/>
                </w:tcPr>
                <w:p w14:paraId="351758BF" w14:textId="77777777" w:rsidR="00E035FD" w:rsidRPr="000C4199" w:rsidRDefault="00E035FD" w:rsidP="00642FA1">
                  <w:pPr>
                    <w:pStyle w:val="VCAAtablecondensed"/>
                    <w:rPr>
                      <w:lang w:val="en-AU"/>
                    </w:rPr>
                  </w:pPr>
                  <w:r w:rsidRPr="000C4199">
                    <w:rPr>
                      <w:lang w:val="en-AU"/>
                    </w:rPr>
                    <w:t>5</w:t>
                  </w:r>
                </w:p>
              </w:tc>
              <w:tc>
                <w:tcPr>
                  <w:tcW w:w="3224" w:type="dxa"/>
                  <w:shd w:val="clear" w:color="auto" w:fill="F2F2F2" w:themeFill="background1" w:themeFillShade="F2"/>
                </w:tcPr>
                <w:p w14:paraId="5BB46696" w14:textId="77777777" w:rsidR="00E035FD" w:rsidRPr="000C4199" w:rsidRDefault="00E035FD" w:rsidP="00642FA1">
                  <w:pPr>
                    <w:pStyle w:val="VCAAtablecondensed"/>
                    <w:rPr>
                      <w:lang w:val="en-AU"/>
                    </w:rPr>
                  </w:pPr>
                  <w:r w:rsidRPr="000C4199">
                    <w:rPr>
                      <w:lang w:val="en-AU"/>
                    </w:rPr>
                    <w:t>Modelling or problem-solving task 2</w:t>
                  </w:r>
                </w:p>
              </w:tc>
            </w:tr>
            <w:tr w:rsidR="00E035FD" w:rsidRPr="000C4199" w14:paraId="1F3B9ECE" w14:textId="77777777" w:rsidTr="00642FA1">
              <w:tc>
                <w:tcPr>
                  <w:tcW w:w="631" w:type="dxa"/>
                  <w:shd w:val="clear" w:color="auto" w:fill="D9D9D9" w:themeFill="background1" w:themeFillShade="D9"/>
                </w:tcPr>
                <w:p w14:paraId="7F5088EF" w14:textId="77777777" w:rsidR="00E035FD" w:rsidRPr="000C4199" w:rsidRDefault="00E035FD" w:rsidP="00642FA1">
                  <w:pPr>
                    <w:pStyle w:val="VCAAtablecondensed"/>
                    <w:rPr>
                      <w:lang w:val="en-AU"/>
                    </w:rPr>
                  </w:pPr>
                  <w:r w:rsidRPr="000C4199">
                    <w:rPr>
                      <w:lang w:val="en-AU"/>
                    </w:rPr>
                    <w:t>5</w:t>
                  </w:r>
                </w:p>
              </w:tc>
              <w:tc>
                <w:tcPr>
                  <w:tcW w:w="3224" w:type="dxa"/>
                  <w:shd w:val="clear" w:color="auto" w:fill="D9D9D9" w:themeFill="background1" w:themeFillShade="D9"/>
                </w:tcPr>
                <w:p w14:paraId="4FA244F1" w14:textId="77777777" w:rsidR="00E035FD" w:rsidRPr="000C4199" w:rsidRDefault="00E035FD" w:rsidP="00642FA1">
                  <w:pPr>
                    <w:pStyle w:val="VCAAtablecondensed"/>
                    <w:rPr>
                      <w:lang w:val="en-AU"/>
                    </w:rPr>
                  </w:pPr>
                  <w:r w:rsidRPr="000C4199">
                    <w:rPr>
                      <w:lang w:val="en-AU"/>
                    </w:rPr>
                    <w:t>Modelling or problem-solving task 3</w:t>
                  </w:r>
                </w:p>
              </w:tc>
            </w:tr>
          </w:tbl>
          <w:p w14:paraId="4D4802BA" w14:textId="77777777" w:rsidR="00E035FD" w:rsidRPr="000C4199" w:rsidRDefault="00E035FD" w:rsidP="00642FA1">
            <w:pPr>
              <w:pStyle w:val="VCAAtablecondensed"/>
              <w:rPr>
                <w:lang w:val="en-AU"/>
              </w:rPr>
            </w:pPr>
          </w:p>
        </w:tc>
      </w:tr>
      <w:tr w:rsidR="00E035FD" w:rsidRPr="000C4199" w14:paraId="476F9D9A" w14:textId="77777777" w:rsidTr="00642FA1">
        <w:tc>
          <w:tcPr>
            <w:tcW w:w="3834" w:type="dxa"/>
            <w:tcBorders>
              <w:top w:val="single" w:sz="4" w:space="0" w:color="auto"/>
              <w:bottom w:val="single" w:sz="4" w:space="0" w:color="auto"/>
            </w:tcBorders>
          </w:tcPr>
          <w:p w14:paraId="5995127D" w14:textId="77777777" w:rsidR="00E035FD" w:rsidRPr="000C4199" w:rsidRDefault="00E035FD" w:rsidP="00642FA1">
            <w:pPr>
              <w:pStyle w:val="VCAAtablecondensed"/>
              <w:spacing w:before="120"/>
              <w:jc w:val="right"/>
              <w:rPr>
                <w:b/>
                <w:lang w:val="en-AU"/>
              </w:rPr>
            </w:pPr>
            <w:r w:rsidRPr="000C4199">
              <w:rPr>
                <w:b/>
                <w:lang w:val="en-AU"/>
              </w:rPr>
              <w:t>Total marks</w:t>
            </w:r>
          </w:p>
        </w:tc>
        <w:tc>
          <w:tcPr>
            <w:tcW w:w="1548" w:type="dxa"/>
            <w:tcBorders>
              <w:top w:val="single" w:sz="4" w:space="0" w:color="auto"/>
              <w:bottom w:val="single" w:sz="4" w:space="0" w:color="auto"/>
            </w:tcBorders>
          </w:tcPr>
          <w:p w14:paraId="46F32159" w14:textId="77777777" w:rsidR="00E035FD" w:rsidRPr="000C4199" w:rsidRDefault="00E035FD" w:rsidP="00642FA1">
            <w:pPr>
              <w:pStyle w:val="VCAAtablecondensed"/>
              <w:spacing w:before="120"/>
              <w:jc w:val="center"/>
              <w:rPr>
                <w:b/>
                <w:lang w:val="en-AU"/>
              </w:rPr>
            </w:pPr>
            <w:r w:rsidRPr="000C4199">
              <w:rPr>
                <w:b/>
                <w:lang w:val="en-AU"/>
              </w:rPr>
              <w:t>40</w:t>
            </w:r>
          </w:p>
        </w:tc>
        <w:tc>
          <w:tcPr>
            <w:tcW w:w="4247" w:type="dxa"/>
            <w:tcBorders>
              <w:top w:val="single" w:sz="4" w:space="0" w:color="auto"/>
              <w:bottom w:val="single" w:sz="4" w:space="0" w:color="auto"/>
            </w:tcBorders>
          </w:tcPr>
          <w:p w14:paraId="7853284C" w14:textId="77777777" w:rsidR="00E035FD" w:rsidRPr="000C4199" w:rsidRDefault="00E035FD" w:rsidP="00357F60">
            <w:pPr>
              <w:pStyle w:val="VCAAtablecondensed"/>
            </w:pPr>
            <w:r w:rsidRPr="000C4199">
              <w:t xml:space="preserve">One of the modelling or problem-solving tasks is to relate to </w:t>
            </w:r>
            <w:r w:rsidRPr="000C4199">
              <w:rPr>
                <w:b/>
              </w:rPr>
              <w:t xml:space="preserve">Matrices </w:t>
            </w:r>
            <w:r w:rsidRPr="000C4199">
              <w:t xml:space="preserve">and the other modelling or problem-solving task is to relate to </w:t>
            </w:r>
            <w:r w:rsidRPr="000C4199">
              <w:rPr>
                <w:b/>
              </w:rPr>
              <w:t>Networks and decision mathematics.</w:t>
            </w:r>
          </w:p>
          <w:p w14:paraId="293DEB10" w14:textId="1C045E72" w:rsidR="00E035FD" w:rsidRPr="000C4199" w:rsidRDefault="00E035FD" w:rsidP="00357F60">
            <w:pPr>
              <w:pStyle w:val="VCAAtablecondensed"/>
              <w:spacing w:after="120"/>
              <w:rPr>
                <w:szCs w:val="20"/>
              </w:rPr>
            </w:pPr>
            <w:r w:rsidRPr="000C4199">
              <w:t xml:space="preserve">Each modelling or problem-solving task is to be of </w:t>
            </w:r>
            <w:r w:rsidR="00357F60">
              <w:br/>
            </w:r>
            <w:r w:rsidRPr="000C4199">
              <w:t>2–3 hours</w:t>
            </w:r>
            <w:r w:rsidR="002B1F29">
              <w:t>’</w:t>
            </w:r>
            <w:r w:rsidRPr="000C4199">
              <w:t xml:space="preserve"> duration over a period of 1 week.</w:t>
            </w:r>
          </w:p>
        </w:tc>
      </w:tr>
    </w:tbl>
    <w:p w14:paraId="1FFE0027" w14:textId="77777777" w:rsidR="00E035FD" w:rsidRPr="000C4199" w:rsidRDefault="00E035FD" w:rsidP="00E035FD">
      <w:pPr>
        <w:pStyle w:val="VCAAbody"/>
        <w:rPr>
          <w:lang w:val="en-AU"/>
        </w:rPr>
      </w:pPr>
      <w:r w:rsidRPr="000C4199">
        <w:rPr>
          <w:lang w:val="en-AU"/>
        </w:rPr>
        <w:br w:type="page"/>
      </w:r>
    </w:p>
    <w:p w14:paraId="6E589E86" w14:textId="77777777" w:rsidR="00E035FD" w:rsidRPr="000C4199" w:rsidRDefault="00E035FD" w:rsidP="00E035FD">
      <w:pPr>
        <w:pStyle w:val="VCAAHeading2"/>
        <w:spacing w:before="360"/>
        <w:rPr>
          <w:lang w:val="en-AU"/>
        </w:rPr>
      </w:pPr>
      <w:bookmarkStart w:id="211" w:name="_Toc71028395"/>
      <w:r w:rsidRPr="000C4199">
        <w:rPr>
          <w:lang w:val="en-AU"/>
        </w:rPr>
        <w:lastRenderedPageBreak/>
        <w:t>External assessment</w:t>
      </w:r>
      <w:bookmarkEnd w:id="211"/>
    </w:p>
    <w:p w14:paraId="58C66A06" w14:textId="77777777" w:rsidR="00E035FD" w:rsidRPr="000C4199" w:rsidRDefault="00E035FD" w:rsidP="00E035FD">
      <w:pPr>
        <w:pStyle w:val="VCAAbody"/>
        <w:rPr>
          <w:lang w:val="en-AU"/>
        </w:rPr>
      </w:pPr>
      <w:r w:rsidRPr="000C4199">
        <w:rPr>
          <w:lang w:val="en-AU"/>
        </w:rPr>
        <w:t>The level of achievement for Units 3 and 4 is also assessed by two end-of-year examinations.</w:t>
      </w:r>
    </w:p>
    <w:p w14:paraId="4EDE3F05" w14:textId="77777777" w:rsidR="00E035FD" w:rsidRPr="000C4199" w:rsidRDefault="00E035FD" w:rsidP="00E035FD">
      <w:pPr>
        <w:pStyle w:val="VCAAHeading4"/>
        <w:rPr>
          <w:lang w:val="en-AU"/>
        </w:rPr>
      </w:pPr>
      <w:r w:rsidRPr="000C4199">
        <w:rPr>
          <w:lang w:val="en-AU"/>
        </w:rPr>
        <w:t>Contribution to final assessment</w:t>
      </w:r>
    </w:p>
    <w:p w14:paraId="3F2490A9" w14:textId="77777777" w:rsidR="00E035FD" w:rsidRPr="000C4199" w:rsidRDefault="00E035FD" w:rsidP="00E035FD">
      <w:pPr>
        <w:pStyle w:val="VCAAbody"/>
        <w:rPr>
          <w:lang w:val="en-AU"/>
        </w:rPr>
      </w:pPr>
      <w:r w:rsidRPr="000C4199">
        <w:rPr>
          <w:lang w:val="en-AU"/>
        </w:rPr>
        <w:t xml:space="preserve">The examinations will contribute 60 per cent to the study score. </w:t>
      </w:r>
      <w:r w:rsidRPr="000C4199">
        <w:rPr>
          <w:rFonts w:eastAsia="Arial"/>
          <w:w w:val="94"/>
          <w:szCs w:val="20"/>
          <w:lang w:val="en-AU"/>
        </w:rPr>
        <w:t>Each examination</w:t>
      </w:r>
      <w:r w:rsidRPr="000C4199">
        <w:rPr>
          <w:rFonts w:eastAsia="Arial"/>
          <w:spacing w:val="15"/>
          <w:w w:val="94"/>
          <w:szCs w:val="20"/>
          <w:lang w:val="en-AU"/>
        </w:rPr>
        <w:t xml:space="preserve"> </w:t>
      </w:r>
      <w:r w:rsidRPr="000C4199">
        <w:rPr>
          <w:rFonts w:eastAsia="Arial"/>
          <w:szCs w:val="20"/>
          <w:lang w:val="en-AU"/>
        </w:rPr>
        <w:t>will</w:t>
      </w:r>
      <w:r w:rsidRPr="000C4199">
        <w:rPr>
          <w:rFonts w:eastAsia="Arial"/>
          <w:spacing w:val="-19"/>
          <w:szCs w:val="20"/>
          <w:lang w:val="en-AU"/>
        </w:rPr>
        <w:t xml:space="preserve"> </w:t>
      </w:r>
      <w:r w:rsidRPr="000C4199">
        <w:rPr>
          <w:rFonts w:eastAsia="Arial"/>
          <w:szCs w:val="20"/>
          <w:lang w:val="en-AU"/>
        </w:rPr>
        <w:t>contribute</w:t>
      </w:r>
      <w:r w:rsidRPr="000C4199">
        <w:rPr>
          <w:rFonts w:eastAsia="Arial"/>
          <w:spacing w:val="-18"/>
          <w:szCs w:val="20"/>
          <w:lang w:val="en-AU"/>
        </w:rPr>
        <w:t xml:space="preserve"> </w:t>
      </w:r>
      <w:r w:rsidRPr="000C4199">
        <w:rPr>
          <w:rFonts w:eastAsia="Arial"/>
          <w:szCs w:val="20"/>
          <w:lang w:val="en-AU"/>
        </w:rPr>
        <w:t>30 per</w:t>
      </w:r>
      <w:r w:rsidRPr="000C4199">
        <w:rPr>
          <w:rFonts w:eastAsia="Arial"/>
          <w:spacing w:val="-9"/>
          <w:szCs w:val="20"/>
          <w:lang w:val="en-AU"/>
        </w:rPr>
        <w:t xml:space="preserve"> </w:t>
      </w:r>
      <w:r w:rsidRPr="000C4199">
        <w:rPr>
          <w:rFonts w:eastAsia="Arial"/>
          <w:szCs w:val="20"/>
          <w:lang w:val="en-AU"/>
        </w:rPr>
        <w:t>cent to the study score.</w:t>
      </w:r>
    </w:p>
    <w:p w14:paraId="78CE882C" w14:textId="77777777" w:rsidR="00E035FD" w:rsidRPr="000C4199" w:rsidRDefault="00E035FD" w:rsidP="00E035FD">
      <w:pPr>
        <w:pStyle w:val="VCAAHeading3"/>
        <w:rPr>
          <w:lang w:val="en-AU"/>
        </w:rPr>
      </w:pPr>
      <w:r w:rsidRPr="000C4199">
        <w:rPr>
          <w:lang w:val="en-AU"/>
        </w:rPr>
        <w:t>End-of-year examinations</w:t>
      </w:r>
    </w:p>
    <w:p w14:paraId="264AE597" w14:textId="77777777" w:rsidR="00E035FD" w:rsidRPr="000C4199" w:rsidRDefault="00E035FD" w:rsidP="00E035FD">
      <w:pPr>
        <w:pStyle w:val="VCAAHeading4"/>
        <w:rPr>
          <w:lang w:val="en-AU"/>
        </w:rPr>
      </w:pPr>
      <w:r w:rsidRPr="000C4199">
        <w:rPr>
          <w:lang w:val="en-AU"/>
        </w:rPr>
        <w:t>Description</w:t>
      </w:r>
    </w:p>
    <w:p w14:paraId="22569106" w14:textId="77777777" w:rsidR="00E035FD" w:rsidRPr="000C4199" w:rsidRDefault="00E035FD" w:rsidP="00E035FD">
      <w:pPr>
        <w:pStyle w:val="VCAAbody"/>
        <w:rPr>
          <w:lang w:val="en-AU"/>
        </w:rPr>
      </w:pPr>
      <w:r w:rsidRPr="000C4199">
        <w:rPr>
          <w:lang w:val="en-AU"/>
        </w:rPr>
        <w:t>The examinations will be set by a panel appointed by the VCAA. All of the content from the areas of study and the key knowledge and key skills that underpin the outcomes in Units 3 and 4 are examinable.</w:t>
      </w:r>
    </w:p>
    <w:p w14:paraId="6E064B60" w14:textId="19E8D7FA" w:rsidR="00E035FD" w:rsidRPr="000C4199" w:rsidRDefault="00E035FD" w:rsidP="00E035FD">
      <w:pPr>
        <w:pStyle w:val="VCAAHeading5"/>
        <w:rPr>
          <w:lang w:val="en-AU"/>
        </w:rPr>
      </w:pPr>
      <w:r w:rsidRPr="000C4199">
        <w:rPr>
          <w:lang w:val="en-AU"/>
        </w:rPr>
        <w:t xml:space="preserve">Examination 1 </w:t>
      </w:r>
    </w:p>
    <w:p w14:paraId="0286848F" w14:textId="75FB9EC9" w:rsidR="00E035FD" w:rsidRPr="000C4199" w:rsidRDefault="00E035FD" w:rsidP="00E035FD">
      <w:pPr>
        <w:spacing w:after="0" w:line="271" w:lineRule="auto"/>
        <w:ind w:right="220"/>
        <w:rPr>
          <w:rFonts w:ascii="Arial" w:eastAsia="Arial" w:hAnsi="Arial" w:cs="Arial"/>
          <w:sz w:val="20"/>
          <w:szCs w:val="20"/>
        </w:rPr>
      </w:pPr>
      <w:r w:rsidRPr="000C4199">
        <w:rPr>
          <w:rFonts w:ascii="Arial" w:eastAsia="Arial" w:hAnsi="Arial" w:cs="Arial"/>
          <w:w w:val="95"/>
          <w:sz w:val="20"/>
          <w:szCs w:val="20"/>
        </w:rPr>
        <w:t>This</w:t>
      </w:r>
      <w:r w:rsidRPr="000C4199">
        <w:rPr>
          <w:rFonts w:ascii="Arial" w:eastAsia="Arial" w:hAnsi="Arial" w:cs="Arial"/>
          <w:spacing w:val="-4"/>
          <w:w w:val="95"/>
          <w:sz w:val="20"/>
          <w:szCs w:val="20"/>
        </w:rPr>
        <w:t xml:space="preserve"> </w:t>
      </w:r>
      <w:r w:rsidRPr="000C4199">
        <w:rPr>
          <w:rFonts w:ascii="Arial" w:eastAsia="Arial" w:hAnsi="Arial" w:cs="Arial"/>
          <w:w w:val="95"/>
          <w:sz w:val="20"/>
          <w:szCs w:val="20"/>
        </w:rPr>
        <w:t>examination</w:t>
      </w:r>
      <w:r w:rsidRPr="000C4199">
        <w:rPr>
          <w:rFonts w:ascii="Arial" w:eastAsia="Arial" w:hAnsi="Arial" w:cs="Arial"/>
          <w:spacing w:val="4"/>
          <w:w w:val="95"/>
          <w:sz w:val="20"/>
          <w:szCs w:val="20"/>
        </w:rPr>
        <w:t xml:space="preserve"> </w:t>
      </w:r>
      <w:r w:rsidRPr="000C4199">
        <w:rPr>
          <w:rFonts w:ascii="Arial" w:eastAsia="Arial" w:hAnsi="Arial" w:cs="Arial"/>
          <w:w w:val="95"/>
          <w:sz w:val="20"/>
          <w:szCs w:val="20"/>
        </w:rPr>
        <w:t>comprises</w:t>
      </w:r>
      <w:r w:rsidRPr="000C4199">
        <w:rPr>
          <w:rFonts w:ascii="Arial" w:eastAsia="Arial" w:hAnsi="Arial" w:cs="Arial"/>
          <w:spacing w:val="22"/>
          <w:w w:val="95"/>
          <w:sz w:val="20"/>
          <w:szCs w:val="20"/>
        </w:rPr>
        <w:t xml:space="preserve"> </w:t>
      </w:r>
      <w:r w:rsidRPr="000C4199">
        <w:rPr>
          <w:rFonts w:ascii="Arial" w:eastAsia="Arial" w:hAnsi="Arial" w:cs="Arial"/>
          <w:w w:val="95"/>
          <w:sz w:val="20"/>
          <w:szCs w:val="20"/>
        </w:rPr>
        <w:t>multiple-choice</w:t>
      </w:r>
      <w:r w:rsidRPr="000C4199">
        <w:rPr>
          <w:rFonts w:ascii="Arial" w:eastAsia="Arial" w:hAnsi="Arial" w:cs="Arial"/>
          <w:spacing w:val="30"/>
          <w:w w:val="95"/>
          <w:sz w:val="20"/>
          <w:szCs w:val="20"/>
        </w:rPr>
        <w:t xml:space="preserve"> </w:t>
      </w:r>
      <w:r w:rsidRPr="000C4199">
        <w:rPr>
          <w:rFonts w:ascii="Arial" w:eastAsia="Arial" w:hAnsi="Arial" w:cs="Arial"/>
          <w:w w:val="95"/>
          <w:sz w:val="20"/>
          <w:szCs w:val="20"/>
        </w:rPr>
        <w:t>questions</w:t>
      </w:r>
      <w:r w:rsidRPr="000C4199">
        <w:rPr>
          <w:rFonts w:ascii="Arial" w:eastAsia="Arial" w:hAnsi="Arial" w:cs="Arial"/>
          <w:spacing w:val="21"/>
          <w:w w:val="95"/>
          <w:sz w:val="20"/>
          <w:szCs w:val="20"/>
        </w:rPr>
        <w:t xml:space="preserve"> </w:t>
      </w:r>
      <w:r w:rsidRPr="000C4199">
        <w:rPr>
          <w:rFonts w:ascii="Arial" w:eastAsia="Arial" w:hAnsi="Arial" w:cs="Arial"/>
          <w:w w:val="95"/>
          <w:sz w:val="20"/>
          <w:szCs w:val="20"/>
        </w:rPr>
        <w:t>covering</w:t>
      </w:r>
      <w:r w:rsidRPr="000C4199">
        <w:rPr>
          <w:rFonts w:ascii="Arial" w:eastAsia="Arial" w:hAnsi="Arial" w:cs="Arial"/>
          <w:spacing w:val="11"/>
          <w:w w:val="95"/>
          <w:sz w:val="20"/>
          <w:szCs w:val="20"/>
        </w:rPr>
        <w:t xml:space="preserve"> </w:t>
      </w:r>
      <w:r w:rsidRPr="000C4199">
        <w:rPr>
          <w:rFonts w:ascii="Arial" w:eastAsia="Arial" w:hAnsi="Arial" w:cs="Arial"/>
          <w:sz w:val="20"/>
          <w:szCs w:val="20"/>
        </w:rPr>
        <w:t>all areas of study.</w:t>
      </w:r>
      <w:r w:rsidRPr="000C4199">
        <w:rPr>
          <w:rFonts w:ascii="Arial" w:eastAsia="Arial" w:hAnsi="Arial" w:cs="Arial"/>
          <w:spacing w:val="1"/>
          <w:sz w:val="20"/>
          <w:szCs w:val="20"/>
        </w:rPr>
        <w:t xml:space="preserve"> </w:t>
      </w:r>
      <w:r w:rsidRPr="000C4199">
        <w:rPr>
          <w:rFonts w:ascii="Arial" w:eastAsia="Arial" w:hAnsi="Arial" w:cs="Arial"/>
          <w:w w:val="94"/>
          <w:sz w:val="20"/>
          <w:szCs w:val="20"/>
        </w:rPr>
        <w:t>The</w:t>
      </w:r>
      <w:r w:rsidRPr="000C4199">
        <w:rPr>
          <w:rFonts w:ascii="Arial" w:eastAsia="Arial" w:hAnsi="Arial" w:cs="Arial"/>
          <w:spacing w:val="1"/>
          <w:w w:val="94"/>
          <w:sz w:val="20"/>
          <w:szCs w:val="20"/>
        </w:rPr>
        <w:t xml:space="preserve"> </w:t>
      </w:r>
      <w:r w:rsidRPr="000C4199">
        <w:rPr>
          <w:rFonts w:ascii="Arial" w:eastAsia="Arial" w:hAnsi="Arial" w:cs="Arial"/>
          <w:w w:val="94"/>
          <w:sz w:val="20"/>
          <w:szCs w:val="20"/>
        </w:rPr>
        <w:t>examination</w:t>
      </w:r>
      <w:r w:rsidRPr="000C4199">
        <w:rPr>
          <w:rFonts w:ascii="Arial" w:eastAsia="Arial" w:hAnsi="Arial" w:cs="Arial"/>
          <w:spacing w:val="15"/>
          <w:w w:val="94"/>
          <w:sz w:val="20"/>
          <w:szCs w:val="20"/>
        </w:rPr>
        <w:t xml:space="preserve"> </w:t>
      </w:r>
      <w:r w:rsidRPr="000C4199">
        <w:rPr>
          <w:rFonts w:ascii="Arial" w:eastAsia="Arial" w:hAnsi="Arial" w:cs="Arial"/>
          <w:sz w:val="20"/>
          <w:szCs w:val="20"/>
        </w:rPr>
        <w:t>is designed</w:t>
      </w:r>
      <w:r w:rsidRPr="000C4199">
        <w:rPr>
          <w:rFonts w:ascii="Arial" w:eastAsia="Arial" w:hAnsi="Arial" w:cs="Arial"/>
          <w:spacing w:val="-13"/>
          <w:sz w:val="20"/>
          <w:szCs w:val="20"/>
        </w:rPr>
        <w:t xml:space="preserve"> </w:t>
      </w:r>
      <w:r w:rsidRPr="000C4199">
        <w:rPr>
          <w:rFonts w:ascii="Arial" w:eastAsia="Arial" w:hAnsi="Arial" w:cs="Arial"/>
          <w:sz w:val="20"/>
          <w:szCs w:val="20"/>
        </w:rPr>
        <w:t>to</w:t>
      </w:r>
      <w:r w:rsidRPr="000C4199">
        <w:rPr>
          <w:rFonts w:ascii="Arial" w:eastAsia="Arial" w:hAnsi="Arial" w:cs="Arial"/>
          <w:spacing w:val="14"/>
          <w:sz w:val="20"/>
          <w:szCs w:val="20"/>
        </w:rPr>
        <w:t xml:space="preserve"> </w:t>
      </w:r>
      <w:r w:rsidRPr="000C4199">
        <w:rPr>
          <w:rFonts w:ascii="Arial" w:eastAsia="Arial" w:hAnsi="Arial" w:cs="Arial"/>
          <w:sz w:val="20"/>
          <w:szCs w:val="20"/>
        </w:rPr>
        <w:t>assess</w:t>
      </w:r>
      <w:r w:rsidRPr="000C4199">
        <w:rPr>
          <w:rFonts w:ascii="Arial" w:eastAsia="Arial" w:hAnsi="Arial" w:cs="Arial"/>
          <w:spacing w:val="-20"/>
          <w:sz w:val="20"/>
          <w:szCs w:val="20"/>
        </w:rPr>
        <w:t xml:space="preserve"> </w:t>
      </w:r>
      <w:r w:rsidRPr="000C4199">
        <w:rPr>
          <w:rFonts w:ascii="Arial" w:eastAsia="Arial" w:hAnsi="Arial" w:cs="Arial"/>
          <w:sz w:val="20"/>
          <w:szCs w:val="20"/>
        </w:rPr>
        <w:t>students’</w:t>
      </w:r>
      <w:r w:rsidRPr="000C4199">
        <w:rPr>
          <w:rFonts w:ascii="Arial" w:eastAsia="Arial" w:hAnsi="Arial" w:cs="Arial"/>
          <w:spacing w:val="3"/>
          <w:sz w:val="20"/>
          <w:szCs w:val="20"/>
        </w:rPr>
        <w:t xml:space="preserve"> </w:t>
      </w:r>
      <w:r w:rsidRPr="000C4199">
        <w:rPr>
          <w:rFonts w:ascii="Arial" w:eastAsia="Arial" w:hAnsi="Arial" w:cs="Arial"/>
          <w:sz w:val="20"/>
          <w:szCs w:val="20"/>
        </w:rPr>
        <w:t>knowledge</w:t>
      </w:r>
      <w:r w:rsidRPr="000C4199">
        <w:rPr>
          <w:rFonts w:ascii="Arial" w:eastAsia="Arial" w:hAnsi="Arial" w:cs="Arial"/>
          <w:spacing w:val="-8"/>
          <w:sz w:val="20"/>
          <w:szCs w:val="20"/>
        </w:rPr>
        <w:t xml:space="preserve"> </w:t>
      </w:r>
      <w:r w:rsidRPr="000C4199">
        <w:rPr>
          <w:rFonts w:ascii="Arial" w:eastAsia="Arial" w:hAnsi="Arial" w:cs="Arial"/>
          <w:sz w:val="20"/>
          <w:szCs w:val="20"/>
        </w:rPr>
        <w:t>of</w:t>
      </w:r>
      <w:r w:rsidRPr="000C4199">
        <w:rPr>
          <w:rFonts w:ascii="Arial" w:eastAsia="Arial" w:hAnsi="Arial" w:cs="Arial"/>
          <w:spacing w:val="6"/>
          <w:sz w:val="20"/>
          <w:szCs w:val="20"/>
        </w:rPr>
        <w:t xml:space="preserve"> </w:t>
      </w:r>
      <w:r w:rsidRPr="000C4199">
        <w:rPr>
          <w:rFonts w:ascii="Arial" w:eastAsia="Arial" w:hAnsi="Arial" w:cs="Arial"/>
          <w:w w:val="96"/>
          <w:sz w:val="20"/>
          <w:szCs w:val="20"/>
        </w:rPr>
        <w:t>mathematical</w:t>
      </w:r>
      <w:r w:rsidRPr="000C4199">
        <w:rPr>
          <w:rFonts w:ascii="Arial" w:eastAsia="Arial" w:hAnsi="Arial" w:cs="Arial"/>
          <w:spacing w:val="13"/>
          <w:w w:val="96"/>
          <w:sz w:val="20"/>
          <w:szCs w:val="20"/>
        </w:rPr>
        <w:t xml:space="preserve"> </w:t>
      </w:r>
      <w:r w:rsidRPr="000C4199">
        <w:rPr>
          <w:rFonts w:ascii="Arial" w:eastAsia="Arial" w:hAnsi="Arial" w:cs="Arial"/>
          <w:sz w:val="20"/>
          <w:szCs w:val="20"/>
        </w:rPr>
        <w:t>concepts,</w:t>
      </w:r>
      <w:r w:rsidRPr="000C4199">
        <w:rPr>
          <w:rFonts w:ascii="Arial" w:eastAsia="Arial" w:hAnsi="Arial" w:cs="Arial"/>
          <w:spacing w:val="2"/>
          <w:sz w:val="20"/>
          <w:szCs w:val="20"/>
        </w:rPr>
        <w:t xml:space="preserve"> </w:t>
      </w:r>
      <w:r w:rsidRPr="000C4199">
        <w:rPr>
          <w:rFonts w:ascii="Arial" w:eastAsia="Arial" w:hAnsi="Arial" w:cs="Arial"/>
          <w:sz w:val="20"/>
          <w:szCs w:val="20"/>
        </w:rPr>
        <w:t>models</w:t>
      </w:r>
      <w:r w:rsidRPr="000C4199">
        <w:rPr>
          <w:rFonts w:ascii="Arial" w:eastAsia="Arial" w:hAnsi="Arial" w:cs="Arial"/>
          <w:spacing w:val="-8"/>
          <w:sz w:val="20"/>
          <w:szCs w:val="20"/>
        </w:rPr>
        <w:t xml:space="preserve"> </w:t>
      </w:r>
      <w:r w:rsidRPr="000C4199">
        <w:rPr>
          <w:rFonts w:ascii="Arial" w:eastAsia="Arial" w:hAnsi="Arial" w:cs="Arial"/>
          <w:sz w:val="20"/>
          <w:szCs w:val="20"/>
        </w:rPr>
        <w:t>and</w:t>
      </w:r>
      <w:r w:rsidRPr="000C4199">
        <w:rPr>
          <w:rFonts w:ascii="Arial" w:eastAsia="Arial" w:hAnsi="Arial" w:cs="Arial"/>
          <w:spacing w:val="1"/>
          <w:sz w:val="20"/>
          <w:szCs w:val="20"/>
        </w:rPr>
        <w:t xml:space="preserve"> </w:t>
      </w:r>
      <w:r w:rsidRPr="000C4199">
        <w:rPr>
          <w:rFonts w:ascii="Arial" w:eastAsia="Arial" w:hAnsi="Arial" w:cs="Arial"/>
          <w:sz w:val="20"/>
          <w:szCs w:val="20"/>
        </w:rPr>
        <w:t>techniques</w:t>
      </w:r>
      <w:r w:rsidRPr="000C4199">
        <w:rPr>
          <w:rFonts w:ascii="Arial" w:eastAsia="Arial" w:hAnsi="Arial" w:cs="Arial"/>
          <w:spacing w:val="-18"/>
          <w:sz w:val="20"/>
          <w:szCs w:val="20"/>
        </w:rPr>
        <w:t xml:space="preserve"> </w:t>
      </w:r>
      <w:r w:rsidRPr="000C4199">
        <w:rPr>
          <w:rFonts w:ascii="Arial" w:eastAsia="Arial" w:hAnsi="Arial" w:cs="Arial"/>
          <w:sz w:val="20"/>
          <w:szCs w:val="20"/>
        </w:rPr>
        <w:t>and</w:t>
      </w:r>
      <w:r w:rsidRPr="000C4199">
        <w:rPr>
          <w:rFonts w:ascii="Arial" w:eastAsia="Arial" w:hAnsi="Arial" w:cs="Arial"/>
          <w:spacing w:val="1"/>
          <w:sz w:val="20"/>
          <w:szCs w:val="20"/>
        </w:rPr>
        <w:t xml:space="preserve"> </w:t>
      </w:r>
      <w:r w:rsidRPr="000C4199">
        <w:rPr>
          <w:rFonts w:ascii="Arial" w:eastAsia="Arial" w:hAnsi="Arial" w:cs="Arial"/>
          <w:sz w:val="20"/>
          <w:szCs w:val="20"/>
        </w:rPr>
        <w:t>their</w:t>
      </w:r>
      <w:r w:rsidRPr="000C4199">
        <w:rPr>
          <w:rFonts w:ascii="Arial" w:eastAsia="Arial" w:hAnsi="Arial" w:cs="Arial"/>
          <w:spacing w:val="-8"/>
          <w:sz w:val="20"/>
          <w:szCs w:val="20"/>
        </w:rPr>
        <w:t xml:space="preserve"> </w:t>
      </w:r>
      <w:r w:rsidRPr="000C4199">
        <w:rPr>
          <w:rFonts w:ascii="Arial" w:eastAsia="Arial" w:hAnsi="Arial" w:cs="Arial"/>
          <w:sz w:val="20"/>
          <w:szCs w:val="20"/>
        </w:rPr>
        <w:t>ability</w:t>
      </w:r>
      <w:r w:rsidRPr="000C4199">
        <w:rPr>
          <w:rFonts w:ascii="Arial" w:eastAsia="Arial" w:hAnsi="Arial" w:cs="Arial"/>
          <w:spacing w:val="-20"/>
          <w:sz w:val="20"/>
          <w:szCs w:val="20"/>
        </w:rPr>
        <w:t xml:space="preserve"> </w:t>
      </w:r>
      <w:r w:rsidRPr="000C4199">
        <w:rPr>
          <w:rFonts w:ascii="Arial" w:eastAsia="Arial" w:hAnsi="Arial" w:cs="Arial"/>
          <w:w w:val="102"/>
          <w:sz w:val="20"/>
          <w:szCs w:val="20"/>
        </w:rPr>
        <w:t xml:space="preserve">to </w:t>
      </w:r>
      <w:r w:rsidRPr="000C4199">
        <w:rPr>
          <w:rFonts w:ascii="Arial" w:eastAsia="Arial" w:hAnsi="Arial" w:cs="Arial"/>
          <w:spacing w:val="-4"/>
          <w:w w:val="95"/>
          <w:sz w:val="20"/>
          <w:szCs w:val="20"/>
        </w:rPr>
        <w:t>r</w:t>
      </w:r>
      <w:r w:rsidRPr="000C4199">
        <w:rPr>
          <w:rFonts w:ascii="Arial" w:eastAsia="Arial" w:hAnsi="Arial" w:cs="Arial"/>
          <w:w w:val="95"/>
          <w:sz w:val="20"/>
          <w:szCs w:val="20"/>
        </w:rPr>
        <w:t>eason,</w:t>
      </w:r>
      <w:r w:rsidRPr="000C4199">
        <w:rPr>
          <w:rFonts w:ascii="Arial" w:eastAsia="Arial" w:hAnsi="Arial" w:cs="Arial"/>
          <w:spacing w:val="8"/>
          <w:w w:val="95"/>
          <w:sz w:val="20"/>
          <w:szCs w:val="20"/>
        </w:rPr>
        <w:t xml:space="preserve"> </w:t>
      </w:r>
      <w:r w:rsidRPr="000C4199">
        <w:rPr>
          <w:rFonts w:ascii="Arial" w:eastAsia="Arial" w:hAnsi="Arial" w:cs="Arial"/>
          <w:w w:val="95"/>
          <w:sz w:val="20"/>
          <w:szCs w:val="20"/>
        </w:rPr>
        <w:t>interp</w:t>
      </w:r>
      <w:r w:rsidRPr="000C4199">
        <w:rPr>
          <w:rFonts w:ascii="Arial" w:eastAsia="Arial" w:hAnsi="Arial" w:cs="Arial"/>
          <w:spacing w:val="-4"/>
          <w:w w:val="95"/>
          <w:sz w:val="20"/>
          <w:szCs w:val="20"/>
        </w:rPr>
        <w:t>r</w:t>
      </w:r>
      <w:r w:rsidRPr="000C4199">
        <w:rPr>
          <w:rFonts w:ascii="Arial" w:eastAsia="Arial" w:hAnsi="Arial" w:cs="Arial"/>
          <w:w w:val="95"/>
          <w:sz w:val="20"/>
          <w:szCs w:val="20"/>
        </w:rPr>
        <w:t>et</w:t>
      </w:r>
      <w:r w:rsidRPr="000C4199">
        <w:rPr>
          <w:rFonts w:ascii="Arial" w:eastAsia="Arial" w:hAnsi="Arial" w:cs="Arial"/>
          <w:spacing w:val="15"/>
          <w:w w:val="95"/>
          <w:sz w:val="20"/>
          <w:szCs w:val="20"/>
        </w:rPr>
        <w:t xml:space="preserve"> </w:t>
      </w:r>
      <w:r w:rsidRPr="000C4199">
        <w:rPr>
          <w:rFonts w:ascii="Arial" w:eastAsia="Arial" w:hAnsi="Arial" w:cs="Arial"/>
          <w:sz w:val="20"/>
          <w:szCs w:val="20"/>
        </w:rPr>
        <w:t>and</w:t>
      </w:r>
      <w:r w:rsidRPr="000C4199">
        <w:rPr>
          <w:rFonts w:ascii="Arial" w:eastAsia="Arial" w:hAnsi="Arial" w:cs="Arial"/>
          <w:spacing w:val="-10"/>
          <w:sz w:val="20"/>
          <w:szCs w:val="20"/>
        </w:rPr>
        <w:t xml:space="preserve"> </w:t>
      </w:r>
      <w:r w:rsidRPr="000C4199">
        <w:rPr>
          <w:rFonts w:ascii="Arial" w:eastAsia="Arial" w:hAnsi="Arial" w:cs="Arial"/>
          <w:sz w:val="20"/>
          <w:szCs w:val="20"/>
        </w:rPr>
        <w:t>apply</w:t>
      </w:r>
      <w:r w:rsidRPr="000C4199">
        <w:rPr>
          <w:rFonts w:ascii="Arial" w:eastAsia="Arial" w:hAnsi="Arial" w:cs="Arial"/>
          <w:spacing w:val="-19"/>
          <w:sz w:val="20"/>
          <w:szCs w:val="20"/>
        </w:rPr>
        <w:t xml:space="preserve"> </w:t>
      </w:r>
      <w:r w:rsidRPr="000C4199">
        <w:rPr>
          <w:rFonts w:ascii="Arial" w:eastAsia="Arial" w:hAnsi="Arial" w:cs="Arial"/>
          <w:sz w:val="20"/>
          <w:szCs w:val="20"/>
        </w:rPr>
        <w:t>this</w:t>
      </w:r>
      <w:r w:rsidRPr="000C4199">
        <w:rPr>
          <w:rFonts w:ascii="Arial" w:eastAsia="Arial" w:hAnsi="Arial" w:cs="Arial"/>
          <w:spacing w:val="-12"/>
          <w:sz w:val="20"/>
          <w:szCs w:val="20"/>
        </w:rPr>
        <w:t xml:space="preserve"> </w:t>
      </w:r>
      <w:r w:rsidRPr="000C4199">
        <w:rPr>
          <w:rFonts w:ascii="Arial" w:eastAsia="Arial" w:hAnsi="Arial" w:cs="Arial"/>
          <w:sz w:val="20"/>
          <w:szCs w:val="20"/>
        </w:rPr>
        <w:t>knowledge</w:t>
      </w:r>
      <w:r w:rsidRPr="000C4199">
        <w:rPr>
          <w:rFonts w:ascii="Arial" w:eastAsia="Arial" w:hAnsi="Arial" w:cs="Arial"/>
          <w:spacing w:val="-19"/>
          <w:sz w:val="20"/>
          <w:szCs w:val="20"/>
        </w:rPr>
        <w:t xml:space="preserve"> </w:t>
      </w:r>
      <w:r w:rsidRPr="000C4199">
        <w:rPr>
          <w:rFonts w:ascii="Arial" w:eastAsia="Arial" w:hAnsi="Arial" w:cs="Arial"/>
          <w:sz w:val="20"/>
          <w:szCs w:val="20"/>
        </w:rPr>
        <w:t>in</w:t>
      </w:r>
      <w:r w:rsidRPr="000C4199">
        <w:rPr>
          <w:rFonts w:ascii="Arial" w:eastAsia="Arial" w:hAnsi="Arial" w:cs="Arial"/>
          <w:spacing w:val="-12"/>
          <w:sz w:val="20"/>
          <w:szCs w:val="20"/>
        </w:rPr>
        <w:t xml:space="preserve"> </w:t>
      </w:r>
      <w:r w:rsidRPr="000C4199">
        <w:rPr>
          <w:rFonts w:ascii="Arial" w:eastAsia="Arial" w:hAnsi="Arial" w:cs="Arial"/>
          <w:sz w:val="20"/>
          <w:szCs w:val="20"/>
        </w:rPr>
        <w:t>a</w:t>
      </w:r>
      <w:r w:rsidRPr="000C4199">
        <w:rPr>
          <w:rFonts w:ascii="Arial" w:eastAsia="Arial" w:hAnsi="Arial" w:cs="Arial"/>
          <w:spacing w:val="-8"/>
          <w:sz w:val="20"/>
          <w:szCs w:val="20"/>
        </w:rPr>
        <w:t xml:space="preserve"> </w:t>
      </w:r>
      <w:r w:rsidRPr="000C4199">
        <w:rPr>
          <w:rFonts w:ascii="Arial" w:eastAsia="Arial" w:hAnsi="Arial" w:cs="Arial"/>
          <w:w w:val="95"/>
          <w:sz w:val="20"/>
          <w:szCs w:val="20"/>
        </w:rPr>
        <w:t>range</w:t>
      </w:r>
      <w:r w:rsidRPr="000C4199">
        <w:rPr>
          <w:rFonts w:ascii="Arial" w:eastAsia="Arial" w:hAnsi="Arial" w:cs="Arial"/>
          <w:spacing w:val="3"/>
          <w:w w:val="95"/>
          <w:sz w:val="20"/>
          <w:szCs w:val="20"/>
        </w:rPr>
        <w:t xml:space="preserve"> </w:t>
      </w:r>
      <w:r w:rsidRPr="000C4199">
        <w:rPr>
          <w:rFonts w:ascii="Arial" w:eastAsia="Arial" w:hAnsi="Arial" w:cs="Arial"/>
          <w:sz w:val="20"/>
          <w:szCs w:val="20"/>
        </w:rPr>
        <w:t>of</w:t>
      </w:r>
      <w:r w:rsidRPr="000C4199">
        <w:rPr>
          <w:rFonts w:ascii="Arial" w:eastAsia="Arial" w:hAnsi="Arial" w:cs="Arial"/>
          <w:spacing w:val="-5"/>
          <w:sz w:val="20"/>
          <w:szCs w:val="20"/>
        </w:rPr>
        <w:t xml:space="preserve"> </w:t>
      </w:r>
      <w:r w:rsidRPr="000C4199">
        <w:rPr>
          <w:rFonts w:ascii="Arial" w:eastAsia="Arial" w:hAnsi="Arial" w:cs="Arial"/>
          <w:sz w:val="20"/>
          <w:szCs w:val="20"/>
        </w:rPr>
        <w:t>contexts.</w:t>
      </w:r>
    </w:p>
    <w:p w14:paraId="7D981DF7" w14:textId="7CB20CA6" w:rsidR="00E035FD" w:rsidRPr="000C4199" w:rsidRDefault="00E035FD" w:rsidP="00E035FD">
      <w:pPr>
        <w:pStyle w:val="VCAAHeading5"/>
        <w:rPr>
          <w:lang w:val="en-AU"/>
        </w:rPr>
      </w:pPr>
      <w:r w:rsidRPr="000C4199">
        <w:rPr>
          <w:lang w:val="en-AU"/>
        </w:rPr>
        <w:t xml:space="preserve">Examination 2 </w:t>
      </w:r>
    </w:p>
    <w:p w14:paraId="4FC27987" w14:textId="77777777" w:rsidR="00E035FD" w:rsidRPr="000C4199" w:rsidRDefault="00E035FD" w:rsidP="00E035FD">
      <w:pPr>
        <w:spacing w:after="0" w:line="271" w:lineRule="auto"/>
        <w:ind w:right="216"/>
        <w:rPr>
          <w:rFonts w:ascii="Arial" w:eastAsia="Arial" w:hAnsi="Arial" w:cs="Arial"/>
          <w:sz w:val="20"/>
          <w:szCs w:val="20"/>
        </w:rPr>
      </w:pPr>
      <w:r w:rsidRPr="000C4199">
        <w:rPr>
          <w:rFonts w:ascii="Arial" w:eastAsia="Arial" w:hAnsi="Arial" w:cs="Arial"/>
          <w:w w:val="95"/>
          <w:sz w:val="20"/>
          <w:szCs w:val="20"/>
        </w:rPr>
        <w:t>This</w:t>
      </w:r>
      <w:r w:rsidRPr="000C4199">
        <w:rPr>
          <w:rFonts w:ascii="Arial" w:eastAsia="Arial" w:hAnsi="Arial" w:cs="Arial"/>
          <w:spacing w:val="-19"/>
          <w:w w:val="95"/>
          <w:sz w:val="20"/>
          <w:szCs w:val="20"/>
        </w:rPr>
        <w:t xml:space="preserve"> </w:t>
      </w:r>
      <w:r w:rsidRPr="000C4199">
        <w:rPr>
          <w:rFonts w:ascii="Arial" w:eastAsia="Arial" w:hAnsi="Arial" w:cs="Arial"/>
          <w:w w:val="95"/>
          <w:sz w:val="20"/>
          <w:szCs w:val="20"/>
        </w:rPr>
        <w:t>examination</w:t>
      </w:r>
      <w:r w:rsidRPr="000C4199">
        <w:rPr>
          <w:rFonts w:ascii="Arial" w:eastAsia="Arial" w:hAnsi="Arial" w:cs="Arial"/>
          <w:spacing w:val="-11"/>
          <w:w w:val="95"/>
          <w:sz w:val="20"/>
          <w:szCs w:val="20"/>
        </w:rPr>
        <w:t xml:space="preserve"> </w:t>
      </w:r>
      <w:r w:rsidRPr="000C4199">
        <w:rPr>
          <w:rFonts w:ascii="Arial" w:eastAsia="Arial" w:hAnsi="Arial" w:cs="Arial"/>
          <w:w w:val="95"/>
          <w:sz w:val="20"/>
          <w:szCs w:val="20"/>
        </w:rPr>
        <w:t>comprises</w:t>
      </w:r>
      <w:r w:rsidRPr="000C4199">
        <w:rPr>
          <w:rFonts w:ascii="Arial" w:eastAsia="Arial" w:hAnsi="Arial" w:cs="Arial"/>
          <w:spacing w:val="7"/>
          <w:w w:val="95"/>
          <w:sz w:val="20"/>
          <w:szCs w:val="20"/>
        </w:rPr>
        <w:t xml:space="preserve"> </w:t>
      </w:r>
      <w:r w:rsidRPr="000C4199">
        <w:rPr>
          <w:rFonts w:ascii="Arial" w:eastAsia="Arial" w:hAnsi="Arial" w:cs="Arial"/>
          <w:w w:val="95"/>
          <w:sz w:val="20"/>
          <w:szCs w:val="20"/>
        </w:rPr>
        <w:t>written</w:t>
      </w:r>
      <w:r w:rsidRPr="000C4199">
        <w:rPr>
          <w:rFonts w:ascii="Arial" w:eastAsia="Arial" w:hAnsi="Arial" w:cs="Arial"/>
          <w:spacing w:val="6"/>
          <w:w w:val="95"/>
          <w:sz w:val="20"/>
          <w:szCs w:val="20"/>
        </w:rPr>
        <w:t xml:space="preserve"> </w:t>
      </w:r>
      <w:r w:rsidRPr="000C4199">
        <w:rPr>
          <w:rFonts w:ascii="Arial" w:eastAsia="Arial" w:hAnsi="Arial" w:cs="Arial"/>
          <w:spacing w:val="-4"/>
          <w:w w:val="95"/>
          <w:sz w:val="20"/>
          <w:szCs w:val="20"/>
        </w:rPr>
        <w:t>r</w:t>
      </w:r>
      <w:r w:rsidRPr="000C4199">
        <w:rPr>
          <w:rFonts w:ascii="Arial" w:eastAsia="Arial" w:hAnsi="Arial" w:cs="Arial"/>
          <w:w w:val="95"/>
          <w:sz w:val="20"/>
          <w:szCs w:val="20"/>
        </w:rPr>
        <w:t>esponse</w:t>
      </w:r>
      <w:r w:rsidRPr="000C4199">
        <w:rPr>
          <w:rFonts w:ascii="Arial" w:eastAsia="Arial" w:hAnsi="Arial" w:cs="Arial"/>
          <w:spacing w:val="3"/>
          <w:w w:val="95"/>
          <w:sz w:val="20"/>
          <w:szCs w:val="20"/>
        </w:rPr>
        <w:t xml:space="preserve"> </w:t>
      </w:r>
      <w:r w:rsidRPr="000C4199">
        <w:rPr>
          <w:rFonts w:ascii="Arial" w:eastAsia="Arial" w:hAnsi="Arial" w:cs="Arial"/>
          <w:w w:val="95"/>
          <w:sz w:val="20"/>
          <w:szCs w:val="20"/>
        </w:rPr>
        <w:t>questions</w:t>
      </w:r>
      <w:r w:rsidRPr="000C4199">
        <w:rPr>
          <w:rFonts w:ascii="Arial" w:eastAsia="Arial" w:hAnsi="Arial" w:cs="Arial"/>
          <w:spacing w:val="6"/>
          <w:w w:val="95"/>
          <w:sz w:val="20"/>
          <w:szCs w:val="20"/>
        </w:rPr>
        <w:t xml:space="preserve"> </w:t>
      </w:r>
      <w:r w:rsidRPr="000C4199">
        <w:rPr>
          <w:rFonts w:ascii="Arial" w:eastAsia="Arial" w:hAnsi="Arial" w:cs="Arial"/>
          <w:w w:val="95"/>
          <w:sz w:val="20"/>
          <w:szCs w:val="20"/>
        </w:rPr>
        <w:t>covering</w:t>
      </w:r>
      <w:r w:rsidRPr="000C4199">
        <w:rPr>
          <w:rFonts w:ascii="Arial" w:eastAsia="Arial" w:hAnsi="Arial" w:cs="Arial"/>
          <w:spacing w:val="-4"/>
          <w:w w:val="95"/>
          <w:sz w:val="20"/>
          <w:szCs w:val="20"/>
        </w:rPr>
        <w:t xml:space="preserve"> </w:t>
      </w:r>
      <w:r w:rsidRPr="000C4199">
        <w:rPr>
          <w:rFonts w:ascii="Arial" w:eastAsia="Arial" w:hAnsi="Arial" w:cs="Arial"/>
          <w:w w:val="93"/>
          <w:sz w:val="20"/>
          <w:szCs w:val="20"/>
        </w:rPr>
        <w:t>all areas of study</w:t>
      </w:r>
      <w:r w:rsidRPr="000C4199">
        <w:rPr>
          <w:rFonts w:ascii="Arial" w:eastAsia="Arial" w:hAnsi="Arial" w:cs="Arial"/>
          <w:sz w:val="20"/>
          <w:szCs w:val="20"/>
        </w:rPr>
        <w:t>.</w:t>
      </w:r>
      <w:r w:rsidRPr="000C4199">
        <w:rPr>
          <w:rFonts w:ascii="Arial" w:eastAsia="Arial" w:hAnsi="Arial" w:cs="Arial"/>
          <w:spacing w:val="-14"/>
          <w:sz w:val="20"/>
          <w:szCs w:val="20"/>
        </w:rPr>
        <w:t xml:space="preserve"> </w:t>
      </w:r>
      <w:r w:rsidRPr="000C4199">
        <w:rPr>
          <w:rFonts w:ascii="Arial" w:eastAsia="Arial" w:hAnsi="Arial" w:cs="Arial"/>
          <w:w w:val="94"/>
          <w:sz w:val="20"/>
          <w:szCs w:val="20"/>
        </w:rPr>
        <w:t>The</w:t>
      </w:r>
      <w:r w:rsidRPr="000C4199">
        <w:rPr>
          <w:rFonts w:ascii="Arial" w:eastAsia="Arial" w:hAnsi="Arial" w:cs="Arial"/>
          <w:spacing w:val="-14"/>
          <w:w w:val="94"/>
          <w:sz w:val="20"/>
          <w:szCs w:val="20"/>
        </w:rPr>
        <w:t xml:space="preserve"> </w:t>
      </w:r>
      <w:r w:rsidRPr="000C4199">
        <w:rPr>
          <w:rFonts w:ascii="Arial" w:eastAsia="Arial" w:hAnsi="Arial" w:cs="Arial"/>
          <w:w w:val="94"/>
          <w:sz w:val="20"/>
          <w:szCs w:val="20"/>
        </w:rPr>
        <w:t xml:space="preserve">examination </w:t>
      </w:r>
      <w:r w:rsidRPr="000C4199">
        <w:rPr>
          <w:rFonts w:ascii="Arial" w:eastAsia="Arial" w:hAnsi="Arial" w:cs="Arial"/>
          <w:sz w:val="20"/>
          <w:szCs w:val="20"/>
        </w:rPr>
        <w:t>will be</w:t>
      </w:r>
      <w:r w:rsidRPr="000C4199">
        <w:rPr>
          <w:rFonts w:ascii="Arial" w:eastAsia="Arial" w:hAnsi="Arial" w:cs="Arial"/>
          <w:spacing w:val="-10"/>
          <w:sz w:val="20"/>
          <w:szCs w:val="20"/>
        </w:rPr>
        <w:t xml:space="preserve"> </w:t>
      </w:r>
      <w:r w:rsidRPr="000C4199">
        <w:rPr>
          <w:rFonts w:ascii="Arial" w:eastAsia="Arial" w:hAnsi="Arial" w:cs="Arial"/>
          <w:w w:val="97"/>
          <w:sz w:val="20"/>
          <w:szCs w:val="20"/>
        </w:rPr>
        <w:t>designed</w:t>
      </w:r>
      <w:r w:rsidRPr="000C4199">
        <w:rPr>
          <w:rFonts w:ascii="Arial" w:eastAsia="Arial" w:hAnsi="Arial" w:cs="Arial"/>
          <w:spacing w:val="-4"/>
          <w:w w:val="97"/>
          <w:sz w:val="20"/>
          <w:szCs w:val="20"/>
        </w:rPr>
        <w:t xml:space="preserve"> </w:t>
      </w:r>
      <w:r w:rsidRPr="000C4199">
        <w:rPr>
          <w:rFonts w:ascii="Arial" w:eastAsia="Arial" w:hAnsi="Arial" w:cs="Arial"/>
          <w:sz w:val="20"/>
          <w:szCs w:val="20"/>
        </w:rPr>
        <w:t>to</w:t>
      </w:r>
      <w:r w:rsidRPr="000C4199">
        <w:rPr>
          <w:rFonts w:ascii="Arial" w:eastAsia="Arial" w:hAnsi="Arial" w:cs="Arial"/>
          <w:spacing w:val="-3"/>
          <w:sz w:val="20"/>
          <w:szCs w:val="20"/>
        </w:rPr>
        <w:t xml:space="preserve"> </w:t>
      </w:r>
      <w:r w:rsidRPr="000C4199">
        <w:rPr>
          <w:rFonts w:ascii="Arial" w:eastAsia="Arial" w:hAnsi="Arial" w:cs="Arial"/>
          <w:w w:val="95"/>
          <w:sz w:val="20"/>
          <w:szCs w:val="20"/>
        </w:rPr>
        <w:t>assess</w:t>
      </w:r>
      <w:r w:rsidRPr="000C4199">
        <w:rPr>
          <w:rFonts w:ascii="Arial" w:eastAsia="Arial" w:hAnsi="Arial" w:cs="Arial"/>
          <w:spacing w:val="-3"/>
          <w:w w:val="95"/>
          <w:sz w:val="20"/>
          <w:szCs w:val="20"/>
        </w:rPr>
        <w:t xml:space="preserve"> </w:t>
      </w:r>
      <w:r w:rsidRPr="000C4199">
        <w:rPr>
          <w:rFonts w:ascii="Arial" w:eastAsia="Arial" w:hAnsi="Arial" w:cs="Arial"/>
          <w:sz w:val="20"/>
          <w:szCs w:val="20"/>
        </w:rPr>
        <w:t>students’</w:t>
      </w:r>
      <w:r w:rsidRPr="000C4199">
        <w:rPr>
          <w:rFonts w:ascii="Arial" w:eastAsia="Arial" w:hAnsi="Arial" w:cs="Arial"/>
          <w:spacing w:val="-14"/>
          <w:sz w:val="20"/>
          <w:szCs w:val="20"/>
        </w:rPr>
        <w:t xml:space="preserve"> </w:t>
      </w:r>
      <w:r w:rsidRPr="000C4199">
        <w:rPr>
          <w:rFonts w:ascii="Arial" w:eastAsia="Arial" w:hAnsi="Arial" w:cs="Arial"/>
          <w:w w:val="94"/>
          <w:sz w:val="20"/>
          <w:szCs w:val="20"/>
        </w:rPr>
        <w:t>ability</w:t>
      </w:r>
      <w:r w:rsidRPr="000C4199">
        <w:rPr>
          <w:rFonts w:ascii="Arial" w:eastAsia="Arial" w:hAnsi="Arial" w:cs="Arial"/>
          <w:spacing w:val="-3"/>
          <w:w w:val="94"/>
          <w:sz w:val="20"/>
          <w:szCs w:val="20"/>
        </w:rPr>
        <w:t xml:space="preserve"> </w:t>
      </w:r>
      <w:r w:rsidRPr="000C4199">
        <w:rPr>
          <w:rFonts w:ascii="Arial" w:eastAsia="Arial" w:hAnsi="Arial" w:cs="Arial"/>
          <w:sz w:val="20"/>
          <w:szCs w:val="20"/>
        </w:rPr>
        <w:t>to</w:t>
      </w:r>
      <w:r w:rsidRPr="000C4199">
        <w:rPr>
          <w:rFonts w:ascii="Arial" w:eastAsia="Arial" w:hAnsi="Arial" w:cs="Arial"/>
          <w:spacing w:val="-3"/>
          <w:sz w:val="20"/>
          <w:szCs w:val="20"/>
        </w:rPr>
        <w:t xml:space="preserve"> </w:t>
      </w:r>
      <w:r w:rsidRPr="000C4199">
        <w:rPr>
          <w:rFonts w:ascii="Arial" w:eastAsia="Arial" w:hAnsi="Arial" w:cs="Arial"/>
          <w:w w:val="96"/>
          <w:sz w:val="20"/>
          <w:szCs w:val="20"/>
        </w:rPr>
        <w:t>select</w:t>
      </w:r>
      <w:r w:rsidRPr="000C4199">
        <w:rPr>
          <w:rFonts w:ascii="Arial" w:eastAsia="Arial" w:hAnsi="Arial" w:cs="Arial"/>
          <w:spacing w:val="-4"/>
          <w:w w:val="96"/>
          <w:sz w:val="20"/>
          <w:szCs w:val="20"/>
        </w:rPr>
        <w:t xml:space="preserve"> </w:t>
      </w:r>
      <w:r w:rsidRPr="000C4199">
        <w:rPr>
          <w:rFonts w:ascii="Arial" w:eastAsia="Arial" w:hAnsi="Arial" w:cs="Arial"/>
          <w:sz w:val="20"/>
          <w:szCs w:val="20"/>
        </w:rPr>
        <w:t>and</w:t>
      </w:r>
      <w:r w:rsidRPr="000C4199">
        <w:rPr>
          <w:rFonts w:ascii="Arial" w:eastAsia="Arial" w:hAnsi="Arial" w:cs="Arial"/>
          <w:spacing w:val="-16"/>
          <w:sz w:val="20"/>
          <w:szCs w:val="20"/>
        </w:rPr>
        <w:t xml:space="preserve"> </w:t>
      </w:r>
      <w:r w:rsidRPr="000C4199">
        <w:rPr>
          <w:rFonts w:ascii="Arial" w:eastAsia="Arial" w:hAnsi="Arial" w:cs="Arial"/>
          <w:w w:val="96"/>
          <w:sz w:val="20"/>
          <w:szCs w:val="20"/>
        </w:rPr>
        <w:t>apply</w:t>
      </w:r>
      <w:r w:rsidRPr="000C4199">
        <w:rPr>
          <w:rFonts w:ascii="Arial" w:eastAsia="Arial" w:hAnsi="Arial" w:cs="Arial"/>
          <w:spacing w:val="-4"/>
          <w:w w:val="96"/>
          <w:sz w:val="20"/>
          <w:szCs w:val="20"/>
        </w:rPr>
        <w:t xml:space="preserve"> </w:t>
      </w:r>
      <w:r w:rsidRPr="000C4199">
        <w:rPr>
          <w:rFonts w:ascii="Arial" w:eastAsia="Arial" w:hAnsi="Arial" w:cs="Arial"/>
          <w:w w:val="96"/>
          <w:sz w:val="20"/>
          <w:szCs w:val="20"/>
        </w:rPr>
        <w:t>mathematical</w:t>
      </w:r>
      <w:r w:rsidRPr="000C4199">
        <w:rPr>
          <w:rFonts w:ascii="Arial" w:eastAsia="Arial" w:hAnsi="Arial" w:cs="Arial"/>
          <w:spacing w:val="-4"/>
          <w:w w:val="96"/>
          <w:sz w:val="20"/>
          <w:szCs w:val="20"/>
        </w:rPr>
        <w:t xml:space="preserve"> </w:t>
      </w:r>
      <w:r w:rsidRPr="000C4199">
        <w:rPr>
          <w:rFonts w:ascii="Arial" w:eastAsia="Arial" w:hAnsi="Arial" w:cs="Arial"/>
          <w:sz w:val="20"/>
          <w:szCs w:val="20"/>
        </w:rPr>
        <w:t>facts,</w:t>
      </w:r>
      <w:r w:rsidRPr="000C4199">
        <w:rPr>
          <w:rFonts w:ascii="Arial" w:eastAsia="Arial" w:hAnsi="Arial" w:cs="Arial"/>
          <w:spacing w:val="-16"/>
          <w:sz w:val="20"/>
          <w:szCs w:val="20"/>
        </w:rPr>
        <w:t xml:space="preserve"> </w:t>
      </w:r>
      <w:r w:rsidRPr="000C4199">
        <w:rPr>
          <w:rFonts w:ascii="Arial" w:eastAsia="Arial" w:hAnsi="Arial" w:cs="Arial"/>
          <w:sz w:val="20"/>
          <w:szCs w:val="20"/>
        </w:rPr>
        <w:t>concepts,</w:t>
      </w:r>
      <w:r w:rsidRPr="000C4199">
        <w:rPr>
          <w:rFonts w:ascii="Arial" w:eastAsia="Arial" w:hAnsi="Arial" w:cs="Arial"/>
          <w:spacing w:val="-15"/>
          <w:sz w:val="20"/>
          <w:szCs w:val="20"/>
        </w:rPr>
        <w:t xml:space="preserve"> </w:t>
      </w:r>
      <w:r w:rsidRPr="000C4199">
        <w:rPr>
          <w:rFonts w:ascii="Arial" w:eastAsia="Arial" w:hAnsi="Arial" w:cs="Arial"/>
          <w:w w:val="97"/>
          <w:sz w:val="20"/>
          <w:szCs w:val="20"/>
        </w:rPr>
        <w:t>models</w:t>
      </w:r>
      <w:r w:rsidRPr="000C4199">
        <w:rPr>
          <w:rFonts w:ascii="Arial" w:eastAsia="Arial" w:hAnsi="Arial" w:cs="Arial"/>
          <w:spacing w:val="-4"/>
          <w:w w:val="97"/>
          <w:sz w:val="20"/>
          <w:szCs w:val="20"/>
        </w:rPr>
        <w:t xml:space="preserve"> </w:t>
      </w:r>
      <w:r w:rsidRPr="000C4199">
        <w:rPr>
          <w:rFonts w:ascii="Arial" w:eastAsia="Arial" w:hAnsi="Arial" w:cs="Arial"/>
          <w:sz w:val="20"/>
          <w:szCs w:val="20"/>
        </w:rPr>
        <w:t>and</w:t>
      </w:r>
      <w:r w:rsidRPr="000C4199">
        <w:rPr>
          <w:rFonts w:ascii="Arial" w:eastAsia="Arial" w:hAnsi="Arial" w:cs="Arial"/>
          <w:spacing w:val="-16"/>
          <w:sz w:val="20"/>
          <w:szCs w:val="20"/>
        </w:rPr>
        <w:t xml:space="preserve"> </w:t>
      </w:r>
      <w:r w:rsidRPr="000C4199">
        <w:rPr>
          <w:rFonts w:ascii="Arial" w:eastAsia="Arial" w:hAnsi="Arial" w:cs="Arial"/>
          <w:sz w:val="20"/>
          <w:szCs w:val="20"/>
        </w:rPr>
        <w:t>techniques to</w:t>
      </w:r>
      <w:r w:rsidRPr="000C4199">
        <w:rPr>
          <w:rFonts w:ascii="Arial" w:eastAsia="Arial" w:hAnsi="Arial" w:cs="Arial"/>
          <w:spacing w:val="3"/>
          <w:sz w:val="20"/>
          <w:szCs w:val="20"/>
        </w:rPr>
        <w:t xml:space="preserve"> </w:t>
      </w:r>
      <w:r w:rsidRPr="000C4199">
        <w:rPr>
          <w:rFonts w:ascii="Arial" w:eastAsia="Arial" w:hAnsi="Arial" w:cs="Arial"/>
          <w:w w:val="96"/>
          <w:sz w:val="20"/>
          <w:szCs w:val="20"/>
        </w:rPr>
        <w:t>solve</w:t>
      </w:r>
      <w:r w:rsidRPr="000C4199">
        <w:rPr>
          <w:rFonts w:ascii="Arial" w:eastAsia="Arial" w:hAnsi="Arial" w:cs="Arial"/>
          <w:spacing w:val="-7"/>
          <w:w w:val="96"/>
          <w:sz w:val="20"/>
          <w:szCs w:val="20"/>
        </w:rPr>
        <w:t xml:space="preserve"> </w:t>
      </w:r>
      <w:r w:rsidRPr="000C4199">
        <w:rPr>
          <w:rFonts w:ascii="Arial" w:eastAsia="Arial" w:hAnsi="Arial" w:cs="Arial"/>
          <w:w w:val="96"/>
          <w:sz w:val="20"/>
          <w:szCs w:val="20"/>
        </w:rPr>
        <w:t>extended</w:t>
      </w:r>
      <w:r w:rsidRPr="000C4199">
        <w:rPr>
          <w:rFonts w:ascii="Arial" w:eastAsia="Arial" w:hAnsi="Arial" w:cs="Arial"/>
          <w:spacing w:val="10"/>
          <w:w w:val="96"/>
          <w:sz w:val="20"/>
          <w:szCs w:val="20"/>
        </w:rPr>
        <w:t xml:space="preserve"> </w:t>
      </w:r>
      <w:r w:rsidRPr="000C4199">
        <w:rPr>
          <w:rFonts w:ascii="Arial" w:eastAsia="Arial" w:hAnsi="Arial" w:cs="Arial"/>
          <w:w w:val="96"/>
          <w:sz w:val="20"/>
          <w:szCs w:val="20"/>
        </w:rPr>
        <w:t>application</w:t>
      </w:r>
      <w:r w:rsidRPr="000C4199">
        <w:rPr>
          <w:rFonts w:ascii="Arial" w:eastAsia="Arial" w:hAnsi="Arial" w:cs="Arial"/>
          <w:spacing w:val="12"/>
          <w:w w:val="96"/>
          <w:sz w:val="20"/>
          <w:szCs w:val="20"/>
        </w:rPr>
        <w:t xml:space="preserve"> </w:t>
      </w:r>
      <w:r w:rsidRPr="000C4199">
        <w:rPr>
          <w:rFonts w:ascii="Arial" w:eastAsia="Arial" w:hAnsi="Arial" w:cs="Arial"/>
          <w:sz w:val="20"/>
          <w:szCs w:val="20"/>
        </w:rPr>
        <w:t>p</w:t>
      </w:r>
      <w:r w:rsidRPr="000C4199">
        <w:rPr>
          <w:rFonts w:ascii="Arial" w:eastAsia="Arial" w:hAnsi="Arial" w:cs="Arial"/>
          <w:spacing w:val="-4"/>
          <w:sz w:val="20"/>
          <w:szCs w:val="20"/>
        </w:rPr>
        <w:t>r</w:t>
      </w:r>
      <w:r w:rsidRPr="000C4199">
        <w:rPr>
          <w:rFonts w:ascii="Arial" w:eastAsia="Arial" w:hAnsi="Arial" w:cs="Arial"/>
          <w:sz w:val="20"/>
          <w:szCs w:val="20"/>
        </w:rPr>
        <w:t>oblems</w:t>
      </w:r>
      <w:r w:rsidRPr="000C4199">
        <w:rPr>
          <w:rFonts w:ascii="Arial" w:eastAsia="Arial" w:hAnsi="Arial" w:cs="Arial"/>
          <w:spacing w:val="-19"/>
          <w:sz w:val="20"/>
          <w:szCs w:val="20"/>
        </w:rPr>
        <w:t xml:space="preserve"> </w:t>
      </w:r>
      <w:r w:rsidRPr="000C4199">
        <w:rPr>
          <w:rFonts w:ascii="Arial" w:eastAsia="Arial" w:hAnsi="Arial" w:cs="Arial"/>
          <w:sz w:val="20"/>
          <w:szCs w:val="20"/>
        </w:rPr>
        <w:t>in</w:t>
      </w:r>
      <w:r w:rsidRPr="000C4199">
        <w:rPr>
          <w:rFonts w:ascii="Arial" w:eastAsia="Arial" w:hAnsi="Arial" w:cs="Arial"/>
          <w:spacing w:val="-12"/>
          <w:sz w:val="20"/>
          <w:szCs w:val="20"/>
        </w:rPr>
        <w:t xml:space="preserve"> </w:t>
      </w:r>
      <w:r w:rsidRPr="000C4199">
        <w:rPr>
          <w:rFonts w:ascii="Arial" w:eastAsia="Arial" w:hAnsi="Arial" w:cs="Arial"/>
          <w:sz w:val="20"/>
          <w:szCs w:val="20"/>
        </w:rPr>
        <w:t>a</w:t>
      </w:r>
      <w:r w:rsidRPr="000C4199">
        <w:rPr>
          <w:rFonts w:ascii="Arial" w:eastAsia="Arial" w:hAnsi="Arial" w:cs="Arial"/>
          <w:spacing w:val="-8"/>
          <w:sz w:val="20"/>
          <w:szCs w:val="20"/>
        </w:rPr>
        <w:t xml:space="preserve"> </w:t>
      </w:r>
      <w:r w:rsidRPr="000C4199">
        <w:rPr>
          <w:rFonts w:ascii="Arial" w:eastAsia="Arial" w:hAnsi="Arial" w:cs="Arial"/>
          <w:w w:val="95"/>
          <w:sz w:val="20"/>
          <w:szCs w:val="20"/>
        </w:rPr>
        <w:t>range</w:t>
      </w:r>
      <w:r w:rsidRPr="000C4199">
        <w:rPr>
          <w:rFonts w:ascii="Arial" w:eastAsia="Arial" w:hAnsi="Arial" w:cs="Arial"/>
          <w:spacing w:val="3"/>
          <w:w w:val="95"/>
          <w:sz w:val="20"/>
          <w:szCs w:val="20"/>
        </w:rPr>
        <w:t xml:space="preserve"> </w:t>
      </w:r>
      <w:r w:rsidRPr="000C4199">
        <w:rPr>
          <w:rFonts w:ascii="Arial" w:eastAsia="Arial" w:hAnsi="Arial" w:cs="Arial"/>
          <w:sz w:val="20"/>
          <w:szCs w:val="20"/>
        </w:rPr>
        <w:t>of</w:t>
      </w:r>
      <w:r w:rsidRPr="000C4199">
        <w:rPr>
          <w:rFonts w:ascii="Arial" w:eastAsia="Arial" w:hAnsi="Arial" w:cs="Arial"/>
          <w:spacing w:val="-5"/>
          <w:sz w:val="20"/>
          <w:szCs w:val="20"/>
        </w:rPr>
        <w:t xml:space="preserve"> </w:t>
      </w:r>
      <w:r w:rsidRPr="000C4199">
        <w:rPr>
          <w:rFonts w:ascii="Arial" w:eastAsia="Arial" w:hAnsi="Arial" w:cs="Arial"/>
          <w:sz w:val="20"/>
          <w:szCs w:val="20"/>
        </w:rPr>
        <w:t>contexts.</w:t>
      </w:r>
    </w:p>
    <w:p w14:paraId="72BD1711" w14:textId="77777777" w:rsidR="00E035FD" w:rsidRPr="000C4199" w:rsidRDefault="00E035FD" w:rsidP="00E035FD">
      <w:pPr>
        <w:pStyle w:val="VCAAHeading4"/>
        <w:rPr>
          <w:lang w:val="en-AU"/>
        </w:rPr>
      </w:pPr>
      <w:r w:rsidRPr="000C4199">
        <w:rPr>
          <w:lang w:val="en-AU"/>
        </w:rPr>
        <w:t>Conditions</w:t>
      </w:r>
    </w:p>
    <w:p w14:paraId="5B2ADE03" w14:textId="77777777" w:rsidR="00E035FD" w:rsidRPr="000C4199" w:rsidRDefault="00E035FD" w:rsidP="00E035FD">
      <w:pPr>
        <w:pStyle w:val="VCAAbody"/>
        <w:rPr>
          <w:lang w:val="en-AU"/>
        </w:rPr>
      </w:pPr>
      <w:r w:rsidRPr="000C4199">
        <w:rPr>
          <w:lang w:val="en-AU"/>
        </w:rPr>
        <w:t>The examinations will be completed under the following conditions:</w:t>
      </w:r>
    </w:p>
    <w:p w14:paraId="1693F63B" w14:textId="72EE2ABD" w:rsidR="00E035FD" w:rsidRPr="000C4199" w:rsidRDefault="00E035FD" w:rsidP="00500C68">
      <w:pPr>
        <w:pStyle w:val="VCAAbullet"/>
        <w:rPr>
          <w:lang w:val="en-AU"/>
        </w:rPr>
      </w:pPr>
      <w:r w:rsidRPr="000C4199">
        <w:rPr>
          <w:lang w:val="en-AU"/>
        </w:rPr>
        <w:t xml:space="preserve">Duration: </w:t>
      </w:r>
      <w:r w:rsidR="00630A44">
        <w:rPr>
          <w:lang w:val="en-AU"/>
        </w:rPr>
        <w:t>1.5</w:t>
      </w:r>
      <w:r w:rsidRPr="000C4199">
        <w:rPr>
          <w:lang w:val="en-AU"/>
        </w:rPr>
        <w:t xml:space="preserve"> hours.</w:t>
      </w:r>
    </w:p>
    <w:p w14:paraId="4559E071" w14:textId="049E03D9" w:rsidR="00E035FD" w:rsidRPr="000C4199" w:rsidRDefault="00E035FD" w:rsidP="00500C68">
      <w:pPr>
        <w:pStyle w:val="VCAAbullet"/>
        <w:rPr>
          <w:lang w:val="en-AU"/>
        </w:rPr>
      </w:pPr>
      <w:r w:rsidRPr="000C4199">
        <w:rPr>
          <w:lang w:val="en-AU"/>
        </w:rPr>
        <w:t xml:space="preserve">Student access to an approved technology with numerical, graphical, symbolic, financial and statistical functionality will be assumed. One </w:t>
      </w:r>
      <w:hyperlink r:id="rId171" w:history="1">
        <w:r w:rsidRPr="000C4199">
          <w:rPr>
            <w:rStyle w:val="Hyperlink"/>
            <w:lang w:val="en-AU"/>
          </w:rPr>
          <w:t>bound reference</w:t>
        </w:r>
      </w:hyperlink>
      <w:r w:rsidRPr="000C4199">
        <w:rPr>
          <w:lang w:val="en-AU"/>
        </w:rPr>
        <w:t xml:space="preserve"> text (which may be annotated) or lecture pad may be brought into the examination.</w:t>
      </w:r>
    </w:p>
    <w:p w14:paraId="240432EF" w14:textId="77777777" w:rsidR="00E035FD" w:rsidRPr="000C4199" w:rsidRDefault="00E035FD" w:rsidP="00500C68">
      <w:pPr>
        <w:pStyle w:val="VCAAbullet"/>
        <w:rPr>
          <w:lang w:val="en-AU"/>
        </w:rPr>
      </w:pPr>
      <w:r w:rsidRPr="000C4199">
        <w:rPr>
          <w:lang w:val="en-AU"/>
        </w:rPr>
        <w:t>Date: end-of-year, on a date to be published annually by the VCAA.</w:t>
      </w:r>
    </w:p>
    <w:p w14:paraId="5022B32B" w14:textId="638794FF" w:rsidR="00E035FD" w:rsidRPr="000C4199" w:rsidRDefault="00E035FD" w:rsidP="00500C68">
      <w:pPr>
        <w:pStyle w:val="VCAAbullet"/>
        <w:rPr>
          <w:rStyle w:val="Hyperlink"/>
          <w:i/>
          <w:lang w:val="en-AU"/>
        </w:rPr>
      </w:pPr>
      <w:r w:rsidRPr="000C4199">
        <w:rPr>
          <w:lang w:val="en-AU"/>
        </w:rPr>
        <w:t xml:space="preserve">VCAA examination rules will apply. Details of these rules are published annually in the </w:t>
      </w:r>
      <w:r w:rsidRPr="000C4199">
        <w:rPr>
          <w:lang w:val="en-AU"/>
        </w:rPr>
        <w:fldChar w:fldCharType="begin"/>
      </w:r>
      <w:r w:rsidR="000A573A">
        <w:rPr>
          <w:lang w:val="en-AU"/>
        </w:rPr>
        <w:instrText>HYPERLINK "https://www.vcaa.vic.edu.au/administration/vce-vcal-handbook/Pages/index.aspx"</w:instrText>
      </w:r>
      <w:r w:rsidRPr="000C4199">
        <w:rPr>
          <w:lang w:val="en-AU"/>
        </w:rPr>
        <w:fldChar w:fldCharType="separate"/>
      </w:r>
      <w:r w:rsidRPr="000C4199">
        <w:rPr>
          <w:rStyle w:val="Hyperlink"/>
          <w:i/>
          <w:lang w:val="en-AU"/>
        </w:rPr>
        <w:t>VCE and VCAL Administrative Handbook.</w:t>
      </w:r>
    </w:p>
    <w:p w14:paraId="5E40693D" w14:textId="77777777" w:rsidR="00E035FD" w:rsidRPr="000C4199" w:rsidRDefault="00E035FD" w:rsidP="00500C68">
      <w:pPr>
        <w:pStyle w:val="VCAAbullet"/>
        <w:rPr>
          <w:lang w:val="en-AU"/>
        </w:rPr>
      </w:pPr>
      <w:r w:rsidRPr="000C4199">
        <w:rPr>
          <w:i/>
          <w:lang w:val="en-AU"/>
        </w:rPr>
        <w:fldChar w:fldCharType="end"/>
      </w:r>
      <w:r w:rsidRPr="000C4199">
        <w:rPr>
          <w:lang w:val="en-AU"/>
        </w:rPr>
        <w:t>The examination will be marked by assessors appointed by the VCAA.</w:t>
      </w:r>
    </w:p>
    <w:p w14:paraId="68122339" w14:textId="77777777" w:rsidR="00E035FD" w:rsidRPr="000C4199" w:rsidRDefault="00E035FD" w:rsidP="00E035FD">
      <w:pPr>
        <w:pStyle w:val="VCAAHeading4"/>
        <w:rPr>
          <w:lang w:val="en-AU"/>
        </w:rPr>
      </w:pPr>
      <w:r w:rsidRPr="000C4199">
        <w:rPr>
          <w:lang w:val="en-AU"/>
        </w:rPr>
        <w:t>Further advice</w:t>
      </w:r>
    </w:p>
    <w:p w14:paraId="1ADE2849" w14:textId="3462EB5F" w:rsidR="00E035FD" w:rsidRPr="000C4199" w:rsidRDefault="00E035FD" w:rsidP="00357F60">
      <w:pPr>
        <w:pStyle w:val="VCAAbody"/>
        <w:ind w:right="141"/>
        <w:rPr>
          <w:lang w:val="en-AU"/>
        </w:rPr>
      </w:pPr>
      <w:r w:rsidRPr="000C4199">
        <w:rPr>
          <w:lang w:val="en-AU"/>
        </w:rPr>
        <w:t>The VCAA publishes specifications for all VCE examinations on the VCAA website. Examination specifications include details about the sections of the examination, their</w:t>
      </w:r>
      <w:r w:rsidR="00D4148C">
        <w:rPr>
          <w:lang w:val="en-AU"/>
        </w:rPr>
        <w:t xml:space="preserve"> weighting, the question format(</w:t>
      </w:r>
      <w:r w:rsidRPr="000C4199">
        <w:rPr>
          <w:lang w:val="en-AU"/>
        </w:rPr>
        <w:t>s</w:t>
      </w:r>
      <w:r w:rsidR="00D4148C">
        <w:rPr>
          <w:lang w:val="en-AU"/>
        </w:rPr>
        <w:t>)</w:t>
      </w:r>
      <w:r w:rsidRPr="000C4199">
        <w:rPr>
          <w:lang w:val="en-AU"/>
        </w:rPr>
        <w:t xml:space="preserve"> and any other essential information. The specifications are published in the first year of implementation of the revised Unit 3 and 4 sequence together with any sample material.</w:t>
      </w:r>
    </w:p>
    <w:p w14:paraId="57BC458B" w14:textId="77777777" w:rsidR="0001768F" w:rsidRPr="000C4199" w:rsidRDefault="00E035FD" w:rsidP="00E035FD">
      <w:pPr>
        <w:rPr>
          <w:rFonts w:ascii="Arial" w:hAnsi="Arial" w:cs="Arial"/>
          <w:sz w:val="20"/>
          <w:szCs w:val="20"/>
        </w:rPr>
      </w:pPr>
      <w:r w:rsidRPr="000C4199">
        <w:br w:type="page"/>
      </w:r>
    </w:p>
    <w:p w14:paraId="6CC4DB35" w14:textId="77777777" w:rsidR="00201508" w:rsidRPr="000C4199" w:rsidRDefault="00201508" w:rsidP="00201508">
      <w:pPr>
        <w:pStyle w:val="VCAAHeading1"/>
        <w:rPr>
          <w:lang w:val="en-AU"/>
        </w:rPr>
      </w:pPr>
      <w:bookmarkStart w:id="212" w:name="_Toc71028396"/>
      <w:r w:rsidRPr="000C4199">
        <w:rPr>
          <w:lang w:val="en-AU"/>
        </w:rPr>
        <w:lastRenderedPageBreak/>
        <w:t>Units 3 and 4: Mathematical Methods</w:t>
      </w:r>
      <w:bookmarkEnd w:id="212"/>
    </w:p>
    <w:p w14:paraId="571A67CE" w14:textId="4E7BC518" w:rsidR="00201508" w:rsidRPr="000C4199" w:rsidRDefault="00201508" w:rsidP="00201508">
      <w:pPr>
        <w:pStyle w:val="VCAAbody"/>
        <w:rPr>
          <w:lang w:val="en-AU"/>
        </w:rPr>
      </w:pPr>
      <w:r w:rsidRPr="000C4199">
        <w:rPr>
          <w:lang w:val="en-AU"/>
        </w:rPr>
        <w:t xml:space="preserve">Mathematical Methods Units 3 and 4 extend the introductory study of simple elementary functions of a single real variable, to include combinations of these functions, algebra, calculus, probability and statistics, and their applications in a variety of practical and theoretical contexts. Units 3 and 4 consist of the areas of study </w:t>
      </w:r>
      <w:r w:rsidRPr="000C4199">
        <w:rPr>
          <w:color w:val="auto"/>
          <w:lang w:val="en-AU"/>
        </w:rPr>
        <w:t>‘Algebra, number and structure’, ‘Data analysis, probability and statistics’</w:t>
      </w:r>
      <w:r w:rsidR="007852E6">
        <w:rPr>
          <w:color w:val="auto"/>
          <w:lang w:val="en-AU"/>
        </w:rPr>
        <w:t>,</w:t>
      </w:r>
      <w:r w:rsidRPr="000C4199">
        <w:rPr>
          <w:color w:val="auto"/>
          <w:lang w:val="en-AU"/>
        </w:rPr>
        <w:t xml:space="preserve"> </w:t>
      </w:r>
      <w:r w:rsidR="007852E6" w:rsidRPr="007852E6">
        <w:rPr>
          <w:color w:val="auto"/>
          <w:lang w:val="en-AU"/>
        </w:rPr>
        <w:t xml:space="preserve">‘Calculus’, </w:t>
      </w:r>
      <w:r w:rsidRPr="000C4199">
        <w:rPr>
          <w:color w:val="auto"/>
          <w:lang w:val="en-AU"/>
        </w:rPr>
        <w:t xml:space="preserve">and ‘Functions, relations and graphs’, </w:t>
      </w:r>
      <w:r w:rsidRPr="000C4199">
        <w:rPr>
          <w:lang w:val="en-AU"/>
        </w:rPr>
        <w:t xml:space="preserve">which must be covered in progression from Unit 3 to Unit 4, with an appropriate selection of content for each of Unit 3 and Unit 4. Assumed knowledge and skills for Mathematical Methods Units 3 and 4 are contained in Mathematical Methods Units 1 and 2, and will be drawn on, as applicable, in the development of related content from the areas of study, and key knowledge and </w:t>
      </w:r>
      <w:r w:rsidR="00256F3A">
        <w:rPr>
          <w:lang w:val="en-AU"/>
        </w:rPr>
        <w:t xml:space="preserve">key </w:t>
      </w:r>
      <w:r w:rsidRPr="000C4199">
        <w:rPr>
          <w:lang w:val="en-AU"/>
        </w:rPr>
        <w:t>skills for the outcomes of Mathematical Methods Units 3 and 4.</w:t>
      </w:r>
    </w:p>
    <w:p w14:paraId="2B0D24E0" w14:textId="7AAC18ED" w:rsidR="00201508" w:rsidRPr="000C4199" w:rsidRDefault="00201508" w:rsidP="00201508">
      <w:pPr>
        <w:pStyle w:val="VCAAbody"/>
        <w:rPr>
          <w:lang w:val="en-AU"/>
        </w:rPr>
      </w:pPr>
      <w:r w:rsidRPr="000C4199">
        <w:rPr>
          <w:lang w:val="en-AU"/>
        </w:rPr>
        <w:t>For Unit 3 a selection of content would typically include the areas of study ‘Functions</w:t>
      </w:r>
      <w:r w:rsidR="007852E6">
        <w:rPr>
          <w:color w:val="FF0000"/>
          <w:lang w:val="en-AU"/>
        </w:rPr>
        <w:t>,</w:t>
      </w:r>
      <w:r w:rsidRPr="000C4199">
        <w:rPr>
          <w:color w:val="FF0000"/>
          <w:lang w:val="en-AU"/>
        </w:rPr>
        <w:t xml:space="preserve"> </w:t>
      </w:r>
      <w:r w:rsidRPr="000C4199">
        <w:rPr>
          <w:color w:val="auto"/>
          <w:lang w:val="en-AU"/>
        </w:rPr>
        <w:t xml:space="preserve">relations and graphs’ and ‘Algebra, number and structure’, </w:t>
      </w:r>
      <w:r w:rsidRPr="000C4199">
        <w:rPr>
          <w:lang w:val="en-AU"/>
        </w:rPr>
        <w:t>applications of derivatives and differentiation, and identifying and analysing key features of the functions and their graphs from the ‘Calculus’ area of study. For Unit 4, a corresponding selection of content would typically consist of remaining content from ‘Functions</w:t>
      </w:r>
      <w:r w:rsidRPr="000C4199">
        <w:rPr>
          <w:color w:val="auto"/>
          <w:lang w:val="en-AU"/>
        </w:rPr>
        <w:t xml:space="preserve">, relations and graphs’, ‘Algebra, number and structure’ and </w:t>
      </w:r>
      <w:r w:rsidR="006B18F6">
        <w:rPr>
          <w:color w:val="auto"/>
          <w:lang w:val="en-AU"/>
        </w:rPr>
        <w:t>‘</w:t>
      </w:r>
      <w:r w:rsidRPr="000C4199">
        <w:rPr>
          <w:color w:val="auto"/>
          <w:lang w:val="en-AU"/>
        </w:rPr>
        <w:t>Calculus’ areas of study, and the study of random variables, discrete and continuous probability distributions, and the distribution of sample proportions from the ‘Data analysis, probability</w:t>
      </w:r>
      <w:r w:rsidR="00C71803">
        <w:rPr>
          <w:color w:val="auto"/>
          <w:lang w:val="en-AU"/>
        </w:rPr>
        <w:t xml:space="preserve"> and statistics</w:t>
      </w:r>
      <w:r w:rsidRPr="000C4199">
        <w:rPr>
          <w:color w:val="auto"/>
          <w:lang w:val="en-AU"/>
        </w:rPr>
        <w:t xml:space="preserve">’ area of study. For Unit 4, </w:t>
      </w:r>
      <w:r w:rsidRPr="000C4199">
        <w:rPr>
          <w:lang w:val="en-AU"/>
        </w:rPr>
        <w:t xml:space="preserve">the content from the ‘Calculus’ area of study would be likely to include the treatment of anti-differentiation, integration, the relation between integration and the area of regions specified by lines or curves described by the rules of functions, and simple applications of this content, including to probability distributions </w:t>
      </w:r>
      <w:r w:rsidR="00357F60">
        <w:rPr>
          <w:lang w:val="en-AU"/>
        </w:rPr>
        <w:t>of continuous random variables.</w:t>
      </w:r>
    </w:p>
    <w:p w14:paraId="324C7374" w14:textId="45C082ED" w:rsidR="00201508" w:rsidRPr="000C4199" w:rsidRDefault="00201508" w:rsidP="00201508">
      <w:pPr>
        <w:pStyle w:val="VCAAbody"/>
        <w:rPr>
          <w:lang w:val="en-AU"/>
        </w:rPr>
      </w:pPr>
      <w:r w:rsidRPr="000C4199">
        <w:rPr>
          <w:lang w:val="en-AU"/>
        </w:rPr>
        <w:t>The selection of content from the areas of study should be constructed so that there is a development in the complexity and sophistication of problem types and mathematical processes used (modelling, transformations, graph sketching and equation solving) in application to contexts related to these areas of study. There should be a clear progression of skills and knowledge from Unit 3</w:t>
      </w:r>
      <w:r w:rsidR="00357F60">
        <w:rPr>
          <w:lang w:val="en-AU"/>
        </w:rPr>
        <w:t xml:space="preserve"> to Unit 4 in an area of study.</w:t>
      </w:r>
    </w:p>
    <w:p w14:paraId="39F5E6F5" w14:textId="3FC25737" w:rsidR="00201508" w:rsidRPr="000C4199" w:rsidRDefault="00201508" w:rsidP="00201508">
      <w:pPr>
        <w:pStyle w:val="VCAAbody"/>
        <w:rPr>
          <w:lang w:val="en-AU"/>
        </w:rPr>
      </w:pPr>
      <w:r w:rsidRPr="000C4199">
        <w:rPr>
          <w:lang w:val="en-AU"/>
        </w:rPr>
        <w:t>In undertaking these units, students are expected to be able to apply techniques, routines and processes involving rational and real arithmetic, sets, lists and tables, diagrams and geometric constructions, algorithms, algebraic manipulation, equations, graphs, differentiation, anti-differentiation, integration and inference</w:t>
      </w:r>
      <w:r w:rsidR="00760179">
        <w:rPr>
          <w:lang w:val="en-AU"/>
        </w:rPr>
        <w:t>,</w:t>
      </w:r>
      <w:r w:rsidRPr="000C4199">
        <w:rPr>
          <w:lang w:val="en-AU"/>
        </w:rPr>
        <w:t xml:space="preserve"> with and without the use of technology. They should have facility with relevant mental and by-hand approaches to estimation and computation. The use of numerical, graphical, geometric, symbolic and statistical functionality of technology for teaching and learning mathematics, for working mathematically, and in related assessment, is to be incorporated throughout each unit as applicable.</w:t>
      </w:r>
    </w:p>
    <w:p w14:paraId="29AA193A" w14:textId="77777777" w:rsidR="00201508" w:rsidRPr="000C4199" w:rsidRDefault="00201508" w:rsidP="00201508">
      <w:pPr>
        <w:pStyle w:val="VCAAHeading2"/>
        <w:rPr>
          <w:lang w:val="en-AU"/>
        </w:rPr>
      </w:pPr>
      <w:bookmarkStart w:id="213" w:name="_Toc71028397"/>
      <w:r w:rsidRPr="000C4199">
        <w:rPr>
          <w:lang w:val="en-AU"/>
        </w:rPr>
        <w:t>Area of Study 1</w:t>
      </w:r>
      <w:bookmarkEnd w:id="213"/>
    </w:p>
    <w:p w14:paraId="7D967FD6" w14:textId="77777777" w:rsidR="00201508" w:rsidRPr="000C4199" w:rsidRDefault="00201508" w:rsidP="00201508">
      <w:pPr>
        <w:pStyle w:val="VCAAHeading3"/>
        <w:rPr>
          <w:lang w:val="en-AU"/>
        </w:rPr>
      </w:pPr>
      <w:r w:rsidRPr="000C4199">
        <w:rPr>
          <w:lang w:val="en-AU"/>
        </w:rPr>
        <w:t>Functions, relations and graphs</w:t>
      </w:r>
    </w:p>
    <w:p w14:paraId="11B336AC" w14:textId="4F502DAB" w:rsidR="00201508" w:rsidRPr="000C4199" w:rsidRDefault="00201508" w:rsidP="00201508">
      <w:pPr>
        <w:pStyle w:val="VCAAbody"/>
        <w:rPr>
          <w:lang w:val="en-AU"/>
        </w:rPr>
      </w:pPr>
      <w:r w:rsidRPr="000C4199">
        <w:rPr>
          <w:lang w:val="en-AU"/>
        </w:rPr>
        <w:t>In this area of study students cover transformations of the plane and the behaviour of some elementary functions of a single real variable, including key features of their graphs such as axis intercepts, stationary points, points of inflection, domain (including maximal, implied or natural domain), co-domain and range, asymptotic behaviour and symmetry. The behaviour of functions and their graphs is</w:t>
      </w:r>
      <w:r w:rsidRPr="000C4199">
        <w:rPr>
          <w:color w:val="auto"/>
          <w:lang w:val="en-AU"/>
        </w:rPr>
        <w:t xml:space="preserve"> to be </w:t>
      </w:r>
      <w:r w:rsidRPr="000C4199">
        <w:rPr>
          <w:lang w:val="en-AU"/>
        </w:rPr>
        <w:t xml:space="preserve">explored in a variety of modelling contexts </w:t>
      </w:r>
      <w:r w:rsidR="00357F60">
        <w:rPr>
          <w:lang w:val="en-AU"/>
        </w:rPr>
        <w:t>and theoretical investigations.</w:t>
      </w:r>
    </w:p>
    <w:p w14:paraId="234516C3" w14:textId="77777777" w:rsidR="00201508" w:rsidRPr="000C4199" w:rsidRDefault="00201508" w:rsidP="00201508">
      <w:pPr>
        <w:pStyle w:val="VCAAbody"/>
        <w:rPr>
          <w:lang w:val="en-AU"/>
        </w:rPr>
      </w:pPr>
      <w:r w:rsidRPr="000C4199">
        <w:rPr>
          <w:lang w:val="en-AU"/>
        </w:rPr>
        <w:t xml:space="preserve">This area of study includes: </w:t>
      </w:r>
    </w:p>
    <w:p w14:paraId="2C870C1C" w14:textId="77777777" w:rsidR="00201508" w:rsidRPr="000C4199" w:rsidRDefault="00201508" w:rsidP="00500C68">
      <w:pPr>
        <w:pStyle w:val="VCAAbullet"/>
        <w:rPr>
          <w:lang w:val="en-AU"/>
        </w:rPr>
      </w:pPr>
      <w:r w:rsidRPr="000C4199">
        <w:rPr>
          <w:lang w:val="en-AU"/>
        </w:rPr>
        <w:t>graphs of polynomial functions and their key features</w:t>
      </w:r>
    </w:p>
    <w:p w14:paraId="53E85CC5" w14:textId="77777777" w:rsidR="00201508" w:rsidRPr="000C4199" w:rsidRDefault="00201508" w:rsidP="00357F60">
      <w:pPr>
        <w:pStyle w:val="VCAAbullet"/>
        <w:ind w:right="283"/>
        <w:rPr>
          <w:lang w:val="en-AU"/>
        </w:rPr>
      </w:pPr>
      <w:r w:rsidRPr="000C4199">
        <w:rPr>
          <w:lang w:val="en-AU"/>
        </w:rPr>
        <w:t xml:space="preserve">graphs of the following functions: power functions, </w:t>
      </w:r>
      <w:r w:rsidR="005E5BA1" w:rsidRPr="000C4199">
        <w:rPr>
          <w:noProof/>
          <w:position w:val="-10"/>
          <w:lang w:val="en-AU"/>
        </w:rPr>
        <w:object w:dxaOrig="1020" w:dyaOrig="300" w14:anchorId="6A2CB0F8">
          <v:shape id="_x0000_i1092" type="#_x0000_t75" alt="" style="width:52.4pt;height:16.4pt;mso-width-percent:0;mso-height-percent:0;mso-width-percent:0;mso-height-percent:0" o:ole="">
            <v:imagedata r:id="rId172" o:title=""/>
          </v:shape>
          <o:OLEObject Type="Embed" ProgID="Equation.DSMT4" ShapeID="_x0000_i1092" DrawAspect="Content" ObjectID="_1731133068" r:id="rId173"/>
        </w:object>
      </w:r>
      <w:r w:rsidRPr="000C4199">
        <w:rPr>
          <w:lang w:val="en-AU"/>
        </w:rPr>
        <w:t xml:space="preserve">; exponential functions, </w:t>
      </w:r>
      <w:r w:rsidR="005E5BA1" w:rsidRPr="000C4199">
        <w:rPr>
          <w:noProof/>
          <w:position w:val="-10"/>
          <w:lang w:val="en-AU"/>
        </w:rPr>
        <w:object w:dxaOrig="1080" w:dyaOrig="300" w14:anchorId="746B749D">
          <v:shape id="_x0000_i1093" type="#_x0000_t75" alt="" style="width:55.6pt;height:16.4pt;mso-width-percent:0;mso-height-percent:0;mso-width-percent:0;mso-height-percent:0" o:ole="">
            <v:imagedata r:id="rId174" o:title=""/>
          </v:shape>
          <o:OLEObject Type="Embed" ProgID="Equation.DSMT4" ShapeID="_x0000_i1093" DrawAspect="Content" ObjectID="_1731133069" r:id="rId175"/>
        </w:object>
      </w:r>
      <w:r w:rsidRPr="000C4199">
        <w:rPr>
          <w:lang w:val="en-AU"/>
        </w:rPr>
        <w:t xml:space="preserve">, in particular </w:t>
      </w:r>
      <w:r w:rsidR="005E5BA1" w:rsidRPr="000C4199">
        <w:rPr>
          <w:noProof/>
          <w:position w:val="-8"/>
          <w:lang w:val="en-AU"/>
        </w:rPr>
        <w:object w:dxaOrig="499" w:dyaOrig="279" w14:anchorId="71A68F50">
          <v:shape id="_x0000_i1094" type="#_x0000_t75" alt="" style="width:23.25pt;height:13.65pt;mso-width-percent:0;mso-height-percent:0;mso-width-percent:0;mso-height-percent:0" o:ole="">
            <v:imagedata r:id="rId176" o:title=""/>
          </v:shape>
          <o:OLEObject Type="Embed" ProgID="Equation.DSMT4" ShapeID="_x0000_i1094" DrawAspect="Content" ObjectID="_1731133070" r:id="rId177"/>
        </w:object>
      </w:r>
      <w:r w:rsidRPr="000C4199">
        <w:rPr>
          <w:lang w:val="en-AU"/>
        </w:rPr>
        <w:t xml:space="preserve">; logarithmic functions, </w:t>
      </w:r>
      <w:r w:rsidR="005E5BA1" w:rsidRPr="000C4199">
        <w:rPr>
          <w:noProof/>
          <w:position w:val="-12"/>
          <w:lang w:val="en-AU"/>
        </w:rPr>
        <w:object w:dxaOrig="920" w:dyaOrig="320" w14:anchorId="400A1E6F">
          <v:shape id="_x0000_i1095" type="#_x0000_t75" alt="" style="width:45.55pt;height:16.4pt;mso-width-percent:0;mso-height-percent:0;mso-width-percent:0;mso-height-percent:0" o:ole="">
            <v:imagedata r:id="rId178" o:title=""/>
          </v:shape>
          <o:OLEObject Type="Embed" ProgID="Equation.DSMT4" ShapeID="_x0000_i1095" DrawAspect="Content" ObjectID="_1731133071" r:id="rId179"/>
        </w:object>
      </w:r>
      <w:r w:rsidRPr="000C4199">
        <w:rPr>
          <w:lang w:val="en-AU"/>
        </w:rPr>
        <w:t xml:space="preserve"> and </w:t>
      </w:r>
      <w:r w:rsidR="005E5BA1" w:rsidRPr="000C4199">
        <w:rPr>
          <w:noProof/>
          <w:position w:val="-12"/>
          <w:lang w:val="en-AU"/>
        </w:rPr>
        <w:object w:dxaOrig="960" w:dyaOrig="320" w14:anchorId="092F6E53">
          <v:shape id="_x0000_i1096" type="#_x0000_t75" alt="" style="width:49.65pt;height:16.4pt;mso-width-percent:0;mso-height-percent:0;mso-width-percent:0;mso-height-percent:0" o:ole="">
            <v:imagedata r:id="rId180" o:title=""/>
          </v:shape>
          <o:OLEObject Type="Embed" ProgID="Equation.DSMT4" ShapeID="_x0000_i1096" DrawAspect="Content" ObjectID="_1731133072" r:id="rId181"/>
        </w:object>
      </w:r>
      <w:r w:rsidRPr="000C4199">
        <w:rPr>
          <w:lang w:val="en-AU"/>
        </w:rPr>
        <w:t xml:space="preserve">; and circular functions, </w:t>
      </w:r>
      <w:r w:rsidRPr="000C4199">
        <w:rPr>
          <w:lang w:val="en-AU"/>
        </w:rPr>
        <w:br/>
      </w:r>
      <m:oMath>
        <m:r>
          <w:rPr>
            <w:rFonts w:ascii="Cambria Math" w:hAnsi="Cambria Math"/>
            <w:lang w:val="en-AU"/>
          </w:rPr>
          <m:t>y</m:t>
        </m:r>
        <m:r>
          <m:rPr>
            <m:sty m:val="p"/>
          </m:rPr>
          <w:rPr>
            <w:rFonts w:ascii="Cambria Math" w:hAnsi="Cambria Math"/>
            <w:lang w:val="en-AU"/>
          </w:rPr>
          <m:t>=</m:t>
        </m:r>
        <m:func>
          <m:funcPr>
            <m:ctrlPr>
              <w:rPr>
                <w:rFonts w:ascii="Cambria Math" w:hAnsi="Cambria Math"/>
                <w:lang w:val="en-AU"/>
              </w:rPr>
            </m:ctrlPr>
          </m:funcPr>
          <m:fName>
            <m:r>
              <m:rPr>
                <m:sty m:val="p"/>
              </m:rPr>
              <w:rPr>
                <w:rFonts w:ascii="Cambria Math" w:hAnsi="Cambria Math"/>
                <w:lang w:val="en-AU"/>
              </w:rPr>
              <m:t>sin</m:t>
            </m:r>
          </m:fName>
          <m:e>
            <m:d>
              <m:dPr>
                <m:ctrlPr>
                  <w:rPr>
                    <w:rFonts w:ascii="Cambria Math" w:hAnsi="Cambria Math"/>
                    <w:lang w:val="en-AU"/>
                  </w:rPr>
                </m:ctrlPr>
              </m:dPr>
              <m:e>
                <m:r>
                  <w:rPr>
                    <w:rFonts w:ascii="Cambria Math" w:hAnsi="Cambria Math"/>
                    <w:lang w:val="en-AU"/>
                  </w:rPr>
                  <m:t>x</m:t>
                </m:r>
              </m:e>
            </m:d>
          </m:e>
        </m:func>
        <m:r>
          <m:rPr>
            <m:sty m:val="p"/>
          </m:rPr>
          <w:rPr>
            <w:rFonts w:ascii="Cambria Math" w:hAnsi="Cambria Math"/>
            <w:lang w:val="en-AU"/>
          </w:rPr>
          <m:t xml:space="preserve">, </m:t>
        </m:r>
        <m:r>
          <w:rPr>
            <w:rFonts w:ascii="Cambria Math" w:hAnsi="Cambria Math"/>
            <w:lang w:val="en-AU"/>
          </w:rPr>
          <m:t>y</m:t>
        </m:r>
        <m:r>
          <m:rPr>
            <m:sty m:val="p"/>
          </m:rPr>
          <w:rPr>
            <w:rFonts w:ascii="Cambria Math" w:hAnsi="Cambria Math"/>
            <w:lang w:val="en-AU"/>
          </w:rPr>
          <m:t>=cos⁡(</m:t>
        </m:r>
        <m:r>
          <w:rPr>
            <w:rFonts w:ascii="Cambria Math" w:hAnsi="Cambria Math"/>
            <w:lang w:val="en-AU"/>
          </w:rPr>
          <m:t>x</m:t>
        </m:r>
        <m:r>
          <m:rPr>
            <m:sty m:val="p"/>
          </m:rPr>
          <w:rPr>
            <w:rFonts w:ascii="Cambria Math" w:hAnsi="Cambria Math"/>
            <w:lang w:val="en-AU"/>
          </w:rPr>
          <m:t>)</m:t>
        </m:r>
      </m:oMath>
      <w:r w:rsidRPr="000C4199">
        <w:rPr>
          <w:lang w:val="en-AU"/>
        </w:rPr>
        <w:t xml:space="preserve"> and </w:t>
      </w:r>
      <m:oMath>
        <m:r>
          <w:rPr>
            <w:rFonts w:ascii="Cambria Math" w:hAnsi="Cambria Math"/>
            <w:lang w:val="en-AU"/>
          </w:rPr>
          <m:t>y</m:t>
        </m:r>
        <m:r>
          <m:rPr>
            <m:sty m:val="p"/>
          </m:rPr>
          <w:rPr>
            <w:rFonts w:ascii="Cambria Math" w:hAnsi="Cambria Math"/>
            <w:lang w:val="en-AU"/>
          </w:rPr>
          <m:t>=</m:t>
        </m:r>
        <m:func>
          <m:funcPr>
            <m:ctrlPr>
              <w:rPr>
                <w:rFonts w:ascii="Cambria Math" w:hAnsi="Cambria Math"/>
                <w:lang w:val="en-AU"/>
              </w:rPr>
            </m:ctrlPr>
          </m:funcPr>
          <m:fName>
            <m:r>
              <m:rPr>
                <m:sty m:val="p"/>
              </m:rPr>
              <w:rPr>
                <w:rFonts w:ascii="Cambria Math" w:hAnsi="Cambria Math"/>
                <w:lang w:val="en-AU"/>
              </w:rPr>
              <m:t>tan</m:t>
            </m:r>
          </m:fName>
          <m:e>
            <m:d>
              <m:dPr>
                <m:ctrlPr>
                  <w:rPr>
                    <w:rFonts w:ascii="Cambria Math" w:hAnsi="Cambria Math"/>
                    <w:lang w:val="en-AU"/>
                  </w:rPr>
                </m:ctrlPr>
              </m:dPr>
              <m:e>
                <m:r>
                  <w:rPr>
                    <w:rFonts w:ascii="Cambria Math" w:hAnsi="Cambria Math"/>
                    <w:lang w:val="en-AU"/>
                  </w:rPr>
                  <m:t>x</m:t>
                </m:r>
              </m:e>
            </m:d>
          </m:e>
        </m:func>
      </m:oMath>
      <w:r w:rsidRPr="000C4199">
        <w:rPr>
          <w:lang w:val="en-AU"/>
        </w:rPr>
        <w:t xml:space="preserve"> and their key features</w:t>
      </w:r>
    </w:p>
    <w:p w14:paraId="143BE02A" w14:textId="53162CE6" w:rsidR="00201508" w:rsidRPr="000C4199" w:rsidRDefault="00201508" w:rsidP="00357F60">
      <w:pPr>
        <w:pStyle w:val="VCAAbullet"/>
        <w:ind w:right="0"/>
        <w:rPr>
          <w:lang w:val="en-AU"/>
        </w:rPr>
      </w:pPr>
      <w:r w:rsidRPr="000C4199">
        <w:rPr>
          <w:lang w:val="en-AU"/>
        </w:rPr>
        <w:lastRenderedPageBreak/>
        <w:t xml:space="preserve">transformation from </w:t>
      </w:r>
      <w:r w:rsidR="00401D3C" w:rsidRPr="000C4199">
        <w:rPr>
          <w:noProof/>
          <w:position w:val="-12"/>
          <w:lang w:val="en-AU"/>
        </w:rPr>
        <w:object w:dxaOrig="780" w:dyaOrig="340" w14:anchorId="1C1650FE">
          <v:shape id="_x0000_i1097" type="#_x0000_t75" alt="" style="width:39.2pt;height:16.85pt" o:ole="">
            <v:imagedata r:id="rId182" o:title=""/>
          </v:shape>
          <o:OLEObject Type="Embed" ProgID="Equation.DSMT4" ShapeID="_x0000_i1097" DrawAspect="Content" ObjectID="_1731133073" r:id="rId183"/>
        </w:object>
      </w:r>
      <w:r w:rsidRPr="000C4199">
        <w:rPr>
          <w:lang w:val="en-AU"/>
        </w:rPr>
        <w:t xml:space="preserve"> to </w:t>
      </w:r>
      <w:r w:rsidR="005E5BA1" w:rsidRPr="000C4199">
        <w:rPr>
          <w:noProof/>
          <w:position w:val="-12"/>
          <w:lang w:val="en-AU"/>
        </w:rPr>
        <w:object w:dxaOrig="1600" w:dyaOrig="340" w14:anchorId="1DC7DC7A">
          <v:shape id="_x0000_i1098" type="#_x0000_t75" alt="" style="width:79.3pt;height:19.6pt;mso-width-percent:0;mso-height-percent:0;mso-width-percent:0;mso-height-percent:0" o:ole="">
            <v:imagedata r:id="rId184" o:title=""/>
          </v:shape>
          <o:OLEObject Type="Embed" ProgID="Equation.DSMT4" ShapeID="_x0000_i1098" DrawAspect="Content" ObjectID="_1731133074" r:id="rId185"/>
        </w:object>
      </w:r>
      <w:r w:rsidRPr="000C4199">
        <w:rPr>
          <w:lang w:val="en-AU"/>
        </w:rPr>
        <w:t xml:space="preserve">, where </w:t>
      </w:r>
      <w:r w:rsidR="005E5BA1" w:rsidRPr="000C4199">
        <w:rPr>
          <w:noProof/>
          <w:position w:val="-10"/>
          <w:lang w:val="en-AU"/>
        </w:rPr>
        <w:object w:dxaOrig="540" w:dyaOrig="300" w14:anchorId="7E3F8A39">
          <v:shape id="_x0000_i1099" type="#_x0000_t75" alt="" style="width:27.35pt;height:16.4pt;mso-width-percent:0;mso-height-percent:0;mso-width-percent:0;mso-height-percent:0" o:ole="">
            <v:imagedata r:id="rId186" o:title=""/>
          </v:shape>
          <o:OLEObject Type="Embed" ProgID="Equation.DSMT4" ShapeID="_x0000_i1099" DrawAspect="Content" ObjectID="_1731133075" r:id="rId187"/>
        </w:object>
      </w:r>
      <w:r w:rsidRPr="000C4199">
        <w:rPr>
          <w:lang w:val="en-AU"/>
        </w:rPr>
        <w:t xml:space="preserve"> and </w:t>
      </w:r>
      <w:r w:rsidR="00401D3C" w:rsidRPr="000C4199">
        <w:rPr>
          <w:noProof/>
          <w:position w:val="-6"/>
          <w:lang w:val="en-AU"/>
        </w:rPr>
        <w:object w:dxaOrig="560" w:dyaOrig="279" w14:anchorId="208F7030">
          <v:shape id="_x0000_i1100" type="#_x0000_t75" alt="" style="width:31.45pt;height:13.65pt" o:ole="">
            <v:imagedata r:id="rId188" o:title=""/>
          </v:shape>
          <o:OLEObject Type="Embed" ProgID="Equation.DSMT4" ShapeID="_x0000_i1100" DrawAspect="Content" ObjectID="_1731133076" r:id="rId189"/>
        </w:object>
      </w:r>
      <w:r w:rsidRPr="000C4199">
        <w:rPr>
          <w:lang w:val="en-AU"/>
        </w:rPr>
        <w:t xml:space="preserve">, </w:t>
      </w:r>
      <w:r w:rsidR="00401D3C" w:rsidRPr="00401D3C">
        <w:rPr>
          <w:noProof/>
          <w:position w:val="-8"/>
          <w:lang w:val="en-AU"/>
        </w:rPr>
        <w:object w:dxaOrig="720" w:dyaOrig="279" w14:anchorId="76D1C08F">
          <v:shape id="_x0000_i1101" type="#_x0000_t75" alt="" style="width:34.65pt;height:13.65pt" o:ole="">
            <v:imagedata r:id="rId190" o:title=""/>
          </v:shape>
          <o:OLEObject Type="Embed" ProgID="Equation.DSMT4" ShapeID="_x0000_i1101" DrawAspect="Content" ObjectID="_1731133077" r:id="rId191"/>
        </w:object>
      </w:r>
      <w:r w:rsidRPr="000C4199">
        <w:rPr>
          <w:lang w:val="en-AU"/>
        </w:rPr>
        <w:t xml:space="preserve">, and </w:t>
      </w:r>
      <w:r w:rsidR="005E5BA1" w:rsidRPr="000C4199">
        <w:rPr>
          <w:noProof/>
          <w:position w:val="-10"/>
          <w:lang w:val="en-AU"/>
        </w:rPr>
        <w:object w:dxaOrig="220" w:dyaOrig="300" w14:anchorId="193A206A">
          <v:shape id="_x0000_i1102" type="#_x0000_t75" alt="" style="width:10.05pt;height:16.4pt;mso-width-percent:0;mso-height-percent:0;mso-width-percent:0;mso-height-percent:0" o:ole="">
            <v:imagedata r:id="rId192" o:title=""/>
          </v:shape>
          <o:OLEObject Type="Embed" ProgID="Equation.DSMT4" ShapeID="_x0000_i1102" DrawAspect="Content" ObjectID="_1731133078" r:id="rId193"/>
        </w:object>
      </w:r>
      <w:r w:rsidRPr="000C4199">
        <w:rPr>
          <w:lang w:val="en-AU"/>
        </w:rPr>
        <w:t xml:space="preserve"> is one of the functions specified above,</w:t>
      </w:r>
      <w:r w:rsidR="00DD111F">
        <w:rPr>
          <w:lang w:val="en-AU"/>
        </w:rPr>
        <w:t xml:space="preserve"> and the inverse transformation</w:t>
      </w:r>
    </w:p>
    <w:p w14:paraId="581362A1" w14:textId="6159835A" w:rsidR="00201508" w:rsidRPr="000C4199" w:rsidRDefault="00201508" w:rsidP="00500C68">
      <w:pPr>
        <w:pStyle w:val="VCAAbullet"/>
        <w:rPr>
          <w:lang w:val="en-AU"/>
        </w:rPr>
      </w:pPr>
      <w:r w:rsidRPr="000C4199">
        <w:rPr>
          <w:lang w:val="en-AU"/>
        </w:rPr>
        <w:t>the relation between the graph of an original function and the graph of a corresponding transformed function (including families of transformed functions for a single tr</w:t>
      </w:r>
      <w:r w:rsidR="00DD111F">
        <w:rPr>
          <w:lang w:val="en-AU"/>
        </w:rPr>
        <w:t>ansformation parameter)</w:t>
      </w:r>
    </w:p>
    <w:p w14:paraId="7ABB9D3E" w14:textId="4C018A1F" w:rsidR="00201508" w:rsidRPr="000C4199" w:rsidRDefault="00201508" w:rsidP="00500C68">
      <w:pPr>
        <w:pStyle w:val="VCAAbullet"/>
        <w:rPr>
          <w:lang w:val="en-AU"/>
        </w:rPr>
      </w:pPr>
      <w:r w:rsidRPr="000C4199">
        <w:rPr>
          <w:lang w:val="en-AU"/>
        </w:rPr>
        <w:t>graphs of sum, difference, product and composite functions involving functions of the types specified above (not including composite functions that result in re</w:t>
      </w:r>
      <w:r w:rsidR="00DD111F">
        <w:rPr>
          <w:lang w:val="en-AU"/>
        </w:rPr>
        <w:t>ciprocal or quotient functions)</w:t>
      </w:r>
    </w:p>
    <w:p w14:paraId="0A8C3CCD" w14:textId="77777777" w:rsidR="00201508" w:rsidRPr="000C4199" w:rsidRDefault="00201508" w:rsidP="00500C68">
      <w:pPr>
        <w:pStyle w:val="VCAAbullet"/>
        <w:rPr>
          <w:lang w:val="en-AU"/>
        </w:rPr>
      </w:pPr>
      <w:r w:rsidRPr="000C4199">
        <w:rPr>
          <w:lang w:val="en-AU"/>
        </w:rPr>
        <w:t>modelling of practical situations using polynomial, power, circular, exponential and logarithmic functions, simple transformation and combinations of these functions, including simple piecewise (hybrid) functions.</w:t>
      </w:r>
    </w:p>
    <w:p w14:paraId="41053FE4" w14:textId="77777777" w:rsidR="00201508" w:rsidRPr="000C4199" w:rsidRDefault="00201508" w:rsidP="00201508">
      <w:pPr>
        <w:pStyle w:val="VCAAHeading2"/>
        <w:rPr>
          <w:lang w:val="en-AU"/>
        </w:rPr>
      </w:pPr>
      <w:bookmarkStart w:id="214" w:name="_Toc45611031"/>
      <w:bookmarkStart w:id="215" w:name="_Toc71028398"/>
      <w:r w:rsidRPr="000C4199">
        <w:rPr>
          <w:lang w:val="en-AU"/>
        </w:rPr>
        <w:t>Area of Study 2</w:t>
      </w:r>
      <w:bookmarkEnd w:id="214"/>
      <w:bookmarkEnd w:id="215"/>
    </w:p>
    <w:p w14:paraId="0170E93F" w14:textId="77777777" w:rsidR="00201508" w:rsidRPr="000C4199" w:rsidRDefault="00201508" w:rsidP="00201508">
      <w:pPr>
        <w:pStyle w:val="VCAAHeading3"/>
        <w:rPr>
          <w:lang w:val="en-AU"/>
        </w:rPr>
      </w:pPr>
      <w:r w:rsidRPr="000C4199">
        <w:rPr>
          <w:lang w:val="en-AU"/>
        </w:rPr>
        <w:t>Algebra, number and structure</w:t>
      </w:r>
    </w:p>
    <w:p w14:paraId="63B0BA13" w14:textId="5F88BBAE" w:rsidR="00201508" w:rsidRPr="000C4199" w:rsidRDefault="00201508" w:rsidP="00DD111F">
      <w:pPr>
        <w:pStyle w:val="VCAAbody"/>
        <w:rPr>
          <w:lang w:val="en-AU"/>
        </w:rPr>
      </w:pPr>
      <w:r w:rsidRPr="000C4199">
        <w:rPr>
          <w:lang w:val="en-AU"/>
        </w:rPr>
        <w:t xml:space="preserve">In this area of study students cover the algebra of functions, including composition of functions, inverse functions and the solution of equations. They also study the identification of appropriate solution processes for solving equations, and systems of simultaneous equations, presented in various forms. Students also cover recognition of equations and systems of equations that are solvable using inverse operations or factorisation, and the use of graphical and numerical approaches for problems involving equations where exact value solutions are not </w:t>
      </w:r>
      <w:r w:rsidR="00D92239" w:rsidRPr="000C4199">
        <w:rPr>
          <w:lang w:val="en-AU"/>
        </w:rPr>
        <w:t>required,</w:t>
      </w:r>
      <w:r w:rsidRPr="000C4199">
        <w:rPr>
          <w:lang w:val="en-AU"/>
        </w:rPr>
        <w:t xml:space="preserve"> or which are not solvable by other methods. This content is to be incorporated as applicab</w:t>
      </w:r>
      <w:r w:rsidR="00814808" w:rsidRPr="000C4199">
        <w:rPr>
          <w:lang w:val="en-AU"/>
        </w:rPr>
        <w:t>le to the other areas of study.</w:t>
      </w:r>
    </w:p>
    <w:p w14:paraId="0DDF60D8" w14:textId="158F3515" w:rsidR="00201508" w:rsidRPr="000C4199" w:rsidRDefault="005A0F1A" w:rsidP="00201508">
      <w:pPr>
        <w:pStyle w:val="VCAAbody"/>
        <w:rPr>
          <w:lang w:val="en-AU"/>
        </w:rPr>
      </w:pPr>
      <w:r>
        <w:rPr>
          <w:lang w:val="en-AU"/>
        </w:rPr>
        <w:t>This area of study includes:</w:t>
      </w:r>
    </w:p>
    <w:p w14:paraId="4D92F9A9" w14:textId="40FFAA7C" w:rsidR="00201508" w:rsidRPr="000C4199" w:rsidRDefault="00201508" w:rsidP="00357F60">
      <w:pPr>
        <w:pStyle w:val="VCAAbullet"/>
        <w:ind w:right="0"/>
        <w:rPr>
          <w:lang w:val="en-AU"/>
        </w:rPr>
      </w:pPr>
      <w:r w:rsidRPr="000C4199">
        <w:rPr>
          <w:lang w:val="en-AU"/>
        </w:rPr>
        <w:t>solution of polynomial equations with real coefficients of degree</w:t>
      </w:r>
      <w:r w:rsidR="00DD111F">
        <w:rPr>
          <w:lang w:val="en-AU"/>
        </w:rPr>
        <w:t xml:space="preserve"> </w:t>
      </w:r>
      <m:oMath>
        <m:r>
          <w:rPr>
            <w:rFonts w:ascii="Cambria Math" w:hAnsi="Cambria Math"/>
            <w:sz w:val="22"/>
            <w:szCs w:val="22"/>
            <w:lang w:val="en-AU"/>
          </w:rPr>
          <m:t>n</m:t>
        </m:r>
      </m:oMath>
      <w:r w:rsidR="00DD111F">
        <w:rPr>
          <w:lang w:val="en-AU"/>
        </w:rPr>
        <w:t xml:space="preserve"> </w:t>
      </w:r>
      <w:r w:rsidRPr="000C4199">
        <w:rPr>
          <w:lang w:val="en-AU"/>
        </w:rPr>
        <w:t>having up to</w:t>
      </w:r>
      <w:r w:rsidR="00DD111F">
        <w:rPr>
          <w:lang w:val="en-AU"/>
        </w:rPr>
        <w:t xml:space="preserve"> </w:t>
      </w:r>
      <m:oMath>
        <m:r>
          <w:rPr>
            <w:rFonts w:ascii="Cambria Math" w:hAnsi="Cambria Math"/>
            <w:sz w:val="22"/>
            <w:szCs w:val="22"/>
            <w:lang w:val="en-AU"/>
          </w:rPr>
          <m:t>n</m:t>
        </m:r>
      </m:oMath>
      <w:r w:rsidR="00DD111F">
        <w:rPr>
          <w:lang w:val="en-AU"/>
        </w:rPr>
        <w:t xml:space="preserve"> </w:t>
      </w:r>
      <w:r w:rsidRPr="000C4199">
        <w:rPr>
          <w:lang w:val="en-AU"/>
        </w:rPr>
        <w:t>real solutions</w:t>
      </w:r>
      <w:r w:rsidR="00814808" w:rsidRPr="000C4199">
        <w:rPr>
          <w:lang w:val="en-AU"/>
        </w:rPr>
        <w:t>, including numerical solutions</w:t>
      </w:r>
    </w:p>
    <w:p w14:paraId="1A80B545" w14:textId="77777777" w:rsidR="00201508" w:rsidRPr="000C4199" w:rsidRDefault="00201508" w:rsidP="00500C68">
      <w:pPr>
        <w:pStyle w:val="VCAAbullet"/>
        <w:rPr>
          <w:lang w:val="en-AU"/>
        </w:rPr>
      </w:pPr>
      <w:r w:rsidRPr="000C4199">
        <w:rPr>
          <w:lang w:val="en-AU"/>
        </w:rPr>
        <w:t>functions and their inverses, including conditions for the existence of an inverse function, and use of inverse functions to solve equations involving exponential, logarithmic, circular and power functions</w:t>
      </w:r>
    </w:p>
    <w:p w14:paraId="56B6C89E" w14:textId="57953A85" w:rsidR="00201508" w:rsidRPr="000C4199" w:rsidRDefault="00201508" w:rsidP="00500C68">
      <w:pPr>
        <w:pStyle w:val="VCAAbullet"/>
        <w:rPr>
          <w:lang w:val="en-AU"/>
        </w:rPr>
      </w:pPr>
      <w:r w:rsidRPr="000C4199">
        <w:rPr>
          <w:lang w:val="en-AU"/>
        </w:rPr>
        <w:t xml:space="preserve">composition of functions, where </w:t>
      </w:r>
      <w:r w:rsidR="005E5BA1" w:rsidRPr="000C4199">
        <w:rPr>
          <w:noProof/>
          <w:position w:val="-10"/>
          <w:lang w:val="en-AU"/>
        </w:rPr>
        <w:object w:dxaOrig="220" w:dyaOrig="300" w14:anchorId="7D565921">
          <v:shape id="_x0000_i1103" type="#_x0000_t75" alt="" style="width:10.05pt;height:16.4pt;mso-width-percent:0;mso-height-percent:0;mso-width-percent:0;mso-height-percent:0" o:ole="">
            <v:imagedata r:id="rId194" o:title=""/>
          </v:shape>
          <o:OLEObject Type="Embed" ProgID="Equation.DSMT4" ShapeID="_x0000_i1103" DrawAspect="Content" ObjectID="_1731133079" r:id="rId195"/>
        </w:object>
      </w:r>
      <w:r w:rsidRPr="000C4199">
        <w:rPr>
          <w:lang w:val="en-AU"/>
        </w:rPr>
        <w:t xml:space="preserve"> composite </w:t>
      </w:r>
      <m:oMath>
        <m:r>
          <w:rPr>
            <w:rFonts w:ascii="Cambria Math" w:hAnsi="Cambria Math"/>
            <w:lang w:val="en-AU"/>
          </w:rPr>
          <m:t>g</m:t>
        </m:r>
      </m:oMath>
      <w:r w:rsidRPr="000C4199">
        <w:rPr>
          <w:lang w:val="en-AU"/>
        </w:rPr>
        <w:t xml:space="preserve">, </w:t>
      </w:r>
      <m:oMath>
        <m:r>
          <w:rPr>
            <w:rFonts w:ascii="Cambria Math" w:hAnsi="Cambria Math"/>
            <w:lang w:val="en-AU"/>
          </w:rPr>
          <m:t>f</m:t>
        </m:r>
        <m:r>
          <m:rPr>
            <m:sty m:val="p"/>
          </m:rPr>
          <w:rPr>
            <w:rFonts w:ascii="Cambria Math" w:hAnsi="Cambria Math"/>
            <w:lang w:val="en-AU"/>
          </w:rPr>
          <m:t>∘</m:t>
        </m:r>
        <m:r>
          <w:rPr>
            <w:rFonts w:ascii="Cambria Math" w:hAnsi="Cambria Math"/>
            <w:lang w:val="en-AU"/>
          </w:rPr>
          <m:t>g</m:t>
        </m:r>
        <m:r>
          <m:rPr>
            <m:sty m:val="p"/>
          </m:rPr>
          <w:rPr>
            <w:rFonts w:ascii="Cambria Math" w:hAnsi="Cambria Math"/>
            <w:lang w:val="en-AU"/>
          </w:rPr>
          <m:t xml:space="preserve">, </m:t>
        </m:r>
      </m:oMath>
      <w:r w:rsidRPr="000C4199">
        <w:rPr>
          <w:lang w:val="en-AU"/>
        </w:rPr>
        <w:t xml:space="preserve"> is defined by </w:t>
      </w:r>
      <m:oMath>
        <m:d>
          <m:dPr>
            <m:ctrlPr>
              <w:rPr>
                <w:rFonts w:ascii="Cambria Math" w:hAnsi="Cambria Math"/>
                <w:lang w:val="en-AU"/>
              </w:rPr>
            </m:ctrlPr>
          </m:dPr>
          <m:e>
            <m:r>
              <w:rPr>
                <w:rFonts w:ascii="Cambria Math" w:hAnsi="Cambria Math"/>
                <w:lang w:val="en-AU"/>
              </w:rPr>
              <m:t>f</m:t>
            </m:r>
            <m:r>
              <m:rPr>
                <m:sty m:val="p"/>
              </m:rPr>
              <w:rPr>
                <w:rFonts w:ascii="Cambria Math" w:hAnsi="Cambria Math"/>
                <w:lang w:val="en-AU"/>
              </w:rPr>
              <m:t>∘</m:t>
            </m:r>
            <m:r>
              <w:rPr>
                <w:rFonts w:ascii="Cambria Math" w:hAnsi="Cambria Math"/>
                <w:lang w:val="en-AU"/>
              </w:rPr>
              <m:t>g</m:t>
            </m:r>
          </m:e>
        </m:d>
        <m:d>
          <m:dPr>
            <m:ctrlPr>
              <w:rPr>
                <w:rFonts w:ascii="Cambria Math" w:hAnsi="Cambria Math"/>
                <w:lang w:val="en-AU"/>
              </w:rPr>
            </m:ctrlPr>
          </m:dPr>
          <m:e>
            <m:r>
              <w:rPr>
                <w:rFonts w:ascii="Cambria Math" w:hAnsi="Cambria Math"/>
                <w:lang w:val="en-AU"/>
              </w:rPr>
              <m:t>x</m:t>
            </m:r>
          </m:e>
        </m:d>
        <m:r>
          <m:rPr>
            <m:sty m:val="p"/>
          </m:rPr>
          <w:rPr>
            <w:rFonts w:ascii="Cambria Math" w:hAnsi="Cambria Math"/>
            <w:lang w:val="en-AU"/>
          </w:rPr>
          <m:t>=</m:t>
        </m:r>
        <m:r>
          <w:rPr>
            <w:rFonts w:ascii="Cambria Math" w:hAnsi="Cambria Math"/>
            <w:lang w:val="en-AU"/>
          </w:rPr>
          <m:t>f</m:t>
        </m:r>
        <m:d>
          <m:dPr>
            <m:ctrlPr>
              <w:rPr>
                <w:rFonts w:ascii="Cambria Math" w:hAnsi="Cambria Math"/>
                <w:lang w:val="en-AU"/>
              </w:rPr>
            </m:ctrlPr>
          </m:dPr>
          <m:e>
            <m:r>
              <w:rPr>
                <w:rFonts w:ascii="Cambria Math" w:hAnsi="Cambria Math"/>
                <w:lang w:val="en-AU"/>
              </w:rPr>
              <m:t>g</m:t>
            </m:r>
            <m:d>
              <m:dPr>
                <m:ctrlPr>
                  <w:rPr>
                    <w:rFonts w:ascii="Cambria Math" w:hAnsi="Cambria Math"/>
                    <w:lang w:val="en-AU"/>
                  </w:rPr>
                </m:ctrlPr>
              </m:dPr>
              <m:e>
                <m:r>
                  <w:rPr>
                    <w:rFonts w:ascii="Cambria Math" w:hAnsi="Cambria Math"/>
                    <w:lang w:val="en-AU"/>
                  </w:rPr>
                  <m:t>x</m:t>
                </m:r>
              </m:e>
            </m:d>
          </m:e>
        </m:d>
        <m:r>
          <m:rPr>
            <m:sty m:val="p"/>
          </m:rPr>
          <w:rPr>
            <w:rFonts w:ascii="Cambria Math" w:hAnsi="Cambria Math"/>
            <w:lang w:val="en-AU"/>
          </w:rPr>
          <m:t xml:space="preserve"> </m:t>
        </m:r>
      </m:oMath>
      <w:r w:rsidRPr="000C4199">
        <w:rPr>
          <w:lang w:val="en-AU"/>
        </w:rPr>
        <w:t xml:space="preserve">given </w:t>
      </w:r>
      <w:r w:rsidR="005E5BA1" w:rsidRPr="000C4199">
        <w:rPr>
          <w:noProof/>
          <w:position w:val="-12"/>
          <w:lang w:val="en-AU"/>
        </w:rPr>
        <w:object w:dxaOrig="600" w:dyaOrig="300" w14:anchorId="5EEEA655">
          <v:shape id="_x0000_i1104" type="#_x0000_t75" alt="" style="width:31.45pt;height:16.4pt;mso-width-percent:0;mso-height-percent:0;mso-width-percent:0;mso-height-percent:0" o:ole="">
            <v:imagedata r:id="rId196" o:title=""/>
          </v:shape>
          <o:OLEObject Type="Embed" ProgID="Equation.DSMT4" ShapeID="_x0000_i1104" DrawAspect="Content" ObjectID="_1731133080" r:id="rId197"/>
        </w:object>
      </w:r>
    </w:p>
    <w:p w14:paraId="3D3B4A36" w14:textId="77777777" w:rsidR="00201508" w:rsidRPr="000C4199" w:rsidRDefault="00201508" w:rsidP="00500C68">
      <w:pPr>
        <w:pStyle w:val="VCAAbullet"/>
        <w:rPr>
          <w:lang w:val="en-AU"/>
        </w:rPr>
      </w:pPr>
      <w:r w:rsidRPr="000C4199">
        <w:rPr>
          <w:lang w:val="en-AU"/>
        </w:rPr>
        <w:t xml:space="preserve">solution of equations of the form </w:t>
      </w:r>
      <w:r w:rsidR="005E5BA1" w:rsidRPr="000C4199">
        <w:rPr>
          <w:noProof/>
          <w:position w:val="-12"/>
          <w:lang w:val="en-AU"/>
        </w:rPr>
        <w:object w:dxaOrig="1060" w:dyaOrig="340" w14:anchorId="5A9BB5CE">
          <v:shape id="_x0000_i1105" type="#_x0000_t75" alt="" style="width:55.6pt;height:16.85pt;mso-width-percent:0;mso-height-percent:0;mso-width-percent:0;mso-height-percent:0" o:ole="">
            <v:imagedata r:id="rId198" o:title=""/>
          </v:shape>
          <o:OLEObject Type="Embed" ProgID="Equation.DSMT4" ShapeID="_x0000_i1105" DrawAspect="Content" ObjectID="_1731133081" r:id="rId199"/>
        </w:object>
      </w:r>
      <w:r w:rsidRPr="000C4199">
        <w:rPr>
          <w:lang w:val="en-AU"/>
        </w:rPr>
        <w:t xml:space="preserve"> over a specified interval, where </w:t>
      </w:r>
      <w:r w:rsidR="005E5BA1" w:rsidRPr="000C4199">
        <w:rPr>
          <w:noProof/>
          <w:position w:val="-10"/>
          <w:lang w:val="en-AU"/>
        </w:rPr>
        <w:object w:dxaOrig="220" w:dyaOrig="300" w14:anchorId="21859B6D">
          <v:shape id="_x0000_i1106" type="#_x0000_t75" alt="" style="width:10.05pt;height:16.4pt;mso-width-percent:0;mso-height-percent:0;mso-width-percent:0;mso-height-percent:0" o:ole="">
            <v:imagedata r:id="rId200" o:title=""/>
          </v:shape>
          <o:OLEObject Type="Embed" ProgID="Equation.DSMT4" ShapeID="_x0000_i1106" DrawAspect="Content" ObjectID="_1731133082" r:id="rId201"/>
        </w:object>
      </w:r>
      <w:r w:rsidRPr="000C4199">
        <w:rPr>
          <w:lang w:val="en-AU"/>
        </w:rPr>
        <w:t xml:space="preserve"> and </w:t>
      </w:r>
      <w:r w:rsidR="005E5BA1" w:rsidRPr="000C4199">
        <w:rPr>
          <w:noProof/>
          <w:position w:val="-10"/>
          <w:lang w:val="en-AU"/>
        </w:rPr>
        <w:object w:dxaOrig="200" w:dyaOrig="240" w14:anchorId="58D01D82">
          <v:shape id="_x0000_i1107" type="#_x0000_t75" alt="" style="width:10.05pt;height:12.75pt;mso-width-percent:0;mso-height-percent:0;mso-width-percent:0;mso-height-percent:0" o:ole="">
            <v:imagedata r:id="rId202" o:title=""/>
          </v:shape>
          <o:OLEObject Type="Embed" ProgID="Equation.DSMT4" ShapeID="_x0000_i1107" DrawAspect="Content" ObjectID="_1731133083" r:id="rId203"/>
        </w:object>
      </w:r>
      <w:r w:rsidRPr="000C4199">
        <w:rPr>
          <w:lang w:val="en-AU"/>
        </w:rPr>
        <w:t xml:space="preserve"> are functions of the type specified in the ‘Functions, relations and graphs’ area of study, by graphical, numerical and algebraic methods, as applicable</w:t>
      </w:r>
    </w:p>
    <w:p w14:paraId="269ADA47" w14:textId="77777777" w:rsidR="00201508" w:rsidRPr="000C4199" w:rsidRDefault="00201508" w:rsidP="00500C68">
      <w:pPr>
        <w:pStyle w:val="VCAAbullet"/>
        <w:rPr>
          <w:lang w:val="en-AU"/>
        </w:rPr>
      </w:pPr>
      <w:r w:rsidRPr="000C4199">
        <w:rPr>
          <w:lang w:val="en-AU"/>
        </w:rPr>
        <w:t>solution of literal equations and general solution of equations involving a single parameter</w:t>
      </w:r>
    </w:p>
    <w:p w14:paraId="1DB49569" w14:textId="77777777" w:rsidR="00201508" w:rsidRPr="000C4199" w:rsidRDefault="00201508" w:rsidP="00500C68">
      <w:pPr>
        <w:pStyle w:val="VCAAbullet"/>
        <w:rPr>
          <w:lang w:val="en-AU"/>
        </w:rPr>
      </w:pPr>
      <w:r w:rsidRPr="000C4199">
        <w:rPr>
          <w:lang w:val="en-AU"/>
        </w:rPr>
        <w:t>solution of simple systems of simultaneous linear equations, including consideration of cases where no solution or an infinite number of possible solutions exist (geometric interpretation only required for two equations in two variables).</w:t>
      </w:r>
    </w:p>
    <w:p w14:paraId="33D498CA" w14:textId="77777777" w:rsidR="00201508" w:rsidRPr="000C4199" w:rsidRDefault="00201508" w:rsidP="00201508">
      <w:pPr>
        <w:pStyle w:val="VCAAHeading2"/>
        <w:rPr>
          <w:lang w:val="en-AU"/>
        </w:rPr>
      </w:pPr>
      <w:bookmarkStart w:id="216" w:name="_Toc45611032"/>
      <w:bookmarkStart w:id="217" w:name="_Toc71028399"/>
      <w:r w:rsidRPr="000C4199">
        <w:rPr>
          <w:lang w:val="en-AU"/>
        </w:rPr>
        <w:t>Area of Study 3</w:t>
      </w:r>
      <w:bookmarkEnd w:id="216"/>
      <w:bookmarkEnd w:id="217"/>
    </w:p>
    <w:p w14:paraId="7DF64755" w14:textId="77777777" w:rsidR="00201508" w:rsidRPr="000C4199" w:rsidRDefault="00201508" w:rsidP="00201508">
      <w:pPr>
        <w:pStyle w:val="VCAAHeading3"/>
        <w:rPr>
          <w:lang w:val="en-AU"/>
        </w:rPr>
      </w:pPr>
      <w:r w:rsidRPr="000C4199">
        <w:rPr>
          <w:lang w:val="en-AU"/>
        </w:rPr>
        <w:t>Calculus</w:t>
      </w:r>
    </w:p>
    <w:p w14:paraId="6C1B92CB" w14:textId="77777777" w:rsidR="00201508" w:rsidRPr="000C4199" w:rsidRDefault="00201508" w:rsidP="00201508">
      <w:pPr>
        <w:pStyle w:val="VCAAbody"/>
        <w:rPr>
          <w:lang w:val="en-AU"/>
        </w:rPr>
      </w:pPr>
      <w:r w:rsidRPr="000C4199">
        <w:rPr>
          <w:lang w:val="en-AU"/>
        </w:rPr>
        <w:t>In this area of study students cover graphical treatment of limits, continuity and differentiability of functions of a single real variable, and differentiation, anti-differentiation and integration of these functions. This material is to be linked to applications in practical situations.</w:t>
      </w:r>
    </w:p>
    <w:p w14:paraId="78DB6CF4" w14:textId="44E53772" w:rsidR="00201508" w:rsidRPr="000C4199" w:rsidRDefault="00201508" w:rsidP="00201508">
      <w:pPr>
        <w:pStyle w:val="VCAAbody"/>
        <w:rPr>
          <w:lang w:val="en-AU"/>
        </w:rPr>
      </w:pPr>
      <w:r w:rsidRPr="000C4199">
        <w:rPr>
          <w:lang w:val="en-AU"/>
        </w:rPr>
        <w:t>This area of study includes:</w:t>
      </w:r>
    </w:p>
    <w:p w14:paraId="14EFCC8C" w14:textId="77777777" w:rsidR="00201508" w:rsidRPr="000C4199" w:rsidRDefault="00201508" w:rsidP="00500C68">
      <w:pPr>
        <w:pStyle w:val="VCAAbullet"/>
        <w:rPr>
          <w:lang w:val="en-AU"/>
        </w:rPr>
      </w:pPr>
      <w:r w:rsidRPr="000C4199">
        <w:rPr>
          <w:lang w:val="en-AU"/>
        </w:rPr>
        <w:t>deducing the graph of the derivative function from the graph of a given function and deducing the graph of an anti-derivative function from the graph of a given function</w:t>
      </w:r>
    </w:p>
    <w:p w14:paraId="4E86CCBB" w14:textId="6633AF6B" w:rsidR="00201508" w:rsidRPr="000C4199" w:rsidRDefault="00201508" w:rsidP="00500C68">
      <w:pPr>
        <w:pStyle w:val="VCAAbullet"/>
        <w:rPr>
          <w:lang w:val="en-AU"/>
        </w:rPr>
      </w:pPr>
      <w:r w:rsidRPr="000C4199">
        <w:rPr>
          <w:lang w:val="en-AU"/>
        </w:rPr>
        <w:t>derivatives of</w:t>
      </w:r>
      <w:r w:rsidR="00DD111F">
        <w:rPr>
          <w:lang w:val="en-AU"/>
        </w:rPr>
        <w:t xml:space="preserve"> </w:t>
      </w:r>
      <m:oMath>
        <m:sSup>
          <m:sSupPr>
            <m:ctrlPr>
              <w:rPr>
                <w:rFonts w:ascii="Cambria Math" w:hAnsi="Cambria Math"/>
                <w:i/>
                <w:sz w:val="22"/>
                <w:szCs w:val="22"/>
                <w:lang w:val="en-AU"/>
              </w:rPr>
            </m:ctrlPr>
          </m:sSupPr>
          <m:e>
            <m:r>
              <w:rPr>
                <w:rFonts w:ascii="Cambria Math" w:hAnsi="Cambria Math"/>
                <w:sz w:val="22"/>
                <w:szCs w:val="22"/>
                <w:lang w:val="en-AU"/>
              </w:rPr>
              <m:t>x</m:t>
            </m:r>
          </m:e>
          <m:sup>
            <m:r>
              <w:rPr>
                <w:rFonts w:ascii="Cambria Math" w:hAnsi="Cambria Math"/>
                <w:sz w:val="22"/>
                <w:szCs w:val="22"/>
                <w:lang w:val="en-AU"/>
              </w:rPr>
              <m:t>n</m:t>
            </m:r>
          </m:sup>
        </m:sSup>
      </m:oMath>
      <w:r w:rsidR="00DD111F">
        <w:rPr>
          <w:lang w:val="en-AU"/>
        </w:rPr>
        <w:t xml:space="preserve"> </w:t>
      </w:r>
      <w:r w:rsidRPr="000C4199">
        <w:rPr>
          <w:lang w:val="en-AU"/>
        </w:rPr>
        <w:t>for</w:t>
      </w:r>
      <w:r w:rsidR="007103CF">
        <w:rPr>
          <w:lang w:val="en-AU"/>
        </w:rPr>
        <w:t xml:space="preserve"> </w:t>
      </w:r>
      <w:r w:rsidR="005E5BA1" w:rsidRPr="000C4199">
        <w:rPr>
          <w:noProof/>
          <w:position w:val="-10"/>
          <w:lang w:val="en-AU"/>
        </w:rPr>
        <w:object w:dxaOrig="499" w:dyaOrig="279" w14:anchorId="70A36771">
          <v:shape id="_x0000_i1108" type="#_x0000_t75" alt="" style="width:23.25pt;height:13.65pt;mso-width-percent:0;mso-height-percent:0;mso-width-percent:0;mso-height-percent:0" o:ole="">
            <v:imagedata r:id="rId204" o:title=""/>
          </v:shape>
          <o:OLEObject Type="Embed" ProgID="Equation.DSMT4" ShapeID="_x0000_i1108" DrawAspect="Content" ObjectID="_1731133084" r:id="rId205"/>
        </w:object>
      </w:r>
      <w:r w:rsidR="007103CF">
        <w:rPr>
          <w:lang w:val="en-AU"/>
        </w:rPr>
        <w:t xml:space="preserve">, </w:t>
      </w:r>
      <m:oMath>
        <m:sSup>
          <m:sSupPr>
            <m:ctrlPr>
              <w:rPr>
                <w:rFonts w:ascii="Cambria Math" w:hAnsi="Cambria Math"/>
                <w:i/>
                <w:sz w:val="22"/>
                <w:szCs w:val="22"/>
                <w:lang w:val="en-AU"/>
              </w:rPr>
            </m:ctrlPr>
          </m:sSupPr>
          <m:e>
            <m:r>
              <w:rPr>
                <w:rFonts w:ascii="Cambria Math" w:hAnsi="Cambria Math"/>
                <w:sz w:val="22"/>
                <w:szCs w:val="22"/>
                <w:lang w:val="en-AU"/>
              </w:rPr>
              <m:t>e</m:t>
            </m:r>
          </m:e>
          <m:sup>
            <m:r>
              <w:rPr>
                <w:rFonts w:ascii="Cambria Math" w:hAnsi="Cambria Math"/>
                <w:sz w:val="22"/>
                <w:szCs w:val="22"/>
                <w:lang w:val="en-AU"/>
              </w:rPr>
              <m:t>x</m:t>
            </m:r>
          </m:sup>
        </m:sSup>
      </m:oMath>
      <w:r w:rsidRPr="000C4199">
        <w:rPr>
          <w:lang w:val="en-AU"/>
        </w:rPr>
        <w:t xml:space="preserve">, </w:t>
      </w:r>
      <m:oMath>
        <m:sSub>
          <m:sSubPr>
            <m:ctrlPr>
              <w:rPr>
                <w:rFonts w:ascii="Cambria Math" w:hAnsi="Cambria Math"/>
                <w:lang w:val="en-AU"/>
              </w:rPr>
            </m:ctrlPr>
          </m:sSubPr>
          <m:e>
            <m:r>
              <m:rPr>
                <m:sty m:val="p"/>
              </m:rPr>
              <w:rPr>
                <w:rFonts w:ascii="Cambria Math" w:hAnsi="Cambria Math"/>
                <w:lang w:val="en-AU"/>
              </w:rPr>
              <m:t>log</m:t>
            </m:r>
          </m:e>
          <m:sub>
            <m:r>
              <w:rPr>
                <w:rFonts w:ascii="Cambria Math" w:hAnsi="Cambria Math"/>
                <w:lang w:val="en-AU"/>
              </w:rPr>
              <m:t>e</m:t>
            </m:r>
          </m:sub>
        </m:sSub>
        <m:r>
          <m:rPr>
            <m:sty m:val="p"/>
          </m:rPr>
          <w:rPr>
            <w:rFonts w:ascii="Cambria Math" w:hAnsi="Cambria Math"/>
            <w:lang w:val="en-AU"/>
          </w:rPr>
          <m:t>(</m:t>
        </m:r>
        <m:r>
          <w:rPr>
            <w:rFonts w:ascii="Cambria Math" w:hAnsi="Cambria Math"/>
            <w:lang w:val="en-AU"/>
          </w:rPr>
          <m:t>x</m:t>
        </m:r>
        <m:r>
          <m:rPr>
            <m:sty m:val="p"/>
          </m:rPr>
          <w:rPr>
            <w:rFonts w:ascii="Cambria Math" w:hAnsi="Cambria Math"/>
            <w:lang w:val="en-AU"/>
          </w:rPr>
          <m:t>)</m:t>
        </m:r>
      </m:oMath>
      <w:r w:rsidRPr="000C4199">
        <w:rPr>
          <w:lang w:val="en-AU"/>
        </w:rPr>
        <w:t xml:space="preserve">, </w:t>
      </w:r>
      <m:oMath>
        <m:r>
          <m:rPr>
            <m:sty m:val="p"/>
          </m:rPr>
          <w:rPr>
            <w:rFonts w:ascii="Cambria Math" w:hAnsi="Cambria Math"/>
            <w:lang w:val="en-AU"/>
          </w:rPr>
          <m:t>sin⁡(</m:t>
        </m:r>
        <m:r>
          <w:rPr>
            <w:rFonts w:ascii="Cambria Math" w:hAnsi="Cambria Math"/>
            <w:lang w:val="en-AU"/>
          </w:rPr>
          <m:t>x</m:t>
        </m:r>
        <m:r>
          <m:rPr>
            <m:sty m:val="p"/>
          </m:rPr>
          <w:rPr>
            <w:rFonts w:ascii="Cambria Math" w:hAnsi="Cambria Math"/>
            <w:lang w:val="en-AU"/>
          </w:rPr>
          <m:t>)</m:t>
        </m:r>
      </m:oMath>
      <w:r w:rsidRPr="000C4199">
        <w:rPr>
          <w:lang w:val="en-AU"/>
        </w:rPr>
        <w:t xml:space="preserve">, </w:t>
      </w:r>
      <m:oMath>
        <m:func>
          <m:funcPr>
            <m:ctrlPr>
              <w:rPr>
                <w:rFonts w:ascii="Cambria Math" w:hAnsi="Cambria Math"/>
                <w:lang w:val="en-AU"/>
              </w:rPr>
            </m:ctrlPr>
          </m:funcPr>
          <m:fName>
            <m:r>
              <m:rPr>
                <m:sty m:val="p"/>
              </m:rPr>
              <w:rPr>
                <w:rFonts w:ascii="Cambria Math" w:hAnsi="Cambria Math"/>
                <w:lang w:val="en-AU"/>
              </w:rPr>
              <m:t>cos</m:t>
            </m:r>
          </m:fName>
          <m:e>
            <m:d>
              <m:dPr>
                <m:ctrlPr>
                  <w:rPr>
                    <w:rFonts w:ascii="Cambria Math" w:hAnsi="Cambria Math"/>
                    <w:lang w:val="en-AU"/>
                  </w:rPr>
                </m:ctrlPr>
              </m:dPr>
              <m:e>
                <m:r>
                  <w:rPr>
                    <w:rFonts w:ascii="Cambria Math" w:hAnsi="Cambria Math"/>
                    <w:lang w:val="en-AU"/>
                  </w:rPr>
                  <m:t>x</m:t>
                </m:r>
              </m:e>
            </m:d>
          </m:e>
        </m:func>
        <m:r>
          <m:rPr>
            <m:sty m:val="p"/>
          </m:rPr>
          <w:rPr>
            <w:rFonts w:ascii="Cambria Math" w:hAnsi="Cambria Math"/>
            <w:lang w:val="en-AU"/>
          </w:rPr>
          <m:t xml:space="preserve"> </m:t>
        </m:r>
      </m:oMath>
      <w:r w:rsidRPr="000C4199">
        <w:rPr>
          <w:lang w:val="en-AU"/>
        </w:rPr>
        <w:t xml:space="preserve">and </w:t>
      </w:r>
      <m:oMath>
        <m:r>
          <m:rPr>
            <m:sty m:val="p"/>
          </m:rPr>
          <w:rPr>
            <w:rFonts w:ascii="Cambria Math" w:hAnsi="Cambria Math"/>
            <w:lang w:val="en-AU"/>
          </w:rPr>
          <m:t>tan⁡(</m:t>
        </m:r>
        <m:r>
          <w:rPr>
            <w:rFonts w:ascii="Cambria Math" w:hAnsi="Cambria Math"/>
            <w:lang w:val="en-AU"/>
          </w:rPr>
          <m:t>x</m:t>
        </m:r>
        <m:r>
          <m:rPr>
            <m:sty m:val="p"/>
          </m:rPr>
          <w:rPr>
            <w:rFonts w:ascii="Cambria Math" w:hAnsi="Cambria Math"/>
            <w:lang w:val="en-AU"/>
          </w:rPr>
          <m:t>)</m:t>
        </m:r>
      </m:oMath>
    </w:p>
    <w:p w14:paraId="6E0224E5" w14:textId="105709DF" w:rsidR="00201508" w:rsidRPr="00401D3C" w:rsidRDefault="00201508" w:rsidP="00401D3C">
      <w:pPr>
        <w:pStyle w:val="VCAAbullet"/>
        <w:spacing w:line="276" w:lineRule="auto"/>
        <w:ind w:left="425" w:hanging="425"/>
        <w:contextualSpacing w:val="0"/>
        <w:rPr>
          <w:lang w:val="en-AU"/>
        </w:rPr>
      </w:pPr>
      <w:r w:rsidRPr="00401D3C">
        <w:rPr>
          <w:lang w:val="en-AU"/>
        </w:rPr>
        <w:lastRenderedPageBreak/>
        <w:t xml:space="preserve">derivatives of </w:t>
      </w:r>
      <w:r w:rsidR="005E5BA1" w:rsidRPr="000C4199">
        <w:rPr>
          <w:noProof/>
          <w:position w:val="-12"/>
          <w:lang w:val="en-AU"/>
        </w:rPr>
        <w:object w:dxaOrig="980" w:dyaOrig="320" w14:anchorId="3AA8D922">
          <v:shape id="_x0000_i1109" type="#_x0000_t75" alt="" style="width:49.65pt;height:16.4pt;mso-width-percent:0;mso-height-percent:0;mso-width-percent:0;mso-height-percent:0" o:ole="">
            <v:imagedata r:id="rId206" o:title=""/>
          </v:shape>
          <o:OLEObject Type="Embed" ProgID="Equation.DSMT4" ShapeID="_x0000_i1109" DrawAspect="Content" ObjectID="_1731133085" r:id="rId207"/>
        </w:object>
      </w:r>
      <w:r w:rsidRPr="00401D3C">
        <w:rPr>
          <w:lang w:val="en-AU"/>
        </w:rPr>
        <w:t xml:space="preserve">, </w:t>
      </w:r>
      <w:r w:rsidR="005E5BA1" w:rsidRPr="000C4199">
        <w:rPr>
          <w:noProof/>
          <w:position w:val="-12"/>
          <w:lang w:val="en-AU"/>
        </w:rPr>
        <w:object w:dxaOrig="960" w:dyaOrig="320" w14:anchorId="49C31AFB">
          <v:shape id="_x0000_i1110" type="#_x0000_t75" alt="" style="width:49.65pt;height:16.4pt;mso-width-percent:0;mso-height-percent:0;mso-width-percent:0;mso-height-percent:0" o:ole="">
            <v:imagedata r:id="rId208" o:title=""/>
          </v:shape>
          <o:OLEObject Type="Embed" ProgID="Equation.DSMT4" ShapeID="_x0000_i1110" DrawAspect="Content" ObjectID="_1731133086" r:id="rId209"/>
        </w:object>
      </w:r>
      <w:r w:rsidRPr="00401D3C">
        <w:rPr>
          <w:lang w:val="en-AU"/>
        </w:rPr>
        <w:t xml:space="preserve">, </w:t>
      </w:r>
      <w:r w:rsidR="005E5BA1" w:rsidRPr="000C4199">
        <w:rPr>
          <w:noProof/>
          <w:position w:val="-22"/>
          <w:lang w:val="en-AU"/>
        </w:rPr>
        <w:object w:dxaOrig="440" w:dyaOrig="520" w14:anchorId="1924DB63">
          <v:shape id="_x0000_i1111" type="#_x0000_t75" alt="" style="width:23.25pt;height:26.45pt;mso-width-percent:0;mso-height-percent:0;mso-width-percent:0;mso-height-percent:0" o:ole="">
            <v:imagedata r:id="rId210" o:title=""/>
          </v:shape>
          <o:OLEObject Type="Embed" ProgID="Equation.DSMT4" ShapeID="_x0000_i1111" DrawAspect="Content" ObjectID="_1731133087" r:id="rId211"/>
        </w:object>
      </w:r>
      <w:r w:rsidRPr="00401D3C">
        <w:rPr>
          <w:lang w:val="en-AU"/>
        </w:rPr>
        <w:t xml:space="preserve"> and </w:t>
      </w:r>
      <m:oMath>
        <m:r>
          <m:rPr>
            <m:sty m:val="p"/>
          </m:rPr>
          <w:rPr>
            <w:rFonts w:ascii="Cambria Math" w:hAnsi="Cambria Math"/>
            <w:lang w:val="en-AU"/>
          </w:rPr>
          <m:t>(</m:t>
        </m:r>
        <m:r>
          <w:rPr>
            <w:rFonts w:ascii="Cambria Math" w:hAnsi="Cambria Math"/>
            <w:lang w:val="en-AU"/>
          </w:rPr>
          <m:t>f</m:t>
        </m:r>
        <m:r>
          <m:rPr>
            <m:sty m:val="p"/>
          </m:rPr>
          <w:rPr>
            <w:rFonts w:ascii="Cambria Math" w:hAnsi="Cambria Math"/>
            <w:lang w:val="en-AU"/>
          </w:rPr>
          <m:t>∘</m:t>
        </m:r>
        <m:r>
          <w:rPr>
            <w:rFonts w:ascii="Cambria Math" w:hAnsi="Cambria Math"/>
            <w:lang w:val="en-AU"/>
          </w:rPr>
          <m:t>g</m:t>
        </m:r>
        <m:r>
          <m:rPr>
            <m:sty m:val="p"/>
          </m:rPr>
          <w:rPr>
            <w:rFonts w:ascii="Cambria Math" w:hAnsi="Cambria Math"/>
            <w:lang w:val="en-AU"/>
          </w:rPr>
          <m:t>)(</m:t>
        </m:r>
        <m:r>
          <w:rPr>
            <w:rFonts w:ascii="Cambria Math" w:hAnsi="Cambria Math"/>
            <w:lang w:val="en-AU"/>
          </w:rPr>
          <m:t>x</m:t>
        </m:r>
        <m:r>
          <m:rPr>
            <m:sty m:val="p"/>
          </m:rPr>
          <w:rPr>
            <w:rFonts w:ascii="Cambria Math" w:hAnsi="Cambria Math"/>
            <w:lang w:val="en-AU"/>
          </w:rPr>
          <m:t>)</m:t>
        </m:r>
      </m:oMath>
      <w:r w:rsidRPr="00401D3C">
        <w:rPr>
          <w:lang w:val="en-AU"/>
        </w:rPr>
        <w:t xml:space="preserve"> where </w:t>
      </w:r>
      <w:r w:rsidR="005E5BA1" w:rsidRPr="000C4199">
        <w:rPr>
          <w:noProof/>
          <w:position w:val="-10"/>
          <w:lang w:val="en-AU"/>
        </w:rPr>
        <w:object w:dxaOrig="220" w:dyaOrig="300" w14:anchorId="669C8213">
          <v:shape id="_x0000_i1112" type="#_x0000_t75" alt="" style="width:10.05pt;height:16.4pt;mso-width-percent:0;mso-height-percent:0;mso-width-percent:0;mso-height-percent:0" o:ole="">
            <v:imagedata r:id="rId212" o:title=""/>
          </v:shape>
          <o:OLEObject Type="Embed" ProgID="Equation.DSMT4" ShapeID="_x0000_i1112" DrawAspect="Content" ObjectID="_1731133088" r:id="rId213"/>
        </w:object>
      </w:r>
      <w:r w:rsidRPr="00401D3C">
        <w:rPr>
          <w:lang w:val="en-AU"/>
        </w:rPr>
        <w:t xml:space="preserve"> </w:t>
      </w:r>
      <w:proofErr w:type="spellStart"/>
      <w:r w:rsidRPr="00401D3C">
        <w:rPr>
          <w:lang w:val="en-AU"/>
        </w:rPr>
        <w:t>and</w:t>
      </w:r>
      <w:proofErr w:type="spellEnd"/>
      <w:r w:rsidRPr="00401D3C">
        <w:rPr>
          <w:lang w:val="en-AU"/>
        </w:rPr>
        <w:t xml:space="preserve"> </w:t>
      </w:r>
      <w:r w:rsidR="005E5BA1" w:rsidRPr="000C4199">
        <w:rPr>
          <w:noProof/>
          <w:position w:val="-10"/>
          <w:lang w:val="en-AU"/>
        </w:rPr>
        <w:object w:dxaOrig="200" w:dyaOrig="240" w14:anchorId="660B2B5B">
          <v:shape id="_x0000_i1113" type="#_x0000_t75" alt="" style="width:10.05pt;height:12.75pt;mso-width-percent:0;mso-height-percent:0;mso-width-percent:0;mso-height-percent:0" o:ole="">
            <v:imagedata r:id="rId214" o:title=""/>
          </v:shape>
          <o:OLEObject Type="Embed" ProgID="Equation.DSMT4" ShapeID="_x0000_i1113" DrawAspect="Content" ObjectID="_1731133089" r:id="rId215"/>
        </w:object>
      </w:r>
      <w:r w:rsidR="00357F60" w:rsidRPr="00401D3C">
        <w:rPr>
          <w:lang w:val="en-AU"/>
        </w:rPr>
        <w:t xml:space="preserve"> are polynomial functions</w:t>
      </w:r>
      <w:r w:rsidR="00401D3C" w:rsidRPr="00401D3C">
        <w:rPr>
          <w:lang w:val="en-AU"/>
        </w:rPr>
        <w:t xml:space="preserve"> </w:t>
      </w:r>
      <w:r w:rsidRPr="00401D3C">
        <w:rPr>
          <w:lang w:val="en-AU"/>
        </w:rPr>
        <w:t xml:space="preserve">exponential, circular, logarithmic or power functions and transformations or simple </w:t>
      </w:r>
      <w:r w:rsidR="00357F60" w:rsidRPr="00401D3C">
        <w:rPr>
          <w:lang w:val="en-AU"/>
        </w:rPr>
        <w:t>combinations of these functions</w:t>
      </w:r>
    </w:p>
    <w:p w14:paraId="634E65C4" w14:textId="77777777" w:rsidR="00201508" w:rsidRPr="000C4199" w:rsidRDefault="00201508" w:rsidP="00C818FA">
      <w:pPr>
        <w:pStyle w:val="VCAAbullet"/>
        <w:rPr>
          <w:lang w:val="en-AU"/>
        </w:rPr>
      </w:pPr>
      <w:r w:rsidRPr="000C4199">
        <w:rPr>
          <w:lang w:val="en-AU"/>
        </w:rPr>
        <w:t xml:space="preserve">application of differentiation to graph sketching and identification of key features of graphs, including stationary </w:t>
      </w:r>
      <w:r w:rsidR="00464A88" w:rsidRPr="000C4199">
        <w:rPr>
          <w:lang w:val="en-AU"/>
        </w:rPr>
        <w:t>points and points of inflection, and intervals over which a function is strictly increasing or strictly decreasing</w:t>
      </w:r>
    </w:p>
    <w:p w14:paraId="51A304B7" w14:textId="77777777" w:rsidR="00201508" w:rsidRPr="000C4199" w:rsidRDefault="00201508" w:rsidP="00500C68">
      <w:pPr>
        <w:pStyle w:val="VCAAbullet"/>
        <w:rPr>
          <w:lang w:val="en-AU"/>
        </w:rPr>
      </w:pPr>
      <w:r w:rsidRPr="000C4199">
        <w:rPr>
          <w:lang w:val="en-AU"/>
        </w:rPr>
        <w:t>identification of local maximum/minimum values over an interval and application to solving optimisation problems in context, including identification of interval endpoint maximum and minimum values</w:t>
      </w:r>
    </w:p>
    <w:p w14:paraId="75F8CBA0" w14:textId="375068AC" w:rsidR="00201508" w:rsidRPr="000C4199" w:rsidRDefault="00201508" w:rsidP="00500C68">
      <w:pPr>
        <w:pStyle w:val="VCAAbullet"/>
        <w:rPr>
          <w:lang w:val="en-AU"/>
        </w:rPr>
      </w:pPr>
      <w:r w:rsidRPr="000C4199">
        <w:rPr>
          <w:lang w:val="en-AU"/>
        </w:rPr>
        <w:t xml:space="preserve">anti-derivatives of polynomial functions and functions of the form </w:t>
      </w:r>
      <w:r w:rsidR="005E5BA1" w:rsidRPr="008D3939">
        <w:rPr>
          <w:noProof/>
          <w:position w:val="-12"/>
          <w:sz w:val="22"/>
          <w:szCs w:val="22"/>
          <w:lang w:val="en-AU"/>
        </w:rPr>
        <w:object w:dxaOrig="840" w:dyaOrig="340" w14:anchorId="5C32A2E3">
          <v:shape id="_x0000_i1114" type="#_x0000_t75" alt="" style="width:43.3pt;height:16.85pt;mso-width-percent:0;mso-height-percent:0;mso-width-percent:0;mso-height-percent:0" o:ole="">
            <v:imagedata r:id="rId216" o:title=""/>
          </v:shape>
          <o:OLEObject Type="Embed" ProgID="Equation.DSMT4" ShapeID="_x0000_i1114" DrawAspect="Content" ObjectID="_1731133090" r:id="rId217"/>
        </w:object>
      </w:r>
      <w:r w:rsidRPr="000C4199">
        <w:rPr>
          <w:lang w:val="en-AU"/>
        </w:rPr>
        <w:t xml:space="preserve"> where </w:t>
      </w:r>
      <w:r w:rsidR="005E5BA1" w:rsidRPr="000C4199">
        <w:rPr>
          <w:noProof/>
          <w:position w:val="-10"/>
          <w:lang w:val="en-AU"/>
        </w:rPr>
        <w:object w:dxaOrig="220" w:dyaOrig="300" w14:anchorId="47E84F50">
          <v:shape id="_x0000_i1115" type="#_x0000_t75" alt="" style="width:10.05pt;height:16.4pt;mso-width-percent:0;mso-height-percent:0;mso-width-percent:0;mso-height-percent:0" o:ole="">
            <v:imagedata r:id="rId218" o:title=""/>
          </v:shape>
          <o:OLEObject Type="Embed" ProgID="Equation.DSMT4" ShapeID="_x0000_i1115" DrawAspect="Content" ObjectID="_1731133091" r:id="rId219"/>
        </w:object>
      </w:r>
      <w:r w:rsidRPr="000C4199">
        <w:rPr>
          <w:lang w:val="en-AU"/>
        </w:rPr>
        <w:t xml:space="preserve"> is </w:t>
      </w:r>
      <w:r w:rsidR="005E5BA1" w:rsidRPr="000C4199">
        <w:rPr>
          <w:noProof/>
          <w:position w:val="-6"/>
          <w:lang w:val="en-AU"/>
        </w:rPr>
        <w:object w:dxaOrig="240" w:dyaOrig="260" w14:anchorId="5AE742AD">
          <v:shape id="_x0000_i1116" type="#_x0000_t75" alt="" style="width:12.75pt;height:13.65pt;mso-width-percent:0;mso-height-percent:0;mso-width-percent:0;mso-height-percent:0" o:ole="">
            <v:imagedata r:id="rId220" o:title=""/>
          </v:shape>
          <o:OLEObject Type="Embed" ProgID="Equation.DSMT4" ShapeID="_x0000_i1116" DrawAspect="Content" ObjectID="_1731133092" r:id="rId221"/>
        </w:object>
      </w:r>
      <w:r w:rsidRPr="000C4199">
        <w:rPr>
          <w:lang w:val="en-AU"/>
        </w:rPr>
        <w:t xml:space="preserve">, for </w:t>
      </w:r>
      <w:r w:rsidR="005E5BA1" w:rsidRPr="000C4199">
        <w:rPr>
          <w:noProof/>
          <w:position w:val="-10"/>
          <w:lang w:val="en-AU"/>
        </w:rPr>
        <w:object w:dxaOrig="499" w:dyaOrig="279" w14:anchorId="2A2ADC19">
          <v:shape id="_x0000_i1117" type="#_x0000_t75" alt="" style="width:23.25pt;height:13.65pt;mso-width-percent:0;mso-height-percent:0;mso-width-percent:0;mso-height-percent:0" o:ole="">
            <v:imagedata r:id="rId222" o:title=""/>
          </v:shape>
          <o:OLEObject Type="Embed" ProgID="Equation.DSMT4" ShapeID="_x0000_i1117" DrawAspect="Content" ObjectID="_1731133093" r:id="rId223"/>
        </w:object>
      </w:r>
      <w:r w:rsidRPr="000C4199">
        <w:rPr>
          <w:lang w:val="en-AU"/>
        </w:rPr>
        <w:t xml:space="preserve">, </w:t>
      </w:r>
      <w:r w:rsidR="005E5BA1" w:rsidRPr="000C4199">
        <w:rPr>
          <w:noProof/>
          <w:position w:val="-6"/>
          <w:lang w:val="en-AU"/>
        </w:rPr>
        <w:object w:dxaOrig="220" w:dyaOrig="260" w14:anchorId="5384AA7F">
          <v:shape id="_x0000_i1118" type="#_x0000_t75" alt="" style="width:10.05pt;height:13.65pt;mso-width-percent:0;mso-height-percent:0;mso-width-percent:0;mso-height-percent:0" o:ole="">
            <v:imagedata r:id="rId224" o:title=""/>
          </v:shape>
          <o:OLEObject Type="Embed" ProgID="Equation.DSMT4" ShapeID="_x0000_i1118" DrawAspect="Content" ObjectID="_1731133094" r:id="rId225"/>
        </w:object>
      </w:r>
      <w:r w:rsidRPr="000C4199">
        <w:rPr>
          <w:lang w:val="en-AU"/>
        </w:rPr>
        <w:t xml:space="preserve">, </w:t>
      </w:r>
      <w:r w:rsidR="005E5BA1" w:rsidRPr="000C4199">
        <w:rPr>
          <w:noProof/>
          <w:position w:val="-12"/>
          <w:lang w:val="en-AU"/>
        </w:rPr>
        <w:object w:dxaOrig="540" w:dyaOrig="320" w14:anchorId="17F477CD">
          <v:shape id="_x0000_i1119" type="#_x0000_t75" alt="" style="width:27.35pt;height:16.4pt;mso-width-percent:0;mso-height-percent:0;mso-width-percent:0;mso-height-percent:0" o:ole="">
            <v:imagedata r:id="rId226" o:title=""/>
          </v:shape>
          <o:OLEObject Type="Embed" ProgID="Equation.DSMT4" ShapeID="_x0000_i1119" DrawAspect="Content" ObjectID="_1731133095" r:id="rId227"/>
        </w:object>
      </w:r>
      <w:r w:rsidRPr="000C4199">
        <w:rPr>
          <w:lang w:val="en-AU"/>
        </w:rPr>
        <w:t xml:space="preserve">, </w:t>
      </w:r>
      <w:r w:rsidR="005E5BA1" w:rsidRPr="000C4199">
        <w:rPr>
          <w:noProof/>
          <w:position w:val="-12"/>
          <w:lang w:val="en-AU"/>
        </w:rPr>
        <w:object w:dxaOrig="560" w:dyaOrig="320" w14:anchorId="43CB617C">
          <v:shape id="_x0000_i1120" type="#_x0000_t75" alt="" style="width:31.45pt;height:16.4pt;mso-width-percent:0;mso-height-percent:0;mso-width-percent:0;mso-height-percent:0" o:ole="">
            <v:imagedata r:id="rId228" o:title=""/>
          </v:shape>
          <o:OLEObject Type="Embed" ProgID="Equation.DSMT4" ShapeID="_x0000_i1120" DrawAspect="Content" ObjectID="_1731133096" r:id="rId229"/>
        </w:object>
      </w:r>
      <w:r w:rsidRPr="000C4199">
        <w:rPr>
          <w:lang w:val="en-AU"/>
        </w:rPr>
        <w:t xml:space="preserve"> a</w:t>
      </w:r>
      <w:r w:rsidR="00357F60">
        <w:rPr>
          <w:lang w:val="en-AU"/>
        </w:rPr>
        <w:t>nd linear combinations of these</w:t>
      </w:r>
    </w:p>
    <w:p w14:paraId="64A8AF96" w14:textId="77777777" w:rsidR="00201508" w:rsidRPr="000C4199" w:rsidRDefault="00201508" w:rsidP="00500C68">
      <w:pPr>
        <w:pStyle w:val="VCAAbullet"/>
        <w:rPr>
          <w:lang w:val="en-AU"/>
        </w:rPr>
      </w:pPr>
      <w:r w:rsidRPr="000C4199">
        <w:rPr>
          <w:lang w:val="en-AU"/>
        </w:rPr>
        <w:t>informal consideration of the definite integral as a limiting value of a sum involving quantities such as area under a curve and approximation of definite integrals using the trapezium rule</w:t>
      </w:r>
    </w:p>
    <w:p w14:paraId="590E2DE9" w14:textId="4DE6D663" w:rsidR="00201508" w:rsidRPr="00357F60" w:rsidRDefault="00201508" w:rsidP="00357F60">
      <w:pPr>
        <w:pStyle w:val="VCAAbullet"/>
        <w:spacing w:before="0" w:after="0" w:line="360" w:lineRule="auto"/>
        <w:ind w:left="425" w:hanging="425"/>
        <w:contextualSpacing w:val="0"/>
        <w:rPr>
          <w:lang w:val="en-AU"/>
        </w:rPr>
      </w:pPr>
      <w:r w:rsidRPr="00357F60">
        <w:rPr>
          <w:lang w:val="en-AU"/>
        </w:rPr>
        <w:t xml:space="preserve">anti-differentiation by recognition that </w:t>
      </w:r>
      <w:r w:rsidR="005E5BA1" w:rsidRPr="000C4199">
        <w:rPr>
          <w:noProof/>
          <w:position w:val="-12"/>
          <w:lang w:val="en-AU"/>
        </w:rPr>
        <w:object w:dxaOrig="1080" w:dyaOrig="320" w14:anchorId="06E3C6D6">
          <v:shape id="_x0000_i1121" type="#_x0000_t75" alt="" style="width:55.6pt;height:19.6pt;mso-width-percent:0;mso-height-percent:0;mso-width-percent:0;mso-height-percent:0" o:ole="">
            <v:imagedata r:id="rId230" o:title=""/>
          </v:shape>
          <o:OLEObject Type="Embed" ProgID="Equation.DSMT4" ShapeID="_x0000_i1121" DrawAspect="Content" ObjectID="_1731133097" r:id="rId231"/>
        </w:object>
      </w:r>
      <w:r w:rsidRPr="00357F60">
        <w:rPr>
          <w:lang w:val="en-AU"/>
        </w:rPr>
        <w:t xml:space="preserve"> implies </w:t>
      </w:r>
      <w:r w:rsidR="005E5BA1" w:rsidRPr="000C4199">
        <w:rPr>
          <w:noProof/>
          <w:position w:val="-14"/>
          <w:lang w:val="en-AU"/>
        </w:rPr>
        <w:object w:dxaOrig="1560" w:dyaOrig="360" w14:anchorId="7820F964">
          <v:shape id="_x0000_i1122" type="#_x0000_t75" alt="" style="width:81.55pt;height:19.6pt;mso-width-percent:0;mso-height-percent:0;mso-width-percent:0;mso-height-percent:0" o:ole="">
            <v:imagedata r:id="rId232" o:title=""/>
          </v:shape>
          <o:OLEObject Type="Embed" ProgID="Equation.DSMT4" ShapeID="_x0000_i1122" DrawAspect="Content" ObjectID="_1731133098" r:id="rId233"/>
        </w:object>
      </w:r>
      <w:r w:rsidRPr="00357F60">
        <w:rPr>
          <w:lang w:val="en-AU"/>
        </w:rPr>
        <w:t xml:space="preserve"> and informal treatment of the</w:t>
      </w:r>
      <w:r w:rsidR="00357F60" w:rsidRPr="00357F60">
        <w:rPr>
          <w:lang w:val="en-AU"/>
        </w:rPr>
        <w:t xml:space="preserve"> </w:t>
      </w:r>
      <w:r w:rsidRPr="00357F60">
        <w:rPr>
          <w:lang w:val="en-AU"/>
        </w:rPr>
        <w:t xml:space="preserve">fundamental theorem of calculus, </w:t>
      </w:r>
      <m:oMath>
        <m:nary>
          <m:naryPr>
            <m:limLoc m:val="undOvr"/>
            <m:ctrlPr>
              <w:rPr>
                <w:rFonts w:ascii="Cambria Math" w:hAnsi="Cambria Math"/>
                <w:lang w:val="en-AU"/>
              </w:rPr>
            </m:ctrlPr>
          </m:naryPr>
          <m:sub>
            <m:r>
              <w:rPr>
                <w:rFonts w:ascii="Cambria Math" w:hAnsi="Cambria Math"/>
                <w:lang w:val="en-AU"/>
              </w:rPr>
              <m:t>a</m:t>
            </m:r>
          </m:sub>
          <m:sup>
            <m:r>
              <w:rPr>
                <w:rFonts w:ascii="Cambria Math" w:hAnsi="Cambria Math"/>
                <w:lang w:val="en-AU"/>
              </w:rPr>
              <m:t>b</m:t>
            </m:r>
          </m:sup>
          <m:e>
            <m:r>
              <w:rPr>
                <w:rFonts w:ascii="Cambria Math" w:hAnsi="Cambria Math"/>
                <w:lang w:val="en-AU"/>
              </w:rPr>
              <m:t>f</m:t>
            </m:r>
            <m:d>
              <m:dPr>
                <m:ctrlPr>
                  <w:rPr>
                    <w:rFonts w:ascii="Cambria Math" w:hAnsi="Cambria Math"/>
                    <w:lang w:val="en-AU"/>
                  </w:rPr>
                </m:ctrlPr>
              </m:dPr>
              <m:e>
                <m:r>
                  <w:rPr>
                    <w:rFonts w:ascii="Cambria Math" w:hAnsi="Cambria Math"/>
                    <w:lang w:val="en-AU"/>
                  </w:rPr>
                  <m:t>x</m:t>
                </m:r>
              </m:e>
            </m:d>
            <m:r>
              <w:rPr>
                <w:rFonts w:ascii="Cambria Math" w:hAnsi="Cambria Math"/>
                <w:lang w:val="en-AU"/>
              </w:rPr>
              <m:t>dx</m:t>
            </m:r>
            <m:r>
              <m:rPr>
                <m:sty m:val="p"/>
              </m:rPr>
              <w:rPr>
                <w:rFonts w:ascii="Cambria Math" w:hAnsi="Cambria Math"/>
                <w:lang w:val="en-AU"/>
              </w:rPr>
              <m:t>=</m:t>
            </m:r>
            <m:r>
              <w:rPr>
                <w:rFonts w:ascii="Cambria Math" w:hAnsi="Cambria Math"/>
                <w:lang w:val="en-AU"/>
              </w:rPr>
              <m:t>F</m:t>
            </m:r>
            <m:d>
              <m:dPr>
                <m:ctrlPr>
                  <w:rPr>
                    <w:rFonts w:ascii="Cambria Math" w:hAnsi="Cambria Math"/>
                    <w:lang w:val="en-AU"/>
                  </w:rPr>
                </m:ctrlPr>
              </m:dPr>
              <m:e>
                <m:r>
                  <w:rPr>
                    <w:rFonts w:ascii="Cambria Math" w:hAnsi="Cambria Math"/>
                    <w:lang w:val="en-AU"/>
                  </w:rPr>
                  <m:t>b</m:t>
                </m:r>
              </m:e>
            </m:d>
            <m:r>
              <m:rPr>
                <m:sty m:val="p"/>
              </m:rPr>
              <w:rPr>
                <w:rFonts w:ascii="Cambria Math" w:hAnsi="Cambria Math"/>
                <w:lang w:val="en-AU"/>
              </w:rPr>
              <m:t>-</m:t>
            </m:r>
            <m:r>
              <w:rPr>
                <w:rFonts w:ascii="Cambria Math" w:hAnsi="Cambria Math"/>
                <w:lang w:val="en-AU"/>
              </w:rPr>
              <m:t>F</m:t>
            </m:r>
            <m:r>
              <m:rPr>
                <m:sty m:val="p"/>
              </m:rPr>
              <w:rPr>
                <w:rFonts w:ascii="Cambria Math" w:hAnsi="Cambria Math"/>
                <w:lang w:val="en-AU"/>
              </w:rPr>
              <m:t>(</m:t>
            </m:r>
            <m:r>
              <w:rPr>
                <w:rFonts w:ascii="Cambria Math" w:hAnsi="Cambria Math"/>
                <w:lang w:val="en-AU"/>
              </w:rPr>
              <m:t>a</m:t>
            </m:r>
            <m:r>
              <m:rPr>
                <m:sty m:val="p"/>
              </m:rPr>
              <w:rPr>
                <w:rFonts w:ascii="Cambria Math" w:hAnsi="Cambria Math"/>
                <w:lang w:val="en-AU"/>
              </w:rPr>
              <m:t>)</m:t>
            </m:r>
          </m:e>
        </m:nary>
      </m:oMath>
    </w:p>
    <w:p w14:paraId="100429C6" w14:textId="06B09481" w:rsidR="00201508" w:rsidRPr="000C4199" w:rsidRDefault="00201508" w:rsidP="00357F60">
      <w:pPr>
        <w:pStyle w:val="VCAAbullet"/>
        <w:spacing w:before="0"/>
        <w:ind w:left="425" w:hanging="425"/>
        <w:rPr>
          <w:lang w:val="en-AU"/>
        </w:rPr>
      </w:pPr>
      <w:r w:rsidRPr="000C4199">
        <w:rPr>
          <w:lang w:val="en-AU"/>
        </w:rPr>
        <w:t>properties of anti-der</w:t>
      </w:r>
      <w:r w:rsidR="00357F60">
        <w:rPr>
          <w:lang w:val="en-AU"/>
        </w:rPr>
        <w:t>ivatives and definite integrals</w:t>
      </w:r>
    </w:p>
    <w:p w14:paraId="0AC35A83" w14:textId="77777777" w:rsidR="00201508" w:rsidRPr="000C4199" w:rsidRDefault="00201508" w:rsidP="00C818FA">
      <w:pPr>
        <w:pStyle w:val="VCAAbullet"/>
        <w:rPr>
          <w:lang w:val="en-AU"/>
        </w:rPr>
      </w:pPr>
      <w:r w:rsidRPr="000C4199">
        <w:rPr>
          <w:lang w:val="en-AU"/>
        </w:rPr>
        <w:t>application of integration to problems involving finding a function from a known rate of change given a boundary condition, calculation of the area of a region under a curve and simple cases of areas between curves, average value of a function and other situations.</w:t>
      </w:r>
    </w:p>
    <w:p w14:paraId="0374154E" w14:textId="77777777" w:rsidR="00201508" w:rsidRPr="000C4199" w:rsidRDefault="00201508" w:rsidP="00201508">
      <w:pPr>
        <w:pStyle w:val="VCAAHeading2"/>
        <w:rPr>
          <w:lang w:val="en-AU"/>
        </w:rPr>
      </w:pPr>
      <w:bookmarkStart w:id="218" w:name="_Toc45611033"/>
      <w:bookmarkStart w:id="219" w:name="_Toc71028400"/>
      <w:r w:rsidRPr="000C4199">
        <w:rPr>
          <w:lang w:val="en-AU"/>
        </w:rPr>
        <w:t>Area of Study 4</w:t>
      </w:r>
      <w:bookmarkEnd w:id="218"/>
      <w:bookmarkEnd w:id="219"/>
    </w:p>
    <w:p w14:paraId="17621047" w14:textId="77777777" w:rsidR="00201508" w:rsidRPr="000C4199" w:rsidRDefault="00201508" w:rsidP="00201508">
      <w:pPr>
        <w:pStyle w:val="VCAAHeading3"/>
        <w:rPr>
          <w:lang w:val="en-AU"/>
        </w:rPr>
      </w:pPr>
      <w:r w:rsidRPr="000C4199">
        <w:rPr>
          <w:lang w:val="en-AU"/>
        </w:rPr>
        <w:t>Data analysis, probability and statistics</w:t>
      </w:r>
    </w:p>
    <w:p w14:paraId="28173D73" w14:textId="29AEF724" w:rsidR="00201508" w:rsidRPr="000C4199" w:rsidRDefault="00201508" w:rsidP="00201508">
      <w:pPr>
        <w:pStyle w:val="VCAAbody"/>
        <w:rPr>
          <w:lang w:val="en-AU"/>
        </w:rPr>
      </w:pPr>
      <w:r w:rsidRPr="000C4199">
        <w:rPr>
          <w:lang w:val="en-AU"/>
        </w:rPr>
        <w:t xml:space="preserve">In this area of study students cover discrete and continuous random variables, their representation using tables, probability functions (specified by rule and defining parameters as appropriate); the calculation and interpretation of central measures and measures of spread; and statistical inference for sample proportions. The focus is on understanding the notion of a random variable, related parameters, properties and application and interpretation in context for a </w:t>
      </w:r>
      <w:r w:rsidR="00B6096D">
        <w:rPr>
          <w:lang w:val="en-AU"/>
        </w:rPr>
        <w:t>given probability distribution.</w:t>
      </w:r>
    </w:p>
    <w:p w14:paraId="1E9D2D76" w14:textId="47084AE4" w:rsidR="00201508" w:rsidRPr="000C4199" w:rsidRDefault="00B6096D" w:rsidP="00201508">
      <w:pPr>
        <w:pStyle w:val="VCAAbody"/>
        <w:rPr>
          <w:lang w:val="en-AU"/>
        </w:rPr>
      </w:pPr>
      <w:r>
        <w:rPr>
          <w:lang w:val="en-AU"/>
        </w:rPr>
        <w:t>This area of study includes:</w:t>
      </w:r>
    </w:p>
    <w:p w14:paraId="0EE5C2B0" w14:textId="163345E6" w:rsidR="00201508" w:rsidRPr="000C4199" w:rsidRDefault="00201508" w:rsidP="00500C68">
      <w:pPr>
        <w:pStyle w:val="VCAAbullet"/>
        <w:rPr>
          <w:lang w:val="en-AU"/>
        </w:rPr>
      </w:pPr>
      <w:r w:rsidRPr="000C4199">
        <w:rPr>
          <w:lang w:val="en-AU"/>
        </w:rPr>
        <w:t xml:space="preserve">random variables, including the concept of a random variable as a real function defined on a sample space and examples of discrete </w:t>
      </w:r>
      <w:r w:rsidR="00B6096D">
        <w:rPr>
          <w:lang w:val="en-AU"/>
        </w:rPr>
        <w:t>and continuous random variables</w:t>
      </w:r>
    </w:p>
    <w:p w14:paraId="1F6AA3F8" w14:textId="7CF9A310" w:rsidR="00201508" w:rsidRPr="000C4199" w:rsidRDefault="00357F60" w:rsidP="00500C68">
      <w:pPr>
        <w:pStyle w:val="VCAAbullet"/>
        <w:rPr>
          <w:lang w:val="en-AU"/>
        </w:rPr>
      </w:pPr>
      <w:r>
        <w:rPr>
          <w:lang w:val="en-AU"/>
        </w:rPr>
        <w:t>discrete random variables:</w:t>
      </w:r>
    </w:p>
    <w:p w14:paraId="59212640" w14:textId="3C4FBD7E" w:rsidR="00201508" w:rsidRPr="000C4199" w:rsidRDefault="00201508" w:rsidP="00C818FA">
      <w:pPr>
        <w:pStyle w:val="VCAAbulletlevel2"/>
        <w:ind w:left="851" w:hanging="425"/>
        <w:rPr>
          <w:lang w:val="en-AU"/>
        </w:rPr>
      </w:pPr>
      <w:r w:rsidRPr="000C4199">
        <w:rPr>
          <w:lang w:val="en-AU"/>
        </w:rPr>
        <w:t>specification of probability distributions for discrete random variables using graphs, tables</w:t>
      </w:r>
      <w:r w:rsidR="00357F60">
        <w:rPr>
          <w:lang w:val="en-AU"/>
        </w:rPr>
        <w:t xml:space="preserve"> and probability mass functions</w:t>
      </w:r>
    </w:p>
    <w:p w14:paraId="67C55830" w14:textId="48E79A2B" w:rsidR="00201508" w:rsidRPr="000C4199" w:rsidRDefault="00201508" w:rsidP="00C818FA">
      <w:pPr>
        <w:pStyle w:val="VCAAbulletlevel2"/>
        <w:ind w:left="851" w:hanging="425"/>
        <w:rPr>
          <w:lang w:val="en-AU"/>
        </w:rPr>
      </w:pPr>
      <w:r w:rsidRPr="000C4199">
        <w:rPr>
          <w:lang w:val="en-AU"/>
        </w:rPr>
        <w:t xml:space="preserve">calculation and interpretation of mean, </w:t>
      </w:r>
      <m:oMath>
        <m:r>
          <w:rPr>
            <w:rFonts w:ascii="Cambria Math" w:hAnsi="Cambria Math"/>
            <w:sz w:val="22"/>
            <w:szCs w:val="22"/>
            <w:lang w:val="en-AU"/>
          </w:rPr>
          <m:t>μ</m:t>
        </m:r>
      </m:oMath>
      <w:r w:rsidRPr="000C4199">
        <w:rPr>
          <w:lang w:val="en-AU"/>
        </w:rPr>
        <w:t xml:space="preserve">, variance, </w:t>
      </w:r>
      <m:oMath>
        <m:sSup>
          <m:sSupPr>
            <m:ctrlPr>
              <w:rPr>
                <w:rFonts w:ascii="Cambria Math" w:hAnsi="Cambria Math"/>
                <w:sz w:val="22"/>
                <w:szCs w:val="22"/>
                <w:lang w:val="en-AU"/>
              </w:rPr>
            </m:ctrlPr>
          </m:sSupPr>
          <m:e>
            <m:r>
              <w:rPr>
                <w:rFonts w:ascii="Cambria Math" w:hAnsi="Cambria Math"/>
                <w:sz w:val="22"/>
                <w:szCs w:val="22"/>
                <w:lang w:val="en-AU"/>
              </w:rPr>
              <m:t>σ</m:t>
            </m:r>
          </m:e>
          <m:sup>
            <m:r>
              <m:rPr>
                <m:sty m:val="p"/>
              </m:rPr>
              <w:rPr>
                <w:rFonts w:ascii="Cambria Math" w:hAnsi="Cambria Math"/>
                <w:sz w:val="22"/>
                <w:szCs w:val="22"/>
                <w:lang w:val="en-AU"/>
              </w:rPr>
              <m:t>2</m:t>
            </m:r>
          </m:sup>
        </m:sSup>
        <m:r>
          <m:rPr>
            <m:sty m:val="p"/>
          </m:rPr>
          <w:rPr>
            <w:rFonts w:ascii="Cambria Math" w:hAnsi="Cambria Math"/>
            <w:sz w:val="22"/>
            <w:szCs w:val="22"/>
            <w:lang w:val="en-AU"/>
          </w:rPr>
          <m:t xml:space="preserve">, </m:t>
        </m:r>
      </m:oMath>
      <w:r w:rsidRPr="000C4199">
        <w:rPr>
          <w:lang w:val="en-AU"/>
        </w:rPr>
        <w:t xml:space="preserve"> and standard deviation of a di</w:t>
      </w:r>
      <w:proofErr w:type="spellStart"/>
      <w:r w:rsidRPr="000C4199">
        <w:rPr>
          <w:lang w:val="en-AU"/>
        </w:rPr>
        <w:t>scret</w:t>
      </w:r>
      <w:r w:rsidR="00357F60">
        <w:rPr>
          <w:lang w:val="en-AU"/>
        </w:rPr>
        <w:t>e</w:t>
      </w:r>
      <w:proofErr w:type="spellEnd"/>
      <w:r w:rsidR="00357F60">
        <w:rPr>
          <w:lang w:val="en-AU"/>
        </w:rPr>
        <w:t xml:space="preserve"> random variable and their use</w:t>
      </w:r>
    </w:p>
    <w:p w14:paraId="18D51BB5" w14:textId="62C7462A" w:rsidR="00201508" w:rsidRPr="000C4199" w:rsidRDefault="00201508" w:rsidP="00357F60">
      <w:pPr>
        <w:pStyle w:val="VCAAbulletlevel2"/>
        <w:ind w:left="851" w:right="0" w:hanging="425"/>
        <w:rPr>
          <w:lang w:val="en-AU"/>
        </w:rPr>
      </w:pPr>
      <w:r w:rsidRPr="000C4199">
        <w:rPr>
          <w:lang w:val="en-AU"/>
        </w:rPr>
        <w:t xml:space="preserve">Bernoulli trials and the binomial distribution, </w:t>
      </w:r>
      <m:oMath>
        <m:r>
          <m:rPr>
            <m:sty m:val="p"/>
          </m:rPr>
          <w:rPr>
            <w:rFonts w:ascii="Cambria Math" w:hAnsi="Cambria Math"/>
            <w:lang w:val="en-AU"/>
          </w:rPr>
          <m:t>Bi(</m:t>
        </m:r>
        <m:r>
          <w:rPr>
            <w:rFonts w:ascii="Cambria Math" w:hAnsi="Cambria Math"/>
            <w:lang w:val="en-AU"/>
          </w:rPr>
          <m:t>n</m:t>
        </m:r>
        <m:r>
          <m:rPr>
            <m:sty m:val="p"/>
          </m:rPr>
          <w:rPr>
            <w:rFonts w:ascii="Cambria Math" w:hAnsi="Cambria Math"/>
            <w:lang w:val="en-AU"/>
          </w:rPr>
          <m:t xml:space="preserve">, </m:t>
        </m:r>
        <m:r>
          <w:rPr>
            <w:rFonts w:ascii="Cambria Math" w:hAnsi="Cambria Math"/>
            <w:lang w:val="en-AU"/>
          </w:rPr>
          <m:t>p</m:t>
        </m:r>
        <m:r>
          <m:rPr>
            <m:sty m:val="p"/>
          </m:rPr>
          <w:rPr>
            <w:rFonts w:ascii="Cambria Math" w:hAnsi="Cambria Math"/>
            <w:lang w:val="en-AU"/>
          </w:rPr>
          <m:t>)</m:t>
        </m:r>
      </m:oMath>
      <w:r w:rsidRPr="000C4199">
        <w:rPr>
          <w:lang w:val="en-AU"/>
        </w:rPr>
        <w:t>, as an example of a probability distribution</w:t>
      </w:r>
      <w:r w:rsidR="00357F60">
        <w:rPr>
          <w:lang w:val="en-AU"/>
        </w:rPr>
        <w:t xml:space="preserve"> for a discrete random variable</w:t>
      </w:r>
    </w:p>
    <w:p w14:paraId="4294A24E" w14:textId="7F3E57E5" w:rsidR="00201508" w:rsidRPr="000C4199" w:rsidRDefault="00201508" w:rsidP="00C818FA">
      <w:pPr>
        <w:pStyle w:val="VCAAbulletlevel2"/>
        <w:ind w:left="851" w:hanging="425"/>
        <w:rPr>
          <w:lang w:val="en-AU"/>
        </w:rPr>
      </w:pPr>
      <w:r w:rsidRPr="000C4199">
        <w:rPr>
          <w:lang w:val="en-AU"/>
        </w:rPr>
        <w:t>effect of variation in the valu</w:t>
      </w:r>
      <w:r w:rsidR="00D4148C">
        <w:rPr>
          <w:lang w:val="en-AU"/>
        </w:rPr>
        <w:t>e(</w:t>
      </w:r>
      <w:r w:rsidRPr="000C4199">
        <w:rPr>
          <w:lang w:val="en-AU"/>
        </w:rPr>
        <w:t>s</w:t>
      </w:r>
      <w:r w:rsidR="00D4148C">
        <w:rPr>
          <w:lang w:val="en-AU"/>
        </w:rPr>
        <w:t>)</w:t>
      </w:r>
      <w:r w:rsidRPr="000C4199">
        <w:rPr>
          <w:lang w:val="en-AU"/>
        </w:rPr>
        <w:t xml:space="preserve"> of defining parameters on the graph of a given probability mass function</w:t>
      </w:r>
      <w:r w:rsidR="00357F60">
        <w:rPr>
          <w:lang w:val="en-AU"/>
        </w:rPr>
        <w:t xml:space="preserve"> for a discrete random variable</w:t>
      </w:r>
    </w:p>
    <w:p w14:paraId="5B2362FA" w14:textId="77777777" w:rsidR="00201508" w:rsidRPr="000C4199" w:rsidRDefault="00201508" w:rsidP="00357F60">
      <w:pPr>
        <w:pStyle w:val="VCAAbulletlevel2"/>
        <w:ind w:left="851" w:right="0" w:hanging="425"/>
        <w:rPr>
          <w:lang w:val="en-AU"/>
        </w:rPr>
      </w:pPr>
      <w:r w:rsidRPr="000C4199">
        <w:rPr>
          <w:lang w:val="en-AU"/>
        </w:rPr>
        <w:t>calculation of probabilities for specific values of a random variable and intervals defined in terms of a random variable, including conditional probability</w:t>
      </w:r>
    </w:p>
    <w:p w14:paraId="7798E616" w14:textId="77777777" w:rsidR="00201508" w:rsidRPr="000C4199" w:rsidRDefault="00201508" w:rsidP="00500C68">
      <w:pPr>
        <w:pStyle w:val="VCAAbullet"/>
        <w:rPr>
          <w:lang w:val="en-AU"/>
        </w:rPr>
      </w:pPr>
      <w:r w:rsidRPr="000C4199">
        <w:rPr>
          <w:lang w:val="en-AU"/>
        </w:rPr>
        <w:t>continuous random variables:</w:t>
      </w:r>
    </w:p>
    <w:p w14:paraId="3FBFCEF5" w14:textId="266DF6AA" w:rsidR="00201508" w:rsidRPr="000C4199" w:rsidRDefault="00201508" w:rsidP="00C818FA">
      <w:pPr>
        <w:pStyle w:val="VCAAbulletlevel2"/>
        <w:ind w:left="851" w:hanging="425"/>
        <w:rPr>
          <w:lang w:val="en-AU"/>
        </w:rPr>
      </w:pPr>
      <w:r w:rsidRPr="000C4199">
        <w:rPr>
          <w:lang w:val="en-AU"/>
        </w:rPr>
        <w:t>construction of probability density functions from non-negati</w:t>
      </w:r>
      <w:r w:rsidR="00357F60">
        <w:rPr>
          <w:lang w:val="en-AU"/>
        </w:rPr>
        <w:t>ve functions of a real variable</w:t>
      </w:r>
    </w:p>
    <w:p w14:paraId="3C73554F" w14:textId="16896A3D" w:rsidR="00201508" w:rsidRPr="000C4199" w:rsidRDefault="00201508" w:rsidP="00C818FA">
      <w:pPr>
        <w:pStyle w:val="VCAAbulletlevel2"/>
        <w:ind w:left="851" w:hanging="425"/>
        <w:rPr>
          <w:lang w:val="en-AU"/>
        </w:rPr>
      </w:pPr>
      <w:r w:rsidRPr="000C4199">
        <w:rPr>
          <w:lang w:val="en-AU"/>
        </w:rPr>
        <w:t>specification of probability distributions for continuous random variables usin</w:t>
      </w:r>
      <w:r w:rsidR="00357F60">
        <w:rPr>
          <w:lang w:val="en-AU"/>
        </w:rPr>
        <w:t>g probability density functions</w:t>
      </w:r>
    </w:p>
    <w:p w14:paraId="2F9C9C67" w14:textId="79E7323E" w:rsidR="00201508" w:rsidRPr="000C4199" w:rsidRDefault="00201508" w:rsidP="00C818FA">
      <w:pPr>
        <w:pStyle w:val="VCAAbulletlevel2"/>
        <w:ind w:left="851" w:hanging="425"/>
        <w:rPr>
          <w:lang w:val="en-AU"/>
        </w:rPr>
      </w:pPr>
      <w:r w:rsidRPr="000C4199">
        <w:rPr>
          <w:lang w:val="en-AU"/>
        </w:rPr>
        <w:lastRenderedPageBreak/>
        <w:t xml:space="preserve">calculation and interpretation of mean, </w:t>
      </w:r>
      <m:oMath>
        <m:r>
          <w:rPr>
            <w:rFonts w:ascii="Cambria Math" w:hAnsi="Cambria Math"/>
            <w:sz w:val="22"/>
            <w:szCs w:val="22"/>
            <w:lang w:val="en-AU"/>
          </w:rPr>
          <m:t>μ</m:t>
        </m:r>
      </m:oMath>
      <w:r w:rsidRPr="000C4199">
        <w:rPr>
          <w:lang w:val="en-AU"/>
        </w:rPr>
        <w:t xml:space="preserve">, variance, </w:t>
      </w:r>
      <m:oMath>
        <m:sSup>
          <m:sSupPr>
            <m:ctrlPr>
              <w:rPr>
                <w:rFonts w:ascii="Cambria Math" w:hAnsi="Cambria Math"/>
                <w:sz w:val="22"/>
                <w:szCs w:val="22"/>
                <w:lang w:val="en-AU"/>
              </w:rPr>
            </m:ctrlPr>
          </m:sSupPr>
          <m:e>
            <m:r>
              <w:rPr>
                <w:rFonts w:ascii="Cambria Math" w:hAnsi="Cambria Math"/>
                <w:sz w:val="22"/>
                <w:szCs w:val="22"/>
                <w:lang w:val="en-AU"/>
              </w:rPr>
              <m:t>σ</m:t>
            </m:r>
          </m:e>
          <m:sup>
            <m:r>
              <m:rPr>
                <m:sty m:val="p"/>
              </m:rPr>
              <w:rPr>
                <w:rFonts w:ascii="Cambria Math" w:hAnsi="Cambria Math"/>
                <w:sz w:val="22"/>
                <w:szCs w:val="22"/>
                <w:lang w:val="en-AU"/>
              </w:rPr>
              <m:t>2</m:t>
            </m:r>
          </m:sup>
        </m:sSup>
        <m:r>
          <m:rPr>
            <m:sty m:val="p"/>
          </m:rPr>
          <w:rPr>
            <w:rFonts w:ascii="Cambria Math" w:hAnsi="Cambria Math"/>
            <w:sz w:val="22"/>
            <w:szCs w:val="22"/>
            <w:lang w:val="en-AU"/>
          </w:rPr>
          <m:t xml:space="preserve">, </m:t>
        </m:r>
      </m:oMath>
      <w:r w:rsidRPr="000C4199">
        <w:rPr>
          <w:lang w:val="en-AU"/>
        </w:rPr>
        <w:t xml:space="preserve"> and standard deviation of a continuou</w:t>
      </w:r>
      <w:r w:rsidR="00357F60">
        <w:rPr>
          <w:lang w:val="en-AU"/>
        </w:rPr>
        <w:t>s random variable and their use</w:t>
      </w:r>
    </w:p>
    <w:p w14:paraId="2628FA0E" w14:textId="57CCECAE" w:rsidR="00201508" w:rsidRPr="000C4199" w:rsidRDefault="00201508" w:rsidP="00C818FA">
      <w:pPr>
        <w:pStyle w:val="VCAAbulletlevel2"/>
        <w:ind w:left="851" w:hanging="425"/>
        <w:rPr>
          <w:lang w:val="en-AU"/>
        </w:rPr>
      </w:pPr>
      <w:r w:rsidRPr="000C4199">
        <w:rPr>
          <w:lang w:val="en-AU"/>
        </w:rPr>
        <w:t xml:space="preserve">standard normal distribution, </w:t>
      </w:r>
      <m:oMath>
        <m:r>
          <m:rPr>
            <m:sty m:val="p"/>
          </m:rPr>
          <w:rPr>
            <w:rFonts w:ascii="Cambria Math" w:hAnsi="Cambria Math"/>
            <w:lang w:val="en-AU"/>
          </w:rPr>
          <m:t>N(0, 1)</m:t>
        </m:r>
      </m:oMath>
      <w:r w:rsidRPr="000C4199">
        <w:rPr>
          <w:lang w:val="en-AU"/>
        </w:rPr>
        <w:t xml:space="preserve">, and transformed normal distributions, </w:t>
      </w:r>
      <m:oMath>
        <m:r>
          <m:rPr>
            <m:sty m:val="p"/>
          </m:rPr>
          <w:rPr>
            <w:rFonts w:ascii="Cambria Math" w:hAnsi="Cambria Math"/>
            <w:lang w:val="en-AU"/>
          </w:rPr>
          <m:t>N(</m:t>
        </m:r>
        <m:r>
          <w:rPr>
            <w:rFonts w:ascii="Cambria Math" w:hAnsi="Cambria Math"/>
            <w:lang w:val="en-AU"/>
          </w:rPr>
          <m:t>μ</m:t>
        </m:r>
        <m:r>
          <m:rPr>
            <m:sty m:val="p"/>
          </m:rPr>
          <w:rPr>
            <w:rFonts w:ascii="Cambria Math" w:hAnsi="Cambria Math"/>
            <w:lang w:val="en-AU"/>
          </w:rPr>
          <m:t xml:space="preserve">, </m:t>
        </m:r>
        <m:sSup>
          <m:sSupPr>
            <m:ctrlPr>
              <w:rPr>
                <w:rFonts w:ascii="Cambria Math" w:hAnsi="Cambria Math"/>
                <w:lang w:val="en-AU"/>
              </w:rPr>
            </m:ctrlPr>
          </m:sSupPr>
          <m:e>
            <m:r>
              <w:rPr>
                <w:rFonts w:ascii="Cambria Math" w:hAnsi="Cambria Math"/>
                <w:lang w:val="en-AU"/>
              </w:rPr>
              <m:t>σ</m:t>
            </m:r>
          </m:e>
          <m:sup>
            <m:r>
              <m:rPr>
                <m:sty m:val="p"/>
              </m:rPr>
              <w:rPr>
                <w:rFonts w:ascii="Cambria Math" w:hAnsi="Cambria Math"/>
                <w:lang w:val="en-AU"/>
              </w:rPr>
              <m:t>2</m:t>
            </m:r>
          </m:sup>
        </m:sSup>
        <m:r>
          <m:rPr>
            <m:sty m:val="p"/>
          </m:rPr>
          <w:rPr>
            <w:rFonts w:ascii="Cambria Math" w:hAnsi="Cambria Math"/>
            <w:lang w:val="en-AU"/>
          </w:rPr>
          <m:t>)</m:t>
        </m:r>
      </m:oMath>
      <w:r w:rsidRPr="000C4199">
        <w:rPr>
          <w:lang w:val="en-AU"/>
        </w:rPr>
        <w:t>, as examples of a probability distribution f</w:t>
      </w:r>
      <w:r w:rsidR="00357F60">
        <w:rPr>
          <w:lang w:val="en-AU"/>
        </w:rPr>
        <w:t>or a continuous random variable</w:t>
      </w:r>
    </w:p>
    <w:p w14:paraId="0D0DAE60" w14:textId="5C871477" w:rsidR="00201508" w:rsidRPr="000C4199" w:rsidRDefault="00201508" w:rsidP="00C818FA">
      <w:pPr>
        <w:pStyle w:val="VCAAbulletlevel2"/>
        <w:ind w:left="851" w:hanging="425"/>
        <w:rPr>
          <w:lang w:val="en-AU"/>
        </w:rPr>
      </w:pPr>
      <w:r w:rsidRPr="000C4199">
        <w:rPr>
          <w:lang w:val="en-AU"/>
        </w:rPr>
        <w:t>e</w:t>
      </w:r>
      <w:r w:rsidR="00D4148C">
        <w:rPr>
          <w:lang w:val="en-AU"/>
        </w:rPr>
        <w:t>ffect of variation in the value(</w:t>
      </w:r>
      <w:r w:rsidRPr="000C4199">
        <w:rPr>
          <w:lang w:val="en-AU"/>
        </w:rPr>
        <w:t>s</w:t>
      </w:r>
      <w:r w:rsidR="00D4148C">
        <w:rPr>
          <w:lang w:val="en-AU"/>
        </w:rPr>
        <w:t>)</w:t>
      </w:r>
      <w:r w:rsidRPr="000C4199">
        <w:rPr>
          <w:lang w:val="en-AU"/>
        </w:rPr>
        <w:t xml:space="preserve"> of defining parameters on the graph of a given probability density function f</w:t>
      </w:r>
      <w:r w:rsidR="00C818FA" w:rsidRPr="000C4199">
        <w:rPr>
          <w:lang w:val="en-AU"/>
        </w:rPr>
        <w:t>or a continuous random variable</w:t>
      </w:r>
    </w:p>
    <w:p w14:paraId="60E750B2" w14:textId="77777777" w:rsidR="00201508" w:rsidRPr="000C4199" w:rsidRDefault="00201508" w:rsidP="00C818FA">
      <w:pPr>
        <w:pStyle w:val="VCAAbulletlevel2"/>
        <w:ind w:left="851" w:hanging="425"/>
        <w:rPr>
          <w:lang w:val="en-AU"/>
        </w:rPr>
      </w:pPr>
      <w:r w:rsidRPr="000C4199">
        <w:rPr>
          <w:lang w:val="en-AU"/>
        </w:rPr>
        <w:t>calculation of probabilities for intervals defined in terms of a random variable, including conditional probability (the cumulative distribution function may be used but is not required)</w:t>
      </w:r>
    </w:p>
    <w:p w14:paraId="250FA2DE" w14:textId="77777777" w:rsidR="00201508" w:rsidRPr="000C4199" w:rsidRDefault="00201508" w:rsidP="00500C68">
      <w:pPr>
        <w:pStyle w:val="VCAAbullet"/>
        <w:rPr>
          <w:lang w:val="en-AU"/>
        </w:rPr>
      </w:pPr>
      <w:r w:rsidRPr="000C4199">
        <w:rPr>
          <w:lang w:val="en-AU"/>
        </w:rPr>
        <w:t>statistical inference, including definition and distribution of sample proportions, simulations and confidence intervals:</w:t>
      </w:r>
    </w:p>
    <w:p w14:paraId="63E7EF32" w14:textId="77777777" w:rsidR="00201508" w:rsidRPr="000C4199" w:rsidRDefault="00201508" w:rsidP="00C818FA">
      <w:pPr>
        <w:pStyle w:val="VCAAbulletlevel2"/>
        <w:ind w:left="851" w:hanging="425"/>
        <w:rPr>
          <w:lang w:val="en-AU"/>
        </w:rPr>
      </w:pPr>
      <w:r w:rsidRPr="000C4199">
        <w:rPr>
          <w:lang w:val="en-AU"/>
        </w:rPr>
        <w:t>distinction between a population parameter and a sample statistic and the use of the sample statistic to es</w:t>
      </w:r>
      <w:r w:rsidR="00C818FA" w:rsidRPr="000C4199">
        <w:rPr>
          <w:lang w:val="en-AU"/>
        </w:rPr>
        <w:t>timate the population parameter</w:t>
      </w:r>
    </w:p>
    <w:p w14:paraId="53D0351E" w14:textId="77777777" w:rsidR="00201508" w:rsidRPr="000C4199" w:rsidRDefault="00201508" w:rsidP="00C818FA">
      <w:pPr>
        <w:pStyle w:val="VCAAbulletlevel2"/>
        <w:ind w:left="851" w:hanging="425"/>
        <w:rPr>
          <w:lang w:val="en-AU"/>
        </w:rPr>
      </w:pPr>
      <w:r w:rsidRPr="000C4199">
        <w:rPr>
          <w:lang w:val="en-AU"/>
        </w:rPr>
        <w:t xml:space="preserve">simulation of random sampling, for a variety of values of </w:t>
      </w:r>
      <m:oMath>
        <m:r>
          <w:rPr>
            <w:rFonts w:ascii="Cambria Math" w:hAnsi="Cambria Math"/>
            <w:lang w:val="en-AU"/>
          </w:rPr>
          <m:t>p</m:t>
        </m:r>
      </m:oMath>
      <w:r w:rsidRPr="000C4199">
        <w:rPr>
          <w:lang w:val="en-AU"/>
        </w:rPr>
        <w:t xml:space="preserve"> and a range of sample sizes, to illustrate the distribution of </w:t>
      </w:r>
      <m:oMath>
        <m:acc>
          <m:accPr>
            <m:ctrlPr>
              <w:rPr>
                <w:rFonts w:ascii="Cambria Math" w:hAnsi="Cambria Math"/>
                <w:lang w:val="en-AU"/>
              </w:rPr>
            </m:ctrlPr>
          </m:accPr>
          <m:e>
            <m:r>
              <w:rPr>
                <w:rFonts w:ascii="Cambria Math" w:hAnsi="Cambria Math"/>
                <w:lang w:val="en-AU"/>
              </w:rPr>
              <m:t>P</m:t>
            </m:r>
          </m:e>
        </m:acc>
      </m:oMath>
      <w:r w:rsidRPr="000C4199">
        <w:rPr>
          <w:lang w:val="en-AU"/>
        </w:rPr>
        <w:t xml:space="preserve"> and variations in confidence intervals between samples</w:t>
      </w:r>
    </w:p>
    <w:p w14:paraId="7592A593" w14:textId="77777777" w:rsidR="00201508" w:rsidRPr="000C4199" w:rsidRDefault="00201508" w:rsidP="00357F60">
      <w:pPr>
        <w:pStyle w:val="VCAAbulletlevel2"/>
        <w:spacing w:after="0" w:line="276" w:lineRule="auto"/>
        <w:ind w:left="851" w:hanging="425"/>
        <w:rPr>
          <w:lang w:val="en-AU"/>
        </w:rPr>
      </w:pPr>
      <w:r w:rsidRPr="000C4199">
        <w:rPr>
          <w:lang w:val="en-AU"/>
        </w:rPr>
        <w:t xml:space="preserve">concept of the sample proportion </w:t>
      </w:r>
      <m:oMath>
        <m:acc>
          <m:accPr>
            <m:ctrlPr>
              <w:rPr>
                <w:rFonts w:ascii="Cambria Math" w:hAnsi="Cambria Math"/>
                <w:lang w:val="en-AU"/>
              </w:rPr>
            </m:ctrlPr>
          </m:accPr>
          <m:e>
            <m:r>
              <w:rPr>
                <w:rFonts w:ascii="Cambria Math" w:hAnsi="Cambria Math"/>
                <w:lang w:val="en-AU"/>
              </w:rPr>
              <m:t>P</m:t>
            </m:r>
          </m:e>
        </m:acc>
        <m:r>
          <m:rPr>
            <m:sty m:val="p"/>
          </m:rPr>
          <w:rPr>
            <w:rFonts w:ascii="Cambria Math" w:hAnsi="Cambria Math"/>
            <w:lang w:val="en-AU"/>
          </w:rPr>
          <m:t>=</m:t>
        </m:r>
        <m:f>
          <m:fPr>
            <m:ctrlPr>
              <w:rPr>
                <w:rFonts w:ascii="Cambria Math" w:hAnsi="Cambria Math"/>
                <w:lang w:val="en-AU"/>
              </w:rPr>
            </m:ctrlPr>
          </m:fPr>
          <m:num>
            <m:r>
              <w:rPr>
                <w:rFonts w:ascii="Cambria Math" w:hAnsi="Cambria Math"/>
                <w:lang w:val="en-AU"/>
              </w:rPr>
              <m:t>X</m:t>
            </m:r>
          </m:num>
          <m:den>
            <m:r>
              <w:rPr>
                <w:rFonts w:ascii="Cambria Math" w:hAnsi="Cambria Math"/>
                <w:lang w:val="en-AU"/>
              </w:rPr>
              <m:t>n</m:t>
            </m:r>
          </m:den>
        </m:f>
      </m:oMath>
      <w:r w:rsidRPr="000C4199">
        <w:rPr>
          <w:lang w:val="en-AU"/>
        </w:rPr>
        <w:t xml:space="preserve"> as a random variable whose value varies between samples, </w:t>
      </w:r>
    </w:p>
    <w:p w14:paraId="15E6E4E7" w14:textId="77777777" w:rsidR="00201508" w:rsidRPr="000C4199" w:rsidRDefault="00201508" w:rsidP="00357F60">
      <w:pPr>
        <w:pStyle w:val="VCAAbulletlevel2"/>
        <w:numPr>
          <w:ilvl w:val="0"/>
          <w:numId w:val="0"/>
        </w:numPr>
        <w:spacing w:before="0"/>
        <w:ind w:left="851"/>
        <w:contextualSpacing w:val="0"/>
        <w:rPr>
          <w:lang w:val="en-AU"/>
        </w:rPr>
      </w:pPr>
      <w:r w:rsidRPr="000C4199">
        <w:rPr>
          <w:lang w:val="en-AU"/>
        </w:rPr>
        <w:t xml:space="preserve">where </w:t>
      </w:r>
      <m:oMath>
        <m:r>
          <w:rPr>
            <w:rFonts w:ascii="Cambria Math" w:hAnsi="Cambria Math"/>
            <w:lang w:val="en-AU"/>
          </w:rPr>
          <m:t>X</m:t>
        </m:r>
      </m:oMath>
      <w:r w:rsidRPr="000C4199">
        <w:rPr>
          <w:lang w:val="en-AU"/>
        </w:rPr>
        <w:t xml:space="preserve"> is a binomial random variable which is associated with the number of items that have a particular characteristic and </w:t>
      </w:r>
      <m:oMath>
        <m:r>
          <w:rPr>
            <w:rFonts w:ascii="Cambria Math" w:hAnsi="Cambria Math"/>
            <w:sz w:val="22"/>
            <w:szCs w:val="22"/>
            <w:lang w:val="en-AU"/>
          </w:rPr>
          <m:t>n</m:t>
        </m:r>
      </m:oMath>
      <w:r w:rsidRPr="000C4199">
        <w:rPr>
          <w:lang w:val="en-AU"/>
        </w:rPr>
        <w:t xml:space="preserve"> is the sample size</w:t>
      </w:r>
    </w:p>
    <w:p w14:paraId="55E825FE" w14:textId="77777777" w:rsidR="00201508" w:rsidRPr="000C4199" w:rsidRDefault="00201508" w:rsidP="00C41F25">
      <w:pPr>
        <w:pStyle w:val="VCAAbulletlevel2"/>
        <w:spacing w:line="380" w:lineRule="exact"/>
        <w:ind w:left="851" w:hanging="425"/>
        <w:contextualSpacing w:val="0"/>
        <w:rPr>
          <w:lang w:val="en-AU"/>
        </w:rPr>
      </w:pPr>
      <w:r w:rsidRPr="000C4199">
        <w:rPr>
          <w:lang w:val="en-AU"/>
        </w:rPr>
        <w:t xml:space="preserve">approximate normality of the distribution of </w:t>
      </w:r>
      <m:oMath>
        <m:acc>
          <m:accPr>
            <m:ctrlPr>
              <w:rPr>
                <w:rFonts w:ascii="Cambria Math" w:hAnsi="Cambria Math"/>
                <w:lang w:val="en-AU"/>
              </w:rPr>
            </m:ctrlPr>
          </m:accPr>
          <m:e>
            <m:r>
              <w:rPr>
                <w:rFonts w:ascii="Cambria Math" w:hAnsi="Cambria Math"/>
                <w:lang w:val="en-AU"/>
              </w:rPr>
              <m:t>P</m:t>
            </m:r>
          </m:e>
        </m:acc>
      </m:oMath>
      <w:r w:rsidRPr="000C4199">
        <w:rPr>
          <w:lang w:val="en-AU"/>
        </w:rPr>
        <w:t xml:space="preserve"> for large samples and, for such a situation, the mean </w:t>
      </w:r>
    </w:p>
    <w:p w14:paraId="46066454" w14:textId="77777777" w:rsidR="00201508" w:rsidRPr="000C4199" w:rsidRDefault="00201508" w:rsidP="00C41F25">
      <w:pPr>
        <w:pStyle w:val="VCAAbulletlevel2"/>
        <w:numPr>
          <w:ilvl w:val="0"/>
          <w:numId w:val="0"/>
        </w:numPr>
        <w:spacing w:line="380" w:lineRule="exact"/>
        <w:ind w:left="851"/>
        <w:contextualSpacing w:val="0"/>
        <w:rPr>
          <w:lang w:val="en-AU"/>
        </w:rPr>
      </w:pPr>
      <m:oMath>
        <m:r>
          <w:rPr>
            <w:rFonts w:ascii="Cambria Math" w:hAnsi="Cambria Math"/>
            <w:sz w:val="22"/>
            <w:szCs w:val="22"/>
            <w:lang w:val="en-AU"/>
          </w:rPr>
          <m:t>p</m:t>
        </m:r>
      </m:oMath>
      <w:r w:rsidRPr="000C4199">
        <w:rPr>
          <w:lang w:val="en-AU"/>
        </w:rPr>
        <w:t xml:space="preserve"> (the population proportion) and standard deviation, </w:t>
      </w:r>
      <m:oMath>
        <m:rad>
          <m:radPr>
            <m:degHide m:val="1"/>
            <m:ctrlPr>
              <w:rPr>
                <w:rFonts w:ascii="Cambria Math" w:hAnsi="Cambria Math"/>
                <w:lang w:val="en-AU"/>
              </w:rPr>
            </m:ctrlPr>
          </m:radPr>
          <m:deg/>
          <m:e>
            <m:f>
              <m:fPr>
                <m:ctrlPr>
                  <w:rPr>
                    <w:rFonts w:ascii="Cambria Math" w:hAnsi="Cambria Math"/>
                    <w:lang w:val="en-AU"/>
                  </w:rPr>
                </m:ctrlPr>
              </m:fPr>
              <m:num>
                <m:r>
                  <w:rPr>
                    <w:rFonts w:ascii="Cambria Math" w:hAnsi="Cambria Math"/>
                    <w:lang w:val="en-AU"/>
                  </w:rPr>
                  <m:t>p</m:t>
                </m:r>
                <m:r>
                  <m:rPr>
                    <m:sty m:val="p"/>
                  </m:rPr>
                  <w:rPr>
                    <w:rFonts w:ascii="Cambria Math" w:hAnsi="Cambria Math"/>
                    <w:lang w:val="en-AU"/>
                  </w:rPr>
                  <m:t>(1-</m:t>
                </m:r>
                <m:r>
                  <w:rPr>
                    <w:rFonts w:ascii="Cambria Math" w:hAnsi="Cambria Math"/>
                    <w:lang w:val="en-AU"/>
                  </w:rPr>
                  <m:t>p</m:t>
                </m:r>
                <m:r>
                  <m:rPr>
                    <m:sty m:val="p"/>
                  </m:rPr>
                  <w:rPr>
                    <w:rFonts w:ascii="Cambria Math" w:hAnsi="Cambria Math"/>
                    <w:lang w:val="en-AU"/>
                  </w:rPr>
                  <m:t>)</m:t>
                </m:r>
              </m:num>
              <m:den>
                <m:r>
                  <w:rPr>
                    <w:rFonts w:ascii="Cambria Math" w:hAnsi="Cambria Math"/>
                    <w:lang w:val="en-AU"/>
                  </w:rPr>
                  <m:t>n</m:t>
                </m:r>
              </m:den>
            </m:f>
          </m:e>
        </m:rad>
      </m:oMath>
    </w:p>
    <w:p w14:paraId="098E6033" w14:textId="4CF1DB1E" w:rsidR="00201508" w:rsidRPr="000C4199" w:rsidRDefault="00201508" w:rsidP="00C41F25">
      <w:pPr>
        <w:pStyle w:val="VCAAbulletlevel2"/>
        <w:spacing w:line="360" w:lineRule="auto"/>
        <w:ind w:left="850" w:hanging="425"/>
        <w:contextualSpacing w:val="0"/>
        <w:rPr>
          <w:lang w:val="en-AU"/>
        </w:rPr>
      </w:pPr>
      <w:r w:rsidRPr="000C4199">
        <w:rPr>
          <w:lang w:val="en-AU"/>
        </w:rPr>
        <w:t xml:space="preserve">determination and interpretation of, from a large sample, an approximate confidence interval </w:t>
      </w:r>
      <w:r w:rsidR="008D3939">
        <w:rPr>
          <w:lang w:val="en-AU"/>
        </w:rPr>
        <w:t xml:space="preserve">  </w:t>
      </w:r>
      <m:oMath>
        <m:d>
          <m:dPr>
            <m:ctrlPr>
              <w:rPr>
                <w:rFonts w:ascii="Cambria Math" w:hAnsi="Cambria Math"/>
                <w:i/>
                <w:lang w:val="en-AU"/>
              </w:rPr>
            </m:ctrlPr>
          </m:dPr>
          <m:e>
            <m:acc>
              <m:accPr>
                <m:ctrlPr>
                  <w:rPr>
                    <w:rFonts w:ascii="Cambria Math" w:hAnsi="Cambria Math"/>
                    <w:i/>
                    <w:lang w:val="en-AU"/>
                  </w:rPr>
                </m:ctrlPr>
              </m:accPr>
              <m:e>
                <m:r>
                  <w:rPr>
                    <w:rFonts w:ascii="Cambria Math" w:hAnsi="Cambria Math"/>
                    <w:lang w:val="en-AU"/>
                  </w:rPr>
                  <m:t>p</m:t>
                </m:r>
              </m:e>
            </m:acc>
            <m:r>
              <w:rPr>
                <w:rFonts w:ascii="Cambria Math" w:hAnsi="Cambria Math"/>
                <w:lang w:val="en-AU"/>
              </w:rPr>
              <m:t>-z</m:t>
            </m:r>
            <m:rad>
              <m:radPr>
                <m:degHide m:val="1"/>
                <m:ctrlPr>
                  <w:rPr>
                    <w:rFonts w:ascii="Cambria Math" w:hAnsi="Cambria Math"/>
                    <w:i/>
                    <w:lang w:val="en-AU"/>
                  </w:rPr>
                </m:ctrlPr>
              </m:radPr>
              <m:deg/>
              <m:e>
                <m:f>
                  <m:fPr>
                    <m:ctrlPr>
                      <w:rPr>
                        <w:rFonts w:ascii="Cambria Math" w:hAnsi="Cambria Math"/>
                        <w:i/>
                        <w:lang w:val="en-AU"/>
                      </w:rPr>
                    </m:ctrlPr>
                  </m:fPr>
                  <m:num>
                    <m:acc>
                      <m:accPr>
                        <m:ctrlPr>
                          <w:rPr>
                            <w:rFonts w:ascii="Cambria Math" w:hAnsi="Cambria Math"/>
                            <w:i/>
                            <w:lang w:val="en-AU"/>
                          </w:rPr>
                        </m:ctrlPr>
                      </m:accPr>
                      <m:e>
                        <m:r>
                          <w:rPr>
                            <w:rFonts w:ascii="Cambria Math" w:hAnsi="Cambria Math"/>
                            <w:lang w:val="en-AU"/>
                          </w:rPr>
                          <m:t xml:space="preserve">p </m:t>
                        </m:r>
                      </m:e>
                    </m:acc>
                    <m:r>
                      <w:rPr>
                        <w:rFonts w:ascii="Cambria Math" w:hAnsi="Cambria Math"/>
                        <w:lang w:val="en-AU"/>
                      </w:rPr>
                      <m:t>(1-</m:t>
                    </m:r>
                    <m:acc>
                      <m:accPr>
                        <m:ctrlPr>
                          <w:rPr>
                            <w:rFonts w:ascii="Cambria Math" w:hAnsi="Cambria Math"/>
                            <w:i/>
                            <w:lang w:val="en-AU"/>
                          </w:rPr>
                        </m:ctrlPr>
                      </m:accPr>
                      <m:e>
                        <m:r>
                          <w:rPr>
                            <w:rFonts w:ascii="Cambria Math" w:hAnsi="Cambria Math"/>
                            <w:lang w:val="en-AU"/>
                          </w:rPr>
                          <m:t xml:space="preserve">p </m:t>
                        </m:r>
                      </m:e>
                    </m:acc>
                    <m:r>
                      <w:rPr>
                        <w:rFonts w:ascii="Cambria Math" w:hAnsi="Cambria Math"/>
                        <w:lang w:val="en-AU"/>
                      </w:rPr>
                      <m:t xml:space="preserve">) </m:t>
                    </m:r>
                  </m:num>
                  <m:den>
                    <m:r>
                      <w:rPr>
                        <w:rFonts w:ascii="Cambria Math" w:hAnsi="Cambria Math"/>
                        <w:lang w:val="en-AU"/>
                      </w:rPr>
                      <m:t>n</m:t>
                    </m:r>
                  </m:den>
                </m:f>
              </m:e>
            </m:rad>
            <m:r>
              <w:rPr>
                <w:rFonts w:ascii="Cambria Math" w:hAnsi="Cambria Math"/>
                <w:lang w:val="en-AU"/>
              </w:rPr>
              <m:t>,</m:t>
            </m:r>
            <m:acc>
              <m:accPr>
                <m:ctrlPr>
                  <w:rPr>
                    <w:rFonts w:ascii="Cambria Math" w:hAnsi="Cambria Math"/>
                    <w:i/>
                    <w:lang w:val="en-AU"/>
                  </w:rPr>
                </m:ctrlPr>
              </m:accPr>
              <m:e>
                <m:r>
                  <w:rPr>
                    <w:rFonts w:ascii="Cambria Math" w:hAnsi="Cambria Math"/>
                    <w:lang w:val="en-AU"/>
                  </w:rPr>
                  <m:t>p</m:t>
                </m:r>
              </m:e>
            </m:acc>
            <m:r>
              <w:rPr>
                <w:rFonts w:ascii="Cambria Math" w:hAnsi="Cambria Math"/>
                <w:lang w:val="en-AU"/>
              </w:rPr>
              <m:t>+z</m:t>
            </m:r>
            <m:rad>
              <m:radPr>
                <m:degHide m:val="1"/>
                <m:ctrlPr>
                  <w:rPr>
                    <w:rFonts w:ascii="Cambria Math" w:hAnsi="Cambria Math"/>
                    <w:i/>
                    <w:lang w:val="en-AU"/>
                  </w:rPr>
                </m:ctrlPr>
              </m:radPr>
              <m:deg/>
              <m:e>
                <m:f>
                  <m:fPr>
                    <m:ctrlPr>
                      <w:rPr>
                        <w:rFonts w:ascii="Cambria Math" w:hAnsi="Cambria Math"/>
                        <w:i/>
                        <w:lang w:val="en-AU"/>
                      </w:rPr>
                    </m:ctrlPr>
                  </m:fPr>
                  <m:num>
                    <m:acc>
                      <m:accPr>
                        <m:ctrlPr>
                          <w:rPr>
                            <w:rFonts w:ascii="Cambria Math" w:hAnsi="Cambria Math"/>
                            <w:i/>
                            <w:lang w:val="en-AU"/>
                          </w:rPr>
                        </m:ctrlPr>
                      </m:accPr>
                      <m:e>
                        <m:r>
                          <w:rPr>
                            <w:rFonts w:ascii="Cambria Math" w:hAnsi="Cambria Math"/>
                            <w:lang w:val="en-AU"/>
                          </w:rPr>
                          <m:t xml:space="preserve">p </m:t>
                        </m:r>
                      </m:e>
                    </m:acc>
                    <m:r>
                      <w:rPr>
                        <w:rFonts w:ascii="Cambria Math" w:hAnsi="Cambria Math"/>
                        <w:lang w:val="en-AU"/>
                      </w:rPr>
                      <m:t>(1-</m:t>
                    </m:r>
                    <m:acc>
                      <m:accPr>
                        <m:ctrlPr>
                          <w:rPr>
                            <w:rFonts w:ascii="Cambria Math" w:hAnsi="Cambria Math"/>
                            <w:i/>
                            <w:lang w:val="en-AU"/>
                          </w:rPr>
                        </m:ctrlPr>
                      </m:accPr>
                      <m:e>
                        <m:r>
                          <w:rPr>
                            <w:rFonts w:ascii="Cambria Math" w:hAnsi="Cambria Math"/>
                            <w:lang w:val="en-AU"/>
                          </w:rPr>
                          <m:t>p</m:t>
                        </m:r>
                      </m:e>
                    </m:acc>
                    <m:r>
                      <w:rPr>
                        <w:rFonts w:ascii="Cambria Math" w:hAnsi="Cambria Math"/>
                        <w:lang w:val="en-AU"/>
                      </w:rPr>
                      <m:t xml:space="preserve">) </m:t>
                    </m:r>
                  </m:num>
                  <m:den>
                    <m:r>
                      <w:rPr>
                        <w:rFonts w:ascii="Cambria Math" w:hAnsi="Cambria Math"/>
                        <w:lang w:val="en-AU"/>
                      </w:rPr>
                      <m:t>n</m:t>
                    </m:r>
                  </m:den>
                </m:f>
              </m:e>
            </m:rad>
          </m:e>
        </m:d>
      </m:oMath>
      <w:r w:rsidR="00C41F25">
        <w:rPr>
          <w:lang w:val="en-AU"/>
        </w:rPr>
        <w:t>, for a</w:t>
      </w:r>
      <w:r w:rsidR="008D3939">
        <w:rPr>
          <w:lang w:val="en-AU"/>
        </w:rPr>
        <w:t xml:space="preserve"> </w:t>
      </w:r>
      <w:r w:rsidRPr="000C4199">
        <w:rPr>
          <w:lang w:val="en-AU"/>
        </w:rPr>
        <w:t xml:space="preserve">population proportion where </w:t>
      </w:r>
      <m:oMath>
        <m:r>
          <w:rPr>
            <w:rFonts w:ascii="Cambria Math" w:hAnsi="Cambria Math"/>
            <w:lang w:val="en-AU"/>
          </w:rPr>
          <m:t>z</m:t>
        </m:r>
        <m:r>
          <m:rPr>
            <m:sty m:val="p"/>
          </m:rPr>
          <w:rPr>
            <w:rFonts w:ascii="Cambria Math" w:hAnsi="Cambria Math"/>
            <w:lang w:val="en-AU"/>
          </w:rPr>
          <m:t xml:space="preserve"> </m:t>
        </m:r>
      </m:oMath>
      <w:r w:rsidRPr="000C4199">
        <w:rPr>
          <w:lang w:val="en-AU"/>
        </w:rPr>
        <w:t>is the appropriate quantile for the</w:t>
      </w:r>
      <w:r w:rsidR="00C818FA" w:rsidRPr="000C4199">
        <w:rPr>
          <w:lang w:val="en-AU"/>
        </w:rPr>
        <w:t xml:space="preserve"> </w:t>
      </w:r>
      <w:r w:rsidRPr="000C4199">
        <w:rPr>
          <w:lang w:val="en-AU"/>
        </w:rPr>
        <w:t xml:space="preserve">standard normal distribution, in particular the 95% confidence interval as an example of such an interval where </w:t>
      </w:r>
      <m:oMath>
        <m:r>
          <w:rPr>
            <w:rFonts w:ascii="Cambria Math" w:hAnsi="Cambria Math"/>
            <w:lang w:val="en-AU"/>
          </w:rPr>
          <m:t>z</m:t>
        </m:r>
        <m:r>
          <m:rPr>
            <m:sty m:val="p"/>
          </m:rPr>
          <w:rPr>
            <w:rFonts w:ascii="Cambria Math" w:hAnsi="Cambria Math"/>
            <w:lang w:val="en-AU"/>
          </w:rPr>
          <m:t>≈1.96</m:t>
        </m:r>
      </m:oMath>
      <w:r w:rsidRPr="000C4199">
        <w:rPr>
          <w:lang w:val="en-AU"/>
        </w:rPr>
        <w:t xml:space="preserve"> (the term standard error may be used but is not required).</w:t>
      </w:r>
    </w:p>
    <w:p w14:paraId="360D341C" w14:textId="77777777" w:rsidR="00201508" w:rsidRPr="000C4199" w:rsidRDefault="00201508" w:rsidP="00201508">
      <w:pPr>
        <w:pStyle w:val="VCAAHeading2"/>
        <w:rPr>
          <w:lang w:val="en-AU"/>
        </w:rPr>
      </w:pPr>
      <w:bookmarkStart w:id="220" w:name="_Toc71028401"/>
      <w:r w:rsidRPr="000C4199">
        <w:rPr>
          <w:lang w:val="en-AU"/>
        </w:rPr>
        <w:t>Outcomes</w:t>
      </w:r>
      <w:bookmarkEnd w:id="220"/>
    </w:p>
    <w:p w14:paraId="3394D6C3" w14:textId="77777777" w:rsidR="00201508" w:rsidRPr="000C4199" w:rsidRDefault="00201508" w:rsidP="00357F60">
      <w:pPr>
        <w:pStyle w:val="VCAAbody"/>
        <w:ind w:right="141"/>
        <w:rPr>
          <w:lang w:val="en-AU"/>
        </w:rPr>
      </w:pPr>
      <w:r w:rsidRPr="000C4199">
        <w:rPr>
          <w:lang w:val="en-AU"/>
        </w:rPr>
        <w:t>For each unit the student is required to demonstrate achievement of three outcomes. As a set these outcomes encompass all of the areas of study for each unit. For each of Unit 3 and Unit 4 the outcomes as a set apply to the content from the areas of study covered in that unit.</w:t>
      </w:r>
    </w:p>
    <w:p w14:paraId="6FFFC058" w14:textId="77777777" w:rsidR="00201508" w:rsidRPr="000C4199" w:rsidRDefault="00201508" w:rsidP="00201508">
      <w:pPr>
        <w:pStyle w:val="VCAAHeading3"/>
        <w:rPr>
          <w:lang w:val="en-AU"/>
        </w:rPr>
      </w:pPr>
      <w:r w:rsidRPr="000C4199">
        <w:rPr>
          <w:lang w:val="en-AU"/>
        </w:rPr>
        <w:t>Outcome 1</w:t>
      </w:r>
    </w:p>
    <w:p w14:paraId="4182D113" w14:textId="4B82B27B" w:rsidR="00201508" w:rsidRPr="000C4199" w:rsidRDefault="00201508" w:rsidP="007103CF">
      <w:pPr>
        <w:pStyle w:val="VCAAbody"/>
        <w:ind w:right="141"/>
        <w:rPr>
          <w:lang w:val="en-AU"/>
        </w:rPr>
      </w:pPr>
      <w:r w:rsidRPr="000C4199">
        <w:rPr>
          <w:lang w:val="en-AU"/>
        </w:rPr>
        <w:t xml:space="preserve">On completion of </w:t>
      </w:r>
      <w:r w:rsidR="000961D9">
        <w:rPr>
          <w:color w:val="auto"/>
          <w:lang w:val="en-AU"/>
        </w:rPr>
        <w:t>this</w:t>
      </w:r>
      <w:r w:rsidRPr="000C4199">
        <w:rPr>
          <w:lang w:val="en-AU"/>
        </w:rPr>
        <w:t xml:space="preserve"> unit the student should be able to define and explain key concepts as specified in the content from the areas of study and apply a range of related mathematical routines and procedures.</w:t>
      </w:r>
    </w:p>
    <w:p w14:paraId="529BAF53" w14:textId="77777777" w:rsidR="00201508" w:rsidRPr="000C4199" w:rsidRDefault="00201508" w:rsidP="00201508">
      <w:pPr>
        <w:pStyle w:val="VCAAbody"/>
        <w:rPr>
          <w:color w:val="auto"/>
          <w:lang w:val="en-AU"/>
        </w:rPr>
      </w:pPr>
      <w:r w:rsidRPr="000C4199">
        <w:rPr>
          <w:lang w:val="en-AU"/>
        </w:rPr>
        <w:t xml:space="preserve">To achieve this outcome the student will draw on key knowledge and key skills outlined in </w:t>
      </w:r>
      <w:r w:rsidRPr="000C4199">
        <w:rPr>
          <w:color w:val="auto"/>
          <w:lang w:val="en-AU"/>
        </w:rPr>
        <w:t>all the areas of study.</w:t>
      </w:r>
    </w:p>
    <w:p w14:paraId="39A1F2CC" w14:textId="77777777" w:rsidR="00201508" w:rsidRPr="000C4199" w:rsidRDefault="00201508" w:rsidP="00201508">
      <w:pPr>
        <w:pStyle w:val="VCAAHeading5"/>
        <w:rPr>
          <w:lang w:val="en-AU"/>
        </w:rPr>
      </w:pPr>
      <w:r w:rsidRPr="000C4199">
        <w:rPr>
          <w:lang w:val="en-AU"/>
        </w:rPr>
        <w:t>Key knowledge</w:t>
      </w:r>
    </w:p>
    <w:p w14:paraId="14EC4850" w14:textId="77777777" w:rsidR="00201508" w:rsidRPr="000C4199" w:rsidRDefault="00201508" w:rsidP="00500C68">
      <w:pPr>
        <w:pStyle w:val="VCAAbullet"/>
        <w:rPr>
          <w:lang w:val="en-AU"/>
        </w:rPr>
      </w:pPr>
      <w:r w:rsidRPr="000C4199">
        <w:rPr>
          <w:lang w:val="en-AU"/>
        </w:rPr>
        <w:t>the key features and properties of a function or relation and its graph and of families of functions and relations and their graphs</w:t>
      </w:r>
    </w:p>
    <w:p w14:paraId="479EF47D" w14:textId="77777777" w:rsidR="00201508" w:rsidRPr="000C4199" w:rsidRDefault="00201508" w:rsidP="00500C68">
      <w:pPr>
        <w:pStyle w:val="VCAAbullet"/>
        <w:rPr>
          <w:lang w:val="en-AU"/>
        </w:rPr>
      </w:pPr>
      <w:r w:rsidRPr="000C4199">
        <w:rPr>
          <w:lang w:val="en-AU"/>
        </w:rPr>
        <w:t>the effect of transformations on the graphs of a function or relation</w:t>
      </w:r>
    </w:p>
    <w:p w14:paraId="38162791" w14:textId="77777777" w:rsidR="00201508" w:rsidRPr="000C4199" w:rsidRDefault="00201508" w:rsidP="00500C68">
      <w:pPr>
        <w:pStyle w:val="VCAAbullet"/>
        <w:rPr>
          <w:lang w:val="en-AU"/>
        </w:rPr>
      </w:pPr>
      <w:r w:rsidRPr="000C4199">
        <w:rPr>
          <w:lang w:val="en-AU"/>
        </w:rPr>
        <w:t>representations of points and transformations of the plane</w:t>
      </w:r>
    </w:p>
    <w:p w14:paraId="44F8BC71" w14:textId="5467EA04" w:rsidR="00201508" w:rsidRPr="000C4199" w:rsidRDefault="00201508" w:rsidP="00500C68">
      <w:pPr>
        <w:pStyle w:val="VCAAbullet"/>
        <w:rPr>
          <w:lang w:val="en-AU"/>
        </w:rPr>
      </w:pPr>
      <w:r w:rsidRPr="000C4199">
        <w:rPr>
          <w:lang w:val="en-AU"/>
        </w:rPr>
        <w:t>the concepts of domain, maximal domain, range and asymptotic behaviour of functions</w:t>
      </w:r>
    </w:p>
    <w:p w14:paraId="70BC69FF" w14:textId="77777777" w:rsidR="00201508" w:rsidRPr="000C4199" w:rsidRDefault="00201508" w:rsidP="007103CF">
      <w:pPr>
        <w:pStyle w:val="VCAAbullet"/>
        <w:ind w:right="141"/>
        <w:rPr>
          <w:lang w:val="en-AU"/>
        </w:rPr>
      </w:pPr>
      <w:r w:rsidRPr="000C4199">
        <w:rPr>
          <w:lang w:val="en-AU"/>
        </w:rPr>
        <w:t>the concept of an inverse function, connection between domain and range of the original function and its inverse relation and the conditions for existence of an inverse function, including the form of the graph of the inverse function for specified functions</w:t>
      </w:r>
    </w:p>
    <w:p w14:paraId="073B40DE" w14:textId="77777777" w:rsidR="00201508" w:rsidRPr="000C4199" w:rsidRDefault="00201508" w:rsidP="00500C68">
      <w:pPr>
        <w:pStyle w:val="VCAAbullet"/>
        <w:rPr>
          <w:lang w:val="en-AU"/>
        </w:rPr>
      </w:pPr>
      <w:r w:rsidRPr="000C4199">
        <w:rPr>
          <w:lang w:val="en-AU"/>
        </w:rPr>
        <w:lastRenderedPageBreak/>
        <w:t>the concept of combined functions, and the connection between domain and range of the functions involved and the domain and range of the combined functions</w:t>
      </w:r>
    </w:p>
    <w:p w14:paraId="0734476A" w14:textId="77777777" w:rsidR="00201508" w:rsidRPr="000C4199" w:rsidRDefault="00201508" w:rsidP="00500C68">
      <w:pPr>
        <w:pStyle w:val="VCAAbullet"/>
        <w:rPr>
          <w:lang w:val="en-AU"/>
        </w:rPr>
      </w:pPr>
      <w:r w:rsidRPr="000C4199">
        <w:rPr>
          <w:lang w:val="en-AU"/>
        </w:rPr>
        <w:t>the features which enable the recognition of general forms of possible models for data presented in graphical or tabular form</w:t>
      </w:r>
    </w:p>
    <w:p w14:paraId="7BA45AE9" w14:textId="77777777" w:rsidR="00201508" w:rsidRPr="000C4199" w:rsidRDefault="00201508" w:rsidP="00500C68">
      <w:pPr>
        <w:pStyle w:val="VCAAbullet"/>
        <w:rPr>
          <w:lang w:val="en-AU"/>
        </w:rPr>
      </w:pPr>
      <w:r w:rsidRPr="000C4199">
        <w:rPr>
          <w:lang w:val="en-AU"/>
        </w:rPr>
        <w:t>exponent laws and logarithm laws</w:t>
      </w:r>
    </w:p>
    <w:p w14:paraId="6B409FB1" w14:textId="77777777" w:rsidR="00201508" w:rsidRPr="000C4199" w:rsidRDefault="00201508" w:rsidP="00500C68">
      <w:pPr>
        <w:pStyle w:val="VCAAbullet"/>
        <w:rPr>
          <w:lang w:val="en-AU"/>
        </w:rPr>
      </w:pPr>
      <w:r w:rsidRPr="000C4199">
        <w:rPr>
          <w:lang w:val="en-AU"/>
        </w:rPr>
        <w:t>analytical, graphical and numerical approaches to solving equations and the nature of corresponding solutions (real, exact or approximate) and the effect of domain restrictions</w:t>
      </w:r>
    </w:p>
    <w:p w14:paraId="293B3DAB" w14:textId="77777777" w:rsidR="00201508" w:rsidRPr="000C4199" w:rsidRDefault="00201508" w:rsidP="00500C68">
      <w:pPr>
        <w:pStyle w:val="VCAAbullet"/>
        <w:rPr>
          <w:lang w:val="en-AU"/>
        </w:rPr>
      </w:pPr>
      <w:r w:rsidRPr="000C4199">
        <w:rPr>
          <w:lang w:val="en-AU"/>
        </w:rPr>
        <w:t>features which link the graph of a function to the graph of the corresponding gradient function or its numerical values, the tangent to a curve at a given point and how the sign and magnitude of the derivative of a function can be used to describe key features of the function and its derivative function</w:t>
      </w:r>
    </w:p>
    <w:p w14:paraId="60B9800B" w14:textId="77777777" w:rsidR="00201508" w:rsidRPr="000C4199" w:rsidRDefault="00201508" w:rsidP="00500C68">
      <w:pPr>
        <w:pStyle w:val="VCAAbullet"/>
        <w:rPr>
          <w:lang w:val="en-AU"/>
        </w:rPr>
      </w:pPr>
      <w:r w:rsidRPr="000C4199">
        <w:rPr>
          <w:lang w:val="en-AU"/>
        </w:rPr>
        <w:t>the sum, difference, chain, product and quotient rules for differentiation</w:t>
      </w:r>
    </w:p>
    <w:p w14:paraId="4772054E" w14:textId="77777777" w:rsidR="00201508" w:rsidRPr="000C4199" w:rsidRDefault="00201508" w:rsidP="00500C68">
      <w:pPr>
        <w:pStyle w:val="VCAAbullet"/>
        <w:rPr>
          <w:lang w:val="en-AU"/>
        </w:rPr>
      </w:pPr>
      <w:r w:rsidRPr="000C4199">
        <w:rPr>
          <w:lang w:val="en-AU"/>
        </w:rPr>
        <w:t>the properties of anti-derivatives and definite integrals</w:t>
      </w:r>
    </w:p>
    <w:p w14:paraId="7C425CF8" w14:textId="77777777" w:rsidR="00201508" w:rsidRPr="000C4199" w:rsidRDefault="00201508" w:rsidP="007103CF">
      <w:pPr>
        <w:pStyle w:val="VCAAbullet"/>
        <w:ind w:right="0"/>
        <w:rPr>
          <w:lang w:val="en-AU"/>
        </w:rPr>
      </w:pPr>
      <w:r w:rsidRPr="000C4199">
        <w:rPr>
          <w:lang w:val="en-AU"/>
        </w:rPr>
        <w:t>the concept of approximation to the area under a curve using the trapezium rule, the ideas underlying the fundamental theorem of calculus and the relationship between the definite integral and area</w:t>
      </w:r>
    </w:p>
    <w:p w14:paraId="18F59BEB" w14:textId="77777777" w:rsidR="00201508" w:rsidRPr="000C4199" w:rsidRDefault="00201508" w:rsidP="00500C68">
      <w:pPr>
        <w:pStyle w:val="VCAAbullet"/>
        <w:rPr>
          <w:lang w:val="en-AU"/>
        </w:rPr>
      </w:pPr>
      <w:r w:rsidRPr="000C4199">
        <w:rPr>
          <w:lang w:val="en-AU"/>
        </w:rPr>
        <w:t>the concepts of a random variable (discrete and continuous), Bernoulli trials and probability distributions, the parameters used to define a distribution and properties of probability distributions and their graphs</w:t>
      </w:r>
    </w:p>
    <w:p w14:paraId="216B49BC" w14:textId="77777777" w:rsidR="00201508" w:rsidRPr="000C4199" w:rsidRDefault="00201508" w:rsidP="00500C68">
      <w:pPr>
        <w:pStyle w:val="VCAAbullet"/>
        <w:rPr>
          <w:lang w:val="en-AU"/>
        </w:rPr>
      </w:pPr>
      <w:r w:rsidRPr="000C4199">
        <w:rPr>
          <w:lang w:val="en-AU"/>
        </w:rPr>
        <w:t>the conditions under which a Bernoulli trial or a probability distribution may be selected to suitably model various situations</w:t>
      </w:r>
    </w:p>
    <w:p w14:paraId="2BF87017" w14:textId="77777777" w:rsidR="00201508" w:rsidRPr="000C4199" w:rsidRDefault="00201508" w:rsidP="00500C68">
      <w:pPr>
        <w:pStyle w:val="VCAAbullet"/>
        <w:rPr>
          <w:lang w:val="en-AU"/>
        </w:rPr>
      </w:pPr>
      <w:r w:rsidRPr="000C4199">
        <w:rPr>
          <w:lang w:val="en-AU"/>
        </w:rPr>
        <w:t>the definition of sample proportion as a random variable and key features of the distribution of sample proportions</w:t>
      </w:r>
    </w:p>
    <w:p w14:paraId="74F0DE12" w14:textId="0FD0B4CF" w:rsidR="00201508" w:rsidRPr="000C4199" w:rsidRDefault="00201508" w:rsidP="007103CF">
      <w:pPr>
        <w:pStyle w:val="VCAAbullet"/>
        <w:ind w:right="0"/>
        <w:rPr>
          <w:lang w:val="en-AU"/>
        </w:rPr>
      </w:pPr>
      <w:r w:rsidRPr="000C4199">
        <w:rPr>
          <w:lang w:val="en-AU"/>
        </w:rPr>
        <w:t>the concept of confidence intervals for proportions, variation in confidence intervals between samples and con</w:t>
      </w:r>
      <w:r w:rsidR="00CA7B86">
        <w:rPr>
          <w:lang w:val="en-AU"/>
        </w:rPr>
        <w:t>fidence intervals for estimates</w:t>
      </w:r>
    </w:p>
    <w:p w14:paraId="57844FD3" w14:textId="77777777" w:rsidR="00201508" w:rsidRPr="000C4199" w:rsidRDefault="00201508" w:rsidP="00201508">
      <w:pPr>
        <w:pStyle w:val="VCAAHeading5"/>
        <w:spacing w:before="180" w:after="80" w:line="280" w:lineRule="exact"/>
        <w:rPr>
          <w:lang w:val="en-AU"/>
        </w:rPr>
      </w:pPr>
      <w:r w:rsidRPr="000C4199">
        <w:rPr>
          <w:lang w:val="en-AU"/>
        </w:rPr>
        <w:t>Key skills</w:t>
      </w:r>
    </w:p>
    <w:p w14:paraId="09F73217" w14:textId="77777777" w:rsidR="00201508" w:rsidRPr="000C4199" w:rsidRDefault="00201508" w:rsidP="00500C68">
      <w:pPr>
        <w:pStyle w:val="VCAAbullet"/>
        <w:rPr>
          <w:lang w:val="en-AU"/>
        </w:rPr>
      </w:pPr>
      <w:r w:rsidRPr="000C4199">
        <w:rPr>
          <w:lang w:val="en-AU"/>
        </w:rPr>
        <w:t>identify key features and properties of the graph of a function or relation and draw the graphs of specified functions and relations, clearly identifying their key features and properties, including any vertical or horizontal asymptotes</w:t>
      </w:r>
    </w:p>
    <w:p w14:paraId="75381F2E" w14:textId="2C491234" w:rsidR="00201508" w:rsidRPr="00D92239" w:rsidRDefault="00201508" w:rsidP="00D92239">
      <w:pPr>
        <w:pStyle w:val="VCAAbullet"/>
        <w:rPr>
          <w:lang w:val="en-AU"/>
        </w:rPr>
      </w:pPr>
      <w:r w:rsidRPr="000C4199">
        <w:rPr>
          <w:lang w:val="en-AU"/>
        </w:rPr>
        <w:t>describe the effect of transformations on the graphs of a function or relation</w:t>
      </w:r>
    </w:p>
    <w:p w14:paraId="051116FC" w14:textId="77777777" w:rsidR="00201508" w:rsidRPr="000C4199" w:rsidRDefault="00201508" w:rsidP="00500C68">
      <w:pPr>
        <w:pStyle w:val="VCAAbullet"/>
        <w:rPr>
          <w:lang w:val="en-AU"/>
        </w:rPr>
      </w:pPr>
      <w:r w:rsidRPr="000C4199">
        <w:rPr>
          <w:lang w:val="en-AU"/>
        </w:rPr>
        <w:t>find the rule of an inverse function and give its domain and range</w:t>
      </w:r>
    </w:p>
    <w:p w14:paraId="7BAB6AFB" w14:textId="77777777" w:rsidR="00201508" w:rsidRPr="000C4199" w:rsidRDefault="00201508" w:rsidP="00500C68">
      <w:pPr>
        <w:pStyle w:val="VCAAbullet"/>
        <w:rPr>
          <w:lang w:val="en-AU"/>
        </w:rPr>
      </w:pPr>
      <w:r w:rsidRPr="000C4199">
        <w:rPr>
          <w:lang w:val="en-AU"/>
        </w:rPr>
        <w:t>find the rule of a composite function and give its domain and range</w:t>
      </w:r>
    </w:p>
    <w:p w14:paraId="7A340A2E" w14:textId="7C3FA5AA" w:rsidR="00201508" w:rsidRPr="000C4199" w:rsidRDefault="00201508" w:rsidP="007103CF">
      <w:pPr>
        <w:pStyle w:val="VCAAbullet"/>
        <w:spacing w:line="276" w:lineRule="auto"/>
        <w:ind w:left="425" w:hanging="425"/>
        <w:rPr>
          <w:lang w:val="en-AU"/>
        </w:rPr>
      </w:pPr>
      <w:r w:rsidRPr="000C4199">
        <w:rPr>
          <w:lang w:val="en-AU"/>
        </w:rPr>
        <w:t xml:space="preserve">sketch by hand graphs of polynomial functions up to degree 4; simple power functions, </w:t>
      </w:r>
      <w:r w:rsidR="005E5BA1" w:rsidRPr="000C4199">
        <w:rPr>
          <w:noProof/>
          <w:position w:val="-8"/>
          <w:lang w:val="en-AU"/>
        </w:rPr>
        <w:object w:dxaOrig="520" w:dyaOrig="279" w14:anchorId="0D240B53">
          <v:shape id="_x0000_i1123" type="#_x0000_t75" alt="" style="width:26.45pt;height:16.85pt;mso-width-percent:0;mso-height-percent:0;mso-width-percent:0;mso-height-percent:0" o:ole="">
            <v:imagedata r:id="rId234" o:title=""/>
          </v:shape>
          <o:OLEObject Type="Embed" ProgID="Equation.DSMT4" ShapeID="_x0000_i1123" DrawAspect="Content" ObjectID="_1731133099" r:id="rId235"/>
        </w:object>
      </w:r>
      <w:r w:rsidRPr="000C4199">
        <w:rPr>
          <w:lang w:val="en-AU"/>
        </w:rPr>
        <w:t xml:space="preserve">where </w:t>
      </w:r>
      <w:r w:rsidR="005E5BA1" w:rsidRPr="000C4199">
        <w:rPr>
          <w:noProof/>
          <w:position w:val="-6"/>
          <w:lang w:val="en-AU"/>
        </w:rPr>
        <w:object w:dxaOrig="520" w:dyaOrig="240" w14:anchorId="681AB5F8">
          <v:shape id="_x0000_i1124" type="#_x0000_t75" alt="" style="width:26.45pt;height:12.75pt;mso-width-percent:0;mso-height-percent:0;mso-width-percent:0;mso-height-percent:0" o:ole="">
            <v:imagedata r:id="rId236" o:title=""/>
          </v:shape>
          <o:OLEObject Type="Embed" ProgID="Equation.DSMT4" ShapeID="_x0000_i1124" DrawAspect="Content" ObjectID="_1731133100" r:id="rId237"/>
        </w:object>
      </w:r>
      <w:r w:rsidRPr="000C4199">
        <w:rPr>
          <w:lang w:val="en-AU"/>
        </w:rPr>
        <w:t xml:space="preserve">, </w:t>
      </w:r>
      <w:r w:rsidR="005E5BA1" w:rsidRPr="000C4199">
        <w:rPr>
          <w:noProof/>
          <w:position w:val="-8"/>
          <w:lang w:val="en-AU"/>
        </w:rPr>
        <w:object w:dxaOrig="520" w:dyaOrig="279" w14:anchorId="6A1723A6">
          <v:shape id="_x0000_i1125" type="#_x0000_t75" alt="" style="width:26.45pt;height:16.85pt;mso-width-percent:0;mso-height-percent:0;mso-width-percent:0;mso-height-percent:0" o:ole="">
            <v:imagedata r:id="rId238" o:title=""/>
          </v:shape>
          <o:OLEObject Type="Embed" ProgID="Equation.DSMT4" ShapeID="_x0000_i1125" DrawAspect="Content" ObjectID="_1731133101" r:id="rId239"/>
        </w:object>
      </w:r>
      <w:r w:rsidRPr="000C4199">
        <w:rPr>
          <w:lang w:val="en-AU"/>
        </w:rPr>
        <w:t xml:space="preserve">, (using key points </w:t>
      </w:r>
      <w:r w:rsidR="005E5BA1" w:rsidRPr="000C4199">
        <w:rPr>
          <w:noProof/>
          <w:position w:val="-20"/>
          <w:lang w:val="en-AU"/>
        </w:rPr>
        <w:object w:dxaOrig="540" w:dyaOrig="480" w14:anchorId="5CDEA69E">
          <v:shape id="_x0000_i1126" type="#_x0000_t75" alt="" style="width:27.35pt;height:23.25pt;mso-width-percent:0;mso-height-percent:0;mso-width-percent:0;mso-height-percent:0" o:ole="">
            <v:imagedata r:id="rId240" o:title=""/>
          </v:shape>
          <o:OLEObject Type="Embed" ProgID="Equation.DSMT4" ShapeID="_x0000_i1126" DrawAspect="Content" ObjectID="_1731133102" r:id="rId241"/>
        </w:object>
      </w:r>
      <w:r w:rsidRPr="000C4199">
        <w:rPr>
          <w:lang w:val="en-AU"/>
        </w:rPr>
        <w:t xml:space="preserve">, </w:t>
      </w:r>
      <w:r w:rsidR="005E5BA1" w:rsidRPr="000C4199">
        <w:rPr>
          <w:noProof/>
          <w:position w:val="-12"/>
          <w:lang w:val="en-AU"/>
        </w:rPr>
        <w:object w:dxaOrig="420" w:dyaOrig="320" w14:anchorId="6044CCF4">
          <v:shape id="_x0000_i1127" type="#_x0000_t75" alt="" style="width:19.6pt;height:16.4pt;mso-width-percent:0;mso-height-percent:0;mso-width-percent:0;mso-height-percent:0" o:ole="">
            <v:imagedata r:id="rId242" o:title=""/>
          </v:shape>
          <o:OLEObject Type="Embed" ProgID="Equation.DSMT4" ShapeID="_x0000_i1127" DrawAspect="Content" ObjectID="_1731133103" r:id="rId243"/>
        </w:object>
      </w:r>
      <w:r w:rsidRPr="000C4199">
        <w:rPr>
          <w:lang w:val="en-AU"/>
        </w:rPr>
        <w:t xml:space="preserve">and </w:t>
      </w:r>
      <w:r w:rsidR="005E5BA1" w:rsidRPr="000C4199">
        <w:rPr>
          <w:noProof/>
          <w:position w:val="-12"/>
          <w:lang w:val="en-AU"/>
        </w:rPr>
        <w:object w:dxaOrig="420" w:dyaOrig="320" w14:anchorId="015E9F4E">
          <v:shape id="_x0000_i1128" type="#_x0000_t75" alt="" style="width:19.6pt;height:16.4pt;mso-width-percent:0;mso-height-percent:0;mso-width-percent:0;mso-height-percent:0" o:ole="">
            <v:imagedata r:id="rId244" o:title=""/>
          </v:shape>
          <o:OLEObject Type="Embed" ProgID="Equation.DSMT4" ShapeID="_x0000_i1128" DrawAspect="Content" ObjectID="_1731133104" r:id="rId245"/>
        </w:object>
      </w:r>
      <w:r w:rsidRPr="000C4199">
        <w:rPr>
          <w:lang w:val="en-AU"/>
        </w:rPr>
        <w:t xml:space="preserve">); </w:t>
      </w:r>
      <w:r w:rsidR="005E5BA1" w:rsidRPr="000C4199">
        <w:rPr>
          <w:noProof/>
          <w:position w:val="-12"/>
          <w:lang w:val="en-AU"/>
        </w:rPr>
        <w:object w:dxaOrig="620" w:dyaOrig="320" w14:anchorId="28E55829">
          <v:shape id="_x0000_i1129" type="#_x0000_t75" alt="" style="width:31.45pt;height:16.4pt;mso-width-percent:0;mso-height-percent:0;mso-width-percent:0;mso-height-percent:0" o:ole="">
            <v:imagedata r:id="rId246" o:title=""/>
          </v:shape>
          <o:OLEObject Type="Embed" ProgID="Equation.DSMT4" ShapeID="_x0000_i1129" DrawAspect="Content" ObjectID="_1731133105" r:id="rId247"/>
        </w:object>
      </w:r>
      <w:r w:rsidRPr="000C4199">
        <w:rPr>
          <w:lang w:val="en-AU"/>
        </w:rPr>
        <w:t xml:space="preserve">; </w:t>
      </w:r>
      <w:r w:rsidR="005E5BA1" w:rsidRPr="000C4199">
        <w:rPr>
          <w:noProof/>
          <w:position w:val="-12"/>
          <w:lang w:val="en-AU"/>
        </w:rPr>
        <w:object w:dxaOrig="680" w:dyaOrig="320" w14:anchorId="12833790">
          <v:shape id="_x0000_i1130" type="#_x0000_t75" alt="" style="width:33.25pt;height:16.4pt;mso-width-percent:0;mso-height-percent:0;mso-width-percent:0;mso-height-percent:0" o:ole="">
            <v:imagedata r:id="rId248" o:title=""/>
          </v:shape>
          <o:OLEObject Type="Embed" ProgID="Equation.DSMT4" ShapeID="_x0000_i1130" DrawAspect="Content" ObjectID="_1731133106" r:id="rId249"/>
        </w:object>
      </w:r>
      <w:r w:rsidRPr="000C4199">
        <w:rPr>
          <w:lang w:val="en-AU"/>
        </w:rPr>
        <w:t xml:space="preserve">; and simple transformations </w:t>
      </w:r>
      <w:r w:rsidR="005A0F1A">
        <w:rPr>
          <w:lang w:val="en-AU"/>
        </w:rPr>
        <w:br/>
      </w:r>
      <w:r w:rsidRPr="000C4199">
        <w:rPr>
          <w:lang w:val="en-AU"/>
        </w:rPr>
        <w:t>of these</w:t>
      </w:r>
    </w:p>
    <w:p w14:paraId="39776F3D" w14:textId="65C473ED" w:rsidR="00201508" w:rsidRPr="000C4199" w:rsidRDefault="00201508" w:rsidP="007103CF">
      <w:pPr>
        <w:pStyle w:val="VCAAbullet"/>
        <w:ind w:right="0"/>
        <w:rPr>
          <w:lang w:val="en-AU"/>
        </w:rPr>
      </w:pPr>
      <w:r w:rsidRPr="000C4199">
        <w:rPr>
          <w:lang w:val="en-AU"/>
        </w:rPr>
        <w:t>apply a range of analytical, graphical and numerical processes (including the algorithm for Newton’s method), as appropriate, to obtain general and specific solutions (exact or approximate) to equations (including literal equations) over a given domain and be able to verify solutions to a particular equation or equations over a given domain</w:t>
      </w:r>
    </w:p>
    <w:p w14:paraId="35F3399F" w14:textId="77777777" w:rsidR="00201508" w:rsidRPr="000C4199" w:rsidRDefault="00201508" w:rsidP="00500C68">
      <w:pPr>
        <w:pStyle w:val="VCAAbullet"/>
        <w:rPr>
          <w:lang w:val="en-AU"/>
        </w:rPr>
      </w:pPr>
      <w:r w:rsidRPr="000C4199">
        <w:rPr>
          <w:lang w:val="en-AU"/>
        </w:rPr>
        <w:t xml:space="preserve">solve by hand equations of the form </w:t>
      </w:r>
      <w:r w:rsidR="005E5BA1" w:rsidRPr="000C4199">
        <w:rPr>
          <w:noProof/>
          <w:position w:val="-10"/>
          <w:lang w:val="en-AU"/>
        </w:rPr>
        <w:object w:dxaOrig="1200" w:dyaOrig="300" w14:anchorId="48D49127">
          <v:shape id="_x0000_i1131" type="#_x0000_t75" alt="" style="width:58.35pt;height:16.4pt;mso-width-percent:0;mso-height-percent:0;mso-width-percent:0;mso-height-percent:0" o:ole="">
            <v:imagedata r:id="rId250" o:title=""/>
          </v:shape>
          <o:OLEObject Type="Embed" ProgID="Equation.DSMT4" ShapeID="_x0000_i1131" DrawAspect="Content" ObjectID="_1731133107" r:id="rId251"/>
        </w:object>
      </w:r>
      <w:r w:rsidRPr="000C4199">
        <w:rPr>
          <w:lang w:val="en-AU"/>
        </w:rPr>
        <w:t xml:space="preserve">, </w:t>
      </w:r>
      <w:r w:rsidR="005E5BA1" w:rsidRPr="000C4199">
        <w:rPr>
          <w:noProof/>
          <w:position w:val="-10"/>
          <w:lang w:val="en-AU"/>
        </w:rPr>
        <w:object w:dxaOrig="1240" w:dyaOrig="300" w14:anchorId="5B990793">
          <v:shape id="_x0000_i1132" type="#_x0000_t75" alt="" style="width:61.95pt;height:16.4pt;mso-width-percent:0;mso-height-percent:0;mso-width-percent:0;mso-height-percent:0" o:ole="">
            <v:imagedata r:id="rId252" o:title=""/>
          </v:shape>
          <o:OLEObject Type="Embed" ProgID="Equation.DSMT4" ShapeID="_x0000_i1132" DrawAspect="Content" ObjectID="_1731133108" r:id="rId253"/>
        </w:object>
      </w:r>
      <w:r w:rsidRPr="000C4199">
        <w:rPr>
          <w:lang w:val="en-AU"/>
        </w:rPr>
        <w:t xml:space="preserve"> and</w:t>
      </w:r>
      <w:r w:rsidR="005E5BA1" w:rsidRPr="000C4199">
        <w:rPr>
          <w:noProof/>
          <w:position w:val="-10"/>
          <w:lang w:val="en-AU"/>
        </w:rPr>
        <w:object w:dxaOrig="1219" w:dyaOrig="300" w14:anchorId="5C91DCC1">
          <v:shape id="_x0000_i1133" type="#_x0000_t75" alt="" style="width:61.95pt;height:16.4pt;mso-width-percent:0;mso-height-percent:0;mso-width-percent:0;mso-height-percent:0" o:ole="">
            <v:imagedata r:id="rId254" o:title=""/>
          </v:shape>
          <o:OLEObject Type="Embed" ProgID="Equation.DSMT4" ShapeID="_x0000_i1133" DrawAspect="Content" ObjectID="_1731133109" r:id="rId255"/>
        </w:object>
      </w:r>
      <w:r w:rsidRPr="000C4199">
        <w:rPr>
          <w:lang w:val="en-AU"/>
        </w:rPr>
        <w:t xml:space="preserve"> with exact value solutions over a given interval</w:t>
      </w:r>
    </w:p>
    <w:p w14:paraId="4EF66705" w14:textId="77777777" w:rsidR="00201508" w:rsidRPr="000C4199" w:rsidRDefault="00201508" w:rsidP="00500C68">
      <w:pPr>
        <w:pStyle w:val="VCAAbullet"/>
        <w:rPr>
          <w:lang w:val="en-AU"/>
        </w:rPr>
      </w:pPr>
      <w:r w:rsidRPr="000C4199">
        <w:rPr>
          <w:lang w:val="en-AU"/>
        </w:rPr>
        <w:t>apply algebraic, logarithmic and circular function properties to the simplification of expressions and the solution of equations</w:t>
      </w:r>
    </w:p>
    <w:p w14:paraId="5DDB17FC" w14:textId="77777777" w:rsidR="00201508" w:rsidRPr="000C4199" w:rsidRDefault="00201508" w:rsidP="00500C68">
      <w:pPr>
        <w:pStyle w:val="VCAAbullet"/>
        <w:rPr>
          <w:lang w:val="en-AU"/>
        </w:rPr>
      </w:pPr>
      <w:r w:rsidRPr="000C4199">
        <w:rPr>
          <w:lang w:val="en-AU"/>
        </w:rPr>
        <w:t>evaluate derivatives of basic, transformed and combined functions and apply differentiation to curve sketching and related optimisation problems</w:t>
      </w:r>
    </w:p>
    <w:p w14:paraId="39341156" w14:textId="77777777" w:rsidR="00201508" w:rsidRPr="000C4199" w:rsidRDefault="00201508" w:rsidP="00500C68">
      <w:pPr>
        <w:pStyle w:val="VCAAbullet"/>
        <w:rPr>
          <w:lang w:val="en-AU"/>
        </w:rPr>
      </w:pPr>
      <w:r w:rsidRPr="000C4199">
        <w:rPr>
          <w:lang w:val="en-AU"/>
        </w:rPr>
        <w:t xml:space="preserve">find derivatives of polynomial functions and power functions, functions of the form </w:t>
      </w:r>
      <w:r w:rsidR="005E5BA1" w:rsidRPr="000C4199">
        <w:rPr>
          <w:noProof/>
          <w:position w:val="-12"/>
          <w:lang w:val="en-AU"/>
        </w:rPr>
        <w:object w:dxaOrig="800" w:dyaOrig="320" w14:anchorId="3691A278">
          <v:shape id="_x0000_i1134" type="#_x0000_t75" alt="" style="width:40.55pt;height:16.4pt;mso-width-percent:0;mso-height-percent:0;mso-width-percent:0;mso-height-percent:0" o:ole="">
            <v:imagedata r:id="rId256" o:title=""/>
          </v:shape>
          <o:OLEObject Type="Embed" ProgID="Equation.DSMT4" ShapeID="_x0000_i1134" DrawAspect="Content" ObjectID="_1731133110" r:id="rId257"/>
        </w:object>
      </w:r>
      <w:r w:rsidRPr="000C4199">
        <w:rPr>
          <w:lang w:val="en-AU"/>
        </w:rPr>
        <w:t xml:space="preserve"> where</w:t>
      </w:r>
      <w:r w:rsidR="005E5BA1" w:rsidRPr="000C4199">
        <w:rPr>
          <w:noProof/>
          <w:position w:val="-10"/>
          <w:lang w:val="en-AU"/>
        </w:rPr>
        <w:object w:dxaOrig="220" w:dyaOrig="300" w14:anchorId="76ACB6E1">
          <v:shape id="_x0000_i1135" type="#_x0000_t75" alt="" style="width:10.05pt;height:16.4pt;mso-width-percent:0;mso-height-percent:0;mso-width-percent:0;mso-height-percent:0" o:ole="">
            <v:imagedata r:id="rId258" o:title=""/>
          </v:shape>
          <o:OLEObject Type="Embed" ProgID="Equation.DSMT4" ShapeID="_x0000_i1135" DrawAspect="Content" ObjectID="_1731133111" r:id="rId259"/>
        </w:object>
      </w:r>
      <w:r w:rsidRPr="000C4199">
        <w:rPr>
          <w:lang w:val="en-AU"/>
        </w:rPr>
        <w:t xml:space="preserve"> is </w:t>
      </w:r>
      <w:r w:rsidR="005E5BA1" w:rsidRPr="000C4199">
        <w:rPr>
          <w:noProof/>
          <w:position w:val="-6"/>
          <w:lang w:val="en-AU"/>
        </w:rPr>
        <w:object w:dxaOrig="240" w:dyaOrig="260" w14:anchorId="09294934">
          <v:shape id="_x0000_i1136" type="#_x0000_t75" alt="" style="width:12.75pt;height:13.65pt;mso-width-percent:0;mso-height-percent:0;mso-width-percent:0;mso-height-percent:0" o:ole="">
            <v:imagedata r:id="rId260" o:title=""/>
          </v:shape>
          <o:OLEObject Type="Embed" ProgID="Equation.DSMT4" ShapeID="_x0000_i1136" DrawAspect="Content" ObjectID="_1731133112" r:id="rId261"/>
        </w:object>
      </w:r>
      <w:r w:rsidRPr="000C4199">
        <w:rPr>
          <w:lang w:val="en-AU"/>
        </w:rPr>
        <w:t xml:space="preserve">, for </w:t>
      </w:r>
      <w:r w:rsidR="005E5BA1" w:rsidRPr="000C4199">
        <w:rPr>
          <w:noProof/>
          <w:position w:val="-10"/>
          <w:lang w:val="en-AU"/>
        </w:rPr>
        <w:object w:dxaOrig="499" w:dyaOrig="279" w14:anchorId="16C63D77">
          <v:shape id="_x0000_i1137" type="#_x0000_t75" alt="" style="width:23.25pt;height:13.65pt;mso-width-percent:0;mso-height-percent:0;mso-width-percent:0;mso-height-percent:0" o:ole="">
            <v:imagedata r:id="rId204" o:title=""/>
          </v:shape>
          <o:OLEObject Type="Embed" ProgID="Equation.DSMT4" ShapeID="_x0000_i1137" DrawAspect="Content" ObjectID="_1731133113" r:id="rId262"/>
        </w:object>
      </w:r>
      <w:r w:rsidRPr="000C4199">
        <w:rPr>
          <w:lang w:val="en-AU"/>
        </w:rPr>
        <w:t xml:space="preserve">, sine, cosine; tangent, </w:t>
      </w:r>
      <w:r w:rsidR="005E5BA1" w:rsidRPr="000C4199">
        <w:rPr>
          <w:noProof/>
          <w:position w:val="-6"/>
          <w:lang w:val="en-AU"/>
        </w:rPr>
        <w:object w:dxaOrig="220" w:dyaOrig="260" w14:anchorId="68CC29CC">
          <v:shape id="_x0000_i1138" type="#_x0000_t75" alt="" style="width:10.05pt;height:13.65pt;mso-width-percent:0;mso-height-percent:0;mso-width-percent:0;mso-height-percent:0" o:ole="">
            <v:imagedata r:id="rId263" o:title=""/>
          </v:shape>
          <o:OLEObject Type="Embed" ProgID="Equation.DSMT4" ShapeID="_x0000_i1138" DrawAspect="Content" ObjectID="_1731133114" r:id="rId264"/>
        </w:object>
      </w:r>
      <w:r w:rsidRPr="000C4199">
        <w:rPr>
          <w:lang w:val="en-AU"/>
        </w:rPr>
        <w:t xml:space="preserve">, or </w:t>
      </w:r>
      <w:r w:rsidR="005E5BA1" w:rsidRPr="000C4199">
        <w:rPr>
          <w:noProof/>
          <w:position w:val="-12"/>
          <w:lang w:val="en-AU"/>
        </w:rPr>
        <w:object w:dxaOrig="620" w:dyaOrig="320" w14:anchorId="0DBAE2EA">
          <v:shape id="_x0000_i1139" type="#_x0000_t75" alt="" style="width:31.45pt;height:16.4pt;mso-width-percent:0;mso-height-percent:0;mso-width-percent:0;mso-height-percent:0" o:ole="">
            <v:imagedata r:id="rId265" o:title=""/>
          </v:shape>
          <o:OLEObject Type="Embed" ProgID="Equation.DSMT4" ShapeID="_x0000_i1139" DrawAspect="Content" ObjectID="_1731133115" r:id="rId266"/>
        </w:object>
      </w:r>
      <w:r w:rsidRPr="000C4199">
        <w:rPr>
          <w:lang w:val="en-AU"/>
        </w:rPr>
        <w:t xml:space="preserve"> and simple linear combinations of these, using pattern recognition, or by hand</w:t>
      </w:r>
    </w:p>
    <w:p w14:paraId="1D89F493" w14:textId="77777777" w:rsidR="00201508" w:rsidRPr="000C4199" w:rsidRDefault="00201508" w:rsidP="00500C68">
      <w:pPr>
        <w:pStyle w:val="VCAAbullet"/>
        <w:rPr>
          <w:lang w:val="en-AU"/>
        </w:rPr>
      </w:pPr>
      <w:r w:rsidRPr="000C4199">
        <w:rPr>
          <w:lang w:val="en-AU"/>
        </w:rPr>
        <w:t>apply the product, chain and quotient rules for differentiation to simple combinations of functions by hand</w:t>
      </w:r>
    </w:p>
    <w:p w14:paraId="50786732" w14:textId="77777777" w:rsidR="00201508" w:rsidRPr="000C4199" w:rsidRDefault="00201508" w:rsidP="00500C68">
      <w:pPr>
        <w:pStyle w:val="VCAAbullet"/>
        <w:rPr>
          <w:lang w:val="en-AU"/>
        </w:rPr>
      </w:pPr>
      <w:r w:rsidRPr="000C4199">
        <w:rPr>
          <w:lang w:val="en-AU"/>
        </w:rPr>
        <w:t>find derivatives of basic and more complicated functions and apply differentiation to curve sketching and optimisation problems</w:t>
      </w:r>
    </w:p>
    <w:p w14:paraId="361BC10E" w14:textId="77777777" w:rsidR="00201508" w:rsidRPr="000C4199" w:rsidRDefault="00201508" w:rsidP="00500C68">
      <w:pPr>
        <w:pStyle w:val="VCAAbullet"/>
        <w:rPr>
          <w:lang w:val="en-AU"/>
        </w:rPr>
      </w:pPr>
      <w:r w:rsidRPr="000C4199">
        <w:rPr>
          <w:lang w:val="en-AU"/>
        </w:rPr>
        <w:lastRenderedPageBreak/>
        <w:t>find anti-derivatives of polynomial functions and power functions, functions of the form</w:t>
      </w:r>
      <w:r w:rsidR="005E5BA1" w:rsidRPr="000C4199">
        <w:rPr>
          <w:noProof/>
          <w:position w:val="-12"/>
          <w:lang w:val="en-AU"/>
        </w:rPr>
        <w:object w:dxaOrig="800" w:dyaOrig="320" w14:anchorId="2A51A179">
          <v:shape id="_x0000_i1140" type="#_x0000_t75" alt="" style="width:40.55pt;height:16.4pt;mso-width-percent:0;mso-height-percent:0;mso-width-percent:0;mso-height-percent:0" o:ole="">
            <v:imagedata r:id="rId267" o:title=""/>
          </v:shape>
          <o:OLEObject Type="Embed" ProgID="Equation.DSMT4" ShapeID="_x0000_i1140" DrawAspect="Content" ObjectID="_1731133116" r:id="rId268"/>
        </w:object>
      </w:r>
      <w:r w:rsidRPr="000C4199">
        <w:rPr>
          <w:lang w:val="en-AU"/>
        </w:rPr>
        <w:t xml:space="preserve"> where </w:t>
      </w:r>
      <w:r w:rsidRPr="000C4199">
        <w:rPr>
          <w:lang w:val="en-AU"/>
        </w:rPr>
        <w:br/>
      </w:r>
      <w:r w:rsidR="005E5BA1" w:rsidRPr="000C4199">
        <w:rPr>
          <w:noProof/>
          <w:position w:val="-10"/>
          <w:lang w:val="en-AU"/>
        </w:rPr>
        <w:object w:dxaOrig="220" w:dyaOrig="300" w14:anchorId="70710A91">
          <v:shape id="_x0000_i1141" type="#_x0000_t75" alt="" style="width:10.05pt;height:16.4pt;mso-width-percent:0;mso-height-percent:0;mso-width-percent:0;mso-height-percent:0" o:ole="">
            <v:imagedata r:id="rId269" o:title=""/>
          </v:shape>
          <o:OLEObject Type="Embed" ProgID="Equation.DSMT4" ShapeID="_x0000_i1141" DrawAspect="Content" ObjectID="_1731133117" r:id="rId270"/>
        </w:object>
      </w:r>
      <w:r w:rsidRPr="000C4199">
        <w:rPr>
          <w:lang w:val="en-AU"/>
        </w:rPr>
        <w:t xml:space="preserve"> is </w:t>
      </w:r>
      <w:r w:rsidR="005E5BA1" w:rsidRPr="000C4199">
        <w:rPr>
          <w:noProof/>
          <w:position w:val="-6"/>
          <w:lang w:val="en-AU"/>
        </w:rPr>
        <w:object w:dxaOrig="240" w:dyaOrig="260" w14:anchorId="2F60713F">
          <v:shape id="_x0000_i1142" type="#_x0000_t75" alt="" style="width:12.75pt;height:13.65pt;mso-width-percent:0;mso-height-percent:0;mso-width-percent:0;mso-height-percent:0" o:ole="">
            <v:imagedata r:id="rId271" o:title=""/>
          </v:shape>
          <o:OLEObject Type="Embed" ProgID="Equation.DSMT4" ShapeID="_x0000_i1142" DrawAspect="Content" ObjectID="_1731133118" r:id="rId272"/>
        </w:object>
      </w:r>
      <w:r w:rsidRPr="000C4199">
        <w:rPr>
          <w:lang w:val="en-AU"/>
        </w:rPr>
        <w:t xml:space="preserve">, for </w:t>
      </w:r>
      <w:r w:rsidR="005E5BA1" w:rsidRPr="000C4199">
        <w:rPr>
          <w:noProof/>
          <w:position w:val="-10"/>
          <w:lang w:val="en-AU"/>
        </w:rPr>
        <w:object w:dxaOrig="499" w:dyaOrig="279" w14:anchorId="7517E228">
          <v:shape id="_x0000_i1143" type="#_x0000_t75" alt="" style="width:23.25pt;height:13.65pt;mso-width-percent:0;mso-height-percent:0;mso-width-percent:0;mso-height-percent:0" o:ole="">
            <v:imagedata r:id="rId273" o:title=""/>
          </v:shape>
          <o:OLEObject Type="Embed" ProgID="Equation.DSMT4" ShapeID="_x0000_i1143" DrawAspect="Content" ObjectID="_1731133119" r:id="rId274"/>
        </w:object>
      </w:r>
      <w:r w:rsidRPr="000C4199">
        <w:rPr>
          <w:lang w:val="en-AU"/>
        </w:rPr>
        <w:t xml:space="preserve">, </w:t>
      </w:r>
      <w:r w:rsidR="005E5BA1" w:rsidRPr="000C4199">
        <w:rPr>
          <w:noProof/>
          <w:position w:val="-6"/>
          <w:lang w:val="en-AU"/>
        </w:rPr>
        <w:object w:dxaOrig="220" w:dyaOrig="260" w14:anchorId="3DCCBBA6">
          <v:shape id="_x0000_i1144" type="#_x0000_t75" alt="" style="width:10.05pt;height:13.65pt;mso-width-percent:0;mso-height-percent:0;mso-width-percent:0;mso-height-percent:0" o:ole="">
            <v:imagedata r:id="rId275" o:title=""/>
          </v:shape>
          <o:OLEObject Type="Embed" ProgID="Equation.DSMT4" ShapeID="_x0000_i1144" DrawAspect="Content" ObjectID="_1731133120" r:id="rId276"/>
        </w:object>
      </w:r>
      <w:r w:rsidRPr="000C4199">
        <w:rPr>
          <w:lang w:val="en-AU"/>
        </w:rPr>
        <w:t>, sine or cosine, and simple linear combinations of these, using pattern recognition, or by hand</w:t>
      </w:r>
    </w:p>
    <w:p w14:paraId="61CA1265" w14:textId="77777777" w:rsidR="00201508" w:rsidRPr="000C4199" w:rsidRDefault="00201508" w:rsidP="00500C68">
      <w:pPr>
        <w:pStyle w:val="VCAAbullet"/>
        <w:rPr>
          <w:lang w:val="en-AU"/>
        </w:rPr>
      </w:pPr>
      <w:r w:rsidRPr="000C4199">
        <w:rPr>
          <w:lang w:val="en-AU"/>
        </w:rPr>
        <w:t>evaluate approximations to the area under a curve using the trapezium rule, find and verify anti-derivatives of specified functions and evaluate definite integrals</w:t>
      </w:r>
    </w:p>
    <w:p w14:paraId="2030A481" w14:textId="77777777" w:rsidR="00201508" w:rsidRPr="000C4199" w:rsidRDefault="00201508" w:rsidP="00500C68">
      <w:pPr>
        <w:pStyle w:val="VCAAbullet"/>
        <w:rPr>
          <w:lang w:val="en-AU"/>
        </w:rPr>
      </w:pPr>
      <w:r w:rsidRPr="000C4199">
        <w:rPr>
          <w:lang w:val="en-AU"/>
        </w:rPr>
        <w:t>apply definite integrals to the evaluation of the area under a curve and between curves over a specified interval</w:t>
      </w:r>
    </w:p>
    <w:p w14:paraId="0523AD5A" w14:textId="77777777" w:rsidR="00201508" w:rsidRPr="000C4199" w:rsidRDefault="00201508" w:rsidP="00500C68">
      <w:pPr>
        <w:pStyle w:val="VCAAbullet"/>
        <w:rPr>
          <w:lang w:val="en-AU"/>
        </w:rPr>
      </w:pPr>
      <w:r w:rsidRPr="000C4199">
        <w:rPr>
          <w:lang w:val="en-AU"/>
        </w:rPr>
        <w:t>analyse a probability mass function or probability density function and the shape of its graph in terms of the defining parameters for the probability distribution and the mean and variance of the probability distribution</w:t>
      </w:r>
    </w:p>
    <w:p w14:paraId="44BE09EC" w14:textId="77777777" w:rsidR="00201508" w:rsidRPr="000C4199" w:rsidRDefault="00201508" w:rsidP="00500C68">
      <w:pPr>
        <w:pStyle w:val="VCAAbullet"/>
        <w:rPr>
          <w:lang w:val="en-AU"/>
        </w:rPr>
      </w:pPr>
      <w:r w:rsidRPr="000C4199">
        <w:rPr>
          <w:lang w:val="en-AU"/>
        </w:rPr>
        <w:t>calculate and interpret the probabilities of various events associated with a given probability distribution, by hand in cases where simple arithmetic computations can be carried out</w:t>
      </w:r>
    </w:p>
    <w:p w14:paraId="498F6D5D" w14:textId="77777777" w:rsidR="00201508" w:rsidRPr="000C4199" w:rsidRDefault="00201508" w:rsidP="00500C68">
      <w:pPr>
        <w:pStyle w:val="VCAAbullet"/>
        <w:rPr>
          <w:lang w:val="en-AU"/>
        </w:rPr>
      </w:pPr>
      <w:r w:rsidRPr="000C4199">
        <w:rPr>
          <w:lang w:val="en-AU"/>
        </w:rPr>
        <w:t>apply probability distributions to modelling and solving related problems</w:t>
      </w:r>
    </w:p>
    <w:p w14:paraId="1E635F54" w14:textId="77777777" w:rsidR="00201508" w:rsidRPr="000C4199" w:rsidRDefault="00201508" w:rsidP="00500C68">
      <w:pPr>
        <w:pStyle w:val="VCAAbullet"/>
        <w:rPr>
          <w:lang w:val="en-AU"/>
        </w:rPr>
      </w:pPr>
      <w:r w:rsidRPr="000C4199">
        <w:rPr>
          <w:lang w:val="en-AU"/>
        </w:rPr>
        <w:t>simulate repeated random sampling and interpret the results, for a variety of population proportions and a range of sample sizes, to illustrate the distribution of sample proportions and variations in confidence intervals</w:t>
      </w:r>
    </w:p>
    <w:p w14:paraId="654CEB7C" w14:textId="7D0F615D" w:rsidR="00201508" w:rsidRPr="000C4199" w:rsidRDefault="00201508" w:rsidP="00500C68">
      <w:pPr>
        <w:pStyle w:val="VCAAbullet"/>
        <w:rPr>
          <w:lang w:val="en-AU"/>
        </w:rPr>
      </w:pPr>
      <w:r w:rsidRPr="000C4199">
        <w:rPr>
          <w:lang w:val="en-AU"/>
        </w:rPr>
        <w:t>calculate sample proportions and approximate confidence inter</w:t>
      </w:r>
      <w:r w:rsidR="00CA7B86">
        <w:rPr>
          <w:lang w:val="en-AU"/>
        </w:rPr>
        <w:t>vals for population proportions</w:t>
      </w:r>
    </w:p>
    <w:p w14:paraId="52F2E94F" w14:textId="77777777" w:rsidR="00201508" w:rsidRPr="000C4199" w:rsidRDefault="00201508" w:rsidP="00201508">
      <w:pPr>
        <w:pStyle w:val="VCAAHeading3"/>
        <w:rPr>
          <w:lang w:val="en-AU"/>
        </w:rPr>
      </w:pPr>
      <w:r w:rsidRPr="000C4199">
        <w:rPr>
          <w:lang w:val="en-AU"/>
        </w:rPr>
        <w:t>Outcome 2</w:t>
      </w:r>
    </w:p>
    <w:p w14:paraId="4BED5FCE" w14:textId="27A634D7" w:rsidR="00201508" w:rsidRPr="000C4199" w:rsidRDefault="00201508" w:rsidP="00201508">
      <w:pPr>
        <w:pStyle w:val="VCAAbody"/>
        <w:rPr>
          <w:lang w:val="en-AU"/>
        </w:rPr>
      </w:pPr>
      <w:r w:rsidRPr="000C4199">
        <w:rPr>
          <w:lang w:val="en-AU"/>
        </w:rPr>
        <w:t xml:space="preserve">On completion of this unit the student should be able to apply mathematical processes in non-routine contexts, including situations with some open-ended aspects requiring </w:t>
      </w:r>
      <w:r w:rsidR="00A57EFC">
        <w:rPr>
          <w:lang w:val="en-AU"/>
        </w:rPr>
        <w:t>investigative</w:t>
      </w:r>
      <w:r w:rsidRPr="000C4199">
        <w:rPr>
          <w:lang w:val="en-AU"/>
        </w:rPr>
        <w:t xml:space="preserve">, modelling or </w:t>
      </w:r>
      <w:r w:rsidR="00A57EFC">
        <w:rPr>
          <w:lang w:val="en-AU"/>
        </w:rPr>
        <w:t>problem-solving</w:t>
      </w:r>
      <w:r w:rsidR="00A57EFC" w:rsidRPr="000C4199">
        <w:rPr>
          <w:lang w:val="en-AU"/>
        </w:rPr>
        <w:t xml:space="preserve"> </w:t>
      </w:r>
      <w:r w:rsidRPr="000C4199">
        <w:rPr>
          <w:lang w:val="en-AU"/>
        </w:rPr>
        <w:t>techniques or approaches, and analyse and discuss these applications of mathematics.</w:t>
      </w:r>
    </w:p>
    <w:p w14:paraId="698B9ED7" w14:textId="77777777" w:rsidR="00630A44" w:rsidRPr="000C4199" w:rsidRDefault="00630A44" w:rsidP="00630A44">
      <w:pPr>
        <w:pStyle w:val="VCAAbody"/>
        <w:rPr>
          <w:color w:val="auto"/>
          <w:lang w:val="en-AU"/>
        </w:rPr>
      </w:pPr>
      <w:r w:rsidRPr="000C4199">
        <w:rPr>
          <w:color w:val="auto"/>
          <w:lang w:val="en-AU"/>
        </w:rPr>
        <w:t xml:space="preserve">To achieve this outcome the student will draw on </w:t>
      </w:r>
      <w:r>
        <w:rPr>
          <w:color w:val="auto"/>
          <w:lang w:val="en-AU"/>
        </w:rPr>
        <w:t xml:space="preserve">key </w:t>
      </w:r>
      <w:r w:rsidRPr="000C4199">
        <w:rPr>
          <w:color w:val="auto"/>
          <w:lang w:val="en-AU"/>
        </w:rPr>
        <w:t xml:space="preserve">knowledge and </w:t>
      </w:r>
      <w:r>
        <w:rPr>
          <w:color w:val="auto"/>
          <w:lang w:val="en-AU"/>
        </w:rPr>
        <w:t xml:space="preserve">key </w:t>
      </w:r>
      <w:r w:rsidRPr="000C4199">
        <w:rPr>
          <w:color w:val="auto"/>
          <w:lang w:val="en-AU"/>
        </w:rPr>
        <w:t>skills outlined in all the areas of study.</w:t>
      </w:r>
    </w:p>
    <w:p w14:paraId="32F8433F" w14:textId="77777777" w:rsidR="00201508" w:rsidRPr="000C4199" w:rsidRDefault="00201508" w:rsidP="00201508">
      <w:pPr>
        <w:pStyle w:val="VCAAHeading5"/>
        <w:rPr>
          <w:lang w:val="en-AU"/>
        </w:rPr>
      </w:pPr>
      <w:r w:rsidRPr="000C4199">
        <w:rPr>
          <w:lang w:val="en-AU"/>
        </w:rPr>
        <w:t>Key knowledge</w:t>
      </w:r>
    </w:p>
    <w:p w14:paraId="7938A339" w14:textId="77777777" w:rsidR="00201508" w:rsidRPr="000C4199" w:rsidRDefault="00201508" w:rsidP="00500C68">
      <w:pPr>
        <w:pStyle w:val="VCAAbullet"/>
        <w:rPr>
          <w:lang w:val="en-AU"/>
        </w:rPr>
      </w:pPr>
      <w:r w:rsidRPr="000C4199">
        <w:rPr>
          <w:lang w:val="en-AU"/>
        </w:rPr>
        <w:t>key mathematical content from one or more areas of study related to a given context</w:t>
      </w:r>
    </w:p>
    <w:p w14:paraId="0CDAABA9" w14:textId="77777777" w:rsidR="00201508" w:rsidRPr="000C4199" w:rsidRDefault="00201508" w:rsidP="00500C68">
      <w:pPr>
        <w:pStyle w:val="VCAAbullet"/>
        <w:rPr>
          <w:lang w:val="en-AU"/>
        </w:rPr>
      </w:pPr>
      <w:r w:rsidRPr="000C4199">
        <w:rPr>
          <w:lang w:val="en-AU"/>
        </w:rPr>
        <w:t>specific and general formulations of concepts used to derive results for analysis within a given context</w:t>
      </w:r>
    </w:p>
    <w:p w14:paraId="3BF81FE0" w14:textId="77777777" w:rsidR="00201508" w:rsidRPr="000C4199" w:rsidRDefault="00201508" w:rsidP="00500C68">
      <w:pPr>
        <w:pStyle w:val="VCAAbullet"/>
        <w:rPr>
          <w:lang w:val="en-AU"/>
        </w:rPr>
      </w:pPr>
      <w:r w:rsidRPr="000C4199">
        <w:rPr>
          <w:lang w:val="en-AU"/>
        </w:rPr>
        <w:t>the role of examples, counter-examples and general cases in working mathematically</w:t>
      </w:r>
    </w:p>
    <w:p w14:paraId="38EBB808" w14:textId="77777777" w:rsidR="00201508" w:rsidRPr="000C4199" w:rsidRDefault="00201508" w:rsidP="00500C68">
      <w:pPr>
        <w:pStyle w:val="VCAAbullet"/>
        <w:rPr>
          <w:lang w:val="en-AU"/>
        </w:rPr>
      </w:pPr>
      <w:r w:rsidRPr="000C4199">
        <w:rPr>
          <w:lang w:val="en-AU"/>
        </w:rPr>
        <w:t>key elements of algorithm design, including sequencing, decision-making and repetition, and representations of the ordered steps for an algorithm including through the use of pseudocode</w:t>
      </w:r>
    </w:p>
    <w:p w14:paraId="45FFD4B6" w14:textId="08044ECB" w:rsidR="00201508" w:rsidRPr="000C4199" w:rsidRDefault="00201508" w:rsidP="00500C68">
      <w:pPr>
        <w:pStyle w:val="VCAAbullet"/>
        <w:rPr>
          <w:lang w:val="en-AU"/>
        </w:rPr>
      </w:pPr>
      <w:r w:rsidRPr="000C4199">
        <w:rPr>
          <w:lang w:val="en-AU"/>
        </w:rPr>
        <w:t>inferences from analysis and their use to draw valid conclus</w:t>
      </w:r>
      <w:r w:rsidR="00CA7B86">
        <w:rPr>
          <w:lang w:val="en-AU"/>
        </w:rPr>
        <w:t>ions related to a given context</w:t>
      </w:r>
    </w:p>
    <w:p w14:paraId="029020BD" w14:textId="77777777" w:rsidR="00201508" w:rsidRPr="000C4199" w:rsidRDefault="00201508" w:rsidP="00201508">
      <w:pPr>
        <w:pStyle w:val="VCAAHeading5"/>
        <w:rPr>
          <w:lang w:val="en-AU"/>
        </w:rPr>
      </w:pPr>
      <w:r w:rsidRPr="000C4199">
        <w:rPr>
          <w:lang w:val="en-AU"/>
        </w:rPr>
        <w:t>Key skills</w:t>
      </w:r>
    </w:p>
    <w:p w14:paraId="6E44A53C" w14:textId="77777777" w:rsidR="00201508" w:rsidRPr="000C4199" w:rsidRDefault="00201508" w:rsidP="00500C68">
      <w:pPr>
        <w:pStyle w:val="VCAAbullet"/>
        <w:rPr>
          <w:lang w:val="en-AU"/>
        </w:rPr>
      </w:pPr>
      <w:r w:rsidRPr="000C4199">
        <w:rPr>
          <w:lang w:val="en-AU"/>
        </w:rPr>
        <w:t>specify the relevance of key mathematical content from one or more areas of study to the investigation of various questions in a given context</w:t>
      </w:r>
    </w:p>
    <w:p w14:paraId="5A83DFF1" w14:textId="77777777" w:rsidR="00201508" w:rsidRPr="000C4199" w:rsidRDefault="00201508" w:rsidP="00500C68">
      <w:pPr>
        <w:pStyle w:val="VCAAbullet"/>
        <w:rPr>
          <w:lang w:val="en-AU"/>
        </w:rPr>
      </w:pPr>
      <w:r w:rsidRPr="000C4199">
        <w:rPr>
          <w:lang w:val="en-AU"/>
        </w:rPr>
        <w:t>identify important information, variables, constraints and other key features to the investigation of various questions in a given context</w:t>
      </w:r>
    </w:p>
    <w:p w14:paraId="1032F5BF" w14:textId="77777777" w:rsidR="00201508" w:rsidRPr="000C4199" w:rsidRDefault="00201508" w:rsidP="00500C68">
      <w:pPr>
        <w:pStyle w:val="VCAAbullet"/>
        <w:rPr>
          <w:lang w:val="en-AU"/>
        </w:rPr>
      </w:pPr>
      <w:r w:rsidRPr="000C4199">
        <w:rPr>
          <w:lang w:val="en-AU"/>
        </w:rPr>
        <w:t>develop mathematical formulations of specific and general cases used to derive results for analysis within a given context</w:t>
      </w:r>
    </w:p>
    <w:p w14:paraId="0E0A6806" w14:textId="77777777" w:rsidR="00201508" w:rsidRPr="000C4199" w:rsidRDefault="00201508" w:rsidP="00500C68">
      <w:pPr>
        <w:pStyle w:val="VCAAbullet"/>
        <w:rPr>
          <w:lang w:val="en-AU"/>
        </w:rPr>
      </w:pPr>
      <w:r w:rsidRPr="000C4199">
        <w:rPr>
          <w:lang w:val="en-AU"/>
        </w:rPr>
        <w:t>use algorithms, patterns, models and simulation to solve problems related to a given context</w:t>
      </w:r>
    </w:p>
    <w:p w14:paraId="4045542B" w14:textId="77777777" w:rsidR="00201508" w:rsidRPr="000C4199" w:rsidRDefault="00201508" w:rsidP="00500C68">
      <w:pPr>
        <w:pStyle w:val="VCAAbullet"/>
        <w:rPr>
          <w:lang w:val="en-AU"/>
        </w:rPr>
      </w:pPr>
      <w:r w:rsidRPr="000C4199">
        <w:rPr>
          <w:lang w:val="en-AU"/>
        </w:rPr>
        <w:t>use a variety of techniques to verify results</w:t>
      </w:r>
    </w:p>
    <w:p w14:paraId="3EBAD2FB" w14:textId="77777777" w:rsidR="00201508" w:rsidRPr="000C4199" w:rsidRDefault="00201508" w:rsidP="00500C68">
      <w:pPr>
        <w:pStyle w:val="VCAAbullet"/>
        <w:rPr>
          <w:lang w:val="en-AU"/>
        </w:rPr>
      </w:pPr>
      <w:r w:rsidRPr="000C4199">
        <w:rPr>
          <w:lang w:val="en-AU"/>
        </w:rPr>
        <w:t>make inferences from analysis and use these to draw valid conclusions related to a given context</w:t>
      </w:r>
    </w:p>
    <w:p w14:paraId="203CCD77" w14:textId="3A579938" w:rsidR="00201508" w:rsidRPr="000C4199" w:rsidRDefault="00201508" w:rsidP="00500C68">
      <w:pPr>
        <w:pStyle w:val="VCAAbullet"/>
        <w:rPr>
          <w:lang w:val="en-AU"/>
        </w:rPr>
      </w:pPr>
      <w:r w:rsidRPr="000C4199">
        <w:rPr>
          <w:lang w:val="en-AU"/>
        </w:rPr>
        <w:t>communicate results and conclusions using both mathematical expression and everyday language, in particular, the interpretation of mathemat</w:t>
      </w:r>
      <w:r w:rsidR="00CA7B86">
        <w:rPr>
          <w:lang w:val="en-AU"/>
        </w:rPr>
        <w:t>ics with respect to the context</w:t>
      </w:r>
    </w:p>
    <w:p w14:paraId="57A2FF62" w14:textId="77777777" w:rsidR="00201508" w:rsidRPr="000C4199" w:rsidRDefault="00201508" w:rsidP="00201508">
      <w:pPr>
        <w:rPr>
          <w:rFonts w:ascii="Arial" w:hAnsi="Arial" w:cs="Arial"/>
          <w:sz w:val="20"/>
          <w:szCs w:val="20"/>
        </w:rPr>
      </w:pPr>
      <w:r w:rsidRPr="000C4199">
        <w:br w:type="page"/>
      </w:r>
    </w:p>
    <w:p w14:paraId="232C3270" w14:textId="77777777" w:rsidR="00201508" w:rsidRPr="000C4199" w:rsidRDefault="00201508" w:rsidP="00201508">
      <w:pPr>
        <w:pStyle w:val="VCAAHeading3"/>
        <w:rPr>
          <w:lang w:val="en-AU"/>
        </w:rPr>
      </w:pPr>
      <w:r w:rsidRPr="000C4199">
        <w:rPr>
          <w:lang w:val="en-AU"/>
        </w:rPr>
        <w:lastRenderedPageBreak/>
        <w:t>Outcome 3</w:t>
      </w:r>
    </w:p>
    <w:p w14:paraId="7197B260" w14:textId="17514901" w:rsidR="00201508" w:rsidRPr="000C4199" w:rsidRDefault="00201508" w:rsidP="00201508">
      <w:pPr>
        <w:pStyle w:val="VCAAbody"/>
        <w:rPr>
          <w:lang w:val="en-AU"/>
        </w:rPr>
      </w:pPr>
      <w:r w:rsidRPr="000C4199">
        <w:rPr>
          <w:lang w:val="en-AU"/>
        </w:rPr>
        <w:t xml:space="preserve">On completion of this unit the student should be able to apply computational thinking and use numerical, graphical, symbolic and statistical functionalities of technology to develop mathematical ideas, produce results and carry out analysis in situations requiring </w:t>
      </w:r>
      <w:r w:rsidR="00A57EFC">
        <w:rPr>
          <w:lang w:val="en-AU"/>
        </w:rPr>
        <w:t>investigative</w:t>
      </w:r>
      <w:r w:rsidRPr="000C4199">
        <w:rPr>
          <w:lang w:val="en-AU"/>
        </w:rPr>
        <w:t xml:space="preserve">, modelling or </w:t>
      </w:r>
      <w:r w:rsidR="00A57EFC">
        <w:rPr>
          <w:lang w:val="en-AU"/>
        </w:rPr>
        <w:t>problem-solving</w:t>
      </w:r>
      <w:r w:rsidR="00A57EFC" w:rsidRPr="000C4199">
        <w:rPr>
          <w:lang w:val="en-AU"/>
        </w:rPr>
        <w:t xml:space="preserve"> </w:t>
      </w:r>
      <w:r w:rsidRPr="000C4199">
        <w:rPr>
          <w:lang w:val="en-AU"/>
        </w:rPr>
        <w:t xml:space="preserve">techniques </w:t>
      </w:r>
      <w:r w:rsidRPr="000C4199">
        <w:rPr>
          <w:lang w:val="en-AU"/>
        </w:rPr>
        <w:br/>
        <w:t>or approaches.</w:t>
      </w:r>
    </w:p>
    <w:p w14:paraId="63A2F5D9" w14:textId="77777777" w:rsidR="00201508" w:rsidRPr="000C4199" w:rsidRDefault="00201508" w:rsidP="00201508">
      <w:pPr>
        <w:pStyle w:val="VCAAbody"/>
        <w:rPr>
          <w:color w:val="auto"/>
          <w:lang w:val="en-AU"/>
        </w:rPr>
      </w:pPr>
      <w:r w:rsidRPr="000C4199">
        <w:rPr>
          <w:color w:val="auto"/>
          <w:lang w:val="en-AU"/>
        </w:rPr>
        <w:t>To achieve this outcome the student will draw on key knowledge and key skills outlined in all the areas of study.</w:t>
      </w:r>
    </w:p>
    <w:p w14:paraId="7DBE721A" w14:textId="77777777" w:rsidR="00201508" w:rsidRPr="000C4199" w:rsidRDefault="00201508" w:rsidP="00201508">
      <w:pPr>
        <w:pStyle w:val="VCAAHeading5"/>
        <w:rPr>
          <w:lang w:val="en-AU"/>
        </w:rPr>
      </w:pPr>
      <w:r w:rsidRPr="000C4199">
        <w:rPr>
          <w:lang w:val="en-AU"/>
        </w:rPr>
        <w:t>Key knowledge</w:t>
      </w:r>
    </w:p>
    <w:p w14:paraId="0E2C3B58" w14:textId="77777777" w:rsidR="00201508" w:rsidRPr="000C4199" w:rsidRDefault="00201508" w:rsidP="00500C68">
      <w:pPr>
        <w:pStyle w:val="VCAAbullet"/>
        <w:rPr>
          <w:lang w:val="en-AU"/>
        </w:rPr>
      </w:pPr>
      <w:r w:rsidRPr="000C4199">
        <w:rPr>
          <w:lang w:val="en-AU"/>
        </w:rPr>
        <w:t>the role of computational thinking (abstraction, decomposition, pattern and algorithm) in problem-solving, and its application to mathematical investigation</w:t>
      </w:r>
    </w:p>
    <w:p w14:paraId="51ED6806" w14:textId="77777777" w:rsidR="00201508" w:rsidRPr="000C4199" w:rsidRDefault="00201508" w:rsidP="00357F60">
      <w:pPr>
        <w:pStyle w:val="VCAAbullet"/>
        <w:ind w:right="0"/>
        <w:rPr>
          <w:lang w:val="en-AU"/>
        </w:rPr>
      </w:pPr>
      <w:r w:rsidRPr="000C4199">
        <w:rPr>
          <w:lang w:val="en-AU"/>
        </w:rPr>
        <w:t>exact and approximate specification of mathematical information such as numerical data, graphical forms and general or specific forms of solutions of equations produced by use of technology</w:t>
      </w:r>
    </w:p>
    <w:p w14:paraId="1BBC8BD8" w14:textId="77777777" w:rsidR="00201508" w:rsidRPr="000C4199" w:rsidRDefault="00201508" w:rsidP="00500C68">
      <w:pPr>
        <w:pStyle w:val="VCAAbullet"/>
        <w:rPr>
          <w:lang w:val="en-AU"/>
        </w:rPr>
      </w:pPr>
      <w:r w:rsidRPr="000C4199">
        <w:rPr>
          <w:lang w:val="en-AU"/>
        </w:rPr>
        <w:t>domain and range requirements for specification of graphs of functions and relations when using technology</w:t>
      </w:r>
    </w:p>
    <w:p w14:paraId="2B4D92E5" w14:textId="77777777" w:rsidR="00201508" w:rsidRPr="000C4199" w:rsidRDefault="00201508" w:rsidP="00500C68">
      <w:pPr>
        <w:pStyle w:val="VCAAbullet"/>
        <w:rPr>
          <w:lang w:val="en-AU"/>
        </w:rPr>
      </w:pPr>
      <w:r w:rsidRPr="000C4199">
        <w:rPr>
          <w:lang w:val="en-AU"/>
        </w:rPr>
        <w:t>the role of parameters in specifying general forms of functions and equations</w:t>
      </w:r>
    </w:p>
    <w:p w14:paraId="5A092239" w14:textId="77777777" w:rsidR="00201508" w:rsidRPr="000C4199" w:rsidRDefault="00201508" w:rsidP="00500C68">
      <w:pPr>
        <w:pStyle w:val="VCAAbullet"/>
        <w:rPr>
          <w:lang w:val="en-AU"/>
        </w:rPr>
      </w:pPr>
      <w:r w:rsidRPr="000C4199">
        <w:rPr>
          <w:lang w:val="en-AU"/>
        </w:rPr>
        <w:t>the relation between numerical, graphical and symbolic forms of information about functions and equations and the corresponding features of those functions and equations</w:t>
      </w:r>
    </w:p>
    <w:p w14:paraId="2B72C60A" w14:textId="2E249835" w:rsidR="00201508" w:rsidRPr="000C4199" w:rsidRDefault="006A5914" w:rsidP="00500C68">
      <w:pPr>
        <w:pStyle w:val="VCAAbullet"/>
        <w:rPr>
          <w:lang w:val="en-AU"/>
        </w:rPr>
      </w:pPr>
      <w:r>
        <w:rPr>
          <w:lang w:val="en-AU"/>
        </w:rPr>
        <w:t xml:space="preserve">the </w:t>
      </w:r>
      <w:r w:rsidR="00201508" w:rsidRPr="000C4199">
        <w:rPr>
          <w:lang w:val="en-AU"/>
        </w:rPr>
        <w:t>similarities and differences between formal mathematical expressions and their representation by technology</w:t>
      </w:r>
    </w:p>
    <w:p w14:paraId="6D244599" w14:textId="77777777" w:rsidR="00201508" w:rsidRPr="000C4199" w:rsidRDefault="00201508" w:rsidP="00500C68">
      <w:pPr>
        <w:pStyle w:val="VCAAbullet"/>
        <w:rPr>
          <w:lang w:val="en-AU"/>
        </w:rPr>
      </w:pPr>
      <w:r w:rsidRPr="000C4199">
        <w:rPr>
          <w:lang w:val="en-AU"/>
        </w:rPr>
        <w:t>the purpose and effect of sequencing, decision-making and repetition statements on relevant functionalities of technology, and their role in the design of algorithms and simulations</w:t>
      </w:r>
    </w:p>
    <w:p w14:paraId="238EE1DD" w14:textId="1E10D54A" w:rsidR="00201508" w:rsidRPr="000C4199" w:rsidRDefault="006A5914" w:rsidP="00500C68">
      <w:pPr>
        <w:pStyle w:val="VCAAbullet"/>
        <w:rPr>
          <w:lang w:val="en-AU"/>
        </w:rPr>
      </w:pPr>
      <w:r>
        <w:rPr>
          <w:lang w:val="en-AU"/>
        </w:rPr>
        <w:t>the</w:t>
      </w:r>
      <w:r w:rsidR="00201508" w:rsidRPr="000C4199">
        <w:rPr>
          <w:lang w:val="en-AU"/>
        </w:rPr>
        <w:t xml:space="preserve"> appropriate functionality of technology </w:t>
      </w:r>
      <w:r>
        <w:rPr>
          <w:lang w:val="en-AU"/>
        </w:rPr>
        <w:t>for</w:t>
      </w:r>
      <w:r w:rsidRPr="000C4199">
        <w:rPr>
          <w:lang w:val="en-AU"/>
        </w:rPr>
        <w:t xml:space="preserve"> </w:t>
      </w:r>
      <w:r w:rsidR="00201508" w:rsidRPr="000C4199">
        <w:rPr>
          <w:lang w:val="en-AU"/>
        </w:rPr>
        <w:t>a v</w:t>
      </w:r>
      <w:r w:rsidR="00CA7B86">
        <w:rPr>
          <w:lang w:val="en-AU"/>
        </w:rPr>
        <w:t>ariety of mathematical contexts</w:t>
      </w:r>
    </w:p>
    <w:p w14:paraId="3B7BA8B0" w14:textId="77777777" w:rsidR="00201508" w:rsidRPr="000C4199" w:rsidRDefault="00201508" w:rsidP="00201508">
      <w:pPr>
        <w:pStyle w:val="VCAAHeading5"/>
        <w:rPr>
          <w:lang w:val="en-AU"/>
        </w:rPr>
      </w:pPr>
      <w:r w:rsidRPr="000C4199">
        <w:rPr>
          <w:lang w:val="en-AU"/>
        </w:rPr>
        <w:t>Key skills</w:t>
      </w:r>
    </w:p>
    <w:p w14:paraId="120333C5" w14:textId="77777777" w:rsidR="00201508" w:rsidRPr="000C4199" w:rsidRDefault="00201508" w:rsidP="00500C68">
      <w:pPr>
        <w:pStyle w:val="VCAAbullet"/>
        <w:rPr>
          <w:lang w:val="en-AU"/>
        </w:rPr>
      </w:pPr>
      <w:r w:rsidRPr="000C4199">
        <w:rPr>
          <w:lang w:val="en-AU"/>
        </w:rPr>
        <w:t>use computational thinking, algorithms, models and simulations to solve problems related to a given context</w:t>
      </w:r>
    </w:p>
    <w:p w14:paraId="1FE5B927" w14:textId="77777777" w:rsidR="00201508" w:rsidRPr="000C4199" w:rsidRDefault="00201508" w:rsidP="00500C68">
      <w:pPr>
        <w:pStyle w:val="VCAAbullet"/>
        <w:rPr>
          <w:lang w:val="en-AU"/>
        </w:rPr>
      </w:pPr>
      <w:r w:rsidRPr="000C4199">
        <w:rPr>
          <w:lang w:val="en-AU"/>
        </w:rPr>
        <w:t>distinguish between exact and approximate presentations of mathematical results produced by technology, and interpret these results to a specified degree of accuracy</w:t>
      </w:r>
    </w:p>
    <w:p w14:paraId="4AFCC391" w14:textId="77777777" w:rsidR="00201508" w:rsidRPr="000C4199" w:rsidRDefault="00201508" w:rsidP="00500C68">
      <w:pPr>
        <w:pStyle w:val="VCAAbullet"/>
        <w:rPr>
          <w:lang w:val="en-AU"/>
        </w:rPr>
      </w:pPr>
      <w:r w:rsidRPr="000C4199">
        <w:rPr>
          <w:lang w:val="en-AU"/>
        </w:rPr>
        <w:t>use technology to carry out numerical, graphical and symbolic computation as applicable</w:t>
      </w:r>
    </w:p>
    <w:p w14:paraId="5DE76691" w14:textId="77777777" w:rsidR="00201508" w:rsidRPr="000C4199" w:rsidRDefault="00201508" w:rsidP="00500C68">
      <w:pPr>
        <w:pStyle w:val="VCAAbullet"/>
        <w:rPr>
          <w:lang w:val="en-AU"/>
        </w:rPr>
      </w:pPr>
      <w:r w:rsidRPr="000C4199">
        <w:rPr>
          <w:lang w:val="en-AU"/>
        </w:rPr>
        <w:t>produce results, using technology, which identify examples or counter-examples for propositions</w:t>
      </w:r>
    </w:p>
    <w:p w14:paraId="1156C12A" w14:textId="3D20D2D4" w:rsidR="00201508" w:rsidRPr="000C4199" w:rsidRDefault="00201508" w:rsidP="00500C68">
      <w:pPr>
        <w:pStyle w:val="VCAAbullet"/>
        <w:rPr>
          <w:lang w:val="en-AU"/>
        </w:rPr>
      </w:pPr>
      <w:r w:rsidRPr="000C4199">
        <w:rPr>
          <w:lang w:val="en-AU"/>
        </w:rPr>
        <w:t>produce tables of values, families of graphs and collections of other results using technology, which support general analysis in investigative</w:t>
      </w:r>
      <w:r w:rsidR="001030AC">
        <w:rPr>
          <w:lang w:val="en-AU"/>
        </w:rPr>
        <w:t>, modelling</w:t>
      </w:r>
      <w:r w:rsidRPr="000C4199">
        <w:rPr>
          <w:lang w:val="en-AU"/>
        </w:rPr>
        <w:t xml:space="preserve"> and </w:t>
      </w:r>
      <w:r w:rsidR="001030AC">
        <w:rPr>
          <w:lang w:val="en-AU"/>
        </w:rPr>
        <w:t>problem-solving</w:t>
      </w:r>
      <w:r w:rsidR="001030AC" w:rsidRPr="000C4199">
        <w:rPr>
          <w:lang w:val="en-AU"/>
        </w:rPr>
        <w:t xml:space="preserve"> </w:t>
      </w:r>
      <w:r w:rsidRPr="000C4199">
        <w:rPr>
          <w:lang w:val="en-AU"/>
        </w:rPr>
        <w:t>contexts</w:t>
      </w:r>
    </w:p>
    <w:p w14:paraId="483D1EBB" w14:textId="77777777" w:rsidR="00201508" w:rsidRPr="000C4199" w:rsidRDefault="00201508" w:rsidP="00500C68">
      <w:pPr>
        <w:pStyle w:val="VCAAbullet"/>
        <w:rPr>
          <w:lang w:val="en-AU"/>
        </w:rPr>
      </w:pPr>
      <w:r w:rsidRPr="000C4199">
        <w:rPr>
          <w:lang w:val="en-AU"/>
        </w:rPr>
        <w:t>use appropriate domain and range specifications to illustrate key features of graphs of functions and relations</w:t>
      </w:r>
    </w:p>
    <w:p w14:paraId="6BD0C7CB" w14:textId="18193D5D" w:rsidR="00201508" w:rsidRPr="000C4199" w:rsidRDefault="00201508" w:rsidP="00500C68">
      <w:pPr>
        <w:pStyle w:val="VCAAbullet"/>
        <w:rPr>
          <w:lang w:val="en-AU"/>
        </w:rPr>
      </w:pPr>
      <w:r w:rsidRPr="000C4199">
        <w:rPr>
          <w:lang w:val="en-AU"/>
        </w:rPr>
        <w:t>identify the relation between numerical, graphical and symbolic forms of information about functions and equations</w:t>
      </w:r>
      <w:r w:rsidR="006A5914">
        <w:rPr>
          <w:lang w:val="en-AU"/>
        </w:rPr>
        <w:t>,</w:t>
      </w:r>
      <w:r w:rsidRPr="000C4199">
        <w:rPr>
          <w:lang w:val="en-AU"/>
        </w:rPr>
        <w:t xml:space="preserve"> and the corresponding features of those functions and equations</w:t>
      </w:r>
    </w:p>
    <w:p w14:paraId="438DAB1C" w14:textId="77777777" w:rsidR="00201508" w:rsidRPr="000C4199" w:rsidRDefault="00201508" w:rsidP="00500C68">
      <w:pPr>
        <w:pStyle w:val="VCAAbullet"/>
        <w:rPr>
          <w:lang w:val="en-AU"/>
        </w:rPr>
      </w:pPr>
      <w:r w:rsidRPr="000C4199">
        <w:rPr>
          <w:lang w:val="en-AU"/>
        </w:rPr>
        <w:t>specify the similarities and differences between formal mathematical expressions and their representation by technology, in particular, equivalent forms of symbolic expressions</w:t>
      </w:r>
    </w:p>
    <w:p w14:paraId="2CEA2E76" w14:textId="77777777" w:rsidR="00201508" w:rsidRPr="000C4199" w:rsidRDefault="00201508" w:rsidP="00500C68">
      <w:pPr>
        <w:pStyle w:val="VCAAbullet"/>
        <w:rPr>
          <w:lang w:val="en-AU"/>
        </w:rPr>
      </w:pPr>
      <w:r w:rsidRPr="000C4199">
        <w:rPr>
          <w:lang w:val="en-AU"/>
        </w:rPr>
        <w:t>select an appropriate functionality of technology in a variety of mathematical contexts and provide a rationale for these selections</w:t>
      </w:r>
    </w:p>
    <w:p w14:paraId="2F051DD0" w14:textId="77777777" w:rsidR="00201508" w:rsidRPr="000C4199" w:rsidRDefault="00201508" w:rsidP="00500C68">
      <w:pPr>
        <w:pStyle w:val="VCAAbullet"/>
        <w:rPr>
          <w:lang w:val="en-AU"/>
        </w:rPr>
      </w:pPr>
      <w:r w:rsidRPr="000C4199">
        <w:rPr>
          <w:lang w:val="en-AU"/>
        </w:rPr>
        <w:t>design and implement simulations and algorithms using appropriate functionalities of technology</w:t>
      </w:r>
    </w:p>
    <w:p w14:paraId="72559032" w14:textId="77777777" w:rsidR="00201508" w:rsidRPr="000C4199" w:rsidRDefault="00201508" w:rsidP="00500C68">
      <w:pPr>
        <w:pStyle w:val="VCAAbullet"/>
        <w:rPr>
          <w:lang w:val="en-AU"/>
        </w:rPr>
      </w:pPr>
      <w:r w:rsidRPr="000C4199">
        <w:rPr>
          <w:lang w:val="en-AU"/>
        </w:rPr>
        <w:t>apply suitable constraints and conditions, as applicable, to carry out required computations</w:t>
      </w:r>
    </w:p>
    <w:p w14:paraId="5789D3FC" w14:textId="18349C31" w:rsidR="00201508" w:rsidRPr="000C4199" w:rsidRDefault="00201508" w:rsidP="00500C68">
      <w:pPr>
        <w:pStyle w:val="VCAAbullet"/>
        <w:rPr>
          <w:lang w:val="en-AU"/>
        </w:rPr>
      </w:pPr>
      <w:r w:rsidRPr="000C4199">
        <w:rPr>
          <w:lang w:val="en-AU"/>
        </w:rPr>
        <w:t>relate the results from a particular technology application to the nature of a particular mathematical task (investigative, modelling</w:t>
      </w:r>
      <w:r w:rsidR="00A57EFC">
        <w:rPr>
          <w:lang w:val="en-AU"/>
        </w:rPr>
        <w:t>, or problem-solving</w:t>
      </w:r>
      <w:r w:rsidRPr="000C4199">
        <w:rPr>
          <w:lang w:val="en-AU"/>
        </w:rPr>
        <w:t>) and verify these results</w:t>
      </w:r>
    </w:p>
    <w:p w14:paraId="5D965445" w14:textId="37D7D611" w:rsidR="00201508" w:rsidRPr="000C4199" w:rsidRDefault="00201508" w:rsidP="00500C68">
      <w:pPr>
        <w:pStyle w:val="VCAAbullet"/>
        <w:rPr>
          <w:lang w:val="en-AU"/>
        </w:rPr>
      </w:pPr>
      <w:r w:rsidRPr="000C4199">
        <w:rPr>
          <w:lang w:val="en-AU"/>
        </w:rPr>
        <w:t>specify the process used to develop a solution to a problem using technology and communicate the key stages of mathematical reasoning (formulation, solution, inter</w:t>
      </w:r>
      <w:r w:rsidR="00CA7B86">
        <w:rPr>
          <w:lang w:val="en-AU"/>
        </w:rPr>
        <w:t>pretation) used in this process</w:t>
      </w:r>
    </w:p>
    <w:p w14:paraId="6B2BC038" w14:textId="77777777" w:rsidR="00201508" w:rsidRPr="000C4199" w:rsidRDefault="00201508" w:rsidP="00201508">
      <w:pPr>
        <w:pStyle w:val="VCAAHeading2"/>
        <w:rPr>
          <w:lang w:val="en-AU"/>
        </w:rPr>
      </w:pPr>
      <w:bookmarkStart w:id="221" w:name="_Toc71028402"/>
      <w:r w:rsidRPr="000C4199">
        <w:rPr>
          <w:lang w:val="en-AU"/>
        </w:rPr>
        <w:lastRenderedPageBreak/>
        <w:t>School-based assessment</w:t>
      </w:r>
      <w:bookmarkEnd w:id="221"/>
    </w:p>
    <w:p w14:paraId="087A066E" w14:textId="77777777" w:rsidR="00201508" w:rsidRPr="000C4199" w:rsidRDefault="00201508" w:rsidP="00201508">
      <w:pPr>
        <w:pStyle w:val="VCAAHeading3"/>
        <w:rPr>
          <w:lang w:val="en-AU"/>
        </w:rPr>
      </w:pPr>
      <w:r w:rsidRPr="000C4199">
        <w:rPr>
          <w:lang w:val="en-AU"/>
        </w:rPr>
        <w:t>Satisfactory completion</w:t>
      </w:r>
    </w:p>
    <w:p w14:paraId="4C555498" w14:textId="77777777" w:rsidR="00201508" w:rsidRPr="000C4199" w:rsidRDefault="00201508" w:rsidP="00201508">
      <w:pPr>
        <w:pStyle w:val="VCAAbody"/>
        <w:rPr>
          <w:lang w:val="en-AU"/>
        </w:rPr>
      </w:pPr>
      <w:r w:rsidRPr="000C4199">
        <w:rPr>
          <w:lang w:val="en-AU"/>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009B32A0" w14:textId="77777777" w:rsidR="00201508" w:rsidRPr="000C4199" w:rsidRDefault="00201508" w:rsidP="00201508">
      <w:pPr>
        <w:pStyle w:val="VCAAbody"/>
        <w:rPr>
          <w:lang w:val="en-AU"/>
        </w:rPr>
      </w:pPr>
      <w:r w:rsidRPr="000C4199">
        <w:rPr>
          <w:lang w:val="en-AU"/>
        </w:rPr>
        <w:t>The areas of study and key knowledge and key skills listed for the outcomes should be used for course design and the development of learning activities and assessment tasks.</w:t>
      </w:r>
    </w:p>
    <w:p w14:paraId="5CF1CAB6" w14:textId="77777777" w:rsidR="00201508" w:rsidRPr="000C4199" w:rsidRDefault="00201508" w:rsidP="00201508">
      <w:pPr>
        <w:pStyle w:val="VCAAHeading4"/>
        <w:rPr>
          <w:lang w:val="en-AU"/>
        </w:rPr>
      </w:pPr>
      <w:r w:rsidRPr="000C4199">
        <w:rPr>
          <w:lang w:val="en-AU"/>
        </w:rPr>
        <w:t>Assessment of levels of achievement</w:t>
      </w:r>
    </w:p>
    <w:p w14:paraId="42FA96DD" w14:textId="77777777" w:rsidR="00201508" w:rsidRPr="000C4199" w:rsidRDefault="00201508" w:rsidP="00201508">
      <w:pPr>
        <w:pStyle w:val="VCAAbody"/>
        <w:rPr>
          <w:lang w:val="en-AU"/>
        </w:rPr>
      </w:pPr>
      <w:r w:rsidRPr="000C4199">
        <w:rPr>
          <w:lang w:val="en-AU"/>
        </w:rPr>
        <w:t>The student’s level of achievement for Units 3 and 4 will be determined by School-assessed Coursework.</w:t>
      </w:r>
    </w:p>
    <w:p w14:paraId="227A6D0F" w14:textId="77777777" w:rsidR="00201508" w:rsidRPr="000C4199" w:rsidRDefault="00201508" w:rsidP="00201508">
      <w:pPr>
        <w:pStyle w:val="VCAAbody"/>
        <w:rPr>
          <w:lang w:val="en-AU"/>
        </w:rPr>
      </w:pPr>
      <w:r w:rsidRPr="000C4199">
        <w:rPr>
          <w:lang w:val="en-AU"/>
        </w:rPr>
        <w:t>School-assessed Coursework tasks must be a part of the regular teaching and learning program and must not unduly add to the workload associated with that program. They must be completed mainly in class and within a limited timeframe.</w:t>
      </w:r>
    </w:p>
    <w:p w14:paraId="4DB6AAF2" w14:textId="77777777" w:rsidR="00201508" w:rsidRPr="000C4199" w:rsidRDefault="00201508" w:rsidP="00201508">
      <w:pPr>
        <w:pStyle w:val="VCAAbody"/>
        <w:rPr>
          <w:lang w:val="en-AU"/>
        </w:rPr>
      </w:pPr>
      <w:r w:rsidRPr="000C4199">
        <w:rPr>
          <w:lang w:val="en-AU"/>
        </w:rPr>
        <w:t>Where teachers provide a range of options for the same School-assessed Coursework task, they should ensure that the options are of comparable scope and demand.</w:t>
      </w:r>
    </w:p>
    <w:p w14:paraId="73C8DF3A" w14:textId="74A1912A" w:rsidR="00201508" w:rsidRPr="000C4199" w:rsidRDefault="00201508" w:rsidP="00201508">
      <w:pPr>
        <w:pStyle w:val="VCAAbody"/>
        <w:rPr>
          <w:rFonts w:ascii="HelveticaNeue LT 55 Roman" w:hAnsi="HelveticaNeue LT 55 Roman" w:cs="HelveticaNeue LT 55 Roman"/>
          <w:lang w:val="en-AU"/>
        </w:rPr>
      </w:pPr>
      <w:r w:rsidRPr="000C4199">
        <w:rPr>
          <w:lang w:val="en-AU"/>
        </w:rPr>
        <w:t>The types and range of forms of School-assessed Coursework for the outcomes are prescribed within the study design. The VCAA publishes</w:t>
      </w:r>
      <w:r w:rsidRPr="000C4199">
        <w:rPr>
          <w:rFonts w:ascii="HelveticaNeue LT 55 Roman" w:hAnsi="HelveticaNeue LT 55 Roman" w:cs="HelveticaNeue LT 55 Roman"/>
          <w:lang w:val="en-AU"/>
        </w:rPr>
        <w:t xml:space="preserve"> </w:t>
      </w:r>
      <w:r w:rsidR="00A13589">
        <w:rPr>
          <w:iCs/>
          <w:lang w:val="en-AU"/>
        </w:rPr>
        <w:t>Support materials</w:t>
      </w:r>
      <w:r w:rsidRPr="000C4199">
        <w:rPr>
          <w:lang w:val="en-AU"/>
        </w:rPr>
        <w:t xml:space="preserve"> for this study, which includes advice on the design of assessment tasks and the assessment of student work for a level of achievement.</w:t>
      </w:r>
    </w:p>
    <w:p w14:paraId="7C28A1B0" w14:textId="000D70B0" w:rsidR="00201508" w:rsidRPr="000C4199" w:rsidRDefault="00201508" w:rsidP="00201508">
      <w:pPr>
        <w:pStyle w:val="VCAAbody"/>
        <w:rPr>
          <w:lang w:val="en-AU"/>
        </w:rPr>
      </w:pPr>
      <w:r w:rsidRPr="000C4199">
        <w:rPr>
          <w:lang w:val="en-AU"/>
        </w:rPr>
        <w:t xml:space="preserve">Teachers will provide to the VCAA a numerical score representing an assessment of the student’s level of achievement. The score must be based on the teacher’s assessment of the performance of each student on the tasks set out in the </w:t>
      </w:r>
      <w:r w:rsidR="00CA7B86">
        <w:rPr>
          <w:lang w:val="en-AU"/>
        </w:rPr>
        <w:t xml:space="preserve">following </w:t>
      </w:r>
      <w:r w:rsidR="00B07851" w:rsidRPr="00A92FAF">
        <w:rPr>
          <w:lang w:val="en-AU"/>
        </w:rPr>
        <w:t>table</w:t>
      </w:r>
      <w:r w:rsidRPr="000C4199">
        <w:rPr>
          <w:lang w:val="en-AU"/>
        </w:rPr>
        <w:t>.</w:t>
      </w:r>
    </w:p>
    <w:p w14:paraId="3DCFD340" w14:textId="77777777" w:rsidR="00201508" w:rsidRPr="000C4199" w:rsidRDefault="00201508" w:rsidP="00201508">
      <w:pPr>
        <w:rPr>
          <w:rFonts w:ascii="Arial" w:hAnsi="Arial" w:cs="Arial"/>
          <w:color w:val="000000" w:themeColor="text1"/>
          <w:sz w:val="20"/>
        </w:rPr>
      </w:pPr>
      <w:r w:rsidRPr="000C4199">
        <w:br w:type="page"/>
      </w:r>
    </w:p>
    <w:p w14:paraId="68E810E5" w14:textId="77777777" w:rsidR="00201508" w:rsidRPr="000C4199" w:rsidRDefault="00201508" w:rsidP="00201508">
      <w:pPr>
        <w:pStyle w:val="VCAAHeading4"/>
        <w:rPr>
          <w:lang w:val="en-AU"/>
        </w:rPr>
      </w:pPr>
      <w:r w:rsidRPr="000C4199">
        <w:rPr>
          <w:lang w:val="en-AU"/>
        </w:rPr>
        <w:lastRenderedPageBreak/>
        <w:t>Contribution to final assessment</w:t>
      </w:r>
    </w:p>
    <w:p w14:paraId="29DD0872" w14:textId="091884DC" w:rsidR="00201508" w:rsidRDefault="00201508" w:rsidP="00201508">
      <w:pPr>
        <w:pStyle w:val="VCAAbody"/>
        <w:spacing w:after="240"/>
        <w:rPr>
          <w:lang w:val="en-AU"/>
        </w:rPr>
      </w:pPr>
      <w:r w:rsidRPr="000C4199">
        <w:rPr>
          <w:lang w:val="en-AU"/>
        </w:rPr>
        <w:t>School-assessed Coursework for Unit 3 will contribute 20 per cent to the study score.</w:t>
      </w:r>
    </w:p>
    <w:p w14:paraId="0CADAD6A" w14:textId="443F9057" w:rsidR="00C75F16" w:rsidRPr="000C4199" w:rsidRDefault="00C75F16" w:rsidP="004C65F5">
      <w:pPr>
        <w:pStyle w:val="VCAAHeading5"/>
      </w:pPr>
      <w:r>
        <w:t>Unit 3</w:t>
      </w:r>
    </w:p>
    <w:tbl>
      <w:tblPr>
        <w:tblStyle w:val="VCAATable"/>
        <w:tblW w:w="0" w:type="auto"/>
        <w:tblLook w:val="04A0" w:firstRow="1" w:lastRow="0" w:firstColumn="1" w:lastColumn="0" w:noHBand="0" w:noVBand="1"/>
      </w:tblPr>
      <w:tblGrid>
        <w:gridCol w:w="3834"/>
        <w:gridCol w:w="1548"/>
        <w:gridCol w:w="4247"/>
      </w:tblGrid>
      <w:tr w:rsidR="00201508" w:rsidRPr="000C4199" w14:paraId="7E340F47" w14:textId="77777777" w:rsidTr="00102918">
        <w:trPr>
          <w:cnfStyle w:val="100000000000" w:firstRow="1" w:lastRow="0" w:firstColumn="0" w:lastColumn="0" w:oddVBand="0" w:evenVBand="0" w:oddHBand="0" w:evenHBand="0" w:firstRowFirstColumn="0" w:firstRowLastColumn="0" w:lastRowFirstColumn="0" w:lastRowLastColumn="0"/>
        </w:trPr>
        <w:tc>
          <w:tcPr>
            <w:tcW w:w="3834" w:type="dxa"/>
            <w:tcBorders>
              <w:top w:val="single" w:sz="4" w:space="0" w:color="auto"/>
              <w:bottom w:val="single" w:sz="4" w:space="0" w:color="auto"/>
            </w:tcBorders>
            <w:shd w:val="clear" w:color="auto" w:fill="0072AA" w:themeFill="accent1" w:themeFillShade="BF"/>
          </w:tcPr>
          <w:p w14:paraId="1F99BC6E" w14:textId="77777777" w:rsidR="00201508" w:rsidRPr="000C4199" w:rsidRDefault="00201508" w:rsidP="00201508">
            <w:pPr>
              <w:pStyle w:val="VCAAtablecondensedheading"/>
              <w:rPr>
                <w:b/>
                <w:lang w:val="en-AU"/>
              </w:rPr>
            </w:pPr>
            <w:r w:rsidRPr="000C4199">
              <w:rPr>
                <w:b/>
                <w:lang w:val="en-AU"/>
              </w:rPr>
              <w:t>Outcomes</w:t>
            </w:r>
          </w:p>
        </w:tc>
        <w:tc>
          <w:tcPr>
            <w:tcW w:w="1548" w:type="dxa"/>
            <w:tcBorders>
              <w:top w:val="single" w:sz="4" w:space="0" w:color="auto"/>
              <w:bottom w:val="single" w:sz="4" w:space="0" w:color="auto"/>
            </w:tcBorders>
            <w:shd w:val="clear" w:color="auto" w:fill="0072AA" w:themeFill="accent1" w:themeFillShade="BF"/>
          </w:tcPr>
          <w:p w14:paraId="67DE9895" w14:textId="77777777" w:rsidR="00201508" w:rsidRPr="000C4199" w:rsidRDefault="00201508" w:rsidP="00201508">
            <w:pPr>
              <w:pStyle w:val="VCAAtablecondensedheading"/>
              <w:jc w:val="center"/>
              <w:rPr>
                <w:b/>
                <w:lang w:val="en-AU"/>
              </w:rPr>
            </w:pPr>
            <w:r w:rsidRPr="000C4199">
              <w:rPr>
                <w:b/>
                <w:lang w:val="en-AU"/>
              </w:rPr>
              <w:t>Marks allocated</w:t>
            </w:r>
          </w:p>
        </w:tc>
        <w:tc>
          <w:tcPr>
            <w:tcW w:w="4247" w:type="dxa"/>
            <w:tcBorders>
              <w:top w:val="single" w:sz="4" w:space="0" w:color="auto"/>
              <w:bottom w:val="single" w:sz="4" w:space="0" w:color="auto"/>
            </w:tcBorders>
            <w:shd w:val="clear" w:color="auto" w:fill="0072AA" w:themeFill="accent1" w:themeFillShade="BF"/>
          </w:tcPr>
          <w:p w14:paraId="6190770D" w14:textId="77777777" w:rsidR="00201508" w:rsidRPr="000C4199" w:rsidRDefault="00201508" w:rsidP="00201508">
            <w:pPr>
              <w:pStyle w:val="VCAAtablecondensedheading"/>
              <w:rPr>
                <w:b/>
                <w:lang w:val="en-AU"/>
              </w:rPr>
            </w:pPr>
            <w:r w:rsidRPr="000C4199">
              <w:rPr>
                <w:b/>
                <w:lang w:val="en-AU"/>
              </w:rPr>
              <w:t>Assessment task</w:t>
            </w:r>
          </w:p>
        </w:tc>
      </w:tr>
      <w:tr w:rsidR="00201508" w:rsidRPr="000C4199" w14:paraId="387C4CD9" w14:textId="77777777" w:rsidTr="00102918">
        <w:tc>
          <w:tcPr>
            <w:tcW w:w="3834" w:type="dxa"/>
            <w:tcBorders>
              <w:top w:val="single" w:sz="4" w:space="0" w:color="auto"/>
              <w:bottom w:val="nil"/>
            </w:tcBorders>
          </w:tcPr>
          <w:p w14:paraId="2E3B03AA" w14:textId="77777777" w:rsidR="00201508" w:rsidRPr="000C4199" w:rsidRDefault="00201508" w:rsidP="00201508">
            <w:pPr>
              <w:pStyle w:val="VCAAtablecondensed"/>
              <w:rPr>
                <w:b/>
                <w:lang w:val="en-AU"/>
              </w:rPr>
            </w:pPr>
            <w:r w:rsidRPr="000C4199">
              <w:rPr>
                <w:b/>
                <w:lang w:val="en-AU"/>
              </w:rPr>
              <w:t>Outcome 1</w:t>
            </w:r>
          </w:p>
          <w:p w14:paraId="290867C0" w14:textId="0A4C2B10" w:rsidR="00201508" w:rsidRPr="000C4199" w:rsidRDefault="00201508" w:rsidP="00357F60">
            <w:pPr>
              <w:pStyle w:val="VCAAtablecondensed"/>
            </w:pPr>
            <w:r w:rsidRPr="000C4199">
              <w:t>Define and explain key concepts as specified in the content from the areas of study and apply a range of related mathematical routines and procedures.</w:t>
            </w:r>
          </w:p>
        </w:tc>
        <w:tc>
          <w:tcPr>
            <w:tcW w:w="1548" w:type="dxa"/>
            <w:tcBorders>
              <w:top w:val="single" w:sz="4" w:space="0" w:color="auto"/>
              <w:bottom w:val="nil"/>
            </w:tcBorders>
          </w:tcPr>
          <w:p w14:paraId="4281062B" w14:textId="77777777" w:rsidR="00201508" w:rsidRPr="000C4199" w:rsidRDefault="00201508" w:rsidP="00102918">
            <w:pPr>
              <w:pStyle w:val="VCAAtablecondensed"/>
              <w:spacing w:before="480"/>
              <w:jc w:val="center"/>
              <w:rPr>
                <w:b/>
                <w:lang w:val="en-AU"/>
              </w:rPr>
            </w:pPr>
            <w:r w:rsidRPr="000C4199">
              <w:rPr>
                <w:b/>
                <w:lang w:val="en-AU"/>
              </w:rPr>
              <w:t>15</w:t>
            </w:r>
          </w:p>
        </w:tc>
        <w:tc>
          <w:tcPr>
            <w:tcW w:w="4247" w:type="dxa"/>
            <w:vMerge w:val="restart"/>
            <w:tcBorders>
              <w:top w:val="single" w:sz="4" w:space="0" w:color="auto"/>
            </w:tcBorders>
          </w:tcPr>
          <w:p w14:paraId="6AD67C28" w14:textId="77777777" w:rsidR="00201508" w:rsidRPr="000C4199" w:rsidRDefault="00201508" w:rsidP="00201508">
            <w:pPr>
              <w:ind w:right="-20"/>
              <w:rPr>
                <w:rFonts w:cs="Arial"/>
                <w:b/>
                <w:sz w:val="20"/>
                <w:szCs w:val="20"/>
              </w:rPr>
            </w:pPr>
          </w:p>
          <w:p w14:paraId="4165F0E2" w14:textId="77777777" w:rsidR="00201508" w:rsidRPr="000C4199" w:rsidRDefault="00201508" w:rsidP="00102918">
            <w:pPr>
              <w:spacing w:before="240"/>
              <w:ind w:right="-20"/>
              <w:rPr>
                <w:rFonts w:cs="Arial"/>
                <w:b/>
                <w:sz w:val="20"/>
                <w:szCs w:val="20"/>
              </w:rPr>
            </w:pPr>
            <w:r w:rsidRPr="000C4199">
              <w:rPr>
                <w:rFonts w:cs="Arial"/>
                <w:b/>
                <w:sz w:val="20"/>
                <w:szCs w:val="20"/>
              </w:rPr>
              <w:t>Application task</w:t>
            </w:r>
          </w:p>
          <w:p w14:paraId="7ED6ECBC" w14:textId="753D4524" w:rsidR="00201508" w:rsidRPr="000C4199" w:rsidRDefault="00201508" w:rsidP="00357F60">
            <w:pPr>
              <w:pStyle w:val="VCAAtablecondensed"/>
            </w:pPr>
            <w:r w:rsidRPr="000C4199">
              <w:t xml:space="preserve">A function and calculus-based mathematical investigation of a practical or theoretical context involving content from two or more areas of study, </w:t>
            </w:r>
            <w:r w:rsidR="00357F60">
              <w:br/>
            </w:r>
            <w:r w:rsidRPr="000C4199">
              <w:t>with the following three components of increasing complexity:</w:t>
            </w:r>
          </w:p>
          <w:p w14:paraId="1644D1F3" w14:textId="77777777" w:rsidR="00201508" w:rsidRPr="000C4199" w:rsidRDefault="00201508" w:rsidP="00357F60">
            <w:pPr>
              <w:pStyle w:val="VCAAtablecondensedbullet"/>
            </w:pPr>
            <w:r w:rsidRPr="000C4199">
              <w:t>introduction of the context through specific cases or examples</w:t>
            </w:r>
          </w:p>
          <w:p w14:paraId="69370F3F" w14:textId="77777777" w:rsidR="00201508" w:rsidRPr="000C4199" w:rsidRDefault="00201508" w:rsidP="00357F60">
            <w:pPr>
              <w:pStyle w:val="VCAAtablecondensedbullet"/>
            </w:pPr>
            <w:r w:rsidRPr="000C4199">
              <w:t>consideration of general features of the context</w:t>
            </w:r>
          </w:p>
          <w:p w14:paraId="0050D808" w14:textId="77777777" w:rsidR="00201508" w:rsidRPr="000C4199" w:rsidRDefault="00201508" w:rsidP="00357F60">
            <w:pPr>
              <w:pStyle w:val="VCAAtablecondensedbullet"/>
            </w:pPr>
            <w:r w:rsidRPr="000C4199">
              <w:t>variation or further specification of assumption or conditions involved in the context to focus on a particular feature or aspect related to the context.</w:t>
            </w:r>
          </w:p>
        </w:tc>
      </w:tr>
      <w:tr w:rsidR="00201508" w:rsidRPr="000C4199" w14:paraId="522E4CA1" w14:textId="77777777" w:rsidTr="00102918">
        <w:tc>
          <w:tcPr>
            <w:tcW w:w="3834" w:type="dxa"/>
            <w:tcBorders>
              <w:top w:val="nil"/>
              <w:bottom w:val="nil"/>
            </w:tcBorders>
          </w:tcPr>
          <w:p w14:paraId="139D058A" w14:textId="77777777" w:rsidR="00201508" w:rsidRPr="000C4199" w:rsidRDefault="00201508" w:rsidP="00201508">
            <w:pPr>
              <w:pStyle w:val="VCAAtablecondensed"/>
              <w:rPr>
                <w:b/>
                <w:lang w:val="en-AU"/>
              </w:rPr>
            </w:pPr>
            <w:r w:rsidRPr="000C4199">
              <w:rPr>
                <w:b/>
                <w:lang w:val="en-AU"/>
              </w:rPr>
              <w:t>Outcome 2</w:t>
            </w:r>
          </w:p>
          <w:p w14:paraId="09EA45CB" w14:textId="5776C131" w:rsidR="00201508" w:rsidRPr="000C4199" w:rsidRDefault="00201508" w:rsidP="00357F60">
            <w:pPr>
              <w:pStyle w:val="VCAAtablecondensed"/>
            </w:pPr>
            <w:r w:rsidRPr="000C4199">
              <w:t xml:space="preserve">Apply mathematical processes in non-routine contexts, including situations with some open-ended aspects requiring </w:t>
            </w:r>
            <w:r w:rsidR="00474005">
              <w:t>investigative</w:t>
            </w:r>
            <w:r w:rsidRPr="000C4199">
              <w:t xml:space="preserve">, modelling or </w:t>
            </w:r>
            <w:r w:rsidR="00474005">
              <w:t>problem-solving</w:t>
            </w:r>
            <w:r w:rsidR="00474005" w:rsidRPr="000C4199">
              <w:t xml:space="preserve"> </w:t>
            </w:r>
            <w:r w:rsidRPr="000C4199">
              <w:t>techniques or approaches, and analyse and discuss these applications of mathematics.</w:t>
            </w:r>
          </w:p>
        </w:tc>
        <w:tc>
          <w:tcPr>
            <w:tcW w:w="1548" w:type="dxa"/>
            <w:tcBorders>
              <w:top w:val="nil"/>
              <w:bottom w:val="nil"/>
            </w:tcBorders>
          </w:tcPr>
          <w:p w14:paraId="7B843B3C" w14:textId="77777777" w:rsidR="00201508" w:rsidRPr="000C4199" w:rsidRDefault="00201508" w:rsidP="00102918">
            <w:pPr>
              <w:pStyle w:val="VCAAtablecondensed"/>
              <w:spacing w:before="480"/>
              <w:jc w:val="center"/>
              <w:rPr>
                <w:b/>
                <w:lang w:val="en-AU"/>
              </w:rPr>
            </w:pPr>
            <w:r w:rsidRPr="000C4199">
              <w:rPr>
                <w:b/>
                <w:lang w:val="en-AU"/>
              </w:rPr>
              <w:t>20</w:t>
            </w:r>
          </w:p>
        </w:tc>
        <w:tc>
          <w:tcPr>
            <w:tcW w:w="4247" w:type="dxa"/>
            <w:vMerge/>
          </w:tcPr>
          <w:p w14:paraId="1AE1595F" w14:textId="77777777" w:rsidR="00201508" w:rsidRPr="000C4199" w:rsidRDefault="00201508" w:rsidP="00201508">
            <w:pPr>
              <w:pStyle w:val="VCAAtablecondensed"/>
              <w:rPr>
                <w:lang w:val="en-AU"/>
              </w:rPr>
            </w:pPr>
          </w:p>
        </w:tc>
      </w:tr>
      <w:tr w:rsidR="00201508" w:rsidRPr="000C4199" w14:paraId="669047AF" w14:textId="77777777" w:rsidTr="00102918">
        <w:tc>
          <w:tcPr>
            <w:tcW w:w="3834" w:type="dxa"/>
            <w:tcBorders>
              <w:top w:val="nil"/>
              <w:bottom w:val="single" w:sz="4" w:space="0" w:color="auto"/>
            </w:tcBorders>
          </w:tcPr>
          <w:p w14:paraId="553EA264" w14:textId="77777777" w:rsidR="00201508" w:rsidRPr="000C4199" w:rsidRDefault="00201508" w:rsidP="00201508">
            <w:pPr>
              <w:pStyle w:val="VCAAtablecondensed"/>
              <w:rPr>
                <w:b/>
                <w:lang w:val="en-AU"/>
              </w:rPr>
            </w:pPr>
            <w:r w:rsidRPr="000C4199">
              <w:rPr>
                <w:b/>
                <w:lang w:val="en-AU"/>
              </w:rPr>
              <w:t>Outcome 3</w:t>
            </w:r>
          </w:p>
          <w:p w14:paraId="5EE8B15D" w14:textId="204264FB" w:rsidR="00201508" w:rsidRPr="000C4199" w:rsidRDefault="00201508" w:rsidP="00136E6A">
            <w:pPr>
              <w:pStyle w:val="VCAAtablecondensed"/>
              <w:spacing w:after="240"/>
            </w:pPr>
            <w:r w:rsidRPr="000C4199">
              <w:t xml:space="preserve">Apply computational thinking and use numerical, graphical, symbolic and statistical functionalities of technology to develop mathematical ideas, produce results and carry out analysis in situations requiring </w:t>
            </w:r>
            <w:r w:rsidR="00474005">
              <w:t>investigative</w:t>
            </w:r>
            <w:r w:rsidRPr="000C4199">
              <w:t xml:space="preserve">, modelling or </w:t>
            </w:r>
            <w:r w:rsidR="00474005">
              <w:t>problem-solving</w:t>
            </w:r>
            <w:r w:rsidR="00474005" w:rsidRPr="000C4199">
              <w:t xml:space="preserve"> </w:t>
            </w:r>
            <w:r w:rsidRPr="000C4199">
              <w:t>techniques or approaches.</w:t>
            </w:r>
          </w:p>
        </w:tc>
        <w:tc>
          <w:tcPr>
            <w:tcW w:w="1548" w:type="dxa"/>
            <w:tcBorders>
              <w:top w:val="nil"/>
              <w:bottom w:val="single" w:sz="4" w:space="0" w:color="auto"/>
            </w:tcBorders>
          </w:tcPr>
          <w:p w14:paraId="1FE9313A" w14:textId="77777777" w:rsidR="00201508" w:rsidRPr="000C4199" w:rsidRDefault="00201508" w:rsidP="00102918">
            <w:pPr>
              <w:pStyle w:val="VCAAtablecondensed"/>
              <w:spacing w:before="480"/>
              <w:jc w:val="center"/>
              <w:rPr>
                <w:b/>
                <w:lang w:val="en-AU"/>
              </w:rPr>
            </w:pPr>
            <w:r w:rsidRPr="000C4199">
              <w:rPr>
                <w:b/>
                <w:lang w:val="en-AU"/>
              </w:rPr>
              <w:t>15</w:t>
            </w:r>
          </w:p>
        </w:tc>
        <w:tc>
          <w:tcPr>
            <w:tcW w:w="4247" w:type="dxa"/>
            <w:vMerge/>
            <w:tcBorders>
              <w:bottom w:val="single" w:sz="4" w:space="0" w:color="auto"/>
            </w:tcBorders>
          </w:tcPr>
          <w:p w14:paraId="50123BE3" w14:textId="77777777" w:rsidR="00201508" w:rsidRPr="000C4199" w:rsidRDefault="00201508" w:rsidP="00201508">
            <w:pPr>
              <w:pStyle w:val="VCAAtablecondensed"/>
              <w:rPr>
                <w:lang w:val="en-AU"/>
              </w:rPr>
            </w:pPr>
          </w:p>
        </w:tc>
      </w:tr>
      <w:tr w:rsidR="00201508" w:rsidRPr="000C4199" w14:paraId="1ADEB4B5" w14:textId="77777777" w:rsidTr="00102918">
        <w:trPr>
          <w:trHeight w:val="680"/>
        </w:trPr>
        <w:tc>
          <w:tcPr>
            <w:tcW w:w="3834" w:type="dxa"/>
            <w:tcBorders>
              <w:top w:val="single" w:sz="4" w:space="0" w:color="auto"/>
              <w:bottom w:val="single" w:sz="4" w:space="0" w:color="auto"/>
            </w:tcBorders>
            <w:vAlign w:val="center"/>
          </w:tcPr>
          <w:p w14:paraId="481AE4B5" w14:textId="77777777" w:rsidR="00201508" w:rsidRPr="000C4199" w:rsidRDefault="00201508" w:rsidP="00102918">
            <w:pPr>
              <w:pStyle w:val="VCAAtablecondensed"/>
              <w:spacing w:before="120" w:after="120"/>
              <w:jc w:val="right"/>
              <w:rPr>
                <w:b/>
                <w:lang w:val="en-AU"/>
              </w:rPr>
            </w:pPr>
            <w:r w:rsidRPr="000C4199">
              <w:rPr>
                <w:b/>
                <w:lang w:val="en-AU"/>
              </w:rPr>
              <w:t>Total marks</w:t>
            </w:r>
          </w:p>
        </w:tc>
        <w:tc>
          <w:tcPr>
            <w:tcW w:w="1548" w:type="dxa"/>
            <w:tcBorders>
              <w:top w:val="single" w:sz="4" w:space="0" w:color="auto"/>
              <w:bottom w:val="single" w:sz="4" w:space="0" w:color="auto"/>
            </w:tcBorders>
            <w:vAlign w:val="center"/>
          </w:tcPr>
          <w:p w14:paraId="4AC4CF51" w14:textId="77777777" w:rsidR="00201508" w:rsidRPr="000C4199" w:rsidRDefault="00201508" w:rsidP="00102918">
            <w:pPr>
              <w:pStyle w:val="VCAAtablecondensed"/>
              <w:spacing w:before="120" w:after="120"/>
              <w:jc w:val="center"/>
              <w:rPr>
                <w:b/>
                <w:lang w:val="en-AU"/>
              </w:rPr>
            </w:pPr>
            <w:r w:rsidRPr="000C4199">
              <w:rPr>
                <w:b/>
                <w:lang w:val="en-AU"/>
              </w:rPr>
              <w:t>50</w:t>
            </w:r>
          </w:p>
        </w:tc>
        <w:tc>
          <w:tcPr>
            <w:tcW w:w="4247" w:type="dxa"/>
            <w:tcBorders>
              <w:top w:val="single" w:sz="4" w:space="0" w:color="auto"/>
              <w:bottom w:val="single" w:sz="4" w:space="0" w:color="auto"/>
            </w:tcBorders>
          </w:tcPr>
          <w:p w14:paraId="7B522EEA" w14:textId="546F0845" w:rsidR="00201508" w:rsidRPr="000C4199" w:rsidRDefault="00201508" w:rsidP="00357F60">
            <w:pPr>
              <w:pStyle w:val="VCAAtablecondensed"/>
              <w:spacing w:after="120"/>
            </w:pPr>
            <w:r w:rsidRPr="000C4199">
              <w:t>The application task is to be of 4–6 hours</w:t>
            </w:r>
            <w:r w:rsidR="002B1F29">
              <w:t>’</w:t>
            </w:r>
            <w:r w:rsidRPr="000C4199">
              <w:t xml:space="preserve"> duration over a period of 1–2 weeks.</w:t>
            </w:r>
          </w:p>
        </w:tc>
      </w:tr>
    </w:tbl>
    <w:p w14:paraId="6CC7343B" w14:textId="77777777" w:rsidR="00201508" w:rsidRPr="000C4199" w:rsidRDefault="00201508" w:rsidP="00201508">
      <w:pPr>
        <w:pStyle w:val="VCAAbody"/>
        <w:spacing w:after="240"/>
        <w:rPr>
          <w:lang w:val="en-AU"/>
        </w:rPr>
      </w:pPr>
    </w:p>
    <w:p w14:paraId="312BA948" w14:textId="77777777" w:rsidR="00201508" w:rsidRPr="000C4199" w:rsidRDefault="00201508" w:rsidP="00201508">
      <w:pPr>
        <w:rPr>
          <w:rFonts w:ascii="Arial" w:hAnsi="Arial" w:cs="Arial"/>
          <w:color w:val="000000" w:themeColor="text1"/>
          <w:sz w:val="20"/>
        </w:rPr>
      </w:pPr>
      <w:r w:rsidRPr="000C4199">
        <w:br w:type="page"/>
      </w:r>
    </w:p>
    <w:p w14:paraId="7309EDB8" w14:textId="43D7B1B2" w:rsidR="00201508" w:rsidRDefault="00201508" w:rsidP="00201508">
      <w:pPr>
        <w:pStyle w:val="VCAAbody"/>
        <w:spacing w:after="240"/>
        <w:rPr>
          <w:lang w:val="en-AU"/>
        </w:rPr>
      </w:pPr>
      <w:r w:rsidRPr="000C4199">
        <w:rPr>
          <w:lang w:val="en-AU"/>
        </w:rPr>
        <w:lastRenderedPageBreak/>
        <w:t xml:space="preserve">School-assessed Coursework for Unit 4 will contribute 20 per cent to the study score. </w:t>
      </w:r>
    </w:p>
    <w:p w14:paraId="44C8CF28" w14:textId="04670F2D" w:rsidR="004C65F5" w:rsidRPr="000C4199" w:rsidRDefault="004C65F5" w:rsidP="004C65F5">
      <w:pPr>
        <w:pStyle w:val="VCAAHeading5"/>
      </w:pPr>
      <w:r>
        <w:t>Unit 4</w:t>
      </w:r>
    </w:p>
    <w:tbl>
      <w:tblPr>
        <w:tblStyle w:val="VCAATable"/>
        <w:tblW w:w="0" w:type="auto"/>
        <w:tblLook w:val="04A0" w:firstRow="1" w:lastRow="0" w:firstColumn="1" w:lastColumn="0" w:noHBand="0" w:noVBand="1"/>
      </w:tblPr>
      <w:tblGrid>
        <w:gridCol w:w="3834"/>
        <w:gridCol w:w="1548"/>
        <w:gridCol w:w="4247"/>
      </w:tblGrid>
      <w:tr w:rsidR="00201508" w:rsidRPr="000C4199" w14:paraId="0C5ED980" w14:textId="77777777" w:rsidTr="00102918">
        <w:trPr>
          <w:cnfStyle w:val="100000000000" w:firstRow="1" w:lastRow="0" w:firstColumn="0" w:lastColumn="0" w:oddVBand="0" w:evenVBand="0" w:oddHBand="0" w:evenHBand="0" w:firstRowFirstColumn="0" w:firstRowLastColumn="0" w:lastRowFirstColumn="0" w:lastRowLastColumn="0"/>
        </w:trPr>
        <w:tc>
          <w:tcPr>
            <w:tcW w:w="3834" w:type="dxa"/>
            <w:tcBorders>
              <w:top w:val="single" w:sz="4" w:space="0" w:color="auto"/>
              <w:bottom w:val="single" w:sz="4" w:space="0" w:color="auto"/>
            </w:tcBorders>
            <w:shd w:val="clear" w:color="auto" w:fill="0072AA" w:themeFill="accent1" w:themeFillShade="BF"/>
          </w:tcPr>
          <w:p w14:paraId="5EF19F62" w14:textId="77777777" w:rsidR="00201508" w:rsidRPr="000C4199" w:rsidRDefault="00201508" w:rsidP="00201508">
            <w:pPr>
              <w:pStyle w:val="VCAAtablecondensedheading"/>
              <w:rPr>
                <w:b/>
                <w:lang w:val="en-AU"/>
              </w:rPr>
            </w:pPr>
            <w:r w:rsidRPr="000C4199">
              <w:rPr>
                <w:b/>
                <w:lang w:val="en-AU"/>
              </w:rPr>
              <w:t>Outcomes</w:t>
            </w:r>
          </w:p>
        </w:tc>
        <w:tc>
          <w:tcPr>
            <w:tcW w:w="1548" w:type="dxa"/>
            <w:tcBorders>
              <w:top w:val="single" w:sz="4" w:space="0" w:color="auto"/>
              <w:bottom w:val="single" w:sz="4" w:space="0" w:color="auto"/>
            </w:tcBorders>
            <w:shd w:val="clear" w:color="auto" w:fill="0072AA" w:themeFill="accent1" w:themeFillShade="BF"/>
          </w:tcPr>
          <w:p w14:paraId="767C5009" w14:textId="77777777" w:rsidR="00201508" w:rsidRPr="000C4199" w:rsidRDefault="00201508" w:rsidP="00201508">
            <w:pPr>
              <w:pStyle w:val="VCAAtablecondensedheading"/>
              <w:jc w:val="center"/>
              <w:rPr>
                <w:b/>
                <w:lang w:val="en-AU"/>
              </w:rPr>
            </w:pPr>
            <w:r w:rsidRPr="000C4199">
              <w:rPr>
                <w:b/>
                <w:lang w:val="en-AU"/>
              </w:rPr>
              <w:t>Marks allocated</w:t>
            </w:r>
          </w:p>
        </w:tc>
        <w:tc>
          <w:tcPr>
            <w:tcW w:w="4247" w:type="dxa"/>
            <w:tcBorders>
              <w:top w:val="single" w:sz="4" w:space="0" w:color="auto"/>
              <w:bottom w:val="single" w:sz="4" w:space="0" w:color="auto"/>
            </w:tcBorders>
            <w:shd w:val="clear" w:color="auto" w:fill="0072AA" w:themeFill="accent1" w:themeFillShade="BF"/>
          </w:tcPr>
          <w:p w14:paraId="1A175685" w14:textId="77777777" w:rsidR="00201508" w:rsidRPr="000C4199" w:rsidRDefault="00201508" w:rsidP="00201508">
            <w:pPr>
              <w:pStyle w:val="VCAAtablecondensedheading"/>
              <w:rPr>
                <w:b/>
                <w:lang w:val="en-AU"/>
              </w:rPr>
            </w:pPr>
            <w:r w:rsidRPr="000C4199">
              <w:rPr>
                <w:b/>
                <w:lang w:val="en-AU"/>
              </w:rPr>
              <w:t>Assessment tasks</w:t>
            </w:r>
          </w:p>
        </w:tc>
      </w:tr>
      <w:tr w:rsidR="00201508" w:rsidRPr="000C4199" w14:paraId="58894814" w14:textId="77777777" w:rsidTr="00102918">
        <w:tc>
          <w:tcPr>
            <w:tcW w:w="3834" w:type="dxa"/>
            <w:tcBorders>
              <w:top w:val="single" w:sz="4" w:space="0" w:color="auto"/>
              <w:bottom w:val="nil"/>
            </w:tcBorders>
          </w:tcPr>
          <w:p w14:paraId="2DCACB48" w14:textId="77777777" w:rsidR="00201508" w:rsidRPr="000C4199" w:rsidRDefault="00201508" w:rsidP="00201508">
            <w:pPr>
              <w:pStyle w:val="VCAAtablecondensed"/>
              <w:rPr>
                <w:b/>
                <w:lang w:val="en-AU"/>
              </w:rPr>
            </w:pPr>
            <w:r w:rsidRPr="000C4199">
              <w:rPr>
                <w:b/>
                <w:lang w:val="en-AU"/>
              </w:rPr>
              <w:t>Outcome 1</w:t>
            </w:r>
          </w:p>
          <w:p w14:paraId="57E56372" w14:textId="271CB3F2" w:rsidR="00201508" w:rsidRPr="000C4199" w:rsidRDefault="00201508" w:rsidP="00357F60">
            <w:pPr>
              <w:pStyle w:val="VCAAtablecondensed"/>
            </w:pPr>
            <w:r w:rsidRPr="000C4199">
              <w:t>Define and explain key concepts as specified in the content from the areas of study and apply a range of related mathematical routines and procedures.</w:t>
            </w:r>
          </w:p>
        </w:tc>
        <w:tc>
          <w:tcPr>
            <w:tcW w:w="1548" w:type="dxa"/>
            <w:tcBorders>
              <w:top w:val="single" w:sz="4" w:space="0" w:color="auto"/>
              <w:bottom w:val="nil"/>
            </w:tcBorders>
          </w:tcPr>
          <w:p w14:paraId="1624E189" w14:textId="77777777" w:rsidR="00201508" w:rsidRPr="000C4199" w:rsidRDefault="00201508" w:rsidP="00102918">
            <w:pPr>
              <w:pStyle w:val="VCAAtablecondensed"/>
              <w:jc w:val="center"/>
              <w:rPr>
                <w:b/>
                <w:lang w:val="en-AU"/>
              </w:rPr>
            </w:pPr>
            <w:r w:rsidRPr="000C4199">
              <w:rPr>
                <w:b/>
                <w:lang w:val="en-AU"/>
              </w:rPr>
              <w:t>15</w:t>
            </w:r>
          </w:p>
        </w:tc>
        <w:tc>
          <w:tcPr>
            <w:tcW w:w="4247" w:type="dxa"/>
            <w:tcBorders>
              <w:top w:val="single" w:sz="4" w:space="0" w:color="auto"/>
              <w:bottom w:val="nil"/>
            </w:tcBorders>
          </w:tcPr>
          <w:tbl>
            <w:tblPr>
              <w:tblW w:w="0" w:type="auto"/>
              <w:tblLook w:val="04A0" w:firstRow="1" w:lastRow="0" w:firstColumn="1" w:lastColumn="0" w:noHBand="0" w:noVBand="1"/>
            </w:tblPr>
            <w:tblGrid>
              <w:gridCol w:w="631"/>
              <w:gridCol w:w="3224"/>
            </w:tblGrid>
            <w:tr w:rsidR="00201508" w:rsidRPr="000C4199" w14:paraId="1C93C619" w14:textId="77777777" w:rsidTr="00201508">
              <w:tc>
                <w:tcPr>
                  <w:tcW w:w="631" w:type="dxa"/>
                  <w:shd w:val="clear" w:color="auto" w:fill="F2F2F2" w:themeFill="background1" w:themeFillShade="F2"/>
                </w:tcPr>
                <w:p w14:paraId="1FED056F" w14:textId="77777777" w:rsidR="00201508" w:rsidRPr="000C4199" w:rsidRDefault="00201508" w:rsidP="00102918">
                  <w:pPr>
                    <w:pStyle w:val="VCAAtablecondensed"/>
                    <w:spacing w:before="0"/>
                    <w:rPr>
                      <w:lang w:val="en-AU"/>
                    </w:rPr>
                  </w:pPr>
                  <w:r w:rsidRPr="000C4199">
                    <w:rPr>
                      <w:lang w:val="en-AU"/>
                    </w:rPr>
                    <w:t>8</w:t>
                  </w:r>
                </w:p>
              </w:tc>
              <w:tc>
                <w:tcPr>
                  <w:tcW w:w="3224" w:type="dxa"/>
                  <w:shd w:val="clear" w:color="auto" w:fill="F2F2F2" w:themeFill="background1" w:themeFillShade="F2"/>
                </w:tcPr>
                <w:p w14:paraId="62F643CC" w14:textId="77777777" w:rsidR="00201508" w:rsidRPr="000C4199" w:rsidRDefault="00201508" w:rsidP="00201508">
                  <w:pPr>
                    <w:pStyle w:val="VCAAtablecondensed"/>
                    <w:rPr>
                      <w:lang w:val="en-AU"/>
                    </w:rPr>
                  </w:pPr>
                  <w:r w:rsidRPr="000C4199">
                    <w:rPr>
                      <w:lang w:val="en-AU"/>
                    </w:rPr>
                    <w:t>Modelling or problem-solving task 1</w:t>
                  </w:r>
                </w:p>
              </w:tc>
            </w:tr>
            <w:tr w:rsidR="00201508" w:rsidRPr="000C4199" w14:paraId="722C0AEF" w14:textId="77777777" w:rsidTr="00201508">
              <w:tc>
                <w:tcPr>
                  <w:tcW w:w="631" w:type="dxa"/>
                  <w:shd w:val="clear" w:color="auto" w:fill="D9D9D9" w:themeFill="background1" w:themeFillShade="D9"/>
                </w:tcPr>
                <w:p w14:paraId="6C237084" w14:textId="77777777" w:rsidR="00201508" w:rsidRPr="000C4199" w:rsidRDefault="00201508" w:rsidP="00201508">
                  <w:pPr>
                    <w:pStyle w:val="VCAAtablecondensed"/>
                    <w:rPr>
                      <w:lang w:val="en-AU"/>
                    </w:rPr>
                  </w:pPr>
                  <w:r w:rsidRPr="000C4199">
                    <w:rPr>
                      <w:lang w:val="en-AU"/>
                    </w:rPr>
                    <w:t>7</w:t>
                  </w:r>
                </w:p>
              </w:tc>
              <w:tc>
                <w:tcPr>
                  <w:tcW w:w="3224" w:type="dxa"/>
                  <w:shd w:val="clear" w:color="auto" w:fill="D9D9D9" w:themeFill="background1" w:themeFillShade="D9"/>
                </w:tcPr>
                <w:p w14:paraId="26A06414" w14:textId="77777777" w:rsidR="00201508" w:rsidRPr="000C4199" w:rsidRDefault="00201508" w:rsidP="00201508">
                  <w:pPr>
                    <w:pStyle w:val="VCAAtablecondensed"/>
                    <w:rPr>
                      <w:lang w:val="en-AU"/>
                    </w:rPr>
                  </w:pPr>
                  <w:r w:rsidRPr="000C4199">
                    <w:rPr>
                      <w:lang w:val="en-AU"/>
                    </w:rPr>
                    <w:t>Modelling or problem-solving task 2</w:t>
                  </w:r>
                </w:p>
              </w:tc>
            </w:tr>
          </w:tbl>
          <w:p w14:paraId="1EAC7175" w14:textId="77777777" w:rsidR="00201508" w:rsidRPr="000C4199" w:rsidRDefault="00201508" w:rsidP="00201508">
            <w:pPr>
              <w:pStyle w:val="VCAAtablecondensed"/>
              <w:rPr>
                <w:lang w:val="en-AU"/>
              </w:rPr>
            </w:pPr>
          </w:p>
        </w:tc>
      </w:tr>
      <w:tr w:rsidR="00201508" w:rsidRPr="000C4199" w14:paraId="5E1D06A2" w14:textId="77777777" w:rsidTr="00102918">
        <w:tc>
          <w:tcPr>
            <w:tcW w:w="3834" w:type="dxa"/>
            <w:tcBorders>
              <w:top w:val="nil"/>
              <w:bottom w:val="nil"/>
            </w:tcBorders>
          </w:tcPr>
          <w:p w14:paraId="259F1869" w14:textId="77777777" w:rsidR="00201508" w:rsidRPr="000C4199" w:rsidRDefault="00201508" w:rsidP="00201508">
            <w:pPr>
              <w:pStyle w:val="VCAAtablecondensed"/>
              <w:rPr>
                <w:b/>
                <w:lang w:val="en-AU"/>
              </w:rPr>
            </w:pPr>
            <w:r w:rsidRPr="000C4199">
              <w:rPr>
                <w:b/>
                <w:lang w:val="en-AU"/>
              </w:rPr>
              <w:t>Outcome 2</w:t>
            </w:r>
          </w:p>
          <w:p w14:paraId="63783242" w14:textId="64E7FE65" w:rsidR="00201508" w:rsidRPr="000C4199" w:rsidRDefault="00201508" w:rsidP="00357F60">
            <w:pPr>
              <w:pStyle w:val="VCAAtablecondensed"/>
            </w:pPr>
            <w:r w:rsidRPr="000C4199">
              <w:t xml:space="preserve">Apply mathematical processes in non-routine contexts, including situations with some open-ended aspects requiring </w:t>
            </w:r>
            <w:r w:rsidR="00474005">
              <w:t>investigative</w:t>
            </w:r>
            <w:r w:rsidRPr="000C4199">
              <w:t xml:space="preserve">, modelling or </w:t>
            </w:r>
            <w:r w:rsidR="00474005">
              <w:t>problem-solving</w:t>
            </w:r>
            <w:r w:rsidR="00474005" w:rsidRPr="000C4199">
              <w:t xml:space="preserve"> </w:t>
            </w:r>
            <w:r w:rsidRPr="000C4199">
              <w:t>techniques or approaches, and analyse and discuss these applications of mathematics.</w:t>
            </w:r>
          </w:p>
        </w:tc>
        <w:tc>
          <w:tcPr>
            <w:tcW w:w="1548" w:type="dxa"/>
            <w:tcBorders>
              <w:top w:val="nil"/>
              <w:bottom w:val="nil"/>
            </w:tcBorders>
          </w:tcPr>
          <w:p w14:paraId="152CFE12" w14:textId="77777777" w:rsidR="00201508" w:rsidRPr="000C4199" w:rsidRDefault="00201508" w:rsidP="00102918">
            <w:pPr>
              <w:pStyle w:val="VCAAtablecondensed"/>
              <w:jc w:val="center"/>
              <w:rPr>
                <w:b/>
                <w:lang w:val="en-AU"/>
              </w:rPr>
            </w:pPr>
            <w:r w:rsidRPr="000C4199">
              <w:rPr>
                <w:b/>
                <w:lang w:val="en-AU"/>
              </w:rPr>
              <w:t>20</w:t>
            </w:r>
          </w:p>
        </w:tc>
        <w:tc>
          <w:tcPr>
            <w:tcW w:w="4247" w:type="dxa"/>
            <w:tcBorders>
              <w:top w:val="nil"/>
              <w:bottom w:val="nil"/>
            </w:tcBorders>
          </w:tcPr>
          <w:tbl>
            <w:tblPr>
              <w:tblW w:w="0" w:type="auto"/>
              <w:tblLook w:val="04A0" w:firstRow="1" w:lastRow="0" w:firstColumn="1" w:lastColumn="0" w:noHBand="0" w:noVBand="1"/>
            </w:tblPr>
            <w:tblGrid>
              <w:gridCol w:w="631"/>
              <w:gridCol w:w="3224"/>
            </w:tblGrid>
            <w:tr w:rsidR="00201508" w:rsidRPr="000C4199" w14:paraId="05F5170F" w14:textId="77777777" w:rsidTr="00201508">
              <w:tc>
                <w:tcPr>
                  <w:tcW w:w="631" w:type="dxa"/>
                  <w:shd w:val="clear" w:color="auto" w:fill="F2F2F2" w:themeFill="background1" w:themeFillShade="F2"/>
                </w:tcPr>
                <w:p w14:paraId="7A1BC82F" w14:textId="77777777" w:rsidR="00201508" w:rsidRPr="000C4199" w:rsidRDefault="00201508" w:rsidP="00201508">
                  <w:pPr>
                    <w:pStyle w:val="VCAAtablecondensed"/>
                    <w:rPr>
                      <w:lang w:val="en-AU"/>
                    </w:rPr>
                  </w:pPr>
                  <w:r w:rsidRPr="000C4199">
                    <w:rPr>
                      <w:lang w:val="en-AU"/>
                    </w:rPr>
                    <w:t>10</w:t>
                  </w:r>
                </w:p>
              </w:tc>
              <w:tc>
                <w:tcPr>
                  <w:tcW w:w="3224" w:type="dxa"/>
                  <w:shd w:val="clear" w:color="auto" w:fill="F2F2F2" w:themeFill="background1" w:themeFillShade="F2"/>
                </w:tcPr>
                <w:p w14:paraId="16DBB680" w14:textId="77777777" w:rsidR="00201508" w:rsidRPr="000C4199" w:rsidRDefault="00201508" w:rsidP="00201508">
                  <w:pPr>
                    <w:pStyle w:val="VCAAtablecondensed"/>
                    <w:rPr>
                      <w:lang w:val="en-AU"/>
                    </w:rPr>
                  </w:pPr>
                  <w:r w:rsidRPr="000C4199">
                    <w:rPr>
                      <w:lang w:val="en-AU"/>
                    </w:rPr>
                    <w:t>Modelling or problem-solving task 1</w:t>
                  </w:r>
                </w:p>
              </w:tc>
            </w:tr>
            <w:tr w:rsidR="00201508" w:rsidRPr="000C4199" w14:paraId="06D009F0" w14:textId="77777777" w:rsidTr="00201508">
              <w:tc>
                <w:tcPr>
                  <w:tcW w:w="631" w:type="dxa"/>
                  <w:shd w:val="clear" w:color="auto" w:fill="D9D9D9" w:themeFill="background1" w:themeFillShade="D9"/>
                </w:tcPr>
                <w:p w14:paraId="268243A9" w14:textId="77777777" w:rsidR="00201508" w:rsidRPr="000C4199" w:rsidRDefault="00201508" w:rsidP="00201508">
                  <w:pPr>
                    <w:pStyle w:val="VCAAtablecondensed"/>
                    <w:rPr>
                      <w:lang w:val="en-AU"/>
                    </w:rPr>
                  </w:pPr>
                  <w:r w:rsidRPr="000C4199">
                    <w:rPr>
                      <w:lang w:val="en-AU"/>
                    </w:rPr>
                    <w:t>10</w:t>
                  </w:r>
                </w:p>
              </w:tc>
              <w:tc>
                <w:tcPr>
                  <w:tcW w:w="3224" w:type="dxa"/>
                  <w:shd w:val="clear" w:color="auto" w:fill="D9D9D9" w:themeFill="background1" w:themeFillShade="D9"/>
                </w:tcPr>
                <w:p w14:paraId="6E6A807C" w14:textId="77777777" w:rsidR="00201508" w:rsidRPr="000C4199" w:rsidRDefault="00201508" w:rsidP="00201508">
                  <w:pPr>
                    <w:pStyle w:val="VCAAtablecondensed"/>
                    <w:rPr>
                      <w:lang w:val="en-AU"/>
                    </w:rPr>
                  </w:pPr>
                  <w:r w:rsidRPr="000C4199">
                    <w:rPr>
                      <w:lang w:val="en-AU"/>
                    </w:rPr>
                    <w:t>Modelling or problem-solving task 2</w:t>
                  </w:r>
                </w:p>
              </w:tc>
            </w:tr>
          </w:tbl>
          <w:p w14:paraId="7619FD72" w14:textId="77777777" w:rsidR="00201508" w:rsidRPr="000C4199" w:rsidRDefault="00201508" w:rsidP="00201508">
            <w:pPr>
              <w:pStyle w:val="VCAAtablecondensed"/>
              <w:rPr>
                <w:lang w:val="en-AU"/>
              </w:rPr>
            </w:pPr>
          </w:p>
        </w:tc>
      </w:tr>
      <w:tr w:rsidR="00201508" w:rsidRPr="000C4199" w14:paraId="0D85F4A7" w14:textId="77777777" w:rsidTr="00102918">
        <w:tc>
          <w:tcPr>
            <w:tcW w:w="3834" w:type="dxa"/>
            <w:tcBorders>
              <w:top w:val="nil"/>
              <w:bottom w:val="single" w:sz="4" w:space="0" w:color="auto"/>
            </w:tcBorders>
          </w:tcPr>
          <w:p w14:paraId="1A945763" w14:textId="77777777" w:rsidR="00201508" w:rsidRPr="000C4199" w:rsidRDefault="00201508" w:rsidP="00201508">
            <w:pPr>
              <w:pStyle w:val="VCAAtablecondensed"/>
              <w:rPr>
                <w:b/>
                <w:lang w:val="en-AU"/>
              </w:rPr>
            </w:pPr>
            <w:r w:rsidRPr="000C4199">
              <w:rPr>
                <w:b/>
                <w:lang w:val="en-AU"/>
              </w:rPr>
              <w:t>Outcome 3</w:t>
            </w:r>
          </w:p>
          <w:p w14:paraId="47E91EF8" w14:textId="06DF2113" w:rsidR="00201508" w:rsidRPr="000C4199" w:rsidRDefault="00201508" w:rsidP="00136E6A">
            <w:pPr>
              <w:pStyle w:val="VCAAtablecondensed"/>
              <w:spacing w:after="240"/>
            </w:pPr>
            <w:r w:rsidRPr="000C4199">
              <w:t xml:space="preserve">Apply computational thinking and use numerical, graphical, symbolic and statistical functionalities of technology to develop mathematical ideas, produce results and carry out analysis in situations requiring </w:t>
            </w:r>
            <w:r w:rsidR="00474005">
              <w:t>investigative</w:t>
            </w:r>
            <w:r w:rsidRPr="000C4199">
              <w:t xml:space="preserve">, modelling or </w:t>
            </w:r>
            <w:r w:rsidR="00474005">
              <w:t>problem-solving</w:t>
            </w:r>
            <w:r w:rsidR="00474005" w:rsidRPr="000C4199">
              <w:t xml:space="preserve"> </w:t>
            </w:r>
            <w:r w:rsidRPr="000C4199">
              <w:t>techniques or approaches.</w:t>
            </w:r>
          </w:p>
        </w:tc>
        <w:tc>
          <w:tcPr>
            <w:tcW w:w="1548" w:type="dxa"/>
            <w:tcBorders>
              <w:top w:val="nil"/>
              <w:bottom w:val="single" w:sz="4" w:space="0" w:color="auto"/>
            </w:tcBorders>
          </w:tcPr>
          <w:p w14:paraId="5555FE2A" w14:textId="77777777" w:rsidR="00201508" w:rsidRPr="000C4199" w:rsidRDefault="00201508" w:rsidP="00201508">
            <w:pPr>
              <w:pStyle w:val="VCAAtablecondensed"/>
              <w:jc w:val="center"/>
              <w:rPr>
                <w:b/>
                <w:lang w:val="en-AU"/>
              </w:rPr>
            </w:pPr>
            <w:r w:rsidRPr="000C4199">
              <w:rPr>
                <w:b/>
                <w:lang w:val="en-AU"/>
              </w:rPr>
              <w:t>15</w:t>
            </w:r>
          </w:p>
        </w:tc>
        <w:tc>
          <w:tcPr>
            <w:tcW w:w="4247" w:type="dxa"/>
            <w:tcBorders>
              <w:top w:val="nil"/>
              <w:bottom w:val="single" w:sz="4" w:space="0" w:color="auto"/>
            </w:tcBorders>
          </w:tcPr>
          <w:tbl>
            <w:tblPr>
              <w:tblW w:w="0" w:type="auto"/>
              <w:tblLook w:val="04A0" w:firstRow="1" w:lastRow="0" w:firstColumn="1" w:lastColumn="0" w:noHBand="0" w:noVBand="1"/>
            </w:tblPr>
            <w:tblGrid>
              <w:gridCol w:w="631"/>
              <w:gridCol w:w="3224"/>
            </w:tblGrid>
            <w:tr w:rsidR="00201508" w:rsidRPr="000C4199" w14:paraId="1E171C04" w14:textId="77777777" w:rsidTr="00201508">
              <w:tc>
                <w:tcPr>
                  <w:tcW w:w="631" w:type="dxa"/>
                  <w:shd w:val="clear" w:color="auto" w:fill="F2F2F2" w:themeFill="background1" w:themeFillShade="F2"/>
                </w:tcPr>
                <w:p w14:paraId="5F046494" w14:textId="77777777" w:rsidR="00201508" w:rsidRPr="000C4199" w:rsidRDefault="00201508" w:rsidP="00201508">
                  <w:pPr>
                    <w:pStyle w:val="VCAAtablecondensed"/>
                    <w:rPr>
                      <w:lang w:val="en-AU"/>
                    </w:rPr>
                  </w:pPr>
                  <w:r w:rsidRPr="000C4199">
                    <w:rPr>
                      <w:lang w:val="en-AU"/>
                    </w:rPr>
                    <w:t>7</w:t>
                  </w:r>
                </w:p>
              </w:tc>
              <w:tc>
                <w:tcPr>
                  <w:tcW w:w="3224" w:type="dxa"/>
                  <w:shd w:val="clear" w:color="auto" w:fill="F2F2F2" w:themeFill="background1" w:themeFillShade="F2"/>
                </w:tcPr>
                <w:p w14:paraId="46935B01" w14:textId="77777777" w:rsidR="00201508" w:rsidRPr="000C4199" w:rsidRDefault="00201508" w:rsidP="00201508">
                  <w:pPr>
                    <w:pStyle w:val="VCAAtablecondensed"/>
                    <w:rPr>
                      <w:lang w:val="en-AU"/>
                    </w:rPr>
                  </w:pPr>
                  <w:r w:rsidRPr="000C4199">
                    <w:rPr>
                      <w:lang w:val="en-AU"/>
                    </w:rPr>
                    <w:t>Modelling or problem-solving task 1</w:t>
                  </w:r>
                </w:p>
              </w:tc>
            </w:tr>
            <w:tr w:rsidR="00201508" w:rsidRPr="000C4199" w14:paraId="1C56BA4B" w14:textId="77777777" w:rsidTr="00201508">
              <w:tc>
                <w:tcPr>
                  <w:tcW w:w="631" w:type="dxa"/>
                  <w:shd w:val="clear" w:color="auto" w:fill="D9D9D9" w:themeFill="background1" w:themeFillShade="D9"/>
                </w:tcPr>
                <w:p w14:paraId="779A9972" w14:textId="77777777" w:rsidR="00201508" w:rsidRPr="000C4199" w:rsidRDefault="00201508" w:rsidP="00201508">
                  <w:pPr>
                    <w:pStyle w:val="VCAAtablecondensed"/>
                    <w:rPr>
                      <w:lang w:val="en-AU"/>
                    </w:rPr>
                  </w:pPr>
                  <w:r w:rsidRPr="000C4199">
                    <w:rPr>
                      <w:lang w:val="en-AU"/>
                    </w:rPr>
                    <w:t>8</w:t>
                  </w:r>
                </w:p>
              </w:tc>
              <w:tc>
                <w:tcPr>
                  <w:tcW w:w="3224" w:type="dxa"/>
                  <w:shd w:val="clear" w:color="auto" w:fill="D9D9D9" w:themeFill="background1" w:themeFillShade="D9"/>
                </w:tcPr>
                <w:p w14:paraId="00FD9C02" w14:textId="77777777" w:rsidR="00201508" w:rsidRPr="000C4199" w:rsidRDefault="00201508" w:rsidP="00201508">
                  <w:pPr>
                    <w:pStyle w:val="VCAAtablecondensed"/>
                    <w:rPr>
                      <w:lang w:val="en-AU"/>
                    </w:rPr>
                  </w:pPr>
                  <w:r w:rsidRPr="000C4199">
                    <w:rPr>
                      <w:lang w:val="en-AU"/>
                    </w:rPr>
                    <w:t>Modelling or problem-solving task 2</w:t>
                  </w:r>
                </w:p>
              </w:tc>
            </w:tr>
          </w:tbl>
          <w:p w14:paraId="46358040" w14:textId="77777777" w:rsidR="00201508" w:rsidRPr="000C4199" w:rsidRDefault="00201508" w:rsidP="00201508">
            <w:pPr>
              <w:pStyle w:val="VCAAtablecondensed"/>
              <w:rPr>
                <w:lang w:val="en-AU"/>
              </w:rPr>
            </w:pPr>
          </w:p>
        </w:tc>
      </w:tr>
      <w:tr w:rsidR="00201508" w:rsidRPr="000C4199" w14:paraId="6654E109" w14:textId="77777777" w:rsidTr="00201508">
        <w:tc>
          <w:tcPr>
            <w:tcW w:w="3834" w:type="dxa"/>
            <w:tcBorders>
              <w:top w:val="single" w:sz="4" w:space="0" w:color="auto"/>
              <w:bottom w:val="single" w:sz="4" w:space="0" w:color="auto"/>
            </w:tcBorders>
          </w:tcPr>
          <w:p w14:paraId="67075AEB" w14:textId="77777777" w:rsidR="00201508" w:rsidRPr="000C4199" w:rsidRDefault="00201508" w:rsidP="00201508">
            <w:pPr>
              <w:pStyle w:val="VCAAtablecondensed"/>
              <w:spacing w:before="120"/>
              <w:jc w:val="right"/>
              <w:rPr>
                <w:b/>
                <w:lang w:val="en-AU"/>
              </w:rPr>
            </w:pPr>
            <w:r w:rsidRPr="000C4199">
              <w:rPr>
                <w:b/>
                <w:lang w:val="en-AU"/>
              </w:rPr>
              <w:t>Total marks</w:t>
            </w:r>
          </w:p>
        </w:tc>
        <w:tc>
          <w:tcPr>
            <w:tcW w:w="1548" w:type="dxa"/>
            <w:tcBorders>
              <w:top w:val="single" w:sz="4" w:space="0" w:color="auto"/>
              <w:bottom w:val="single" w:sz="4" w:space="0" w:color="auto"/>
            </w:tcBorders>
          </w:tcPr>
          <w:p w14:paraId="2037E8AD" w14:textId="77777777" w:rsidR="00201508" w:rsidRPr="000C4199" w:rsidRDefault="00201508" w:rsidP="00201508">
            <w:pPr>
              <w:pStyle w:val="VCAAtablecondensed"/>
              <w:spacing w:before="120"/>
              <w:jc w:val="center"/>
              <w:rPr>
                <w:b/>
                <w:lang w:val="en-AU"/>
              </w:rPr>
            </w:pPr>
            <w:r w:rsidRPr="000C4199">
              <w:rPr>
                <w:b/>
                <w:lang w:val="en-AU"/>
              </w:rPr>
              <w:t>50</w:t>
            </w:r>
          </w:p>
        </w:tc>
        <w:tc>
          <w:tcPr>
            <w:tcW w:w="4247" w:type="dxa"/>
            <w:tcBorders>
              <w:top w:val="single" w:sz="4" w:space="0" w:color="auto"/>
              <w:bottom w:val="single" w:sz="4" w:space="0" w:color="auto"/>
            </w:tcBorders>
          </w:tcPr>
          <w:p w14:paraId="1BE5FFA1" w14:textId="77777777" w:rsidR="00201508" w:rsidRPr="000C4199" w:rsidRDefault="00201508" w:rsidP="00357F60">
            <w:pPr>
              <w:pStyle w:val="VCAAtablecondensed"/>
            </w:pPr>
            <w:r w:rsidRPr="000C4199">
              <w:t xml:space="preserve">One of the modelling or problem-solving tasks is to address the </w:t>
            </w:r>
            <w:r w:rsidRPr="000C4199">
              <w:rPr>
                <w:b/>
              </w:rPr>
              <w:t>Data analysis, probability and statistics</w:t>
            </w:r>
            <w:r w:rsidRPr="000C4199">
              <w:t xml:space="preserve"> area of study.</w:t>
            </w:r>
          </w:p>
          <w:p w14:paraId="618C819A" w14:textId="2FC29638" w:rsidR="00201508" w:rsidRPr="000C4199" w:rsidRDefault="00201508" w:rsidP="00357F60">
            <w:pPr>
              <w:pStyle w:val="VCAAtablecondensed"/>
              <w:spacing w:after="120"/>
            </w:pPr>
            <w:r w:rsidRPr="000C4199">
              <w:t xml:space="preserve">Each modelling or problem-solving task is to be of </w:t>
            </w:r>
            <w:r w:rsidR="00357F60">
              <w:br/>
            </w:r>
            <w:r w:rsidRPr="000C4199">
              <w:t>2–3 hours</w:t>
            </w:r>
            <w:r w:rsidR="002B1F29">
              <w:t>’</w:t>
            </w:r>
            <w:r w:rsidRPr="000C4199">
              <w:t xml:space="preserve"> duration over a period of 1 week.</w:t>
            </w:r>
          </w:p>
        </w:tc>
      </w:tr>
    </w:tbl>
    <w:p w14:paraId="70C60337" w14:textId="77777777" w:rsidR="00201508" w:rsidRPr="000C4199" w:rsidRDefault="00201508" w:rsidP="00201508">
      <w:pPr>
        <w:pStyle w:val="VCAAHeading2"/>
        <w:spacing w:before="360"/>
        <w:rPr>
          <w:lang w:val="en-AU"/>
        </w:rPr>
      </w:pPr>
      <w:bookmarkStart w:id="222" w:name="_Toc71028403"/>
      <w:r w:rsidRPr="000C4199">
        <w:rPr>
          <w:lang w:val="en-AU"/>
        </w:rPr>
        <w:t>External assessment</w:t>
      </w:r>
      <w:bookmarkEnd w:id="222"/>
    </w:p>
    <w:p w14:paraId="777645BF" w14:textId="77777777" w:rsidR="00201508" w:rsidRPr="000C4199" w:rsidRDefault="00201508" w:rsidP="00201508">
      <w:pPr>
        <w:pStyle w:val="VCAAbody"/>
        <w:rPr>
          <w:lang w:val="en-AU"/>
        </w:rPr>
      </w:pPr>
      <w:r w:rsidRPr="000C4199">
        <w:rPr>
          <w:lang w:val="en-AU"/>
        </w:rPr>
        <w:t>The level of achievement for Units 3 and 4 is also assessed by two end-of-year examinations.</w:t>
      </w:r>
    </w:p>
    <w:p w14:paraId="0F5E9877" w14:textId="77777777" w:rsidR="00201508" w:rsidRPr="000C4199" w:rsidRDefault="00201508" w:rsidP="00201508">
      <w:pPr>
        <w:pStyle w:val="VCAAHeading4"/>
        <w:rPr>
          <w:lang w:val="en-AU"/>
        </w:rPr>
      </w:pPr>
      <w:r w:rsidRPr="000C4199">
        <w:rPr>
          <w:lang w:val="en-AU"/>
        </w:rPr>
        <w:t>Contribution to final assessment</w:t>
      </w:r>
    </w:p>
    <w:p w14:paraId="3B0BCC3F" w14:textId="77777777" w:rsidR="00201508" w:rsidRPr="000C4199" w:rsidRDefault="00201508" w:rsidP="00201508">
      <w:pPr>
        <w:pStyle w:val="VCAAbody"/>
        <w:rPr>
          <w:lang w:val="en-AU"/>
        </w:rPr>
      </w:pPr>
      <w:r w:rsidRPr="000C4199">
        <w:rPr>
          <w:lang w:val="en-AU"/>
        </w:rPr>
        <w:t>Examination 1 will contribute 20 per cent to the study score and Examination 2 will contribute 40 per cent to the study score.</w:t>
      </w:r>
    </w:p>
    <w:p w14:paraId="4EA75D82" w14:textId="77777777" w:rsidR="00201508" w:rsidRPr="000C4199" w:rsidRDefault="00201508" w:rsidP="00201508">
      <w:pPr>
        <w:pStyle w:val="VCAAHeading3"/>
        <w:rPr>
          <w:lang w:val="en-AU"/>
        </w:rPr>
      </w:pPr>
      <w:r w:rsidRPr="000C4199">
        <w:rPr>
          <w:lang w:val="en-AU"/>
        </w:rPr>
        <w:t>End-of-year examinations</w:t>
      </w:r>
    </w:p>
    <w:p w14:paraId="05BB2F27" w14:textId="77777777" w:rsidR="00201508" w:rsidRPr="000C4199" w:rsidRDefault="00201508" w:rsidP="00201508">
      <w:pPr>
        <w:pStyle w:val="VCAAHeading4"/>
        <w:rPr>
          <w:lang w:val="en-AU"/>
        </w:rPr>
      </w:pPr>
      <w:r w:rsidRPr="000C4199">
        <w:rPr>
          <w:lang w:val="en-AU"/>
        </w:rPr>
        <w:t>Description</w:t>
      </w:r>
    </w:p>
    <w:p w14:paraId="790CA65C" w14:textId="26ADFED5" w:rsidR="00136E6A" w:rsidRDefault="00201508" w:rsidP="00201508">
      <w:pPr>
        <w:pStyle w:val="VCAAbody"/>
        <w:rPr>
          <w:lang w:val="en-AU"/>
        </w:rPr>
      </w:pPr>
      <w:r w:rsidRPr="000C4199">
        <w:rPr>
          <w:lang w:val="en-AU"/>
        </w:rPr>
        <w:t>The examinations will be set by a panel appointed by the VCAA. All of the content from the areas of study and the key knowledge and key skills that underpin the outcomes in Units 3 and 4 are examinable.</w:t>
      </w:r>
    </w:p>
    <w:p w14:paraId="7C15FC74" w14:textId="77777777" w:rsidR="00136E6A" w:rsidRDefault="00136E6A">
      <w:pPr>
        <w:rPr>
          <w:rFonts w:ascii="Arial" w:hAnsi="Arial" w:cs="Arial"/>
          <w:color w:val="000000" w:themeColor="text1"/>
          <w:sz w:val="20"/>
        </w:rPr>
      </w:pPr>
      <w:r>
        <w:br w:type="page"/>
      </w:r>
    </w:p>
    <w:p w14:paraId="7557044A" w14:textId="77777777" w:rsidR="00201508" w:rsidRPr="000C4199" w:rsidRDefault="00201508" w:rsidP="00201508">
      <w:pPr>
        <w:pStyle w:val="VCAAHeading4"/>
        <w:rPr>
          <w:szCs w:val="28"/>
          <w:lang w:val="en-AU"/>
        </w:rPr>
      </w:pPr>
      <w:r w:rsidRPr="000C4199">
        <w:rPr>
          <w:szCs w:val="28"/>
          <w:lang w:val="en-AU"/>
        </w:rPr>
        <w:lastRenderedPageBreak/>
        <w:t>Examination 1</w:t>
      </w:r>
    </w:p>
    <w:p w14:paraId="264C883D" w14:textId="77777777" w:rsidR="00201508" w:rsidRPr="000C4199" w:rsidRDefault="00201508" w:rsidP="00201508">
      <w:pPr>
        <w:pStyle w:val="VCAAbody"/>
        <w:rPr>
          <w:lang w:val="en-AU"/>
        </w:rPr>
      </w:pPr>
      <w:r w:rsidRPr="000C4199">
        <w:rPr>
          <w:lang w:val="en-AU"/>
        </w:rPr>
        <w:t>This examination comprises short-answer and some extended-answer questions covering all areas of study in relation to Outcome 1. It is designed to assess students’ knowledge of mathematical concepts, their skills in carrying out mathematical algorithms without the use of technology and their ability to apply concepts and skills.</w:t>
      </w:r>
    </w:p>
    <w:p w14:paraId="611361A7" w14:textId="77777777" w:rsidR="00201508" w:rsidRPr="000C4199" w:rsidRDefault="00201508" w:rsidP="00201508">
      <w:pPr>
        <w:pStyle w:val="VCAAHeading4"/>
        <w:rPr>
          <w:szCs w:val="28"/>
          <w:lang w:val="en-AU"/>
        </w:rPr>
      </w:pPr>
      <w:r w:rsidRPr="000C4199">
        <w:rPr>
          <w:szCs w:val="28"/>
          <w:lang w:val="en-AU"/>
        </w:rPr>
        <w:t>Conditions</w:t>
      </w:r>
    </w:p>
    <w:p w14:paraId="3F96272C" w14:textId="77777777" w:rsidR="00C620B3" w:rsidRPr="000C4199" w:rsidRDefault="00201508" w:rsidP="00C620B3">
      <w:pPr>
        <w:pStyle w:val="VCAAbody"/>
        <w:rPr>
          <w:lang w:val="en-AU"/>
        </w:rPr>
      </w:pPr>
      <w:r w:rsidRPr="000C4199">
        <w:rPr>
          <w:lang w:val="en-AU"/>
        </w:rPr>
        <w:t xml:space="preserve">The examination will be completed </w:t>
      </w:r>
      <w:r w:rsidR="00C620B3" w:rsidRPr="000C4199">
        <w:rPr>
          <w:lang w:val="en-AU"/>
        </w:rPr>
        <w:t>under the following conditions:</w:t>
      </w:r>
    </w:p>
    <w:p w14:paraId="7E69A536" w14:textId="77777777" w:rsidR="00201508" w:rsidRPr="000C4199" w:rsidRDefault="00201508" w:rsidP="00136E6A">
      <w:pPr>
        <w:pStyle w:val="VCAAbullet"/>
      </w:pPr>
      <w:r w:rsidRPr="000C4199">
        <w:t>Duration: 1 hour.</w:t>
      </w:r>
    </w:p>
    <w:p w14:paraId="35F40DD7" w14:textId="699E9B41" w:rsidR="00201508" w:rsidRPr="000C4199" w:rsidRDefault="00201508" w:rsidP="00500C68">
      <w:pPr>
        <w:pStyle w:val="VCAAbullet"/>
        <w:rPr>
          <w:lang w:val="en-AU"/>
        </w:rPr>
      </w:pPr>
      <w:r w:rsidRPr="000C4199">
        <w:rPr>
          <w:lang w:val="en-AU"/>
        </w:rPr>
        <w:t>No technology (calculators or software) or notes of any kind are permitted. A sheet of formulas will be</w:t>
      </w:r>
      <w:r w:rsidR="00357F60">
        <w:rPr>
          <w:lang w:val="en-AU"/>
        </w:rPr>
        <w:t xml:space="preserve"> provided with the examination.</w:t>
      </w:r>
    </w:p>
    <w:p w14:paraId="6EC3C972" w14:textId="77777777" w:rsidR="00201508" w:rsidRPr="000C4199" w:rsidRDefault="00201508" w:rsidP="00500C68">
      <w:pPr>
        <w:pStyle w:val="VCAAbullet"/>
        <w:rPr>
          <w:lang w:val="en-AU"/>
        </w:rPr>
      </w:pPr>
      <w:r w:rsidRPr="000C4199">
        <w:rPr>
          <w:lang w:val="en-AU"/>
        </w:rPr>
        <w:t>Date: end-of-year, on a date to be published annually by the VCAA.</w:t>
      </w:r>
    </w:p>
    <w:p w14:paraId="6813FA2C" w14:textId="67B6A77B" w:rsidR="00201508" w:rsidRPr="000C4199" w:rsidRDefault="00201508" w:rsidP="00500C68">
      <w:pPr>
        <w:pStyle w:val="VCAAbullet"/>
        <w:rPr>
          <w:rStyle w:val="Hyperlink"/>
          <w:i/>
          <w:lang w:val="en-AU"/>
        </w:rPr>
      </w:pPr>
      <w:r w:rsidRPr="000C4199">
        <w:rPr>
          <w:lang w:val="en-AU"/>
        </w:rPr>
        <w:t xml:space="preserve">VCAA examination rules will apply. Details of these rules are published annually in the </w:t>
      </w:r>
      <w:r w:rsidRPr="000C4199">
        <w:rPr>
          <w:lang w:val="en-AU"/>
        </w:rPr>
        <w:fldChar w:fldCharType="begin"/>
      </w:r>
      <w:r w:rsidR="000A573A">
        <w:rPr>
          <w:lang w:val="en-AU"/>
        </w:rPr>
        <w:instrText>HYPERLINK "https://www.vcaa.vic.edu.au/administration/vce-vcal-handbook/Pages/index.aspx"</w:instrText>
      </w:r>
      <w:r w:rsidRPr="000C4199">
        <w:rPr>
          <w:lang w:val="en-AU"/>
        </w:rPr>
        <w:fldChar w:fldCharType="separate"/>
      </w:r>
      <w:r w:rsidRPr="000C4199">
        <w:rPr>
          <w:rStyle w:val="Hyperlink"/>
          <w:i/>
          <w:lang w:val="en-AU"/>
        </w:rPr>
        <w:t>VCE and VCAL Administrative Handbook.</w:t>
      </w:r>
    </w:p>
    <w:p w14:paraId="61714937" w14:textId="77777777" w:rsidR="00201508" w:rsidRPr="000C4199" w:rsidRDefault="00201508" w:rsidP="00500C68">
      <w:pPr>
        <w:pStyle w:val="VCAAbullet"/>
        <w:rPr>
          <w:lang w:val="en-AU"/>
        </w:rPr>
      </w:pPr>
      <w:r w:rsidRPr="000C4199">
        <w:rPr>
          <w:i/>
          <w:lang w:val="en-AU"/>
        </w:rPr>
        <w:fldChar w:fldCharType="end"/>
      </w:r>
      <w:r w:rsidRPr="000C4199">
        <w:rPr>
          <w:lang w:val="en-AU"/>
        </w:rPr>
        <w:t>The examination will be marked by assessors appointed by the VCAA.</w:t>
      </w:r>
    </w:p>
    <w:p w14:paraId="5212BE03" w14:textId="77777777" w:rsidR="00201508" w:rsidRPr="000C4199" w:rsidRDefault="00201508" w:rsidP="00201508">
      <w:pPr>
        <w:pStyle w:val="VCAAHeading4"/>
        <w:rPr>
          <w:szCs w:val="28"/>
          <w:lang w:val="en-AU"/>
        </w:rPr>
      </w:pPr>
      <w:r w:rsidRPr="000C4199">
        <w:rPr>
          <w:szCs w:val="28"/>
          <w:lang w:val="en-AU"/>
        </w:rPr>
        <w:t>Examination 2</w:t>
      </w:r>
    </w:p>
    <w:p w14:paraId="34105CAC" w14:textId="77777777" w:rsidR="00201508" w:rsidRPr="000C4199" w:rsidRDefault="00201508" w:rsidP="00201508">
      <w:pPr>
        <w:pStyle w:val="VCAAbody"/>
        <w:rPr>
          <w:lang w:val="en-AU"/>
        </w:rPr>
      </w:pPr>
      <w:r w:rsidRPr="000C4199">
        <w:rPr>
          <w:lang w:val="en-AU"/>
        </w:rPr>
        <w:t>This examination comprises multiple-choice questions and extended-answer questions covering all areas of the study in relation to all three outcomes, with an emphasis on Outcome 2. The examination is designed to assess students’ ability to understand and communicate mathematical ideas, and to interpret, analyse and solve both routine and non-routine problems.</w:t>
      </w:r>
    </w:p>
    <w:p w14:paraId="72BFF551" w14:textId="77777777" w:rsidR="00201508" w:rsidRPr="000C4199" w:rsidRDefault="00201508" w:rsidP="00201508">
      <w:pPr>
        <w:pStyle w:val="VCAAHeading4"/>
        <w:rPr>
          <w:szCs w:val="28"/>
          <w:lang w:val="en-AU"/>
        </w:rPr>
      </w:pPr>
      <w:r w:rsidRPr="000C4199">
        <w:rPr>
          <w:szCs w:val="28"/>
          <w:lang w:val="en-AU"/>
        </w:rPr>
        <w:t>Conditions</w:t>
      </w:r>
    </w:p>
    <w:p w14:paraId="49332587" w14:textId="77777777" w:rsidR="00201508" w:rsidRPr="000C4199" w:rsidRDefault="00201508" w:rsidP="00201508">
      <w:pPr>
        <w:pStyle w:val="VCAAbody"/>
        <w:rPr>
          <w:lang w:val="en-AU"/>
        </w:rPr>
      </w:pPr>
      <w:r w:rsidRPr="000C4199">
        <w:rPr>
          <w:lang w:val="en-AU"/>
        </w:rPr>
        <w:t>The examination will be completed under the following conditions:</w:t>
      </w:r>
    </w:p>
    <w:p w14:paraId="4A3384AF" w14:textId="77777777" w:rsidR="00201508" w:rsidRPr="000C4199" w:rsidRDefault="00201508" w:rsidP="00500C68">
      <w:pPr>
        <w:pStyle w:val="VCAAbullet"/>
        <w:rPr>
          <w:lang w:val="en-AU"/>
        </w:rPr>
      </w:pPr>
      <w:r w:rsidRPr="000C4199">
        <w:rPr>
          <w:lang w:val="en-AU"/>
        </w:rPr>
        <w:t>Duration: 2 hours.</w:t>
      </w:r>
    </w:p>
    <w:p w14:paraId="357602D8" w14:textId="77777777" w:rsidR="00201508" w:rsidRPr="000C4199" w:rsidRDefault="00201508" w:rsidP="00500C68">
      <w:pPr>
        <w:pStyle w:val="VCAAbullet"/>
        <w:rPr>
          <w:lang w:val="en-AU"/>
        </w:rPr>
      </w:pPr>
      <w:r w:rsidRPr="000C4199">
        <w:rPr>
          <w:lang w:val="en-AU"/>
        </w:rPr>
        <w:t xml:space="preserve">Student access to an approved technology with numerical, graphical, symbolic and statistical functionality will be assumed. </w:t>
      </w:r>
    </w:p>
    <w:p w14:paraId="0B57E712" w14:textId="31B2B67C" w:rsidR="00201508" w:rsidRPr="000C4199" w:rsidRDefault="00201508" w:rsidP="00500C68">
      <w:pPr>
        <w:pStyle w:val="VCAAbullet"/>
        <w:rPr>
          <w:lang w:val="en-AU"/>
        </w:rPr>
      </w:pPr>
      <w:r w:rsidRPr="000C4199">
        <w:rPr>
          <w:lang w:val="en-AU"/>
        </w:rPr>
        <w:t xml:space="preserve">One </w:t>
      </w:r>
      <w:hyperlink r:id="rId277" w:history="1">
        <w:r w:rsidRPr="000C4199">
          <w:rPr>
            <w:rStyle w:val="Hyperlink"/>
            <w:lang w:val="en-AU"/>
          </w:rPr>
          <w:t>bound reference</w:t>
        </w:r>
      </w:hyperlink>
      <w:r w:rsidRPr="000C4199">
        <w:rPr>
          <w:lang w:val="en-AU"/>
        </w:rPr>
        <w:t xml:space="preserve"> text (which may be annotated) or lecture pad may be brought into the examination. </w:t>
      </w:r>
    </w:p>
    <w:p w14:paraId="6275144D" w14:textId="77777777" w:rsidR="00201508" w:rsidRPr="000C4199" w:rsidRDefault="00201508" w:rsidP="00500C68">
      <w:pPr>
        <w:pStyle w:val="VCAAbullet"/>
        <w:rPr>
          <w:lang w:val="en-AU"/>
        </w:rPr>
      </w:pPr>
      <w:r w:rsidRPr="000C4199">
        <w:rPr>
          <w:lang w:val="en-AU"/>
        </w:rPr>
        <w:t>Date: end-of-year, on a date to be published annually by the VCAA.</w:t>
      </w:r>
    </w:p>
    <w:p w14:paraId="4098B0BA" w14:textId="51BBA49F" w:rsidR="00201508" w:rsidRPr="000C4199" w:rsidRDefault="00201508" w:rsidP="00500C68">
      <w:pPr>
        <w:pStyle w:val="VCAAbullet"/>
        <w:rPr>
          <w:rStyle w:val="Hyperlink"/>
          <w:lang w:val="en-AU"/>
        </w:rPr>
      </w:pPr>
      <w:r w:rsidRPr="000C4199">
        <w:rPr>
          <w:lang w:val="en-AU"/>
        </w:rPr>
        <w:t xml:space="preserve">VCAA examination rules will apply. Details of these rules are published annually in the </w:t>
      </w:r>
      <w:r w:rsidRPr="000C4199">
        <w:rPr>
          <w:lang w:val="en-AU"/>
        </w:rPr>
        <w:fldChar w:fldCharType="begin"/>
      </w:r>
      <w:r w:rsidR="000A573A">
        <w:rPr>
          <w:lang w:val="en-AU"/>
        </w:rPr>
        <w:instrText>HYPERLINK "https://www.vcaa.vic.edu.au/administration/vce-vcal-handbook/Pages/index.aspx"</w:instrText>
      </w:r>
      <w:r w:rsidRPr="000C4199">
        <w:rPr>
          <w:lang w:val="en-AU"/>
        </w:rPr>
        <w:fldChar w:fldCharType="separate"/>
      </w:r>
      <w:r w:rsidRPr="00401D3C">
        <w:rPr>
          <w:rStyle w:val="Hyperlink"/>
          <w:i/>
          <w:lang w:val="en-AU"/>
        </w:rPr>
        <w:t>VCE and VCAL Administrative Handbook</w:t>
      </w:r>
      <w:r w:rsidRPr="000C4199">
        <w:rPr>
          <w:rStyle w:val="Hyperlink"/>
          <w:lang w:val="en-AU"/>
        </w:rPr>
        <w:t>.</w:t>
      </w:r>
    </w:p>
    <w:p w14:paraId="3CC0B8D8" w14:textId="77777777" w:rsidR="00201508" w:rsidRPr="000C4199" w:rsidRDefault="00201508" w:rsidP="00500C68">
      <w:pPr>
        <w:pStyle w:val="VCAAbullet"/>
        <w:rPr>
          <w:lang w:val="en-AU"/>
        </w:rPr>
      </w:pPr>
      <w:r w:rsidRPr="000C4199">
        <w:rPr>
          <w:lang w:val="en-AU"/>
        </w:rPr>
        <w:fldChar w:fldCharType="end"/>
      </w:r>
      <w:r w:rsidRPr="000C4199">
        <w:rPr>
          <w:lang w:val="en-AU"/>
        </w:rPr>
        <w:t>The examination will be marked by assessors appointed by the VCAA.</w:t>
      </w:r>
    </w:p>
    <w:p w14:paraId="4880182D" w14:textId="77777777" w:rsidR="00201508" w:rsidRPr="000C4199" w:rsidRDefault="00201508" w:rsidP="00201508">
      <w:pPr>
        <w:pStyle w:val="VCAAHeading4"/>
        <w:rPr>
          <w:lang w:val="en-AU"/>
        </w:rPr>
      </w:pPr>
      <w:r w:rsidRPr="000C4199">
        <w:rPr>
          <w:lang w:val="en-AU"/>
        </w:rPr>
        <w:t>Further advice</w:t>
      </w:r>
    </w:p>
    <w:p w14:paraId="752C4ACA" w14:textId="15DAC94A" w:rsidR="00201508" w:rsidRPr="000C4199" w:rsidRDefault="00201508" w:rsidP="00201508">
      <w:pPr>
        <w:pStyle w:val="VCAAbody"/>
        <w:rPr>
          <w:lang w:val="en-AU"/>
        </w:rPr>
      </w:pPr>
      <w:r w:rsidRPr="000C4199">
        <w:rPr>
          <w:lang w:val="en-AU"/>
        </w:rPr>
        <w:t>The VCAA publishes specifications for all VCE examinations on the VCAA website. Examination specifications include details about the sections of the examination, their</w:t>
      </w:r>
      <w:r w:rsidR="008535FC">
        <w:rPr>
          <w:lang w:val="en-AU"/>
        </w:rPr>
        <w:t xml:space="preserve"> weighting, the question format(</w:t>
      </w:r>
      <w:r w:rsidRPr="000C4199">
        <w:rPr>
          <w:lang w:val="en-AU"/>
        </w:rPr>
        <w:t>s</w:t>
      </w:r>
      <w:r w:rsidR="008535FC">
        <w:rPr>
          <w:lang w:val="en-AU"/>
        </w:rPr>
        <w:t>)</w:t>
      </w:r>
      <w:r w:rsidRPr="000C4199">
        <w:rPr>
          <w:lang w:val="en-AU"/>
        </w:rPr>
        <w:t xml:space="preserve"> and any other essential information. The specifications are published in the first year of implementation of the revised Unit 3 and 4 sequence together with any sample material.</w:t>
      </w:r>
    </w:p>
    <w:p w14:paraId="3F3E1C6C" w14:textId="77777777" w:rsidR="00130EE6" w:rsidRPr="000C4199" w:rsidRDefault="00130EE6">
      <w:pPr>
        <w:rPr>
          <w:rFonts w:ascii="Arial" w:hAnsi="Arial" w:cs="Arial"/>
          <w:sz w:val="20"/>
          <w:szCs w:val="20"/>
        </w:rPr>
      </w:pPr>
      <w:r w:rsidRPr="000C4199">
        <w:rPr>
          <w:sz w:val="18"/>
          <w:szCs w:val="18"/>
        </w:rPr>
        <w:br w:type="page"/>
      </w:r>
    </w:p>
    <w:p w14:paraId="4CD52A95" w14:textId="77777777" w:rsidR="00FC5F45" w:rsidRPr="000C4199" w:rsidRDefault="00FC5F45" w:rsidP="00FC5F45">
      <w:pPr>
        <w:pStyle w:val="VCAAHeading1"/>
        <w:rPr>
          <w:lang w:val="en-AU"/>
        </w:rPr>
      </w:pPr>
      <w:bookmarkStart w:id="223" w:name="_Toc71028404"/>
      <w:r w:rsidRPr="000C4199">
        <w:rPr>
          <w:lang w:val="en-AU"/>
        </w:rPr>
        <w:lastRenderedPageBreak/>
        <w:t>Units 3 and 4: Specialist Mathematics</w:t>
      </w:r>
      <w:bookmarkEnd w:id="223"/>
    </w:p>
    <w:p w14:paraId="28CF7DAE" w14:textId="76B64A8E" w:rsidR="00FC5F45" w:rsidRPr="000C4199" w:rsidRDefault="00FC5F45" w:rsidP="005F5725">
      <w:pPr>
        <w:pStyle w:val="VCAAbody"/>
      </w:pPr>
      <w:r w:rsidRPr="000C4199">
        <w:t xml:space="preserve">Specialist Mathematics Units 3 and 4 consist of the areas of study: </w:t>
      </w:r>
      <w:r w:rsidR="00977FC7">
        <w:t>‘</w:t>
      </w:r>
      <w:r w:rsidR="001204B2" w:rsidRPr="000C4199">
        <w:t>Algebra, number and structure’,</w:t>
      </w:r>
      <w:r w:rsidR="001204B2" w:rsidRPr="001204B2">
        <w:t xml:space="preserve"> </w:t>
      </w:r>
      <w:r w:rsidR="001204B2" w:rsidRPr="000C4199">
        <w:t>‘Calculus</w:t>
      </w:r>
      <w:r w:rsidR="001204B2">
        <w:t>’</w:t>
      </w:r>
      <w:r w:rsidR="001204B2" w:rsidRPr="000C4199">
        <w:t>, ‘Data analysis, probability and statistics’</w:t>
      </w:r>
      <w:r w:rsidR="001204B2">
        <w:t>,</w:t>
      </w:r>
      <w:r w:rsidR="001204B2" w:rsidRPr="000C4199">
        <w:t xml:space="preserve"> </w:t>
      </w:r>
      <w:r w:rsidRPr="000C4199">
        <w:t>‘Discrete mathematic</w:t>
      </w:r>
      <w:r w:rsidR="001009DE" w:rsidRPr="000C4199">
        <w:t>s</w:t>
      </w:r>
      <w:r w:rsidRPr="000C4199">
        <w:t>’, ‘Fun</w:t>
      </w:r>
      <w:r w:rsidR="001204B2">
        <w:t>ctions, relations and graphs’, and ‘Space and measurement’</w:t>
      </w:r>
      <w:r w:rsidRPr="000C4199">
        <w:t>. The development of course content should highlight mathematical structure, reasoning</w:t>
      </w:r>
      <w:r w:rsidR="00A468BF" w:rsidRPr="000C4199">
        <w:t xml:space="preserve"> and</w:t>
      </w:r>
      <w:r w:rsidR="00670DE4" w:rsidRPr="000C4199">
        <w:t xml:space="preserve"> proof</w:t>
      </w:r>
      <w:r w:rsidRPr="000C4199">
        <w:t xml:space="preserve"> and applications across a range of modelling contexts with an appropriate selection of content for each of Unit 3 and Unit 4. The selection of content for Unit 3 and Unit 4 should be constructed so that there is a balanced and progressive development of knowledge and skills with connections among the areas of study being developed as approp</w:t>
      </w:r>
      <w:r w:rsidR="008535FC">
        <w:t>riate across Unit 3 and Unit 4.</w:t>
      </w:r>
    </w:p>
    <w:p w14:paraId="3B155719" w14:textId="7520442F" w:rsidR="00FC5F45" w:rsidRPr="000C4199" w:rsidRDefault="00FC5F45" w:rsidP="00630A44">
      <w:pPr>
        <w:pStyle w:val="VCAAbody"/>
        <w:ind w:right="141"/>
      </w:pPr>
      <w:r w:rsidRPr="000C4199">
        <w:t xml:space="preserve">Specialist Mathematics Units 3 and 4 assumes familiarity with the key knowledge and </w:t>
      </w:r>
      <w:r w:rsidR="00256F3A">
        <w:t xml:space="preserve">key </w:t>
      </w:r>
      <w:r w:rsidRPr="000C4199">
        <w:t>skills from Mat</w:t>
      </w:r>
      <w:r w:rsidR="00D22472" w:rsidRPr="000C4199">
        <w:t>hematical Methods Units 1 and 2;</w:t>
      </w:r>
      <w:r w:rsidRPr="000C4199">
        <w:t xml:space="preserve"> the key knowledge and </w:t>
      </w:r>
      <w:r w:rsidR="00256F3A">
        <w:t xml:space="preserve">key </w:t>
      </w:r>
      <w:r w:rsidRPr="000C4199">
        <w:t>skills from Specialist Mathematics Units 1 and 2</w:t>
      </w:r>
      <w:r w:rsidR="00852538">
        <w:t>;</w:t>
      </w:r>
      <w:r w:rsidRPr="000C4199">
        <w:t xml:space="preserve"> and concurrent </w:t>
      </w:r>
      <w:r w:rsidR="00D22472" w:rsidRPr="000C4199">
        <w:t xml:space="preserve">study </w:t>
      </w:r>
      <w:r w:rsidRPr="000C4199">
        <w:t xml:space="preserve">or previous </w:t>
      </w:r>
      <w:r w:rsidR="00D22472" w:rsidRPr="000C4199">
        <w:t>completion</w:t>
      </w:r>
      <w:r w:rsidRPr="000C4199">
        <w:t xml:space="preserve"> of Mathematical Methods Units 3 and 4. Together these cover the assumed knowledge and skills for Specialist Mathematics</w:t>
      </w:r>
      <w:r w:rsidR="00071B9C">
        <w:t xml:space="preserve"> Units 3 and 4</w:t>
      </w:r>
      <w:r w:rsidRPr="000C4199">
        <w:t>, which are drawn on as applicable in the development of content from the areas of study and key knowled</w:t>
      </w:r>
      <w:r w:rsidR="008535FC">
        <w:t xml:space="preserve">ge and </w:t>
      </w:r>
      <w:r w:rsidR="00256F3A">
        <w:t xml:space="preserve">key </w:t>
      </w:r>
      <w:r w:rsidR="008535FC">
        <w:t>skills for the outcomes.</w:t>
      </w:r>
    </w:p>
    <w:p w14:paraId="3CBB4096" w14:textId="047245E8" w:rsidR="001009DE" w:rsidRPr="000C4199" w:rsidRDefault="0007610A" w:rsidP="005F5725">
      <w:pPr>
        <w:pStyle w:val="VCAAbody"/>
      </w:pPr>
      <w:r w:rsidRPr="000C4199">
        <w:t>For</w:t>
      </w:r>
      <w:r w:rsidR="001009DE" w:rsidRPr="000C4199">
        <w:t xml:space="preserve"> Unit 3 a </w:t>
      </w:r>
      <w:r w:rsidRPr="000C4199">
        <w:t xml:space="preserve">selection of content </w:t>
      </w:r>
      <w:r w:rsidR="001009DE" w:rsidRPr="000C4199">
        <w:t xml:space="preserve">would typically include </w:t>
      </w:r>
      <w:r w:rsidRPr="000C4199">
        <w:t>content</w:t>
      </w:r>
      <w:r w:rsidR="001009DE" w:rsidRPr="000C4199">
        <w:t xml:space="preserve"> from </w:t>
      </w:r>
      <w:r w:rsidRPr="000C4199">
        <w:t>the</w:t>
      </w:r>
      <w:r w:rsidR="00A25007">
        <w:t xml:space="preserve"> ‘Discrete mathematics’, </w:t>
      </w:r>
      <w:r w:rsidR="004C628C" w:rsidRPr="000C4199">
        <w:t>‘Functions, relations and graphs’,</w:t>
      </w:r>
      <w:r w:rsidR="00A25007" w:rsidRPr="00A25007">
        <w:t xml:space="preserve"> </w:t>
      </w:r>
      <w:r w:rsidR="00A25007" w:rsidRPr="000C4199">
        <w:t>‘Algebra, number and structure’, ‘Space and measurement’</w:t>
      </w:r>
      <w:r w:rsidR="00A25007">
        <w:t xml:space="preserve"> and</w:t>
      </w:r>
      <w:r w:rsidR="004C628C" w:rsidRPr="000C4199">
        <w:t xml:space="preserve"> </w:t>
      </w:r>
      <w:r w:rsidR="001009DE" w:rsidRPr="000C4199">
        <w:t>‘Calculus</w:t>
      </w:r>
      <w:r w:rsidR="00071B9C">
        <w:t xml:space="preserve">’ </w:t>
      </w:r>
      <w:r w:rsidR="001009DE" w:rsidRPr="000C4199">
        <w:t xml:space="preserve">areas of study. In Unit 4 </w:t>
      </w:r>
      <w:r w:rsidRPr="000C4199">
        <w:t>the</w:t>
      </w:r>
      <w:r w:rsidR="001009DE" w:rsidRPr="000C4199">
        <w:t xml:space="preserve"> </w:t>
      </w:r>
      <w:r w:rsidRPr="000C4199">
        <w:t xml:space="preserve">corresponding </w:t>
      </w:r>
      <w:r w:rsidR="001009DE" w:rsidRPr="000C4199">
        <w:t xml:space="preserve">selection </w:t>
      </w:r>
      <w:r w:rsidRPr="000C4199">
        <w:t xml:space="preserve">of content </w:t>
      </w:r>
      <w:r w:rsidR="001009DE" w:rsidRPr="000C4199">
        <w:t xml:space="preserve">would typically consist of the remaining content from the </w:t>
      </w:r>
      <w:r w:rsidR="008A285D" w:rsidRPr="000C4199">
        <w:t xml:space="preserve">‘Discrete mathematics’, </w:t>
      </w:r>
      <w:r w:rsidRPr="000C4199">
        <w:t>‘Calculus</w:t>
      </w:r>
      <w:r w:rsidR="00071B9C">
        <w:t>’</w:t>
      </w:r>
      <w:r w:rsidRPr="000C4199">
        <w:t>, and ‘Space and measurement’ areas of study and the content from the ‘Data analysis, probability and statistics’</w:t>
      </w:r>
      <w:r w:rsidR="004C628C" w:rsidRPr="000C4199">
        <w:t xml:space="preserve"> area of study.</w:t>
      </w:r>
    </w:p>
    <w:p w14:paraId="76A9808C" w14:textId="69B80576" w:rsidR="00FC5F45" w:rsidRPr="000C4199" w:rsidRDefault="00FC5F45" w:rsidP="005F5725">
      <w:pPr>
        <w:pStyle w:val="VCAAbody"/>
      </w:pPr>
      <w:r w:rsidRPr="000C4199">
        <w:t>In undertaking these units, students are expected to be able to apply techniques, routines and processes involving rational, real and complex arithmetic, sets, lists</w:t>
      </w:r>
      <w:r w:rsidR="00064E04">
        <w:t>,</w:t>
      </w:r>
      <w:r w:rsidRPr="000C4199">
        <w:t xml:space="preserve"> tables</w:t>
      </w:r>
      <w:r w:rsidR="00064E04">
        <w:t xml:space="preserve"> and vectors</w:t>
      </w:r>
      <w:r w:rsidRPr="000C4199">
        <w:t xml:space="preserve">, diagrams and geometric constructions, </w:t>
      </w:r>
      <w:r w:rsidR="00D56E19" w:rsidRPr="000C4199">
        <w:t xml:space="preserve">algorithms, </w:t>
      </w:r>
      <w:r w:rsidRPr="000C4199">
        <w:t>algebraic manipulation, equations, graphs, differentiation, anti-differentiation and integration and inference</w:t>
      </w:r>
      <w:r w:rsidR="00401D3C">
        <w:t>,</w:t>
      </w:r>
      <w:r w:rsidRPr="000C4199">
        <w:t xml:space="preserve"> with and without the use of technology. They should have facility with relevant mental and by-hand approaches to estimation and computation. The use of numerical, graphical, geometric, symbolic and statistical functionality of technology for teaching and learning mathematics, for working mathematically, and in related assessment, is to be incorporated thro</w:t>
      </w:r>
      <w:r w:rsidR="008535FC">
        <w:t>ughout each unit as applicable.</w:t>
      </w:r>
    </w:p>
    <w:p w14:paraId="5FB574B1" w14:textId="77777777" w:rsidR="00FC5F45" w:rsidRPr="000C4199" w:rsidRDefault="00FC5F45" w:rsidP="00FC5F45">
      <w:pPr>
        <w:pStyle w:val="VCAAHeading2"/>
        <w:rPr>
          <w:lang w:val="en-AU"/>
        </w:rPr>
      </w:pPr>
      <w:bookmarkStart w:id="224" w:name="_Toc71028405"/>
      <w:r w:rsidRPr="000C4199">
        <w:rPr>
          <w:lang w:val="en-AU"/>
        </w:rPr>
        <w:t>Area of Study 1</w:t>
      </w:r>
      <w:bookmarkEnd w:id="224"/>
    </w:p>
    <w:p w14:paraId="4F4A91A0" w14:textId="77777777" w:rsidR="008E4E5B" w:rsidRPr="000C4199" w:rsidRDefault="00FC5F45" w:rsidP="00FC5F45">
      <w:pPr>
        <w:pStyle w:val="VCAAHeading3"/>
        <w:rPr>
          <w:lang w:val="en-AU"/>
        </w:rPr>
      </w:pPr>
      <w:r w:rsidRPr="000C4199">
        <w:rPr>
          <w:lang w:val="en-AU"/>
        </w:rPr>
        <w:t>Discrete mathematics</w:t>
      </w:r>
      <w:r w:rsidR="00EA6916" w:rsidRPr="000C4199">
        <w:rPr>
          <w:lang w:val="en-AU"/>
        </w:rPr>
        <w:t xml:space="preserve"> </w:t>
      </w:r>
    </w:p>
    <w:p w14:paraId="7AC19378" w14:textId="77777777" w:rsidR="00FC5F45" w:rsidRPr="000C4199" w:rsidRDefault="00EA6916" w:rsidP="008E4E5B">
      <w:pPr>
        <w:pStyle w:val="VCAAHeading4"/>
        <w:spacing w:before="120"/>
        <w:rPr>
          <w:lang w:val="en-AU"/>
        </w:rPr>
      </w:pPr>
      <w:r w:rsidRPr="000C4199">
        <w:rPr>
          <w:lang w:val="en-AU"/>
        </w:rPr>
        <w:t>L</w:t>
      </w:r>
      <w:r w:rsidR="00D22472" w:rsidRPr="000C4199">
        <w:rPr>
          <w:lang w:val="en-AU"/>
        </w:rPr>
        <w:t>ogic and</w:t>
      </w:r>
      <w:r w:rsidRPr="000C4199">
        <w:rPr>
          <w:lang w:val="en-AU"/>
        </w:rPr>
        <w:t xml:space="preserve"> proof</w:t>
      </w:r>
    </w:p>
    <w:p w14:paraId="6F435575" w14:textId="0E7A5E00" w:rsidR="00FC5F45" w:rsidRPr="000C4199" w:rsidRDefault="004C08B8" w:rsidP="005F5725">
      <w:pPr>
        <w:pStyle w:val="VCAAbody"/>
      </w:pPr>
      <w:r w:rsidRPr="000C4199">
        <w:t xml:space="preserve">In this area of study students cover </w:t>
      </w:r>
      <w:r w:rsidR="00FC5F45" w:rsidRPr="000C4199">
        <w:t>the development of</w:t>
      </w:r>
      <w:r w:rsidR="00037D18" w:rsidRPr="000C4199">
        <w:t xml:space="preserve"> mathematical argument</w:t>
      </w:r>
      <w:r w:rsidR="00FC5F45" w:rsidRPr="000C4199">
        <w:t xml:space="preserve"> and </w:t>
      </w:r>
      <w:r w:rsidR="00037D18" w:rsidRPr="000C4199">
        <w:t>proof</w:t>
      </w:r>
      <w:r w:rsidR="00FC5F45" w:rsidRPr="000C4199">
        <w:t xml:space="preserve">. This includes </w:t>
      </w:r>
      <w:r w:rsidR="00037D18" w:rsidRPr="000C4199">
        <w:t xml:space="preserve">conjectures, connectives, quantifiers, examples and </w:t>
      </w:r>
      <w:r w:rsidR="00FC5F45" w:rsidRPr="000C4199">
        <w:t>counter</w:t>
      </w:r>
      <w:r w:rsidR="00BF19D4" w:rsidRPr="000C4199">
        <w:t>-</w:t>
      </w:r>
      <w:r w:rsidR="00FC5F45" w:rsidRPr="000C4199">
        <w:t xml:space="preserve">examples, </w:t>
      </w:r>
      <w:r w:rsidR="00037D18" w:rsidRPr="000C4199">
        <w:t xml:space="preserve">and </w:t>
      </w:r>
      <w:r w:rsidR="000644B2" w:rsidRPr="000C4199">
        <w:t xml:space="preserve">proof </w:t>
      </w:r>
      <w:r w:rsidR="00037D18" w:rsidRPr="000C4199">
        <w:t xml:space="preserve">techniques </w:t>
      </w:r>
      <w:r w:rsidR="000644B2" w:rsidRPr="000C4199">
        <w:t xml:space="preserve">including </w:t>
      </w:r>
      <w:r w:rsidR="00037D18" w:rsidRPr="000C4199">
        <w:t xml:space="preserve">mathematical induction. </w:t>
      </w:r>
      <w:r w:rsidR="000644B2" w:rsidRPr="000C4199">
        <w:t xml:space="preserve">Proofs will involve concepts from topics such as: divisibility, inequalities, graph theory, combinatorics, sequences and series including partial sums and partial products and related notations, complex numbers, matrices, vectors and calculus. </w:t>
      </w:r>
      <w:r w:rsidR="00037D18" w:rsidRPr="000C4199">
        <w:t>The concepts, skills and processes from</w:t>
      </w:r>
      <w:r w:rsidR="00FC5F45" w:rsidRPr="000C4199">
        <w:t xml:space="preserve"> this area of study </w:t>
      </w:r>
      <w:r w:rsidR="00037D18" w:rsidRPr="000C4199">
        <w:t xml:space="preserve">are to </w:t>
      </w:r>
      <w:r w:rsidR="00FC5F45" w:rsidRPr="000C4199">
        <w:t>be appli</w:t>
      </w:r>
      <w:r w:rsidR="008535FC">
        <w:t>ed in the other areas of study.</w:t>
      </w:r>
    </w:p>
    <w:p w14:paraId="053254E1" w14:textId="6F6689E5" w:rsidR="00FC5F45" w:rsidRPr="000C4199" w:rsidRDefault="00FC5F45" w:rsidP="008E4E5B">
      <w:pPr>
        <w:pStyle w:val="VCAAbody"/>
        <w:rPr>
          <w:lang w:val="en-AU"/>
        </w:rPr>
      </w:pPr>
      <w:r w:rsidRPr="000C4199">
        <w:rPr>
          <w:lang w:val="en-AU"/>
        </w:rPr>
        <w:t xml:space="preserve">This </w:t>
      </w:r>
      <w:r w:rsidR="00D22472" w:rsidRPr="000C4199">
        <w:rPr>
          <w:lang w:val="en-AU"/>
        </w:rPr>
        <w:t xml:space="preserve">area of study </w:t>
      </w:r>
      <w:r w:rsidR="008535FC">
        <w:rPr>
          <w:lang w:val="en-AU"/>
        </w:rPr>
        <w:t>includes:</w:t>
      </w:r>
    </w:p>
    <w:p w14:paraId="76EEFA73" w14:textId="0B341EAE" w:rsidR="005F038E" w:rsidRPr="000C4199" w:rsidRDefault="00FE78C0" w:rsidP="00500C68">
      <w:pPr>
        <w:pStyle w:val="VCAAbullet"/>
        <w:rPr>
          <w:lang w:val="en-AU"/>
        </w:rPr>
      </w:pPr>
      <w:r w:rsidRPr="000C4199">
        <w:rPr>
          <w:lang w:val="en-AU"/>
        </w:rPr>
        <w:t>c</w:t>
      </w:r>
      <w:r w:rsidR="00FC5F45" w:rsidRPr="000C4199">
        <w:rPr>
          <w:lang w:val="en-AU"/>
        </w:rPr>
        <w:t>onjecture – making a state</w:t>
      </w:r>
      <w:r w:rsidR="008535FC">
        <w:rPr>
          <w:lang w:val="en-AU"/>
        </w:rPr>
        <w:t>ment to be proved or disproved</w:t>
      </w:r>
    </w:p>
    <w:p w14:paraId="490B0F41" w14:textId="77777777" w:rsidR="00972B39" w:rsidRPr="000C4199" w:rsidRDefault="00FE78C0" w:rsidP="00500C68">
      <w:pPr>
        <w:pStyle w:val="VCAAbullet"/>
        <w:rPr>
          <w:lang w:val="en-AU"/>
        </w:rPr>
      </w:pPr>
      <w:r w:rsidRPr="000C4199">
        <w:rPr>
          <w:lang w:val="en-AU"/>
        </w:rPr>
        <w:t>i</w:t>
      </w:r>
      <w:r w:rsidR="00FC5F45" w:rsidRPr="000C4199">
        <w:rPr>
          <w:lang w:val="en-AU"/>
        </w:rPr>
        <w:t>mplications, equivalences and if and only if statements (</w:t>
      </w:r>
      <w:r w:rsidRPr="000C4199">
        <w:rPr>
          <w:lang w:val="en-AU"/>
        </w:rPr>
        <w:t xml:space="preserve">necessary and </w:t>
      </w:r>
      <w:r w:rsidR="00FC5F45" w:rsidRPr="000C4199">
        <w:rPr>
          <w:lang w:val="en-AU"/>
        </w:rPr>
        <w:t>sufficient</w:t>
      </w:r>
      <w:r w:rsidRPr="000C4199">
        <w:rPr>
          <w:lang w:val="en-AU"/>
        </w:rPr>
        <w:t xml:space="preserve"> conditions</w:t>
      </w:r>
      <w:r w:rsidR="00972B39" w:rsidRPr="000C4199">
        <w:rPr>
          <w:lang w:val="en-AU"/>
        </w:rPr>
        <w:t>)</w:t>
      </w:r>
    </w:p>
    <w:p w14:paraId="485505A8" w14:textId="77777777" w:rsidR="00972B39" w:rsidRPr="000C4199" w:rsidRDefault="00972B39" w:rsidP="00500C68">
      <w:pPr>
        <w:pStyle w:val="VCAAbullet"/>
        <w:rPr>
          <w:lang w:val="en-AU"/>
        </w:rPr>
      </w:pPr>
      <w:r w:rsidRPr="000C4199">
        <w:rPr>
          <w:lang w:val="en-AU"/>
        </w:rPr>
        <w:t>natural deduction and proof techniques: d</w:t>
      </w:r>
      <w:r w:rsidR="00FC5F45" w:rsidRPr="000C4199">
        <w:rPr>
          <w:lang w:val="en-AU"/>
        </w:rPr>
        <w:t>irect proofs using a sequence o</w:t>
      </w:r>
      <w:r w:rsidRPr="000C4199">
        <w:rPr>
          <w:lang w:val="en-AU"/>
        </w:rPr>
        <w:t>f direct implications, proof by cases, proof by contradiction, and proof by contrapositive</w:t>
      </w:r>
    </w:p>
    <w:p w14:paraId="00C6DE18" w14:textId="77777777" w:rsidR="00FC5F45" w:rsidRPr="000C4199" w:rsidRDefault="00972B39" w:rsidP="00500C68">
      <w:pPr>
        <w:pStyle w:val="VCAAbullet"/>
        <w:rPr>
          <w:lang w:val="en-AU"/>
        </w:rPr>
      </w:pPr>
      <w:r w:rsidRPr="000C4199">
        <w:rPr>
          <w:lang w:val="en-AU"/>
        </w:rPr>
        <w:t>quantifie</w:t>
      </w:r>
      <w:r w:rsidR="00D22472" w:rsidRPr="000C4199">
        <w:rPr>
          <w:lang w:val="en-AU"/>
        </w:rPr>
        <w:t xml:space="preserve">rs ‘for all’ and ‘there exists’, examples </w:t>
      </w:r>
      <w:r w:rsidRPr="000C4199">
        <w:rPr>
          <w:lang w:val="en-AU"/>
        </w:rPr>
        <w:t>and counter-examples</w:t>
      </w:r>
    </w:p>
    <w:p w14:paraId="6842ECF3" w14:textId="77777777" w:rsidR="00FC5F45" w:rsidRPr="000C4199" w:rsidRDefault="00972B39" w:rsidP="00500C68">
      <w:pPr>
        <w:pStyle w:val="VCAAbullet"/>
        <w:rPr>
          <w:lang w:val="en-AU"/>
        </w:rPr>
      </w:pPr>
      <w:r w:rsidRPr="000C4199">
        <w:rPr>
          <w:lang w:val="en-AU"/>
        </w:rPr>
        <w:t xml:space="preserve">proof by </w:t>
      </w:r>
      <w:r w:rsidR="00FC5F45" w:rsidRPr="000C4199">
        <w:rPr>
          <w:lang w:val="en-AU"/>
        </w:rPr>
        <w:t>mathematical induction</w:t>
      </w:r>
      <w:r w:rsidR="00820650" w:rsidRPr="000C4199">
        <w:rPr>
          <w:lang w:val="en-AU"/>
        </w:rPr>
        <w:t>.</w:t>
      </w:r>
    </w:p>
    <w:p w14:paraId="2540B740" w14:textId="77777777" w:rsidR="005268AF" w:rsidRPr="000C4199" w:rsidRDefault="005268AF" w:rsidP="005268AF">
      <w:pPr>
        <w:pStyle w:val="VCAAHeading2"/>
        <w:rPr>
          <w:lang w:val="en-AU"/>
        </w:rPr>
      </w:pPr>
      <w:bookmarkStart w:id="225" w:name="_Toc45611039"/>
      <w:bookmarkStart w:id="226" w:name="_Toc71028406"/>
      <w:r w:rsidRPr="000C4199">
        <w:rPr>
          <w:lang w:val="en-AU"/>
        </w:rPr>
        <w:lastRenderedPageBreak/>
        <w:t>Area of Study 2</w:t>
      </w:r>
      <w:bookmarkEnd w:id="225"/>
      <w:bookmarkEnd w:id="226"/>
    </w:p>
    <w:p w14:paraId="3EC2E499" w14:textId="77777777" w:rsidR="00FC5F45" w:rsidRPr="000C4199" w:rsidRDefault="00FC5F45" w:rsidP="005268AF">
      <w:pPr>
        <w:pStyle w:val="VCAAHeading3"/>
        <w:rPr>
          <w:lang w:val="en-AU"/>
        </w:rPr>
      </w:pPr>
      <w:r w:rsidRPr="000C4199">
        <w:rPr>
          <w:lang w:val="en-AU"/>
        </w:rPr>
        <w:t>Functions, relations and graphs</w:t>
      </w:r>
    </w:p>
    <w:p w14:paraId="55C88CF5" w14:textId="77777777" w:rsidR="00D22472" w:rsidRPr="000C4199" w:rsidRDefault="004C08B8" w:rsidP="008E4E5B">
      <w:pPr>
        <w:pStyle w:val="VCAAbody"/>
        <w:rPr>
          <w:lang w:val="en-AU"/>
        </w:rPr>
      </w:pPr>
      <w:r w:rsidRPr="000C4199">
        <w:rPr>
          <w:lang w:val="en-AU"/>
        </w:rPr>
        <w:t xml:space="preserve">In this area of study students cover </w:t>
      </w:r>
      <w:r w:rsidR="00FC5F45" w:rsidRPr="000C4199">
        <w:rPr>
          <w:lang w:val="en-AU"/>
        </w:rPr>
        <w:t>rational functions and other simple quotient functions, curve sketching of these functions and relations, and the analysis of key features of their graphs including intercepts, asymptotic behaviour and the nature and location of stationary points and points of inflection and symmetry.</w:t>
      </w:r>
    </w:p>
    <w:p w14:paraId="09D488DF" w14:textId="77777777" w:rsidR="00FC5F45" w:rsidRPr="000C4199" w:rsidRDefault="00D22472" w:rsidP="00D22472">
      <w:pPr>
        <w:pStyle w:val="VCAAbody"/>
        <w:rPr>
          <w:lang w:val="en-AU"/>
        </w:rPr>
      </w:pPr>
      <w:r w:rsidRPr="000C4199">
        <w:rPr>
          <w:lang w:val="en-AU"/>
        </w:rPr>
        <w:t>This area of study includes:</w:t>
      </w:r>
    </w:p>
    <w:p w14:paraId="39937BC6" w14:textId="00FB51EF" w:rsidR="00FC5F45" w:rsidRPr="000C4199" w:rsidRDefault="00FC5F45" w:rsidP="00500C68">
      <w:pPr>
        <w:pStyle w:val="VCAAbullet"/>
        <w:rPr>
          <w:lang w:val="en-AU"/>
        </w:rPr>
      </w:pPr>
      <w:r w:rsidRPr="000C4199">
        <w:rPr>
          <w:lang w:val="en-AU"/>
        </w:rPr>
        <w:t>rational function</w:t>
      </w:r>
      <w:r w:rsidR="00E568F3" w:rsidRPr="000C4199">
        <w:rPr>
          <w:lang w:val="en-AU"/>
        </w:rPr>
        <w:t>s</w:t>
      </w:r>
      <w:r w:rsidRPr="000C4199">
        <w:rPr>
          <w:lang w:val="en-AU"/>
        </w:rPr>
        <w:t xml:space="preserve"> and </w:t>
      </w:r>
      <w:r w:rsidR="00E568F3" w:rsidRPr="000C4199">
        <w:rPr>
          <w:lang w:val="en-AU"/>
        </w:rPr>
        <w:t xml:space="preserve">the </w:t>
      </w:r>
      <w:r w:rsidRPr="000C4199">
        <w:rPr>
          <w:lang w:val="en-AU"/>
        </w:rPr>
        <w:t>expression of rational functions of low degr</w:t>
      </w:r>
      <w:r w:rsidR="008535FC">
        <w:rPr>
          <w:lang w:val="en-AU"/>
        </w:rPr>
        <w:t>ee as sums of partial fractions</w:t>
      </w:r>
    </w:p>
    <w:p w14:paraId="6A002D93" w14:textId="2359F3A7" w:rsidR="007B22D9" w:rsidRPr="000C4199" w:rsidRDefault="00FC5F45" w:rsidP="00500C68">
      <w:pPr>
        <w:pStyle w:val="VCAAbullet"/>
        <w:rPr>
          <w:lang w:val="en-AU"/>
        </w:rPr>
      </w:pPr>
      <w:r w:rsidRPr="000C4199">
        <w:rPr>
          <w:lang w:val="en-AU"/>
        </w:rPr>
        <w:t xml:space="preserve">graphs of rational functions of low degree, </w:t>
      </w:r>
      <w:r w:rsidR="003129DD" w:rsidRPr="000C4199">
        <w:rPr>
          <w:lang w:val="en-AU"/>
        </w:rPr>
        <w:t>their asymptotic behaviour</w:t>
      </w:r>
      <w:r w:rsidR="00400F51" w:rsidRPr="000C4199">
        <w:rPr>
          <w:lang w:val="en-AU"/>
        </w:rPr>
        <w:t>,</w:t>
      </w:r>
      <w:r w:rsidRPr="000C4199">
        <w:rPr>
          <w:lang w:val="en-AU"/>
        </w:rPr>
        <w:t xml:space="preserve"> and </w:t>
      </w:r>
      <w:r w:rsidR="00400F51" w:rsidRPr="000C4199">
        <w:rPr>
          <w:lang w:val="en-AU"/>
        </w:rPr>
        <w:t xml:space="preserve">the </w:t>
      </w:r>
      <w:r w:rsidRPr="000C4199">
        <w:rPr>
          <w:lang w:val="en-AU"/>
        </w:rPr>
        <w:t xml:space="preserve">nature and </w:t>
      </w:r>
      <w:r w:rsidR="007B22D9" w:rsidRPr="000C4199">
        <w:rPr>
          <w:lang w:val="en-AU"/>
        </w:rPr>
        <w:t xml:space="preserve">location of stationary </w:t>
      </w:r>
      <w:r w:rsidR="008535FC">
        <w:rPr>
          <w:lang w:val="en-AU"/>
        </w:rPr>
        <w:t>points and points of inflection</w:t>
      </w:r>
    </w:p>
    <w:p w14:paraId="23E147A8" w14:textId="11B863DD" w:rsidR="00542175" w:rsidRPr="000C4199" w:rsidRDefault="007B22D9" w:rsidP="00500C68">
      <w:pPr>
        <w:pStyle w:val="VCAAbullet"/>
        <w:rPr>
          <w:lang w:val="en-AU"/>
        </w:rPr>
      </w:pPr>
      <w:r w:rsidRPr="000C4199">
        <w:rPr>
          <w:lang w:val="en-AU"/>
        </w:rPr>
        <w:t>graphs of simple quotient functions</w:t>
      </w:r>
      <w:r w:rsidR="00542175" w:rsidRPr="000C4199">
        <w:rPr>
          <w:lang w:val="en-AU"/>
        </w:rPr>
        <w:t xml:space="preserve">, </w:t>
      </w:r>
      <w:r w:rsidR="003129DD" w:rsidRPr="000C4199">
        <w:rPr>
          <w:lang w:val="en-AU"/>
        </w:rPr>
        <w:t>their asymptotic behaviour</w:t>
      </w:r>
      <w:r w:rsidR="00542175" w:rsidRPr="000C4199">
        <w:rPr>
          <w:lang w:val="en-AU"/>
        </w:rPr>
        <w:t>, and the nature and location of stationary points and points of inflection</w:t>
      </w:r>
      <w:r w:rsidR="00820650" w:rsidRPr="000C4199">
        <w:rPr>
          <w:lang w:val="en-AU"/>
        </w:rPr>
        <w:t>.</w:t>
      </w:r>
    </w:p>
    <w:p w14:paraId="1486B70D" w14:textId="77777777" w:rsidR="00FC5F45" w:rsidRPr="000C4199" w:rsidRDefault="00FC5F45" w:rsidP="00FC5F45">
      <w:pPr>
        <w:pStyle w:val="VCAAHeading2"/>
        <w:rPr>
          <w:lang w:val="en-AU"/>
        </w:rPr>
      </w:pPr>
      <w:bookmarkStart w:id="227" w:name="_Toc45611040"/>
      <w:bookmarkStart w:id="228" w:name="_Toc71028407"/>
      <w:r w:rsidRPr="000C4199">
        <w:rPr>
          <w:lang w:val="en-AU"/>
        </w:rPr>
        <w:t>Area of Study 3</w:t>
      </w:r>
      <w:bookmarkEnd w:id="227"/>
      <w:bookmarkEnd w:id="228"/>
    </w:p>
    <w:p w14:paraId="0F2917FC" w14:textId="6F0CAD9C" w:rsidR="008E4E5B" w:rsidRPr="000C4199" w:rsidRDefault="00FC5F45" w:rsidP="00FC5F45">
      <w:pPr>
        <w:pStyle w:val="VCAAHeading3"/>
        <w:rPr>
          <w:lang w:val="en-AU"/>
        </w:rPr>
      </w:pPr>
      <w:r w:rsidRPr="000C4199">
        <w:rPr>
          <w:lang w:val="en-AU"/>
        </w:rPr>
        <w:t>Algebra, number and structure</w:t>
      </w:r>
    </w:p>
    <w:p w14:paraId="3689E31B" w14:textId="77777777" w:rsidR="00FC5F45" w:rsidRPr="000C4199" w:rsidRDefault="00EA6916" w:rsidP="008E4E5B">
      <w:pPr>
        <w:pStyle w:val="VCAAHeading4"/>
        <w:spacing w:before="120"/>
        <w:rPr>
          <w:lang w:val="en-AU"/>
        </w:rPr>
      </w:pPr>
      <w:r w:rsidRPr="000C4199">
        <w:rPr>
          <w:lang w:val="en-AU"/>
        </w:rPr>
        <w:t>Complex numbers</w:t>
      </w:r>
    </w:p>
    <w:p w14:paraId="62DA645D" w14:textId="77777777" w:rsidR="00BF19D4" w:rsidRPr="000C4199" w:rsidRDefault="004C08B8" w:rsidP="008E4E5B">
      <w:pPr>
        <w:pStyle w:val="VCAAbody"/>
        <w:rPr>
          <w:lang w:val="en-AU"/>
        </w:rPr>
      </w:pPr>
      <w:r w:rsidRPr="000C4199">
        <w:rPr>
          <w:lang w:val="en-AU"/>
        </w:rPr>
        <w:t xml:space="preserve">In this area of study students cover the </w:t>
      </w:r>
      <w:r w:rsidR="00FC5F45" w:rsidRPr="000C4199">
        <w:rPr>
          <w:lang w:val="en-AU"/>
        </w:rPr>
        <w:t>algebra of comple</w:t>
      </w:r>
      <w:r w:rsidR="00BF19D4" w:rsidRPr="000C4199">
        <w:rPr>
          <w:lang w:val="en-AU"/>
        </w:rPr>
        <w:t>x numbers, including polar form,</w:t>
      </w:r>
      <w:r w:rsidR="00FC5F45" w:rsidRPr="000C4199">
        <w:rPr>
          <w:lang w:val="en-AU"/>
        </w:rPr>
        <w:t xml:space="preserve"> </w:t>
      </w:r>
      <w:r w:rsidR="00C72A3E" w:rsidRPr="000C4199">
        <w:rPr>
          <w:lang w:val="en-AU"/>
        </w:rPr>
        <w:t>f</w:t>
      </w:r>
      <w:r w:rsidR="006B335F" w:rsidRPr="000C4199">
        <w:rPr>
          <w:lang w:val="en-AU"/>
        </w:rPr>
        <w:t xml:space="preserve">actorisation </w:t>
      </w:r>
      <w:r w:rsidR="00FC5F45" w:rsidRPr="000C4199">
        <w:rPr>
          <w:lang w:val="en-AU"/>
        </w:rPr>
        <w:t>of polynomial functions over the complex field and a</w:t>
      </w:r>
      <w:r w:rsidR="0061591D" w:rsidRPr="000C4199">
        <w:rPr>
          <w:lang w:val="en-AU"/>
        </w:rPr>
        <w:t>n informal</w:t>
      </w:r>
      <w:r w:rsidR="006B335F" w:rsidRPr="000C4199">
        <w:rPr>
          <w:lang w:val="en-AU"/>
        </w:rPr>
        <w:t xml:space="preserve"> treatment of the fundamental </w:t>
      </w:r>
      <w:r w:rsidR="00BF19D4" w:rsidRPr="000C4199">
        <w:rPr>
          <w:lang w:val="en-AU"/>
        </w:rPr>
        <w:t>theorem of algebra.</w:t>
      </w:r>
    </w:p>
    <w:p w14:paraId="6F4930A7" w14:textId="77777777" w:rsidR="00B26FDD" w:rsidRPr="000C4199" w:rsidRDefault="00B26FDD" w:rsidP="00B26FDD">
      <w:pPr>
        <w:pStyle w:val="VCAAbody"/>
        <w:rPr>
          <w:lang w:val="en-AU"/>
        </w:rPr>
      </w:pPr>
      <w:r w:rsidRPr="000C4199">
        <w:rPr>
          <w:lang w:val="en-AU"/>
        </w:rPr>
        <w:t>This area of study includes:</w:t>
      </w:r>
    </w:p>
    <w:p w14:paraId="65DC73F2" w14:textId="77777777" w:rsidR="00FC5F45" w:rsidRPr="000C4199" w:rsidRDefault="00FC5F45" w:rsidP="008535FC">
      <w:pPr>
        <w:pStyle w:val="VCAAbullet"/>
        <w:ind w:right="0"/>
        <w:rPr>
          <w:lang w:val="en-AU"/>
        </w:rPr>
      </w:pPr>
      <w:r w:rsidRPr="000C4199">
        <w:rPr>
          <w:lang w:val="en-AU"/>
        </w:rPr>
        <w:t>De Moivre’s theorem, proof for integral powers, powers and roo</w:t>
      </w:r>
      <w:r w:rsidR="00B26FDD" w:rsidRPr="000C4199">
        <w:rPr>
          <w:lang w:val="en-AU"/>
        </w:rPr>
        <w:t xml:space="preserve">ts of complex numbers in polar </w:t>
      </w:r>
      <w:r w:rsidRPr="000C4199">
        <w:rPr>
          <w:lang w:val="en-AU"/>
        </w:rPr>
        <w:t>form, and their geometric re</w:t>
      </w:r>
      <w:r w:rsidR="008E4E5B" w:rsidRPr="000C4199">
        <w:rPr>
          <w:lang w:val="en-AU"/>
        </w:rPr>
        <w:t>presentation and interpretation</w:t>
      </w:r>
    </w:p>
    <w:p w14:paraId="5558FFBA" w14:textId="77777777" w:rsidR="00FC5F45" w:rsidRPr="000C4199" w:rsidRDefault="00AA6724" w:rsidP="00500C68">
      <w:pPr>
        <w:pStyle w:val="VCAAbullet"/>
        <w:rPr>
          <w:lang w:val="en-AU"/>
        </w:rPr>
      </w:pPr>
      <w:r w:rsidRPr="000C4199">
        <w:rPr>
          <w:lang w:val="en-AU"/>
        </w:rPr>
        <w:t xml:space="preserve">the </w:t>
      </w:r>
      <m:oMath>
        <m:r>
          <w:rPr>
            <w:rFonts w:ascii="Cambria Math" w:hAnsi="Cambria Math"/>
            <w:lang w:val="en-AU"/>
          </w:rPr>
          <m:t>n</m:t>
        </m:r>
        <m:r>
          <m:rPr>
            <m:sty m:val="p"/>
          </m:rPr>
          <w:rPr>
            <w:rFonts w:ascii="Cambria Math" w:hAnsi="Cambria Math"/>
            <w:lang w:val="en-AU"/>
          </w:rPr>
          <m:t xml:space="preserve"> th </m:t>
        </m:r>
      </m:oMath>
      <w:r w:rsidR="00FC5F45" w:rsidRPr="000C4199">
        <w:rPr>
          <w:lang w:val="en-AU"/>
        </w:rPr>
        <w:t xml:space="preserve"> roots of unity and other complex numbe</w:t>
      </w:r>
      <w:proofErr w:type="spellStart"/>
      <w:r w:rsidRPr="000C4199">
        <w:rPr>
          <w:lang w:val="en-AU"/>
        </w:rPr>
        <w:t>rs</w:t>
      </w:r>
      <w:proofErr w:type="spellEnd"/>
      <w:r w:rsidRPr="000C4199">
        <w:rPr>
          <w:lang w:val="en-AU"/>
        </w:rPr>
        <w:t xml:space="preserve"> </w:t>
      </w:r>
      <w:r w:rsidR="00FC5F45" w:rsidRPr="000C4199">
        <w:rPr>
          <w:lang w:val="en-AU"/>
        </w:rPr>
        <w:t>and their location in the complex plane</w:t>
      </w:r>
    </w:p>
    <w:p w14:paraId="5257633A" w14:textId="6ADD8DEF" w:rsidR="00FC5F45" w:rsidRPr="000C4199" w:rsidRDefault="00FC5F45" w:rsidP="005F5725">
      <w:pPr>
        <w:pStyle w:val="VCAAbullet"/>
        <w:ind w:right="0"/>
        <w:rPr>
          <w:lang w:val="en-AU"/>
        </w:rPr>
      </w:pPr>
      <w:r w:rsidRPr="000C4199">
        <w:rPr>
          <w:lang w:val="en-AU"/>
        </w:rPr>
        <w:t xml:space="preserve">factors over </w:t>
      </w:r>
      <w:r w:rsidR="00B26FDD" w:rsidRPr="00064E04">
        <w:rPr>
          <w:rFonts w:ascii="Times New Roman" w:hAnsi="Times New Roman" w:cs="Times New Roman"/>
          <w:i/>
          <w:lang w:val="en-AU"/>
        </w:rPr>
        <w:t>C</w:t>
      </w:r>
      <w:r w:rsidR="00B26FDD" w:rsidRPr="000C4199">
        <w:rPr>
          <w:lang w:val="en-AU"/>
        </w:rPr>
        <w:t>,</w:t>
      </w:r>
      <w:r w:rsidRPr="000C4199">
        <w:rPr>
          <w:lang w:val="en-AU"/>
        </w:rPr>
        <w:t xml:space="preserve"> of polynomials; and introduction to the f</w:t>
      </w:r>
      <w:r w:rsidR="00B26FDD" w:rsidRPr="000C4199">
        <w:rPr>
          <w:lang w:val="en-AU"/>
        </w:rPr>
        <w:t>undamental theorem of algebra, i</w:t>
      </w:r>
      <w:r w:rsidRPr="000C4199">
        <w:rPr>
          <w:lang w:val="en-AU"/>
        </w:rPr>
        <w:t xml:space="preserve">ncluding </w:t>
      </w:r>
      <w:r w:rsidR="005F5725">
        <w:rPr>
          <w:lang w:val="en-AU"/>
        </w:rPr>
        <w:br/>
      </w:r>
      <w:r w:rsidRPr="000C4199">
        <w:rPr>
          <w:lang w:val="en-AU"/>
        </w:rPr>
        <w:t xml:space="preserve">its application to factorisation of polynomial functions of a single variable over </w:t>
      </w:r>
      <w:r w:rsidR="00B26FDD" w:rsidRPr="00064E04">
        <w:rPr>
          <w:rFonts w:ascii="Times New Roman" w:hAnsi="Times New Roman" w:cs="Times New Roman"/>
          <w:i/>
          <w:lang w:val="en-AU"/>
        </w:rPr>
        <w:t>C</w:t>
      </w:r>
      <w:r w:rsidR="00B26FDD" w:rsidRPr="000C4199">
        <w:rPr>
          <w:lang w:val="en-AU"/>
        </w:rPr>
        <w:t xml:space="preserve">, for example, </w:t>
      </w:r>
      <w:r w:rsidR="005F5725">
        <w:rPr>
          <w:lang w:val="en-AU"/>
        </w:rPr>
        <w:br/>
      </w:r>
      <m:oMath>
        <m:sSup>
          <m:sSupPr>
            <m:ctrlPr>
              <w:rPr>
                <w:rFonts w:ascii="Cambria Math" w:hAnsi="Cambria Math"/>
                <w:lang w:val="en-AU"/>
              </w:rPr>
            </m:ctrlPr>
          </m:sSupPr>
          <m:e>
            <m:r>
              <w:rPr>
                <w:rFonts w:ascii="Cambria Math" w:hAnsi="Cambria Math"/>
                <w:lang w:val="en-AU"/>
              </w:rPr>
              <m:t>z</m:t>
            </m:r>
          </m:e>
          <m:sup>
            <m:r>
              <m:rPr>
                <m:sty m:val="p"/>
              </m:rPr>
              <w:rPr>
                <w:rFonts w:ascii="Cambria Math" w:hAnsi="Cambria Math"/>
                <w:lang w:val="en-AU"/>
              </w:rPr>
              <m:t>8</m:t>
            </m:r>
          </m:sup>
        </m:sSup>
        <m:r>
          <m:rPr>
            <m:sty m:val="p"/>
          </m:rPr>
          <w:rPr>
            <w:rFonts w:ascii="Cambria Math" w:hAnsi="Cambria Math"/>
            <w:lang w:val="en-AU"/>
          </w:rPr>
          <m:t xml:space="preserve">+1, </m:t>
        </m:r>
        <m:sSup>
          <m:sSupPr>
            <m:ctrlPr>
              <w:rPr>
                <w:rFonts w:ascii="Cambria Math" w:hAnsi="Cambria Math"/>
                <w:lang w:val="en-AU"/>
              </w:rPr>
            </m:ctrlPr>
          </m:sSupPr>
          <m:e>
            <m:r>
              <w:rPr>
                <w:rFonts w:ascii="Cambria Math" w:hAnsi="Cambria Math"/>
                <w:lang w:val="en-AU"/>
              </w:rPr>
              <m:t>z</m:t>
            </m:r>
          </m:e>
          <m:sup>
            <m:r>
              <m:rPr>
                <m:sty m:val="p"/>
              </m:rPr>
              <w:rPr>
                <w:rFonts w:ascii="Cambria Math" w:hAnsi="Cambria Math"/>
                <w:lang w:val="en-AU"/>
              </w:rPr>
              <m:t>2</m:t>
            </m:r>
          </m:sup>
        </m:sSup>
        <m:r>
          <m:rPr>
            <m:sty m:val="p"/>
          </m:rPr>
          <w:rPr>
            <w:rFonts w:ascii="Cambria Math" w:hAnsi="Cambria Math"/>
            <w:lang w:val="en-AU"/>
          </w:rPr>
          <m:t>-</m:t>
        </m:r>
        <m:r>
          <w:rPr>
            <w:rFonts w:ascii="Cambria Math" w:hAnsi="Cambria Math"/>
            <w:lang w:val="en-AU"/>
          </w:rPr>
          <m:t>i</m:t>
        </m:r>
      </m:oMath>
      <w:r w:rsidR="0061591D" w:rsidRPr="000C4199">
        <w:rPr>
          <w:lang w:val="en-AU"/>
        </w:rPr>
        <w:t xml:space="preserve"> or </w:t>
      </w:r>
      <m:oMath>
        <m:sSup>
          <m:sSupPr>
            <m:ctrlPr>
              <w:rPr>
                <w:rFonts w:ascii="Cambria Math" w:hAnsi="Cambria Math"/>
                <w:lang w:val="en-AU"/>
              </w:rPr>
            </m:ctrlPr>
          </m:sSupPr>
          <m:e>
            <m:r>
              <w:rPr>
                <w:rFonts w:ascii="Cambria Math" w:hAnsi="Cambria Math"/>
                <w:lang w:val="en-AU"/>
              </w:rPr>
              <m:t>z</m:t>
            </m:r>
          </m:e>
          <m:sup>
            <m:r>
              <m:rPr>
                <m:sty m:val="p"/>
              </m:rPr>
              <w:rPr>
                <w:rFonts w:ascii="Cambria Math" w:hAnsi="Cambria Math"/>
                <w:lang w:val="en-AU"/>
              </w:rPr>
              <m:t>3</m:t>
            </m:r>
          </m:sup>
        </m:sSup>
        <m:r>
          <m:rPr>
            <m:sty m:val="p"/>
          </m:rPr>
          <w:rPr>
            <w:rFonts w:ascii="Cambria Math" w:hAnsi="Cambria Math"/>
            <w:lang w:val="en-AU"/>
          </w:rPr>
          <m:t>-</m:t>
        </m:r>
        <m:d>
          <m:dPr>
            <m:ctrlPr>
              <w:rPr>
                <w:rFonts w:ascii="Cambria Math" w:hAnsi="Cambria Math"/>
                <w:lang w:val="en-AU"/>
              </w:rPr>
            </m:ctrlPr>
          </m:dPr>
          <m:e>
            <m:r>
              <m:rPr>
                <m:sty m:val="p"/>
              </m:rPr>
              <w:rPr>
                <w:rFonts w:ascii="Cambria Math" w:hAnsi="Cambria Math"/>
                <w:lang w:val="en-AU"/>
              </w:rPr>
              <m:t>2-</m:t>
            </m:r>
            <m:r>
              <w:rPr>
                <w:rFonts w:ascii="Cambria Math" w:hAnsi="Cambria Math"/>
                <w:lang w:val="en-AU"/>
              </w:rPr>
              <m:t>i</m:t>
            </m:r>
          </m:e>
        </m:d>
        <m:sSup>
          <m:sSupPr>
            <m:ctrlPr>
              <w:rPr>
                <w:rFonts w:ascii="Cambria Math" w:hAnsi="Cambria Math"/>
                <w:lang w:val="en-AU"/>
              </w:rPr>
            </m:ctrlPr>
          </m:sSupPr>
          <m:e>
            <m:r>
              <w:rPr>
                <w:rFonts w:ascii="Cambria Math" w:hAnsi="Cambria Math"/>
                <w:lang w:val="en-AU"/>
              </w:rPr>
              <m:t>z</m:t>
            </m:r>
          </m:e>
          <m:sup>
            <m:r>
              <m:rPr>
                <m:sty m:val="p"/>
              </m:rPr>
              <w:rPr>
                <w:rFonts w:ascii="Cambria Math" w:hAnsi="Cambria Math"/>
                <w:lang w:val="en-AU"/>
              </w:rPr>
              <m:t>2</m:t>
            </m:r>
          </m:sup>
        </m:sSup>
        <m:r>
          <m:rPr>
            <m:sty m:val="p"/>
          </m:rPr>
          <w:rPr>
            <w:rFonts w:ascii="Cambria Math" w:hAnsi="Cambria Math"/>
            <w:lang w:val="en-AU"/>
          </w:rPr>
          <m:t>+</m:t>
        </m:r>
        <m:r>
          <w:rPr>
            <w:rFonts w:ascii="Cambria Math" w:hAnsi="Cambria Math"/>
            <w:lang w:val="en-AU"/>
          </w:rPr>
          <m:t>z</m:t>
        </m:r>
        <m:r>
          <m:rPr>
            <m:sty m:val="p"/>
          </m:rPr>
          <w:rPr>
            <w:rFonts w:ascii="Cambria Math" w:hAnsi="Cambria Math"/>
            <w:lang w:val="en-AU"/>
          </w:rPr>
          <m:t>-2+</m:t>
        </m:r>
        <m:r>
          <w:rPr>
            <w:rFonts w:ascii="Cambria Math" w:hAnsi="Cambria Math"/>
            <w:lang w:val="en-AU"/>
          </w:rPr>
          <m:t>i</m:t>
        </m:r>
      </m:oMath>
    </w:p>
    <w:p w14:paraId="7D868E0B" w14:textId="77777777" w:rsidR="00FC5F45" w:rsidRPr="000C4199" w:rsidRDefault="00FC5F45" w:rsidP="00500C68">
      <w:pPr>
        <w:pStyle w:val="VCAAbullet"/>
        <w:rPr>
          <w:lang w:val="en-AU"/>
        </w:rPr>
      </w:pPr>
      <w:r w:rsidRPr="000C4199">
        <w:rPr>
          <w:lang w:val="en-AU"/>
        </w:rPr>
        <w:t xml:space="preserve">solution over </w:t>
      </w:r>
      <w:r w:rsidR="00B26FDD" w:rsidRPr="00064E04">
        <w:rPr>
          <w:rFonts w:ascii="Times New Roman" w:hAnsi="Times New Roman" w:cs="Times New Roman"/>
          <w:i/>
          <w:lang w:val="en-AU"/>
        </w:rPr>
        <w:t>C</w:t>
      </w:r>
      <w:r w:rsidR="00670DE4" w:rsidRPr="00064E04">
        <w:rPr>
          <w:rFonts w:ascii="Times New Roman" w:hAnsi="Times New Roman" w:cs="Times New Roman"/>
          <w:i/>
          <w:lang w:val="en-AU"/>
        </w:rPr>
        <w:t xml:space="preserve"> </w:t>
      </w:r>
      <w:r w:rsidRPr="000C4199">
        <w:rPr>
          <w:lang w:val="en-AU"/>
        </w:rPr>
        <w:t>of polynomial equations by completing th</w:t>
      </w:r>
      <w:r w:rsidR="00B26FDD" w:rsidRPr="000C4199">
        <w:rPr>
          <w:lang w:val="en-AU"/>
        </w:rPr>
        <w:t>e square, use of the quadratic</w:t>
      </w:r>
      <w:r w:rsidRPr="000C4199">
        <w:rPr>
          <w:lang w:val="en-AU"/>
        </w:rPr>
        <w:t xml:space="preserve"> factorisation </w:t>
      </w:r>
      <w:r w:rsidR="00B26FDD" w:rsidRPr="000C4199">
        <w:rPr>
          <w:lang w:val="en-AU"/>
        </w:rPr>
        <w:t>and the conjugate root theorem</w:t>
      </w:r>
      <w:r w:rsidR="008E4E5B" w:rsidRPr="000C4199">
        <w:rPr>
          <w:lang w:val="en-AU"/>
        </w:rPr>
        <w:t>.</w:t>
      </w:r>
    </w:p>
    <w:p w14:paraId="2E04445E" w14:textId="77777777" w:rsidR="00FC5F45" w:rsidRPr="000C4199" w:rsidRDefault="00FC5F45" w:rsidP="00FC5F45">
      <w:pPr>
        <w:pStyle w:val="VCAAHeading2"/>
        <w:rPr>
          <w:lang w:val="en-AU"/>
        </w:rPr>
      </w:pPr>
      <w:bookmarkStart w:id="229" w:name="_Toc45611041"/>
      <w:bookmarkStart w:id="230" w:name="_Toc71028408"/>
      <w:r w:rsidRPr="000C4199">
        <w:rPr>
          <w:lang w:val="en-AU"/>
        </w:rPr>
        <w:t>Area of Study 4</w:t>
      </w:r>
      <w:bookmarkEnd w:id="229"/>
      <w:bookmarkEnd w:id="230"/>
    </w:p>
    <w:p w14:paraId="74BF941A" w14:textId="77777777" w:rsidR="00FC5F45" w:rsidRPr="00401D3C" w:rsidRDefault="00FC5F45" w:rsidP="00401D3C">
      <w:pPr>
        <w:pStyle w:val="VCAAHeading3"/>
      </w:pPr>
      <w:r w:rsidRPr="00401D3C">
        <w:t>Calculus</w:t>
      </w:r>
    </w:p>
    <w:p w14:paraId="74A18DFF" w14:textId="43A147CF" w:rsidR="00FC5F45" w:rsidRPr="000C4199" w:rsidRDefault="004C08B8" w:rsidP="008E4E5B">
      <w:pPr>
        <w:pStyle w:val="VCAAbody"/>
        <w:rPr>
          <w:lang w:val="en-AU"/>
        </w:rPr>
      </w:pPr>
      <w:r w:rsidRPr="000C4199">
        <w:rPr>
          <w:lang w:val="en-AU"/>
        </w:rPr>
        <w:t xml:space="preserve">In this area of study students cover the </w:t>
      </w:r>
      <w:r w:rsidR="00FC5F45" w:rsidRPr="000C4199">
        <w:rPr>
          <w:lang w:val="en-AU"/>
        </w:rPr>
        <w:t>advanced calculus techniques for analytic</w:t>
      </w:r>
      <w:r w:rsidR="003C44BC" w:rsidRPr="000C4199">
        <w:rPr>
          <w:lang w:val="en-AU"/>
        </w:rPr>
        <w:t>al and numerical</w:t>
      </w:r>
      <w:r w:rsidR="008E4E5B" w:rsidRPr="000C4199">
        <w:rPr>
          <w:lang w:val="en-AU"/>
        </w:rPr>
        <w:t xml:space="preserve"> </w:t>
      </w:r>
      <w:r w:rsidR="00FC5F45" w:rsidRPr="000C4199">
        <w:rPr>
          <w:lang w:val="en-AU"/>
        </w:rPr>
        <w:t>differentiation and integration</w:t>
      </w:r>
      <w:r w:rsidR="006B335F" w:rsidRPr="000C4199">
        <w:rPr>
          <w:lang w:val="en-AU"/>
        </w:rPr>
        <w:t xml:space="preserve"> </w:t>
      </w:r>
      <w:r w:rsidR="00FC5F45" w:rsidRPr="000C4199">
        <w:rPr>
          <w:lang w:val="en-AU"/>
        </w:rPr>
        <w:t>of a broad range of functions, and combinations of functions; and their application in a variety of theoretical and practical situations, including curve sketching, evaluation of arc length, area and volume, differential</w:t>
      </w:r>
      <w:r w:rsidR="006B335F" w:rsidRPr="000C4199">
        <w:rPr>
          <w:lang w:val="en-AU"/>
        </w:rPr>
        <w:t xml:space="preserve"> </w:t>
      </w:r>
      <w:r w:rsidR="00FC5F45" w:rsidRPr="000C4199">
        <w:rPr>
          <w:lang w:val="en-AU"/>
        </w:rPr>
        <w:t>equations and kinematics</w:t>
      </w:r>
      <w:r w:rsidR="0087166B">
        <w:rPr>
          <w:lang w:val="en-AU"/>
        </w:rPr>
        <w:t>, and</w:t>
      </w:r>
      <w:r w:rsidR="00FC5F45" w:rsidRPr="000C4199">
        <w:rPr>
          <w:lang w:val="en-AU"/>
        </w:rPr>
        <w:t xml:space="preserve"> </w:t>
      </w:r>
      <w:r w:rsidR="0087166B">
        <w:rPr>
          <w:lang w:val="en-AU"/>
        </w:rPr>
        <w:t>m</w:t>
      </w:r>
      <w:r w:rsidR="0087166B" w:rsidRPr="000C4199">
        <w:rPr>
          <w:lang w:val="en-AU"/>
        </w:rPr>
        <w:t xml:space="preserve">odelling </w:t>
      </w:r>
      <w:r w:rsidR="00FC5F45" w:rsidRPr="000C4199">
        <w:rPr>
          <w:lang w:val="en-AU"/>
        </w:rPr>
        <w:t>with differential equations drawing from a variety of fields such as</w:t>
      </w:r>
      <w:r w:rsidR="006B335F" w:rsidRPr="000C4199">
        <w:rPr>
          <w:lang w:val="en-AU"/>
        </w:rPr>
        <w:t xml:space="preserve"> </w:t>
      </w:r>
      <w:r w:rsidR="00FC5F45" w:rsidRPr="000C4199">
        <w:rPr>
          <w:lang w:val="en-AU"/>
        </w:rPr>
        <w:t>biology, economics and science.</w:t>
      </w:r>
    </w:p>
    <w:p w14:paraId="6CDF2ABB" w14:textId="77777777" w:rsidR="00064E04" w:rsidRPr="00064E04" w:rsidRDefault="00064E04">
      <w:pPr>
        <w:rPr>
          <w:rFonts w:ascii="Arial" w:hAnsi="Arial" w:cs="Arial"/>
          <w:sz w:val="20"/>
          <w:szCs w:val="20"/>
          <w:lang w:eastAsia="en-AU"/>
        </w:rPr>
      </w:pPr>
      <w:r>
        <w:br w:type="page"/>
      </w:r>
    </w:p>
    <w:p w14:paraId="20636C60" w14:textId="45D73A2A" w:rsidR="00F82A39" w:rsidRPr="000C4199" w:rsidRDefault="00FC5F45" w:rsidP="008E4E5B">
      <w:pPr>
        <w:pStyle w:val="VCAAHeading4"/>
        <w:rPr>
          <w:lang w:val="en-AU"/>
        </w:rPr>
      </w:pPr>
      <w:r w:rsidRPr="000C4199">
        <w:rPr>
          <w:lang w:val="en-AU"/>
        </w:rPr>
        <w:lastRenderedPageBreak/>
        <w:t xml:space="preserve">Differential </w:t>
      </w:r>
      <w:r w:rsidR="003C44BC" w:rsidRPr="000C4199">
        <w:rPr>
          <w:lang w:val="en-AU"/>
        </w:rPr>
        <w:t xml:space="preserve">calculus </w:t>
      </w:r>
      <w:r w:rsidR="00F82A39" w:rsidRPr="000C4199">
        <w:rPr>
          <w:lang w:val="en-AU"/>
        </w:rPr>
        <w:t>and integral calculus</w:t>
      </w:r>
    </w:p>
    <w:p w14:paraId="214154C0" w14:textId="77777777" w:rsidR="00FC5F45" w:rsidRPr="000C4199" w:rsidRDefault="00F82A39" w:rsidP="00F82A39">
      <w:pPr>
        <w:pStyle w:val="VCAAbody"/>
        <w:rPr>
          <w:szCs w:val="20"/>
          <w:lang w:val="en-AU"/>
        </w:rPr>
      </w:pPr>
      <w:r w:rsidRPr="000C4199">
        <w:rPr>
          <w:szCs w:val="20"/>
          <w:lang w:val="en-AU"/>
        </w:rPr>
        <w:t>This topic includes:</w:t>
      </w:r>
    </w:p>
    <w:p w14:paraId="625D143A" w14:textId="77777777" w:rsidR="0030532E" w:rsidRPr="000C4199" w:rsidRDefault="0030532E" w:rsidP="00500C68">
      <w:pPr>
        <w:pStyle w:val="VCAAbullet"/>
        <w:rPr>
          <w:lang w:val="en-AU"/>
        </w:rPr>
      </w:pPr>
      <w:r w:rsidRPr="000C4199">
        <w:rPr>
          <w:lang w:val="en-AU"/>
        </w:rPr>
        <w:t xml:space="preserve">the relationship between the graph of a function and the graphs of its anti-derivative functions </w:t>
      </w:r>
    </w:p>
    <w:p w14:paraId="27DDE40A" w14:textId="77777777" w:rsidR="00FC5F45" w:rsidRPr="000C4199" w:rsidRDefault="00FC5F45" w:rsidP="00500C68">
      <w:pPr>
        <w:pStyle w:val="VCAAbullet"/>
        <w:rPr>
          <w:lang w:val="en-AU"/>
        </w:rPr>
      </w:pPr>
      <w:r w:rsidRPr="000C4199">
        <w:rPr>
          <w:lang w:val="en-AU"/>
        </w:rPr>
        <w:t>derivatives of inverse circula</w:t>
      </w:r>
      <w:r w:rsidR="00684002" w:rsidRPr="000C4199">
        <w:rPr>
          <w:lang w:val="en-AU"/>
        </w:rPr>
        <w:t>r functions</w:t>
      </w:r>
    </w:p>
    <w:p w14:paraId="37ED9830" w14:textId="4904E93E" w:rsidR="00A74241" w:rsidRDefault="00FC5F45" w:rsidP="00A74241">
      <w:pPr>
        <w:pStyle w:val="VCAAbullet"/>
        <w:spacing w:after="120"/>
        <w:ind w:left="425" w:hanging="425"/>
        <w:contextualSpacing w:val="0"/>
        <w:rPr>
          <w:lang w:val="en-AU"/>
        </w:rPr>
      </w:pPr>
      <w:r w:rsidRPr="008535FC">
        <w:rPr>
          <w:lang w:val="en-AU"/>
        </w:rPr>
        <w:t>second</w:t>
      </w:r>
      <w:r w:rsidR="00BF19D4" w:rsidRPr="008535FC">
        <w:rPr>
          <w:lang w:val="en-AU"/>
        </w:rPr>
        <w:t xml:space="preserve"> derivatives, use of notations </w:t>
      </w:r>
      <m:oMath>
        <m:r>
          <w:rPr>
            <w:rFonts w:ascii="Cambria Math" w:hAnsi="Cambria Math"/>
            <w:lang w:val="en-AU"/>
          </w:rPr>
          <m:t>f</m:t>
        </m:r>
        <m:r>
          <m:rPr>
            <m:sty m:val="p"/>
          </m:rPr>
          <w:rPr>
            <w:rFonts w:ascii="Cambria Math" w:hAnsi="Cambria Math"/>
            <w:lang w:val="en-AU"/>
          </w:rPr>
          <m:t>''(</m:t>
        </m:r>
        <m:r>
          <w:rPr>
            <w:rFonts w:ascii="Cambria Math" w:hAnsi="Cambria Math"/>
            <w:lang w:val="en-AU"/>
          </w:rPr>
          <m:t>x</m:t>
        </m:r>
        <m:r>
          <m:rPr>
            <m:sty m:val="p"/>
          </m:rPr>
          <w:rPr>
            <w:rFonts w:ascii="Cambria Math" w:hAnsi="Cambria Math"/>
            <w:lang w:val="en-AU"/>
          </w:rPr>
          <m:t>)</m:t>
        </m:r>
      </m:oMath>
      <w:r w:rsidR="00BF19D4" w:rsidRPr="008535FC">
        <w:rPr>
          <w:lang w:val="en-AU"/>
        </w:rPr>
        <w:t xml:space="preserve"> and </w:t>
      </w:r>
      <m:oMath>
        <m:f>
          <m:fPr>
            <m:ctrlPr>
              <w:rPr>
                <w:rFonts w:ascii="Cambria Math" w:hAnsi="Cambria Math"/>
                <w:lang w:val="en-AU"/>
              </w:rPr>
            </m:ctrlPr>
          </m:fPr>
          <m:num>
            <m:sSup>
              <m:sSupPr>
                <m:ctrlPr>
                  <w:rPr>
                    <w:rFonts w:ascii="Cambria Math" w:hAnsi="Cambria Math"/>
                    <w:lang w:val="en-AU"/>
                  </w:rPr>
                </m:ctrlPr>
              </m:sSupPr>
              <m:e>
                <m:r>
                  <w:rPr>
                    <w:rFonts w:ascii="Cambria Math" w:hAnsi="Cambria Math"/>
                    <w:lang w:val="en-AU"/>
                  </w:rPr>
                  <m:t>d</m:t>
                </m:r>
              </m:e>
              <m:sup>
                <m:r>
                  <m:rPr>
                    <m:sty m:val="p"/>
                  </m:rPr>
                  <w:rPr>
                    <w:rFonts w:ascii="Cambria Math" w:hAnsi="Cambria Math"/>
                    <w:lang w:val="en-AU"/>
                  </w:rPr>
                  <m:t>2</m:t>
                </m:r>
              </m:sup>
            </m:sSup>
            <m:r>
              <w:rPr>
                <w:rFonts w:ascii="Cambria Math" w:hAnsi="Cambria Math"/>
                <w:lang w:val="en-AU"/>
              </w:rPr>
              <m:t>y</m:t>
            </m:r>
          </m:num>
          <m:den>
            <m:r>
              <w:rPr>
                <w:rFonts w:ascii="Cambria Math" w:hAnsi="Cambria Math"/>
                <w:lang w:val="en-AU"/>
              </w:rPr>
              <m:t>d</m:t>
            </m:r>
            <m:sSup>
              <m:sSupPr>
                <m:ctrlPr>
                  <w:rPr>
                    <w:rFonts w:ascii="Cambria Math" w:hAnsi="Cambria Math"/>
                    <w:lang w:val="en-AU"/>
                  </w:rPr>
                </m:ctrlPr>
              </m:sSupPr>
              <m:e>
                <m:r>
                  <w:rPr>
                    <w:rFonts w:ascii="Cambria Math" w:hAnsi="Cambria Math"/>
                    <w:lang w:val="en-AU"/>
                  </w:rPr>
                  <m:t>x</m:t>
                </m:r>
              </m:e>
              <m:sup>
                <m:r>
                  <m:rPr>
                    <m:sty m:val="p"/>
                  </m:rPr>
                  <w:rPr>
                    <w:rFonts w:ascii="Cambria Math" w:hAnsi="Cambria Math"/>
                    <w:lang w:val="en-AU"/>
                  </w:rPr>
                  <m:t>2</m:t>
                </m:r>
              </m:sup>
            </m:sSup>
          </m:den>
        </m:f>
      </m:oMath>
      <w:r w:rsidRPr="008535FC">
        <w:rPr>
          <w:lang w:val="en-AU"/>
        </w:rPr>
        <w:t>, and their application to the analysis of graphs of</w:t>
      </w:r>
      <w:r w:rsidR="00A74241">
        <w:rPr>
          <w:lang w:val="en-AU"/>
        </w:rPr>
        <w:t xml:space="preserve"> </w:t>
      </w:r>
    </w:p>
    <w:p w14:paraId="4B25ABFB" w14:textId="7D1117D3" w:rsidR="00FC5F45" w:rsidRPr="008535FC" w:rsidRDefault="00FC5F45" w:rsidP="00A74241">
      <w:pPr>
        <w:pStyle w:val="VCAAbullet"/>
        <w:numPr>
          <w:ilvl w:val="0"/>
          <w:numId w:val="0"/>
        </w:numPr>
        <w:ind w:left="426"/>
        <w:contextualSpacing w:val="0"/>
        <w:rPr>
          <w:lang w:val="en-AU"/>
        </w:rPr>
      </w:pPr>
      <w:r w:rsidRPr="008535FC">
        <w:rPr>
          <w:lang w:val="en-AU"/>
        </w:rPr>
        <w:t>functions, including poi</w:t>
      </w:r>
      <w:r w:rsidR="00D65189" w:rsidRPr="008535FC">
        <w:rPr>
          <w:lang w:val="en-AU"/>
        </w:rPr>
        <w:t>nts of inflection</w:t>
      </w:r>
      <w:r w:rsidR="00684002" w:rsidRPr="008535FC">
        <w:rPr>
          <w:lang w:val="en-AU"/>
        </w:rPr>
        <w:t xml:space="preserve"> and concavity</w:t>
      </w:r>
    </w:p>
    <w:p w14:paraId="7F43A754" w14:textId="57EF89C9" w:rsidR="00FC5F45" w:rsidRPr="000C4199" w:rsidRDefault="00FC5F45" w:rsidP="00283EBD">
      <w:pPr>
        <w:pStyle w:val="VCAAbullet"/>
        <w:ind w:left="425" w:hanging="425"/>
        <w:contextualSpacing w:val="0"/>
        <w:rPr>
          <w:lang w:val="en-AU"/>
        </w:rPr>
      </w:pPr>
      <w:r w:rsidRPr="000C4199">
        <w:rPr>
          <w:lang w:val="en-AU"/>
        </w:rPr>
        <w:t>applications of chain rule to related rates of change and impli</w:t>
      </w:r>
      <w:r w:rsidR="00684002" w:rsidRPr="000C4199">
        <w:rPr>
          <w:lang w:val="en-AU"/>
        </w:rPr>
        <w:t>cit differentiation</w:t>
      </w:r>
      <w:r w:rsidR="00852538">
        <w:rPr>
          <w:lang w:val="en-AU"/>
        </w:rPr>
        <w:t>;</w:t>
      </w:r>
      <w:r w:rsidR="00684002" w:rsidRPr="000C4199">
        <w:rPr>
          <w:lang w:val="en-AU"/>
        </w:rPr>
        <w:t xml:space="preserve"> </w:t>
      </w:r>
      <w:r w:rsidRPr="000C4199">
        <w:rPr>
          <w:lang w:val="en-AU"/>
        </w:rPr>
        <w:t xml:space="preserve">for example, implicit differentiation of the relations </w:t>
      </w:r>
      <m:oMath>
        <m:sSup>
          <m:sSupPr>
            <m:ctrlPr>
              <w:rPr>
                <w:rFonts w:ascii="Cambria Math" w:hAnsi="Cambria Math"/>
                <w:lang w:val="en-AU"/>
              </w:rPr>
            </m:ctrlPr>
          </m:sSupPr>
          <m:e>
            <m:r>
              <w:rPr>
                <w:rFonts w:ascii="Cambria Math" w:hAnsi="Cambria Math"/>
                <w:lang w:val="en-AU"/>
              </w:rPr>
              <m:t>x</m:t>
            </m:r>
          </m:e>
          <m:sup>
            <m:r>
              <m:rPr>
                <m:sty m:val="p"/>
              </m:rPr>
              <w:rPr>
                <w:rFonts w:ascii="Cambria Math" w:hAnsi="Cambria Math"/>
                <w:lang w:val="en-AU"/>
              </w:rPr>
              <m:t>2</m:t>
            </m:r>
          </m:sup>
        </m:sSup>
        <m:r>
          <m:rPr>
            <m:sty m:val="p"/>
          </m:rPr>
          <w:rPr>
            <w:rFonts w:ascii="Cambria Math" w:hAnsi="Cambria Math"/>
            <w:lang w:val="en-AU"/>
          </w:rPr>
          <m:t>+</m:t>
        </m:r>
        <m:sSup>
          <m:sSupPr>
            <m:ctrlPr>
              <w:rPr>
                <w:rFonts w:ascii="Cambria Math" w:hAnsi="Cambria Math"/>
                <w:lang w:val="en-AU"/>
              </w:rPr>
            </m:ctrlPr>
          </m:sSupPr>
          <m:e>
            <m:r>
              <w:rPr>
                <w:rFonts w:ascii="Cambria Math" w:hAnsi="Cambria Math"/>
                <w:lang w:val="en-AU"/>
              </w:rPr>
              <m:t>y</m:t>
            </m:r>
          </m:e>
          <m:sup>
            <m:r>
              <m:rPr>
                <m:sty m:val="p"/>
              </m:rPr>
              <w:rPr>
                <w:rFonts w:ascii="Cambria Math" w:hAnsi="Cambria Math"/>
                <w:lang w:val="en-AU"/>
              </w:rPr>
              <m:t>2</m:t>
            </m:r>
          </m:sup>
        </m:sSup>
        <m:r>
          <m:rPr>
            <m:sty m:val="p"/>
          </m:rPr>
          <w:rPr>
            <w:rFonts w:ascii="Cambria Math" w:hAnsi="Cambria Math"/>
            <w:lang w:val="en-AU"/>
          </w:rPr>
          <m:t>=9, 3</m:t>
        </m:r>
        <m:r>
          <w:rPr>
            <w:rFonts w:ascii="Cambria Math" w:hAnsi="Cambria Math"/>
            <w:lang w:val="en-AU"/>
          </w:rPr>
          <m:t>x</m:t>
        </m:r>
        <m:sSup>
          <m:sSupPr>
            <m:ctrlPr>
              <w:rPr>
                <w:rFonts w:ascii="Cambria Math" w:hAnsi="Cambria Math"/>
                <w:lang w:val="en-AU"/>
              </w:rPr>
            </m:ctrlPr>
          </m:sSupPr>
          <m:e>
            <m:r>
              <w:rPr>
                <w:rFonts w:ascii="Cambria Math" w:hAnsi="Cambria Math"/>
                <w:lang w:val="en-AU"/>
              </w:rPr>
              <m:t>y</m:t>
            </m:r>
          </m:e>
          <m:sup>
            <m:r>
              <m:rPr>
                <m:sty m:val="p"/>
              </m:rPr>
              <w:rPr>
                <w:rFonts w:ascii="Cambria Math" w:hAnsi="Cambria Math"/>
                <w:lang w:val="en-AU"/>
              </w:rPr>
              <m:t>2</m:t>
            </m:r>
          </m:sup>
        </m:sSup>
        <m:r>
          <m:rPr>
            <m:sty m:val="p"/>
          </m:rPr>
          <w:rPr>
            <w:rFonts w:ascii="Cambria Math" w:hAnsi="Cambria Math"/>
            <w:lang w:val="en-AU"/>
          </w:rPr>
          <m:t>=</m:t>
        </m:r>
        <m:r>
          <w:rPr>
            <w:rFonts w:ascii="Cambria Math" w:hAnsi="Cambria Math"/>
            <w:lang w:val="en-AU"/>
          </w:rPr>
          <m:t>x</m:t>
        </m:r>
        <m:r>
          <m:rPr>
            <m:sty m:val="p"/>
          </m:rPr>
          <w:rPr>
            <w:rFonts w:ascii="Cambria Math" w:hAnsi="Cambria Math"/>
            <w:lang w:val="en-AU"/>
          </w:rPr>
          <m:t>+</m:t>
        </m:r>
        <m:r>
          <w:rPr>
            <w:rFonts w:ascii="Cambria Math" w:hAnsi="Cambria Math"/>
            <w:lang w:val="en-AU"/>
          </w:rPr>
          <m:t>y</m:t>
        </m:r>
      </m:oMath>
      <w:r w:rsidR="008535FC">
        <w:rPr>
          <w:lang w:val="en-AU"/>
        </w:rPr>
        <w:t xml:space="preserve"> and</w:t>
      </w:r>
      <w:r w:rsidR="00684002" w:rsidRPr="000C4199">
        <w:rPr>
          <w:lang w:val="en-AU"/>
        </w:rPr>
        <w:t xml:space="preserve"> </w:t>
      </w:r>
      <m:oMath>
        <m:r>
          <w:rPr>
            <w:rFonts w:ascii="Cambria Math" w:hAnsi="Cambria Math"/>
            <w:lang w:val="en-AU"/>
          </w:rPr>
          <m:t>x</m:t>
        </m:r>
        <m:r>
          <m:rPr>
            <m:sty m:val="p"/>
          </m:rPr>
          <w:rPr>
            <w:rFonts w:ascii="Cambria Math" w:hAnsi="Cambria Math"/>
            <w:lang w:val="en-AU"/>
          </w:rPr>
          <m:t xml:space="preserve"> sin</m:t>
        </m:r>
        <m:d>
          <m:dPr>
            <m:ctrlPr>
              <w:rPr>
                <w:rFonts w:ascii="Cambria Math" w:hAnsi="Cambria Math"/>
                <w:lang w:val="en-AU"/>
              </w:rPr>
            </m:ctrlPr>
          </m:dPr>
          <m:e>
            <m:r>
              <w:rPr>
                <w:rFonts w:ascii="Cambria Math" w:hAnsi="Cambria Math"/>
                <w:lang w:val="en-AU"/>
              </w:rPr>
              <m:t>y</m:t>
            </m:r>
          </m:e>
        </m:d>
        <m:r>
          <m:rPr>
            <m:sty m:val="p"/>
          </m:rPr>
          <w:rPr>
            <w:rFonts w:ascii="Cambria Math" w:hAnsi="Cambria Math"/>
            <w:lang w:val="en-AU"/>
          </w:rPr>
          <m:t>+</m:t>
        </m:r>
        <m:sSup>
          <m:sSupPr>
            <m:ctrlPr>
              <w:rPr>
                <w:rFonts w:ascii="Cambria Math" w:hAnsi="Cambria Math"/>
                <w:lang w:val="en-AU"/>
              </w:rPr>
            </m:ctrlPr>
          </m:sSupPr>
          <m:e>
            <m:r>
              <w:rPr>
                <w:rFonts w:ascii="Cambria Math" w:hAnsi="Cambria Math"/>
                <w:lang w:val="en-AU"/>
              </w:rPr>
              <m:t>x</m:t>
            </m:r>
          </m:e>
          <m:sup>
            <m:r>
              <m:rPr>
                <m:sty m:val="p"/>
              </m:rPr>
              <w:rPr>
                <w:rFonts w:ascii="Cambria Math" w:hAnsi="Cambria Math"/>
                <w:lang w:val="en-AU"/>
              </w:rPr>
              <m:t>2</m:t>
            </m:r>
          </m:sup>
        </m:sSup>
        <m:func>
          <m:funcPr>
            <m:ctrlPr>
              <w:rPr>
                <w:rFonts w:ascii="Cambria Math" w:hAnsi="Cambria Math"/>
                <w:lang w:val="en-AU"/>
              </w:rPr>
            </m:ctrlPr>
          </m:funcPr>
          <m:fName>
            <m:r>
              <m:rPr>
                <m:sty m:val="p"/>
              </m:rPr>
              <w:rPr>
                <w:rFonts w:ascii="Cambria Math" w:hAnsi="Cambria Math"/>
                <w:lang w:val="en-AU"/>
              </w:rPr>
              <m:t>cos</m:t>
            </m:r>
          </m:fName>
          <m:e>
            <m:d>
              <m:dPr>
                <m:ctrlPr>
                  <w:rPr>
                    <w:rFonts w:ascii="Cambria Math" w:hAnsi="Cambria Math"/>
                    <w:lang w:val="en-AU"/>
                  </w:rPr>
                </m:ctrlPr>
              </m:dPr>
              <m:e>
                <m:r>
                  <w:rPr>
                    <w:rFonts w:ascii="Cambria Math" w:hAnsi="Cambria Math"/>
                    <w:lang w:val="en-AU"/>
                  </w:rPr>
                  <m:t>y</m:t>
                </m:r>
              </m:e>
            </m:d>
          </m:e>
        </m:func>
        <m:r>
          <m:rPr>
            <m:sty m:val="p"/>
          </m:rPr>
          <w:rPr>
            <w:rFonts w:ascii="Cambria Math" w:hAnsi="Cambria Math"/>
            <w:lang w:val="en-AU"/>
          </w:rPr>
          <m:t>=1</m:t>
        </m:r>
      </m:oMath>
    </w:p>
    <w:p w14:paraId="617737FA" w14:textId="77777777" w:rsidR="00FC5F45" w:rsidRPr="000C4199" w:rsidRDefault="00FC5F45" w:rsidP="00283EBD">
      <w:pPr>
        <w:pStyle w:val="VCAAbullet"/>
        <w:spacing w:after="0" w:line="360" w:lineRule="auto"/>
        <w:ind w:left="425" w:hanging="425"/>
        <w:contextualSpacing w:val="0"/>
        <w:rPr>
          <w:lang w:val="en-AU"/>
        </w:rPr>
      </w:pPr>
      <w:r w:rsidRPr="000C4199">
        <w:rPr>
          <w:lang w:val="en-AU"/>
        </w:rPr>
        <w:t>techniques of anti-differentiation and for the ev</w:t>
      </w:r>
      <w:r w:rsidR="008535FC">
        <w:rPr>
          <w:lang w:val="en-AU"/>
        </w:rPr>
        <w:t>aluation of definite integrals:</w:t>
      </w:r>
    </w:p>
    <w:p w14:paraId="35AB5267" w14:textId="7ADE3EF8" w:rsidR="0030532E" w:rsidRPr="000C4199" w:rsidRDefault="00FC5F45" w:rsidP="00283EBD">
      <w:pPr>
        <w:pStyle w:val="VCAAbulletlevel2"/>
        <w:tabs>
          <w:tab w:val="clear" w:pos="425"/>
        </w:tabs>
        <w:spacing w:before="0" w:after="120" w:line="360" w:lineRule="auto"/>
        <w:ind w:left="851" w:hanging="425"/>
      </w:pPr>
      <w:r w:rsidRPr="000C4199">
        <w:t>anti-differentiation</w:t>
      </w:r>
      <w:r w:rsidR="008535FC">
        <w:t xml:space="preserve"> </w:t>
      </w:r>
      <w:r w:rsidRPr="000C4199">
        <w:t xml:space="preserve">of </w:t>
      </w:r>
      <m:oMath>
        <m:f>
          <m:fPr>
            <m:ctrlPr>
              <w:rPr>
                <w:rFonts w:ascii="Cambria Math" w:hAnsi="Cambria Math"/>
              </w:rPr>
            </m:ctrlPr>
          </m:fPr>
          <m:num>
            <m:r>
              <m:rPr>
                <m:sty m:val="p"/>
              </m:rPr>
              <w:rPr>
                <w:rFonts w:ascii="Cambria Math" w:hAnsi="Cambria Math"/>
              </w:rPr>
              <m:t>1</m:t>
            </m:r>
          </m:num>
          <m:den>
            <m:r>
              <w:rPr>
                <w:rFonts w:ascii="Cambria Math" w:hAnsi="Cambria Math"/>
              </w:rPr>
              <m:t>x</m:t>
            </m:r>
          </m:den>
        </m:f>
      </m:oMath>
      <w:r w:rsidR="0030532E" w:rsidRPr="000C4199">
        <w:t xml:space="preserve"> to obtain </w:t>
      </w:r>
      <m:oMath>
        <m:sSub>
          <m:sSubPr>
            <m:ctrlPr>
              <w:rPr>
                <w:rFonts w:ascii="Cambria Math" w:hAnsi="Cambria Math"/>
              </w:rPr>
            </m:ctrlPr>
          </m:sSubPr>
          <m:e>
            <m:r>
              <m:rPr>
                <m:sty m:val="p"/>
              </m:rPr>
              <w:rPr>
                <w:rFonts w:ascii="Cambria Math" w:hAnsi="Cambria Math"/>
              </w:rPr>
              <m:t>log</m:t>
            </m:r>
          </m:e>
          <m:sub>
            <m:r>
              <w:rPr>
                <w:rFonts w:ascii="Cambria Math" w:hAnsi="Cambria Math"/>
              </w:rPr>
              <m:t>e</m:t>
            </m:r>
          </m:sub>
        </m:sSub>
        <m:d>
          <m:dPr>
            <m:begChr m:val="|"/>
            <m:endChr m:val="|"/>
            <m:ctrlPr>
              <w:rPr>
                <w:rFonts w:ascii="Cambria Math" w:hAnsi="Cambria Math"/>
              </w:rPr>
            </m:ctrlPr>
          </m:dPr>
          <m:e>
            <m:r>
              <w:rPr>
                <w:rFonts w:ascii="Cambria Math" w:hAnsi="Cambria Math"/>
              </w:rPr>
              <m:t>x</m:t>
            </m:r>
          </m:e>
        </m:d>
      </m:oMath>
    </w:p>
    <w:p w14:paraId="510F50B4" w14:textId="77777777" w:rsidR="008535FC" w:rsidRPr="008535FC" w:rsidRDefault="00FC5F45" w:rsidP="00283EBD">
      <w:pPr>
        <w:pStyle w:val="VCAAbulletlevel2"/>
        <w:tabs>
          <w:tab w:val="clear" w:pos="425"/>
        </w:tabs>
        <w:spacing w:before="0" w:after="0" w:line="360" w:lineRule="auto"/>
        <w:ind w:left="851" w:hanging="425"/>
        <w:contextualSpacing w:val="0"/>
        <w:rPr>
          <w:lang w:val="en-AU"/>
        </w:rPr>
      </w:pPr>
      <w:r w:rsidRPr="000C4199">
        <w:t xml:space="preserve">anti-differentiation of </w:t>
      </w:r>
      <m:oMath>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e>
            </m:rad>
          </m:den>
        </m:f>
        <m:r>
          <m:rPr>
            <m:sty m:val="p"/>
          </m:rPr>
          <w:rPr>
            <w:rFonts w:ascii="Cambria Math" w:hAnsi="Cambria Math"/>
          </w:rPr>
          <m:t xml:space="preserve"> </m:t>
        </m:r>
      </m:oMath>
      <w:r w:rsidRPr="000C4199">
        <w:t xml:space="preserve">and </w:t>
      </w:r>
      <m:oMath>
        <m:f>
          <m:fPr>
            <m:ctrlPr>
              <w:rPr>
                <w:rFonts w:ascii="Cambria Math" w:hAnsi="Cambria Math"/>
              </w:rPr>
            </m:ctrlPr>
          </m:fPr>
          <m:num>
            <m:r>
              <w:rPr>
                <w:rFonts w:ascii="Cambria Math" w:hAnsi="Cambria Math"/>
              </w:rPr>
              <m:t>a</m:t>
            </m:r>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den>
        </m:f>
        <m:r>
          <m:rPr>
            <m:sty m:val="p"/>
          </m:rPr>
          <w:rPr>
            <w:rFonts w:ascii="Cambria Math" w:hAnsi="Cambria Math"/>
          </w:rPr>
          <m:t xml:space="preserve"> </m:t>
        </m:r>
      </m:oMath>
      <w:r w:rsidR="00D415FB" w:rsidRPr="000C4199">
        <w:t xml:space="preserve">for </w:t>
      </w:r>
      <m:oMath>
        <m:r>
          <w:rPr>
            <w:rFonts w:ascii="Cambria Math" w:hAnsi="Cambria Math"/>
          </w:rPr>
          <m:t>a</m:t>
        </m:r>
        <m:r>
          <m:rPr>
            <m:sty m:val="p"/>
          </m:rPr>
          <w:rPr>
            <w:rFonts w:ascii="Cambria Math" w:hAnsi="Cambria Math"/>
          </w:rPr>
          <m:t>&gt;0</m:t>
        </m:r>
      </m:oMath>
      <w:r w:rsidRPr="000C4199">
        <w:t xml:space="preserve"> by recognitio</w:t>
      </w:r>
      <w:r w:rsidR="0044586A" w:rsidRPr="000C4199">
        <w:t>n that they are derivatives of</w:t>
      </w:r>
      <w:r w:rsidR="008535FC">
        <w:t xml:space="preserve"> </w:t>
      </w:r>
    </w:p>
    <w:p w14:paraId="7506F3B9" w14:textId="07FB5C44" w:rsidR="00FC5F45" w:rsidRPr="008535FC" w:rsidRDefault="00FC5F45" w:rsidP="00283EBD">
      <w:pPr>
        <w:pStyle w:val="VCAAbulletlevel2"/>
        <w:numPr>
          <w:ilvl w:val="0"/>
          <w:numId w:val="0"/>
        </w:numPr>
        <w:tabs>
          <w:tab w:val="clear" w:pos="425"/>
        </w:tabs>
        <w:spacing w:before="0"/>
        <w:ind w:left="851"/>
        <w:contextualSpacing w:val="0"/>
        <w:rPr>
          <w:lang w:val="en-AU"/>
        </w:rPr>
      </w:pPr>
      <w:r w:rsidRPr="008535FC">
        <w:rPr>
          <w:lang w:val="en-AU"/>
        </w:rPr>
        <w:t>correspon</w:t>
      </w:r>
      <w:r w:rsidR="0030532E" w:rsidRPr="008535FC">
        <w:rPr>
          <w:lang w:val="en-AU"/>
        </w:rPr>
        <w:t>ding inverse circular functions</w:t>
      </w:r>
    </w:p>
    <w:p w14:paraId="26C0F027" w14:textId="77777777" w:rsidR="00FC5F45" w:rsidRPr="000C4199" w:rsidRDefault="00FC5F45" w:rsidP="008E147B">
      <w:pPr>
        <w:pStyle w:val="VCAAbulletlevel2"/>
        <w:tabs>
          <w:tab w:val="clear" w:pos="425"/>
        </w:tabs>
        <w:ind w:left="850" w:hanging="425"/>
        <w:contextualSpacing w:val="0"/>
      </w:pPr>
      <w:r w:rsidRPr="000C4199">
        <w:t xml:space="preserve">use of the substitution </w:t>
      </w:r>
      <m:oMath>
        <m:r>
          <w:rPr>
            <w:rFonts w:ascii="Cambria Math" w:hAnsi="Cambria Math"/>
          </w:rPr>
          <m:t>u</m:t>
        </m:r>
        <m:r>
          <m:rPr>
            <m:sty m:val="p"/>
          </m:rPr>
          <w:rPr>
            <w:rFonts w:ascii="Cambria Math" w:hAnsi="Cambria Math"/>
          </w:rPr>
          <m:t>=</m:t>
        </m:r>
        <m:r>
          <w:rPr>
            <w:rFonts w:ascii="Cambria Math" w:hAnsi="Cambria Math"/>
          </w:rPr>
          <m:t>g</m:t>
        </m:r>
        <m:d>
          <m:dPr>
            <m:ctrlPr>
              <w:rPr>
                <w:rFonts w:ascii="Cambria Math" w:hAnsi="Cambria Math"/>
              </w:rPr>
            </m:ctrlPr>
          </m:dPr>
          <m:e>
            <m:r>
              <w:rPr>
                <w:rFonts w:ascii="Cambria Math" w:hAnsi="Cambria Math"/>
              </w:rPr>
              <m:t>x</m:t>
            </m:r>
          </m:e>
        </m:d>
        <m:r>
          <m:rPr>
            <m:sty m:val="p"/>
          </m:rPr>
          <w:rPr>
            <w:rFonts w:ascii="Cambria Math" w:hAnsi="Cambria Math"/>
          </w:rPr>
          <m:t xml:space="preserve"> </m:t>
        </m:r>
      </m:oMath>
      <w:r w:rsidRPr="000C4199">
        <w:t>to</w:t>
      </w:r>
      <w:r w:rsidR="0044586A" w:rsidRPr="000C4199">
        <w:t xml:space="preserve"> anti-differentiate expressions</w:t>
      </w:r>
    </w:p>
    <w:p w14:paraId="52C9CA07" w14:textId="321FC51F" w:rsidR="0044586A" w:rsidRPr="000C4199" w:rsidRDefault="00FC5F45" w:rsidP="008E147B">
      <w:pPr>
        <w:pStyle w:val="VCAAbulletlevel2"/>
        <w:tabs>
          <w:tab w:val="clear" w:pos="425"/>
        </w:tabs>
        <w:ind w:left="850" w:hanging="425"/>
        <w:contextualSpacing w:val="0"/>
      </w:pPr>
      <w:r w:rsidRPr="000C4199">
        <w:t xml:space="preserve">use of the trigonometric identities </w:t>
      </w:r>
      <m:oMath>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d>
          <m:dPr>
            <m:ctrlPr>
              <w:rPr>
                <w:rFonts w:ascii="Cambria Math" w:hAnsi="Cambria Math"/>
              </w:rPr>
            </m:ctrlPr>
          </m:dPr>
          <m:e>
            <m:r>
              <w:rPr>
                <w:rFonts w:ascii="Cambria Math" w:hAnsi="Cambria Math"/>
              </w:rPr>
              <m:t>ax</m:t>
            </m:r>
          </m:e>
        </m:d>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(1-cos⁡(2</m:t>
        </m:r>
        <m:r>
          <w:rPr>
            <w:rFonts w:ascii="Cambria Math" w:hAnsi="Cambria Math"/>
          </w:rPr>
          <m:t>ax</m:t>
        </m:r>
        <m:r>
          <m:rPr>
            <m:sty m:val="p"/>
          </m:rPr>
          <w:rPr>
            <w:rFonts w:ascii="Cambria Math" w:hAnsi="Cambria Math"/>
          </w:rPr>
          <m:t>)</m:t>
        </m:r>
      </m:oMath>
      <w:r w:rsidR="00872CC1" w:rsidRPr="000C4199">
        <w:t xml:space="preserve"> and </w:t>
      </w:r>
      <m:oMath>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d>
          <m:dPr>
            <m:ctrlPr>
              <w:rPr>
                <w:rFonts w:ascii="Cambria Math" w:hAnsi="Cambria Math"/>
              </w:rPr>
            </m:ctrlPr>
          </m:dPr>
          <m:e>
            <m:r>
              <w:rPr>
                <w:rFonts w:ascii="Cambria Math" w:hAnsi="Cambria Math"/>
              </w:rPr>
              <m:t>ax</m:t>
            </m:r>
          </m:e>
        </m:d>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(1+ cos⁡(2</m:t>
        </m:r>
        <m:r>
          <w:rPr>
            <w:rFonts w:ascii="Cambria Math" w:hAnsi="Cambria Math"/>
          </w:rPr>
          <m:t>ax</m:t>
        </m:r>
      </m:oMath>
      <w:r w:rsidR="00872CC1" w:rsidRPr="000C4199">
        <w:t xml:space="preserve">) </w:t>
      </w:r>
      <w:r w:rsidR="0044586A" w:rsidRPr="000C4199">
        <w:t>in</w:t>
      </w:r>
      <w:r w:rsidR="008E147B">
        <w:t xml:space="preserve"> </w:t>
      </w:r>
    </w:p>
    <w:p w14:paraId="225861C9" w14:textId="77777777" w:rsidR="00FC5F45" w:rsidRPr="000C4199" w:rsidRDefault="00FC5F45" w:rsidP="005F5725">
      <w:pPr>
        <w:pStyle w:val="VCAAbody"/>
        <w:spacing w:before="0" w:after="0"/>
        <w:ind w:left="851"/>
      </w:pPr>
      <w:r w:rsidRPr="000C4199">
        <w:t>a</w:t>
      </w:r>
      <w:r w:rsidR="0044586A" w:rsidRPr="000C4199">
        <w:t>nti-differentiation techniques</w:t>
      </w:r>
    </w:p>
    <w:p w14:paraId="33AC1D6F" w14:textId="77777777" w:rsidR="00FC5F45" w:rsidRPr="000C4199" w:rsidRDefault="00FC5F45" w:rsidP="005F5725">
      <w:pPr>
        <w:pStyle w:val="VCAAbulletlevel2"/>
        <w:tabs>
          <w:tab w:val="clear" w:pos="425"/>
        </w:tabs>
        <w:spacing w:after="0"/>
        <w:ind w:left="850" w:hanging="425"/>
        <w:contextualSpacing w:val="0"/>
      </w:pPr>
      <w:r w:rsidRPr="000C4199">
        <w:t xml:space="preserve">anti-differentiation using partial </w:t>
      </w:r>
      <w:r w:rsidR="0044586A" w:rsidRPr="000C4199">
        <w:t>fractions of rational functions</w:t>
      </w:r>
    </w:p>
    <w:p w14:paraId="6CF1F4C0" w14:textId="77777777" w:rsidR="00FC5F45" w:rsidRPr="000C4199" w:rsidRDefault="00FC5F45" w:rsidP="005F5725">
      <w:pPr>
        <w:pStyle w:val="VCAAbulletlevel2"/>
        <w:tabs>
          <w:tab w:val="clear" w:pos="425"/>
        </w:tabs>
        <w:ind w:left="850" w:hanging="425"/>
        <w:contextualSpacing w:val="0"/>
      </w:pPr>
      <w:r w:rsidRPr="000C4199">
        <w:t>integration by parts</w:t>
      </w:r>
    </w:p>
    <w:p w14:paraId="19476A41" w14:textId="77777777" w:rsidR="00FC5F45" w:rsidRPr="000C4199" w:rsidRDefault="00353B67" w:rsidP="00500C68">
      <w:pPr>
        <w:pStyle w:val="VCAAbullet"/>
        <w:rPr>
          <w:lang w:val="en-AU"/>
        </w:rPr>
      </w:pPr>
      <w:r w:rsidRPr="000C4199">
        <w:rPr>
          <w:lang w:val="en-AU"/>
        </w:rPr>
        <w:t>numerical and symbolic int</w:t>
      </w:r>
      <w:r w:rsidR="0030532E" w:rsidRPr="000C4199">
        <w:rPr>
          <w:lang w:val="en-AU"/>
        </w:rPr>
        <w:t>egration using technology</w:t>
      </w:r>
    </w:p>
    <w:p w14:paraId="63C406DE" w14:textId="77777777" w:rsidR="00FC5F45" w:rsidRPr="000C4199" w:rsidRDefault="00FC5F45" w:rsidP="00500C68">
      <w:pPr>
        <w:pStyle w:val="VCAAbullet"/>
        <w:rPr>
          <w:lang w:val="en-AU"/>
        </w:rPr>
      </w:pPr>
      <w:r w:rsidRPr="000C4199">
        <w:rPr>
          <w:lang w:val="en-AU"/>
        </w:rPr>
        <w:t xml:space="preserve">application of integration, areas of regions bounded by curves, </w:t>
      </w:r>
      <w:r w:rsidR="006B335F" w:rsidRPr="000C4199">
        <w:rPr>
          <w:lang w:val="en-AU"/>
        </w:rPr>
        <w:t xml:space="preserve">arc lengths for parametrically </w:t>
      </w:r>
      <w:r w:rsidRPr="000C4199">
        <w:rPr>
          <w:lang w:val="en-AU"/>
        </w:rPr>
        <w:t>determined curves, surface area of solids of revolution, volumes of solids of revolution of a region about either coordina</w:t>
      </w:r>
      <w:r w:rsidR="006B335F" w:rsidRPr="000C4199">
        <w:rPr>
          <w:lang w:val="en-AU"/>
        </w:rPr>
        <w:t>te axis</w:t>
      </w:r>
      <w:r w:rsidR="008E4E5B" w:rsidRPr="000C4199">
        <w:rPr>
          <w:lang w:val="en-AU"/>
        </w:rPr>
        <w:t>.</w:t>
      </w:r>
    </w:p>
    <w:p w14:paraId="724868E2" w14:textId="77777777" w:rsidR="00F82A39" w:rsidRPr="000C4199" w:rsidRDefault="00FC5F45" w:rsidP="0037090C">
      <w:pPr>
        <w:pStyle w:val="VCAAHeading3"/>
        <w:rPr>
          <w:sz w:val="28"/>
          <w:szCs w:val="28"/>
          <w:lang w:val="en-AU"/>
        </w:rPr>
      </w:pPr>
      <w:r w:rsidRPr="000C4199">
        <w:rPr>
          <w:sz w:val="28"/>
          <w:szCs w:val="28"/>
          <w:lang w:val="en-AU"/>
        </w:rPr>
        <w:t>Diff</w:t>
      </w:r>
      <w:r w:rsidR="00F82A39" w:rsidRPr="000C4199">
        <w:rPr>
          <w:sz w:val="28"/>
          <w:szCs w:val="28"/>
          <w:lang w:val="en-AU"/>
        </w:rPr>
        <w:t>erential equations</w:t>
      </w:r>
    </w:p>
    <w:p w14:paraId="5EEC9811" w14:textId="77777777" w:rsidR="00FC5F45" w:rsidRPr="000C4199" w:rsidRDefault="00F82A39" w:rsidP="00F82A39">
      <w:pPr>
        <w:pStyle w:val="VCAAbody"/>
        <w:rPr>
          <w:szCs w:val="20"/>
          <w:lang w:val="en-AU"/>
        </w:rPr>
      </w:pPr>
      <w:r w:rsidRPr="000C4199">
        <w:rPr>
          <w:szCs w:val="20"/>
          <w:lang w:val="en-AU"/>
        </w:rPr>
        <w:t>This topic includes:</w:t>
      </w:r>
    </w:p>
    <w:p w14:paraId="3592A8A8" w14:textId="77777777" w:rsidR="0021271C" w:rsidRPr="000C4199" w:rsidRDefault="00FC5F45" w:rsidP="00283EBD">
      <w:pPr>
        <w:pStyle w:val="VCAAbullet"/>
        <w:contextualSpacing w:val="0"/>
        <w:rPr>
          <w:lang w:val="en-AU"/>
        </w:rPr>
      </w:pPr>
      <w:r w:rsidRPr="000C4199">
        <w:rPr>
          <w:lang w:val="en-AU"/>
        </w:rPr>
        <w:t>formulation of differential equations from contexts in, for e</w:t>
      </w:r>
      <w:r w:rsidR="00353B67" w:rsidRPr="000C4199">
        <w:rPr>
          <w:lang w:val="en-AU"/>
        </w:rPr>
        <w:t xml:space="preserve">xample, chemistry, biology and </w:t>
      </w:r>
      <w:r w:rsidRPr="000C4199">
        <w:rPr>
          <w:lang w:val="en-AU"/>
        </w:rPr>
        <w:t>economics, in situations where rates are involved (including som</w:t>
      </w:r>
      <w:r w:rsidR="00353B67" w:rsidRPr="000C4199">
        <w:rPr>
          <w:lang w:val="en-AU"/>
        </w:rPr>
        <w:t xml:space="preserve">e differential equations whose </w:t>
      </w:r>
      <w:r w:rsidRPr="000C4199">
        <w:rPr>
          <w:lang w:val="en-AU"/>
        </w:rPr>
        <w:t>analytic solutions are not required, but can be solve</w:t>
      </w:r>
      <w:r w:rsidR="0021271C" w:rsidRPr="000C4199">
        <w:rPr>
          <w:lang w:val="en-AU"/>
        </w:rPr>
        <w:t>d numerically using technology)</w:t>
      </w:r>
    </w:p>
    <w:p w14:paraId="565CFEC2" w14:textId="77777777" w:rsidR="00FC5F45" w:rsidRPr="000C4199" w:rsidRDefault="0021271C" w:rsidP="00283EBD">
      <w:pPr>
        <w:pStyle w:val="VCAAbullet"/>
        <w:ind w:left="425" w:hanging="425"/>
        <w:contextualSpacing w:val="0"/>
        <w:rPr>
          <w:lang w:val="en-AU"/>
        </w:rPr>
      </w:pPr>
      <w:r w:rsidRPr="000C4199">
        <w:rPr>
          <w:lang w:val="en-AU"/>
        </w:rPr>
        <w:t>the logistic differential equation</w:t>
      </w:r>
    </w:p>
    <w:p w14:paraId="48A64E7D" w14:textId="77777777" w:rsidR="00FC5F45" w:rsidRPr="000C4199" w:rsidRDefault="00FC5F45" w:rsidP="00F048A7">
      <w:pPr>
        <w:pStyle w:val="VCAAbullet"/>
        <w:spacing w:line="276" w:lineRule="auto"/>
        <w:ind w:left="425" w:hanging="425"/>
        <w:contextualSpacing w:val="0"/>
        <w:rPr>
          <w:lang w:val="en-AU"/>
        </w:rPr>
      </w:pPr>
      <w:r w:rsidRPr="000C4199">
        <w:rPr>
          <w:lang w:val="en-AU"/>
        </w:rPr>
        <w:t>verification of solutions of differential equations and their represen</w:t>
      </w:r>
      <w:r w:rsidR="00353B67" w:rsidRPr="000C4199">
        <w:rPr>
          <w:lang w:val="en-AU"/>
        </w:rPr>
        <w:t>tation using direction (slope) fields</w:t>
      </w:r>
    </w:p>
    <w:p w14:paraId="2A52625D" w14:textId="6B23F6C6" w:rsidR="00FC5F45" w:rsidRPr="000C4199" w:rsidRDefault="00FC5F45" w:rsidP="005F5725">
      <w:pPr>
        <w:pStyle w:val="VCAAbullet"/>
        <w:spacing w:line="276" w:lineRule="auto"/>
        <w:ind w:left="425" w:hanging="425"/>
        <w:contextualSpacing w:val="0"/>
      </w:pPr>
      <w:r w:rsidRPr="005F5725">
        <w:rPr>
          <w:lang w:val="en-AU"/>
        </w:rPr>
        <w:t xml:space="preserve">solution of simple differential equations of the form </w:t>
      </w:r>
      <m:oMath>
        <m:f>
          <m:fPr>
            <m:ctrlPr>
              <w:rPr>
                <w:rFonts w:ascii="Cambria Math" w:hAnsi="Cambria Math"/>
                <w:lang w:val="en-AU"/>
              </w:rPr>
            </m:ctrlPr>
          </m:fPr>
          <m:num>
            <m:r>
              <w:rPr>
                <w:rFonts w:ascii="Cambria Math" w:hAnsi="Cambria Math"/>
                <w:lang w:val="en-AU"/>
              </w:rPr>
              <m:t>dy</m:t>
            </m:r>
          </m:num>
          <m:den>
            <m:r>
              <w:rPr>
                <w:rFonts w:ascii="Cambria Math" w:hAnsi="Cambria Math"/>
                <w:lang w:val="en-AU"/>
              </w:rPr>
              <m:t>dx</m:t>
            </m:r>
          </m:den>
        </m:f>
        <m:r>
          <m:rPr>
            <m:sty m:val="p"/>
          </m:rPr>
          <w:rPr>
            <w:rFonts w:ascii="Cambria Math" w:hAnsi="Cambria Math"/>
            <w:lang w:val="en-AU"/>
          </w:rPr>
          <m:t>=</m:t>
        </m:r>
        <m:r>
          <w:rPr>
            <w:rFonts w:ascii="Cambria Math" w:hAnsi="Cambria Math"/>
            <w:lang w:val="en-AU"/>
          </w:rPr>
          <m:t>f</m:t>
        </m:r>
        <m:d>
          <m:dPr>
            <m:ctrlPr>
              <w:rPr>
                <w:rFonts w:ascii="Cambria Math" w:hAnsi="Cambria Math"/>
                <w:lang w:val="en-AU"/>
              </w:rPr>
            </m:ctrlPr>
          </m:dPr>
          <m:e>
            <m:r>
              <w:rPr>
                <w:rFonts w:ascii="Cambria Math" w:hAnsi="Cambria Math"/>
                <w:lang w:val="en-AU"/>
              </w:rPr>
              <m:t>x</m:t>
            </m:r>
          </m:e>
        </m:d>
        <m:r>
          <m:rPr>
            <m:sty m:val="p"/>
          </m:rPr>
          <w:rPr>
            <w:rFonts w:ascii="Cambria Math" w:hAnsi="Cambria Math"/>
            <w:lang w:val="en-AU"/>
          </w:rPr>
          <m:t xml:space="preserve">, </m:t>
        </m:r>
        <m:f>
          <m:fPr>
            <m:ctrlPr>
              <w:rPr>
                <w:rFonts w:ascii="Cambria Math" w:hAnsi="Cambria Math"/>
                <w:lang w:val="en-AU"/>
              </w:rPr>
            </m:ctrlPr>
          </m:fPr>
          <m:num>
            <m:r>
              <w:rPr>
                <w:rFonts w:ascii="Cambria Math" w:hAnsi="Cambria Math"/>
                <w:lang w:val="en-AU"/>
              </w:rPr>
              <m:t>dy</m:t>
            </m:r>
          </m:num>
          <m:den>
            <m:r>
              <w:rPr>
                <w:rFonts w:ascii="Cambria Math" w:hAnsi="Cambria Math"/>
                <w:lang w:val="en-AU"/>
              </w:rPr>
              <m:t>dx</m:t>
            </m:r>
          </m:den>
        </m:f>
        <m:r>
          <m:rPr>
            <m:sty m:val="p"/>
          </m:rPr>
          <w:rPr>
            <w:rFonts w:ascii="Cambria Math" w:hAnsi="Cambria Math"/>
            <w:lang w:val="en-AU"/>
          </w:rPr>
          <m:t>=</m:t>
        </m:r>
        <m:r>
          <w:rPr>
            <w:rFonts w:ascii="Cambria Math" w:hAnsi="Cambria Math"/>
            <w:lang w:val="en-AU"/>
          </w:rPr>
          <m:t>g</m:t>
        </m:r>
        <m:d>
          <m:dPr>
            <m:ctrlPr>
              <w:rPr>
                <w:rFonts w:ascii="Cambria Math" w:hAnsi="Cambria Math"/>
                <w:lang w:val="en-AU"/>
              </w:rPr>
            </m:ctrlPr>
          </m:dPr>
          <m:e>
            <m:r>
              <w:rPr>
                <w:rFonts w:ascii="Cambria Math" w:hAnsi="Cambria Math"/>
                <w:lang w:val="en-AU"/>
              </w:rPr>
              <m:t>y</m:t>
            </m:r>
          </m:e>
        </m:d>
        <m:r>
          <m:rPr>
            <m:sty m:val="p"/>
          </m:rPr>
          <w:rPr>
            <w:rFonts w:ascii="Cambria Math" w:hAnsi="Cambria Math"/>
            <w:lang w:val="en-AU"/>
          </w:rPr>
          <m:t xml:space="preserve"> </m:t>
        </m:r>
      </m:oMath>
      <w:r w:rsidR="00353B67" w:rsidRPr="005F5725">
        <w:rPr>
          <w:lang w:val="en-AU"/>
        </w:rPr>
        <w:t xml:space="preserve">and in general differential </w:t>
      </w:r>
      <w:r w:rsidR="005F5725">
        <w:t xml:space="preserve">equations of the form </w:t>
      </w:r>
      <m:oMath>
        <m:f>
          <m:fPr>
            <m:ctrlPr>
              <w:rPr>
                <w:rFonts w:ascii="Cambria Math" w:hAnsi="Cambria Math"/>
              </w:rPr>
            </m:ctrlPr>
          </m:fPr>
          <m:num>
            <m:r>
              <w:rPr>
                <w:rFonts w:ascii="Cambria Math" w:hAnsi="Cambria Math"/>
              </w:rPr>
              <m:t>dy</m:t>
            </m:r>
          </m:num>
          <m:den>
            <m:r>
              <w:rPr>
                <w:rFonts w:ascii="Cambria Math" w:hAnsi="Cambria Math"/>
              </w:rPr>
              <m:t>dx</m:t>
            </m:r>
          </m:den>
        </m:f>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g</m:t>
        </m:r>
        <m:r>
          <m:rPr>
            <m:sty m:val="p"/>
          </m:rPr>
          <w:rPr>
            <w:rFonts w:ascii="Cambria Math" w:hAnsi="Cambria Math"/>
          </w:rPr>
          <m:t>(</m:t>
        </m:r>
        <m:r>
          <w:rPr>
            <w:rFonts w:ascii="Cambria Math" w:hAnsi="Cambria Math"/>
          </w:rPr>
          <m:t>y</m:t>
        </m:r>
        <m:r>
          <m:rPr>
            <m:sty m:val="p"/>
          </m:rPr>
          <w:rPr>
            <w:rFonts w:ascii="Cambria Math" w:hAnsi="Cambria Math"/>
          </w:rPr>
          <m:t>)</m:t>
        </m:r>
      </m:oMath>
      <w:r w:rsidRPr="000C4199">
        <w:t xml:space="preserve"> using separation of variables</w:t>
      </w:r>
      <w:r w:rsidR="006625D7" w:rsidRPr="000C4199">
        <w:t xml:space="preserve"> and differential equations of </w:t>
      </w:r>
      <w:r w:rsidRPr="000C4199">
        <w:t xml:space="preserve">the form </w:t>
      </w:r>
      <m:oMath>
        <m:f>
          <m:fPr>
            <m:ctrlPr>
              <w:rPr>
                <w:rFonts w:ascii="Cambria Math" w:hAnsi="Cambria Math"/>
              </w:rPr>
            </m:ctrlPr>
          </m:fPr>
          <m:num>
            <m:sSup>
              <m:sSupPr>
                <m:ctrlPr>
                  <w:rPr>
                    <w:rFonts w:ascii="Cambria Math" w:hAnsi="Cambria Math"/>
                  </w:rPr>
                </m:ctrlPr>
              </m:sSupPr>
              <m:e>
                <m:r>
                  <w:rPr>
                    <w:rFonts w:ascii="Cambria Math" w:hAnsi="Cambria Math"/>
                  </w:rPr>
                  <m:t>d</m:t>
                </m:r>
              </m:e>
              <m:sup>
                <m:r>
                  <m:rPr>
                    <m:sty m:val="p"/>
                  </m:rP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den>
        </m:f>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oMath>
    </w:p>
    <w:p w14:paraId="35944B6C" w14:textId="77777777" w:rsidR="00FC5F45" w:rsidRPr="000C4199" w:rsidRDefault="00FC5F45" w:rsidP="00261860">
      <w:pPr>
        <w:pStyle w:val="VCAAbullet"/>
        <w:spacing w:before="0"/>
        <w:ind w:left="425" w:hanging="425"/>
        <w:contextualSpacing w:val="0"/>
        <w:rPr>
          <w:lang w:val="en-AU"/>
        </w:rPr>
      </w:pPr>
      <w:r w:rsidRPr="000C4199">
        <w:rPr>
          <w:lang w:val="en-AU"/>
        </w:rPr>
        <w:t>numerical solution by Euler’s method (first or</w:t>
      </w:r>
      <w:r w:rsidR="00872CC1" w:rsidRPr="000C4199">
        <w:rPr>
          <w:lang w:val="en-AU"/>
        </w:rPr>
        <w:t>der approximation)</w:t>
      </w:r>
      <w:r w:rsidR="008E4E5B" w:rsidRPr="000C4199">
        <w:rPr>
          <w:lang w:val="en-AU"/>
        </w:rPr>
        <w:t>.</w:t>
      </w:r>
    </w:p>
    <w:p w14:paraId="151E4C92" w14:textId="77777777" w:rsidR="00F82A39" w:rsidRPr="000C4199" w:rsidRDefault="00FC5F45" w:rsidP="008E4E5B">
      <w:pPr>
        <w:pStyle w:val="VCAAHeading4"/>
        <w:rPr>
          <w:lang w:val="en-AU"/>
        </w:rPr>
      </w:pPr>
      <w:r w:rsidRPr="000C4199">
        <w:rPr>
          <w:lang w:val="en-AU"/>
        </w:rPr>
        <w:t>Kinematics</w:t>
      </w:r>
      <w:r w:rsidR="00F82A39" w:rsidRPr="000C4199">
        <w:rPr>
          <w:lang w:val="en-AU"/>
        </w:rPr>
        <w:t>: rectilinear motion</w:t>
      </w:r>
    </w:p>
    <w:p w14:paraId="466C4AD1" w14:textId="77777777" w:rsidR="00FC5F45" w:rsidRPr="000C4199" w:rsidRDefault="00F82A39" w:rsidP="00F82A39">
      <w:pPr>
        <w:pStyle w:val="VCAAbody"/>
        <w:rPr>
          <w:szCs w:val="20"/>
          <w:lang w:val="en-AU"/>
        </w:rPr>
      </w:pPr>
      <w:r w:rsidRPr="000C4199">
        <w:rPr>
          <w:szCs w:val="20"/>
          <w:lang w:val="en-AU"/>
        </w:rPr>
        <w:t>This topic includes:</w:t>
      </w:r>
    </w:p>
    <w:p w14:paraId="437EFC3B" w14:textId="77777777" w:rsidR="00FC5F45" w:rsidRPr="000C4199" w:rsidRDefault="00FC5F45" w:rsidP="00F048A7">
      <w:pPr>
        <w:pStyle w:val="VCAAbullet"/>
        <w:ind w:left="425" w:hanging="425"/>
        <w:contextualSpacing w:val="0"/>
        <w:rPr>
          <w:lang w:val="en-AU"/>
        </w:rPr>
      </w:pPr>
      <w:r w:rsidRPr="000C4199">
        <w:rPr>
          <w:lang w:val="en-AU"/>
        </w:rPr>
        <w:t>use of velocity–time graphs to describe</w:t>
      </w:r>
      <w:r w:rsidR="0021271C" w:rsidRPr="000C4199">
        <w:rPr>
          <w:lang w:val="en-AU"/>
        </w:rPr>
        <w:t xml:space="preserve"> and analyse rectilinear motion</w:t>
      </w:r>
    </w:p>
    <w:p w14:paraId="799F4822" w14:textId="77777777" w:rsidR="0021271C" w:rsidRPr="000C4199" w:rsidRDefault="00FC5F45" w:rsidP="00F048A7">
      <w:pPr>
        <w:pStyle w:val="VCAAbullet"/>
        <w:spacing w:line="276" w:lineRule="auto"/>
        <w:ind w:left="425" w:hanging="425"/>
        <w:contextualSpacing w:val="0"/>
        <w:rPr>
          <w:lang w:val="en-AU"/>
        </w:rPr>
      </w:pPr>
      <w:r w:rsidRPr="000C4199">
        <w:rPr>
          <w:lang w:val="en-AU"/>
        </w:rPr>
        <w:t>application of differentiation, anti-differentiation and solution of differe</w:t>
      </w:r>
      <w:r w:rsidR="0021271C" w:rsidRPr="000C4199">
        <w:rPr>
          <w:lang w:val="en-AU"/>
        </w:rPr>
        <w:t xml:space="preserve">ntial equations to rectilinear </w:t>
      </w:r>
      <w:r w:rsidRPr="000C4199">
        <w:rPr>
          <w:lang w:val="en-AU"/>
        </w:rPr>
        <w:t>motion of a single particle, including the different der</w:t>
      </w:r>
      <w:r w:rsidR="0021271C" w:rsidRPr="000C4199">
        <w:rPr>
          <w:lang w:val="en-AU"/>
        </w:rPr>
        <w:t>ivative forms for acceleration</w:t>
      </w:r>
      <w:r w:rsidR="000344CF" w:rsidRPr="000C4199">
        <w:rPr>
          <w:lang w:val="en-AU"/>
        </w:rPr>
        <w:t xml:space="preserve"> </w:t>
      </w:r>
      <m:oMath>
        <m:r>
          <w:rPr>
            <w:rFonts w:ascii="Cambria Math" w:hAnsi="Cambria Math"/>
            <w:lang w:val="en-AU"/>
          </w:rPr>
          <m:t>a</m:t>
        </m:r>
        <m:r>
          <m:rPr>
            <m:sty m:val="p"/>
          </m:rPr>
          <w:rPr>
            <w:rFonts w:ascii="Cambria Math" w:hAnsi="Cambria Math"/>
            <w:lang w:val="en-AU"/>
          </w:rPr>
          <m:t>=</m:t>
        </m:r>
        <m:f>
          <m:fPr>
            <m:ctrlPr>
              <w:rPr>
                <w:rFonts w:ascii="Cambria Math" w:hAnsi="Cambria Math"/>
                <w:lang w:val="en-AU"/>
              </w:rPr>
            </m:ctrlPr>
          </m:fPr>
          <m:num>
            <m:sSup>
              <m:sSupPr>
                <m:ctrlPr>
                  <w:rPr>
                    <w:rFonts w:ascii="Cambria Math" w:hAnsi="Cambria Math"/>
                    <w:lang w:val="en-AU"/>
                  </w:rPr>
                </m:ctrlPr>
              </m:sSupPr>
              <m:e>
                <m:r>
                  <w:rPr>
                    <w:rFonts w:ascii="Cambria Math" w:hAnsi="Cambria Math"/>
                    <w:lang w:val="en-AU"/>
                  </w:rPr>
                  <m:t>d</m:t>
                </m:r>
              </m:e>
              <m:sup>
                <m:r>
                  <m:rPr>
                    <m:sty m:val="p"/>
                  </m:rPr>
                  <w:rPr>
                    <w:rFonts w:ascii="Cambria Math" w:hAnsi="Cambria Math"/>
                    <w:lang w:val="en-AU"/>
                  </w:rPr>
                  <m:t>2</m:t>
                </m:r>
              </m:sup>
            </m:sSup>
            <m:r>
              <w:rPr>
                <w:rFonts w:ascii="Cambria Math" w:hAnsi="Cambria Math"/>
                <w:lang w:val="en-AU"/>
              </w:rPr>
              <m:t>x</m:t>
            </m:r>
          </m:num>
          <m:den>
            <m:r>
              <w:rPr>
                <w:rFonts w:ascii="Cambria Math" w:hAnsi="Cambria Math"/>
                <w:lang w:val="en-AU"/>
              </w:rPr>
              <m:t>d</m:t>
            </m:r>
            <m:sSup>
              <m:sSupPr>
                <m:ctrlPr>
                  <w:rPr>
                    <w:rFonts w:ascii="Cambria Math" w:hAnsi="Cambria Math"/>
                    <w:lang w:val="en-AU"/>
                  </w:rPr>
                </m:ctrlPr>
              </m:sSupPr>
              <m:e>
                <m:r>
                  <w:rPr>
                    <w:rFonts w:ascii="Cambria Math" w:hAnsi="Cambria Math"/>
                    <w:lang w:val="en-AU"/>
                  </w:rPr>
                  <m:t>t</m:t>
                </m:r>
              </m:e>
              <m:sup>
                <m:r>
                  <m:rPr>
                    <m:sty m:val="p"/>
                  </m:rPr>
                  <w:rPr>
                    <w:rFonts w:ascii="Cambria Math" w:hAnsi="Cambria Math"/>
                    <w:lang w:val="en-AU"/>
                  </w:rPr>
                  <m:t>2</m:t>
                </m:r>
              </m:sup>
            </m:sSup>
          </m:den>
        </m:f>
        <m:r>
          <m:rPr>
            <m:sty m:val="p"/>
          </m:rPr>
          <w:rPr>
            <w:rFonts w:ascii="Cambria Math" w:hAnsi="Cambria Math"/>
            <w:lang w:val="en-AU"/>
          </w:rPr>
          <m:t>=</m:t>
        </m:r>
        <m:f>
          <m:fPr>
            <m:ctrlPr>
              <w:rPr>
                <w:rFonts w:ascii="Cambria Math" w:hAnsi="Cambria Math"/>
                <w:lang w:val="en-AU"/>
              </w:rPr>
            </m:ctrlPr>
          </m:fPr>
          <m:num>
            <m:r>
              <w:rPr>
                <w:rFonts w:ascii="Cambria Math" w:hAnsi="Cambria Math"/>
                <w:lang w:val="en-AU"/>
              </w:rPr>
              <m:t>dv</m:t>
            </m:r>
          </m:num>
          <m:den>
            <m:r>
              <w:rPr>
                <w:rFonts w:ascii="Cambria Math" w:hAnsi="Cambria Math"/>
                <w:lang w:val="en-AU"/>
              </w:rPr>
              <m:t>dt</m:t>
            </m:r>
          </m:den>
        </m:f>
        <m:r>
          <m:rPr>
            <m:sty m:val="p"/>
          </m:rPr>
          <w:rPr>
            <w:rFonts w:ascii="Cambria Math" w:hAnsi="Cambria Math"/>
            <w:lang w:val="en-AU"/>
          </w:rPr>
          <m:t>=</m:t>
        </m:r>
        <m:r>
          <w:rPr>
            <w:rFonts w:ascii="Cambria Math" w:hAnsi="Cambria Math"/>
            <w:lang w:val="en-AU"/>
          </w:rPr>
          <m:t>v</m:t>
        </m:r>
        <m:f>
          <m:fPr>
            <m:ctrlPr>
              <w:rPr>
                <w:rFonts w:ascii="Cambria Math" w:hAnsi="Cambria Math"/>
                <w:lang w:val="en-AU"/>
              </w:rPr>
            </m:ctrlPr>
          </m:fPr>
          <m:num>
            <m:r>
              <w:rPr>
                <w:rFonts w:ascii="Cambria Math" w:hAnsi="Cambria Math"/>
                <w:lang w:val="en-AU"/>
              </w:rPr>
              <m:t>dv</m:t>
            </m:r>
          </m:num>
          <m:den>
            <m:r>
              <w:rPr>
                <w:rFonts w:ascii="Cambria Math" w:hAnsi="Cambria Math"/>
                <w:lang w:val="en-AU"/>
              </w:rPr>
              <m:t>dx</m:t>
            </m:r>
          </m:den>
        </m:f>
        <m:r>
          <m:rPr>
            <m:sty m:val="p"/>
          </m:rPr>
          <w:rPr>
            <w:rFonts w:ascii="Cambria Math" w:hAnsi="Cambria Math"/>
            <w:lang w:val="en-AU"/>
          </w:rPr>
          <m:t>=</m:t>
        </m:r>
        <m:f>
          <m:fPr>
            <m:ctrlPr>
              <w:rPr>
                <w:rFonts w:ascii="Cambria Math" w:hAnsi="Cambria Math"/>
                <w:lang w:val="en-AU"/>
              </w:rPr>
            </m:ctrlPr>
          </m:fPr>
          <m:num>
            <m:r>
              <w:rPr>
                <w:rFonts w:ascii="Cambria Math" w:hAnsi="Cambria Math"/>
                <w:lang w:val="en-AU"/>
              </w:rPr>
              <m:t>d</m:t>
            </m:r>
          </m:num>
          <m:den>
            <m:r>
              <w:rPr>
                <w:rFonts w:ascii="Cambria Math" w:hAnsi="Cambria Math"/>
                <w:lang w:val="en-AU"/>
              </w:rPr>
              <m:t>dx</m:t>
            </m:r>
          </m:den>
        </m:f>
        <m:d>
          <m:dPr>
            <m:ctrlPr>
              <w:rPr>
                <w:rFonts w:ascii="Cambria Math" w:hAnsi="Cambria Math"/>
                <w:lang w:val="en-AU"/>
              </w:rPr>
            </m:ctrlPr>
          </m:dPr>
          <m:e>
            <m:f>
              <m:fPr>
                <m:ctrlPr>
                  <w:rPr>
                    <w:rFonts w:ascii="Cambria Math" w:hAnsi="Cambria Math"/>
                    <w:lang w:val="en-AU"/>
                  </w:rPr>
                </m:ctrlPr>
              </m:fPr>
              <m:num>
                <m:r>
                  <m:rPr>
                    <m:sty m:val="p"/>
                  </m:rPr>
                  <w:rPr>
                    <w:rFonts w:ascii="Cambria Math" w:hAnsi="Cambria Math"/>
                    <w:lang w:val="en-AU"/>
                  </w:rPr>
                  <m:t>1</m:t>
                </m:r>
              </m:num>
              <m:den>
                <m:r>
                  <m:rPr>
                    <m:sty m:val="p"/>
                  </m:rPr>
                  <w:rPr>
                    <w:rFonts w:ascii="Cambria Math" w:hAnsi="Cambria Math"/>
                    <w:lang w:val="en-AU"/>
                  </w:rPr>
                  <m:t>2</m:t>
                </m:r>
              </m:den>
            </m:f>
            <m:sSup>
              <m:sSupPr>
                <m:ctrlPr>
                  <w:rPr>
                    <w:rFonts w:ascii="Cambria Math" w:hAnsi="Cambria Math"/>
                    <w:lang w:val="en-AU"/>
                  </w:rPr>
                </m:ctrlPr>
              </m:sSupPr>
              <m:e>
                <m:r>
                  <w:rPr>
                    <w:rFonts w:ascii="Cambria Math" w:hAnsi="Cambria Math"/>
                    <w:lang w:val="en-AU"/>
                  </w:rPr>
                  <m:t>v</m:t>
                </m:r>
              </m:e>
              <m:sup>
                <m:r>
                  <m:rPr>
                    <m:sty m:val="p"/>
                  </m:rPr>
                  <w:rPr>
                    <w:rFonts w:ascii="Cambria Math" w:hAnsi="Cambria Math"/>
                    <w:lang w:val="en-AU"/>
                  </w:rPr>
                  <m:t>2</m:t>
                </m:r>
              </m:sup>
            </m:sSup>
          </m:e>
        </m:d>
      </m:oMath>
      <w:r w:rsidR="008E4E5B" w:rsidRPr="000C4199">
        <w:rPr>
          <w:lang w:val="en-AU"/>
        </w:rPr>
        <w:t>.</w:t>
      </w:r>
    </w:p>
    <w:p w14:paraId="6E9F4559" w14:textId="77777777" w:rsidR="008E4E5B" w:rsidRPr="000C4199" w:rsidRDefault="008E4E5B">
      <w:pPr>
        <w:rPr>
          <w:rFonts w:ascii="Arial" w:hAnsi="Arial" w:cs="Arial"/>
          <w:sz w:val="20"/>
          <w:szCs w:val="20"/>
        </w:rPr>
      </w:pPr>
      <w:bookmarkStart w:id="231" w:name="_Toc45611042"/>
      <w:r w:rsidRPr="000C4199">
        <w:br w:type="page"/>
      </w:r>
    </w:p>
    <w:p w14:paraId="6F34510E" w14:textId="77777777" w:rsidR="00FC5F45" w:rsidRPr="000C4199" w:rsidRDefault="00FC5F45" w:rsidP="00FC5F45">
      <w:pPr>
        <w:pStyle w:val="VCAAHeading2"/>
        <w:rPr>
          <w:lang w:val="en-AU"/>
        </w:rPr>
      </w:pPr>
      <w:bookmarkStart w:id="232" w:name="_Toc71028409"/>
      <w:r w:rsidRPr="000C4199">
        <w:rPr>
          <w:lang w:val="en-AU"/>
        </w:rPr>
        <w:lastRenderedPageBreak/>
        <w:t>Area of Study 5</w:t>
      </w:r>
      <w:bookmarkEnd w:id="231"/>
      <w:bookmarkEnd w:id="232"/>
    </w:p>
    <w:p w14:paraId="45166B50" w14:textId="77777777" w:rsidR="00FC5F45" w:rsidRPr="000C4199" w:rsidRDefault="00FC5F45" w:rsidP="00FC5F45">
      <w:pPr>
        <w:pStyle w:val="VCAAHeading3"/>
        <w:rPr>
          <w:lang w:val="en-AU"/>
        </w:rPr>
      </w:pPr>
      <w:r w:rsidRPr="000C4199">
        <w:rPr>
          <w:lang w:val="en-AU"/>
        </w:rPr>
        <w:t>Space and measurement</w:t>
      </w:r>
    </w:p>
    <w:p w14:paraId="081FC531" w14:textId="2562585B" w:rsidR="00FC5F45" w:rsidRPr="000C4199" w:rsidRDefault="004C08B8" w:rsidP="00671B11">
      <w:pPr>
        <w:pStyle w:val="VCAAbody"/>
        <w:rPr>
          <w:lang w:val="en-AU"/>
        </w:rPr>
      </w:pPr>
      <w:r w:rsidRPr="000C4199">
        <w:rPr>
          <w:lang w:val="en-AU"/>
        </w:rPr>
        <w:t xml:space="preserve">In this area of study students cover the </w:t>
      </w:r>
      <w:r w:rsidR="00FC5F45" w:rsidRPr="000C4199">
        <w:rPr>
          <w:lang w:val="en-AU"/>
        </w:rPr>
        <w:t>ar</w:t>
      </w:r>
      <w:r w:rsidR="006625D7" w:rsidRPr="000C4199">
        <w:rPr>
          <w:lang w:val="en-AU"/>
        </w:rPr>
        <w:t>ithmetic and algebra of vectors;</w:t>
      </w:r>
      <w:r w:rsidR="00FC5F45" w:rsidRPr="000C4199">
        <w:rPr>
          <w:lang w:val="en-AU"/>
        </w:rPr>
        <w:t xml:space="preserve"> linear dependence and independence of a </w:t>
      </w:r>
      <w:r w:rsidR="006625D7" w:rsidRPr="000C4199">
        <w:rPr>
          <w:lang w:val="en-AU"/>
        </w:rPr>
        <w:t>set of vectors;</w:t>
      </w:r>
      <w:r w:rsidR="00FC5F45" w:rsidRPr="000C4199">
        <w:rPr>
          <w:lang w:val="en-AU"/>
        </w:rPr>
        <w:t xml:space="preserve"> proof of g</w:t>
      </w:r>
      <w:r w:rsidR="006625D7" w:rsidRPr="000C4199">
        <w:rPr>
          <w:lang w:val="en-AU"/>
        </w:rPr>
        <w:t>eometric results using vectors;</w:t>
      </w:r>
      <w:r w:rsidR="00FC5F45" w:rsidRPr="000C4199">
        <w:rPr>
          <w:lang w:val="en-AU"/>
        </w:rPr>
        <w:t xml:space="preserve"> vector representation</w:t>
      </w:r>
      <w:r w:rsidR="006625D7" w:rsidRPr="000C4199">
        <w:rPr>
          <w:lang w:val="en-AU"/>
        </w:rPr>
        <w:t xml:space="preserve"> of curves in the plane</w:t>
      </w:r>
      <w:r w:rsidR="006830F8" w:rsidRPr="000C4199">
        <w:rPr>
          <w:lang w:val="en-AU"/>
        </w:rPr>
        <w:t xml:space="preserve"> and their parametric and </w:t>
      </w:r>
      <w:r w:rsidR="00892B40">
        <w:rPr>
          <w:lang w:val="en-AU"/>
        </w:rPr>
        <w:t>Cartesian</w:t>
      </w:r>
      <w:r w:rsidR="006830F8" w:rsidRPr="000C4199">
        <w:rPr>
          <w:lang w:val="en-AU"/>
        </w:rPr>
        <w:t xml:space="preserve"> equations</w:t>
      </w:r>
      <w:r w:rsidR="006625D7" w:rsidRPr="000C4199">
        <w:rPr>
          <w:lang w:val="en-AU"/>
        </w:rPr>
        <w:t xml:space="preserve">; </w:t>
      </w:r>
      <w:r w:rsidR="00FC5F45" w:rsidRPr="000C4199">
        <w:rPr>
          <w:lang w:val="en-AU"/>
        </w:rPr>
        <w:t>vector kinematics in one, two and three dime</w:t>
      </w:r>
      <w:r w:rsidR="00D70495" w:rsidRPr="000C4199">
        <w:rPr>
          <w:lang w:val="en-AU"/>
        </w:rPr>
        <w:t>nsions;</w:t>
      </w:r>
      <w:r w:rsidR="006625D7" w:rsidRPr="000C4199">
        <w:rPr>
          <w:lang w:val="en-AU"/>
        </w:rPr>
        <w:t xml:space="preserve"> vector, parametric and </w:t>
      </w:r>
      <w:r w:rsidR="00892B40">
        <w:rPr>
          <w:lang w:val="en-AU"/>
        </w:rPr>
        <w:t>Cartesian</w:t>
      </w:r>
      <w:r w:rsidR="00071B9C">
        <w:rPr>
          <w:lang w:val="en-AU"/>
        </w:rPr>
        <w:t xml:space="preserve"> equations of lines and planes.</w:t>
      </w:r>
    </w:p>
    <w:p w14:paraId="45DC9635" w14:textId="77777777" w:rsidR="00FC5F45" w:rsidRPr="000C4199" w:rsidRDefault="00F82A39" w:rsidP="00401D3C">
      <w:pPr>
        <w:pStyle w:val="VCAAHeading4"/>
      </w:pPr>
      <w:r w:rsidRPr="000C4199">
        <w:t>Vectors</w:t>
      </w:r>
    </w:p>
    <w:p w14:paraId="3A7B4BF1" w14:textId="77777777" w:rsidR="00F82A39" w:rsidRPr="000C4199" w:rsidRDefault="00F82A39" w:rsidP="00F82A39">
      <w:pPr>
        <w:pStyle w:val="VCAAbody"/>
        <w:rPr>
          <w:szCs w:val="20"/>
          <w:lang w:val="en-AU"/>
        </w:rPr>
      </w:pPr>
      <w:r w:rsidRPr="000C4199">
        <w:rPr>
          <w:szCs w:val="20"/>
          <w:lang w:val="en-AU"/>
        </w:rPr>
        <w:t>This topic includes:</w:t>
      </w:r>
    </w:p>
    <w:p w14:paraId="271D2A7A" w14:textId="77777777" w:rsidR="00FC5F45" w:rsidRPr="000C4199" w:rsidRDefault="00FC5F45" w:rsidP="00500C68">
      <w:pPr>
        <w:pStyle w:val="VCAAbullet"/>
        <w:rPr>
          <w:lang w:val="en-AU"/>
        </w:rPr>
      </w:pPr>
      <w:r w:rsidRPr="000C4199">
        <w:rPr>
          <w:lang w:val="en-AU"/>
        </w:rPr>
        <w:t>addition and subtraction of vectors and their multiplication by a scalar, position</w:t>
      </w:r>
      <w:r w:rsidR="009749B1" w:rsidRPr="000C4199">
        <w:rPr>
          <w:lang w:val="en-AU"/>
        </w:rPr>
        <w:t xml:space="preserve"> vectors</w:t>
      </w:r>
    </w:p>
    <w:p w14:paraId="24F36091" w14:textId="77777777" w:rsidR="00FC5F45" w:rsidRPr="000C4199" w:rsidRDefault="00FC5F45" w:rsidP="00500C68">
      <w:pPr>
        <w:pStyle w:val="VCAAbullet"/>
        <w:rPr>
          <w:lang w:val="en-AU"/>
        </w:rPr>
      </w:pPr>
      <w:r w:rsidRPr="000C4199">
        <w:rPr>
          <w:lang w:val="en-AU"/>
        </w:rPr>
        <w:t>linear dependence and independence of a set of vector</w:t>
      </w:r>
      <w:r w:rsidR="009749B1" w:rsidRPr="000C4199">
        <w:rPr>
          <w:lang w:val="en-AU"/>
        </w:rPr>
        <w:t>s and geometric interpretation</w:t>
      </w:r>
    </w:p>
    <w:p w14:paraId="27CC50C7" w14:textId="3B8DC1AC" w:rsidR="00FC5F45" w:rsidRPr="000C4199" w:rsidRDefault="00FC5F45" w:rsidP="00372BBC">
      <w:pPr>
        <w:pStyle w:val="VCAAbullet"/>
        <w:spacing w:after="0" w:line="360" w:lineRule="auto"/>
        <w:ind w:left="425" w:hanging="425"/>
      </w:pPr>
      <w:r w:rsidRPr="000C4199">
        <w:t>magnitude of a vector, unit vector, the ort</w:t>
      </w:r>
      <w:r w:rsidR="00283EBD">
        <w:t>hogonal unit vectors</w:t>
      </w:r>
      <w:r w:rsidR="00482B3D">
        <w:t xml:space="preserve"> </w:t>
      </w:r>
      <w:r w:rsidR="005E5BA1" w:rsidRPr="00482B3D">
        <w:rPr>
          <w:noProof/>
          <w:position w:val="-16"/>
        </w:rPr>
        <w:object w:dxaOrig="960" w:dyaOrig="380" w14:anchorId="476B8FE2">
          <v:shape id="_x0000_i1145" type="#_x0000_t75" alt="" style="width:49.65pt;height:16.85pt;mso-width-percent:0;mso-height-percent:0;mso-width-percent:0;mso-height-percent:0" o:ole="">
            <v:imagedata r:id="rId278" o:title=""/>
          </v:shape>
          <o:OLEObject Type="Embed" ProgID="Equation.DSMT4" ShapeID="_x0000_i1145" DrawAspect="Content" ObjectID="_1731133121" r:id="rId279"/>
        </w:object>
      </w:r>
    </w:p>
    <w:p w14:paraId="64439B50" w14:textId="444D6790" w:rsidR="00FC5F45" w:rsidRPr="000C4199" w:rsidRDefault="00FC5F45" w:rsidP="00372BBC">
      <w:pPr>
        <w:pStyle w:val="VCAAbullet"/>
        <w:spacing w:before="0" w:line="360" w:lineRule="auto"/>
        <w:ind w:left="425" w:hanging="425"/>
        <w:rPr>
          <w:lang w:val="en-AU"/>
        </w:rPr>
      </w:pPr>
      <w:r w:rsidRPr="000C4199">
        <w:rPr>
          <w:lang w:val="en-AU"/>
        </w:rPr>
        <w:t>resolution of a vec</w:t>
      </w:r>
      <w:r w:rsidR="009749B1" w:rsidRPr="000C4199">
        <w:rPr>
          <w:lang w:val="en-AU"/>
        </w:rPr>
        <w:t>tor into rectangular components</w:t>
      </w:r>
    </w:p>
    <w:p w14:paraId="10AA2EAC" w14:textId="25083D66" w:rsidR="00FC5F45" w:rsidRPr="000C4199" w:rsidRDefault="009749B1" w:rsidP="00372BBC">
      <w:pPr>
        <w:pStyle w:val="VCAAbullet"/>
        <w:spacing w:before="0" w:after="0" w:line="360" w:lineRule="auto"/>
        <w:ind w:left="425" w:hanging="425"/>
        <w:rPr>
          <w:lang w:val="en-AU"/>
        </w:rPr>
      </w:pPr>
      <w:r w:rsidRPr="000C4199">
        <w:rPr>
          <w:lang w:val="en-AU"/>
        </w:rPr>
        <w:t>scalar (</w:t>
      </w:r>
      <w:r w:rsidR="00FC5F45" w:rsidRPr="000C4199">
        <w:rPr>
          <w:lang w:val="en-AU"/>
        </w:rPr>
        <w:t>dot</w:t>
      </w:r>
      <w:r w:rsidRPr="000C4199">
        <w:rPr>
          <w:lang w:val="en-AU"/>
        </w:rPr>
        <w:t>) product of two vectors, deduction of dot product for</w:t>
      </w:r>
      <w:r w:rsidR="001F6FB8" w:rsidRPr="000C4199">
        <w:rPr>
          <w:lang w:val="en-AU"/>
        </w:rPr>
        <w:t xml:space="preserve"> the</w:t>
      </w:r>
      <w:r w:rsidR="00372BBC">
        <w:rPr>
          <w:lang w:val="en-AU"/>
        </w:rPr>
        <w:t xml:space="preserve"> </w:t>
      </w:r>
      <w:r w:rsidR="005E5BA1" w:rsidRPr="00372BBC">
        <w:rPr>
          <w:noProof/>
          <w:position w:val="-16"/>
          <w:lang w:val="en-AU"/>
        </w:rPr>
        <w:object w:dxaOrig="960" w:dyaOrig="380" w14:anchorId="696CCFF7">
          <v:shape id="_x0000_i1146" type="#_x0000_t75" alt="" style="width:49.65pt;height:16.85pt;mso-width-percent:0;mso-height-percent:0;mso-width-percent:0;mso-height-percent:0" o:ole="">
            <v:imagedata r:id="rId280" o:title=""/>
          </v:shape>
          <o:OLEObject Type="Embed" ProgID="Equation.DSMT4" ShapeID="_x0000_i1146" DrawAspect="Content" ObjectID="_1731133122" r:id="rId281"/>
        </w:object>
      </w:r>
      <w:r w:rsidR="00372BBC">
        <w:rPr>
          <w:lang w:val="en-AU"/>
        </w:rPr>
        <w:t xml:space="preserve"> </w:t>
      </w:r>
      <w:r w:rsidR="001F6FB8" w:rsidRPr="000C4199">
        <w:rPr>
          <w:lang w:val="en-AU"/>
        </w:rPr>
        <w:t xml:space="preserve">vector system and </w:t>
      </w:r>
      <w:r w:rsidR="00FC5F45" w:rsidRPr="000C4199">
        <w:rPr>
          <w:lang w:val="en-AU"/>
        </w:rPr>
        <w:t>its use to f</w:t>
      </w:r>
      <w:r w:rsidR="001F6FB8" w:rsidRPr="000C4199">
        <w:rPr>
          <w:lang w:val="en-AU"/>
        </w:rPr>
        <w:t>ind scalar resolute and vector resolute</w:t>
      </w:r>
    </w:p>
    <w:p w14:paraId="6BCD3175" w14:textId="77777777" w:rsidR="00FC5F45" w:rsidRPr="000C4199" w:rsidRDefault="009749B1" w:rsidP="00500C68">
      <w:pPr>
        <w:pStyle w:val="VCAAbullet"/>
        <w:rPr>
          <w:lang w:val="en-AU"/>
        </w:rPr>
      </w:pPr>
      <w:r w:rsidRPr="000C4199">
        <w:rPr>
          <w:lang w:val="en-AU"/>
        </w:rPr>
        <w:t>vector (</w:t>
      </w:r>
      <w:r w:rsidR="00FC5F45" w:rsidRPr="000C4199">
        <w:rPr>
          <w:lang w:val="en-AU"/>
        </w:rPr>
        <w:t>cross</w:t>
      </w:r>
      <w:r w:rsidRPr="000C4199">
        <w:rPr>
          <w:lang w:val="en-AU"/>
        </w:rPr>
        <w:t xml:space="preserve">) product of two vectors in three dimensions, </w:t>
      </w:r>
      <w:r w:rsidR="00FC5F45" w:rsidRPr="000C4199">
        <w:rPr>
          <w:lang w:val="en-AU"/>
        </w:rPr>
        <w:t xml:space="preserve">including </w:t>
      </w:r>
      <w:r w:rsidRPr="000C4199">
        <w:rPr>
          <w:lang w:val="en-AU"/>
        </w:rPr>
        <w:t xml:space="preserve">the </w:t>
      </w:r>
      <w:r w:rsidR="00FC5F45" w:rsidRPr="000C4199">
        <w:rPr>
          <w:lang w:val="en-AU"/>
        </w:rPr>
        <w:t>determinant form</w:t>
      </w:r>
    </w:p>
    <w:p w14:paraId="39EF3F74" w14:textId="091644BC" w:rsidR="00FC5F45" w:rsidRPr="000C4199" w:rsidRDefault="00FC5F45" w:rsidP="00500C68">
      <w:pPr>
        <w:pStyle w:val="VCAAbullet"/>
        <w:rPr>
          <w:lang w:val="en-AU"/>
        </w:rPr>
      </w:pPr>
      <w:r w:rsidRPr="000C4199">
        <w:rPr>
          <w:lang w:val="en-AU"/>
        </w:rPr>
        <w:t>par</w:t>
      </w:r>
      <w:r w:rsidR="00283EBD">
        <w:rPr>
          <w:lang w:val="en-AU"/>
        </w:rPr>
        <w:t>allel and perpendicular vectors</w:t>
      </w:r>
    </w:p>
    <w:p w14:paraId="2A6218FD" w14:textId="1DFBC81F" w:rsidR="00FC5F45" w:rsidRPr="000C4199" w:rsidRDefault="00FC5F45" w:rsidP="00500C68">
      <w:pPr>
        <w:pStyle w:val="VCAAbullet"/>
        <w:rPr>
          <w:lang w:val="en-AU"/>
        </w:rPr>
      </w:pPr>
      <w:r w:rsidRPr="000C4199">
        <w:rPr>
          <w:lang w:val="en-AU"/>
        </w:rPr>
        <w:t xml:space="preserve">vector proofs of </w:t>
      </w:r>
      <w:r w:rsidR="001F6FB8" w:rsidRPr="000C4199">
        <w:rPr>
          <w:lang w:val="en-AU"/>
        </w:rPr>
        <w:t xml:space="preserve">simple </w:t>
      </w:r>
      <w:r w:rsidRPr="000C4199">
        <w:rPr>
          <w:lang w:val="en-AU"/>
        </w:rPr>
        <w:t xml:space="preserve">geometric results, </w:t>
      </w:r>
      <w:r w:rsidR="001F6FB8" w:rsidRPr="000C4199">
        <w:rPr>
          <w:lang w:val="en-AU"/>
        </w:rPr>
        <w:t>such as</w:t>
      </w:r>
      <w:r w:rsidR="00505CBD">
        <w:rPr>
          <w:lang w:val="en-AU"/>
        </w:rPr>
        <w:t xml:space="preserve"> </w:t>
      </w:r>
      <w:r w:rsidR="001F6FB8" w:rsidRPr="000C4199">
        <w:rPr>
          <w:lang w:val="en-AU"/>
        </w:rPr>
        <w:t xml:space="preserve">‘the diagonals of a rhombus are </w:t>
      </w:r>
      <w:r w:rsidRPr="000C4199">
        <w:rPr>
          <w:lang w:val="en-AU"/>
        </w:rPr>
        <w:t>perpendicular</w:t>
      </w:r>
      <w:r w:rsidR="001F6FB8" w:rsidRPr="000C4199">
        <w:rPr>
          <w:lang w:val="en-AU"/>
        </w:rPr>
        <w:t>’</w:t>
      </w:r>
      <w:r w:rsidR="00D415FB" w:rsidRPr="000C4199">
        <w:rPr>
          <w:lang w:val="en-AU"/>
        </w:rPr>
        <w:t>,</w:t>
      </w:r>
      <w:r w:rsidRPr="000C4199">
        <w:rPr>
          <w:lang w:val="en-AU"/>
        </w:rPr>
        <w:t xml:space="preserve"> </w:t>
      </w:r>
      <w:r w:rsidR="001F6FB8" w:rsidRPr="000C4199">
        <w:rPr>
          <w:lang w:val="en-AU"/>
        </w:rPr>
        <w:t>‘</w:t>
      </w:r>
      <w:r w:rsidRPr="000C4199">
        <w:rPr>
          <w:lang w:val="en-AU"/>
        </w:rPr>
        <w:t>the medians of a triangle are concurrent</w:t>
      </w:r>
      <w:r w:rsidR="001F6FB8" w:rsidRPr="000C4199">
        <w:rPr>
          <w:lang w:val="en-AU"/>
        </w:rPr>
        <w:t>’</w:t>
      </w:r>
      <w:r w:rsidRPr="000C4199">
        <w:rPr>
          <w:lang w:val="en-AU"/>
        </w:rPr>
        <w:t xml:space="preserve"> </w:t>
      </w:r>
      <w:r w:rsidR="001F6FB8" w:rsidRPr="000C4199">
        <w:rPr>
          <w:lang w:val="en-AU"/>
        </w:rPr>
        <w:t>and ‘the angle subtended by a diam</w:t>
      </w:r>
      <w:r w:rsidRPr="000C4199">
        <w:rPr>
          <w:lang w:val="en-AU"/>
        </w:rPr>
        <w:t xml:space="preserve">eter in </w:t>
      </w:r>
      <w:r w:rsidR="001F6FB8" w:rsidRPr="000C4199">
        <w:rPr>
          <w:lang w:val="en-AU"/>
        </w:rPr>
        <w:t>a circle is a right angle’</w:t>
      </w:r>
      <w:r w:rsidR="00671B11" w:rsidRPr="000C4199">
        <w:rPr>
          <w:lang w:val="en-AU"/>
        </w:rPr>
        <w:t>.</w:t>
      </w:r>
    </w:p>
    <w:p w14:paraId="10655F34" w14:textId="7F5FAD7B" w:rsidR="00FC5F45" w:rsidRPr="000C4199" w:rsidRDefault="00FC5F45" w:rsidP="00401D3C">
      <w:pPr>
        <w:pStyle w:val="VCAAHeading4"/>
      </w:pPr>
      <w:r w:rsidRPr="000C4199">
        <w:t xml:space="preserve">Vector and </w:t>
      </w:r>
      <w:r w:rsidR="00892B40">
        <w:t>Cartesian</w:t>
      </w:r>
      <w:r w:rsidR="00F82A39" w:rsidRPr="000C4199">
        <w:t xml:space="preserve"> equations</w:t>
      </w:r>
    </w:p>
    <w:p w14:paraId="1C0217B3" w14:textId="77777777" w:rsidR="00F82A39" w:rsidRPr="000C4199" w:rsidRDefault="00F82A39" w:rsidP="00F82A39">
      <w:pPr>
        <w:pStyle w:val="VCAAbody"/>
        <w:rPr>
          <w:szCs w:val="20"/>
          <w:lang w:val="en-AU"/>
        </w:rPr>
      </w:pPr>
      <w:r w:rsidRPr="000C4199">
        <w:rPr>
          <w:szCs w:val="20"/>
          <w:lang w:val="en-AU"/>
        </w:rPr>
        <w:t>This topic includes:</w:t>
      </w:r>
    </w:p>
    <w:p w14:paraId="1753DE49" w14:textId="58F093C3" w:rsidR="00FC5F45" w:rsidRPr="000C4199" w:rsidRDefault="00FC5F45" w:rsidP="00500C68">
      <w:pPr>
        <w:pStyle w:val="VCAAbullet"/>
        <w:rPr>
          <w:lang w:val="en-AU"/>
        </w:rPr>
      </w:pPr>
      <w:r w:rsidRPr="000C4199">
        <w:rPr>
          <w:lang w:val="en-AU"/>
        </w:rPr>
        <w:t>vector equations and parametric equations of curves in two or three di</w:t>
      </w:r>
      <w:r w:rsidR="001D3390" w:rsidRPr="000C4199">
        <w:rPr>
          <w:lang w:val="en-AU"/>
        </w:rPr>
        <w:t>mensions involving a parameter (</w:t>
      </w:r>
      <w:r w:rsidRPr="000C4199">
        <w:rPr>
          <w:lang w:val="en-AU"/>
        </w:rPr>
        <w:t xml:space="preserve">and </w:t>
      </w:r>
      <w:r w:rsidR="001D3390" w:rsidRPr="000C4199">
        <w:rPr>
          <w:lang w:val="en-AU"/>
        </w:rPr>
        <w:t xml:space="preserve">the corresponding </w:t>
      </w:r>
      <w:r w:rsidR="00892B40">
        <w:rPr>
          <w:lang w:val="en-AU"/>
        </w:rPr>
        <w:t>Cartesian</w:t>
      </w:r>
      <w:r w:rsidRPr="000C4199">
        <w:rPr>
          <w:lang w:val="en-AU"/>
        </w:rPr>
        <w:t xml:space="preserve"> equation in the two-dimensional case</w:t>
      </w:r>
      <w:r w:rsidR="001D3390" w:rsidRPr="000C4199">
        <w:rPr>
          <w:lang w:val="en-AU"/>
        </w:rPr>
        <w:t>)</w:t>
      </w:r>
    </w:p>
    <w:p w14:paraId="0783491A" w14:textId="77777777" w:rsidR="00FC5F45" w:rsidRPr="000C4199" w:rsidRDefault="00FC5F45" w:rsidP="00500C68">
      <w:pPr>
        <w:pStyle w:val="VCAAbullet"/>
        <w:rPr>
          <w:lang w:val="en-AU"/>
        </w:rPr>
      </w:pPr>
      <w:r w:rsidRPr="000C4199">
        <w:rPr>
          <w:lang w:val="en-AU"/>
        </w:rPr>
        <w:t>vector equation of a straight line, given the position of two points, or equivalent information, in both two and three dimensions</w:t>
      </w:r>
    </w:p>
    <w:p w14:paraId="52980EDC" w14:textId="5682FA03" w:rsidR="00AB5ECF" w:rsidRPr="000C4199" w:rsidRDefault="001D3390" w:rsidP="00500C68">
      <w:pPr>
        <w:pStyle w:val="VCAAbullet"/>
        <w:rPr>
          <w:lang w:val="en-AU"/>
        </w:rPr>
      </w:pPr>
      <w:r w:rsidRPr="000C4199">
        <w:rPr>
          <w:lang w:val="en-AU"/>
        </w:rPr>
        <w:t xml:space="preserve">vector </w:t>
      </w:r>
      <w:r w:rsidR="00FF1458" w:rsidRPr="000C4199">
        <w:rPr>
          <w:lang w:val="en-AU"/>
        </w:rPr>
        <w:t xml:space="preserve">cross product, </w:t>
      </w:r>
      <w:r w:rsidRPr="000C4199">
        <w:rPr>
          <w:lang w:val="en-AU"/>
        </w:rPr>
        <w:t xml:space="preserve">normal to a plane and </w:t>
      </w:r>
      <w:r w:rsidR="002F7763" w:rsidRPr="000C4199">
        <w:rPr>
          <w:lang w:val="en-AU"/>
        </w:rPr>
        <w:t xml:space="preserve">vector, parametric and </w:t>
      </w:r>
      <w:r w:rsidR="00892B40">
        <w:rPr>
          <w:lang w:val="en-AU"/>
        </w:rPr>
        <w:t>Cartesian</w:t>
      </w:r>
      <w:r w:rsidR="00FC5F45" w:rsidRPr="000C4199">
        <w:rPr>
          <w:lang w:val="en-AU"/>
        </w:rPr>
        <w:t xml:space="preserve"> equations of a plane</w:t>
      </w:r>
      <w:r w:rsidR="00671B11" w:rsidRPr="000C4199">
        <w:rPr>
          <w:lang w:val="en-AU"/>
        </w:rPr>
        <w:t>.</w:t>
      </w:r>
    </w:p>
    <w:p w14:paraId="2E7EF267" w14:textId="77777777" w:rsidR="00FC5F45" w:rsidRPr="000C4199" w:rsidRDefault="00F82A39" w:rsidP="00401D3C">
      <w:pPr>
        <w:pStyle w:val="VCAAHeading4"/>
      </w:pPr>
      <w:r w:rsidRPr="000C4199">
        <w:t>Vector calculus</w:t>
      </w:r>
    </w:p>
    <w:p w14:paraId="57262325" w14:textId="77777777" w:rsidR="00F82A39" w:rsidRPr="000C4199" w:rsidRDefault="00F82A39" w:rsidP="00F82A39">
      <w:pPr>
        <w:pStyle w:val="VCAAbody"/>
        <w:rPr>
          <w:szCs w:val="20"/>
          <w:lang w:val="en-AU"/>
        </w:rPr>
      </w:pPr>
      <w:r w:rsidRPr="000C4199">
        <w:rPr>
          <w:szCs w:val="20"/>
          <w:lang w:val="en-AU"/>
        </w:rPr>
        <w:t>This topic includes:</w:t>
      </w:r>
    </w:p>
    <w:p w14:paraId="6D1F3873" w14:textId="0E423BCD" w:rsidR="00FC5F45" w:rsidRPr="000C4199" w:rsidRDefault="00FC5F45" w:rsidP="00500C68">
      <w:pPr>
        <w:pStyle w:val="VCAAbullet"/>
        <w:rPr>
          <w:lang w:val="en-AU"/>
        </w:rPr>
      </w:pPr>
      <w:r w:rsidRPr="000C4199">
        <w:rPr>
          <w:lang w:val="en-AU"/>
        </w:rPr>
        <w:t>position vector as a function of ti</w:t>
      </w:r>
      <w:r w:rsidR="005A5CA1" w:rsidRPr="000C4199">
        <w:rPr>
          <w:lang w:val="en-AU"/>
        </w:rPr>
        <w:t xml:space="preserve">me </w:t>
      </w:r>
      <w:r w:rsidR="00814DF7" w:rsidRPr="000C4199">
        <w:rPr>
          <w:lang w:val="en-AU"/>
        </w:rPr>
        <w:t>a</w:t>
      </w:r>
      <w:r w:rsidRPr="000C4199">
        <w:rPr>
          <w:lang w:val="en-AU"/>
        </w:rPr>
        <w:t>nd sketching the</w:t>
      </w:r>
      <w:r w:rsidR="00814DF7" w:rsidRPr="000C4199">
        <w:rPr>
          <w:lang w:val="en-AU"/>
        </w:rPr>
        <w:t xml:space="preserve"> corresponding path given the function, </w:t>
      </w:r>
      <w:r w:rsidRPr="000C4199">
        <w:rPr>
          <w:lang w:val="en-AU"/>
        </w:rPr>
        <w:t>including circl</w:t>
      </w:r>
      <w:r w:rsidR="000344CF" w:rsidRPr="000C4199">
        <w:rPr>
          <w:lang w:val="en-AU"/>
        </w:rPr>
        <w:t xml:space="preserve">es, ellipses and hyperbolas in </w:t>
      </w:r>
      <w:r w:rsidR="00892B40">
        <w:rPr>
          <w:lang w:val="en-AU"/>
        </w:rPr>
        <w:t>Cartesian</w:t>
      </w:r>
      <w:r w:rsidR="005A5CA1" w:rsidRPr="000C4199">
        <w:rPr>
          <w:lang w:val="en-AU"/>
        </w:rPr>
        <w:t xml:space="preserve"> or parametric forms</w:t>
      </w:r>
    </w:p>
    <w:p w14:paraId="61C59733" w14:textId="77777777" w:rsidR="00FC5F45" w:rsidRPr="000C4199" w:rsidRDefault="00FC5F45" w:rsidP="00500C68">
      <w:pPr>
        <w:pStyle w:val="VCAAbullet"/>
        <w:rPr>
          <w:lang w:val="en-AU"/>
        </w:rPr>
      </w:pPr>
      <w:r w:rsidRPr="000C4199">
        <w:rPr>
          <w:lang w:val="en-AU"/>
        </w:rPr>
        <w:t>the position</w:t>
      </w:r>
      <w:r w:rsidR="001D3390" w:rsidRPr="000C4199">
        <w:rPr>
          <w:lang w:val="en-AU"/>
        </w:rPr>
        <w:t>s</w:t>
      </w:r>
      <w:r w:rsidRPr="000C4199">
        <w:rPr>
          <w:lang w:val="en-AU"/>
        </w:rPr>
        <w:t xml:space="preserve"> of two particles each described as a vector function of time, and </w:t>
      </w:r>
      <w:r w:rsidR="00814DF7" w:rsidRPr="000C4199">
        <w:rPr>
          <w:lang w:val="en-AU"/>
        </w:rPr>
        <w:t>whether</w:t>
      </w:r>
      <w:r w:rsidRPr="000C4199">
        <w:rPr>
          <w:lang w:val="en-AU"/>
        </w:rPr>
        <w:t xml:space="preserve"> their paths cross or if the part</w:t>
      </w:r>
      <w:r w:rsidR="001D3390" w:rsidRPr="000C4199">
        <w:rPr>
          <w:lang w:val="en-AU"/>
        </w:rPr>
        <w:t>icles meet</w:t>
      </w:r>
    </w:p>
    <w:p w14:paraId="74467071" w14:textId="4F9C55FB" w:rsidR="00590D98" w:rsidRPr="000C4199" w:rsidRDefault="00FC5F45" w:rsidP="00500C68">
      <w:pPr>
        <w:pStyle w:val="VCAAbullet"/>
        <w:rPr>
          <w:lang w:val="en-AU"/>
        </w:rPr>
      </w:pPr>
      <w:r w:rsidRPr="000C4199">
        <w:rPr>
          <w:lang w:val="en-AU"/>
        </w:rPr>
        <w:t>differentiation and anti-differentiation of a vector function with respect to time and applying vector calculus to motion in a pl</w:t>
      </w:r>
      <w:r w:rsidR="005A5CA1" w:rsidRPr="000C4199">
        <w:rPr>
          <w:lang w:val="en-AU"/>
        </w:rPr>
        <w:t xml:space="preserve">ane and </w:t>
      </w:r>
      <w:r w:rsidR="001D3390" w:rsidRPr="000C4199">
        <w:rPr>
          <w:lang w:val="en-AU"/>
        </w:rPr>
        <w:t>in three</w:t>
      </w:r>
      <w:r w:rsidR="00970E7F">
        <w:rPr>
          <w:lang w:val="en-AU"/>
        </w:rPr>
        <w:t xml:space="preserve"> </w:t>
      </w:r>
      <w:r w:rsidR="001D3390" w:rsidRPr="000C4199">
        <w:rPr>
          <w:lang w:val="en-AU"/>
        </w:rPr>
        <w:t>dimensions</w:t>
      </w:r>
      <w:r w:rsidR="0044586A" w:rsidRPr="000C4199">
        <w:rPr>
          <w:lang w:val="en-AU"/>
        </w:rPr>
        <w:t>.</w:t>
      </w:r>
    </w:p>
    <w:p w14:paraId="4D5494FD" w14:textId="77777777" w:rsidR="00590D98" w:rsidRPr="000C4199" w:rsidRDefault="00590D98">
      <w:pPr>
        <w:rPr>
          <w:rFonts w:ascii="Arial" w:eastAsia="Times New Roman" w:hAnsi="Arial" w:cs="Arial"/>
          <w:kern w:val="22"/>
          <w:sz w:val="20"/>
          <w:szCs w:val="16"/>
          <w:lang w:eastAsia="ja-JP"/>
        </w:rPr>
      </w:pPr>
      <w:r w:rsidRPr="000C4199">
        <w:br w:type="page"/>
      </w:r>
    </w:p>
    <w:p w14:paraId="40E48427" w14:textId="77777777" w:rsidR="00FC5F45" w:rsidRPr="000C4199" w:rsidRDefault="00FC5F45" w:rsidP="00FC5F45">
      <w:pPr>
        <w:pStyle w:val="VCAAHeading2"/>
        <w:rPr>
          <w:lang w:val="en-AU"/>
        </w:rPr>
      </w:pPr>
      <w:bookmarkStart w:id="233" w:name="_Toc45611043"/>
      <w:bookmarkStart w:id="234" w:name="_Toc71028410"/>
      <w:r w:rsidRPr="000C4199">
        <w:rPr>
          <w:lang w:val="en-AU"/>
        </w:rPr>
        <w:lastRenderedPageBreak/>
        <w:t>Area of Study 6</w:t>
      </w:r>
      <w:bookmarkEnd w:id="233"/>
      <w:bookmarkEnd w:id="234"/>
    </w:p>
    <w:p w14:paraId="19AEA8A2" w14:textId="77777777" w:rsidR="00FC5F45" w:rsidRPr="000C4199" w:rsidRDefault="00FC5F45" w:rsidP="00FC5F45">
      <w:pPr>
        <w:pStyle w:val="VCAAHeading3"/>
        <w:rPr>
          <w:lang w:val="en-AU"/>
        </w:rPr>
      </w:pPr>
      <w:r w:rsidRPr="000C4199">
        <w:rPr>
          <w:lang w:val="en-AU"/>
        </w:rPr>
        <w:t>Data analysis, probability and statistics</w:t>
      </w:r>
    </w:p>
    <w:p w14:paraId="5C8807DF" w14:textId="77777777" w:rsidR="00FC5F45" w:rsidRPr="000C4199" w:rsidRDefault="004C08B8" w:rsidP="00671B11">
      <w:pPr>
        <w:pStyle w:val="VCAAbody"/>
        <w:rPr>
          <w:lang w:val="en-AU"/>
        </w:rPr>
      </w:pPr>
      <w:r w:rsidRPr="000C4199">
        <w:rPr>
          <w:lang w:val="en-AU"/>
        </w:rPr>
        <w:t xml:space="preserve">In this area of study students cover the </w:t>
      </w:r>
      <w:r w:rsidR="00FC5F45" w:rsidRPr="000C4199">
        <w:rPr>
          <w:lang w:val="en-AU"/>
        </w:rPr>
        <w:t xml:space="preserve">study of linear combinations of random variables and </w:t>
      </w:r>
      <w:r w:rsidR="00D61EE9" w:rsidRPr="000C4199">
        <w:rPr>
          <w:lang w:val="en-AU"/>
        </w:rPr>
        <w:t>introductory</w:t>
      </w:r>
      <w:r w:rsidR="00FC5F45" w:rsidRPr="000C4199">
        <w:rPr>
          <w:lang w:val="en-AU"/>
        </w:rPr>
        <w:t xml:space="preserve"> statistical </w:t>
      </w:r>
      <w:r w:rsidR="000344CF" w:rsidRPr="000C4199">
        <w:rPr>
          <w:lang w:val="en-AU"/>
        </w:rPr>
        <w:t xml:space="preserve">inference </w:t>
      </w:r>
      <w:r w:rsidR="001B33C0" w:rsidRPr="000C4199">
        <w:rPr>
          <w:lang w:val="en-AU"/>
        </w:rPr>
        <w:t>with respect to</w:t>
      </w:r>
      <w:r w:rsidR="000344CF" w:rsidRPr="000C4199">
        <w:rPr>
          <w:lang w:val="en-AU"/>
        </w:rPr>
        <w:t xml:space="preserve"> the mean of a single population, the determination of confidence intervals, and hypothesis testing for the mean using the distribution of sample means</w:t>
      </w:r>
      <w:r w:rsidR="002A5B74" w:rsidRPr="000C4199">
        <w:rPr>
          <w:lang w:val="en-AU"/>
        </w:rPr>
        <w:t>.</w:t>
      </w:r>
    </w:p>
    <w:p w14:paraId="69A2D89D" w14:textId="77777777" w:rsidR="00F82A39" w:rsidRPr="0045627F" w:rsidRDefault="00FC5F45" w:rsidP="0045627F">
      <w:pPr>
        <w:pStyle w:val="VCAAHeading4"/>
        <w:rPr>
          <w:lang w:val="en-AU"/>
        </w:rPr>
      </w:pPr>
      <w:r w:rsidRPr="0045627F">
        <w:rPr>
          <w:lang w:val="en-AU"/>
        </w:rPr>
        <w:t>Distr</w:t>
      </w:r>
      <w:r w:rsidR="00726876" w:rsidRPr="0045627F">
        <w:rPr>
          <w:lang w:val="en-AU"/>
        </w:rPr>
        <w:t>ibution of linear combinations</w:t>
      </w:r>
      <w:r w:rsidR="00F82A39" w:rsidRPr="0045627F">
        <w:rPr>
          <w:lang w:val="en-AU"/>
        </w:rPr>
        <w:t xml:space="preserve"> of random variables</w:t>
      </w:r>
    </w:p>
    <w:p w14:paraId="275D00BD" w14:textId="77777777" w:rsidR="00D70495" w:rsidRPr="000C4199" w:rsidRDefault="00F82A39" w:rsidP="00F82A39">
      <w:pPr>
        <w:pStyle w:val="VCAAbody"/>
        <w:rPr>
          <w:szCs w:val="20"/>
          <w:lang w:val="en-AU"/>
        </w:rPr>
      </w:pPr>
      <w:r w:rsidRPr="000C4199">
        <w:rPr>
          <w:szCs w:val="20"/>
          <w:lang w:val="en-AU"/>
        </w:rPr>
        <w:t>This topic includes:</w:t>
      </w:r>
    </w:p>
    <w:p w14:paraId="35F2163F" w14:textId="77777777" w:rsidR="00D70495" w:rsidRPr="000C4199" w:rsidRDefault="00FC5F45" w:rsidP="00F048A7">
      <w:pPr>
        <w:pStyle w:val="VCAAbullet"/>
        <w:ind w:left="425" w:hanging="425"/>
        <w:contextualSpacing w:val="0"/>
        <w:rPr>
          <w:lang w:val="en-AU"/>
        </w:rPr>
      </w:pPr>
      <w:r w:rsidRPr="000C4199">
        <w:rPr>
          <w:lang w:val="en-AU"/>
        </w:rPr>
        <w:t xml:space="preserve">for </w:t>
      </w:r>
      <m:oMath>
        <m:r>
          <w:rPr>
            <w:rFonts w:ascii="Cambria Math" w:hAnsi="Cambria Math"/>
            <w:lang w:val="en-AU"/>
          </w:rPr>
          <m:t>n</m:t>
        </m:r>
      </m:oMath>
      <w:r w:rsidRPr="000C4199">
        <w:rPr>
          <w:lang w:val="en-AU"/>
        </w:rPr>
        <w:t xml:space="preserve"> independent identically distribu</w:t>
      </w:r>
      <w:r w:rsidR="002437BC" w:rsidRPr="000C4199">
        <w:rPr>
          <w:lang w:val="en-AU"/>
        </w:rPr>
        <w:t xml:space="preserve">ted random variables </w:t>
      </w:r>
      <m:oMath>
        <m:sSub>
          <m:sSubPr>
            <m:ctrlPr>
              <w:rPr>
                <w:rFonts w:ascii="Cambria Math" w:hAnsi="Cambria Math"/>
                <w:lang w:val="en-AU"/>
              </w:rPr>
            </m:ctrlPr>
          </m:sSubPr>
          <m:e>
            <m:r>
              <w:rPr>
                <w:rFonts w:ascii="Cambria Math" w:hAnsi="Cambria Math"/>
                <w:lang w:val="en-AU"/>
              </w:rPr>
              <m:t>X</m:t>
            </m:r>
          </m:e>
          <m:sub>
            <m:r>
              <m:rPr>
                <m:sty m:val="p"/>
              </m:rPr>
              <w:rPr>
                <w:rFonts w:ascii="Cambria Math" w:hAnsi="Cambria Math"/>
                <w:lang w:val="en-AU"/>
              </w:rPr>
              <m:t>1</m:t>
            </m:r>
          </m:sub>
        </m:sSub>
        <m:r>
          <m:rPr>
            <m:sty m:val="p"/>
          </m:rPr>
          <w:rPr>
            <w:rFonts w:ascii="Cambria Math" w:hAnsi="Cambria Math"/>
            <w:lang w:val="en-AU"/>
          </w:rPr>
          <m:t xml:space="preserve">, </m:t>
        </m:r>
        <m:sSub>
          <m:sSubPr>
            <m:ctrlPr>
              <w:rPr>
                <w:rFonts w:ascii="Cambria Math" w:hAnsi="Cambria Math"/>
                <w:lang w:val="en-AU"/>
              </w:rPr>
            </m:ctrlPr>
          </m:sSubPr>
          <m:e>
            <m:r>
              <w:rPr>
                <w:rFonts w:ascii="Cambria Math" w:hAnsi="Cambria Math"/>
                <w:lang w:val="en-AU"/>
              </w:rPr>
              <m:t>X</m:t>
            </m:r>
          </m:e>
          <m:sub>
            <m:r>
              <m:rPr>
                <m:sty m:val="p"/>
              </m:rPr>
              <w:rPr>
                <w:rFonts w:ascii="Cambria Math" w:hAnsi="Cambria Math"/>
                <w:lang w:val="en-AU"/>
              </w:rPr>
              <m:t>2</m:t>
            </m:r>
          </m:sub>
        </m:sSub>
        <m:r>
          <m:rPr>
            <m:sty m:val="p"/>
          </m:rPr>
          <w:rPr>
            <w:rFonts w:ascii="Cambria Math" w:hAnsi="Cambria Math"/>
            <w:lang w:val="en-AU"/>
          </w:rPr>
          <m:t xml:space="preserve"> …</m:t>
        </m:r>
        <m:sSub>
          <m:sSubPr>
            <m:ctrlPr>
              <w:rPr>
                <w:rFonts w:ascii="Cambria Math" w:hAnsi="Cambria Math"/>
                <w:lang w:val="en-AU"/>
              </w:rPr>
            </m:ctrlPr>
          </m:sSubPr>
          <m:e>
            <m:r>
              <w:rPr>
                <w:rFonts w:ascii="Cambria Math" w:hAnsi="Cambria Math"/>
                <w:lang w:val="en-AU"/>
              </w:rPr>
              <m:t>X</m:t>
            </m:r>
          </m:e>
          <m:sub>
            <m:r>
              <w:rPr>
                <w:rFonts w:ascii="Cambria Math" w:hAnsi="Cambria Math"/>
                <w:lang w:val="en-AU"/>
              </w:rPr>
              <m:t>n</m:t>
            </m:r>
          </m:sub>
        </m:sSub>
      </m:oMath>
      <w:r w:rsidRPr="000C4199">
        <w:rPr>
          <w:lang w:val="en-AU"/>
        </w:rPr>
        <w:t xml:space="preserve"> each with mean </w:t>
      </w:r>
      <m:oMath>
        <m:r>
          <w:rPr>
            <w:rFonts w:ascii="Cambria Math" w:hAnsi="Cambria Math"/>
            <w:lang w:val="en-AU"/>
          </w:rPr>
          <m:t>μ</m:t>
        </m:r>
      </m:oMath>
      <w:r w:rsidRPr="000C4199">
        <w:rPr>
          <w:lang w:val="en-AU"/>
        </w:rPr>
        <w:t xml:space="preserve"> </w:t>
      </w:r>
      <w:r w:rsidR="002437BC" w:rsidRPr="000C4199">
        <w:rPr>
          <w:lang w:val="en-AU"/>
        </w:rPr>
        <w:t xml:space="preserve">and </w:t>
      </w:r>
      <w:r w:rsidRPr="000C4199">
        <w:rPr>
          <w:lang w:val="en-AU"/>
        </w:rPr>
        <w:t xml:space="preserve">variance </w:t>
      </w:r>
      <m:oMath>
        <m:sSup>
          <m:sSupPr>
            <m:ctrlPr>
              <w:rPr>
                <w:rFonts w:ascii="Cambria Math" w:hAnsi="Cambria Math"/>
                <w:lang w:val="en-AU"/>
              </w:rPr>
            </m:ctrlPr>
          </m:sSupPr>
          <m:e>
            <m:r>
              <w:rPr>
                <w:rFonts w:ascii="Cambria Math" w:hAnsi="Cambria Math"/>
                <w:lang w:val="en-AU"/>
              </w:rPr>
              <m:t>σ</m:t>
            </m:r>
          </m:e>
          <m:sup>
            <m:r>
              <m:rPr>
                <m:sty m:val="p"/>
              </m:rPr>
              <w:rPr>
                <w:rFonts w:ascii="Cambria Math" w:hAnsi="Cambria Math"/>
                <w:lang w:val="en-AU"/>
              </w:rPr>
              <m:t>2</m:t>
            </m:r>
          </m:sup>
        </m:sSup>
      </m:oMath>
      <w:r w:rsidR="00D70495" w:rsidRPr="000C4199">
        <w:rPr>
          <w:lang w:val="en-AU"/>
        </w:rPr>
        <w:t>:</w:t>
      </w:r>
    </w:p>
    <w:p w14:paraId="234C4295" w14:textId="7055D72A" w:rsidR="00D70495" w:rsidRPr="000C4199" w:rsidRDefault="00AA7EAB" w:rsidP="00654685">
      <w:pPr>
        <w:pStyle w:val="VCAAbulletlevel2"/>
        <w:tabs>
          <w:tab w:val="clear" w:pos="425"/>
        </w:tabs>
        <w:ind w:left="851" w:hanging="425"/>
      </w:pPr>
      <m:oMath>
        <m:sSub>
          <m:sSubPr>
            <m:ctrlPr>
              <w:rPr>
                <w:rFonts w:ascii="Cambria Math" w:hAnsi="Cambria Math"/>
              </w:rPr>
            </m:ctrlPr>
          </m:sSubPr>
          <m:e>
            <m:r>
              <m:rPr>
                <m:sty m:val="p"/>
              </m:rPr>
              <w:rPr>
                <w:rFonts w:ascii="Cambria Math" w:hAnsi="Cambria Math"/>
              </w:rPr>
              <m:t>E(</m:t>
            </m:r>
            <m: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 xml:space="preserve">+ </m:t>
            </m:r>
            <m:r>
              <w:rPr>
                <w:rFonts w:ascii="Cambria Math" w:hAnsi="Cambria Math"/>
              </w:rPr>
              <m:t>X</m:t>
            </m:r>
          </m:e>
          <m:sub>
            <m:r>
              <w:rPr>
                <w:rFonts w:ascii="Cambria Math" w:hAnsi="Cambria Math"/>
              </w:rPr>
              <m:t>n</m:t>
            </m:r>
          </m:sub>
        </m:sSub>
        <m:r>
          <m:rPr>
            <m:sty m:val="p"/>
          </m:rPr>
          <w:rPr>
            <w:rFonts w:ascii="Cambria Math" w:hAnsi="Cambria Math"/>
          </w:rPr>
          <m:t>)=</m:t>
        </m:r>
        <m:r>
          <w:rPr>
            <w:rFonts w:ascii="Cambria Math" w:hAnsi="Cambria Math"/>
          </w:rPr>
          <m:t>nμ</m:t>
        </m:r>
      </m:oMath>
    </w:p>
    <w:p w14:paraId="3FA323D9" w14:textId="5AAF3840" w:rsidR="00633B02" w:rsidRPr="000C4199" w:rsidRDefault="00AA7EAB" w:rsidP="00654685">
      <w:pPr>
        <w:pStyle w:val="VCAAbulletlevel2"/>
        <w:tabs>
          <w:tab w:val="clear" w:pos="425"/>
        </w:tabs>
        <w:ind w:left="851" w:hanging="425"/>
      </w:pPr>
      <m:oMath>
        <m:sSub>
          <m:sSubPr>
            <m:ctrlPr>
              <w:rPr>
                <w:rFonts w:ascii="Cambria Math" w:hAnsi="Cambria Math"/>
              </w:rPr>
            </m:ctrlPr>
          </m:sSubPr>
          <m:e>
            <m:r>
              <m:rPr>
                <m:sty m:val="p"/>
              </m:rPr>
              <w:rPr>
                <w:rFonts w:ascii="Cambria Math" w:hAnsi="Cambria Math"/>
              </w:rPr>
              <m:t>Var(</m:t>
            </m:r>
            <m: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 xml:space="preserve">+ </m:t>
            </m:r>
            <m:r>
              <w:rPr>
                <w:rFonts w:ascii="Cambria Math" w:hAnsi="Cambria Math"/>
              </w:rPr>
              <m:t>X</m:t>
            </m:r>
          </m:e>
          <m:sub>
            <m:r>
              <w:rPr>
                <w:rFonts w:ascii="Cambria Math" w:hAnsi="Cambria Math"/>
              </w:rPr>
              <m:t>n</m:t>
            </m:r>
          </m:sub>
        </m:sSub>
        <m:r>
          <m:rPr>
            <m:sty m:val="p"/>
          </m:rPr>
          <w:rPr>
            <w:rFonts w:ascii="Cambria Math" w:hAnsi="Cambria Math"/>
          </w:rPr>
          <m:t>)=</m:t>
        </m:r>
        <m:r>
          <w:rPr>
            <w:rFonts w:ascii="Cambria Math" w:hAnsi="Cambria Math"/>
          </w:rPr>
          <m:t>n</m:t>
        </m:r>
        <m:sSup>
          <m:sSupPr>
            <m:ctrlPr>
              <w:rPr>
                <w:rFonts w:ascii="Cambria Math" w:hAnsi="Cambria Math"/>
              </w:rPr>
            </m:ctrlPr>
          </m:sSupPr>
          <m:e>
            <m:r>
              <w:rPr>
                <w:rFonts w:ascii="Cambria Math" w:hAnsi="Cambria Math"/>
              </w:rPr>
              <m:t>σ</m:t>
            </m:r>
          </m:e>
          <m:sup>
            <m:r>
              <m:rPr>
                <m:sty m:val="p"/>
              </m:rPr>
              <w:rPr>
                <w:rFonts w:ascii="Cambria Math" w:hAnsi="Cambria Math"/>
              </w:rPr>
              <m:t>2</m:t>
            </m:r>
          </m:sup>
        </m:sSup>
      </m:oMath>
    </w:p>
    <w:p w14:paraId="70A30DE0" w14:textId="77777777" w:rsidR="00FC5F45" w:rsidRPr="000C4199" w:rsidRDefault="00AD024A" w:rsidP="00F048A7">
      <w:pPr>
        <w:pStyle w:val="VCAAbullet"/>
        <w:ind w:left="425" w:hanging="425"/>
        <w:contextualSpacing w:val="0"/>
        <w:rPr>
          <w:lang w:val="en-AU"/>
        </w:rPr>
      </w:pPr>
      <w:r w:rsidRPr="000C4199">
        <w:rPr>
          <w:lang w:val="en-AU"/>
        </w:rPr>
        <w:t xml:space="preserve">for </w:t>
      </w:r>
      <m:oMath>
        <m:r>
          <w:rPr>
            <w:rFonts w:ascii="Cambria Math" w:hAnsi="Cambria Math"/>
            <w:lang w:val="en-AU"/>
          </w:rPr>
          <m:t>n</m:t>
        </m:r>
      </m:oMath>
      <w:r w:rsidR="00FC5F45" w:rsidRPr="000C4199">
        <w:rPr>
          <w:lang w:val="en-AU"/>
        </w:rPr>
        <w:t xml:space="preserve"> independent random variables </w:t>
      </w:r>
      <w:r w:rsidRPr="000C4199">
        <w:rPr>
          <w:lang w:val="en-AU"/>
        </w:rPr>
        <w:t xml:space="preserve"> </w:t>
      </w:r>
      <m:oMath>
        <m:sSub>
          <m:sSubPr>
            <m:ctrlPr>
              <w:rPr>
                <w:rFonts w:ascii="Cambria Math" w:hAnsi="Cambria Math"/>
                <w:lang w:val="en-AU"/>
              </w:rPr>
            </m:ctrlPr>
          </m:sSubPr>
          <m:e>
            <m:r>
              <w:rPr>
                <w:rFonts w:ascii="Cambria Math" w:hAnsi="Cambria Math"/>
                <w:lang w:val="en-AU"/>
              </w:rPr>
              <m:t>X</m:t>
            </m:r>
          </m:e>
          <m:sub>
            <m:r>
              <m:rPr>
                <m:sty m:val="p"/>
              </m:rPr>
              <w:rPr>
                <w:rFonts w:ascii="Cambria Math" w:hAnsi="Cambria Math"/>
                <w:lang w:val="en-AU"/>
              </w:rPr>
              <m:t>1</m:t>
            </m:r>
          </m:sub>
        </m:sSub>
        <m:r>
          <m:rPr>
            <m:sty m:val="p"/>
          </m:rPr>
          <w:rPr>
            <w:rFonts w:ascii="Cambria Math" w:hAnsi="Cambria Math"/>
            <w:lang w:val="en-AU"/>
          </w:rPr>
          <m:t xml:space="preserve">, </m:t>
        </m:r>
        <m:sSub>
          <m:sSubPr>
            <m:ctrlPr>
              <w:rPr>
                <w:rFonts w:ascii="Cambria Math" w:hAnsi="Cambria Math"/>
                <w:lang w:val="en-AU"/>
              </w:rPr>
            </m:ctrlPr>
          </m:sSubPr>
          <m:e>
            <m:r>
              <w:rPr>
                <w:rFonts w:ascii="Cambria Math" w:hAnsi="Cambria Math"/>
                <w:lang w:val="en-AU"/>
              </w:rPr>
              <m:t>X</m:t>
            </m:r>
          </m:e>
          <m:sub>
            <m:r>
              <m:rPr>
                <m:sty m:val="p"/>
              </m:rPr>
              <w:rPr>
                <w:rFonts w:ascii="Cambria Math" w:hAnsi="Cambria Math"/>
                <w:lang w:val="en-AU"/>
              </w:rPr>
              <m:t>2</m:t>
            </m:r>
          </m:sub>
        </m:sSub>
        <m:r>
          <m:rPr>
            <m:sty m:val="p"/>
          </m:rPr>
          <w:rPr>
            <w:rFonts w:ascii="Cambria Math" w:hAnsi="Cambria Math"/>
            <w:lang w:val="en-AU"/>
          </w:rPr>
          <m:t xml:space="preserve"> …</m:t>
        </m:r>
        <m:sSub>
          <m:sSubPr>
            <m:ctrlPr>
              <w:rPr>
                <w:rFonts w:ascii="Cambria Math" w:hAnsi="Cambria Math"/>
                <w:lang w:val="en-AU"/>
              </w:rPr>
            </m:ctrlPr>
          </m:sSubPr>
          <m:e>
            <m:r>
              <w:rPr>
                <w:rFonts w:ascii="Cambria Math" w:hAnsi="Cambria Math"/>
                <w:lang w:val="en-AU"/>
              </w:rPr>
              <m:t>X</m:t>
            </m:r>
          </m:e>
          <m:sub>
            <m:r>
              <w:rPr>
                <w:rFonts w:ascii="Cambria Math" w:hAnsi="Cambria Math"/>
                <w:lang w:val="en-AU"/>
              </w:rPr>
              <m:t>n</m:t>
            </m:r>
          </m:sub>
        </m:sSub>
      </m:oMath>
      <w:r w:rsidR="00FC5F45" w:rsidRPr="000C4199">
        <w:rPr>
          <w:lang w:val="en-AU"/>
        </w:rPr>
        <w:t>and real numbers</w:t>
      </w:r>
      <w:r w:rsidRPr="000C4199">
        <w:rPr>
          <w:lang w:val="en-AU"/>
        </w:rPr>
        <w:t xml:space="preserve"> </w:t>
      </w:r>
      <m:oMath>
        <m:sSub>
          <m:sSubPr>
            <m:ctrlPr>
              <w:rPr>
                <w:rFonts w:ascii="Cambria Math" w:hAnsi="Cambria Math"/>
                <w:lang w:val="en-AU"/>
              </w:rPr>
            </m:ctrlPr>
          </m:sSubPr>
          <m:e>
            <m:r>
              <w:rPr>
                <w:rFonts w:ascii="Cambria Math" w:hAnsi="Cambria Math"/>
                <w:lang w:val="en-AU"/>
              </w:rPr>
              <m:t>a</m:t>
            </m:r>
          </m:e>
          <m:sub>
            <m:r>
              <m:rPr>
                <m:sty m:val="p"/>
              </m:rPr>
              <w:rPr>
                <w:rFonts w:ascii="Cambria Math" w:hAnsi="Cambria Math"/>
                <w:lang w:val="en-AU"/>
              </w:rPr>
              <m:t>1</m:t>
            </m:r>
          </m:sub>
        </m:sSub>
        <m:r>
          <m:rPr>
            <m:sty m:val="p"/>
          </m:rPr>
          <w:rPr>
            <w:rFonts w:ascii="Cambria Math" w:hAnsi="Cambria Math"/>
            <w:lang w:val="en-AU"/>
          </w:rPr>
          <m:t xml:space="preserve">, </m:t>
        </m:r>
        <m:sSub>
          <m:sSubPr>
            <m:ctrlPr>
              <w:rPr>
                <w:rFonts w:ascii="Cambria Math" w:hAnsi="Cambria Math"/>
                <w:lang w:val="en-AU"/>
              </w:rPr>
            </m:ctrlPr>
          </m:sSubPr>
          <m:e>
            <m:r>
              <w:rPr>
                <w:rFonts w:ascii="Cambria Math" w:hAnsi="Cambria Math"/>
                <w:lang w:val="en-AU"/>
              </w:rPr>
              <m:t>a</m:t>
            </m:r>
          </m:e>
          <m:sub>
            <m:r>
              <m:rPr>
                <m:sty m:val="p"/>
              </m:rPr>
              <w:rPr>
                <w:rFonts w:ascii="Cambria Math" w:hAnsi="Cambria Math"/>
                <w:lang w:val="en-AU"/>
              </w:rPr>
              <m:t>2</m:t>
            </m:r>
          </m:sub>
        </m:sSub>
        <m:r>
          <m:rPr>
            <m:sty m:val="p"/>
          </m:rPr>
          <w:rPr>
            <w:rFonts w:ascii="Cambria Math" w:hAnsi="Cambria Math"/>
            <w:lang w:val="en-AU"/>
          </w:rPr>
          <m:t xml:space="preserve">… </m:t>
        </m:r>
        <m:sSub>
          <m:sSubPr>
            <m:ctrlPr>
              <w:rPr>
                <w:rFonts w:ascii="Cambria Math" w:hAnsi="Cambria Math"/>
                <w:lang w:val="en-AU"/>
              </w:rPr>
            </m:ctrlPr>
          </m:sSubPr>
          <m:e>
            <m:r>
              <w:rPr>
                <w:rFonts w:ascii="Cambria Math" w:hAnsi="Cambria Math"/>
                <w:lang w:val="en-AU"/>
              </w:rPr>
              <m:t>a</m:t>
            </m:r>
          </m:e>
          <m:sub>
            <m:r>
              <w:rPr>
                <w:rFonts w:ascii="Cambria Math" w:hAnsi="Cambria Math"/>
                <w:lang w:val="en-AU"/>
              </w:rPr>
              <m:t>n</m:t>
            </m:r>
          </m:sub>
        </m:sSub>
      </m:oMath>
      <w:r w:rsidR="00D70495" w:rsidRPr="000C4199">
        <w:rPr>
          <w:lang w:val="en-AU"/>
        </w:rPr>
        <w:t>:</w:t>
      </w:r>
    </w:p>
    <w:p w14:paraId="3A58469B" w14:textId="77777777" w:rsidR="006F5302" w:rsidRPr="000C4199" w:rsidRDefault="00E90042" w:rsidP="00654685">
      <w:pPr>
        <w:pStyle w:val="VCAAbulletlevel2"/>
        <w:tabs>
          <w:tab w:val="clear" w:pos="425"/>
        </w:tabs>
        <w:ind w:left="851" w:hanging="425"/>
      </w:pPr>
      <m:oMath>
        <m:r>
          <m:rPr>
            <m:sty m:val="p"/>
          </m:rPr>
          <w:rPr>
            <w:rFonts w:ascii="Cambria Math" w:hAnsi="Cambria Math"/>
          </w:rPr>
          <m:t>E(</m:t>
        </m:r>
        <m:sSub>
          <m:sSubPr>
            <m:ctrlPr>
              <w:rPr>
                <w:rFonts w:ascii="Cambria Math" w:hAnsi="Cambria Math"/>
              </w:rPr>
            </m:ctrlPr>
          </m:sSubPr>
          <m:e>
            <m:sSub>
              <m:sSubPr>
                <m:ctrlPr>
                  <w:rPr>
                    <w:rFonts w:ascii="Cambria Math" w:hAnsi="Cambria Math"/>
                  </w:rPr>
                </m:ctrlPr>
              </m:sSubPr>
              <m:e>
                <m:r>
                  <w:rPr>
                    <w:rFonts w:ascii="Cambria Math" w:hAnsi="Cambria Math"/>
                  </w:rPr>
                  <m:t>a</m:t>
                </m:r>
              </m:e>
              <m:sub>
                <m:r>
                  <m:rPr>
                    <m:sty m:val="p"/>
                  </m:rPr>
                  <w:rPr>
                    <w:rFonts w:ascii="Cambria Math" w:hAnsi="Cambria Math"/>
                  </w:rPr>
                  <m:t>1</m:t>
                </m:r>
              </m:sub>
            </m:sSub>
            <m: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sSub>
              <m:sSubPr>
                <m:ctrlPr>
                  <w:rPr>
                    <w:rFonts w:ascii="Cambria Math" w:hAnsi="Cambria Math"/>
                  </w:rPr>
                </m:ctrlPr>
              </m:sSubPr>
              <m:e>
                <m:r>
                  <w:rPr>
                    <w:rFonts w:ascii="Cambria Math" w:hAnsi="Cambria Math"/>
                  </w:rPr>
                  <m:t>a</m:t>
                </m:r>
              </m:e>
              <m:sub>
                <m:r>
                  <m:rPr>
                    <m:sty m:val="p"/>
                  </m:rPr>
                  <w:rPr>
                    <w:rFonts w:ascii="Cambria Math" w:hAnsi="Cambria Math"/>
                  </w:rPr>
                  <m:t>2</m:t>
                </m:r>
              </m:sub>
            </m:sSub>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w:rPr>
                    <w:rFonts w:ascii="Cambria Math" w:hAnsi="Cambria Math"/>
                  </w:rPr>
                  <m:t>n</m:t>
                </m:r>
              </m:sub>
            </m:sSub>
            <m:r>
              <w:rPr>
                <w:rFonts w:ascii="Cambria Math" w:hAnsi="Cambria Math"/>
              </w:rPr>
              <m:t>X</m:t>
            </m:r>
          </m:e>
          <m:sub>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E(</m:t>
            </m:r>
            <m: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E(</m:t>
            </m:r>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w:rPr>
                    <w:rFonts w:ascii="Cambria Math" w:hAnsi="Cambria Math"/>
                  </w:rPr>
                  <m:t>n</m:t>
                </m:r>
              </m:sub>
            </m:sSub>
            <m:r>
              <m:rPr>
                <m:sty m:val="p"/>
              </m:rPr>
              <w:rPr>
                <w:rFonts w:ascii="Cambria Math" w:hAnsi="Cambria Math"/>
              </w:rPr>
              <m:t>E(</m:t>
            </m:r>
            <m:r>
              <w:rPr>
                <w:rFonts w:ascii="Cambria Math" w:hAnsi="Cambria Math"/>
              </w:rPr>
              <m:t>X</m:t>
            </m:r>
          </m:e>
          <m:sub>
            <m:r>
              <w:rPr>
                <w:rFonts w:ascii="Cambria Math" w:hAnsi="Cambria Math"/>
              </w:rPr>
              <m:t>n</m:t>
            </m:r>
          </m:sub>
        </m:sSub>
        <m:r>
          <m:rPr>
            <m:sty m:val="p"/>
          </m:rPr>
          <w:rPr>
            <w:rFonts w:ascii="Cambria Math" w:hAnsi="Cambria Math"/>
          </w:rPr>
          <m:t xml:space="preserve">) </m:t>
        </m:r>
      </m:oMath>
    </w:p>
    <w:p w14:paraId="67998871" w14:textId="1556BD70" w:rsidR="006F5302" w:rsidRPr="000C4199" w:rsidRDefault="00E90042" w:rsidP="00654685">
      <w:pPr>
        <w:pStyle w:val="VCAAbulletlevel2"/>
        <w:tabs>
          <w:tab w:val="clear" w:pos="425"/>
        </w:tabs>
        <w:ind w:left="851" w:hanging="425"/>
      </w:pPr>
      <m:oMath>
        <m:r>
          <m:rPr>
            <m:sty m:val="p"/>
          </m:rPr>
          <w:rPr>
            <w:rFonts w:ascii="Cambria Math" w:hAnsi="Cambria Math"/>
          </w:rPr>
          <m:t>Var(</m:t>
        </m:r>
        <m:sSub>
          <m:sSubPr>
            <m:ctrlPr>
              <w:rPr>
                <w:rFonts w:ascii="Cambria Math" w:hAnsi="Cambria Math"/>
              </w:rPr>
            </m:ctrlPr>
          </m:sSubPr>
          <m:e>
            <m:sSub>
              <m:sSubPr>
                <m:ctrlPr>
                  <w:rPr>
                    <w:rFonts w:ascii="Cambria Math" w:hAnsi="Cambria Math"/>
                  </w:rPr>
                </m:ctrlPr>
              </m:sSubPr>
              <m:e>
                <m:r>
                  <w:rPr>
                    <w:rFonts w:ascii="Cambria Math" w:hAnsi="Cambria Math"/>
                  </w:rPr>
                  <m:t>a</m:t>
                </m:r>
              </m:e>
              <m:sub>
                <m:r>
                  <m:rPr>
                    <m:sty m:val="p"/>
                  </m:rPr>
                  <w:rPr>
                    <w:rFonts w:ascii="Cambria Math" w:hAnsi="Cambria Math"/>
                  </w:rPr>
                  <m:t>1</m:t>
                </m:r>
              </m:sub>
            </m:sSub>
            <m: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sSub>
              <m:sSubPr>
                <m:ctrlPr>
                  <w:rPr>
                    <w:rFonts w:ascii="Cambria Math" w:hAnsi="Cambria Math"/>
                  </w:rPr>
                </m:ctrlPr>
              </m:sSubPr>
              <m:e>
                <m:r>
                  <w:rPr>
                    <w:rFonts w:ascii="Cambria Math" w:hAnsi="Cambria Math"/>
                  </w:rPr>
                  <m:t>a</m:t>
                </m:r>
              </m:e>
              <m:sub>
                <m:r>
                  <m:rPr>
                    <m:sty m:val="p"/>
                  </m:rPr>
                  <w:rPr>
                    <w:rFonts w:ascii="Cambria Math" w:hAnsi="Cambria Math"/>
                  </w:rPr>
                  <m:t>2</m:t>
                </m:r>
              </m:sub>
            </m:sSub>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w:rPr>
                    <w:rFonts w:ascii="Cambria Math" w:hAnsi="Cambria Math"/>
                  </w:rPr>
                  <m:t>n</m:t>
                </m:r>
              </m:sub>
            </m:sSub>
            <m:r>
              <w:rPr>
                <w:rFonts w:ascii="Cambria Math" w:hAnsi="Cambria Math"/>
              </w:rPr>
              <m:t>X</m:t>
            </m:r>
          </m:e>
          <m:sub>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sSup>
              <m:sSupPr>
                <m:ctrlPr>
                  <w:rPr>
                    <w:rFonts w:ascii="Cambria Math" w:hAnsi="Cambria Math"/>
                  </w:rPr>
                </m:ctrlPr>
              </m:sSupPr>
              <m:e>
                <m:sSub>
                  <m:sSubPr>
                    <m:ctrlPr>
                      <w:rPr>
                        <w:rFonts w:ascii="Cambria Math" w:hAnsi="Cambria Math"/>
                      </w:rPr>
                    </m:ctrlPr>
                  </m:sSubPr>
                  <m:e>
                    <m:r>
                      <w:rPr>
                        <w:rFonts w:ascii="Cambria Math" w:hAnsi="Cambria Math"/>
                      </w:rPr>
                      <m:t>a</m:t>
                    </m:r>
                  </m:e>
                  <m:sub>
                    <m:r>
                      <m:rPr>
                        <m:sty m:val="p"/>
                      </m:rPr>
                      <w:rPr>
                        <w:rFonts w:ascii="Cambria Math" w:hAnsi="Cambria Math"/>
                      </w:rPr>
                      <m:t>1</m:t>
                    </m:r>
                  </m:sub>
                </m:sSub>
              </m:e>
              <m:sup>
                <m:r>
                  <m:rPr>
                    <m:sty m:val="p"/>
                  </m:rPr>
                  <w:rPr>
                    <w:rFonts w:ascii="Cambria Math" w:hAnsi="Cambria Math"/>
                  </w:rPr>
                  <m:t>2</m:t>
                </m:r>
              </m:sup>
            </m:sSup>
            <m:r>
              <m:rPr>
                <m:sty m:val="p"/>
              </m:rPr>
              <w:rPr>
                <w:rFonts w:ascii="Cambria Math" w:hAnsi="Cambria Math"/>
              </w:rPr>
              <m:t>Var(</m:t>
            </m:r>
            <m: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sSup>
              <m:sSupPr>
                <m:ctrlPr>
                  <w:rPr>
                    <w:rFonts w:ascii="Cambria Math" w:hAnsi="Cambria Math"/>
                  </w:rPr>
                </m:ctrlPr>
              </m:sSupPr>
              <m:e>
                <m:sSub>
                  <m:sSubPr>
                    <m:ctrlPr>
                      <w:rPr>
                        <w:rFonts w:ascii="Cambria Math" w:hAnsi="Cambria Math"/>
                      </w:rPr>
                    </m:ctrlPr>
                  </m:sSubPr>
                  <m:e>
                    <m:r>
                      <w:rPr>
                        <w:rFonts w:ascii="Cambria Math" w:hAnsi="Cambria Math"/>
                      </w:rPr>
                      <m:t>a</m:t>
                    </m:r>
                  </m:e>
                  <m:sub>
                    <m:r>
                      <m:rPr>
                        <m:sty m:val="p"/>
                      </m:rPr>
                      <w:rPr>
                        <w:rFonts w:ascii="Cambria Math" w:hAnsi="Cambria Math"/>
                      </w:rPr>
                      <m:t>2</m:t>
                    </m:r>
                  </m:sub>
                </m:sSub>
              </m:e>
              <m:sup>
                <m:r>
                  <m:rPr>
                    <m:sty m:val="p"/>
                  </m:rPr>
                  <w:rPr>
                    <w:rFonts w:ascii="Cambria Math" w:hAnsi="Cambria Math"/>
                  </w:rPr>
                  <m:t>2</m:t>
                </m:r>
              </m:sup>
            </m:sSup>
            <m:r>
              <m:rPr>
                <m:sty m:val="p"/>
              </m:rPr>
              <w:rPr>
                <w:rFonts w:ascii="Cambria Math" w:hAnsi="Cambria Math"/>
              </w:rPr>
              <m:t>Var(</m:t>
            </m:r>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 xml:space="preserve">+ </m:t>
            </m:r>
            <m:sSup>
              <m:sSupPr>
                <m:ctrlPr>
                  <w:rPr>
                    <w:rFonts w:ascii="Cambria Math" w:hAnsi="Cambria Math"/>
                  </w:rPr>
                </m:ctrlPr>
              </m:sSupPr>
              <m:e>
                <m:sSub>
                  <m:sSubPr>
                    <m:ctrlPr>
                      <w:rPr>
                        <w:rFonts w:ascii="Cambria Math" w:hAnsi="Cambria Math"/>
                      </w:rPr>
                    </m:ctrlPr>
                  </m:sSubPr>
                  <m:e>
                    <m:r>
                      <w:rPr>
                        <w:rFonts w:ascii="Cambria Math" w:hAnsi="Cambria Math"/>
                      </w:rPr>
                      <m:t>a</m:t>
                    </m:r>
                  </m:e>
                  <m:sub>
                    <m:r>
                      <w:rPr>
                        <w:rFonts w:ascii="Cambria Math" w:hAnsi="Cambria Math"/>
                      </w:rPr>
                      <m:t>n</m:t>
                    </m:r>
                  </m:sub>
                </m:sSub>
              </m:e>
              <m:sup>
                <m:r>
                  <m:rPr>
                    <m:sty m:val="p"/>
                  </m:rPr>
                  <w:rPr>
                    <w:rFonts w:ascii="Cambria Math" w:hAnsi="Cambria Math"/>
                  </w:rPr>
                  <m:t>2</m:t>
                </m:r>
              </m:sup>
            </m:sSup>
            <m:r>
              <m:rPr>
                <m:sty m:val="p"/>
              </m:rPr>
              <w:rPr>
                <w:rFonts w:ascii="Cambria Math" w:hAnsi="Cambria Math"/>
              </w:rPr>
              <m:t>Var(</m:t>
            </m:r>
            <m:r>
              <w:rPr>
                <w:rFonts w:ascii="Cambria Math" w:hAnsi="Cambria Math"/>
              </w:rPr>
              <m:t>X</m:t>
            </m:r>
          </m:e>
          <m:sub>
            <m:r>
              <w:rPr>
                <w:rFonts w:ascii="Cambria Math" w:hAnsi="Cambria Math"/>
              </w:rPr>
              <m:t>n</m:t>
            </m:r>
          </m:sub>
        </m:sSub>
        <m:r>
          <m:rPr>
            <m:sty m:val="p"/>
          </m:rPr>
          <w:rPr>
            <w:rFonts w:ascii="Cambria Math" w:hAnsi="Cambria Math"/>
          </w:rPr>
          <m:t xml:space="preserve">) </m:t>
        </m:r>
      </m:oMath>
    </w:p>
    <w:p w14:paraId="0814329E" w14:textId="77777777" w:rsidR="00FC5F45" w:rsidRPr="000C4199" w:rsidRDefault="009B443E" w:rsidP="00F048A7">
      <w:pPr>
        <w:pStyle w:val="VCAAbullet"/>
        <w:ind w:left="425" w:hanging="425"/>
        <w:contextualSpacing w:val="0"/>
        <w:rPr>
          <w:lang w:val="en-AU"/>
        </w:rPr>
      </w:pPr>
      <w:r w:rsidRPr="000C4199">
        <w:rPr>
          <w:lang w:val="en-AU"/>
        </w:rPr>
        <w:t xml:space="preserve">for </w:t>
      </w:r>
      <m:oMath>
        <m:r>
          <w:rPr>
            <w:rFonts w:ascii="Cambria Math" w:hAnsi="Cambria Math"/>
            <w:lang w:val="en-AU"/>
          </w:rPr>
          <m:t>n</m:t>
        </m:r>
      </m:oMath>
      <w:r w:rsidR="00AD024A" w:rsidRPr="000C4199">
        <w:rPr>
          <w:lang w:val="en-AU"/>
        </w:rPr>
        <w:t xml:space="preserve"> normally distributed independent random variables </w:t>
      </w:r>
      <m:oMath>
        <m:sSub>
          <m:sSubPr>
            <m:ctrlPr>
              <w:rPr>
                <w:rFonts w:ascii="Cambria Math" w:hAnsi="Cambria Math"/>
                <w:lang w:val="en-AU"/>
              </w:rPr>
            </m:ctrlPr>
          </m:sSubPr>
          <m:e>
            <m:r>
              <w:rPr>
                <w:rFonts w:ascii="Cambria Math" w:hAnsi="Cambria Math"/>
                <w:lang w:val="en-AU"/>
              </w:rPr>
              <m:t>X</m:t>
            </m:r>
          </m:e>
          <m:sub>
            <m:r>
              <m:rPr>
                <m:sty m:val="p"/>
              </m:rPr>
              <w:rPr>
                <w:rFonts w:ascii="Cambria Math" w:hAnsi="Cambria Math"/>
                <w:lang w:val="en-AU"/>
              </w:rPr>
              <m:t>1</m:t>
            </m:r>
          </m:sub>
        </m:sSub>
        <m:r>
          <m:rPr>
            <m:sty m:val="p"/>
          </m:rPr>
          <w:rPr>
            <w:rFonts w:ascii="Cambria Math" w:hAnsi="Cambria Math"/>
            <w:lang w:val="en-AU"/>
          </w:rPr>
          <m:t xml:space="preserve">, </m:t>
        </m:r>
        <m:sSub>
          <m:sSubPr>
            <m:ctrlPr>
              <w:rPr>
                <w:rFonts w:ascii="Cambria Math" w:hAnsi="Cambria Math"/>
                <w:lang w:val="en-AU"/>
              </w:rPr>
            </m:ctrlPr>
          </m:sSubPr>
          <m:e>
            <m:r>
              <w:rPr>
                <w:rFonts w:ascii="Cambria Math" w:hAnsi="Cambria Math"/>
                <w:lang w:val="en-AU"/>
              </w:rPr>
              <m:t>X</m:t>
            </m:r>
          </m:e>
          <m:sub>
            <m:r>
              <m:rPr>
                <m:sty m:val="p"/>
              </m:rPr>
              <w:rPr>
                <w:rFonts w:ascii="Cambria Math" w:hAnsi="Cambria Math"/>
                <w:lang w:val="en-AU"/>
              </w:rPr>
              <m:t>2</m:t>
            </m:r>
          </m:sub>
        </m:sSub>
        <m:r>
          <m:rPr>
            <m:sty m:val="p"/>
          </m:rPr>
          <w:rPr>
            <w:rFonts w:ascii="Cambria Math" w:hAnsi="Cambria Math"/>
            <w:lang w:val="en-AU"/>
          </w:rPr>
          <m:t xml:space="preserve"> …</m:t>
        </m:r>
        <m:sSub>
          <m:sSubPr>
            <m:ctrlPr>
              <w:rPr>
                <w:rFonts w:ascii="Cambria Math" w:hAnsi="Cambria Math"/>
                <w:lang w:val="en-AU"/>
              </w:rPr>
            </m:ctrlPr>
          </m:sSubPr>
          <m:e>
            <m:r>
              <w:rPr>
                <w:rFonts w:ascii="Cambria Math" w:hAnsi="Cambria Math"/>
                <w:lang w:val="en-AU"/>
              </w:rPr>
              <m:t>X</m:t>
            </m:r>
          </m:e>
          <m:sub>
            <m:r>
              <w:rPr>
                <w:rFonts w:ascii="Cambria Math" w:hAnsi="Cambria Math"/>
                <w:lang w:val="en-AU"/>
              </w:rPr>
              <m:t>n</m:t>
            </m:r>
          </m:sub>
        </m:sSub>
        <m:r>
          <m:rPr>
            <m:sty m:val="p"/>
          </m:rPr>
          <w:rPr>
            <w:rFonts w:ascii="Cambria Math" w:hAnsi="Cambria Math"/>
            <w:lang w:val="en-AU"/>
          </w:rPr>
          <m:t xml:space="preserve"> </m:t>
        </m:r>
      </m:oMath>
      <w:r w:rsidR="00AD024A" w:rsidRPr="000C4199">
        <w:rPr>
          <w:lang w:val="en-AU"/>
        </w:rPr>
        <w:t xml:space="preserve">and real numbers </w:t>
      </w:r>
      <m:oMath>
        <m:sSub>
          <m:sSubPr>
            <m:ctrlPr>
              <w:rPr>
                <w:rFonts w:ascii="Cambria Math" w:hAnsi="Cambria Math"/>
                <w:lang w:val="en-AU"/>
              </w:rPr>
            </m:ctrlPr>
          </m:sSubPr>
          <m:e>
            <m:r>
              <w:rPr>
                <w:rFonts w:ascii="Cambria Math" w:hAnsi="Cambria Math"/>
                <w:lang w:val="en-AU"/>
              </w:rPr>
              <m:t>a</m:t>
            </m:r>
          </m:e>
          <m:sub>
            <m:r>
              <m:rPr>
                <m:sty m:val="p"/>
              </m:rPr>
              <w:rPr>
                <w:rFonts w:ascii="Cambria Math" w:hAnsi="Cambria Math"/>
                <w:lang w:val="en-AU"/>
              </w:rPr>
              <m:t>1</m:t>
            </m:r>
          </m:sub>
        </m:sSub>
        <m:r>
          <m:rPr>
            <m:sty m:val="p"/>
          </m:rPr>
          <w:rPr>
            <w:rFonts w:ascii="Cambria Math" w:hAnsi="Cambria Math"/>
            <w:lang w:val="en-AU"/>
          </w:rPr>
          <m:t xml:space="preserve">, </m:t>
        </m:r>
        <m:sSub>
          <m:sSubPr>
            <m:ctrlPr>
              <w:rPr>
                <w:rFonts w:ascii="Cambria Math" w:hAnsi="Cambria Math"/>
                <w:lang w:val="en-AU"/>
              </w:rPr>
            </m:ctrlPr>
          </m:sSubPr>
          <m:e>
            <m:r>
              <w:rPr>
                <w:rFonts w:ascii="Cambria Math" w:hAnsi="Cambria Math"/>
                <w:lang w:val="en-AU"/>
              </w:rPr>
              <m:t>a</m:t>
            </m:r>
          </m:e>
          <m:sub>
            <m:r>
              <m:rPr>
                <m:sty m:val="p"/>
              </m:rPr>
              <w:rPr>
                <w:rFonts w:ascii="Cambria Math" w:hAnsi="Cambria Math"/>
                <w:lang w:val="en-AU"/>
              </w:rPr>
              <m:t>2</m:t>
            </m:r>
          </m:sub>
        </m:sSub>
        <m:r>
          <m:rPr>
            <m:sty m:val="p"/>
          </m:rPr>
          <w:rPr>
            <w:rFonts w:ascii="Cambria Math" w:hAnsi="Cambria Math"/>
            <w:lang w:val="en-AU"/>
          </w:rPr>
          <m:t xml:space="preserve">… </m:t>
        </m:r>
        <m:sSub>
          <m:sSubPr>
            <m:ctrlPr>
              <w:rPr>
                <w:rFonts w:ascii="Cambria Math" w:hAnsi="Cambria Math"/>
                <w:lang w:val="en-AU"/>
              </w:rPr>
            </m:ctrlPr>
          </m:sSubPr>
          <m:e>
            <m:r>
              <w:rPr>
                <w:rFonts w:ascii="Cambria Math" w:hAnsi="Cambria Math"/>
                <w:lang w:val="en-AU"/>
              </w:rPr>
              <m:t>a</m:t>
            </m:r>
          </m:e>
          <m:sub>
            <m:r>
              <w:rPr>
                <w:rFonts w:ascii="Cambria Math" w:hAnsi="Cambria Math"/>
                <w:lang w:val="en-AU"/>
              </w:rPr>
              <m:t>n</m:t>
            </m:r>
          </m:sub>
        </m:sSub>
      </m:oMath>
      <w:r w:rsidR="00AD024A" w:rsidRPr="000C4199">
        <w:rPr>
          <w:lang w:val="en-AU"/>
        </w:rPr>
        <w:t xml:space="preserve"> </w:t>
      </w:r>
      <w:r w:rsidR="00FC5F45" w:rsidRPr="000C4199">
        <w:rPr>
          <w:lang w:val="en-AU"/>
        </w:rPr>
        <w:t xml:space="preserve">the random variable </w:t>
      </w:r>
      <m:oMath>
        <m:sSub>
          <m:sSubPr>
            <m:ctrlPr>
              <w:rPr>
                <w:rFonts w:ascii="Cambria Math" w:hAnsi="Cambria Math"/>
                <w:lang w:val="en-AU"/>
              </w:rPr>
            </m:ctrlPr>
          </m:sSubPr>
          <m:e>
            <m:sSub>
              <m:sSubPr>
                <m:ctrlPr>
                  <w:rPr>
                    <w:rFonts w:ascii="Cambria Math" w:hAnsi="Cambria Math"/>
                    <w:lang w:val="en-AU"/>
                  </w:rPr>
                </m:ctrlPr>
              </m:sSubPr>
              <m:e>
                <m:r>
                  <w:rPr>
                    <w:rFonts w:ascii="Cambria Math" w:hAnsi="Cambria Math"/>
                    <w:lang w:val="en-AU"/>
                  </w:rPr>
                  <m:t>a</m:t>
                </m:r>
              </m:e>
              <m:sub>
                <m:r>
                  <m:rPr>
                    <m:sty m:val="p"/>
                  </m:rPr>
                  <w:rPr>
                    <w:rFonts w:ascii="Cambria Math" w:hAnsi="Cambria Math"/>
                    <w:lang w:val="en-AU"/>
                  </w:rPr>
                  <m:t>1</m:t>
                </m:r>
              </m:sub>
            </m:sSub>
            <m:r>
              <w:rPr>
                <w:rFonts w:ascii="Cambria Math" w:hAnsi="Cambria Math"/>
                <w:lang w:val="en-AU"/>
              </w:rPr>
              <m:t>X</m:t>
            </m:r>
          </m:e>
          <m:sub>
            <m:r>
              <m:rPr>
                <m:sty m:val="p"/>
              </m:rPr>
              <w:rPr>
                <w:rFonts w:ascii="Cambria Math" w:hAnsi="Cambria Math"/>
                <w:lang w:val="en-AU"/>
              </w:rPr>
              <m:t>1</m:t>
            </m:r>
          </m:sub>
        </m:sSub>
        <m:r>
          <m:rPr>
            <m:sty m:val="p"/>
          </m:rPr>
          <w:rPr>
            <w:rFonts w:ascii="Cambria Math" w:hAnsi="Cambria Math"/>
            <w:lang w:val="en-AU"/>
          </w:rPr>
          <m:t xml:space="preserve">+ </m:t>
        </m:r>
        <m:sSub>
          <m:sSubPr>
            <m:ctrlPr>
              <w:rPr>
                <w:rFonts w:ascii="Cambria Math" w:hAnsi="Cambria Math"/>
                <w:lang w:val="en-AU"/>
              </w:rPr>
            </m:ctrlPr>
          </m:sSubPr>
          <m:e>
            <m:sSub>
              <m:sSubPr>
                <m:ctrlPr>
                  <w:rPr>
                    <w:rFonts w:ascii="Cambria Math" w:hAnsi="Cambria Math"/>
                    <w:lang w:val="en-AU"/>
                  </w:rPr>
                </m:ctrlPr>
              </m:sSubPr>
              <m:e>
                <m:r>
                  <w:rPr>
                    <w:rFonts w:ascii="Cambria Math" w:hAnsi="Cambria Math"/>
                    <w:lang w:val="en-AU"/>
                  </w:rPr>
                  <m:t>a</m:t>
                </m:r>
              </m:e>
              <m:sub>
                <m:r>
                  <m:rPr>
                    <m:sty m:val="p"/>
                  </m:rPr>
                  <w:rPr>
                    <w:rFonts w:ascii="Cambria Math" w:hAnsi="Cambria Math"/>
                    <w:lang w:val="en-AU"/>
                  </w:rPr>
                  <m:t>2</m:t>
                </m:r>
              </m:sub>
            </m:sSub>
            <m:r>
              <w:rPr>
                <w:rFonts w:ascii="Cambria Math" w:hAnsi="Cambria Math"/>
                <w:lang w:val="en-AU"/>
              </w:rPr>
              <m:t>X</m:t>
            </m:r>
          </m:e>
          <m:sub>
            <m:r>
              <m:rPr>
                <m:sty m:val="p"/>
              </m:rPr>
              <w:rPr>
                <w:rFonts w:ascii="Cambria Math" w:hAnsi="Cambria Math"/>
                <w:lang w:val="en-AU"/>
              </w:rPr>
              <m:t>2</m:t>
            </m:r>
          </m:sub>
        </m:sSub>
        <m:r>
          <m:rPr>
            <m:sty m:val="p"/>
          </m:rPr>
          <w:rPr>
            <w:rFonts w:ascii="Cambria Math" w:hAnsi="Cambria Math"/>
            <w:lang w:val="en-AU"/>
          </w:rPr>
          <m:t>+…</m:t>
        </m:r>
        <m:sSub>
          <m:sSubPr>
            <m:ctrlPr>
              <w:rPr>
                <w:rFonts w:ascii="Cambria Math" w:hAnsi="Cambria Math"/>
                <w:lang w:val="en-AU"/>
              </w:rPr>
            </m:ctrlPr>
          </m:sSubPr>
          <m:e>
            <m:r>
              <m:rPr>
                <m:sty m:val="p"/>
              </m:rPr>
              <w:rPr>
                <w:rFonts w:ascii="Cambria Math" w:hAnsi="Cambria Math"/>
                <w:lang w:val="en-AU"/>
              </w:rPr>
              <m:t xml:space="preserve">+ </m:t>
            </m:r>
            <m:sSub>
              <m:sSubPr>
                <m:ctrlPr>
                  <w:rPr>
                    <w:rFonts w:ascii="Cambria Math" w:hAnsi="Cambria Math"/>
                    <w:lang w:val="en-AU"/>
                  </w:rPr>
                </m:ctrlPr>
              </m:sSubPr>
              <m:e>
                <m:r>
                  <w:rPr>
                    <w:rFonts w:ascii="Cambria Math" w:hAnsi="Cambria Math"/>
                    <w:lang w:val="en-AU"/>
                  </w:rPr>
                  <m:t>a</m:t>
                </m:r>
              </m:e>
              <m:sub>
                <m:r>
                  <w:rPr>
                    <w:rFonts w:ascii="Cambria Math" w:hAnsi="Cambria Math"/>
                    <w:lang w:val="en-AU"/>
                  </w:rPr>
                  <m:t>n</m:t>
                </m:r>
              </m:sub>
            </m:sSub>
            <m:r>
              <w:rPr>
                <w:rFonts w:ascii="Cambria Math" w:hAnsi="Cambria Math"/>
                <w:lang w:val="en-AU"/>
              </w:rPr>
              <m:t>X</m:t>
            </m:r>
          </m:e>
          <m:sub>
            <m:r>
              <w:rPr>
                <w:rFonts w:ascii="Cambria Math" w:hAnsi="Cambria Math"/>
                <w:lang w:val="en-AU"/>
              </w:rPr>
              <m:t>n</m:t>
            </m:r>
          </m:sub>
        </m:sSub>
      </m:oMath>
      <w:r w:rsidR="00DF4948" w:rsidRPr="000C4199">
        <w:rPr>
          <w:lang w:val="en-AU"/>
        </w:rPr>
        <w:t xml:space="preserve"> is also normally distributed</w:t>
      </w:r>
      <w:r w:rsidR="00671B11" w:rsidRPr="000C4199">
        <w:rPr>
          <w:lang w:val="en-AU"/>
        </w:rPr>
        <w:t>.</w:t>
      </w:r>
    </w:p>
    <w:p w14:paraId="09E68987" w14:textId="77777777" w:rsidR="00FC5F45" w:rsidRPr="0045627F" w:rsidRDefault="00FC5F45" w:rsidP="0045627F">
      <w:pPr>
        <w:pStyle w:val="VCAAHeading4"/>
      </w:pPr>
      <w:r w:rsidRPr="0045627F">
        <w:t>Distributi</w:t>
      </w:r>
      <w:r w:rsidR="00F82A39" w:rsidRPr="0045627F">
        <w:t>on of the sample mean</w:t>
      </w:r>
    </w:p>
    <w:p w14:paraId="6C36C75F" w14:textId="77777777" w:rsidR="00F82A39" w:rsidRPr="000C4199" w:rsidRDefault="00F82A39" w:rsidP="00F82A39">
      <w:pPr>
        <w:pStyle w:val="VCAAbody"/>
        <w:rPr>
          <w:szCs w:val="20"/>
          <w:lang w:val="en-AU"/>
        </w:rPr>
      </w:pPr>
      <w:r w:rsidRPr="000C4199">
        <w:rPr>
          <w:szCs w:val="20"/>
          <w:lang w:val="en-AU"/>
        </w:rPr>
        <w:t>This topic includes:</w:t>
      </w:r>
    </w:p>
    <w:p w14:paraId="0C8B84B8" w14:textId="7FBE6838" w:rsidR="00FC5F45" w:rsidRPr="000C4199" w:rsidRDefault="00FC5F45" w:rsidP="00500C68">
      <w:pPr>
        <w:pStyle w:val="VCAAbullet"/>
        <w:rPr>
          <w:lang w:val="en-AU"/>
        </w:rPr>
      </w:pPr>
      <w:r w:rsidRPr="000C4199">
        <w:rPr>
          <w:lang w:val="en-AU"/>
        </w:rPr>
        <w:t xml:space="preserve">the concept of the sample mean </w:t>
      </w:r>
      <m:oMath>
        <m:acc>
          <m:accPr>
            <m:chr m:val="̅"/>
            <m:ctrlPr>
              <w:rPr>
                <w:rFonts w:ascii="Cambria Math" w:hAnsi="Cambria Math"/>
                <w:lang w:val="en-AU"/>
              </w:rPr>
            </m:ctrlPr>
          </m:accPr>
          <m:e>
            <m:r>
              <w:rPr>
                <w:rFonts w:ascii="Cambria Math" w:hAnsi="Cambria Math"/>
                <w:lang w:val="en-AU"/>
              </w:rPr>
              <m:t>X</m:t>
            </m:r>
          </m:e>
        </m:acc>
      </m:oMath>
      <w:r w:rsidRPr="000C4199">
        <w:rPr>
          <w:lang w:val="en-AU"/>
        </w:rPr>
        <w:t xml:space="preserve"> as a random variable whose valu</w:t>
      </w:r>
      <w:r w:rsidR="004D664D" w:rsidRPr="000C4199">
        <w:rPr>
          <w:lang w:val="en-AU"/>
        </w:rPr>
        <w:t xml:space="preserve">e varies between samples where </w:t>
      </w:r>
      <m:oMath>
        <m:r>
          <w:rPr>
            <w:rFonts w:ascii="Cambria Math" w:hAnsi="Cambria Math"/>
            <w:lang w:val="en-AU"/>
          </w:rPr>
          <m:t>X</m:t>
        </m:r>
      </m:oMath>
      <w:r w:rsidRPr="000C4199">
        <w:rPr>
          <w:lang w:val="en-AU"/>
        </w:rPr>
        <w:t xml:space="preserve"> </w:t>
      </w:r>
      <w:r w:rsidR="005A0F1A">
        <w:rPr>
          <w:lang w:val="en-AU"/>
        </w:rPr>
        <w:br/>
      </w:r>
      <w:r w:rsidRPr="000C4199">
        <w:rPr>
          <w:lang w:val="en-AU"/>
        </w:rPr>
        <w:t xml:space="preserve">is a random variable with mean </w:t>
      </w:r>
      <m:oMath>
        <m:r>
          <w:rPr>
            <w:rFonts w:ascii="Cambria Math" w:hAnsi="Cambria Math"/>
            <w:sz w:val="22"/>
            <w:szCs w:val="22"/>
            <w:lang w:val="en-AU"/>
          </w:rPr>
          <m:t>μ</m:t>
        </m:r>
      </m:oMath>
      <w:r w:rsidRPr="000C4199">
        <w:rPr>
          <w:lang w:val="en-AU"/>
        </w:rPr>
        <w:t xml:space="preserve"> and the standard deviation </w:t>
      </w:r>
      <m:oMath>
        <m:r>
          <w:rPr>
            <w:rFonts w:ascii="Cambria Math" w:hAnsi="Cambria Math"/>
            <w:sz w:val="22"/>
            <w:szCs w:val="22"/>
            <w:lang w:val="en-AU"/>
          </w:rPr>
          <m:t>σ</m:t>
        </m:r>
      </m:oMath>
    </w:p>
    <w:p w14:paraId="5F6F4E66" w14:textId="560D83B5" w:rsidR="00FC5F45" w:rsidRPr="000C4199" w:rsidRDefault="00FC5F45" w:rsidP="007A2189">
      <w:pPr>
        <w:pStyle w:val="VCAAbullet"/>
        <w:spacing w:before="0" w:line="276" w:lineRule="auto"/>
        <w:ind w:left="425" w:hanging="425"/>
        <w:contextualSpacing w:val="0"/>
        <w:rPr>
          <w:lang w:val="en-AU"/>
        </w:rPr>
      </w:pPr>
      <w:r w:rsidRPr="000C4199">
        <w:rPr>
          <w:lang w:val="en-AU"/>
        </w:rPr>
        <w:t xml:space="preserve">simulation of repeated random sampling, from a variety of distributions and a range of sample sizes, </w:t>
      </w:r>
      <w:r w:rsidR="005A0F1A">
        <w:rPr>
          <w:lang w:val="en-AU"/>
        </w:rPr>
        <w:br/>
      </w:r>
      <w:r w:rsidRPr="000C4199">
        <w:rPr>
          <w:lang w:val="en-AU"/>
        </w:rPr>
        <w:t xml:space="preserve">to illustrate properties of the distribution of </w:t>
      </w:r>
      <m:oMath>
        <m:acc>
          <m:accPr>
            <m:chr m:val="̅"/>
            <m:ctrlPr>
              <w:rPr>
                <w:rFonts w:ascii="Cambria Math" w:hAnsi="Cambria Math"/>
                <w:lang w:val="en-AU"/>
              </w:rPr>
            </m:ctrlPr>
          </m:accPr>
          <m:e>
            <m:r>
              <w:rPr>
                <w:rFonts w:ascii="Cambria Math" w:hAnsi="Cambria Math"/>
                <w:lang w:val="en-AU"/>
              </w:rPr>
              <m:t>X</m:t>
            </m:r>
          </m:e>
        </m:acc>
        <m:r>
          <m:rPr>
            <m:sty m:val="p"/>
          </m:rPr>
          <w:rPr>
            <w:rFonts w:ascii="Cambria Math" w:hAnsi="Cambria Math"/>
            <w:lang w:val="en-AU"/>
          </w:rPr>
          <m:t xml:space="preserve"> </m:t>
        </m:r>
      </m:oMath>
      <w:r w:rsidR="004D664D" w:rsidRPr="000C4199">
        <w:rPr>
          <w:lang w:val="en-AU"/>
        </w:rPr>
        <w:t xml:space="preserve">across samples of a fixed size </w:t>
      </w:r>
      <m:oMath>
        <m:r>
          <w:rPr>
            <w:rFonts w:ascii="Cambria Math" w:hAnsi="Cambria Math"/>
            <w:sz w:val="22"/>
            <w:szCs w:val="22"/>
            <w:lang w:val="en-AU"/>
          </w:rPr>
          <m:t>n</m:t>
        </m:r>
      </m:oMath>
      <w:r w:rsidRPr="000C4199">
        <w:rPr>
          <w:lang w:val="en-AU"/>
        </w:rPr>
        <w:t xml:space="preserve"> including its mean </w:t>
      </w:r>
      <m:oMath>
        <m:r>
          <w:rPr>
            <w:rFonts w:ascii="Cambria Math" w:hAnsi="Cambria Math"/>
            <w:sz w:val="22"/>
            <w:szCs w:val="22"/>
            <w:lang w:val="en-AU"/>
          </w:rPr>
          <m:t>μ</m:t>
        </m:r>
      </m:oMath>
      <w:r w:rsidRPr="000C4199">
        <w:rPr>
          <w:lang w:val="en-AU"/>
        </w:rPr>
        <w:t xml:space="preserve"> its standard deviation </w:t>
      </w:r>
      <m:oMath>
        <m:f>
          <m:fPr>
            <m:ctrlPr>
              <w:rPr>
                <w:rFonts w:ascii="Cambria Math" w:hAnsi="Cambria Math"/>
                <w:sz w:val="22"/>
                <w:szCs w:val="22"/>
                <w:lang w:val="en-AU"/>
              </w:rPr>
            </m:ctrlPr>
          </m:fPr>
          <m:num>
            <m:r>
              <w:rPr>
                <w:rFonts w:ascii="Cambria Math" w:hAnsi="Cambria Math"/>
                <w:sz w:val="22"/>
                <w:szCs w:val="22"/>
                <w:lang w:val="en-AU"/>
              </w:rPr>
              <m:t>σ</m:t>
            </m:r>
          </m:num>
          <m:den>
            <m:rad>
              <m:radPr>
                <m:degHide m:val="1"/>
                <m:ctrlPr>
                  <w:rPr>
                    <w:rFonts w:ascii="Cambria Math" w:hAnsi="Cambria Math"/>
                    <w:sz w:val="22"/>
                    <w:szCs w:val="22"/>
                    <w:lang w:val="en-AU"/>
                  </w:rPr>
                </m:ctrlPr>
              </m:radPr>
              <m:deg/>
              <m:e>
                <m:r>
                  <w:rPr>
                    <w:rFonts w:ascii="Cambria Math" w:hAnsi="Cambria Math"/>
                    <w:sz w:val="22"/>
                    <w:szCs w:val="22"/>
                    <w:lang w:val="en-AU"/>
                  </w:rPr>
                  <m:t>n</m:t>
                </m:r>
              </m:e>
            </m:rad>
          </m:den>
        </m:f>
      </m:oMath>
      <w:r w:rsidR="00B73F00">
        <w:rPr>
          <w:sz w:val="22"/>
          <w:szCs w:val="22"/>
          <w:lang w:val="en-AU"/>
        </w:rPr>
        <w:t xml:space="preserve"> </w:t>
      </w:r>
      <w:r w:rsidRPr="000C4199">
        <w:rPr>
          <w:lang w:val="en-AU"/>
        </w:rPr>
        <w:t xml:space="preserve">(where </w:t>
      </w:r>
      <m:oMath>
        <m:r>
          <w:rPr>
            <w:rFonts w:ascii="Cambria Math" w:hAnsi="Cambria Math"/>
            <w:sz w:val="22"/>
            <w:szCs w:val="22"/>
            <w:lang w:val="en-AU"/>
          </w:rPr>
          <m:t>μ</m:t>
        </m:r>
      </m:oMath>
      <w:r w:rsidRPr="000C4199">
        <w:rPr>
          <w:lang w:val="en-AU"/>
        </w:rPr>
        <w:t xml:space="preserve"> and </w:t>
      </w:r>
      <m:oMath>
        <m:r>
          <w:rPr>
            <w:rFonts w:ascii="Cambria Math" w:hAnsi="Cambria Math"/>
            <w:sz w:val="22"/>
            <w:szCs w:val="22"/>
            <w:lang w:val="en-AU"/>
          </w:rPr>
          <m:t>σ</m:t>
        </m:r>
      </m:oMath>
      <w:r w:rsidRPr="000C4199">
        <w:rPr>
          <w:lang w:val="en-AU"/>
        </w:rPr>
        <w:t xml:space="preserve"> are the </w:t>
      </w:r>
      <w:r w:rsidR="002437BC" w:rsidRPr="000C4199">
        <w:rPr>
          <w:lang w:val="en-AU"/>
        </w:rPr>
        <w:t xml:space="preserve">mean and standard deviation of </w:t>
      </w:r>
      <m:oMath>
        <m:r>
          <w:rPr>
            <w:rFonts w:ascii="Cambria Math" w:hAnsi="Cambria Math"/>
            <w:lang w:val="en-AU"/>
          </w:rPr>
          <m:t>X</m:t>
        </m:r>
      </m:oMath>
      <w:r w:rsidRPr="000C4199">
        <w:rPr>
          <w:lang w:val="en-AU"/>
        </w:rPr>
        <w:t xml:space="preserve"> </w:t>
      </w:r>
      <w:r w:rsidR="002F7763" w:rsidRPr="000C4199">
        <w:rPr>
          <w:lang w:val="en-AU"/>
        </w:rPr>
        <w:t>respectively</w:t>
      </w:r>
      <w:r w:rsidRPr="000C4199">
        <w:rPr>
          <w:lang w:val="en-AU"/>
        </w:rPr>
        <w:t xml:space="preserve">) and its approximate normality if </w:t>
      </w:r>
      <m:oMath>
        <m:r>
          <w:rPr>
            <w:rFonts w:ascii="Cambria Math" w:hAnsi="Cambria Math"/>
            <w:sz w:val="22"/>
            <w:szCs w:val="22"/>
            <w:lang w:val="en-AU"/>
          </w:rPr>
          <m:t>n</m:t>
        </m:r>
        <m:r>
          <m:rPr>
            <m:sty m:val="p"/>
          </m:rPr>
          <w:rPr>
            <w:rFonts w:ascii="Cambria Math" w:hAnsi="Cambria Math"/>
            <w:sz w:val="22"/>
            <w:szCs w:val="22"/>
            <w:lang w:val="en-AU"/>
          </w:rPr>
          <m:t xml:space="preserve"> </m:t>
        </m:r>
      </m:oMath>
      <w:r w:rsidR="00B875C2" w:rsidRPr="000C4199">
        <w:rPr>
          <w:lang w:val="en-AU"/>
        </w:rPr>
        <w:t>is large</w:t>
      </w:r>
      <w:r w:rsidR="00671B11" w:rsidRPr="000C4199">
        <w:rPr>
          <w:lang w:val="en-AU"/>
        </w:rPr>
        <w:t>.</w:t>
      </w:r>
    </w:p>
    <w:p w14:paraId="4C1F8ACD" w14:textId="77777777" w:rsidR="00F82A39" w:rsidRPr="0045627F" w:rsidRDefault="00FC5F45" w:rsidP="0045627F">
      <w:pPr>
        <w:pStyle w:val="VCAAHeading4"/>
      </w:pPr>
      <w:r w:rsidRPr="0045627F">
        <w:t>Confidence intervals for t</w:t>
      </w:r>
      <w:r w:rsidR="00F82A39" w:rsidRPr="0045627F">
        <w:t>he population mean</w:t>
      </w:r>
    </w:p>
    <w:p w14:paraId="711CBBF4" w14:textId="77777777" w:rsidR="00F82A39" w:rsidRPr="000C4199" w:rsidRDefault="00F82A39" w:rsidP="00F82A39">
      <w:pPr>
        <w:pStyle w:val="VCAAbody"/>
        <w:rPr>
          <w:szCs w:val="20"/>
          <w:lang w:val="en-AU"/>
        </w:rPr>
      </w:pPr>
      <w:r w:rsidRPr="000C4199">
        <w:rPr>
          <w:szCs w:val="20"/>
          <w:lang w:val="en-AU"/>
        </w:rPr>
        <w:t>This topic includes:</w:t>
      </w:r>
    </w:p>
    <w:p w14:paraId="7663658A" w14:textId="14FE4C00" w:rsidR="00FC5F45" w:rsidRPr="000C4199" w:rsidRDefault="00FC5F45" w:rsidP="00F048A7">
      <w:pPr>
        <w:pStyle w:val="VCAAbullet"/>
        <w:spacing w:line="276" w:lineRule="auto"/>
        <w:rPr>
          <w:lang w:val="en-AU"/>
        </w:rPr>
      </w:pPr>
      <w:r w:rsidRPr="000C4199">
        <w:rPr>
          <w:lang w:val="en-AU"/>
        </w:rPr>
        <w:t>determination of confidence intervals for means and the use of simulati</w:t>
      </w:r>
      <w:r w:rsidR="00EE092A" w:rsidRPr="000C4199">
        <w:rPr>
          <w:lang w:val="en-AU"/>
        </w:rPr>
        <w:t xml:space="preserve">on to illustrate variations in </w:t>
      </w:r>
      <w:r w:rsidRPr="000C4199">
        <w:rPr>
          <w:lang w:val="en-AU"/>
        </w:rPr>
        <w:t>confidence intervals between samples and to show that the likeli</w:t>
      </w:r>
      <w:r w:rsidR="00EE092A" w:rsidRPr="000C4199">
        <w:rPr>
          <w:lang w:val="en-AU"/>
        </w:rPr>
        <w:t xml:space="preserve">hood of a confidence interval </w:t>
      </w:r>
      <w:r w:rsidRPr="000C4199">
        <w:rPr>
          <w:lang w:val="en-AU"/>
        </w:rPr>
        <w:t xml:space="preserve">containing </w:t>
      </w:r>
      <m:oMath>
        <m:r>
          <w:rPr>
            <w:rFonts w:ascii="Cambria Math" w:hAnsi="Cambria Math"/>
            <w:sz w:val="22"/>
            <w:szCs w:val="22"/>
            <w:lang w:val="en-AU"/>
          </w:rPr>
          <m:t>μ</m:t>
        </m:r>
      </m:oMath>
      <w:r w:rsidR="00BE4A69" w:rsidRPr="000C4199">
        <w:rPr>
          <w:lang w:val="en-AU"/>
        </w:rPr>
        <w:t xml:space="preserve"> </w:t>
      </w:r>
      <w:r w:rsidRPr="000C4199">
        <w:rPr>
          <w:lang w:val="en-AU"/>
        </w:rPr>
        <w:t xml:space="preserve">depends on the level of confidence </w:t>
      </w:r>
      <w:r w:rsidR="0087166B" w:rsidRPr="000C4199">
        <w:rPr>
          <w:lang w:val="en-AU"/>
        </w:rPr>
        <w:t>chose</w:t>
      </w:r>
      <w:r w:rsidR="0087166B">
        <w:rPr>
          <w:lang w:val="en-AU"/>
        </w:rPr>
        <w:t>n</w:t>
      </w:r>
      <w:r w:rsidR="0087166B" w:rsidRPr="000C4199">
        <w:rPr>
          <w:lang w:val="en-AU"/>
        </w:rPr>
        <w:t xml:space="preserve"> </w:t>
      </w:r>
      <w:r w:rsidRPr="000C4199">
        <w:rPr>
          <w:lang w:val="en-AU"/>
        </w:rPr>
        <w:t>in the determination of the interval</w:t>
      </w:r>
    </w:p>
    <w:p w14:paraId="5B686384" w14:textId="1933FC10" w:rsidR="00671B11" w:rsidRPr="00654685" w:rsidRDefault="00FC5F45" w:rsidP="00607C9E">
      <w:pPr>
        <w:pStyle w:val="VCAAbullet"/>
        <w:spacing w:line="276" w:lineRule="auto"/>
        <w:ind w:left="425" w:hanging="425"/>
        <w:contextualSpacing w:val="0"/>
        <w:rPr>
          <w:lang w:val="en-AU"/>
        </w:rPr>
      </w:pPr>
      <w:r w:rsidRPr="00654685">
        <w:rPr>
          <w:lang w:val="en-AU"/>
        </w:rPr>
        <w:t xml:space="preserve">construction of an approximate confidence interval, </w:t>
      </w:r>
      <m:oMath>
        <m:r>
          <m:rPr>
            <m:sty m:val="p"/>
          </m:rPr>
          <w:rPr>
            <w:rFonts w:ascii="Cambria Math" w:hAnsi="Cambria Math"/>
            <w:lang w:val="en-AU"/>
          </w:rPr>
          <m:t>(</m:t>
        </m:r>
        <m:acc>
          <m:accPr>
            <m:chr m:val="̅"/>
            <m:ctrlPr>
              <w:rPr>
                <w:rFonts w:ascii="Cambria Math" w:hAnsi="Cambria Math"/>
                <w:lang w:val="en-AU"/>
              </w:rPr>
            </m:ctrlPr>
          </m:accPr>
          <m:e>
            <m:r>
              <w:rPr>
                <w:rFonts w:ascii="Cambria Math" w:hAnsi="Cambria Math"/>
                <w:lang w:val="en-AU"/>
              </w:rPr>
              <m:t>x</m:t>
            </m:r>
          </m:e>
        </m:acc>
        <m:r>
          <m:rPr>
            <m:sty m:val="p"/>
          </m:rPr>
          <w:rPr>
            <w:rFonts w:ascii="Cambria Math" w:hAnsi="Cambria Math"/>
            <w:lang w:val="en-AU"/>
          </w:rPr>
          <m:t>-</m:t>
        </m:r>
        <m:r>
          <w:rPr>
            <w:rFonts w:ascii="Cambria Math" w:hAnsi="Cambria Math"/>
            <w:lang w:val="en-AU"/>
          </w:rPr>
          <m:t>z</m:t>
        </m:r>
        <m:f>
          <m:fPr>
            <m:ctrlPr>
              <w:rPr>
                <w:rFonts w:ascii="Cambria Math" w:hAnsi="Cambria Math"/>
                <w:lang w:val="en-AU"/>
              </w:rPr>
            </m:ctrlPr>
          </m:fPr>
          <m:num>
            <m:r>
              <w:rPr>
                <w:rFonts w:ascii="Cambria Math" w:hAnsi="Cambria Math"/>
                <w:lang w:val="en-AU"/>
              </w:rPr>
              <m:t>σ</m:t>
            </m:r>
          </m:num>
          <m:den>
            <m:rad>
              <m:radPr>
                <m:degHide m:val="1"/>
                <m:ctrlPr>
                  <w:rPr>
                    <w:rFonts w:ascii="Cambria Math" w:hAnsi="Cambria Math"/>
                    <w:lang w:val="en-AU"/>
                  </w:rPr>
                </m:ctrlPr>
              </m:radPr>
              <m:deg/>
              <m:e>
                <m:r>
                  <w:rPr>
                    <w:rFonts w:ascii="Cambria Math" w:hAnsi="Cambria Math"/>
                    <w:lang w:val="en-AU"/>
                  </w:rPr>
                  <m:t>n</m:t>
                </m:r>
              </m:e>
            </m:rad>
          </m:den>
        </m:f>
        <m:r>
          <m:rPr>
            <m:sty m:val="p"/>
          </m:rPr>
          <w:rPr>
            <w:rFonts w:ascii="Cambria Math" w:hAnsi="Cambria Math"/>
            <w:lang w:val="en-AU"/>
          </w:rPr>
          <m:t xml:space="preserve">, </m:t>
        </m:r>
        <m:acc>
          <m:accPr>
            <m:chr m:val="̅"/>
            <m:ctrlPr>
              <w:rPr>
                <w:rFonts w:ascii="Cambria Math" w:hAnsi="Cambria Math"/>
                <w:lang w:val="en-AU"/>
              </w:rPr>
            </m:ctrlPr>
          </m:accPr>
          <m:e>
            <m:r>
              <w:rPr>
                <w:rFonts w:ascii="Cambria Math" w:hAnsi="Cambria Math"/>
                <w:lang w:val="en-AU"/>
              </w:rPr>
              <m:t>x</m:t>
            </m:r>
          </m:e>
        </m:acc>
        <m:r>
          <m:rPr>
            <m:sty m:val="p"/>
          </m:rPr>
          <w:rPr>
            <w:rFonts w:ascii="Cambria Math" w:hAnsi="Cambria Math"/>
            <w:lang w:val="en-AU"/>
          </w:rPr>
          <m:t>+</m:t>
        </m:r>
        <m:r>
          <w:rPr>
            <w:rFonts w:ascii="Cambria Math" w:hAnsi="Cambria Math"/>
            <w:lang w:val="en-AU"/>
          </w:rPr>
          <m:t>z</m:t>
        </m:r>
        <m:f>
          <m:fPr>
            <m:ctrlPr>
              <w:rPr>
                <w:rFonts w:ascii="Cambria Math" w:hAnsi="Cambria Math"/>
                <w:lang w:val="en-AU"/>
              </w:rPr>
            </m:ctrlPr>
          </m:fPr>
          <m:num>
            <m:r>
              <w:rPr>
                <w:rFonts w:ascii="Cambria Math" w:hAnsi="Cambria Math"/>
                <w:lang w:val="en-AU"/>
              </w:rPr>
              <m:t>σ</m:t>
            </m:r>
          </m:num>
          <m:den>
            <m:rad>
              <m:radPr>
                <m:degHide m:val="1"/>
                <m:ctrlPr>
                  <w:rPr>
                    <w:rFonts w:ascii="Cambria Math" w:hAnsi="Cambria Math"/>
                    <w:lang w:val="en-AU"/>
                  </w:rPr>
                </m:ctrlPr>
              </m:radPr>
              <m:deg/>
              <m:e>
                <m:r>
                  <w:rPr>
                    <w:rFonts w:ascii="Cambria Math" w:hAnsi="Cambria Math"/>
                    <w:lang w:val="en-AU"/>
                  </w:rPr>
                  <m:t>n</m:t>
                </m:r>
              </m:e>
            </m:rad>
          </m:den>
        </m:f>
        <m:r>
          <m:rPr>
            <m:sty m:val="p"/>
          </m:rPr>
          <w:rPr>
            <w:rFonts w:ascii="Cambria Math" w:hAnsi="Cambria Math"/>
            <w:lang w:val="en-AU"/>
          </w:rPr>
          <m:t>)</m:t>
        </m:r>
      </m:oMath>
      <w:r w:rsidR="002D17E2" w:rsidRPr="00654685">
        <w:rPr>
          <w:lang w:val="en-AU"/>
        </w:rPr>
        <w:t xml:space="preserve"> where </w:t>
      </w:r>
      <m:oMath>
        <m:r>
          <w:rPr>
            <w:rFonts w:ascii="Cambria Math" w:hAnsi="Cambria Math"/>
            <w:sz w:val="22"/>
            <w:szCs w:val="22"/>
            <w:lang w:val="en-AU"/>
          </w:rPr>
          <m:t>σ</m:t>
        </m:r>
      </m:oMath>
      <w:r w:rsidR="002D17E2" w:rsidRPr="00654685">
        <w:rPr>
          <w:lang w:val="en-AU"/>
        </w:rPr>
        <w:t xml:space="preserve"> is the population standard deviation </w:t>
      </w:r>
      <w:r w:rsidRPr="00654685">
        <w:rPr>
          <w:lang w:val="en-AU"/>
        </w:rPr>
        <w:t xml:space="preserve">and </w:t>
      </w:r>
      <m:oMath>
        <m:r>
          <w:rPr>
            <w:rFonts w:ascii="Cambria Math" w:hAnsi="Cambria Math"/>
            <w:sz w:val="22"/>
            <w:szCs w:val="22"/>
            <w:lang w:val="en-AU"/>
          </w:rPr>
          <m:t>z</m:t>
        </m:r>
      </m:oMath>
      <w:r w:rsidRPr="00654685">
        <w:rPr>
          <w:lang w:val="en-AU"/>
        </w:rPr>
        <w:t xml:space="preserve"> is the appropriate quantile for th</w:t>
      </w:r>
      <w:r w:rsidR="002D17E2" w:rsidRPr="00654685">
        <w:rPr>
          <w:lang w:val="en-AU"/>
        </w:rPr>
        <w:t xml:space="preserve">e standard normal distribution </w:t>
      </w:r>
      <w:r w:rsidR="005A5CA1" w:rsidRPr="00654685">
        <w:rPr>
          <w:lang w:val="en-AU"/>
        </w:rPr>
        <w:t xml:space="preserve">or construction of an approximate confidence interval </w:t>
      </w:r>
      <m:oMath>
        <m:r>
          <m:rPr>
            <m:sty m:val="p"/>
          </m:rPr>
          <w:rPr>
            <w:rFonts w:ascii="Cambria Math" w:hAnsi="Cambria Math"/>
            <w:lang w:val="en-AU"/>
          </w:rPr>
          <m:t>(</m:t>
        </m:r>
        <m:acc>
          <m:accPr>
            <m:chr m:val="̅"/>
            <m:ctrlPr>
              <w:rPr>
                <w:rFonts w:ascii="Cambria Math" w:hAnsi="Cambria Math"/>
                <w:lang w:val="en-AU"/>
              </w:rPr>
            </m:ctrlPr>
          </m:accPr>
          <m:e>
            <m:r>
              <w:rPr>
                <w:rFonts w:ascii="Cambria Math" w:hAnsi="Cambria Math"/>
                <w:lang w:val="en-AU"/>
              </w:rPr>
              <m:t>x</m:t>
            </m:r>
          </m:e>
        </m:acc>
        <m:r>
          <m:rPr>
            <m:sty m:val="p"/>
          </m:rPr>
          <w:rPr>
            <w:rFonts w:ascii="Cambria Math" w:hAnsi="Cambria Math"/>
            <w:lang w:val="en-AU"/>
          </w:rPr>
          <m:t>-</m:t>
        </m:r>
        <m:r>
          <w:rPr>
            <w:rFonts w:ascii="Cambria Math" w:hAnsi="Cambria Math"/>
            <w:lang w:val="en-AU"/>
          </w:rPr>
          <m:t>z</m:t>
        </m:r>
        <m:f>
          <m:fPr>
            <m:ctrlPr>
              <w:rPr>
                <w:rFonts w:ascii="Cambria Math" w:hAnsi="Cambria Math"/>
                <w:lang w:val="en-AU"/>
              </w:rPr>
            </m:ctrlPr>
          </m:fPr>
          <m:num>
            <m:r>
              <w:rPr>
                <w:rFonts w:ascii="Cambria Math" w:hAnsi="Cambria Math"/>
                <w:lang w:val="en-AU"/>
              </w:rPr>
              <m:t>s</m:t>
            </m:r>
          </m:num>
          <m:den>
            <m:rad>
              <m:radPr>
                <m:degHide m:val="1"/>
                <m:ctrlPr>
                  <w:rPr>
                    <w:rFonts w:ascii="Cambria Math" w:hAnsi="Cambria Math"/>
                    <w:lang w:val="en-AU"/>
                  </w:rPr>
                </m:ctrlPr>
              </m:radPr>
              <m:deg/>
              <m:e>
                <m:r>
                  <w:rPr>
                    <w:rFonts w:ascii="Cambria Math" w:hAnsi="Cambria Math"/>
                    <w:lang w:val="en-AU"/>
                  </w:rPr>
                  <m:t>n</m:t>
                </m:r>
              </m:e>
            </m:rad>
          </m:den>
        </m:f>
        <m:r>
          <m:rPr>
            <m:sty m:val="p"/>
          </m:rPr>
          <w:rPr>
            <w:rFonts w:ascii="Cambria Math" w:hAnsi="Cambria Math"/>
            <w:lang w:val="en-AU"/>
          </w:rPr>
          <m:t xml:space="preserve">, </m:t>
        </m:r>
        <m:acc>
          <m:accPr>
            <m:chr m:val="̅"/>
            <m:ctrlPr>
              <w:rPr>
                <w:rFonts w:ascii="Cambria Math" w:hAnsi="Cambria Math"/>
                <w:lang w:val="en-AU"/>
              </w:rPr>
            </m:ctrlPr>
          </m:accPr>
          <m:e>
            <m:r>
              <w:rPr>
                <w:rFonts w:ascii="Cambria Math" w:hAnsi="Cambria Math"/>
                <w:lang w:val="en-AU"/>
              </w:rPr>
              <m:t>x</m:t>
            </m:r>
          </m:e>
        </m:acc>
        <m:r>
          <m:rPr>
            <m:sty m:val="p"/>
          </m:rPr>
          <w:rPr>
            <w:rFonts w:ascii="Cambria Math" w:hAnsi="Cambria Math"/>
            <w:lang w:val="en-AU"/>
          </w:rPr>
          <m:t>+</m:t>
        </m:r>
        <m:r>
          <w:rPr>
            <w:rFonts w:ascii="Cambria Math" w:hAnsi="Cambria Math"/>
            <w:lang w:val="en-AU"/>
          </w:rPr>
          <m:t>z</m:t>
        </m:r>
        <m:f>
          <m:fPr>
            <m:ctrlPr>
              <w:rPr>
                <w:rFonts w:ascii="Cambria Math" w:hAnsi="Cambria Math"/>
                <w:lang w:val="en-AU"/>
              </w:rPr>
            </m:ctrlPr>
          </m:fPr>
          <m:num>
            <m:r>
              <w:rPr>
                <w:rFonts w:ascii="Cambria Math" w:hAnsi="Cambria Math"/>
                <w:lang w:val="en-AU"/>
              </w:rPr>
              <m:t>s</m:t>
            </m:r>
          </m:num>
          <m:den>
            <m:rad>
              <m:radPr>
                <m:degHide m:val="1"/>
                <m:ctrlPr>
                  <w:rPr>
                    <w:rFonts w:ascii="Cambria Math" w:hAnsi="Cambria Math"/>
                    <w:lang w:val="en-AU"/>
                  </w:rPr>
                </m:ctrlPr>
              </m:radPr>
              <m:deg/>
              <m:e>
                <m:r>
                  <w:rPr>
                    <w:rFonts w:ascii="Cambria Math" w:hAnsi="Cambria Math"/>
                    <w:lang w:val="en-AU"/>
                  </w:rPr>
                  <m:t>n</m:t>
                </m:r>
              </m:e>
            </m:rad>
          </m:den>
        </m:f>
      </m:oMath>
      <w:r w:rsidR="005A5CA1" w:rsidRPr="00654685">
        <w:rPr>
          <w:lang w:val="en-AU"/>
        </w:rPr>
        <w:t xml:space="preserve">) where </w:t>
      </w:r>
      <m:oMath>
        <m:r>
          <w:rPr>
            <w:rFonts w:ascii="Cambria Math" w:hAnsi="Cambria Math"/>
            <w:sz w:val="22"/>
            <w:szCs w:val="22"/>
            <w:lang w:val="en-AU"/>
          </w:rPr>
          <m:t>s</m:t>
        </m:r>
      </m:oMath>
      <w:r w:rsidR="005A5CA1" w:rsidRPr="00654685">
        <w:rPr>
          <w:lang w:val="en-AU"/>
        </w:rPr>
        <w:t xml:space="preserve"> is the sample standard deviation and </w:t>
      </w:r>
      <m:oMath>
        <m:r>
          <w:rPr>
            <w:rFonts w:ascii="Cambria Math" w:hAnsi="Cambria Math"/>
            <w:sz w:val="22"/>
            <w:szCs w:val="22"/>
            <w:lang w:val="en-AU"/>
          </w:rPr>
          <m:t>z</m:t>
        </m:r>
      </m:oMath>
      <w:r w:rsidR="005A5CA1" w:rsidRPr="00654685">
        <w:rPr>
          <w:lang w:val="en-AU"/>
        </w:rPr>
        <w:t xml:space="preserve"> is the appropriate quantile for the standard normal distribution, and </w:t>
      </w:r>
      <m:oMath>
        <m:r>
          <w:rPr>
            <w:rFonts w:ascii="Cambria Math" w:hAnsi="Cambria Math"/>
            <w:sz w:val="22"/>
            <w:szCs w:val="22"/>
            <w:lang w:val="en-AU"/>
          </w:rPr>
          <m:t>n</m:t>
        </m:r>
      </m:oMath>
      <w:r w:rsidR="005A5CA1" w:rsidRPr="00654685">
        <w:rPr>
          <w:lang w:val="en-AU"/>
        </w:rPr>
        <w:t xml:space="preserve"> is large (</w:t>
      </w:r>
      <m:oMath>
        <m:r>
          <w:rPr>
            <w:rFonts w:ascii="Cambria Math" w:hAnsi="Cambria Math"/>
            <w:sz w:val="22"/>
            <w:szCs w:val="22"/>
            <w:lang w:val="en-AU"/>
          </w:rPr>
          <m:t>n</m:t>
        </m:r>
      </m:oMath>
      <w:r w:rsidR="005A5CA1" w:rsidRPr="00654685">
        <w:rPr>
          <w:lang w:val="en-AU"/>
        </w:rPr>
        <w:t xml:space="preserve"> ≥ 30 in many </w:t>
      </w:r>
      <w:r w:rsidR="00D45F53" w:rsidRPr="00654685">
        <w:rPr>
          <w:lang w:val="en-AU"/>
        </w:rPr>
        <w:t>practical contexts)</w:t>
      </w:r>
      <w:r w:rsidR="00671B11" w:rsidRPr="00654685">
        <w:rPr>
          <w:lang w:val="en-AU"/>
        </w:rPr>
        <w:t>.</w:t>
      </w:r>
    </w:p>
    <w:p w14:paraId="4EBEB56A" w14:textId="77777777" w:rsidR="0044586A" w:rsidRPr="000C4199" w:rsidRDefault="0044586A">
      <w:pPr>
        <w:rPr>
          <w:rFonts w:ascii="Arial" w:hAnsi="Arial" w:cs="Arial"/>
          <w:sz w:val="20"/>
          <w:szCs w:val="20"/>
          <w:lang w:eastAsia="en-AU"/>
        </w:rPr>
      </w:pPr>
      <w:r w:rsidRPr="000C4199">
        <w:br w:type="page"/>
      </w:r>
    </w:p>
    <w:p w14:paraId="05428405" w14:textId="77777777" w:rsidR="004218C1" w:rsidRPr="000C4199" w:rsidRDefault="00FC5F45" w:rsidP="0044586A">
      <w:pPr>
        <w:pStyle w:val="VCAAHeading4"/>
        <w:rPr>
          <w:szCs w:val="28"/>
          <w:lang w:val="en-AU" w:eastAsia="en-US"/>
        </w:rPr>
      </w:pPr>
      <w:r w:rsidRPr="000C4199">
        <w:rPr>
          <w:lang w:val="en-AU"/>
        </w:rPr>
        <w:lastRenderedPageBreak/>
        <w:t xml:space="preserve">Hypothesis testing for a population mean with a sample drawn from a normal </w:t>
      </w:r>
      <w:r w:rsidRPr="000C4199">
        <w:rPr>
          <w:szCs w:val="28"/>
          <w:lang w:val="en-AU" w:eastAsia="en-US"/>
        </w:rPr>
        <w:t>distribution of known variance</w:t>
      </w:r>
      <w:r w:rsidR="00BE4A69" w:rsidRPr="000C4199">
        <w:rPr>
          <w:szCs w:val="28"/>
          <w:lang w:val="en-AU" w:eastAsia="en-US"/>
        </w:rPr>
        <w:t>,</w:t>
      </w:r>
      <w:r w:rsidRPr="000C4199">
        <w:rPr>
          <w:szCs w:val="28"/>
          <w:lang w:val="en-AU" w:eastAsia="en-US"/>
        </w:rPr>
        <w:t xml:space="preserve"> o</w:t>
      </w:r>
      <w:r w:rsidR="00F82A39" w:rsidRPr="000C4199">
        <w:rPr>
          <w:szCs w:val="28"/>
          <w:lang w:val="en-AU" w:eastAsia="en-US"/>
        </w:rPr>
        <w:t>r for a large sample</w:t>
      </w:r>
    </w:p>
    <w:p w14:paraId="63CF657E" w14:textId="77777777" w:rsidR="00F82A39" w:rsidRPr="000C4199" w:rsidRDefault="00F82A39" w:rsidP="00671B11">
      <w:pPr>
        <w:pStyle w:val="VCAAbody"/>
        <w:rPr>
          <w:rFonts w:cstheme="minorHAnsi"/>
          <w:i/>
          <w:color w:val="000000"/>
          <w:lang w:val="en-AU"/>
        </w:rPr>
      </w:pPr>
      <w:r w:rsidRPr="000C4199">
        <w:rPr>
          <w:lang w:val="en-AU"/>
        </w:rPr>
        <w:t>This topic includes:</w:t>
      </w:r>
    </w:p>
    <w:p w14:paraId="26757D06" w14:textId="29FFE3BA" w:rsidR="00FC5F45" w:rsidRPr="000C4199" w:rsidRDefault="00174D41" w:rsidP="00500C68">
      <w:pPr>
        <w:pStyle w:val="VCAAbullet"/>
        <w:rPr>
          <w:lang w:val="en-AU"/>
        </w:rPr>
      </w:pPr>
      <w:r w:rsidRPr="000C4199">
        <w:rPr>
          <w:lang w:val="en-AU"/>
        </w:rPr>
        <w:t xml:space="preserve">concepts of null hypothesis, </w:t>
      </w:r>
      <m:oMath>
        <m:sSub>
          <m:sSubPr>
            <m:ctrlPr>
              <w:rPr>
                <w:rFonts w:ascii="Cambria Math" w:hAnsi="Cambria Math"/>
                <w:lang w:val="en-AU"/>
              </w:rPr>
            </m:ctrlPr>
          </m:sSubPr>
          <m:e>
            <m:r>
              <w:rPr>
                <w:rFonts w:ascii="Cambria Math" w:hAnsi="Cambria Math"/>
                <w:lang w:val="en-AU"/>
              </w:rPr>
              <m:t>H</m:t>
            </m:r>
          </m:e>
          <m:sub>
            <m:r>
              <m:rPr>
                <m:sty m:val="p"/>
              </m:rPr>
              <w:rPr>
                <w:rFonts w:ascii="Cambria Math" w:hAnsi="Cambria Math"/>
                <w:lang w:val="en-AU"/>
              </w:rPr>
              <m:t>0</m:t>
            </m:r>
          </m:sub>
        </m:sSub>
      </m:oMath>
      <w:r w:rsidR="00EE092A" w:rsidRPr="000C4199">
        <w:rPr>
          <w:lang w:val="en-AU"/>
        </w:rPr>
        <w:t xml:space="preserve">, and alternative hypotheses, </w:t>
      </w:r>
      <m:oMath>
        <m:sSub>
          <m:sSubPr>
            <m:ctrlPr>
              <w:rPr>
                <w:rFonts w:ascii="Cambria Math" w:hAnsi="Cambria Math"/>
                <w:lang w:val="en-AU"/>
              </w:rPr>
            </m:ctrlPr>
          </m:sSubPr>
          <m:e>
            <m:r>
              <w:rPr>
                <w:rFonts w:ascii="Cambria Math" w:hAnsi="Cambria Math"/>
                <w:lang w:val="en-AU"/>
              </w:rPr>
              <m:t>H</m:t>
            </m:r>
          </m:e>
          <m:sub>
            <m:r>
              <m:rPr>
                <m:sty m:val="p"/>
              </m:rPr>
              <w:rPr>
                <w:rFonts w:ascii="Cambria Math" w:hAnsi="Cambria Math"/>
                <w:lang w:val="en-AU"/>
              </w:rPr>
              <m:t>1</m:t>
            </m:r>
          </m:sub>
        </m:sSub>
      </m:oMath>
      <w:r w:rsidR="00FC5F45" w:rsidRPr="000C4199">
        <w:rPr>
          <w:lang w:val="en-AU"/>
        </w:rPr>
        <w:t>, te</w:t>
      </w:r>
      <w:proofErr w:type="spellStart"/>
      <w:r w:rsidR="00EE092A" w:rsidRPr="000C4199">
        <w:rPr>
          <w:lang w:val="en-AU"/>
        </w:rPr>
        <w:t>st</w:t>
      </w:r>
      <w:proofErr w:type="spellEnd"/>
      <w:r w:rsidR="00EE092A" w:rsidRPr="000C4199">
        <w:rPr>
          <w:lang w:val="en-AU"/>
        </w:rPr>
        <w:t xml:space="preserve"> statistic</w:t>
      </w:r>
    </w:p>
    <w:p w14:paraId="044A1863" w14:textId="03208911" w:rsidR="00FC5F45" w:rsidRPr="000C4199" w:rsidRDefault="00FC5F45" w:rsidP="00500C68">
      <w:pPr>
        <w:pStyle w:val="VCAAbullet"/>
        <w:rPr>
          <w:lang w:val="en-AU"/>
        </w:rPr>
      </w:pPr>
      <w:r w:rsidRPr="000C4199">
        <w:rPr>
          <w:lang w:val="en-AU"/>
        </w:rPr>
        <w:t xml:space="preserve">level of significance and </w:t>
      </w:r>
      <m:oMath>
        <m:r>
          <w:rPr>
            <w:rFonts w:ascii="Cambria Math" w:hAnsi="Cambria Math"/>
            <w:lang w:val="en-AU"/>
          </w:rPr>
          <m:t>p</m:t>
        </m:r>
      </m:oMath>
      <w:r w:rsidR="00B73F00">
        <w:rPr>
          <w:lang w:val="en-AU"/>
        </w:rPr>
        <w:t>-value</w:t>
      </w:r>
    </w:p>
    <w:p w14:paraId="29965333" w14:textId="2A00B541" w:rsidR="00FC5F45" w:rsidRPr="000C4199" w:rsidRDefault="00FC5F45" w:rsidP="00500C68">
      <w:pPr>
        <w:pStyle w:val="VCAAbullet"/>
        <w:rPr>
          <w:lang w:val="en-AU"/>
        </w:rPr>
      </w:pPr>
      <w:r w:rsidRPr="000C4199">
        <w:rPr>
          <w:lang w:val="en-AU"/>
        </w:rPr>
        <w:t>formulation of hypotheses and making a decision concern</w:t>
      </w:r>
      <w:r w:rsidR="00B73F00">
        <w:rPr>
          <w:lang w:val="en-AU"/>
        </w:rPr>
        <w:t>ing a population mean based on:</w:t>
      </w:r>
    </w:p>
    <w:p w14:paraId="07029F14" w14:textId="527DB926" w:rsidR="00EE092A" w:rsidRPr="000C4199" w:rsidRDefault="00FC5F45" w:rsidP="00654685">
      <w:pPr>
        <w:pStyle w:val="VCAAbulletlevel2"/>
        <w:tabs>
          <w:tab w:val="clear" w:pos="425"/>
        </w:tabs>
        <w:ind w:left="851" w:hanging="425"/>
      </w:pPr>
      <w:r w:rsidRPr="000C4199">
        <w:t>a random sample from a norm</w:t>
      </w:r>
      <w:r w:rsidR="00B73F00">
        <w:t>al population of known variance</w:t>
      </w:r>
    </w:p>
    <w:p w14:paraId="0A9D63B0" w14:textId="290DF3CE" w:rsidR="00FC5F45" w:rsidRPr="000C4199" w:rsidRDefault="00FC5F45" w:rsidP="00654685">
      <w:pPr>
        <w:pStyle w:val="VCAAbulletlevel2"/>
        <w:tabs>
          <w:tab w:val="clear" w:pos="425"/>
        </w:tabs>
        <w:ind w:left="851" w:hanging="425"/>
      </w:pPr>
      <w:r w:rsidRPr="000C4199">
        <w:t>a large ra</w:t>
      </w:r>
      <w:r w:rsidR="00B73F00">
        <w:t>ndom sample from any population</w:t>
      </w:r>
    </w:p>
    <w:p w14:paraId="53060ADD" w14:textId="4391D425" w:rsidR="00FC5F45" w:rsidRPr="000C4199" w:rsidRDefault="00B73F00" w:rsidP="00500C68">
      <w:pPr>
        <w:pStyle w:val="VCAAbullet"/>
        <w:rPr>
          <w:lang w:val="en-AU"/>
        </w:rPr>
      </w:pPr>
      <w:r>
        <w:rPr>
          <w:lang w:val="en-AU"/>
        </w:rPr>
        <w:t>1-tail and 2-tail tests</w:t>
      </w:r>
    </w:p>
    <w:p w14:paraId="29DB9568" w14:textId="7DEC12A3" w:rsidR="00FC5F45" w:rsidRPr="000C4199" w:rsidRDefault="00FC5F45" w:rsidP="00500C68">
      <w:pPr>
        <w:pStyle w:val="VCAAbullet"/>
        <w:rPr>
          <w:lang w:val="en-AU"/>
        </w:rPr>
      </w:pPr>
      <w:r w:rsidRPr="000C4199">
        <w:rPr>
          <w:lang w:val="en-AU"/>
        </w:rPr>
        <w:t>interpretation of the results of a hypothesis tes</w:t>
      </w:r>
      <w:r w:rsidR="00B73F00">
        <w:rPr>
          <w:lang w:val="en-AU"/>
        </w:rPr>
        <w:t>t in the context of the problem</w:t>
      </w:r>
    </w:p>
    <w:p w14:paraId="67FF7771" w14:textId="77777777" w:rsidR="00FC5F45" w:rsidRPr="000C4199" w:rsidRDefault="004218C1" w:rsidP="00500C68">
      <w:pPr>
        <w:pStyle w:val="VCAAbullet"/>
        <w:rPr>
          <w:lang w:val="en-AU"/>
        </w:rPr>
      </w:pPr>
      <w:r w:rsidRPr="000C4199">
        <w:rPr>
          <w:lang w:val="en-AU"/>
        </w:rPr>
        <w:t xml:space="preserve">hypothesis test, </w:t>
      </w:r>
      <w:r w:rsidR="00FC5F45" w:rsidRPr="000C4199">
        <w:rPr>
          <w:lang w:val="en-AU"/>
        </w:rPr>
        <w:t>relating the formulation,</w:t>
      </w:r>
      <w:r w:rsidR="00EE092A" w:rsidRPr="000C4199">
        <w:rPr>
          <w:lang w:val="en-AU"/>
        </w:rPr>
        <w:t xml:space="preserve"> conduct, errors </w:t>
      </w:r>
      <w:r w:rsidR="00FC5F45" w:rsidRPr="000C4199">
        <w:rPr>
          <w:lang w:val="en-AU"/>
        </w:rPr>
        <w:t>and results in t</w:t>
      </w:r>
      <w:r w:rsidR="00174D41" w:rsidRPr="000C4199">
        <w:rPr>
          <w:lang w:val="en-AU"/>
        </w:rPr>
        <w:t>erms of conditional probability</w:t>
      </w:r>
      <w:r w:rsidR="00671B11" w:rsidRPr="000C4199">
        <w:rPr>
          <w:lang w:val="en-AU"/>
        </w:rPr>
        <w:t>.</w:t>
      </w:r>
    </w:p>
    <w:p w14:paraId="4E9620E3" w14:textId="77777777" w:rsidR="00953560" w:rsidRPr="000C4199" w:rsidRDefault="00953560" w:rsidP="00953560">
      <w:pPr>
        <w:pStyle w:val="VCAAHeading2"/>
        <w:rPr>
          <w:lang w:val="en-AU"/>
        </w:rPr>
      </w:pPr>
      <w:bookmarkStart w:id="235" w:name="_Toc71028411"/>
      <w:r w:rsidRPr="000C4199">
        <w:rPr>
          <w:lang w:val="en-AU"/>
        </w:rPr>
        <w:t>Outcomes</w:t>
      </w:r>
      <w:bookmarkEnd w:id="235"/>
    </w:p>
    <w:p w14:paraId="70788173" w14:textId="77777777" w:rsidR="00953560" w:rsidRPr="000C4199" w:rsidRDefault="00953560" w:rsidP="00953560">
      <w:pPr>
        <w:pStyle w:val="VCAAbody"/>
        <w:rPr>
          <w:lang w:val="en-AU"/>
        </w:rPr>
      </w:pPr>
      <w:r w:rsidRPr="000C4199">
        <w:rPr>
          <w:lang w:val="en-AU"/>
        </w:rPr>
        <w:t>For each unit the student is required to demonstrate achievement of three outcomes. As a set these outcomes encompass all of the areas of study for each unit. For each of Unit 3 and Unit 4 the outcomes as a set apply to the content from the areas of study covered in that unit.</w:t>
      </w:r>
    </w:p>
    <w:p w14:paraId="5A0B0293" w14:textId="77777777" w:rsidR="00FC5F45" w:rsidRPr="000C4199" w:rsidRDefault="00FC5F45" w:rsidP="00FC5F45">
      <w:pPr>
        <w:pStyle w:val="VCAAHeading3"/>
        <w:rPr>
          <w:lang w:val="en-AU"/>
        </w:rPr>
      </w:pPr>
      <w:r w:rsidRPr="000C4199">
        <w:rPr>
          <w:lang w:val="en-AU"/>
        </w:rPr>
        <w:t>Outcome 1</w:t>
      </w:r>
    </w:p>
    <w:p w14:paraId="0988B9DF" w14:textId="266DF0B5" w:rsidR="00630A44" w:rsidRDefault="00FC5F45" w:rsidP="00FC5F45">
      <w:pPr>
        <w:pStyle w:val="VCAAbody"/>
        <w:spacing w:before="80" w:after="80" w:line="240" w:lineRule="exact"/>
        <w:rPr>
          <w:lang w:val="en-AU"/>
        </w:rPr>
      </w:pPr>
      <w:r w:rsidRPr="000C4199">
        <w:rPr>
          <w:lang w:val="en-AU"/>
        </w:rPr>
        <w:t xml:space="preserve">On completion of this unit the student should be able to </w:t>
      </w:r>
      <w:r w:rsidR="00630A44">
        <w:rPr>
          <w:szCs w:val="20"/>
          <w:lang w:val="en-AU"/>
        </w:rPr>
        <w:t>d</w:t>
      </w:r>
      <w:r w:rsidR="00630A44" w:rsidRPr="000C4199">
        <w:rPr>
          <w:szCs w:val="20"/>
          <w:lang w:val="en-AU"/>
        </w:rPr>
        <w:t>efine and explain key concepts as specified in the content from the areas of study and apply a range of related mathematical routines and procedures.</w:t>
      </w:r>
    </w:p>
    <w:p w14:paraId="41BB4E0E" w14:textId="77777777" w:rsidR="002A0DA7" w:rsidRPr="000C4199" w:rsidRDefault="002A0DA7" w:rsidP="002A0DA7">
      <w:pPr>
        <w:pStyle w:val="VCAAbody"/>
        <w:rPr>
          <w:color w:val="auto"/>
          <w:lang w:val="en-AU"/>
        </w:rPr>
      </w:pPr>
      <w:r w:rsidRPr="000C4199">
        <w:rPr>
          <w:color w:val="auto"/>
          <w:lang w:val="en-AU"/>
        </w:rPr>
        <w:t>To achieve this outcome the student will draw on key knowledge and key skills outlined in all the areas of study.</w:t>
      </w:r>
    </w:p>
    <w:p w14:paraId="7803CBA3" w14:textId="77777777" w:rsidR="00FC5F45" w:rsidRPr="000C4199" w:rsidRDefault="00FC5F45" w:rsidP="00FC5F45">
      <w:pPr>
        <w:pStyle w:val="VCAAHeading5"/>
        <w:rPr>
          <w:lang w:val="en-AU"/>
        </w:rPr>
      </w:pPr>
      <w:r w:rsidRPr="000C4199">
        <w:rPr>
          <w:lang w:val="en-AU"/>
        </w:rPr>
        <w:t>Key knowledge</w:t>
      </w:r>
    </w:p>
    <w:p w14:paraId="017AE51B" w14:textId="77777777" w:rsidR="00FC5F45" w:rsidRPr="000C4199" w:rsidRDefault="00FC5F45" w:rsidP="00500C68">
      <w:pPr>
        <w:pStyle w:val="VCAAbullet"/>
        <w:rPr>
          <w:lang w:val="en-AU"/>
        </w:rPr>
      </w:pPr>
      <w:r w:rsidRPr="000C4199">
        <w:rPr>
          <w:lang w:val="en-AU"/>
        </w:rPr>
        <w:t xml:space="preserve">principles of proof </w:t>
      </w:r>
      <w:r w:rsidR="00F80FF6" w:rsidRPr="000C4199">
        <w:rPr>
          <w:lang w:val="en-AU"/>
        </w:rPr>
        <w:t>and deduction</w:t>
      </w:r>
      <w:r w:rsidRPr="000C4199">
        <w:rPr>
          <w:lang w:val="en-AU"/>
        </w:rPr>
        <w:t xml:space="preserve"> techniques </w:t>
      </w:r>
    </w:p>
    <w:p w14:paraId="62B3F800" w14:textId="77777777" w:rsidR="00FC5F45" w:rsidRPr="000C4199" w:rsidRDefault="00174D41" w:rsidP="00500C68">
      <w:pPr>
        <w:pStyle w:val="VCAAbullet"/>
        <w:rPr>
          <w:lang w:val="en-AU"/>
        </w:rPr>
      </w:pPr>
      <w:r w:rsidRPr="000C4199">
        <w:rPr>
          <w:lang w:val="en-AU"/>
        </w:rPr>
        <w:t>the proof scheme and method for</w:t>
      </w:r>
      <w:r w:rsidR="00FC5F45" w:rsidRPr="000C4199">
        <w:rPr>
          <w:lang w:val="en-AU"/>
        </w:rPr>
        <w:t xml:space="preserve"> mathematical induction</w:t>
      </w:r>
    </w:p>
    <w:p w14:paraId="2D3E04E0" w14:textId="77777777" w:rsidR="00FC5F45" w:rsidRPr="000C4199" w:rsidRDefault="00FC5F45" w:rsidP="00500C68">
      <w:pPr>
        <w:pStyle w:val="VCAAbullet"/>
        <w:rPr>
          <w:lang w:val="en-AU"/>
        </w:rPr>
      </w:pPr>
      <w:r w:rsidRPr="000C4199">
        <w:rPr>
          <w:lang w:val="en-AU"/>
        </w:rPr>
        <w:t>functions and relations, the form of their sketch graphs and their key features,</w:t>
      </w:r>
      <w:r w:rsidR="00F80FF6" w:rsidRPr="000C4199">
        <w:rPr>
          <w:lang w:val="en-AU"/>
        </w:rPr>
        <w:t xml:space="preserve"> including </w:t>
      </w:r>
      <w:r w:rsidR="00400F51" w:rsidRPr="000C4199">
        <w:rPr>
          <w:lang w:val="en-AU"/>
        </w:rPr>
        <w:t>linear asymptotes</w:t>
      </w:r>
    </w:p>
    <w:p w14:paraId="3F4DC165" w14:textId="06D6000F" w:rsidR="00FC5F45" w:rsidRPr="000C4199" w:rsidRDefault="00FC5F45" w:rsidP="00500C68">
      <w:pPr>
        <w:pStyle w:val="VCAAbullet"/>
        <w:rPr>
          <w:lang w:val="en-AU"/>
        </w:rPr>
      </w:pPr>
      <w:r w:rsidRPr="000C4199">
        <w:rPr>
          <w:lang w:val="en-AU"/>
        </w:rPr>
        <w:t xml:space="preserve">complex numbers, </w:t>
      </w:r>
      <w:r w:rsidR="00892B40">
        <w:rPr>
          <w:lang w:val="en-AU"/>
        </w:rPr>
        <w:t>Cartesian</w:t>
      </w:r>
      <w:r w:rsidRPr="000C4199">
        <w:rPr>
          <w:lang w:val="en-AU"/>
        </w:rPr>
        <w:t xml:space="preserve"> and polar forms, operations and properties and repr</w:t>
      </w:r>
      <w:r w:rsidR="00F80FF6" w:rsidRPr="000C4199">
        <w:rPr>
          <w:lang w:val="en-AU"/>
        </w:rPr>
        <w:t>esentation in the complex plane</w:t>
      </w:r>
    </w:p>
    <w:p w14:paraId="25010620" w14:textId="77777777" w:rsidR="00FC5F45" w:rsidRPr="000C4199" w:rsidRDefault="00FC5F45" w:rsidP="00500C68">
      <w:pPr>
        <w:pStyle w:val="VCAAbullet"/>
        <w:rPr>
          <w:lang w:val="en-AU"/>
        </w:rPr>
      </w:pPr>
      <w:r w:rsidRPr="000C4199">
        <w:rPr>
          <w:lang w:val="en-AU"/>
        </w:rPr>
        <w:t>geometric interpretation of vectors in the plane and of compl</w:t>
      </w:r>
      <w:r w:rsidR="00F80FF6" w:rsidRPr="000C4199">
        <w:rPr>
          <w:lang w:val="en-AU"/>
        </w:rPr>
        <w:t>ex numbers in the complex plane</w:t>
      </w:r>
    </w:p>
    <w:p w14:paraId="3354C993" w14:textId="77777777" w:rsidR="00FC5F45" w:rsidRPr="000C4199" w:rsidRDefault="00F80FF6" w:rsidP="00500C68">
      <w:pPr>
        <w:pStyle w:val="VCAAbullet"/>
        <w:rPr>
          <w:lang w:val="en-AU"/>
        </w:rPr>
      </w:pPr>
      <w:r w:rsidRPr="000C4199">
        <w:rPr>
          <w:lang w:val="en-AU"/>
        </w:rPr>
        <w:t xml:space="preserve">differentiation </w:t>
      </w:r>
      <w:r w:rsidR="00FC5F45" w:rsidRPr="000C4199">
        <w:rPr>
          <w:lang w:val="en-AU"/>
        </w:rPr>
        <w:t>techniques and the meaning of first and s</w:t>
      </w:r>
      <w:r w:rsidR="004218C1" w:rsidRPr="000C4199">
        <w:rPr>
          <w:lang w:val="en-AU"/>
        </w:rPr>
        <w:t>econd derivatives of a function</w:t>
      </w:r>
    </w:p>
    <w:p w14:paraId="56C5DEF9" w14:textId="77777777" w:rsidR="00FC5F45" w:rsidRPr="000C4199" w:rsidRDefault="00F80FF6" w:rsidP="00500C68">
      <w:pPr>
        <w:pStyle w:val="VCAAbullet"/>
        <w:rPr>
          <w:lang w:val="en-AU"/>
        </w:rPr>
      </w:pPr>
      <w:r w:rsidRPr="000C4199">
        <w:rPr>
          <w:lang w:val="en-AU"/>
        </w:rPr>
        <w:t>anti-differentiation techniques</w:t>
      </w:r>
      <w:r w:rsidR="00FC5F45" w:rsidRPr="000C4199">
        <w:rPr>
          <w:lang w:val="en-AU"/>
        </w:rPr>
        <w:t>, the relationship between the graph of a function and the graph of its anti-derivative functions, and graphical inter</w:t>
      </w:r>
      <w:r w:rsidRPr="000C4199">
        <w:rPr>
          <w:lang w:val="en-AU"/>
        </w:rPr>
        <w:t>pretation of definite integrals</w:t>
      </w:r>
    </w:p>
    <w:p w14:paraId="0007D6BE" w14:textId="77777777" w:rsidR="00FC5F45" w:rsidRPr="000C4199" w:rsidRDefault="00FC5F45" w:rsidP="00500C68">
      <w:pPr>
        <w:pStyle w:val="VCAAbullet"/>
        <w:rPr>
          <w:lang w:val="en-AU"/>
        </w:rPr>
      </w:pPr>
      <w:r w:rsidRPr="000C4199">
        <w:rPr>
          <w:lang w:val="en-AU"/>
        </w:rPr>
        <w:t>analytical, graphical and numerical techniques for setting up and solving equations in</w:t>
      </w:r>
      <w:r w:rsidR="00AC2802" w:rsidRPr="000C4199">
        <w:rPr>
          <w:lang w:val="en-AU"/>
        </w:rPr>
        <w:t>volving functions and relations</w:t>
      </w:r>
    </w:p>
    <w:p w14:paraId="47C5FA29" w14:textId="77777777" w:rsidR="00FC5F45" w:rsidRPr="000C4199" w:rsidRDefault="00FC5F45" w:rsidP="00500C68">
      <w:pPr>
        <w:pStyle w:val="VCAAbullet"/>
        <w:rPr>
          <w:lang w:val="en-AU"/>
        </w:rPr>
      </w:pPr>
      <w:r w:rsidRPr="000C4199">
        <w:rPr>
          <w:lang w:val="en-AU"/>
        </w:rPr>
        <w:t xml:space="preserve">modelling contexts for </w:t>
      </w:r>
      <w:r w:rsidR="00AC2802" w:rsidRPr="000C4199">
        <w:rPr>
          <w:lang w:val="en-AU"/>
        </w:rPr>
        <w:t>formulation of</w:t>
      </w:r>
      <w:r w:rsidRPr="000C4199">
        <w:rPr>
          <w:lang w:val="en-AU"/>
        </w:rPr>
        <w:t xml:space="preserve"> differential equations and associated solution techniques, </w:t>
      </w:r>
      <w:r w:rsidR="004218C1" w:rsidRPr="000C4199">
        <w:rPr>
          <w:lang w:val="en-AU"/>
        </w:rPr>
        <w:t>including numerical approaches</w:t>
      </w:r>
    </w:p>
    <w:p w14:paraId="111AC726" w14:textId="77777777" w:rsidR="00FC5F45" w:rsidRPr="000C4199" w:rsidRDefault="00FC5F45" w:rsidP="00500C68">
      <w:pPr>
        <w:pStyle w:val="VCAAbullet"/>
        <w:rPr>
          <w:lang w:val="en-AU"/>
        </w:rPr>
      </w:pPr>
      <w:r w:rsidRPr="000C4199">
        <w:rPr>
          <w:lang w:val="en-AU"/>
        </w:rPr>
        <w:t>definition and properties of vectors, vector operations, the geometric representation of vectors and the geometric interpretation of lin</w:t>
      </w:r>
      <w:r w:rsidR="004218C1" w:rsidRPr="000C4199">
        <w:rPr>
          <w:lang w:val="en-AU"/>
        </w:rPr>
        <w:t>ear dependence and independence</w:t>
      </w:r>
      <w:r w:rsidR="00AC2802" w:rsidRPr="000C4199">
        <w:rPr>
          <w:lang w:val="en-AU"/>
        </w:rPr>
        <w:t xml:space="preserve"> of a set of vectors</w:t>
      </w:r>
    </w:p>
    <w:p w14:paraId="4B56AC29" w14:textId="77777777" w:rsidR="00FC5F45" w:rsidRPr="000C4199" w:rsidRDefault="00FC5F45" w:rsidP="00500C68">
      <w:pPr>
        <w:pStyle w:val="VCAAbullet"/>
        <w:rPr>
          <w:lang w:val="en-AU"/>
        </w:rPr>
      </w:pPr>
      <w:r w:rsidRPr="000C4199">
        <w:rPr>
          <w:lang w:val="en-AU"/>
        </w:rPr>
        <w:t>standard contexts for the application of vectors to the motion of a par</w:t>
      </w:r>
      <w:r w:rsidR="00AC2802" w:rsidRPr="000C4199">
        <w:rPr>
          <w:lang w:val="en-AU"/>
        </w:rPr>
        <w:t>ticle and to geometric problems</w:t>
      </w:r>
    </w:p>
    <w:p w14:paraId="571772F1" w14:textId="77777777" w:rsidR="00FC5F45" w:rsidRPr="000C4199" w:rsidRDefault="00FC5F45" w:rsidP="00500C68">
      <w:pPr>
        <w:pStyle w:val="VCAAbullet"/>
        <w:rPr>
          <w:lang w:val="en-AU"/>
        </w:rPr>
      </w:pPr>
      <w:r w:rsidRPr="000C4199">
        <w:rPr>
          <w:lang w:val="en-AU"/>
        </w:rPr>
        <w:t>techniques for solving kinematics problems in one, two and three dimensions</w:t>
      </w:r>
    </w:p>
    <w:p w14:paraId="39A15D6B" w14:textId="77777777" w:rsidR="00FC5F45" w:rsidRPr="000C4199" w:rsidRDefault="00FC5F45" w:rsidP="00500C68">
      <w:pPr>
        <w:pStyle w:val="VCAAbullet"/>
        <w:rPr>
          <w:lang w:val="en-AU"/>
        </w:rPr>
      </w:pPr>
      <w:r w:rsidRPr="000C4199">
        <w:rPr>
          <w:lang w:val="en-AU"/>
        </w:rPr>
        <w:t>the vector product and methods determining vector equations of lines and planes</w:t>
      </w:r>
    </w:p>
    <w:p w14:paraId="7E89B1DA" w14:textId="63EC0536" w:rsidR="00FC5F45" w:rsidRPr="000C4199" w:rsidRDefault="00FC5F45" w:rsidP="00500C68">
      <w:pPr>
        <w:pStyle w:val="VCAAbullet"/>
        <w:rPr>
          <w:lang w:val="en-AU"/>
        </w:rPr>
      </w:pPr>
      <w:r w:rsidRPr="000C4199">
        <w:rPr>
          <w:lang w:val="en-AU"/>
        </w:rPr>
        <w:t xml:space="preserve">systems of equations with </w:t>
      </w:r>
      <w:r w:rsidR="00C63CBC">
        <w:rPr>
          <w:lang w:val="en-AU"/>
        </w:rPr>
        <w:t>two</w:t>
      </w:r>
      <w:r w:rsidRPr="000C4199">
        <w:rPr>
          <w:lang w:val="en-AU"/>
        </w:rPr>
        <w:t xml:space="preserve"> and </w:t>
      </w:r>
      <w:r w:rsidR="00C63CBC">
        <w:rPr>
          <w:lang w:val="en-AU"/>
        </w:rPr>
        <w:t>three</w:t>
      </w:r>
      <w:r w:rsidRPr="000C4199">
        <w:rPr>
          <w:lang w:val="en-AU"/>
        </w:rPr>
        <w:t xml:space="preserve"> variables and </w:t>
      </w:r>
      <w:r w:rsidR="00AC2802" w:rsidRPr="000C4199">
        <w:rPr>
          <w:lang w:val="en-AU"/>
        </w:rPr>
        <w:t>their geometric interpretation</w:t>
      </w:r>
    </w:p>
    <w:p w14:paraId="0378EC30" w14:textId="105EC7AC" w:rsidR="00FC5F45" w:rsidRPr="000C4199" w:rsidRDefault="00AC2802" w:rsidP="00500C68">
      <w:pPr>
        <w:pStyle w:val="VCAAbullet"/>
        <w:rPr>
          <w:lang w:val="en-AU"/>
        </w:rPr>
      </w:pPr>
      <w:r w:rsidRPr="000C4199">
        <w:rPr>
          <w:lang w:val="en-AU"/>
        </w:rPr>
        <w:t xml:space="preserve">the </w:t>
      </w:r>
      <w:r w:rsidR="00FC5F45" w:rsidRPr="000C4199">
        <w:rPr>
          <w:lang w:val="en-AU"/>
        </w:rPr>
        <w:t>distribution of sample means</w:t>
      </w:r>
    </w:p>
    <w:p w14:paraId="5109A7CE" w14:textId="77777777" w:rsidR="00671B11" w:rsidRPr="000C4199" w:rsidRDefault="00671B11">
      <w:pPr>
        <w:rPr>
          <w:rFonts w:ascii="Arial" w:hAnsi="Arial" w:cs="Arial"/>
          <w:sz w:val="20"/>
          <w:szCs w:val="20"/>
          <w:lang w:eastAsia="en-AU"/>
        </w:rPr>
      </w:pPr>
      <w:r w:rsidRPr="000C4199">
        <w:br w:type="page"/>
      </w:r>
    </w:p>
    <w:p w14:paraId="7A7776C7" w14:textId="77777777" w:rsidR="00FC5F45" w:rsidRPr="000C4199" w:rsidRDefault="00FC5F45" w:rsidP="00FC5F45">
      <w:pPr>
        <w:pStyle w:val="VCAAHeading5"/>
        <w:spacing w:before="180" w:after="80" w:line="280" w:lineRule="exact"/>
        <w:rPr>
          <w:lang w:val="en-AU"/>
        </w:rPr>
      </w:pPr>
      <w:r w:rsidRPr="000C4199">
        <w:rPr>
          <w:lang w:val="en-AU"/>
        </w:rPr>
        <w:lastRenderedPageBreak/>
        <w:t>Key skills</w:t>
      </w:r>
    </w:p>
    <w:p w14:paraId="5414B48A" w14:textId="77777777" w:rsidR="00FC5F45" w:rsidRPr="000C4199" w:rsidRDefault="00FC5F45" w:rsidP="00500C68">
      <w:pPr>
        <w:pStyle w:val="VCAAbullet"/>
        <w:rPr>
          <w:lang w:val="en-AU"/>
        </w:rPr>
      </w:pPr>
      <w:r w:rsidRPr="000C4199">
        <w:rPr>
          <w:lang w:val="en-AU"/>
        </w:rPr>
        <w:t>apply deductive reasoning</w:t>
      </w:r>
      <w:r w:rsidR="00AC2802" w:rsidRPr="000C4199">
        <w:rPr>
          <w:lang w:val="en-AU"/>
        </w:rPr>
        <w:t xml:space="preserve"> and language</w:t>
      </w:r>
      <w:r w:rsidRPr="000C4199">
        <w:rPr>
          <w:lang w:val="en-AU"/>
        </w:rPr>
        <w:t xml:space="preserve">, including mathematical induction, </w:t>
      </w:r>
      <w:r w:rsidR="00AC2802" w:rsidRPr="000C4199">
        <w:rPr>
          <w:lang w:val="en-AU"/>
        </w:rPr>
        <w:t>to</w:t>
      </w:r>
      <w:r w:rsidRPr="000C4199">
        <w:rPr>
          <w:lang w:val="en-AU"/>
        </w:rPr>
        <w:t xml:space="preserve"> mathematical arguments and proofs involving concepts </w:t>
      </w:r>
      <w:r w:rsidR="00AC2802" w:rsidRPr="000C4199">
        <w:rPr>
          <w:lang w:val="en-AU"/>
        </w:rPr>
        <w:t xml:space="preserve">and contexts </w:t>
      </w:r>
      <w:r w:rsidRPr="000C4199">
        <w:rPr>
          <w:lang w:val="en-AU"/>
        </w:rPr>
        <w:t xml:space="preserve">from </w:t>
      </w:r>
      <w:r w:rsidR="00AC2802" w:rsidRPr="000C4199">
        <w:rPr>
          <w:lang w:val="en-AU"/>
        </w:rPr>
        <w:t>the</w:t>
      </w:r>
      <w:r w:rsidRPr="000C4199">
        <w:rPr>
          <w:lang w:val="en-AU"/>
        </w:rPr>
        <w:t xml:space="preserve"> areas of </w:t>
      </w:r>
      <w:r w:rsidR="00AC2802" w:rsidRPr="000C4199">
        <w:rPr>
          <w:lang w:val="en-AU"/>
        </w:rPr>
        <w:t>study</w:t>
      </w:r>
    </w:p>
    <w:p w14:paraId="395F02E7" w14:textId="2377ED40" w:rsidR="00FC5F45" w:rsidRPr="000C4199" w:rsidRDefault="00FC5F45" w:rsidP="00500C68">
      <w:pPr>
        <w:pStyle w:val="VCAAbullet"/>
        <w:rPr>
          <w:lang w:val="en-AU"/>
        </w:rPr>
      </w:pPr>
      <w:r w:rsidRPr="000C4199">
        <w:rPr>
          <w:lang w:val="en-AU"/>
        </w:rPr>
        <w:t xml:space="preserve">sketch </w:t>
      </w:r>
      <w:r w:rsidR="000C56E0" w:rsidRPr="000C4199">
        <w:rPr>
          <w:lang w:val="en-AU"/>
        </w:rPr>
        <w:t xml:space="preserve">by hand </w:t>
      </w:r>
      <w:r w:rsidRPr="000C4199">
        <w:rPr>
          <w:lang w:val="en-AU"/>
        </w:rPr>
        <w:t xml:space="preserve">and describe behaviour of </w:t>
      </w:r>
      <w:r w:rsidR="000C56E0" w:rsidRPr="000C4199">
        <w:rPr>
          <w:lang w:val="en-AU"/>
        </w:rPr>
        <w:t xml:space="preserve">the graphs of </w:t>
      </w:r>
      <w:r w:rsidRPr="000C4199">
        <w:rPr>
          <w:lang w:val="en-AU"/>
        </w:rPr>
        <w:t xml:space="preserve">specified functions and </w:t>
      </w:r>
      <w:r w:rsidR="00AC2802" w:rsidRPr="000C4199">
        <w:rPr>
          <w:lang w:val="en-AU"/>
        </w:rPr>
        <w:t>relations</w:t>
      </w:r>
      <w:r w:rsidR="00C63CBC">
        <w:rPr>
          <w:lang w:val="en-AU"/>
        </w:rPr>
        <w:t>,</w:t>
      </w:r>
      <w:r w:rsidR="00AC2802" w:rsidRPr="000C4199">
        <w:rPr>
          <w:lang w:val="en-AU"/>
        </w:rPr>
        <w:t xml:space="preserve"> and identify</w:t>
      </w:r>
      <w:r w:rsidRPr="000C4199">
        <w:rPr>
          <w:lang w:val="en-AU"/>
        </w:rPr>
        <w:t xml:space="preserve"> their key features</w:t>
      </w:r>
      <w:r w:rsidR="003129DD" w:rsidRPr="000C4199">
        <w:rPr>
          <w:lang w:val="en-AU"/>
        </w:rPr>
        <w:t xml:space="preserve">, </w:t>
      </w:r>
      <w:r w:rsidR="00834FC3" w:rsidRPr="000C4199">
        <w:rPr>
          <w:lang w:val="en-AU"/>
        </w:rPr>
        <w:t xml:space="preserve">including </w:t>
      </w:r>
      <w:r w:rsidR="003129DD" w:rsidRPr="000C4199">
        <w:rPr>
          <w:lang w:val="en-AU"/>
        </w:rPr>
        <w:t xml:space="preserve">the </w:t>
      </w:r>
      <w:r w:rsidR="00400F51" w:rsidRPr="000C4199">
        <w:rPr>
          <w:lang w:val="en-AU"/>
        </w:rPr>
        <w:t>use of</w:t>
      </w:r>
      <w:r w:rsidR="00174D41" w:rsidRPr="000C4199">
        <w:rPr>
          <w:lang w:val="en-AU"/>
        </w:rPr>
        <w:t xml:space="preserve"> the first and </w:t>
      </w:r>
      <w:r w:rsidR="00AC2802" w:rsidRPr="000C4199">
        <w:rPr>
          <w:lang w:val="en-AU"/>
        </w:rPr>
        <w:t>second derivative</w:t>
      </w:r>
    </w:p>
    <w:p w14:paraId="0CFF198F" w14:textId="03B87DF7" w:rsidR="00FC5F45" w:rsidRPr="000C4199" w:rsidRDefault="00FC5F45" w:rsidP="00500C68">
      <w:pPr>
        <w:pStyle w:val="VCAAbullet"/>
        <w:rPr>
          <w:lang w:val="en-AU"/>
        </w:rPr>
      </w:pPr>
      <w:r w:rsidRPr="000C4199">
        <w:rPr>
          <w:lang w:val="en-AU"/>
        </w:rPr>
        <w:t xml:space="preserve">perform operations on complex numbers expressed in </w:t>
      </w:r>
      <w:r w:rsidR="00892B40">
        <w:rPr>
          <w:lang w:val="en-AU"/>
        </w:rPr>
        <w:t>Cartesian</w:t>
      </w:r>
      <w:r w:rsidRPr="000C4199">
        <w:rPr>
          <w:lang w:val="en-AU"/>
        </w:rPr>
        <w:t xml:space="preserve"> fo</w:t>
      </w:r>
      <w:r w:rsidR="00174D41" w:rsidRPr="000C4199">
        <w:rPr>
          <w:lang w:val="en-AU"/>
        </w:rPr>
        <w:t xml:space="preserve">rm or polar form and interpret </w:t>
      </w:r>
      <w:r w:rsidR="000C56E0" w:rsidRPr="000C4199">
        <w:rPr>
          <w:lang w:val="en-AU"/>
        </w:rPr>
        <w:t>them geometrically</w:t>
      </w:r>
    </w:p>
    <w:p w14:paraId="31843AEC" w14:textId="77777777" w:rsidR="00FC5F45" w:rsidRPr="000C4199" w:rsidRDefault="000C56E0" w:rsidP="00500C68">
      <w:pPr>
        <w:pStyle w:val="VCAAbullet"/>
        <w:rPr>
          <w:lang w:val="en-AU"/>
        </w:rPr>
      </w:pPr>
      <w:r w:rsidRPr="000C4199">
        <w:rPr>
          <w:lang w:val="en-AU"/>
        </w:rPr>
        <w:t xml:space="preserve">Interpret and apply algorithms </w:t>
      </w:r>
      <w:r w:rsidR="00FC5F45" w:rsidRPr="000C4199">
        <w:rPr>
          <w:lang w:val="en-AU"/>
        </w:rPr>
        <w:t>in a variety of contexts including the use of pse</w:t>
      </w:r>
      <w:r w:rsidRPr="000C4199">
        <w:rPr>
          <w:lang w:val="en-AU"/>
        </w:rPr>
        <w:t>udocode for representation</w:t>
      </w:r>
    </w:p>
    <w:p w14:paraId="38D53D83" w14:textId="77777777" w:rsidR="00FC5F45" w:rsidRPr="000C4199" w:rsidRDefault="00FC5F45" w:rsidP="00500C68">
      <w:pPr>
        <w:pStyle w:val="VCAAbullet"/>
        <w:rPr>
          <w:lang w:val="en-AU"/>
        </w:rPr>
      </w:pPr>
      <w:r w:rsidRPr="000C4199">
        <w:rPr>
          <w:lang w:val="en-AU"/>
        </w:rPr>
        <w:t xml:space="preserve">represent regions of an Argand </w:t>
      </w:r>
      <w:r w:rsidR="004218C1" w:rsidRPr="000C4199">
        <w:rPr>
          <w:lang w:val="en-AU"/>
        </w:rPr>
        <w:t>diagram using complex relations</w:t>
      </w:r>
    </w:p>
    <w:p w14:paraId="67A592E5" w14:textId="77777777" w:rsidR="00FC5F45" w:rsidRPr="000C4199" w:rsidRDefault="00FC5F45" w:rsidP="00500C68">
      <w:pPr>
        <w:pStyle w:val="VCAAbullet"/>
        <w:rPr>
          <w:lang w:val="en-AU"/>
        </w:rPr>
      </w:pPr>
      <w:r w:rsidRPr="000C4199">
        <w:rPr>
          <w:lang w:val="en-AU"/>
        </w:rPr>
        <w:t>apply implicit different</w:t>
      </w:r>
      <w:r w:rsidR="004218C1" w:rsidRPr="000C4199">
        <w:rPr>
          <w:lang w:val="en-AU"/>
        </w:rPr>
        <w:t>iation, by hand in simple cases</w:t>
      </w:r>
    </w:p>
    <w:p w14:paraId="56013FE5" w14:textId="77777777" w:rsidR="00FC5F45" w:rsidRPr="000C4199" w:rsidRDefault="00FC5F45" w:rsidP="00500C68">
      <w:pPr>
        <w:pStyle w:val="VCAAbullet"/>
        <w:rPr>
          <w:lang w:val="en-AU"/>
        </w:rPr>
      </w:pPr>
      <w:r w:rsidRPr="000C4199">
        <w:rPr>
          <w:lang w:val="en-AU"/>
        </w:rPr>
        <w:t xml:space="preserve">use analytic techniques to find derivatives and anti-derivatives by </w:t>
      </w:r>
      <w:r w:rsidR="000C56E0" w:rsidRPr="000C4199">
        <w:rPr>
          <w:lang w:val="en-AU"/>
        </w:rPr>
        <w:t xml:space="preserve">pattern recognition, and apply </w:t>
      </w:r>
      <w:r w:rsidRPr="000C4199">
        <w:rPr>
          <w:lang w:val="en-AU"/>
        </w:rPr>
        <w:t>anti-</w:t>
      </w:r>
      <w:r w:rsidR="000C56E0" w:rsidRPr="000C4199">
        <w:rPr>
          <w:lang w:val="en-AU"/>
        </w:rPr>
        <w:t>differentiation</w:t>
      </w:r>
      <w:r w:rsidRPr="000C4199">
        <w:rPr>
          <w:lang w:val="en-AU"/>
        </w:rPr>
        <w:t xml:space="preserve"> to evaluat</w:t>
      </w:r>
      <w:r w:rsidR="000C56E0" w:rsidRPr="000C4199">
        <w:rPr>
          <w:lang w:val="en-AU"/>
        </w:rPr>
        <w:t>e definite integrals</w:t>
      </w:r>
    </w:p>
    <w:p w14:paraId="08FD12D4" w14:textId="0D3B6ADB" w:rsidR="00FC5F45" w:rsidRPr="000C4199" w:rsidRDefault="00FC5F45" w:rsidP="00500C68">
      <w:pPr>
        <w:pStyle w:val="VCAAbullet"/>
        <w:rPr>
          <w:lang w:val="en-AU"/>
        </w:rPr>
      </w:pPr>
      <w:r w:rsidRPr="000C4199">
        <w:rPr>
          <w:lang w:val="en-AU"/>
        </w:rPr>
        <w:t>set up and evaluate definite integrals to calculate areas, volumes</w:t>
      </w:r>
      <w:r w:rsidR="002B29B1" w:rsidRPr="000C4199">
        <w:rPr>
          <w:lang w:val="en-AU"/>
        </w:rPr>
        <w:t>, curve length</w:t>
      </w:r>
      <w:r w:rsidR="00372BBC">
        <w:rPr>
          <w:lang w:val="en-AU"/>
        </w:rPr>
        <w:t>s</w:t>
      </w:r>
      <w:r w:rsidR="002B29B1" w:rsidRPr="000C4199">
        <w:rPr>
          <w:lang w:val="en-AU"/>
        </w:rPr>
        <w:t xml:space="preserve"> (where</w:t>
      </w:r>
      <w:r w:rsidR="000C56E0" w:rsidRPr="000C4199">
        <w:rPr>
          <w:lang w:val="en-AU"/>
        </w:rPr>
        <w:t xml:space="preserve"> described </w:t>
      </w:r>
      <w:r w:rsidRPr="000C4199">
        <w:rPr>
          <w:lang w:val="en-AU"/>
        </w:rPr>
        <w:t>pa</w:t>
      </w:r>
      <w:r w:rsidR="000C56E0" w:rsidRPr="000C4199">
        <w:rPr>
          <w:lang w:val="en-AU"/>
        </w:rPr>
        <w:t>rametrically) and surface areas</w:t>
      </w:r>
    </w:p>
    <w:p w14:paraId="6FC8124C" w14:textId="77777777" w:rsidR="00FC5F45" w:rsidRPr="000C4199" w:rsidRDefault="00FC5F45" w:rsidP="00500C68">
      <w:pPr>
        <w:pStyle w:val="VCAAbullet"/>
        <w:rPr>
          <w:lang w:val="en-AU"/>
        </w:rPr>
      </w:pPr>
      <w:r w:rsidRPr="000C4199">
        <w:rPr>
          <w:lang w:val="en-AU"/>
        </w:rPr>
        <w:t>set up and solve differenti</w:t>
      </w:r>
      <w:r w:rsidR="000C56E0" w:rsidRPr="000C4199">
        <w:rPr>
          <w:lang w:val="en-AU"/>
        </w:rPr>
        <w:t>al equations of specified forms</w:t>
      </w:r>
    </w:p>
    <w:p w14:paraId="6972F228" w14:textId="77777777" w:rsidR="00FC5F45" w:rsidRPr="000C4199" w:rsidRDefault="00FC5F45" w:rsidP="00500C68">
      <w:pPr>
        <w:pStyle w:val="VCAAbullet"/>
        <w:rPr>
          <w:lang w:val="en-AU"/>
        </w:rPr>
      </w:pPr>
      <w:r w:rsidRPr="000C4199">
        <w:rPr>
          <w:lang w:val="en-AU"/>
        </w:rPr>
        <w:t>perform operations on vectors and interpr</w:t>
      </w:r>
      <w:r w:rsidR="000C56E0" w:rsidRPr="000C4199">
        <w:rPr>
          <w:lang w:val="en-AU"/>
        </w:rPr>
        <w:t>et them geometrically</w:t>
      </w:r>
    </w:p>
    <w:p w14:paraId="79C0CECE" w14:textId="77777777" w:rsidR="00FC5F45" w:rsidRPr="000C4199" w:rsidRDefault="00FC5F45" w:rsidP="00500C68">
      <w:pPr>
        <w:pStyle w:val="VCAAbullet"/>
        <w:rPr>
          <w:lang w:val="en-AU"/>
        </w:rPr>
      </w:pPr>
      <w:r w:rsidRPr="000C4199">
        <w:rPr>
          <w:lang w:val="en-AU"/>
        </w:rPr>
        <w:t>apply vectors to motion of a par</w:t>
      </w:r>
      <w:r w:rsidR="000C56E0" w:rsidRPr="000C4199">
        <w:rPr>
          <w:lang w:val="en-AU"/>
        </w:rPr>
        <w:t>ticle and to geometric problems</w:t>
      </w:r>
    </w:p>
    <w:p w14:paraId="74CAB2B6" w14:textId="77777777" w:rsidR="00FC5F45" w:rsidRPr="000C4199" w:rsidRDefault="00FC5F45" w:rsidP="00500C68">
      <w:pPr>
        <w:pStyle w:val="VCAAbullet"/>
        <w:rPr>
          <w:lang w:val="en-AU"/>
        </w:rPr>
      </w:pPr>
      <w:r w:rsidRPr="000C4199">
        <w:rPr>
          <w:lang w:val="en-AU"/>
        </w:rPr>
        <w:t>solve kinematics problem</w:t>
      </w:r>
      <w:r w:rsidR="000C56E0" w:rsidRPr="000C4199">
        <w:rPr>
          <w:lang w:val="en-AU"/>
        </w:rPr>
        <w:t>s using a variety of techniques</w:t>
      </w:r>
    </w:p>
    <w:p w14:paraId="1F36F651" w14:textId="4AD5819F" w:rsidR="00FC5F45" w:rsidRPr="000C4199" w:rsidRDefault="000C56E0" w:rsidP="00500C68">
      <w:pPr>
        <w:pStyle w:val="VCAAbullet"/>
        <w:rPr>
          <w:lang w:val="en-AU"/>
        </w:rPr>
      </w:pPr>
      <w:r w:rsidRPr="000C4199">
        <w:rPr>
          <w:lang w:val="en-AU"/>
        </w:rPr>
        <w:t xml:space="preserve">formulate </w:t>
      </w:r>
      <w:r w:rsidR="00FC5F45" w:rsidRPr="000C4199">
        <w:rPr>
          <w:lang w:val="en-AU"/>
        </w:rPr>
        <w:t>problems which require solution</w:t>
      </w:r>
      <w:r w:rsidR="00C63CBC">
        <w:rPr>
          <w:lang w:val="en-AU"/>
        </w:rPr>
        <w:t>s</w:t>
      </w:r>
      <w:r w:rsidR="00FC5F45" w:rsidRPr="000C4199">
        <w:rPr>
          <w:lang w:val="en-AU"/>
        </w:rPr>
        <w:t xml:space="preserve"> with systems of linear equations</w:t>
      </w:r>
    </w:p>
    <w:p w14:paraId="4495BE61" w14:textId="1B920250" w:rsidR="00FC5F45" w:rsidRPr="00B73F00" w:rsidRDefault="00FC5F45" w:rsidP="00B73F00">
      <w:pPr>
        <w:pStyle w:val="VCAAbullet"/>
        <w:rPr>
          <w:lang w:val="en-AU"/>
        </w:rPr>
      </w:pPr>
      <w:r w:rsidRPr="00B73F00">
        <w:rPr>
          <w:lang w:val="en-AU"/>
        </w:rPr>
        <w:t>apply a range of analytical, graphical and numerical processes to obtain solutions (exact or approximate) to equations</w:t>
      </w:r>
    </w:p>
    <w:p w14:paraId="3FB57750" w14:textId="77777777" w:rsidR="00FC5F45" w:rsidRPr="000C4199" w:rsidRDefault="00FC5F45" w:rsidP="00500C68">
      <w:pPr>
        <w:pStyle w:val="VCAAbullet"/>
        <w:rPr>
          <w:lang w:val="en-AU"/>
        </w:rPr>
      </w:pPr>
      <w:r w:rsidRPr="000C4199">
        <w:rPr>
          <w:lang w:val="en-AU"/>
        </w:rPr>
        <w:t>set up and solve problems involving t</w:t>
      </w:r>
      <w:r w:rsidR="000C56E0" w:rsidRPr="000C4199">
        <w:rPr>
          <w:lang w:val="en-AU"/>
        </w:rPr>
        <w:t>he distribution of sample means</w:t>
      </w:r>
    </w:p>
    <w:p w14:paraId="2FAF1D5E" w14:textId="56F0CE9E" w:rsidR="00FC5F45" w:rsidRPr="000C4199" w:rsidRDefault="00FC5F45" w:rsidP="00500C68">
      <w:pPr>
        <w:pStyle w:val="VCAAbullet"/>
        <w:rPr>
          <w:lang w:val="en-AU"/>
        </w:rPr>
      </w:pPr>
      <w:r w:rsidRPr="000C4199">
        <w:rPr>
          <w:lang w:val="en-AU"/>
        </w:rPr>
        <w:t>construct confidence intervals</w:t>
      </w:r>
      <w:r w:rsidR="000C56E0" w:rsidRPr="000C4199">
        <w:rPr>
          <w:lang w:val="en-AU"/>
        </w:rPr>
        <w:t>,</w:t>
      </w:r>
      <w:r w:rsidRPr="000C4199">
        <w:rPr>
          <w:lang w:val="en-AU"/>
        </w:rPr>
        <w:t xml:space="preserve"> </w:t>
      </w:r>
      <w:r w:rsidR="000C56E0" w:rsidRPr="000C4199">
        <w:rPr>
          <w:lang w:val="en-AU"/>
        </w:rPr>
        <w:t xml:space="preserve">and approximate confidence intervals, </w:t>
      </w:r>
      <w:r w:rsidRPr="000C4199">
        <w:rPr>
          <w:lang w:val="en-AU"/>
        </w:rPr>
        <w:t>for sample means</w:t>
      </w:r>
    </w:p>
    <w:p w14:paraId="6C0668CD" w14:textId="77777777" w:rsidR="00CF2F4C" w:rsidRPr="000C4199" w:rsidRDefault="00CF2F4C" w:rsidP="00CF2F4C">
      <w:pPr>
        <w:pStyle w:val="VCAAHeading3"/>
        <w:rPr>
          <w:lang w:val="en-AU"/>
        </w:rPr>
      </w:pPr>
      <w:r w:rsidRPr="000C4199">
        <w:rPr>
          <w:lang w:val="en-AU"/>
        </w:rPr>
        <w:t>Outcome 2</w:t>
      </w:r>
    </w:p>
    <w:p w14:paraId="4CEF6F84" w14:textId="23EBA9FF" w:rsidR="00CF2F4C" w:rsidRPr="000C4199" w:rsidRDefault="00CF2F4C" w:rsidP="00CF2F4C">
      <w:pPr>
        <w:pStyle w:val="VCAAbody"/>
        <w:rPr>
          <w:lang w:val="en-AU"/>
        </w:rPr>
      </w:pPr>
      <w:r w:rsidRPr="000C4199">
        <w:rPr>
          <w:lang w:val="en-AU"/>
        </w:rPr>
        <w:t xml:space="preserve">On completion of this unit the student should be able to apply mathematical processes in non-routine contexts, including situations with some open-ended aspects requiring </w:t>
      </w:r>
      <w:r w:rsidR="00474005">
        <w:rPr>
          <w:lang w:val="en-AU"/>
        </w:rPr>
        <w:t>investigative</w:t>
      </w:r>
      <w:r w:rsidRPr="000C4199">
        <w:rPr>
          <w:lang w:val="en-AU"/>
        </w:rPr>
        <w:t xml:space="preserve">, modelling or </w:t>
      </w:r>
      <w:r w:rsidR="00474005">
        <w:rPr>
          <w:lang w:val="en-AU"/>
        </w:rPr>
        <w:t>problem-solving</w:t>
      </w:r>
      <w:r w:rsidR="00474005" w:rsidRPr="000C4199">
        <w:rPr>
          <w:lang w:val="en-AU"/>
        </w:rPr>
        <w:t xml:space="preserve"> </w:t>
      </w:r>
      <w:r w:rsidRPr="000C4199">
        <w:rPr>
          <w:lang w:val="en-AU"/>
        </w:rPr>
        <w:t>techniques or approaches, and analyse and discuss these applications of mathematics.</w:t>
      </w:r>
    </w:p>
    <w:p w14:paraId="2C80B770" w14:textId="77777777" w:rsidR="002A0DA7" w:rsidRPr="000C4199" w:rsidRDefault="002A0DA7" w:rsidP="002A0DA7">
      <w:pPr>
        <w:pStyle w:val="VCAAbody"/>
        <w:rPr>
          <w:color w:val="auto"/>
          <w:lang w:val="en-AU"/>
        </w:rPr>
      </w:pPr>
      <w:r w:rsidRPr="000C4199">
        <w:rPr>
          <w:color w:val="auto"/>
          <w:lang w:val="en-AU"/>
        </w:rPr>
        <w:t>To achieve this outcome the student will draw on key knowledge and key skills outlined in all the areas of study.</w:t>
      </w:r>
    </w:p>
    <w:p w14:paraId="4CFC547C" w14:textId="77777777" w:rsidR="00FC5F45" w:rsidRPr="000C4199" w:rsidRDefault="00FC5F45" w:rsidP="00FC5F45">
      <w:pPr>
        <w:pStyle w:val="VCAAHeading5"/>
        <w:rPr>
          <w:lang w:val="en-AU"/>
        </w:rPr>
      </w:pPr>
      <w:r w:rsidRPr="000C4199">
        <w:rPr>
          <w:lang w:val="en-AU"/>
        </w:rPr>
        <w:t>Key knowledge</w:t>
      </w:r>
    </w:p>
    <w:p w14:paraId="0741FC55" w14:textId="77777777" w:rsidR="00931DC6" w:rsidRPr="000C4199" w:rsidRDefault="00931DC6" w:rsidP="00500C68">
      <w:pPr>
        <w:pStyle w:val="VCAAbullet"/>
        <w:rPr>
          <w:lang w:val="en-AU"/>
        </w:rPr>
      </w:pPr>
      <w:r w:rsidRPr="000C4199">
        <w:rPr>
          <w:lang w:val="en-AU"/>
        </w:rPr>
        <w:t>key mathematical content from one or more areas of study related to a given context</w:t>
      </w:r>
    </w:p>
    <w:p w14:paraId="0979EFD8" w14:textId="77777777" w:rsidR="00931DC6" w:rsidRPr="000C4199" w:rsidRDefault="00931DC6" w:rsidP="00500C68">
      <w:pPr>
        <w:pStyle w:val="VCAAbullet"/>
        <w:rPr>
          <w:lang w:val="en-AU"/>
        </w:rPr>
      </w:pPr>
      <w:r w:rsidRPr="000C4199">
        <w:rPr>
          <w:lang w:val="en-AU"/>
        </w:rPr>
        <w:t>specific and general formulations of concepts used to derive results for analysis within a given context</w:t>
      </w:r>
    </w:p>
    <w:p w14:paraId="25F2F654" w14:textId="77777777" w:rsidR="00931DC6" w:rsidRPr="000C4199" w:rsidRDefault="00931DC6" w:rsidP="00500C68">
      <w:pPr>
        <w:pStyle w:val="VCAAbullet"/>
        <w:rPr>
          <w:lang w:val="en-AU"/>
        </w:rPr>
      </w:pPr>
      <w:r w:rsidRPr="000C4199">
        <w:rPr>
          <w:lang w:val="en-AU"/>
        </w:rPr>
        <w:t>the role of examples, counter-examples and general cases in working mathematically</w:t>
      </w:r>
    </w:p>
    <w:p w14:paraId="74E0CB94" w14:textId="77777777" w:rsidR="00931DC6" w:rsidRPr="000C4199" w:rsidRDefault="00931DC6" w:rsidP="00500C68">
      <w:pPr>
        <w:pStyle w:val="VCAAbullet"/>
        <w:rPr>
          <w:lang w:val="en-AU"/>
        </w:rPr>
      </w:pPr>
      <w:r w:rsidRPr="000C4199">
        <w:rPr>
          <w:lang w:val="en-AU"/>
        </w:rPr>
        <w:t>the role of proof in establishing a general result</w:t>
      </w:r>
    </w:p>
    <w:p w14:paraId="6EEEEF83" w14:textId="7F2DF695" w:rsidR="00931DC6" w:rsidRPr="000C4199" w:rsidRDefault="00931DC6" w:rsidP="00500C68">
      <w:pPr>
        <w:pStyle w:val="VCAAbullet"/>
        <w:rPr>
          <w:lang w:val="en-AU"/>
        </w:rPr>
      </w:pPr>
      <w:r w:rsidRPr="000C4199">
        <w:rPr>
          <w:lang w:val="en-AU"/>
        </w:rPr>
        <w:t>key elements of algorithm design, including sequencing, decision-making and repetition, and representations of the ordered steps for an algorithm</w:t>
      </w:r>
      <w:r w:rsidR="00A23A2F" w:rsidRPr="000C4199">
        <w:rPr>
          <w:lang w:val="en-AU"/>
        </w:rPr>
        <w:t xml:space="preserve"> i</w:t>
      </w:r>
      <w:r w:rsidR="00F54600" w:rsidRPr="000C4199">
        <w:rPr>
          <w:lang w:val="en-AU"/>
        </w:rPr>
        <w:t>ncluding the use of pseudocode</w:t>
      </w:r>
    </w:p>
    <w:p w14:paraId="5F677371" w14:textId="14E89B64" w:rsidR="00931DC6" w:rsidRPr="000C4199" w:rsidRDefault="00931DC6" w:rsidP="00500C68">
      <w:pPr>
        <w:pStyle w:val="VCAAbullet"/>
        <w:rPr>
          <w:lang w:val="en-AU"/>
        </w:rPr>
      </w:pPr>
      <w:r w:rsidRPr="000C4199">
        <w:rPr>
          <w:lang w:val="en-AU"/>
        </w:rPr>
        <w:t>inferences from analysis and their use to draw valid conclusions related to a given context</w:t>
      </w:r>
    </w:p>
    <w:p w14:paraId="1EC4A3D3" w14:textId="37DD7D90" w:rsidR="00931DC6" w:rsidRPr="000C4199" w:rsidRDefault="002A0DA7" w:rsidP="00931DC6">
      <w:pPr>
        <w:pStyle w:val="VCAAHeading5"/>
        <w:rPr>
          <w:lang w:val="en-AU"/>
        </w:rPr>
      </w:pPr>
      <w:r>
        <w:rPr>
          <w:lang w:val="en-AU"/>
        </w:rPr>
        <w:t>Key skills</w:t>
      </w:r>
    </w:p>
    <w:p w14:paraId="78CD8D19" w14:textId="77777777" w:rsidR="00931DC6" w:rsidRPr="000C4199" w:rsidRDefault="00931DC6" w:rsidP="00500C68">
      <w:pPr>
        <w:pStyle w:val="VCAAbullet"/>
        <w:rPr>
          <w:lang w:val="en-AU"/>
        </w:rPr>
      </w:pPr>
      <w:r w:rsidRPr="000C4199">
        <w:rPr>
          <w:lang w:val="en-AU"/>
        </w:rPr>
        <w:t>specify the relevance of key mathematical content from one or more areas of study to the investigation of various questions in a given context</w:t>
      </w:r>
    </w:p>
    <w:p w14:paraId="00AAE1CF" w14:textId="77777777" w:rsidR="00931DC6" w:rsidRPr="000C4199" w:rsidRDefault="00931DC6" w:rsidP="00500C68">
      <w:pPr>
        <w:pStyle w:val="VCAAbullet"/>
        <w:rPr>
          <w:lang w:val="en-AU"/>
        </w:rPr>
      </w:pPr>
      <w:r w:rsidRPr="000C4199">
        <w:rPr>
          <w:lang w:val="en-AU"/>
        </w:rPr>
        <w:t>identify important information, variables, constraints and other key features to the investigation of various questions in a given context</w:t>
      </w:r>
    </w:p>
    <w:p w14:paraId="36A58111" w14:textId="77777777" w:rsidR="00931DC6" w:rsidRPr="000C4199" w:rsidRDefault="00931DC6" w:rsidP="00500C68">
      <w:pPr>
        <w:pStyle w:val="VCAAbullet"/>
        <w:rPr>
          <w:lang w:val="en-AU"/>
        </w:rPr>
      </w:pPr>
      <w:r w:rsidRPr="000C4199">
        <w:rPr>
          <w:lang w:val="en-AU"/>
        </w:rPr>
        <w:t>develop mathematical formulations of specific and general cases used to derive results for analysis within a given context and establish proofs for general case results</w:t>
      </w:r>
    </w:p>
    <w:p w14:paraId="06552BDE" w14:textId="77777777" w:rsidR="00931DC6" w:rsidRPr="000C4199" w:rsidRDefault="00931DC6" w:rsidP="00500C68">
      <w:pPr>
        <w:pStyle w:val="VCAAbullet"/>
        <w:rPr>
          <w:lang w:val="en-AU"/>
        </w:rPr>
      </w:pPr>
      <w:r w:rsidRPr="000C4199">
        <w:rPr>
          <w:lang w:val="en-AU"/>
        </w:rPr>
        <w:t>use algorithms, patterns, models and simulation to solve problems related to a given context</w:t>
      </w:r>
    </w:p>
    <w:p w14:paraId="0C80958E" w14:textId="77777777" w:rsidR="00931DC6" w:rsidRPr="000C4199" w:rsidRDefault="00931DC6" w:rsidP="00500C68">
      <w:pPr>
        <w:pStyle w:val="VCAAbullet"/>
        <w:rPr>
          <w:lang w:val="en-AU"/>
        </w:rPr>
      </w:pPr>
      <w:r w:rsidRPr="000C4199">
        <w:rPr>
          <w:lang w:val="en-AU"/>
        </w:rPr>
        <w:t>use a variety of techniques to verify results</w:t>
      </w:r>
    </w:p>
    <w:p w14:paraId="3BF61B03" w14:textId="77777777" w:rsidR="00931DC6" w:rsidRPr="000C4199" w:rsidRDefault="00931DC6" w:rsidP="00500C68">
      <w:pPr>
        <w:pStyle w:val="VCAAbullet"/>
        <w:rPr>
          <w:lang w:val="en-AU"/>
        </w:rPr>
      </w:pPr>
      <w:r w:rsidRPr="000C4199">
        <w:rPr>
          <w:lang w:val="en-AU"/>
        </w:rPr>
        <w:lastRenderedPageBreak/>
        <w:t>make inferences from analysis and use these to draw valid conclusions related to a given context</w:t>
      </w:r>
    </w:p>
    <w:p w14:paraId="6B77254B" w14:textId="16C0A4CD" w:rsidR="00931DC6" w:rsidRPr="000C4199" w:rsidRDefault="00931DC6" w:rsidP="00500C68">
      <w:pPr>
        <w:pStyle w:val="VCAAbullet"/>
        <w:rPr>
          <w:lang w:val="en-AU"/>
        </w:rPr>
      </w:pPr>
      <w:r w:rsidRPr="000C4199">
        <w:rPr>
          <w:lang w:val="en-AU"/>
        </w:rPr>
        <w:t xml:space="preserve">communicate results and conclusions using both mathematical expression and everyday language, </w:t>
      </w:r>
      <w:r w:rsidR="0044586A" w:rsidRPr="000C4199">
        <w:rPr>
          <w:lang w:val="en-AU"/>
        </w:rPr>
        <w:br/>
      </w:r>
      <w:r w:rsidRPr="000C4199">
        <w:rPr>
          <w:lang w:val="en-AU"/>
        </w:rPr>
        <w:t>in particular, the interpretation of mathematics with respect to the context</w:t>
      </w:r>
    </w:p>
    <w:p w14:paraId="54DE9AF7" w14:textId="77777777" w:rsidR="00150407" w:rsidRPr="000C4199" w:rsidRDefault="00150407" w:rsidP="00150407">
      <w:pPr>
        <w:pStyle w:val="VCAAHeading3"/>
        <w:rPr>
          <w:lang w:val="en-AU"/>
        </w:rPr>
      </w:pPr>
      <w:r w:rsidRPr="000C4199">
        <w:rPr>
          <w:lang w:val="en-AU"/>
        </w:rPr>
        <w:t>Outcome 3</w:t>
      </w:r>
    </w:p>
    <w:p w14:paraId="7AEBE525" w14:textId="48A7334A" w:rsidR="00150407" w:rsidRPr="000C4199" w:rsidRDefault="00150407" w:rsidP="00150407">
      <w:pPr>
        <w:pStyle w:val="VCAAbody"/>
        <w:rPr>
          <w:lang w:val="en-AU"/>
        </w:rPr>
      </w:pPr>
      <w:r w:rsidRPr="000C4199">
        <w:rPr>
          <w:lang w:val="en-AU"/>
        </w:rPr>
        <w:t xml:space="preserve">On completion of this unit the student should be able to apply computational thinking and use numerical, graphical, symbolic and statistical functionalities of technology to develop mathematical ideas, produce results and carry out analysis in situations requiring </w:t>
      </w:r>
      <w:r w:rsidR="00474005">
        <w:rPr>
          <w:lang w:val="en-AU"/>
        </w:rPr>
        <w:t>investigative</w:t>
      </w:r>
      <w:r w:rsidRPr="000C4199">
        <w:rPr>
          <w:lang w:val="en-AU"/>
        </w:rPr>
        <w:t xml:space="preserve">, modelling or </w:t>
      </w:r>
      <w:r w:rsidR="00474005">
        <w:rPr>
          <w:lang w:val="en-AU"/>
        </w:rPr>
        <w:t>problem-solving</w:t>
      </w:r>
      <w:r w:rsidR="00474005" w:rsidRPr="000C4199">
        <w:rPr>
          <w:lang w:val="en-AU"/>
        </w:rPr>
        <w:t xml:space="preserve"> </w:t>
      </w:r>
      <w:r w:rsidRPr="000C4199">
        <w:rPr>
          <w:lang w:val="en-AU"/>
        </w:rPr>
        <w:t xml:space="preserve">techniques </w:t>
      </w:r>
      <w:r w:rsidR="0044586A" w:rsidRPr="000C4199">
        <w:rPr>
          <w:lang w:val="en-AU"/>
        </w:rPr>
        <w:br/>
      </w:r>
      <w:r w:rsidRPr="000C4199">
        <w:rPr>
          <w:lang w:val="en-AU"/>
        </w:rPr>
        <w:t>or approaches.</w:t>
      </w:r>
    </w:p>
    <w:p w14:paraId="46C2C077" w14:textId="77777777" w:rsidR="00150407" w:rsidRPr="000C4199" w:rsidRDefault="00150407" w:rsidP="00150407">
      <w:pPr>
        <w:pStyle w:val="VCAAbody"/>
        <w:rPr>
          <w:color w:val="auto"/>
          <w:lang w:val="en-AU"/>
        </w:rPr>
      </w:pPr>
      <w:r w:rsidRPr="000C4199">
        <w:rPr>
          <w:color w:val="auto"/>
          <w:lang w:val="en-AU"/>
        </w:rPr>
        <w:t>To achieve this outcome the student will draw on key knowledge and key skills outlined in all the areas of study.</w:t>
      </w:r>
    </w:p>
    <w:p w14:paraId="385E712B" w14:textId="77777777" w:rsidR="00FC5F45" w:rsidRPr="000C4199" w:rsidRDefault="00FC5F45" w:rsidP="00FC5F45">
      <w:pPr>
        <w:pStyle w:val="VCAAHeading5"/>
        <w:rPr>
          <w:lang w:val="en-AU"/>
        </w:rPr>
      </w:pPr>
      <w:r w:rsidRPr="000C4199">
        <w:rPr>
          <w:lang w:val="en-AU"/>
        </w:rPr>
        <w:t>Key knowledge</w:t>
      </w:r>
    </w:p>
    <w:p w14:paraId="1A285398" w14:textId="77777777" w:rsidR="00E45EC2" w:rsidRPr="000C4199" w:rsidRDefault="00E45EC2" w:rsidP="00500C68">
      <w:pPr>
        <w:pStyle w:val="VCAAbullet"/>
        <w:rPr>
          <w:lang w:val="en-AU"/>
        </w:rPr>
      </w:pPr>
      <w:r w:rsidRPr="000C4199">
        <w:rPr>
          <w:lang w:val="en-AU"/>
        </w:rPr>
        <w:t>the role of computational thinking (abstraction, decomposition, pattern and algorithm) in problem-solving, and its application to mathematical investigation</w:t>
      </w:r>
    </w:p>
    <w:p w14:paraId="181BA0F3" w14:textId="4A1ED2F5" w:rsidR="00FC5F45" w:rsidRPr="000C4199" w:rsidRDefault="00FC5F45" w:rsidP="00500C68">
      <w:pPr>
        <w:pStyle w:val="VCAAbullet"/>
        <w:rPr>
          <w:lang w:val="en-AU"/>
        </w:rPr>
      </w:pPr>
      <w:r w:rsidRPr="000C4199">
        <w:rPr>
          <w:lang w:val="en-AU"/>
        </w:rPr>
        <w:t>exact and approximate specification of mathematical information such as numerical data, graphical forms and general or specific forms of solutions of e</w:t>
      </w:r>
      <w:r w:rsidR="00D17049" w:rsidRPr="000C4199">
        <w:rPr>
          <w:lang w:val="en-AU"/>
        </w:rPr>
        <w:t>quations produced by technology</w:t>
      </w:r>
    </w:p>
    <w:p w14:paraId="76FA3CA0" w14:textId="4C920E13" w:rsidR="00FC5F45" w:rsidRPr="000C4199" w:rsidRDefault="00FC5F45" w:rsidP="00500C68">
      <w:pPr>
        <w:pStyle w:val="VCAAbullet"/>
        <w:rPr>
          <w:lang w:val="en-AU"/>
        </w:rPr>
      </w:pPr>
      <w:r w:rsidRPr="000C4199">
        <w:rPr>
          <w:lang w:val="en-AU"/>
        </w:rPr>
        <w:t>domain and range requirements for specification of graphs of functions and r</w:t>
      </w:r>
      <w:r w:rsidR="00F93B9E" w:rsidRPr="000C4199">
        <w:rPr>
          <w:lang w:val="en-AU"/>
        </w:rPr>
        <w:t>elations, when using technology</w:t>
      </w:r>
    </w:p>
    <w:p w14:paraId="78F4C8B9" w14:textId="77777777" w:rsidR="00FC5F45" w:rsidRPr="000C4199" w:rsidRDefault="00FC5F45" w:rsidP="00500C68">
      <w:pPr>
        <w:pStyle w:val="VCAAbullet"/>
        <w:rPr>
          <w:lang w:val="en-AU"/>
        </w:rPr>
      </w:pPr>
      <w:r w:rsidRPr="000C4199">
        <w:rPr>
          <w:lang w:val="en-AU"/>
        </w:rPr>
        <w:t>the role of parameters in specifying general f</w:t>
      </w:r>
      <w:r w:rsidR="00D17049" w:rsidRPr="000C4199">
        <w:rPr>
          <w:lang w:val="en-AU"/>
        </w:rPr>
        <w:t>orms of functions and equations</w:t>
      </w:r>
    </w:p>
    <w:p w14:paraId="61C5521F" w14:textId="5956237C" w:rsidR="00FC5F45" w:rsidRPr="000C4199" w:rsidRDefault="00FC5F45" w:rsidP="00500C68">
      <w:pPr>
        <w:pStyle w:val="VCAAbullet"/>
        <w:rPr>
          <w:lang w:val="en-AU"/>
        </w:rPr>
      </w:pPr>
      <w:r w:rsidRPr="000C4199">
        <w:rPr>
          <w:lang w:val="en-AU"/>
        </w:rPr>
        <w:t>the relation between numerical, graphical and symbolic forms of information about functions and equations</w:t>
      </w:r>
      <w:r w:rsidR="00C63CBC">
        <w:rPr>
          <w:lang w:val="en-AU"/>
        </w:rPr>
        <w:t>,</w:t>
      </w:r>
      <w:r w:rsidRPr="000C4199">
        <w:rPr>
          <w:lang w:val="en-AU"/>
        </w:rPr>
        <w:t xml:space="preserve"> and the corresponding features </w:t>
      </w:r>
      <w:r w:rsidR="00D17049" w:rsidRPr="000C4199">
        <w:rPr>
          <w:lang w:val="en-AU"/>
        </w:rPr>
        <w:t xml:space="preserve">of those functions </w:t>
      </w:r>
      <w:r w:rsidR="00946E2A">
        <w:rPr>
          <w:lang w:val="en-AU"/>
        </w:rPr>
        <w:t>and</w:t>
      </w:r>
      <w:r w:rsidR="00946E2A" w:rsidRPr="000C4199">
        <w:rPr>
          <w:lang w:val="en-AU"/>
        </w:rPr>
        <w:t xml:space="preserve"> </w:t>
      </w:r>
      <w:r w:rsidR="00D17049" w:rsidRPr="000C4199">
        <w:rPr>
          <w:lang w:val="en-AU"/>
        </w:rPr>
        <w:t>equations</w:t>
      </w:r>
    </w:p>
    <w:p w14:paraId="69EC6546" w14:textId="452869E2" w:rsidR="00FC5F45" w:rsidRPr="000C4199" w:rsidRDefault="00FC5F45" w:rsidP="00500C68">
      <w:pPr>
        <w:pStyle w:val="VCAAbullet"/>
        <w:rPr>
          <w:lang w:val="en-AU"/>
        </w:rPr>
      </w:pPr>
      <w:r w:rsidRPr="000C4199">
        <w:rPr>
          <w:lang w:val="en-AU"/>
        </w:rPr>
        <w:t>the similarities and differences between formal mathematical expressions and the</w:t>
      </w:r>
      <w:r w:rsidR="00D17049" w:rsidRPr="000C4199">
        <w:rPr>
          <w:lang w:val="en-AU"/>
        </w:rPr>
        <w:t>ir representation by technology</w:t>
      </w:r>
    </w:p>
    <w:p w14:paraId="2CF60B7E" w14:textId="2BAFA018" w:rsidR="00FC5F45" w:rsidRPr="000C4199" w:rsidRDefault="006A5914" w:rsidP="00500C68">
      <w:pPr>
        <w:pStyle w:val="VCAAbullet"/>
        <w:rPr>
          <w:lang w:val="en-AU"/>
        </w:rPr>
      </w:pPr>
      <w:r>
        <w:rPr>
          <w:lang w:val="en-AU"/>
        </w:rPr>
        <w:t>the</w:t>
      </w:r>
      <w:r w:rsidR="00FC5F45" w:rsidRPr="000C4199">
        <w:rPr>
          <w:lang w:val="en-AU"/>
        </w:rPr>
        <w:t xml:space="preserve"> appropriate functionality of technology </w:t>
      </w:r>
      <w:r>
        <w:rPr>
          <w:lang w:val="en-AU"/>
        </w:rPr>
        <w:t>for</w:t>
      </w:r>
      <w:r w:rsidRPr="000C4199">
        <w:rPr>
          <w:lang w:val="en-AU"/>
        </w:rPr>
        <w:t xml:space="preserve"> </w:t>
      </w:r>
      <w:r w:rsidR="00FC5F45" w:rsidRPr="000C4199">
        <w:rPr>
          <w:lang w:val="en-AU"/>
        </w:rPr>
        <w:t>a v</w:t>
      </w:r>
      <w:r w:rsidR="00174D41" w:rsidRPr="000C4199">
        <w:rPr>
          <w:lang w:val="en-AU"/>
        </w:rPr>
        <w:t>ariety of mathematical contexts</w:t>
      </w:r>
    </w:p>
    <w:p w14:paraId="7623AB2D" w14:textId="77777777" w:rsidR="00FC5F45" w:rsidRPr="000C4199" w:rsidRDefault="00FC5F45" w:rsidP="00FC5F45">
      <w:pPr>
        <w:pStyle w:val="VCAAHeading5"/>
        <w:rPr>
          <w:lang w:val="en-AU"/>
        </w:rPr>
      </w:pPr>
      <w:r w:rsidRPr="000C4199">
        <w:rPr>
          <w:lang w:val="en-AU"/>
        </w:rPr>
        <w:t>Key skills</w:t>
      </w:r>
    </w:p>
    <w:p w14:paraId="516AC559" w14:textId="77777777" w:rsidR="00B2275B" w:rsidRPr="000C4199" w:rsidRDefault="00B2275B" w:rsidP="00500C68">
      <w:pPr>
        <w:pStyle w:val="VCAAbullet"/>
        <w:rPr>
          <w:lang w:val="en-AU"/>
        </w:rPr>
      </w:pPr>
      <w:r w:rsidRPr="000C4199">
        <w:rPr>
          <w:lang w:val="en-AU"/>
        </w:rPr>
        <w:t>use computational thinking, algorithms, models and simulations to solve problems related to a given context</w:t>
      </w:r>
    </w:p>
    <w:p w14:paraId="0821C5AC" w14:textId="5F631E7C" w:rsidR="00FC5F45" w:rsidRPr="000C4199" w:rsidRDefault="00FC5F45" w:rsidP="00500C68">
      <w:pPr>
        <w:pStyle w:val="VCAAbullet"/>
        <w:rPr>
          <w:lang w:val="en-AU"/>
        </w:rPr>
      </w:pPr>
      <w:r w:rsidRPr="000C4199">
        <w:rPr>
          <w:lang w:val="en-AU"/>
        </w:rPr>
        <w:t>distinguish between exact and approximate presentations of mathematical results produced by technology, and interpret these results to</w:t>
      </w:r>
      <w:r w:rsidR="00D17049" w:rsidRPr="000C4199">
        <w:rPr>
          <w:lang w:val="en-AU"/>
        </w:rPr>
        <w:t xml:space="preserve"> a specified degree of accuracy</w:t>
      </w:r>
    </w:p>
    <w:p w14:paraId="12A8FEE6" w14:textId="7D2865F6" w:rsidR="00FC5F45" w:rsidRPr="000C4199" w:rsidRDefault="00FC5F45" w:rsidP="00500C68">
      <w:pPr>
        <w:pStyle w:val="VCAAbullet"/>
        <w:rPr>
          <w:lang w:val="en-AU"/>
        </w:rPr>
      </w:pPr>
      <w:r w:rsidRPr="000C4199">
        <w:rPr>
          <w:lang w:val="en-AU"/>
        </w:rPr>
        <w:t>produce results</w:t>
      </w:r>
      <w:r w:rsidR="006A5914">
        <w:rPr>
          <w:lang w:val="en-AU"/>
        </w:rPr>
        <w:t>,</w:t>
      </w:r>
      <w:r w:rsidRPr="000C4199">
        <w:rPr>
          <w:lang w:val="en-AU"/>
        </w:rPr>
        <w:t xml:space="preserve"> using a technology</w:t>
      </w:r>
      <w:r w:rsidR="006A5914">
        <w:rPr>
          <w:lang w:val="en-AU"/>
        </w:rPr>
        <w:t>,</w:t>
      </w:r>
      <w:r w:rsidRPr="000C4199">
        <w:rPr>
          <w:lang w:val="en-AU"/>
        </w:rPr>
        <w:t xml:space="preserve"> which identify examples or counter-examples for pro</w:t>
      </w:r>
      <w:r w:rsidR="00D17049" w:rsidRPr="000C4199">
        <w:rPr>
          <w:lang w:val="en-AU"/>
        </w:rPr>
        <w:t>positions</w:t>
      </w:r>
    </w:p>
    <w:p w14:paraId="784785DB" w14:textId="71E53979" w:rsidR="00FC5F45" w:rsidRPr="000C4199" w:rsidRDefault="00FC5F45" w:rsidP="00500C68">
      <w:pPr>
        <w:pStyle w:val="VCAAbullet"/>
        <w:rPr>
          <w:lang w:val="en-AU"/>
        </w:rPr>
      </w:pPr>
      <w:r w:rsidRPr="000C4199">
        <w:rPr>
          <w:lang w:val="en-AU"/>
        </w:rPr>
        <w:t xml:space="preserve">produce tables of values, symbolic expressions, families of graphs or collections of other results using technology, which support general analysis in </w:t>
      </w:r>
      <w:r w:rsidR="00474005">
        <w:rPr>
          <w:lang w:val="en-AU"/>
        </w:rPr>
        <w:t>investigative</w:t>
      </w:r>
      <w:r w:rsidRPr="000C4199">
        <w:rPr>
          <w:lang w:val="en-AU"/>
        </w:rPr>
        <w:t xml:space="preserve">, </w:t>
      </w:r>
      <w:r w:rsidR="00B3118D">
        <w:rPr>
          <w:lang w:val="en-AU"/>
        </w:rPr>
        <w:t>modelling</w:t>
      </w:r>
      <w:r w:rsidR="00B3118D" w:rsidRPr="000C4199">
        <w:rPr>
          <w:lang w:val="en-AU"/>
        </w:rPr>
        <w:t xml:space="preserve"> </w:t>
      </w:r>
      <w:r w:rsidR="00D17049" w:rsidRPr="000C4199">
        <w:rPr>
          <w:lang w:val="en-AU"/>
        </w:rPr>
        <w:t xml:space="preserve">or </w:t>
      </w:r>
      <w:r w:rsidR="00474005">
        <w:rPr>
          <w:lang w:val="en-AU"/>
        </w:rPr>
        <w:t>problem-solving</w:t>
      </w:r>
      <w:r w:rsidR="00B3118D" w:rsidRPr="000C4199">
        <w:rPr>
          <w:lang w:val="en-AU"/>
        </w:rPr>
        <w:t xml:space="preserve"> </w:t>
      </w:r>
      <w:r w:rsidR="00D17049" w:rsidRPr="000C4199">
        <w:rPr>
          <w:lang w:val="en-AU"/>
        </w:rPr>
        <w:t>contexts</w:t>
      </w:r>
    </w:p>
    <w:p w14:paraId="6AE72DA0" w14:textId="6FCA4C8F" w:rsidR="00FC5F45" w:rsidRPr="000C4199" w:rsidRDefault="00FC5F45" w:rsidP="00500C68">
      <w:pPr>
        <w:pStyle w:val="VCAAbullet"/>
        <w:rPr>
          <w:lang w:val="en-AU"/>
        </w:rPr>
      </w:pPr>
      <w:r w:rsidRPr="000C4199">
        <w:rPr>
          <w:lang w:val="en-AU"/>
        </w:rPr>
        <w:t>use appropriate domain and range specifications to illustrate key features of gr</w:t>
      </w:r>
      <w:r w:rsidR="00D17049" w:rsidRPr="000C4199">
        <w:rPr>
          <w:lang w:val="en-AU"/>
        </w:rPr>
        <w:t>aphs of functions and relations</w:t>
      </w:r>
    </w:p>
    <w:p w14:paraId="41CE31C2" w14:textId="1A1DAAE0" w:rsidR="00FC5F45" w:rsidRPr="000C4199" w:rsidRDefault="00FC5F45" w:rsidP="00500C68">
      <w:pPr>
        <w:pStyle w:val="VCAAbullet"/>
        <w:rPr>
          <w:lang w:val="en-AU"/>
        </w:rPr>
      </w:pPr>
      <w:r w:rsidRPr="000C4199">
        <w:rPr>
          <w:lang w:val="en-AU"/>
        </w:rPr>
        <w:t>identify the relation between numerical, graphical and symbolic forms of information about functions and equations</w:t>
      </w:r>
      <w:r w:rsidR="006A5914">
        <w:rPr>
          <w:lang w:val="en-AU"/>
        </w:rPr>
        <w:t>,</w:t>
      </w:r>
      <w:r w:rsidRPr="000C4199">
        <w:rPr>
          <w:lang w:val="en-AU"/>
        </w:rPr>
        <w:t xml:space="preserve"> and the corresponding features </w:t>
      </w:r>
      <w:r w:rsidR="00174D41" w:rsidRPr="000C4199">
        <w:rPr>
          <w:lang w:val="en-AU"/>
        </w:rPr>
        <w:t xml:space="preserve">of those functions </w:t>
      </w:r>
      <w:r w:rsidR="006A5914">
        <w:rPr>
          <w:lang w:val="en-AU"/>
        </w:rPr>
        <w:t>and</w:t>
      </w:r>
      <w:r w:rsidR="006A5914" w:rsidRPr="000C4199">
        <w:rPr>
          <w:lang w:val="en-AU"/>
        </w:rPr>
        <w:t xml:space="preserve"> </w:t>
      </w:r>
      <w:r w:rsidR="00174D41" w:rsidRPr="000C4199">
        <w:rPr>
          <w:lang w:val="en-AU"/>
        </w:rPr>
        <w:t>equations</w:t>
      </w:r>
    </w:p>
    <w:p w14:paraId="1E57C934" w14:textId="77777777" w:rsidR="00DB7BA1" w:rsidRPr="000C4199" w:rsidRDefault="00DB7BA1" w:rsidP="00500C68">
      <w:pPr>
        <w:pStyle w:val="VCAAbullet"/>
        <w:rPr>
          <w:lang w:val="en-AU"/>
        </w:rPr>
      </w:pPr>
      <w:r w:rsidRPr="000C4199">
        <w:rPr>
          <w:lang w:val="en-AU"/>
        </w:rPr>
        <w:t>select an appropriate functionality of technology in a variety of mathematical contexts and provide a rationale for these selections</w:t>
      </w:r>
    </w:p>
    <w:p w14:paraId="28CE8EAF" w14:textId="77777777" w:rsidR="00DB7BA1" w:rsidRPr="000C4199" w:rsidRDefault="00DB7BA1" w:rsidP="00500C68">
      <w:pPr>
        <w:pStyle w:val="VCAAbullet"/>
        <w:rPr>
          <w:lang w:val="en-AU"/>
        </w:rPr>
      </w:pPr>
      <w:r w:rsidRPr="000C4199">
        <w:rPr>
          <w:lang w:val="en-AU"/>
        </w:rPr>
        <w:t>design and implement simulations and algorithms using appropriate functionalities of technology</w:t>
      </w:r>
    </w:p>
    <w:p w14:paraId="17448B4B" w14:textId="77777777" w:rsidR="00DB7BA1" w:rsidRPr="000C4199" w:rsidRDefault="00DB7BA1" w:rsidP="00500C68">
      <w:pPr>
        <w:pStyle w:val="VCAAbullet"/>
        <w:rPr>
          <w:lang w:val="en-AU"/>
        </w:rPr>
      </w:pPr>
      <w:r w:rsidRPr="000C4199">
        <w:rPr>
          <w:lang w:val="en-AU"/>
        </w:rPr>
        <w:t>apply suitable constraints and conditions, as applicable, to carry out required computations</w:t>
      </w:r>
    </w:p>
    <w:p w14:paraId="3BA08D2B" w14:textId="3516CE2E" w:rsidR="00DB7BA1" w:rsidRPr="000C4199" w:rsidRDefault="00DB7BA1" w:rsidP="00500C68">
      <w:pPr>
        <w:pStyle w:val="VCAAbullet"/>
        <w:rPr>
          <w:lang w:val="en-AU"/>
        </w:rPr>
      </w:pPr>
      <w:r w:rsidRPr="000C4199">
        <w:rPr>
          <w:lang w:val="en-AU"/>
        </w:rPr>
        <w:t>relate the results from a particular technology application to the nature of a particular mathematical task (</w:t>
      </w:r>
      <w:r w:rsidR="00474005">
        <w:rPr>
          <w:lang w:val="en-AU"/>
        </w:rPr>
        <w:t>investigative</w:t>
      </w:r>
      <w:r w:rsidR="00B3118D">
        <w:rPr>
          <w:lang w:val="en-AU"/>
        </w:rPr>
        <w:t>,</w:t>
      </w:r>
      <w:r w:rsidRPr="000C4199">
        <w:rPr>
          <w:lang w:val="en-AU"/>
        </w:rPr>
        <w:t xml:space="preserve"> modelling</w:t>
      </w:r>
      <w:r w:rsidR="00B3118D">
        <w:rPr>
          <w:lang w:val="en-AU"/>
        </w:rPr>
        <w:t xml:space="preserve"> or </w:t>
      </w:r>
      <w:r w:rsidR="00474005">
        <w:rPr>
          <w:lang w:val="en-AU"/>
        </w:rPr>
        <w:t>problem-solving</w:t>
      </w:r>
      <w:r w:rsidRPr="000C4199">
        <w:rPr>
          <w:lang w:val="en-AU"/>
        </w:rPr>
        <w:t>) and verify these results</w:t>
      </w:r>
    </w:p>
    <w:p w14:paraId="19548B0E" w14:textId="4F6AE388" w:rsidR="00DB7BA1" w:rsidRPr="000C4199" w:rsidRDefault="00DB7BA1" w:rsidP="00500C68">
      <w:pPr>
        <w:pStyle w:val="VCAAbullet"/>
        <w:rPr>
          <w:lang w:val="en-AU"/>
        </w:rPr>
      </w:pPr>
      <w:r w:rsidRPr="000C4199">
        <w:rPr>
          <w:lang w:val="en-AU"/>
        </w:rPr>
        <w:t>specify the process used to develop a solution to a problem using technology and communicate the key stages of mathematical reasoning (formulation, solution, interpretation) used in this process</w:t>
      </w:r>
    </w:p>
    <w:p w14:paraId="5B676928" w14:textId="77777777" w:rsidR="00671B11" w:rsidRPr="000C4199" w:rsidRDefault="00671B11">
      <w:pPr>
        <w:rPr>
          <w:rFonts w:ascii="Arial" w:hAnsi="Arial" w:cs="Arial"/>
          <w:sz w:val="20"/>
          <w:szCs w:val="20"/>
        </w:rPr>
      </w:pPr>
      <w:r w:rsidRPr="000C4199">
        <w:br w:type="page"/>
      </w:r>
    </w:p>
    <w:p w14:paraId="293A11E7" w14:textId="77777777" w:rsidR="00FC5F45" w:rsidRPr="000C4199" w:rsidRDefault="00FC5F45" w:rsidP="00FC5F45">
      <w:pPr>
        <w:pStyle w:val="VCAAHeading2"/>
        <w:rPr>
          <w:lang w:val="en-AU"/>
        </w:rPr>
      </w:pPr>
      <w:bookmarkStart w:id="236" w:name="_Toc71028412"/>
      <w:r w:rsidRPr="000C4199">
        <w:rPr>
          <w:lang w:val="en-AU"/>
        </w:rPr>
        <w:lastRenderedPageBreak/>
        <w:t>School-based assessment</w:t>
      </w:r>
      <w:bookmarkEnd w:id="236"/>
    </w:p>
    <w:p w14:paraId="33CD93C0" w14:textId="77777777" w:rsidR="00FC5F45" w:rsidRPr="000C4199" w:rsidRDefault="00FC5F45" w:rsidP="00FC5F45">
      <w:pPr>
        <w:pStyle w:val="VCAAHeading3"/>
        <w:rPr>
          <w:lang w:val="en-AU"/>
        </w:rPr>
      </w:pPr>
      <w:r w:rsidRPr="000C4199">
        <w:rPr>
          <w:lang w:val="en-AU"/>
        </w:rPr>
        <w:t>Satisfactory completion</w:t>
      </w:r>
    </w:p>
    <w:p w14:paraId="70A9F581" w14:textId="77777777" w:rsidR="00FC5F45" w:rsidRPr="000C4199" w:rsidRDefault="00FC5F45" w:rsidP="00FC5F45">
      <w:pPr>
        <w:pStyle w:val="VCAAbody"/>
        <w:rPr>
          <w:lang w:val="en-AU"/>
        </w:rPr>
      </w:pPr>
      <w:r w:rsidRPr="000C4199">
        <w:rPr>
          <w:lang w:val="en-AU"/>
        </w:rPr>
        <w:t>The award of satisfactory completion for a unit is based on whether the student has demonstrated achievement of the set of outcomes specified for the unit. Teachers should use a variety of learning activities and assessment tasks to provide a range of opportunities for students to demonstrate the key knowledge and key skills in the outcomes.</w:t>
      </w:r>
    </w:p>
    <w:p w14:paraId="433C3E04" w14:textId="77777777" w:rsidR="00FC5F45" w:rsidRPr="000C4199" w:rsidRDefault="00FC5F45" w:rsidP="00FC5F45">
      <w:pPr>
        <w:pStyle w:val="VCAAbody"/>
        <w:rPr>
          <w:lang w:val="en-AU"/>
        </w:rPr>
      </w:pPr>
      <w:r w:rsidRPr="000C4199">
        <w:rPr>
          <w:lang w:val="en-AU"/>
        </w:rPr>
        <w:t>The areas of study and key knowledge and key skills listed for the outcomes should be used for course design and the development of learning activities and assessment tasks.</w:t>
      </w:r>
    </w:p>
    <w:p w14:paraId="7923E582" w14:textId="77777777" w:rsidR="00FC5F45" w:rsidRPr="000C4199" w:rsidRDefault="00FC5F45" w:rsidP="00FC5F45">
      <w:pPr>
        <w:pStyle w:val="VCAAHeading4"/>
        <w:rPr>
          <w:lang w:val="en-AU"/>
        </w:rPr>
      </w:pPr>
      <w:r w:rsidRPr="000C4199">
        <w:rPr>
          <w:lang w:val="en-AU"/>
        </w:rPr>
        <w:t>Assessment of levels of achievement</w:t>
      </w:r>
    </w:p>
    <w:p w14:paraId="7128A60F" w14:textId="77777777" w:rsidR="00FC5F45" w:rsidRPr="000C4199" w:rsidRDefault="00FC5F45" w:rsidP="00FC5F45">
      <w:pPr>
        <w:pStyle w:val="VCAAbody"/>
        <w:rPr>
          <w:lang w:val="en-AU"/>
        </w:rPr>
      </w:pPr>
      <w:r w:rsidRPr="000C4199">
        <w:rPr>
          <w:lang w:val="en-AU"/>
        </w:rPr>
        <w:t>The student’s level of achievement for Units 3 and 4 will be determined by School-assessed Coursework.</w:t>
      </w:r>
    </w:p>
    <w:p w14:paraId="3F7774C7" w14:textId="77777777" w:rsidR="00FC5F45" w:rsidRPr="000C4199" w:rsidRDefault="00FC5F45" w:rsidP="00FC5F45">
      <w:pPr>
        <w:pStyle w:val="VCAAbody"/>
        <w:rPr>
          <w:lang w:val="en-AU"/>
        </w:rPr>
      </w:pPr>
      <w:r w:rsidRPr="000C4199">
        <w:rPr>
          <w:lang w:val="en-AU"/>
        </w:rPr>
        <w:t>School-assessed Coursework tasks must be a part of the regular teaching and learning program and must not unduly add to the workload associated with that program. They must be completed mainly in class and within a limited timeframe.</w:t>
      </w:r>
    </w:p>
    <w:p w14:paraId="64C7BC59" w14:textId="77777777" w:rsidR="00FC5F45" w:rsidRPr="000C4199" w:rsidRDefault="00FC5F45" w:rsidP="00FC5F45">
      <w:pPr>
        <w:pStyle w:val="VCAAbody"/>
        <w:rPr>
          <w:lang w:val="en-AU"/>
        </w:rPr>
      </w:pPr>
      <w:r w:rsidRPr="000C4199">
        <w:rPr>
          <w:lang w:val="en-AU"/>
        </w:rPr>
        <w:t>Where teachers provide a range of options for the same School-assessed Coursework task, they should ensure that the options are of comparable scope and demand.</w:t>
      </w:r>
    </w:p>
    <w:p w14:paraId="5D919C2A" w14:textId="43C1B969" w:rsidR="00FC5F45" w:rsidRPr="000C4199" w:rsidRDefault="00FC5F45" w:rsidP="00FC5F45">
      <w:pPr>
        <w:pStyle w:val="VCAAbody"/>
        <w:rPr>
          <w:rFonts w:ascii="HelveticaNeue LT 55 Roman" w:hAnsi="HelveticaNeue LT 55 Roman" w:cs="HelveticaNeue LT 55 Roman"/>
          <w:lang w:val="en-AU"/>
        </w:rPr>
      </w:pPr>
      <w:r w:rsidRPr="000C4199">
        <w:rPr>
          <w:lang w:val="en-AU"/>
        </w:rPr>
        <w:t>The types and range of forms of School-assessed Coursework for the outcomes are prescribed within the study design. The VCAA publishes</w:t>
      </w:r>
      <w:r w:rsidRPr="000C4199">
        <w:rPr>
          <w:rFonts w:ascii="HelveticaNeue LT 55 Roman" w:hAnsi="HelveticaNeue LT 55 Roman" w:cs="HelveticaNeue LT 55 Roman"/>
          <w:lang w:val="en-AU"/>
        </w:rPr>
        <w:t xml:space="preserve"> </w:t>
      </w:r>
      <w:r w:rsidR="00A13589">
        <w:rPr>
          <w:iCs/>
          <w:lang w:val="en-AU"/>
        </w:rPr>
        <w:t>Support materials</w:t>
      </w:r>
      <w:r w:rsidRPr="000C4199">
        <w:rPr>
          <w:lang w:val="en-AU"/>
        </w:rPr>
        <w:t xml:space="preserve"> for this study, which includes advice on the design of assessment tasks and the assessment of student work for a level of achievement.</w:t>
      </w:r>
    </w:p>
    <w:p w14:paraId="3620DE6F" w14:textId="579D87E9" w:rsidR="00FC5F45" w:rsidRPr="000C4199" w:rsidRDefault="00FC5F45" w:rsidP="00FC5F45">
      <w:pPr>
        <w:pStyle w:val="VCAAbody"/>
        <w:rPr>
          <w:lang w:val="en-AU"/>
        </w:rPr>
      </w:pPr>
      <w:r w:rsidRPr="000C4199">
        <w:rPr>
          <w:lang w:val="en-AU"/>
        </w:rPr>
        <w:t xml:space="preserve">Teachers will provide to the VCAA a numerical score representing an assessment of the student’s level of achievement. The score must be based on the teacher’s assessment of the performance of each student on the tasks set out in the </w:t>
      </w:r>
      <w:r w:rsidR="00CA7B86">
        <w:rPr>
          <w:lang w:val="en-AU"/>
        </w:rPr>
        <w:t xml:space="preserve">following </w:t>
      </w:r>
      <w:r w:rsidR="00B07851" w:rsidRPr="00A92FAF">
        <w:rPr>
          <w:lang w:val="en-AU"/>
        </w:rPr>
        <w:t>table</w:t>
      </w:r>
      <w:r w:rsidRPr="000C4199">
        <w:rPr>
          <w:lang w:val="en-AU"/>
        </w:rPr>
        <w:t>.</w:t>
      </w:r>
    </w:p>
    <w:p w14:paraId="260226BC" w14:textId="77777777" w:rsidR="00FC5F45" w:rsidRPr="000C4199" w:rsidRDefault="00FC5F45" w:rsidP="00FC5F45">
      <w:pPr>
        <w:rPr>
          <w:rFonts w:ascii="Arial" w:hAnsi="Arial" w:cs="Arial"/>
          <w:color w:val="000000" w:themeColor="text1"/>
          <w:sz w:val="20"/>
        </w:rPr>
      </w:pPr>
      <w:r w:rsidRPr="000C4199">
        <w:br w:type="page"/>
      </w:r>
    </w:p>
    <w:p w14:paraId="3B94CF0B" w14:textId="77777777" w:rsidR="00FC5F45" w:rsidRPr="000C4199" w:rsidRDefault="00FC5F45" w:rsidP="00FC5F45">
      <w:pPr>
        <w:pStyle w:val="VCAAHeading4"/>
        <w:rPr>
          <w:lang w:val="en-AU"/>
        </w:rPr>
      </w:pPr>
      <w:r w:rsidRPr="000C4199">
        <w:rPr>
          <w:lang w:val="en-AU"/>
        </w:rPr>
        <w:lastRenderedPageBreak/>
        <w:t>Contribution to final assessment</w:t>
      </w:r>
    </w:p>
    <w:p w14:paraId="56D79D2E" w14:textId="31A0FEC5" w:rsidR="00FC5F45" w:rsidRDefault="00FC5F45" w:rsidP="00FC5F45">
      <w:pPr>
        <w:pStyle w:val="VCAAbody"/>
        <w:spacing w:after="240"/>
        <w:rPr>
          <w:lang w:val="en-AU"/>
        </w:rPr>
      </w:pPr>
      <w:r w:rsidRPr="000C4199">
        <w:rPr>
          <w:lang w:val="en-AU"/>
        </w:rPr>
        <w:t>School-assessed Coursework for Unit 3 will contribute 20 per cent to the study score.</w:t>
      </w:r>
    </w:p>
    <w:p w14:paraId="085A99A5" w14:textId="6BF90998" w:rsidR="0087166B" w:rsidRPr="000C4199" w:rsidRDefault="0087166B" w:rsidP="0087166B">
      <w:pPr>
        <w:pStyle w:val="VCAAHeading5"/>
      </w:pPr>
      <w:r>
        <w:t>Unit 3</w:t>
      </w:r>
    </w:p>
    <w:tbl>
      <w:tblPr>
        <w:tblStyle w:val="VCAATable"/>
        <w:tblW w:w="0" w:type="auto"/>
        <w:tblLook w:val="04A0" w:firstRow="1" w:lastRow="0" w:firstColumn="1" w:lastColumn="0" w:noHBand="0" w:noVBand="1"/>
      </w:tblPr>
      <w:tblGrid>
        <w:gridCol w:w="3834"/>
        <w:gridCol w:w="1548"/>
        <w:gridCol w:w="4247"/>
      </w:tblGrid>
      <w:tr w:rsidR="00FC5F45" w:rsidRPr="000C4199" w14:paraId="298E47C5" w14:textId="77777777" w:rsidTr="00B64C53">
        <w:trPr>
          <w:cnfStyle w:val="100000000000" w:firstRow="1" w:lastRow="0" w:firstColumn="0" w:lastColumn="0" w:oddVBand="0" w:evenVBand="0" w:oddHBand="0" w:evenHBand="0" w:firstRowFirstColumn="0" w:firstRowLastColumn="0" w:lastRowFirstColumn="0" w:lastRowLastColumn="0"/>
        </w:trPr>
        <w:tc>
          <w:tcPr>
            <w:tcW w:w="3834" w:type="dxa"/>
            <w:tcBorders>
              <w:top w:val="single" w:sz="4" w:space="0" w:color="auto"/>
              <w:bottom w:val="single" w:sz="4" w:space="0" w:color="auto"/>
            </w:tcBorders>
          </w:tcPr>
          <w:p w14:paraId="28B5D2CA" w14:textId="77777777" w:rsidR="00FC5F45" w:rsidRPr="000C4199" w:rsidRDefault="00FC5F45" w:rsidP="0003138C">
            <w:pPr>
              <w:pStyle w:val="VCAAtablecondensedheading"/>
              <w:rPr>
                <w:b/>
                <w:lang w:val="en-AU"/>
              </w:rPr>
            </w:pPr>
            <w:r w:rsidRPr="000C4199">
              <w:rPr>
                <w:b/>
                <w:lang w:val="en-AU"/>
              </w:rPr>
              <w:t>Outcomes</w:t>
            </w:r>
          </w:p>
        </w:tc>
        <w:tc>
          <w:tcPr>
            <w:tcW w:w="1548" w:type="dxa"/>
            <w:tcBorders>
              <w:top w:val="single" w:sz="4" w:space="0" w:color="auto"/>
              <w:bottom w:val="single" w:sz="4" w:space="0" w:color="auto"/>
            </w:tcBorders>
          </w:tcPr>
          <w:p w14:paraId="62646A7E" w14:textId="77777777" w:rsidR="00FC5F45" w:rsidRPr="000C4199" w:rsidRDefault="00FC5F45" w:rsidP="0003138C">
            <w:pPr>
              <w:pStyle w:val="VCAAtablecondensedheading"/>
              <w:jc w:val="center"/>
              <w:rPr>
                <w:b/>
                <w:lang w:val="en-AU"/>
              </w:rPr>
            </w:pPr>
            <w:r w:rsidRPr="000C4199">
              <w:rPr>
                <w:b/>
                <w:lang w:val="en-AU"/>
              </w:rPr>
              <w:t>Marks allocated</w:t>
            </w:r>
          </w:p>
        </w:tc>
        <w:tc>
          <w:tcPr>
            <w:tcW w:w="4247" w:type="dxa"/>
            <w:tcBorders>
              <w:top w:val="single" w:sz="4" w:space="0" w:color="auto"/>
              <w:bottom w:val="single" w:sz="4" w:space="0" w:color="auto"/>
            </w:tcBorders>
          </w:tcPr>
          <w:p w14:paraId="41565F2E" w14:textId="77777777" w:rsidR="00FC5F45" w:rsidRPr="000C4199" w:rsidRDefault="00FC5F45" w:rsidP="0003138C">
            <w:pPr>
              <w:pStyle w:val="VCAAtablecondensedheading"/>
              <w:rPr>
                <w:b/>
                <w:lang w:val="en-AU"/>
              </w:rPr>
            </w:pPr>
            <w:r w:rsidRPr="000C4199">
              <w:rPr>
                <w:b/>
                <w:lang w:val="en-AU"/>
              </w:rPr>
              <w:t>Assessment task</w:t>
            </w:r>
          </w:p>
        </w:tc>
      </w:tr>
      <w:tr w:rsidR="00542E4F" w:rsidRPr="000C4199" w14:paraId="7CD408B8" w14:textId="77777777" w:rsidTr="00B64C53">
        <w:tc>
          <w:tcPr>
            <w:tcW w:w="3834" w:type="dxa"/>
            <w:tcBorders>
              <w:top w:val="single" w:sz="4" w:space="0" w:color="auto"/>
              <w:bottom w:val="nil"/>
            </w:tcBorders>
          </w:tcPr>
          <w:p w14:paraId="52642529" w14:textId="77777777" w:rsidR="00542E4F" w:rsidRPr="000C4199" w:rsidRDefault="00542E4F" w:rsidP="00671B11">
            <w:pPr>
              <w:pStyle w:val="VCAAtablecondensed"/>
              <w:spacing w:before="120"/>
              <w:rPr>
                <w:b/>
                <w:lang w:val="en-AU"/>
              </w:rPr>
            </w:pPr>
            <w:r w:rsidRPr="000C4199">
              <w:rPr>
                <w:b/>
                <w:lang w:val="en-AU"/>
              </w:rPr>
              <w:t>Outcome 1</w:t>
            </w:r>
          </w:p>
          <w:p w14:paraId="66F27281" w14:textId="77777777" w:rsidR="00542E4F" w:rsidRPr="000C4199" w:rsidRDefault="00542E4F" w:rsidP="00671B11">
            <w:pPr>
              <w:pStyle w:val="VCAAtablecondensed"/>
              <w:spacing w:after="120"/>
              <w:rPr>
                <w:lang w:val="en-AU"/>
              </w:rPr>
            </w:pPr>
            <w:r w:rsidRPr="000C4199">
              <w:rPr>
                <w:szCs w:val="20"/>
                <w:lang w:val="en-AU"/>
              </w:rPr>
              <w:t>Define and explain key concepts as specified in the content from the areas of study and apply a range of related mathematical routines and procedures.</w:t>
            </w:r>
          </w:p>
        </w:tc>
        <w:tc>
          <w:tcPr>
            <w:tcW w:w="1548" w:type="dxa"/>
            <w:tcBorders>
              <w:top w:val="single" w:sz="4" w:space="0" w:color="auto"/>
              <w:bottom w:val="nil"/>
            </w:tcBorders>
          </w:tcPr>
          <w:p w14:paraId="7E1FAC2E" w14:textId="77777777" w:rsidR="00542E4F" w:rsidRPr="000C4199" w:rsidRDefault="00542E4F" w:rsidP="00671B11">
            <w:pPr>
              <w:pStyle w:val="VCAAtablecondensed"/>
              <w:spacing w:before="120"/>
              <w:jc w:val="center"/>
              <w:rPr>
                <w:b/>
                <w:lang w:val="en-AU"/>
              </w:rPr>
            </w:pPr>
            <w:r w:rsidRPr="000C4199">
              <w:rPr>
                <w:b/>
                <w:lang w:val="en-AU"/>
              </w:rPr>
              <w:t>15</w:t>
            </w:r>
          </w:p>
        </w:tc>
        <w:tc>
          <w:tcPr>
            <w:tcW w:w="4247" w:type="dxa"/>
            <w:vMerge w:val="restart"/>
            <w:tcBorders>
              <w:top w:val="single" w:sz="4" w:space="0" w:color="auto"/>
            </w:tcBorders>
          </w:tcPr>
          <w:p w14:paraId="201D6171" w14:textId="77777777" w:rsidR="00542E4F" w:rsidRPr="000C4199" w:rsidRDefault="00542E4F" w:rsidP="00671B11">
            <w:pPr>
              <w:spacing w:before="120"/>
              <w:ind w:right="-20"/>
              <w:rPr>
                <w:rFonts w:cs="Arial"/>
                <w:b/>
                <w:sz w:val="20"/>
                <w:szCs w:val="20"/>
              </w:rPr>
            </w:pPr>
            <w:r w:rsidRPr="000C4199">
              <w:rPr>
                <w:rFonts w:cs="Arial"/>
                <w:b/>
                <w:sz w:val="20"/>
                <w:szCs w:val="20"/>
              </w:rPr>
              <w:t>Application task</w:t>
            </w:r>
          </w:p>
          <w:p w14:paraId="222FE1ED" w14:textId="77777777" w:rsidR="00542E4F" w:rsidRPr="000C4199" w:rsidRDefault="00542E4F" w:rsidP="00B73F00">
            <w:pPr>
              <w:pStyle w:val="VCAAtablecondensed"/>
            </w:pPr>
            <w:r w:rsidRPr="000C4199">
              <w:t>A mathematical investigation of a practical or theoretical context involving content from two or more areas of study, with the following three components of increasing complexity:</w:t>
            </w:r>
          </w:p>
          <w:p w14:paraId="21FB0B94" w14:textId="77777777" w:rsidR="00542E4F" w:rsidRPr="000C4199" w:rsidRDefault="00542E4F" w:rsidP="00B73F00">
            <w:pPr>
              <w:pStyle w:val="VCAAtablecondensedbullet"/>
            </w:pPr>
            <w:r w:rsidRPr="000C4199">
              <w:t>introduction of the context through specific cases or examples</w:t>
            </w:r>
          </w:p>
          <w:p w14:paraId="36F7F55F" w14:textId="77777777" w:rsidR="00542E4F" w:rsidRPr="000C4199" w:rsidRDefault="00542E4F" w:rsidP="00B73F00">
            <w:pPr>
              <w:pStyle w:val="VCAAtablecondensedbullet"/>
            </w:pPr>
            <w:r w:rsidRPr="000C4199">
              <w:t>consideration of general features of the context</w:t>
            </w:r>
          </w:p>
          <w:p w14:paraId="618D17B9" w14:textId="77777777" w:rsidR="00542E4F" w:rsidRPr="000C4199" w:rsidRDefault="00542E4F" w:rsidP="00B73F00">
            <w:pPr>
              <w:pStyle w:val="VCAAtablecondensedbullet"/>
              <w:rPr>
                <w:rFonts w:ascii="Arial" w:eastAsia="Arial" w:hAnsi="Arial"/>
                <w:sz w:val="18"/>
                <w:szCs w:val="18"/>
              </w:rPr>
            </w:pPr>
            <w:r w:rsidRPr="000C4199">
              <w:t>variation or further specification of assumption or conditions involved in the context to focus on a particular feature or aspect related to the context.</w:t>
            </w:r>
          </w:p>
        </w:tc>
      </w:tr>
      <w:tr w:rsidR="00542E4F" w:rsidRPr="000C4199" w14:paraId="0B9F1AFA" w14:textId="77777777" w:rsidTr="00B64C53">
        <w:tc>
          <w:tcPr>
            <w:tcW w:w="3834" w:type="dxa"/>
            <w:tcBorders>
              <w:top w:val="nil"/>
              <w:bottom w:val="nil"/>
            </w:tcBorders>
          </w:tcPr>
          <w:p w14:paraId="6D5F65FD" w14:textId="77777777" w:rsidR="00542E4F" w:rsidRPr="000C4199" w:rsidRDefault="00542E4F" w:rsidP="00542E4F">
            <w:pPr>
              <w:pStyle w:val="VCAAtablecondensed"/>
              <w:rPr>
                <w:b/>
                <w:lang w:val="en-AU"/>
              </w:rPr>
            </w:pPr>
            <w:r w:rsidRPr="000C4199">
              <w:rPr>
                <w:b/>
                <w:lang w:val="en-AU"/>
              </w:rPr>
              <w:t>Outcome 2</w:t>
            </w:r>
          </w:p>
          <w:p w14:paraId="7FD89185" w14:textId="5456D20F" w:rsidR="00542E4F" w:rsidRPr="000C4199" w:rsidRDefault="00542E4F" w:rsidP="00671B11">
            <w:pPr>
              <w:pStyle w:val="VCAAtablecondensed"/>
              <w:spacing w:after="120"/>
              <w:rPr>
                <w:lang w:val="en-AU"/>
              </w:rPr>
            </w:pPr>
            <w:r w:rsidRPr="000C4199">
              <w:rPr>
                <w:szCs w:val="20"/>
                <w:lang w:val="en-AU"/>
              </w:rPr>
              <w:t xml:space="preserve">Apply mathematical processes in non-routine contexts, including situations with some open-ended aspects requiring </w:t>
            </w:r>
            <w:r w:rsidR="00474005">
              <w:rPr>
                <w:szCs w:val="20"/>
                <w:lang w:val="en-AU"/>
              </w:rPr>
              <w:t>investigative</w:t>
            </w:r>
            <w:r w:rsidRPr="000C4199">
              <w:rPr>
                <w:szCs w:val="20"/>
                <w:lang w:val="en-AU"/>
              </w:rPr>
              <w:t xml:space="preserve">, modelling or </w:t>
            </w:r>
            <w:r w:rsidR="00474005">
              <w:rPr>
                <w:szCs w:val="20"/>
                <w:lang w:val="en-AU"/>
              </w:rPr>
              <w:t>problem-solving</w:t>
            </w:r>
            <w:r w:rsidR="00474005" w:rsidRPr="000C4199">
              <w:rPr>
                <w:szCs w:val="20"/>
                <w:lang w:val="en-AU"/>
              </w:rPr>
              <w:t xml:space="preserve"> </w:t>
            </w:r>
            <w:r w:rsidRPr="000C4199">
              <w:rPr>
                <w:szCs w:val="20"/>
                <w:lang w:val="en-AU"/>
              </w:rPr>
              <w:t>techniques or approaches, and analyse and discuss these applications of mathematics.</w:t>
            </w:r>
          </w:p>
        </w:tc>
        <w:tc>
          <w:tcPr>
            <w:tcW w:w="1548" w:type="dxa"/>
            <w:tcBorders>
              <w:top w:val="nil"/>
              <w:bottom w:val="nil"/>
            </w:tcBorders>
          </w:tcPr>
          <w:p w14:paraId="325389D6" w14:textId="77777777" w:rsidR="00542E4F" w:rsidRPr="000C4199" w:rsidRDefault="00542E4F" w:rsidP="00542E4F">
            <w:pPr>
              <w:pStyle w:val="VCAAtablecondensed"/>
              <w:jc w:val="center"/>
              <w:rPr>
                <w:b/>
                <w:lang w:val="en-AU"/>
              </w:rPr>
            </w:pPr>
            <w:r w:rsidRPr="000C4199">
              <w:rPr>
                <w:b/>
                <w:lang w:val="en-AU"/>
              </w:rPr>
              <w:t>20</w:t>
            </w:r>
          </w:p>
        </w:tc>
        <w:tc>
          <w:tcPr>
            <w:tcW w:w="4247" w:type="dxa"/>
            <w:vMerge/>
          </w:tcPr>
          <w:p w14:paraId="49DBAD95" w14:textId="77777777" w:rsidR="00542E4F" w:rsidRPr="000C4199" w:rsidRDefault="00542E4F" w:rsidP="00542E4F">
            <w:pPr>
              <w:pStyle w:val="VCAAtablecondensed"/>
              <w:rPr>
                <w:lang w:val="en-AU"/>
              </w:rPr>
            </w:pPr>
          </w:p>
        </w:tc>
      </w:tr>
      <w:tr w:rsidR="00542E4F" w:rsidRPr="000C4199" w14:paraId="1FEE307E" w14:textId="77777777" w:rsidTr="00B64C53">
        <w:tc>
          <w:tcPr>
            <w:tcW w:w="3834" w:type="dxa"/>
            <w:tcBorders>
              <w:top w:val="nil"/>
              <w:bottom w:val="single" w:sz="4" w:space="0" w:color="auto"/>
            </w:tcBorders>
          </w:tcPr>
          <w:p w14:paraId="71DAA73C" w14:textId="77777777" w:rsidR="00542E4F" w:rsidRPr="000C4199" w:rsidRDefault="00542E4F" w:rsidP="00542E4F">
            <w:pPr>
              <w:pStyle w:val="VCAAtablecondensed"/>
              <w:rPr>
                <w:b/>
                <w:lang w:val="en-AU"/>
              </w:rPr>
            </w:pPr>
            <w:r w:rsidRPr="000C4199">
              <w:rPr>
                <w:b/>
                <w:lang w:val="en-AU"/>
              </w:rPr>
              <w:t>Outcome 3</w:t>
            </w:r>
          </w:p>
          <w:p w14:paraId="6C4E8E66" w14:textId="43102795" w:rsidR="00542E4F" w:rsidRPr="000C4199" w:rsidRDefault="00542E4F" w:rsidP="00B64C53">
            <w:pPr>
              <w:pStyle w:val="VCAAtablecondensed"/>
              <w:spacing w:after="240"/>
              <w:rPr>
                <w:lang w:val="en-AU"/>
              </w:rPr>
            </w:pPr>
            <w:r w:rsidRPr="000C4199">
              <w:rPr>
                <w:szCs w:val="20"/>
                <w:lang w:val="en-AU"/>
              </w:rPr>
              <w:t xml:space="preserve">Apply computational thinking and use numerical, graphical, symbolic and statistical functionalities of technology to develop mathematical ideas, produce results and carry out analysis in situations requiring </w:t>
            </w:r>
            <w:r w:rsidR="00474005">
              <w:rPr>
                <w:szCs w:val="20"/>
                <w:lang w:val="en-AU"/>
              </w:rPr>
              <w:t>investigative</w:t>
            </w:r>
            <w:r w:rsidRPr="000C4199">
              <w:rPr>
                <w:szCs w:val="20"/>
                <w:lang w:val="en-AU"/>
              </w:rPr>
              <w:t xml:space="preserve">, modelling or </w:t>
            </w:r>
            <w:r w:rsidR="00474005">
              <w:rPr>
                <w:szCs w:val="20"/>
                <w:lang w:val="en-AU"/>
              </w:rPr>
              <w:t>problem-solving</w:t>
            </w:r>
            <w:r w:rsidR="00474005" w:rsidRPr="000C4199">
              <w:rPr>
                <w:szCs w:val="20"/>
                <w:lang w:val="en-AU"/>
              </w:rPr>
              <w:t xml:space="preserve"> </w:t>
            </w:r>
            <w:r w:rsidRPr="000C4199">
              <w:rPr>
                <w:szCs w:val="20"/>
                <w:lang w:val="en-AU"/>
              </w:rPr>
              <w:t>techniques or approaches.</w:t>
            </w:r>
          </w:p>
        </w:tc>
        <w:tc>
          <w:tcPr>
            <w:tcW w:w="1548" w:type="dxa"/>
            <w:tcBorders>
              <w:top w:val="nil"/>
              <w:bottom w:val="single" w:sz="4" w:space="0" w:color="auto"/>
            </w:tcBorders>
          </w:tcPr>
          <w:p w14:paraId="1CB9C496" w14:textId="77777777" w:rsidR="00542E4F" w:rsidRPr="000C4199" w:rsidRDefault="00542E4F" w:rsidP="00542E4F">
            <w:pPr>
              <w:pStyle w:val="VCAAtablecondensed"/>
              <w:jc w:val="center"/>
              <w:rPr>
                <w:b/>
                <w:lang w:val="en-AU"/>
              </w:rPr>
            </w:pPr>
            <w:r w:rsidRPr="000C4199">
              <w:rPr>
                <w:b/>
                <w:lang w:val="en-AU"/>
              </w:rPr>
              <w:t>15</w:t>
            </w:r>
          </w:p>
        </w:tc>
        <w:tc>
          <w:tcPr>
            <w:tcW w:w="4247" w:type="dxa"/>
            <w:vMerge/>
            <w:tcBorders>
              <w:bottom w:val="single" w:sz="4" w:space="0" w:color="auto"/>
            </w:tcBorders>
          </w:tcPr>
          <w:p w14:paraId="1DB766C4" w14:textId="77777777" w:rsidR="00542E4F" w:rsidRPr="000C4199" w:rsidRDefault="00542E4F" w:rsidP="00542E4F">
            <w:pPr>
              <w:pStyle w:val="VCAAtablecondensed"/>
              <w:rPr>
                <w:lang w:val="en-AU"/>
              </w:rPr>
            </w:pPr>
          </w:p>
        </w:tc>
      </w:tr>
      <w:tr w:rsidR="00FC5F45" w:rsidRPr="000C4199" w14:paraId="3434819D" w14:textId="77777777" w:rsidTr="00B64C53">
        <w:tc>
          <w:tcPr>
            <w:tcW w:w="3834" w:type="dxa"/>
            <w:tcBorders>
              <w:top w:val="single" w:sz="4" w:space="0" w:color="auto"/>
              <w:bottom w:val="single" w:sz="4" w:space="0" w:color="auto"/>
            </w:tcBorders>
            <w:vAlign w:val="center"/>
          </w:tcPr>
          <w:p w14:paraId="0FC70999" w14:textId="77777777" w:rsidR="00FC5F45" w:rsidRPr="000C4199" w:rsidRDefault="00FC5F45" w:rsidP="00B64C53">
            <w:pPr>
              <w:pStyle w:val="VCAAtablecondensed"/>
              <w:spacing w:before="120"/>
              <w:jc w:val="right"/>
              <w:rPr>
                <w:b/>
                <w:lang w:val="en-AU"/>
              </w:rPr>
            </w:pPr>
            <w:r w:rsidRPr="000C4199">
              <w:rPr>
                <w:b/>
                <w:lang w:val="en-AU"/>
              </w:rPr>
              <w:t>Total marks</w:t>
            </w:r>
          </w:p>
        </w:tc>
        <w:tc>
          <w:tcPr>
            <w:tcW w:w="1548" w:type="dxa"/>
            <w:tcBorders>
              <w:top w:val="single" w:sz="4" w:space="0" w:color="auto"/>
              <w:bottom w:val="single" w:sz="4" w:space="0" w:color="auto"/>
            </w:tcBorders>
            <w:vAlign w:val="center"/>
          </w:tcPr>
          <w:p w14:paraId="61C7F26B" w14:textId="77777777" w:rsidR="00FC5F45" w:rsidRPr="000C4199" w:rsidRDefault="00FC5F45" w:rsidP="00B64C53">
            <w:pPr>
              <w:pStyle w:val="VCAAtablecondensed"/>
              <w:spacing w:before="120"/>
              <w:jc w:val="center"/>
              <w:rPr>
                <w:b/>
                <w:lang w:val="en-AU"/>
              </w:rPr>
            </w:pPr>
            <w:r w:rsidRPr="000C4199">
              <w:rPr>
                <w:b/>
                <w:lang w:val="en-AU"/>
              </w:rPr>
              <w:t>50</w:t>
            </w:r>
          </w:p>
        </w:tc>
        <w:tc>
          <w:tcPr>
            <w:tcW w:w="4247" w:type="dxa"/>
            <w:tcBorders>
              <w:top w:val="single" w:sz="4" w:space="0" w:color="auto"/>
              <w:bottom w:val="single" w:sz="4" w:space="0" w:color="auto"/>
            </w:tcBorders>
          </w:tcPr>
          <w:p w14:paraId="4EABE9C8" w14:textId="30283B50" w:rsidR="00FC5F45" w:rsidRPr="000C4199" w:rsidRDefault="00FC5F45" w:rsidP="00B73F00">
            <w:pPr>
              <w:pStyle w:val="VCAAtablecondensed"/>
              <w:spacing w:after="120"/>
            </w:pPr>
            <w:r w:rsidRPr="000C4199">
              <w:t>The application task is to be of 4–6 hours</w:t>
            </w:r>
            <w:r w:rsidR="00251841">
              <w:t>’</w:t>
            </w:r>
            <w:r w:rsidRPr="000C4199">
              <w:t xml:space="preserve"> duration over a period of 1–2 weeks.</w:t>
            </w:r>
          </w:p>
        </w:tc>
      </w:tr>
    </w:tbl>
    <w:p w14:paraId="5D5D2359" w14:textId="77777777" w:rsidR="00671B11" w:rsidRPr="000C4199" w:rsidRDefault="00671B11" w:rsidP="00FC5F45">
      <w:pPr>
        <w:pStyle w:val="VCAAbody"/>
        <w:spacing w:after="240"/>
        <w:rPr>
          <w:lang w:val="en-AU"/>
        </w:rPr>
      </w:pPr>
    </w:p>
    <w:p w14:paraId="5921F9D4" w14:textId="77777777" w:rsidR="00671B11" w:rsidRPr="000C4199" w:rsidRDefault="00671B11">
      <w:pPr>
        <w:rPr>
          <w:rFonts w:ascii="Arial" w:hAnsi="Arial" w:cs="Arial"/>
          <w:color w:val="000000" w:themeColor="text1"/>
          <w:sz w:val="20"/>
        </w:rPr>
      </w:pPr>
      <w:r w:rsidRPr="000C4199">
        <w:br w:type="page"/>
      </w:r>
    </w:p>
    <w:p w14:paraId="077A1475" w14:textId="12F632AA" w:rsidR="00FC5F45" w:rsidRDefault="00FC5F45" w:rsidP="00FC5F45">
      <w:pPr>
        <w:pStyle w:val="VCAAbody"/>
        <w:spacing w:after="240"/>
        <w:rPr>
          <w:lang w:val="en-AU"/>
        </w:rPr>
      </w:pPr>
      <w:r w:rsidRPr="000C4199">
        <w:rPr>
          <w:lang w:val="en-AU"/>
        </w:rPr>
        <w:lastRenderedPageBreak/>
        <w:t xml:space="preserve">School-assessed Coursework for Unit 4 will contribute 20 per cent to the study score. </w:t>
      </w:r>
    </w:p>
    <w:p w14:paraId="0A025E6F" w14:textId="2B2FAA4A" w:rsidR="0087166B" w:rsidRPr="000C4199" w:rsidRDefault="0087166B" w:rsidP="0087166B">
      <w:pPr>
        <w:pStyle w:val="VCAAHeading5"/>
      </w:pPr>
      <w:r>
        <w:t>Unit 4</w:t>
      </w:r>
    </w:p>
    <w:tbl>
      <w:tblPr>
        <w:tblStyle w:val="VCAATable"/>
        <w:tblW w:w="0" w:type="auto"/>
        <w:tblLook w:val="04A0" w:firstRow="1" w:lastRow="0" w:firstColumn="1" w:lastColumn="0" w:noHBand="0" w:noVBand="1"/>
      </w:tblPr>
      <w:tblGrid>
        <w:gridCol w:w="3834"/>
        <w:gridCol w:w="1548"/>
        <w:gridCol w:w="4247"/>
      </w:tblGrid>
      <w:tr w:rsidR="00FC5F45" w:rsidRPr="000C4199" w14:paraId="7EE53C4F" w14:textId="77777777" w:rsidTr="00B64C53">
        <w:trPr>
          <w:cnfStyle w:val="100000000000" w:firstRow="1" w:lastRow="0" w:firstColumn="0" w:lastColumn="0" w:oddVBand="0" w:evenVBand="0" w:oddHBand="0" w:evenHBand="0" w:firstRowFirstColumn="0" w:firstRowLastColumn="0" w:lastRowFirstColumn="0" w:lastRowLastColumn="0"/>
        </w:trPr>
        <w:tc>
          <w:tcPr>
            <w:tcW w:w="3834" w:type="dxa"/>
            <w:tcBorders>
              <w:top w:val="single" w:sz="4" w:space="0" w:color="auto"/>
              <w:bottom w:val="single" w:sz="4" w:space="0" w:color="auto"/>
            </w:tcBorders>
          </w:tcPr>
          <w:p w14:paraId="716F8931" w14:textId="77777777" w:rsidR="00FC5F45" w:rsidRPr="000C4199" w:rsidRDefault="00FC5F45" w:rsidP="0003138C">
            <w:pPr>
              <w:pStyle w:val="VCAAtablecondensedheading"/>
              <w:rPr>
                <w:b/>
                <w:lang w:val="en-AU"/>
              </w:rPr>
            </w:pPr>
            <w:r w:rsidRPr="000C4199">
              <w:rPr>
                <w:b/>
                <w:lang w:val="en-AU"/>
              </w:rPr>
              <w:t>Outcomes</w:t>
            </w:r>
          </w:p>
        </w:tc>
        <w:tc>
          <w:tcPr>
            <w:tcW w:w="1548" w:type="dxa"/>
            <w:tcBorders>
              <w:top w:val="single" w:sz="4" w:space="0" w:color="auto"/>
              <w:bottom w:val="single" w:sz="4" w:space="0" w:color="auto"/>
            </w:tcBorders>
          </w:tcPr>
          <w:p w14:paraId="5EEF21F2" w14:textId="77777777" w:rsidR="00FC5F45" w:rsidRPr="000C4199" w:rsidRDefault="00FC5F45" w:rsidP="0003138C">
            <w:pPr>
              <w:pStyle w:val="VCAAtablecondensedheading"/>
              <w:jc w:val="center"/>
              <w:rPr>
                <w:b/>
                <w:lang w:val="en-AU"/>
              </w:rPr>
            </w:pPr>
            <w:r w:rsidRPr="000C4199">
              <w:rPr>
                <w:b/>
                <w:lang w:val="en-AU"/>
              </w:rPr>
              <w:t>Marks allocated</w:t>
            </w:r>
          </w:p>
        </w:tc>
        <w:tc>
          <w:tcPr>
            <w:tcW w:w="4247" w:type="dxa"/>
            <w:tcBorders>
              <w:top w:val="single" w:sz="4" w:space="0" w:color="auto"/>
              <w:bottom w:val="single" w:sz="4" w:space="0" w:color="auto"/>
            </w:tcBorders>
          </w:tcPr>
          <w:p w14:paraId="16F63894" w14:textId="77777777" w:rsidR="00FC5F45" w:rsidRPr="000C4199" w:rsidRDefault="00FC5F45" w:rsidP="0003138C">
            <w:pPr>
              <w:pStyle w:val="VCAAtablecondensedheading"/>
              <w:rPr>
                <w:b/>
                <w:lang w:val="en-AU"/>
              </w:rPr>
            </w:pPr>
            <w:r w:rsidRPr="000C4199">
              <w:rPr>
                <w:b/>
                <w:lang w:val="en-AU"/>
              </w:rPr>
              <w:t>Assessment tasks</w:t>
            </w:r>
          </w:p>
        </w:tc>
      </w:tr>
      <w:tr w:rsidR="00542E4F" w:rsidRPr="000C4199" w14:paraId="1F16B7B0" w14:textId="77777777" w:rsidTr="00B64C53">
        <w:tc>
          <w:tcPr>
            <w:tcW w:w="3834" w:type="dxa"/>
            <w:tcBorders>
              <w:top w:val="single" w:sz="4" w:space="0" w:color="auto"/>
              <w:bottom w:val="nil"/>
            </w:tcBorders>
          </w:tcPr>
          <w:p w14:paraId="3B47ABE5" w14:textId="77777777" w:rsidR="00542E4F" w:rsidRPr="000C4199" w:rsidRDefault="00542E4F" w:rsidP="00542E4F">
            <w:pPr>
              <w:pStyle w:val="VCAAtablecondensed"/>
              <w:rPr>
                <w:b/>
                <w:lang w:val="en-AU"/>
              </w:rPr>
            </w:pPr>
            <w:r w:rsidRPr="000C4199">
              <w:rPr>
                <w:b/>
                <w:lang w:val="en-AU"/>
              </w:rPr>
              <w:t>Outcome 1</w:t>
            </w:r>
          </w:p>
          <w:p w14:paraId="479A3A25" w14:textId="699CF3EF" w:rsidR="00542E4F" w:rsidRPr="000C4199" w:rsidRDefault="00542E4F" w:rsidP="00671B11">
            <w:pPr>
              <w:pStyle w:val="VCAAtablecondensed"/>
              <w:spacing w:after="120"/>
              <w:rPr>
                <w:lang w:val="en-AU"/>
              </w:rPr>
            </w:pPr>
            <w:r w:rsidRPr="000C4199">
              <w:rPr>
                <w:szCs w:val="20"/>
                <w:lang w:val="en-AU"/>
              </w:rPr>
              <w:t>Define and explain key concepts as specified in the content from the areas of study and apply a range of related mathematical routines and procedures.</w:t>
            </w:r>
          </w:p>
        </w:tc>
        <w:tc>
          <w:tcPr>
            <w:tcW w:w="1548" w:type="dxa"/>
            <w:tcBorders>
              <w:top w:val="single" w:sz="4" w:space="0" w:color="auto"/>
              <w:bottom w:val="nil"/>
            </w:tcBorders>
          </w:tcPr>
          <w:p w14:paraId="02B58200" w14:textId="77777777" w:rsidR="00542E4F" w:rsidRPr="000C4199" w:rsidRDefault="00542E4F" w:rsidP="00542E4F">
            <w:pPr>
              <w:pStyle w:val="VCAAtablecondensed"/>
              <w:jc w:val="center"/>
              <w:rPr>
                <w:b/>
                <w:lang w:val="en-AU"/>
              </w:rPr>
            </w:pPr>
            <w:r w:rsidRPr="000C4199">
              <w:rPr>
                <w:b/>
                <w:lang w:val="en-AU"/>
              </w:rPr>
              <w:t>15</w:t>
            </w:r>
          </w:p>
        </w:tc>
        <w:tc>
          <w:tcPr>
            <w:tcW w:w="4247" w:type="dxa"/>
            <w:tcBorders>
              <w:top w:val="single" w:sz="4" w:space="0" w:color="auto"/>
              <w:bottom w:val="nil"/>
            </w:tcBorders>
          </w:tcPr>
          <w:tbl>
            <w:tblPr>
              <w:tblW w:w="0" w:type="auto"/>
              <w:tblLook w:val="04A0" w:firstRow="1" w:lastRow="0" w:firstColumn="1" w:lastColumn="0" w:noHBand="0" w:noVBand="1"/>
            </w:tblPr>
            <w:tblGrid>
              <w:gridCol w:w="631"/>
              <w:gridCol w:w="3224"/>
            </w:tblGrid>
            <w:tr w:rsidR="00542E4F" w:rsidRPr="000C4199" w14:paraId="30E1B3FF" w14:textId="77777777" w:rsidTr="0003138C">
              <w:tc>
                <w:tcPr>
                  <w:tcW w:w="631" w:type="dxa"/>
                  <w:shd w:val="clear" w:color="auto" w:fill="F2F2F2" w:themeFill="background1" w:themeFillShade="F2"/>
                </w:tcPr>
                <w:p w14:paraId="0848E457" w14:textId="77777777" w:rsidR="00542E4F" w:rsidRPr="000C4199" w:rsidRDefault="00542E4F" w:rsidP="00542E4F">
                  <w:pPr>
                    <w:pStyle w:val="VCAAtablecondensed"/>
                    <w:rPr>
                      <w:lang w:val="en-AU"/>
                    </w:rPr>
                  </w:pPr>
                  <w:r w:rsidRPr="000C4199">
                    <w:rPr>
                      <w:lang w:val="en-AU"/>
                    </w:rPr>
                    <w:t>8</w:t>
                  </w:r>
                </w:p>
              </w:tc>
              <w:tc>
                <w:tcPr>
                  <w:tcW w:w="3224" w:type="dxa"/>
                  <w:shd w:val="clear" w:color="auto" w:fill="F2F2F2" w:themeFill="background1" w:themeFillShade="F2"/>
                </w:tcPr>
                <w:p w14:paraId="6F6C82C5" w14:textId="77777777" w:rsidR="00542E4F" w:rsidRPr="000C4199" w:rsidRDefault="00542E4F" w:rsidP="00542E4F">
                  <w:pPr>
                    <w:pStyle w:val="VCAAtablecondensed"/>
                    <w:rPr>
                      <w:lang w:val="en-AU"/>
                    </w:rPr>
                  </w:pPr>
                  <w:r w:rsidRPr="000C4199">
                    <w:rPr>
                      <w:lang w:val="en-AU"/>
                    </w:rPr>
                    <w:t>Modelling or problem-solving task 1</w:t>
                  </w:r>
                </w:p>
              </w:tc>
            </w:tr>
            <w:tr w:rsidR="00542E4F" w:rsidRPr="000C4199" w14:paraId="50C294A9" w14:textId="77777777" w:rsidTr="0003138C">
              <w:tc>
                <w:tcPr>
                  <w:tcW w:w="631" w:type="dxa"/>
                  <w:shd w:val="clear" w:color="auto" w:fill="D9D9D9" w:themeFill="background1" w:themeFillShade="D9"/>
                </w:tcPr>
                <w:p w14:paraId="5DC312AE" w14:textId="77777777" w:rsidR="00542E4F" w:rsidRPr="000C4199" w:rsidRDefault="00542E4F" w:rsidP="00542E4F">
                  <w:pPr>
                    <w:pStyle w:val="VCAAtablecondensed"/>
                    <w:rPr>
                      <w:lang w:val="en-AU"/>
                    </w:rPr>
                  </w:pPr>
                  <w:r w:rsidRPr="000C4199">
                    <w:rPr>
                      <w:lang w:val="en-AU"/>
                    </w:rPr>
                    <w:t>7</w:t>
                  </w:r>
                </w:p>
              </w:tc>
              <w:tc>
                <w:tcPr>
                  <w:tcW w:w="3224" w:type="dxa"/>
                  <w:shd w:val="clear" w:color="auto" w:fill="D9D9D9" w:themeFill="background1" w:themeFillShade="D9"/>
                </w:tcPr>
                <w:p w14:paraId="1FB07D45" w14:textId="77777777" w:rsidR="00542E4F" w:rsidRPr="000C4199" w:rsidRDefault="00542E4F" w:rsidP="00542E4F">
                  <w:pPr>
                    <w:pStyle w:val="VCAAtablecondensed"/>
                    <w:rPr>
                      <w:lang w:val="en-AU"/>
                    </w:rPr>
                  </w:pPr>
                  <w:r w:rsidRPr="000C4199">
                    <w:rPr>
                      <w:lang w:val="en-AU"/>
                    </w:rPr>
                    <w:t>Modelling or problem-solving task 2</w:t>
                  </w:r>
                </w:p>
              </w:tc>
            </w:tr>
          </w:tbl>
          <w:p w14:paraId="53CDF401" w14:textId="77777777" w:rsidR="00542E4F" w:rsidRPr="000C4199" w:rsidRDefault="00542E4F" w:rsidP="00542E4F">
            <w:pPr>
              <w:pStyle w:val="VCAAtablecondensed"/>
              <w:rPr>
                <w:lang w:val="en-AU"/>
              </w:rPr>
            </w:pPr>
          </w:p>
        </w:tc>
      </w:tr>
      <w:tr w:rsidR="00542E4F" w:rsidRPr="000C4199" w14:paraId="76DCC15B" w14:textId="77777777" w:rsidTr="00B64C53">
        <w:tc>
          <w:tcPr>
            <w:tcW w:w="3834" w:type="dxa"/>
            <w:tcBorders>
              <w:top w:val="nil"/>
              <w:bottom w:val="nil"/>
            </w:tcBorders>
          </w:tcPr>
          <w:p w14:paraId="45918EF0" w14:textId="77777777" w:rsidR="00542E4F" w:rsidRPr="000C4199" w:rsidRDefault="00542E4F" w:rsidP="00542E4F">
            <w:pPr>
              <w:pStyle w:val="VCAAtablecondensed"/>
              <w:rPr>
                <w:b/>
                <w:lang w:val="en-AU"/>
              </w:rPr>
            </w:pPr>
            <w:r w:rsidRPr="000C4199">
              <w:rPr>
                <w:b/>
                <w:lang w:val="en-AU"/>
              </w:rPr>
              <w:t>Outcome 2</w:t>
            </w:r>
          </w:p>
          <w:p w14:paraId="7C256945" w14:textId="38A81F30" w:rsidR="00542E4F" w:rsidRPr="000C4199" w:rsidRDefault="00542E4F" w:rsidP="00671B11">
            <w:pPr>
              <w:pStyle w:val="VCAAtablecondensed"/>
              <w:spacing w:after="120"/>
              <w:rPr>
                <w:lang w:val="en-AU"/>
              </w:rPr>
            </w:pPr>
            <w:r w:rsidRPr="000C4199">
              <w:rPr>
                <w:szCs w:val="20"/>
                <w:lang w:val="en-AU"/>
              </w:rPr>
              <w:t xml:space="preserve">Apply mathematical processes in non-routine contexts, including situations with some open-ended aspects requiring </w:t>
            </w:r>
            <w:r w:rsidR="00474005">
              <w:rPr>
                <w:szCs w:val="20"/>
                <w:lang w:val="en-AU"/>
              </w:rPr>
              <w:t>investigative</w:t>
            </w:r>
            <w:r w:rsidRPr="000C4199">
              <w:rPr>
                <w:szCs w:val="20"/>
                <w:lang w:val="en-AU"/>
              </w:rPr>
              <w:t xml:space="preserve">, modelling or </w:t>
            </w:r>
            <w:r w:rsidR="00474005">
              <w:rPr>
                <w:szCs w:val="20"/>
                <w:lang w:val="en-AU"/>
              </w:rPr>
              <w:t>problem-solving</w:t>
            </w:r>
            <w:r w:rsidR="00474005" w:rsidRPr="000C4199">
              <w:rPr>
                <w:szCs w:val="20"/>
                <w:lang w:val="en-AU"/>
              </w:rPr>
              <w:t xml:space="preserve"> </w:t>
            </w:r>
            <w:r w:rsidRPr="000C4199">
              <w:rPr>
                <w:szCs w:val="20"/>
                <w:lang w:val="en-AU"/>
              </w:rPr>
              <w:t>techniques or approaches, and analyse and discuss these applications of mathematics.</w:t>
            </w:r>
          </w:p>
        </w:tc>
        <w:tc>
          <w:tcPr>
            <w:tcW w:w="1548" w:type="dxa"/>
            <w:tcBorders>
              <w:top w:val="nil"/>
              <w:bottom w:val="nil"/>
            </w:tcBorders>
          </w:tcPr>
          <w:p w14:paraId="42448556" w14:textId="77777777" w:rsidR="00542E4F" w:rsidRPr="000C4199" w:rsidRDefault="00542E4F" w:rsidP="00542E4F">
            <w:pPr>
              <w:pStyle w:val="VCAAtablecondensed"/>
              <w:jc w:val="center"/>
              <w:rPr>
                <w:b/>
                <w:lang w:val="en-AU"/>
              </w:rPr>
            </w:pPr>
            <w:r w:rsidRPr="000C4199">
              <w:rPr>
                <w:b/>
                <w:lang w:val="en-AU"/>
              </w:rPr>
              <w:t>20</w:t>
            </w:r>
          </w:p>
        </w:tc>
        <w:tc>
          <w:tcPr>
            <w:tcW w:w="4247" w:type="dxa"/>
            <w:tcBorders>
              <w:top w:val="nil"/>
              <w:bottom w:val="nil"/>
            </w:tcBorders>
          </w:tcPr>
          <w:tbl>
            <w:tblPr>
              <w:tblW w:w="0" w:type="auto"/>
              <w:tblLook w:val="04A0" w:firstRow="1" w:lastRow="0" w:firstColumn="1" w:lastColumn="0" w:noHBand="0" w:noVBand="1"/>
            </w:tblPr>
            <w:tblGrid>
              <w:gridCol w:w="631"/>
              <w:gridCol w:w="3224"/>
            </w:tblGrid>
            <w:tr w:rsidR="00542E4F" w:rsidRPr="000C4199" w14:paraId="5A8A797B" w14:textId="77777777" w:rsidTr="0003138C">
              <w:tc>
                <w:tcPr>
                  <w:tcW w:w="631" w:type="dxa"/>
                  <w:shd w:val="clear" w:color="auto" w:fill="F2F2F2" w:themeFill="background1" w:themeFillShade="F2"/>
                </w:tcPr>
                <w:p w14:paraId="59BC0517" w14:textId="77777777" w:rsidR="00542E4F" w:rsidRPr="000C4199" w:rsidRDefault="00542E4F" w:rsidP="00542E4F">
                  <w:pPr>
                    <w:pStyle w:val="VCAAtablecondensed"/>
                    <w:rPr>
                      <w:lang w:val="en-AU"/>
                    </w:rPr>
                  </w:pPr>
                  <w:r w:rsidRPr="000C4199">
                    <w:rPr>
                      <w:lang w:val="en-AU"/>
                    </w:rPr>
                    <w:t>10</w:t>
                  </w:r>
                </w:p>
              </w:tc>
              <w:tc>
                <w:tcPr>
                  <w:tcW w:w="3224" w:type="dxa"/>
                  <w:shd w:val="clear" w:color="auto" w:fill="F2F2F2" w:themeFill="background1" w:themeFillShade="F2"/>
                </w:tcPr>
                <w:p w14:paraId="1D1C1CD3" w14:textId="77777777" w:rsidR="00542E4F" w:rsidRPr="000C4199" w:rsidRDefault="00542E4F" w:rsidP="00542E4F">
                  <w:pPr>
                    <w:pStyle w:val="VCAAtablecondensed"/>
                    <w:rPr>
                      <w:lang w:val="en-AU"/>
                    </w:rPr>
                  </w:pPr>
                  <w:r w:rsidRPr="000C4199">
                    <w:rPr>
                      <w:lang w:val="en-AU"/>
                    </w:rPr>
                    <w:t>Modelling or problem-solving task 1</w:t>
                  </w:r>
                </w:p>
              </w:tc>
            </w:tr>
            <w:tr w:rsidR="00542E4F" w:rsidRPr="000C4199" w14:paraId="02230DAD" w14:textId="77777777" w:rsidTr="0003138C">
              <w:tc>
                <w:tcPr>
                  <w:tcW w:w="631" w:type="dxa"/>
                  <w:shd w:val="clear" w:color="auto" w:fill="D9D9D9" w:themeFill="background1" w:themeFillShade="D9"/>
                </w:tcPr>
                <w:p w14:paraId="0D6351AF" w14:textId="77777777" w:rsidR="00542E4F" w:rsidRPr="000C4199" w:rsidRDefault="00542E4F" w:rsidP="00542E4F">
                  <w:pPr>
                    <w:pStyle w:val="VCAAtablecondensed"/>
                    <w:rPr>
                      <w:lang w:val="en-AU"/>
                    </w:rPr>
                  </w:pPr>
                  <w:r w:rsidRPr="000C4199">
                    <w:rPr>
                      <w:lang w:val="en-AU"/>
                    </w:rPr>
                    <w:t>10</w:t>
                  </w:r>
                </w:p>
              </w:tc>
              <w:tc>
                <w:tcPr>
                  <w:tcW w:w="3224" w:type="dxa"/>
                  <w:shd w:val="clear" w:color="auto" w:fill="D9D9D9" w:themeFill="background1" w:themeFillShade="D9"/>
                </w:tcPr>
                <w:p w14:paraId="36414C90" w14:textId="77777777" w:rsidR="00542E4F" w:rsidRPr="000C4199" w:rsidRDefault="00542E4F" w:rsidP="00542E4F">
                  <w:pPr>
                    <w:pStyle w:val="VCAAtablecondensed"/>
                    <w:rPr>
                      <w:lang w:val="en-AU"/>
                    </w:rPr>
                  </w:pPr>
                  <w:r w:rsidRPr="000C4199">
                    <w:rPr>
                      <w:lang w:val="en-AU"/>
                    </w:rPr>
                    <w:t>Modelling or problem-solving task 2</w:t>
                  </w:r>
                </w:p>
              </w:tc>
            </w:tr>
          </w:tbl>
          <w:p w14:paraId="15D065C4" w14:textId="77777777" w:rsidR="00542E4F" w:rsidRPr="000C4199" w:rsidRDefault="00542E4F" w:rsidP="00542E4F">
            <w:pPr>
              <w:pStyle w:val="VCAAtablecondensed"/>
              <w:rPr>
                <w:lang w:val="en-AU"/>
              </w:rPr>
            </w:pPr>
          </w:p>
        </w:tc>
      </w:tr>
      <w:tr w:rsidR="00542E4F" w:rsidRPr="000C4199" w14:paraId="3F80825F" w14:textId="77777777" w:rsidTr="00B64C53">
        <w:tc>
          <w:tcPr>
            <w:tcW w:w="3834" w:type="dxa"/>
            <w:tcBorders>
              <w:top w:val="nil"/>
              <w:bottom w:val="single" w:sz="4" w:space="0" w:color="auto"/>
            </w:tcBorders>
          </w:tcPr>
          <w:p w14:paraId="0DF2B6E6" w14:textId="77777777" w:rsidR="00542E4F" w:rsidRPr="000C4199" w:rsidRDefault="00542E4F" w:rsidP="00542E4F">
            <w:pPr>
              <w:pStyle w:val="VCAAtablecondensed"/>
              <w:rPr>
                <w:b/>
                <w:lang w:val="en-AU"/>
              </w:rPr>
            </w:pPr>
            <w:r w:rsidRPr="000C4199">
              <w:rPr>
                <w:b/>
                <w:lang w:val="en-AU"/>
              </w:rPr>
              <w:t>Outcome 3</w:t>
            </w:r>
          </w:p>
          <w:p w14:paraId="335F4C54" w14:textId="14402984" w:rsidR="00542E4F" w:rsidRPr="000C4199" w:rsidRDefault="00542E4F" w:rsidP="00B64C53">
            <w:pPr>
              <w:pStyle w:val="VCAAtablecondensed"/>
              <w:spacing w:after="240"/>
              <w:rPr>
                <w:lang w:val="en-AU"/>
              </w:rPr>
            </w:pPr>
            <w:r w:rsidRPr="000C4199">
              <w:rPr>
                <w:szCs w:val="20"/>
                <w:lang w:val="en-AU"/>
              </w:rPr>
              <w:t xml:space="preserve">Apply computational thinking and use numerical, graphical, symbolic and statistical functionalities of technology to develop mathematical ideas, produce results and carry out analysis in situations requiring </w:t>
            </w:r>
            <w:r w:rsidR="00474005">
              <w:rPr>
                <w:szCs w:val="20"/>
                <w:lang w:val="en-AU"/>
              </w:rPr>
              <w:t>investigative</w:t>
            </w:r>
            <w:r w:rsidRPr="000C4199">
              <w:rPr>
                <w:szCs w:val="20"/>
                <w:lang w:val="en-AU"/>
              </w:rPr>
              <w:t xml:space="preserve">, modelling or </w:t>
            </w:r>
            <w:r w:rsidR="00474005">
              <w:rPr>
                <w:szCs w:val="20"/>
                <w:lang w:val="en-AU"/>
              </w:rPr>
              <w:t>problem-solving</w:t>
            </w:r>
            <w:r w:rsidR="00474005" w:rsidRPr="000C4199">
              <w:rPr>
                <w:szCs w:val="20"/>
                <w:lang w:val="en-AU"/>
              </w:rPr>
              <w:t xml:space="preserve"> </w:t>
            </w:r>
            <w:r w:rsidRPr="000C4199">
              <w:rPr>
                <w:szCs w:val="20"/>
                <w:lang w:val="en-AU"/>
              </w:rPr>
              <w:t>techniques or approaches.</w:t>
            </w:r>
          </w:p>
        </w:tc>
        <w:tc>
          <w:tcPr>
            <w:tcW w:w="1548" w:type="dxa"/>
            <w:tcBorders>
              <w:top w:val="nil"/>
              <w:bottom w:val="single" w:sz="4" w:space="0" w:color="auto"/>
            </w:tcBorders>
          </w:tcPr>
          <w:p w14:paraId="6A0003E3" w14:textId="77777777" w:rsidR="00542E4F" w:rsidRPr="000C4199" w:rsidRDefault="00542E4F" w:rsidP="00542E4F">
            <w:pPr>
              <w:pStyle w:val="VCAAtablecondensed"/>
              <w:jc w:val="center"/>
              <w:rPr>
                <w:b/>
                <w:lang w:val="en-AU"/>
              </w:rPr>
            </w:pPr>
            <w:r w:rsidRPr="000C4199">
              <w:rPr>
                <w:b/>
                <w:lang w:val="en-AU"/>
              </w:rPr>
              <w:t>15</w:t>
            </w:r>
          </w:p>
        </w:tc>
        <w:tc>
          <w:tcPr>
            <w:tcW w:w="4247" w:type="dxa"/>
            <w:tcBorders>
              <w:top w:val="nil"/>
              <w:bottom w:val="single" w:sz="4" w:space="0" w:color="auto"/>
            </w:tcBorders>
          </w:tcPr>
          <w:tbl>
            <w:tblPr>
              <w:tblW w:w="0" w:type="auto"/>
              <w:tblLook w:val="04A0" w:firstRow="1" w:lastRow="0" w:firstColumn="1" w:lastColumn="0" w:noHBand="0" w:noVBand="1"/>
            </w:tblPr>
            <w:tblGrid>
              <w:gridCol w:w="631"/>
              <w:gridCol w:w="3224"/>
            </w:tblGrid>
            <w:tr w:rsidR="00542E4F" w:rsidRPr="000C4199" w14:paraId="70262A76" w14:textId="77777777" w:rsidTr="0003138C">
              <w:tc>
                <w:tcPr>
                  <w:tcW w:w="631" w:type="dxa"/>
                  <w:shd w:val="clear" w:color="auto" w:fill="F2F2F2" w:themeFill="background1" w:themeFillShade="F2"/>
                </w:tcPr>
                <w:p w14:paraId="1DA1FF59" w14:textId="77777777" w:rsidR="00542E4F" w:rsidRPr="000C4199" w:rsidRDefault="00542E4F" w:rsidP="00542E4F">
                  <w:pPr>
                    <w:pStyle w:val="VCAAtablecondensed"/>
                    <w:rPr>
                      <w:lang w:val="en-AU"/>
                    </w:rPr>
                  </w:pPr>
                  <w:r w:rsidRPr="000C4199">
                    <w:rPr>
                      <w:lang w:val="en-AU"/>
                    </w:rPr>
                    <w:t>7</w:t>
                  </w:r>
                </w:p>
              </w:tc>
              <w:tc>
                <w:tcPr>
                  <w:tcW w:w="3224" w:type="dxa"/>
                  <w:shd w:val="clear" w:color="auto" w:fill="F2F2F2" w:themeFill="background1" w:themeFillShade="F2"/>
                </w:tcPr>
                <w:p w14:paraId="6ACDB1AD" w14:textId="77777777" w:rsidR="00542E4F" w:rsidRPr="000C4199" w:rsidRDefault="00542E4F" w:rsidP="00542E4F">
                  <w:pPr>
                    <w:pStyle w:val="VCAAtablecondensed"/>
                    <w:rPr>
                      <w:lang w:val="en-AU"/>
                    </w:rPr>
                  </w:pPr>
                  <w:r w:rsidRPr="000C4199">
                    <w:rPr>
                      <w:lang w:val="en-AU"/>
                    </w:rPr>
                    <w:t>Modelling or problem-solving task 1</w:t>
                  </w:r>
                </w:p>
              </w:tc>
            </w:tr>
            <w:tr w:rsidR="00542E4F" w:rsidRPr="000C4199" w14:paraId="1945A572" w14:textId="77777777" w:rsidTr="0003138C">
              <w:tc>
                <w:tcPr>
                  <w:tcW w:w="631" w:type="dxa"/>
                  <w:shd w:val="clear" w:color="auto" w:fill="D9D9D9" w:themeFill="background1" w:themeFillShade="D9"/>
                </w:tcPr>
                <w:p w14:paraId="0337F160" w14:textId="77777777" w:rsidR="00542E4F" w:rsidRPr="000C4199" w:rsidRDefault="00542E4F" w:rsidP="00542E4F">
                  <w:pPr>
                    <w:pStyle w:val="VCAAtablecondensed"/>
                    <w:rPr>
                      <w:lang w:val="en-AU"/>
                    </w:rPr>
                  </w:pPr>
                  <w:r w:rsidRPr="000C4199">
                    <w:rPr>
                      <w:lang w:val="en-AU"/>
                    </w:rPr>
                    <w:t>8</w:t>
                  </w:r>
                </w:p>
              </w:tc>
              <w:tc>
                <w:tcPr>
                  <w:tcW w:w="3224" w:type="dxa"/>
                  <w:shd w:val="clear" w:color="auto" w:fill="D9D9D9" w:themeFill="background1" w:themeFillShade="D9"/>
                </w:tcPr>
                <w:p w14:paraId="143390C6" w14:textId="77777777" w:rsidR="00542E4F" w:rsidRPr="000C4199" w:rsidRDefault="00542E4F" w:rsidP="00542E4F">
                  <w:pPr>
                    <w:pStyle w:val="VCAAtablecondensed"/>
                    <w:rPr>
                      <w:lang w:val="en-AU"/>
                    </w:rPr>
                  </w:pPr>
                  <w:r w:rsidRPr="000C4199">
                    <w:rPr>
                      <w:lang w:val="en-AU"/>
                    </w:rPr>
                    <w:t>Modelling or problem-solving task 2</w:t>
                  </w:r>
                </w:p>
              </w:tc>
            </w:tr>
          </w:tbl>
          <w:p w14:paraId="1FE8C2A9" w14:textId="77777777" w:rsidR="00542E4F" w:rsidRPr="000C4199" w:rsidRDefault="00542E4F" w:rsidP="00542E4F">
            <w:pPr>
              <w:pStyle w:val="VCAAtablecondensed"/>
              <w:rPr>
                <w:lang w:val="en-AU"/>
              </w:rPr>
            </w:pPr>
          </w:p>
        </w:tc>
      </w:tr>
      <w:tr w:rsidR="00FC5F45" w:rsidRPr="000C4199" w14:paraId="64864195" w14:textId="77777777" w:rsidTr="00B64C53">
        <w:tc>
          <w:tcPr>
            <w:tcW w:w="3834" w:type="dxa"/>
            <w:tcBorders>
              <w:top w:val="single" w:sz="4" w:space="0" w:color="auto"/>
              <w:bottom w:val="single" w:sz="4" w:space="0" w:color="auto"/>
            </w:tcBorders>
          </w:tcPr>
          <w:p w14:paraId="40163A19" w14:textId="77777777" w:rsidR="00FC5F45" w:rsidRPr="000C4199" w:rsidRDefault="00FC5F45" w:rsidP="0003138C">
            <w:pPr>
              <w:pStyle w:val="VCAAtablecondensed"/>
              <w:spacing w:before="120"/>
              <w:jc w:val="right"/>
              <w:rPr>
                <w:b/>
                <w:lang w:val="en-AU"/>
              </w:rPr>
            </w:pPr>
            <w:r w:rsidRPr="000C4199">
              <w:rPr>
                <w:b/>
                <w:lang w:val="en-AU"/>
              </w:rPr>
              <w:t>Total marks</w:t>
            </w:r>
          </w:p>
        </w:tc>
        <w:tc>
          <w:tcPr>
            <w:tcW w:w="1548" w:type="dxa"/>
            <w:tcBorders>
              <w:top w:val="single" w:sz="4" w:space="0" w:color="auto"/>
              <w:bottom w:val="single" w:sz="4" w:space="0" w:color="auto"/>
            </w:tcBorders>
          </w:tcPr>
          <w:p w14:paraId="2FBFA4C7" w14:textId="77777777" w:rsidR="00FC5F45" w:rsidRPr="000C4199" w:rsidRDefault="00FC5F45" w:rsidP="0003138C">
            <w:pPr>
              <w:pStyle w:val="VCAAtablecondensed"/>
              <w:spacing w:before="120"/>
              <w:jc w:val="center"/>
              <w:rPr>
                <w:b/>
                <w:lang w:val="en-AU"/>
              </w:rPr>
            </w:pPr>
            <w:r w:rsidRPr="000C4199">
              <w:rPr>
                <w:b/>
                <w:lang w:val="en-AU"/>
              </w:rPr>
              <w:t>50</w:t>
            </w:r>
          </w:p>
        </w:tc>
        <w:tc>
          <w:tcPr>
            <w:tcW w:w="4247" w:type="dxa"/>
            <w:tcBorders>
              <w:top w:val="single" w:sz="4" w:space="0" w:color="auto"/>
              <w:bottom w:val="single" w:sz="4" w:space="0" w:color="auto"/>
            </w:tcBorders>
          </w:tcPr>
          <w:p w14:paraId="66213C02" w14:textId="77777777" w:rsidR="00FC5F45" w:rsidRPr="000C4199" w:rsidRDefault="00FC5F45" w:rsidP="00B73F00">
            <w:pPr>
              <w:pStyle w:val="VCAAtablecondensed"/>
            </w:pPr>
            <w:r w:rsidRPr="000C4199">
              <w:t xml:space="preserve">One of the modelling or problem-solving tasks is to address the </w:t>
            </w:r>
            <w:r w:rsidRPr="000C4199">
              <w:rPr>
                <w:b/>
              </w:rPr>
              <w:t>Data analysis, probability and statistics</w:t>
            </w:r>
            <w:r w:rsidRPr="000C4199">
              <w:t xml:space="preserve"> area of study.</w:t>
            </w:r>
          </w:p>
          <w:p w14:paraId="24081123" w14:textId="79E8496C" w:rsidR="00FC5F45" w:rsidRPr="000C4199" w:rsidRDefault="00E43882" w:rsidP="00B73F00">
            <w:pPr>
              <w:pStyle w:val="VCAAtablecondensed"/>
              <w:spacing w:after="120"/>
              <w:rPr>
                <w:szCs w:val="20"/>
              </w:rPr>
            </w:pPr>
            <w:r w:rsidRPr="000C4199">
              <w:t>Each</w:t>
            </w:r>
            <w:r w:rsidR="00FC5F45" w:rsidRPr="000C4199">
              <w:t xml:space="preserve"> modelling or problem-solving task </w:t>
            </w:r>
            <w:r w:rsidRPr="000C4199">
              <w:t>is</w:t>
            </w:r>
            <w:r w:rsidR="00FC5F45" w:rsidRPr="000C4199">
              <w:t xml:space="preserve"> to be of </w:t>
            </w:r>
            <w:r w:rsidR="005B7F33" w:rsidRPr="000C4199">
              <w:br/>
            </w:r>
            <w:r w:rsidR="00FC5F45" w:rsidRPr="000C4199">
              <w:t>2–3 hours</w:t>
            </w:r>
            <w:r w:rsidR="00251841">
              <w:t>’</w:t>
            </w:r>
            <w:r w:rsidR="00FC5F45" w:rsidRPr="000C4199">
              <w:t xml:space="preserve"> duration over a period of 1 week.</w:t>
            </w:r>
          </w:p>
        </w:tc>
      </w:tr>
    </w:tbl>
    <w:p w14:paraId="0D8ED11E" w14:textId="77777777" w:rsidR="00FC5F45" w:rsidRPr="000C4199" w:rsidRDefault="00FC5F45" w:rsidP="00FC5F45">
      <w:pPr>
        <w:pStyle w:val="VCAAHeading2"/>
        <w:spacing w:before="360"/>
        <w:rPr>
          <w:lang w:val="en-AU"/>
        </w:rPr>
      </w:pPr>
      <w:bookmarkStart w:id="237" w:name="_Toc71028413"/>
      <w:r w:rsidRPr="000C4199">
        <w:rPr>
          <w:lang w:val="en-AU"/>
        </w:rPr>
        <w:t>External assessment</w:t>
      </w:r>
      <w:bookmarkEnd w:id="237"/>
    </w:p>
    <w:p w14:paraId="3AF91329" w14:textId="77777777" w:rsidR="00FC5F45" w:rsidRPr="000C4199" w:rsidRDefault="00FC5F45" w:rsidP="00FC5F45">
      <w:pPr>
        <w:pStyle w:val="VCAAbody"/>
        <w:rPr>
          <w:lang w:val="en-AU"/>
        </w:rPr>
      </w:pPr>
      <w:r w:rsidRPr="000C4199">
        <w:rPr>
          <w:lang w:val="en-AU"/>
        </w:rPr>
        <w:t>The level of achievement for Units 3 and 4 is also assessed by two end-of-year examinations.</w:t>
      </w:r>
    </w:p>
    <w:p w14:paraId="0060ECA2" w14:textId="77777777" w:rsidR="00FC5F45" w:rsidRPr="000C4199" w:rsidRDefault="00FC5F45" w:rsidP="00FC5F45">
      <w:pPr>
        <w:pStyle w:val="VCAAHeading4"/>
        <w:rPr>
          <w:lang w:val="en-AU"/>
        </w:rPr>
      </w:pPr>
      <w:r w:rsidRPr="000C4199">
        <w:rPr>
          <w:lang w:val="en-AU"/>
        </w:rPr>
        <w:t>Contribution to final assessment</w:t>
      </w:r>
    </w:p>
    <w:p w14:paraId="2162A313" w14:textId="77777777" w:rsidR="00FC5F45" w:rsidRPr="000C4199" w:rsidRDefault="00FC5F45" w:rsidP="00FC5F45">
      <w:pPr>
        <w:pStyle w:val="VCAAbody"/>
        <w:rPr>
          <w:lang w:val="en-AU"/>
        </w:rPr>
      </w:pPr>
      <w:r w:rsidRPr="000C4199">
        <w:rPr>
          <w:lang w:val="en-AU"/>
        </w:rPr>
        <w:t>Examination 1 will contribute 20 per cent to the study score and Examination 2 will contribute 40 per cent to the study score.</w:t>
      </w:r>
    </w:p>
    <w:p w14:paraId="6016C76D" w14:textId="77777777" w:rsidR="00FC5F45" w:rsidRPr="000C4199" w:rsidRDefault="00FC5F45" w:rsidP="00FC5F45">
      <w:pPr>
        <w:pStyle w:val="VCAAHeading3"/>
        <w:rPr>
          <w:lang w:val="en-AU"/>
        </w:rPr>
      </w:pPr>
      <w:r w:rsidRPr="000C4199">
        <w:rPr>
          <w:lang w:val="en-AU"/>
        </w:rPr>
        <w:t>End-of-year examinations</w:t>
      </w:r>
    </w:p>
    <w:p w14:paraId="64ED7950" w14:textId="77777777" w:rsidR="00FC5F45" w:rsidRPr="000C4199" w:rsidRDefault="00FC5F45" w:rsidP="00FC5F45">
      <w:pPr>
        <w:pStyle w:val="VCAAHeading4"/>
        <w:rPr>
          <w:lang w:val="en-AU"/>
        </w:rPr>
      </w:pPr>
      <w:r w:rsidRPr="000C4199">
        <w:rPr>
          <w:lang w:val="en-AU"/>
        </w:rPr>
        <w:t>Description</w:t>
      </w:r>
    </w:p>
    <w:p w14:paraId="0553CE4E" w14:textId="77777777" w:rsidR="00FC5F45" w:rsidRPr="000C4199" w:rsidRDefault="00FC5F45" w:rsidP="00FC5F45">
      <w:pPr>
        <w:pStyle w:val="VCAAbody"/>
        <w:rPr>
          <w:lang w:val="en-AU"/>
        </w:rPr>
      </w:pPr>
      <w:r w:rsidRPr="000C4199">
        <w:rPr>
          <w:lang w:val="en-AU"/>
        </w:rPr>
        <w:t>The examinations will be set by a panel appointed by the VCAA. All of the content from the areas of study and the key knowledge and key skills that underpin the outcomes in Units 3 and 4 are examinable.</w:t>
      </w:r>
    </w:p>
    <w:p w14:paraId="7B1E2A73" w14:textId="77777777" w:rsidR="005B7F33" w:rsidRPr="000C4199" w:rsidRDefault="005B7F33">
      <w:pPr>
        <w:rPr>
          <w:rFonts w:ascii="Arial" w:hAnsi="Arial" w:cs="Arial"/>
          <w:sz w:val="20"/>
          <w:szCs w:val="20"/>
          <w:lang w:eastAsia="en-AU"/>
        </w:rPr>
      </w:pPr>
      <w:r w:rsidRPr="000C4199">
        <w:rPr>
          <w:szCs w:val="28"/>
        </w:rPr>
        <w:br w:type="page"/>
      </w:r>
    </w:p>
    <w:p w14:paraId="4F4F6CBF" w14:textId="77777777" w:rsidR="00FC5F45" w:rsidRPr="000C4199" w:rsidRDefault="00FC5F45" w:rsidP="00FC5F45">
      <w:pPr>
        <w:pStyle w:val="VCAAHeading4"/>
        <w:rPr>
          <w:szCs w:val="28"/>
          <w:lang w:val="en-AU"/>
        </w:rPr>
      </w:pPr>
      <w:r w:rsidRPr="000C4199">
        <w:rPr>
          <w:szCs w:val="28"/>
          <w:lang w:val="en-AU"/>
        </w:rPr>
        <w:lastRenderedPageBreak/>
        <w:t>Examination 1</w:t>
      </w:r>
    </w:p>
    <w:p w14:paraId="350BB5AD" w14:textId="77777777" w:rsidR="00FC5F45" w:rsidRPr="000C4199" w:rsidRDefault="00FC5F45" w:rsidP="00AC36D3">
      <w:pPr>
        <w:pStyle w:val="VCAAbody"/>
      </w:pPr>
      <w:r w:rsidRPr="000C4199">
        <w:t>This</w:t>
      </w:r>
      <w:r w:rsidRPr="000C4199">
        <w:rPr>
          <w:spacing w:val="-10"/>
        </w:rPr>
        <w:t xml:space="preserve"> </w:t>
      </w:r>
      <w:r w:rsidRPr="000C4199">
        <w:rPr>
          <w:w w:val="95"/>
        </w:rPr>
        <w:t>examination</w:t>
      </w:r>
      <w:r w:rsidRPr="000C4199">
        <w:rPr>
          <w:spacing w:val="19"/>
          <w:w w:val="95"/>
        </w:rPr>
        <w:t xml:space="preserve"> </w:t>
      </w:r>
      <w:r w:rsidRPr="000C4199">
        <w:t>comprises</w:t>
      </w:r>
      <w:r w:rsidRPr="000C4199">
        <w:rPr>
          <w:spacing w:val="-11"/>
        </w:rPr>
        <w:t xml:space="preserve"> </w:t>
      </w:r>
      <w:r w:rsidRPr="000C4199">
        <w:t>short-answer</w:t>
      </w:r>
      <w:r w:rsidRPr="000C4199">
        <w:rPr>
          <w:spacing w:val="-7"/>
        </w:rPr>
        <w:t xml:space="preserve"> </w:t>
      </w:r>
      <w:r w:rsidRPr="000C4199">
        <w:t>and</w:t>
      </w:r>
      <w:r w:rsidRPr="000C4199">
        <w:rPr>
          <w:spacing w:val="6"/>
        </w:rPr>
        <w:t xml:space="preserve"> </w:t>
      </w:r>
      <w:r w:rsidRPr="000C4199">
        <w:t>some</w:t>
      </w:r>
      <w:r w:rsidRPr="000C4199">
        <w:rPr>
          <w:spacing w:val="1"/>
        </w:rPr>
        <w:t xml:space="preserve"> </w:t>
      </w:r>
      <w:r w:rsidRPr="000C4199">
        <w:rPr>
          <w:w w:val="97"/>
        </w:rPr>
        <w:t>extended-answer</w:t>
      </w:r>
      <w:r w:rsidRPr="000C4199">
        <w:rPr>
          <w:spacing w:val="18"/>
          <w:w w:val="97"/>
        </w:rPr>
        <w:t xml:space="preserve"> </w:t>
      </w:r>
      <w:r w:rsidRPr="000C4199">
        <w:t>questions</w:t>
      </w:r>
      <w:r w:rsidRPr="000C4199">
        <w:rPr>
          <w:spacing w:val="-10"/>
        </w:rPr>
        <w:t xml:space="preserve"> </w:t>
      </w:r>
      <w:r w:rsidRPr="000C4199">
        <w:t>covering</w:t>
      </w:r>
      <w:r w:rsidRPr="000C4199">
        <w:rPr>
          <w:spacing w:val="-14"/>
        </w:rPr>
        <w:t xml:space="preserve"> </w:t>
      </w:r>
      <w:r w:rsidRPr="000C4199">
        <w:t>all</w:t>
      </w:r>
      <w:r w:rsidRPr="000C4199">
        <w:rPr>
          <w:spacing w:val="-8"/>
        </w:rPr>
        <w:t xml:space="preserve"> </w:t>
      </w:r>
      <w:r w:rsidRPr="000C4199">
        <w:t>a</w:t>
      </w:r>
      <w:r w:rsidRPr="000C4199">
        <w:rPr>
          <w:spacing w:val="-4"/>
        </w:rPr>
        <w:t>r</w:t>
      </w:r>
      <w:r w:rsidRPr="000C4199">
        <w:t>eas</w:t>
      </w:r>
      <w:r w:rsidRPr="000C4199">
        <w:rPr>
          <w:spacing w:val="-16"/>
        </w:rPr>
        <w:t xml:space="preserve"> </w:t>
      </w:r>
      <w:r w:rsidRPr="000C4199">
        <w:t>of</w:t>
      </w:r>
      <w:r w:rsidRPr="000C4199">
        <w:rPr>
          <w:spacing w:val="11"/>
        </w:rPr>
        <w:t xml:space="preserve"> </w:t>
      </w:r>
      <w:r w:rsidRPr="000C4199">
        <w:t>study</w:t>
      </w:r>
      <w:r w:rsidRPr="000C4199">
        <w:rPr>
          <w:spacing w:val="6"/>
        </w:rPr>
        <w:t xml:space="preserve"> </w:t>
      </w:r>
      <w:r w:rsidRPr="000C4199">
        <w:t xml:space="preserve">in </w:t>
      </w:r>
      <w:r w:rsidRPr="000C4199">
        <w:rPr>
          <w:spacing w:val="-4"/>
        </w:rPr>
        <w:t>r</w:t>
      </w:r>
      <w:r w:rsidRPr="000C4199">
        <w:t>elation</w:t>
      </w:r>
      <w:r w:rsidRPr="000C4199">
        <w:rPr>
          <w:spacing w:val="-15"/>
        </w:rPr>
        <w:t xml:space="preserve"> </w:t>
      </w:r>
      <w:r w:rsidRPr="000C4199">
        <w:t>to</w:t>
      </w:r>
      <w:r w:rsidRPr="000C4199">
        <w:rPr>
          <w:spacing w:val="27"/>
        </w:rPr>
        <w:t xml:space="preserve"> </w:t>
      </w:r>
      <w:r w:rsidRPr="000C4199">
        <w:t>Outcome</w:t>
      </w:r>
      <w:r w:rsidRPr="000C4199">
        <w:rPr>
          <w:spacing w:val="8"/>
        </w:rPr>
        <w:t xml:space="preserve"> </w:t>
      </w:r>
      <w:r w:rsidRPr="000C4199">
        <w:t>1.</w:t>
      </w:r>
      <w:r w:rsidRPr="000C4199">
        <w:rPr>
          <w:spacing w:val="24"/>
        </w:rPr>
        <w:t xml:space="preserve"> </w:t>
      </w:r>
      <w:r w:rsidRPr="000C4199">
        <w:t>It</w:t>
      </w:r>
      <w:r w:rsidRPr="000C4199">
        <w:rPr>
          <w:spacing w:val="16"/>
        </w:rPr>
        <w:t xml:space="preserve"> </w:t>
      </w:r>
      <w:r w:rsidRPr="000C4199">
        <w:t>is</w:t>
      </w:r>
      <w:r w:rsidRPr="000C4199">
        <w:rPr>
          <w:spacing w:val="12"/>
        </w:rPr>
        <w:t xml:space="preserve"> </w:t>
      </w:r>
      <w:r w:rsidRPr="000C4199">
        <w:t>designed to</w:t>
      </w:r>
      <w:r w:rsidRPr="000C4199">
        <w:rPr>
          <w:spacing w:val="27"/>
        </w:rPr>
        <w:t xml:space="preserve"> </w:t>
      </w:r>
      <w:r w:rsidRPr="000C4199">
        <w:t>assess</w:t>
      </w:r>
      <w:r w:rsidRPr="000C4199">
        <w:rPr>
          <w:spacing w:val="-7"/>
        </w:rPr>
        <w:t xml:space="preserve"> </w:t>
      </w:r>
      <w:r w:rsidRPr="000C4199">
        <w:t>students’</w:t>
      </w:r>
      <w:r w:rsidRPr="000C4199">
        <w:rPr>
          <w:spacing w:val="16"/>
        </w:rPr>
        <w:t xml:space="preserve"> </w:t>
      </w:r>
      <w:r w:rsidRPr="000C4199">
        <w:t>knowledge</w:t>
      </w:r>
      <w:r w:rsidRPr="000C4199">
        <w:rPr>
          <w:spacing w:val="5"/>
        </w:rPr>
        <w:t xml:space="preserve"> </w:t>
      </w:r>
      <w:r w:rsidRPr="000C4199">
        <w:t>of</w:t>
      </w:r>
      <w:r w:rsidRPr="000C4199">
        <w:rPr>
          <w:spacing w:val="19"/>
        </w:rPr>
        <w:t xml:space="preserve"> </w:t>
      </w:r>
      <w:r w:rsidRPr="000C4199">
        <w:rPr>
          <w:w w:val="96"/>
        </w:rPr>
        <w:t>mathematical</w:t>
      </w:r>
      <w:r w:rsidRPr="000C4199">
        <w:rPr>
          <w:spacing w:val="26"/>
          <w:w w:val="96"/>
        </w:rPr>
        <w:t xml:space="preserve"> </w:t>
      </w:r>
      <w:r w:rsidRPr="000C4199">
        <w:t>concepts,</w:t>
      </w:r>
      <w:r w:rsidRPr="000C4199">
        <w:rPr>
          <w:spacing w:val="15"/>
        </w:rPr>
        <w:t xml:space="preserve"> </w:t>
      </w:r>
      <w:r w:rsidRPr="000C4199">
        <w:t>their</w:t>
      </w:r>
      <w:r w:rsidRPr="000C4199">
        <w:rPr>
          <w:spacing w:val="5"/>
        </w:rPr>
        <w:t xml:space="preserve"> </w:t>
      </w:r>
      <w:r w:rsidRPr="000C4199">
        <w:t>skills</w:t>
      </w:r>
      <w:r w:rsidRPr="000C4199">
        <w:rPr>
          <w:spacing w:val="-6"/>
        </w:rPr>
        <w:t xml:space="preserve"> </w:t>
      </w:r>
      <w:r w:rsidRPr="000C4199">
        <w:t xml:space="preserve">in </w:t>
      </w:r>
      <w:r w:rsidRPr="000C4199">
        <w:rPr>
          <w:w w:val="95"/>
        </w:rPr>
        <w:t>carrying</w:t>
      </w:r>
      <w:r w:rsidRPr="000C4199">
        <w:rPr>
          <w:spacing w:val="3"/>
          <w:w w:val="95"/>
        </w:rPr>
        <w:t xml:space="preserve"> </w:t>
      </w:r>
      <w:r w:rsidRPr="000C4199">
        <w:t>out</w:t>
      </w:r>
      <w:r w:rsidRPr="000C4199">
        <w:rPr>
          <w:spacing w:val="-3"/>
        </w:rPr>
        <w:t xml:space="preserve"> </w:t>
      </w:r>
      <w:r w:rsidRPr="000C4199">
        <w:rPr>
          <w:w w:val="96"/>
        </w:rPr>
        <w:t>mathematical</w:t>
      </w:r>
      <w:r w:rsidRPr="000C4199">
        <w:rPr>
          <w:spacing w:val="2"/>
          <w:w w:val="96"/>
        </w:rPr>
        <w:t xml:space="preserve"> </w:t>
      </w:r>
      <w:r w:rsidRPr="000C4199">
        <w:rPr>
          <w:w w:val="96"/>
        </w:rPr>
        <w:t>algorithms</w:t>
      </w:r>
      <w:r w:rsidRPr="000C4199">
        <w:rPr>
          <w:spacing w:val="2"/>
          <w:w w:val="96"/>
        </w:rPr>
        <w:t xml:space="preserve"> </w:t>
      </w:r>
      <w:r w:rsidRPr="000C4199">
        <w:t>without</w:t>
      </w:r>
      <w:r w:rsidRPr="000C4199">
        <w:rPr>
          <w:spacing w:val="-6"/>
        </w:rPr>
        <w:t xml:space="preserve"> </w:t>
      </w:r>
      <w:r w:rsidRPr="000C4199">
        <w:t>the</w:t>
      </w:r>
      <w:r w:rsidRPr="000C4199">
        <w:rPr>
          <w:spacing w:val="-8"/>
        </w:rPr>
        <w:t xml:space="preserve"> </w:t>
      </w:r>
      <w:r w:rsidRPr="000C4199">
        <w:t>use</w:t>
      </w:r>
      <w:r w:rsidRPr="000C4199">
        <w:rPr>
          <w:spacing w:val="-16"/>
        </w:rPr>
        <w:t xml:space="preserve"> </w:t>
      </w:r>
      <w:r w:rsidRPr="000C4199">
        <w:t>of</w:t>
      </w:r>
      <w:r w:rsidRPr="000C4199">
        <w:rPr>
          <w:spacing w:val="-5"/>
        </w:rPr>
        <w:t xml:space="preserve"> </w:t>
      </w:r>
      <w:r w:rsidRPr="000C4199">
        <w:rPr>
          <w:w w:val="97"/>
        </w:rPr>
        <w:t>technology</w:t>
      </w:r>
      <w:r w:rsidRPr="000C4199">
        <w:rPr>
          <w:spacing w:val="2"/>
          <w:w w:val="97"/>
        </w:rPr>
        <w:t xml:space="preserve"> </w:t>
      </w:r>
      <w:r w:rsidRPr="000C4199">
        <w:t>and</w:t>
      </w:r>
      <w:r w:rsidRPr="000C4199">
        <w:rPr>
          <w:spacing w:val="-10"/>
        </w:rPr>
        <w:t xml:space="preserve"> </w:t>
      </w:r>
      <w:r w:rsidRPr="000C4199">
        <w:t>their</w:t>
      </w:r>
      <w:r w:rsidRPr="000C4199">
        <w:rPr>
          <w:spacing w:val="-19"/>
        </w:rPr>
        <w:t xml:space="preserve"> </w:t>
      </w:r>
      <w:r w:rsidRPr="000C4199">
        <w:rPr>
          <w:w w:val="94"/>
        </w:rPr>
        <w:t>ability</w:t>
      </w:r>
      <w:r w:rsidRPr="000C4199">
        <w:rPr>
          <w:spacing w:val="3"/>
          <w:w w:val="94"/>
        </w:rPr>
        <w:t xml:space="preserve"> </w:t>
      </w:r>
      <w:r w:rsidRPr="000C4199">
        <w:t>to</w:t>
      </w:r>
      <w:r w:rsidRPr="000C4199">
        <w:rPr>
          <w:spacing w:val="3"/>
        </w:rPr>
        <w:t xml:space="preserve"> </w:t>
      </w:r>
      <w:r w:rsidRPr="000C4199">
        <w:t>apply</w:t>
      </w:r>
      <w:r w:rsidRPr="000C4199">
        <w:rPr>
          <w:spacing w:val="-19"/>
        </w:rPr>
        <w:t xml:space="preserve"> </w:t>
      </w:r>
      <w:r w:rsidRPr="000C4199">
        <w:t>concepts</w:t>
      </w:r>
      <w:r w:rsidRPr="000C4199">
        <w:rPr>
          <w:spacing w:val="-8"/>
        </w:rPr>
        <w:t xml:space="preserve"> </w:t>
      </w:r>
      <w:r w:rsidRPr="000C4199">
        <w:t>and</w:t>
      </w:r>
      <w:r w:rsidRPr="000C4199">
        <w:rPr>
          <w:spacing w:val="-10"/>
        </w:rPr>
        <w:t xml:space="preserve"> </w:t>
      </w:r>
      <w:r w:rsidRPr="000C4199">
        <w:t>skills.</w:t>
      </w:r>
    </w:p>
    <w:p w14:paraId="1D4582F8" w14:textId="77777777" w:rsidR="00FC5F45" w:rsidRPr="000C4199" w:rsidRDefault="00FC5F45" w:rsidP="00FC5F45">
      <w:pPr>
        <w:pStyle w:val="VCAAHeading4"/>
        <w:rPr>
          <w:szCs w:val="28"/>
          <w:lang w:val="en-AU"/>
        </w:rPr>
      </w:pPr>
      <w:r w:rsidRPr="000C4199">
        <w:rPr>
          <w:szCs w:val="28"/>
          <w:lang w:val="en-AU"/>
        </w:rPr>
        <w:t>Conditions</w:t>
      </w:r>
    </w:p>
    <w:p w14:paraId="0EBE24C3" w14:textId="77777777" w:rsidR="00FC5F45" w:rsidRPr="000C4199" w:rsidRDefault="00FC5F45" w:rsidP="00FC5F45">
      <w:pPr>
        <w:pStyle w:val="VCAAbody"/>
        <w:rPr>
          <w:lang w:val="en-AU"/>
        </w:rPr>
      </w:pPr>
      <w:r w:rsidRPr="000C4199">
        <w:rPr>
          <w:lang w:val="en-AU"/>
        </w:rPr>
        <w:t>The examination will be completed under the following conditions:</w:t>
      </w:r>
    </w:p>
    <w:p w14:paraId="2F94F6F3" w14:textId="77777777" w:rsidR="00FC5F45" w:rsidRPr="000C4199" w:rsidRDefault="00FC5F45" w:rsidP="00500C68">
      <w:pPr>
        <w:pStyle w:val="VCAAbullet"/>
        <w:rPr>
          <w:lang w:val="en-AU"/>
        </w:rPr>
      </w:pPr>
      <w:r w:rsidRPr="000C4199">
        <w:rPr>
          <w:lang w:val="en-AU"/>
        </w:rPr>
        <w:t>Duration: 1 hour.</w:t>
      </w:r>
    </w:p>
    <w:p w14:paraId="00D2A544" w14:textId="3DA023BA" w:rsidR="00FC5F45" w:rsidRPr="000C4199" w:rsidRDefault="00FC5F45" w:rsidP="00500C68">
      <w:pPr>
        <w:pStyle w:val="VCAAbullet"/>
        <w:rPr>
          <w:lang w:val="en-AU"/>
        </w:rPr>
      </w:pPr>
      <w:r w:rsidRPr="000C4199">
        <w:rPr>
          <w:lang w:val="en-AU"/>
        </w:rPr>
        <w:t>No technology (calculators or software) or notes of any kind are permitted. A sheet of formulas will be</w:t>
      </w:r>
      <w:r w:rsidR="00B73F00">
        <w:rPr>
          <w:lang w:val="en-AU"/>
        </w:rPr>
        <w:t xml:space="preserve"> provided with the examination.</w:t>
      </w:r>
    </w:p>
    <w:p w14:paraId="2C1AE524" w14:textId="77777777" w:rsidR="00FC5F45" w:rsidRPr="000C4199" w:rsidRDefault="00FC5F45" w:rsidP="00500C68">
      <w:pPr>
        <w:pStyle w:val="VCAAbullet"/>
        <w:rPr>
          <w:lang w:val="en-AU"/>
        </w:rPr>
      </w:pPr>
      <w:r w:rsidRPr="000C4199">
        <w:rPr>
          <w:lang w:val="en-AU"/>
        </w:rPr>
        <w:t>Date: end-of-year, on a date to be published annually by the VCAA.</w:t>
      </w:r>
    </w:p>
    <w:p w14:paraId="1ED55BD7" w14:textId="63BAE9B4" w:rsidR="00FC5F45" w:rsidRPr="000C4199" w:rsidRDefault="00FC5F45" w:rsidP="00500C68">
      <w:pPr>
        <w:pStyle w:val="VCAAbullet"/>
        <w:rPr>
          <w:rStyle w:val="Hyperlink"/>
          <w:i/>
          <w:lang w:val="en-AU"/>
        </w:rPr>
      </w:pPr>
      <w:r w:rsidRPr="000C4199">
        <w:rPr>
          <w:lang w:val="en-AU"/>
        </w:rPr>
        <w:t xml:space="preserve">VCAA examination rules will apply. Details of these rules are published annually in the </w:t>
      </w:r>
      <w:r w:rsidR="00C17DF2" w:rsidRPr="000C4199">
        <w:rPr>
          <w:lang w:val="en-AU"/>
        </w:rPr>
        <w:fldChar w:fldCharType="begin"/>
      </w:r>
      <w:r w:rsidR="000A573A">
        <w:rPr>
          <w:lang w:val="en-AU"/>
        </w:rPr>
        <w:instrText>HYPERLINK "https://www.vcaa.vic.edu.au/administration/vce-vcal-handbook/Pages/index.aspx"</w:instrText>
      </w:r>
      <w:r w:rsidR="00C17DF2" w:rsidRPr="000C4199">
        <w:rPr>
          <w:lang w:val="en-AU"/>
        </w:rPr>
        <w:fldChar w:fldCharType="separate"/>
      </w:r>
      <w:r w:rsidRPr="000C4199">
        <w:rPr>
          <w:rStyle w:val="Hyperlink"/>
          <w:i/>
          <w:lang w:val="en-AU"/>
        </w:rPr>
        <w:t>VCE and VCAL Administrative Handbook.</w:t>
      </w:r>
    </w:p>
    <w:p w14:paraId="7A310A33" w14:textId="77777777" w:rsidR="00FC5F45" w:rsidRPr="000C4199" w:rsidRDefault="00C17DF2" w:rsidP="00500C68">
      <w:pPr>
        <w:pStyle w:val="VCAAbullet"/>
        <w:rPr>
          <w:lang w:val="en-AU"/>
        </w:rPr>
      </w:pPr>
      <w:r w:rsidRPr="000C4199">
        <w:rPr>
          <w:i/>
          <w:lang w:val="en-AU"/>
        </w:rPr>
        <w:fldChar w:fldCharType="end"/>
      </w:r>
      <w:r w:rsidR="00FC5F45" w:rsidRPr="000C4199">
        <w:rPr>
          <w:lang w:val="en-AU"/>
        </w:rPr>
        <w:t>The examination will be marked by assessors appointed by the VCAA.</w:t>
      </w:r>
    </w:p>
    <w:p w14:paraId="46614CD6" w14:textId="77777777" w:rsidR="00FC5F45" w:rsidRPr="000C4199" w:rsidRDefault="00FC5F45" w:rsidP="00FC5F45">
      <w:pPr>
        <w:pStyle w:val="VCAAHeading4"/>
        <w:rPr>
          <w:szCs w:val="28"/>
          <w:lang w:val="en-AU"/>
        </w:rPr>
      </w:pPr>
      <w:r w:rsidRPr="000C4199">
        <w:rPr>
          <w:szCs w:val="28"/>
          <w:lang w:val="en-AU"/>
        </w:rPr>
        <w:t>Examination 2</w:t>
      </w:r>
    </w:p>
    <w:p w14:paraId="1DCD8B2E" w14:textId="77777777" w:rsidR="00FC5F45" w:rsidRPr="000C4199" w:rsidRDefault="00FC5F45" w:rsidP="00AC36D3">
      <w:pPr>
        <w:pStyle w:val="VCAAbody"/>
      </w:pPr>
      <w:r w:rsidRPr="000C4199">
        <w:t>This</w:t>
      </w:r>
      <w:r w:rsidRPr="000C4199">
        <w:rPr>
          <w:spacing w:val="-19"/>
        </w:rPr>
        <w:t xml:space="preserve"> </w:t>
      </w:r>
      <w:r w:rsidRPr="000C4199">
        <w:rPr>
          <w:w w:val="95"/>
        </w:rPr>
        <w:t>examination</w:t>
      </w:r>
      <w:r w:rsidRPr="000C4199">
        <w:rPr>
          <w:spacing w:val="10"/>
          <w:w w:val="95"/>
        </w:rPr>
        <w:t xml:space="preserve"> </w:t>
      </w:r>
      <w:r w:rsidRPr="000C4199">
        <w:t>comprises</w:t>
      </w:r>
      <w:r w:rsidRPr="000C4199">
        <w:rPr>
          <w:spacing w:val="-20"/>
        </w:rPr>
        <w:t xml:space="preserve"> </w:t>
      </w:r>
      <w:r w:rsidRPr="000C4199">
        <w:rPr>
          <w:w w:val="97"/>
        </w:rPr>
        <w:t>multiple-choice</w:t>
      </w:r>
      <w:r w:rsidRPr="000C4199">
        <w:rPr>
          <w:spacing w:val="9"/>
          <w:w w:val="97"/>
        </w:rPr>
        <w:t xml:space="preserve"> </w:t>
      </w:r>
      <w:r w:rsidRPr="000C4199">
        <w:t>questions</w:t>
      </w:r>
      <w:r w:rsidRPr="000C4199">
        <w:rPr>
          <w:spacing w:val="-19"/>
        </w:rPr>
        <w:t xml:space="preserve"> </w:t>
      </w:r>
      <w:r w:rsidRPr="000C4199">
        <w:t>and</w:t>
      </w:r>
      <w:r w:rsidRPr="000C4199">
        <w:rPr>
          <w:spacing w:val="-3"/>
        </w:rPr>
        <w:t xml:space="preserve"> </w:t>
      </w:r>
      <w:r w:rsidRPr="000C4199">
        <w:rPr>
          <w:w w:val="97"/>
        </w:rPr>
        <w:t>extended-answer</w:t>
      </w:r>
      <w:r w:rsidRPr="000C4199">
        <w:rPr>
          <w:spacing w:val="9"/>
          <w:w w:val="97"/>
        </w:rPr>
        <w:t xml:space="preserve"> </w:t>
      </w:r>
      <w:r w:rsidRPr="000C4199">
        <w:t>questions</w:t>
      </w:r>
      <w:r w:rsidRPr="000C4199">
        <w:rPr>
          <w:spacing w:val="-19"/>
        </w:rPr>
        <w:t xml:space="preserve"> </w:t>
      </w:r>
      <w:r w:rsidRPr="000C4199">
        <w:rPr>
          <w:w w:val="96"/>
        </w:rPr>
        <w:t>covering</w:t>
      </w:r>
      <w:r w:rsidRPr="000C4199">
        <w:rPr>
          <w:spacing w:val="9"/>
          <w:w w:val="96"/>
        </w:rPr>
        <w:t xml:space="preserve"> </w:t>
      </w:r>
      <w:r w:rsidRPr="000C4199">
        <w:t>all</w:t>
      </w:r>
      <w:r w:rsidRPr="000C4199">
        <w:rPr>
          <w:spacing w:val="-17"/>
        </w:rPr>
        <w:t xml:space="preserve"> </w:t>
      </w:r>
      <w:r w:rsidRPr="000C4199">
        <w:rPr>
          <w:w w:val="93"/>
        </w:rPr>
        <w:t>a</w:t>
      </w:r>
      <w:r w:rsidRPr="000C4199">
        <w:rPr>
          <w:spacing w:val="-4"/>
          <w:w w:val="93"/>
        </w:rPr>
        <w:t>r</w:t>
      </w:r>
      <w:r w:rsidRPr="000C4199">
        <w:rPr>
          <w:w w:val="93"/>
        </w:rPr>
        <w:t>eas</w:t>
      </w:r>
      <w:r w:rsidRPr="000C4199">
        <w:rPr>
          <w:spacing w:val="14"/>
          <w:w w:val="93"/>
        </w:rPr>
        <w:t xml:space="preserve"> </w:t>
      </w:r>
      <w:r w:rsidRPr="000C4199">
        <w:t>of</w:t>
      </w:r>
      <w:r w:rsidRPr="000C4199">
        <w:rPr>
          <w:spacing w:val="2"/>
        </w:rPr>
        <w:t xml:space="preserve"> </w:t>
      </w:r>
      <w:r w:rsidRPr="000C4199">
        <w:t>the study</w:t>
      </w:r>
      <w:r w:rsidRPr="000C4199">
        <w:rPr>
          <w:spacing w:val="-5"/>
        </w:rPr>
        <w:t xml:space="preserve"> </w:t>
      </w:r>
      <w:r w:rsidRPr="000C4199">
        <w:t>in</w:t>
      </w:r>
      <w:r w:rsidRPr="000C4199">
        <w:rPr>
          <w:spacing w:val="-7"/>
        </w:rPr>
        <w:t xml:space="preserve"> </w:t>
      </w:r>
      <w:r w:rsidRPr="000C4199">
        <w:rPr>
          <w:spacing w:val="-4"/>
          <w:w w:val="93"/>
        </w:rPr>
        <w:t>r</w:t>
      </w:r>
      <w:r w:rsidRPr="000C4199">
        <w:rPr>
          <w:w w:val="93"/>
        </w:rPr>
        <w:t>elation</w:t>
      </w:r>
      <w:r w:rsidRPr="000C4199">
        <w:rPr>
          <w:spacing w:val="15"/>
          <w:w w:val="93"/>
        </w:rPr>
        <w:t xml:space="preserve"> </w:t>
      </w:r>
      <w:r w:rsidRPr="000C4199">
        <w:t>to</w:t>
      </w:r>
      <w:r w:rsidRPr="000C4199">
        <w:rPr>
          <w:spacing w:val="8"/>
        </w:rPr>
        <w:t xml:space="preserve"> </w:t>
      </w:r>
      <w:r w:rsidRPr="000C4199">
        <w:t>all</w:t>
      </w:r>
      <w:r w:rsidRPr="000C4199">
        <w:rPr>
          <w:spacing w:val="-19"/>
        </w:rPr>
        <w:t xml:space="preserve"> </w:t>
      </w:r>
      <w:r w:rsidRPr="000C4199">
        <w:t>th</w:t>
      </w:r>
      <w:r w:rsidRPr="000C4199">
        <w:rPr>
          <w:spacing w:val="-4"/>
        </w:rPr>
        <w:t>r</w:t>
      </w:r>
      <w:r w:rsidRPr="000C4199">
        <w:t>ee</w:t>
      </w:r>
      <w:r w:rsidRPr="000C4199">
        <w:rPr>
          <w:spacing w:val="-15"/>
        </w:rPr>
        <w:t xml:space="preserve"> </w:t>
      </w:r>
      <w:r w:rsidRPr="000C4199">
        <w:t>outcomes,</w:t>
      </w:r>
      <w:r w:rsidRPr="000C4199">
        <w:rPr>
          <w:spacing w:val="-4"/>
        </w:rPr>
        <w:t xml:space="preserve"> </w:t>
      </w:r>
      <w:r w:rsidRPr="000C4199">
        <w:t>with</w:t>
      </w:r>
      <w:r w:rsidRPr="000C4199">
        <w:rPr>
          <w:spacing w:val="-2"/>
        </w:rPr>
        <w:t xml:space="preserve"> </w:t>
      </w:r>
      <w:r w:rsidRPr="000C4199">
        <w:t>an</w:t>
      </w:r>
      <w:r w:rsidRPr="000C4199">
        <w:rPr>
          <w:spacing w:val="-8"/>
        </w:rPr>
        <w:t xml:space="preserve"> </w:t>
      </w:r>
      <w:r w:rsidRPr="000C4199">
        <w:rPr>
          <w:w w:val="96"/>
        </w:rPr>
        <w:t>emphasis</w:t>
      </w:r>
      <w:r w:rsidRPr="000C4199">
        <w:rPr>
          <w:spacing w:val="7"/>
          <w:w w:val="96"/>
        </w:rPr>
        <w:t xml:space="preserve"> </w:t>
      </w:r>
      <w:r w:rsidRPr="000C4199">
        <w:t>on</w:t>
      </w:r>
      <w:r w:rsidRPr="000C4199">
        <w:rPr>
          <w:spacing w:val="1"/>
        </w:rPr>
        <w:t xml:space="preserve"> </w:t>
      </w:r>
      <w:r w:rsidRPr="000C4199">
        <w:t>Outcome</w:t>
      </w:r>
      <w:r w:rsidRPr="000C4199">
        <w:rPr>
          <w:spacing w:val="-11"/>
        </w:rPr>
        <w:t xml:space="preserve"> </w:t>
      </w:r>
      <w:r w:rsidRPr="000C4199">
        <w:t>2.</w:t>
      </w:r>
      <w:r w:rsidRPr="000C4199">
        <w:rPr>
          <w:spacing w:val="5"/>
        </w:rPr>
        <w:t xml:space="preserve"> </w:t>
      </w:r>
      <w:r w:rsidRPr="000C4199">
        <w:t>The</w:t>
      </w:r>
      <w:r w:rsidRPr="000C4199">
        <w:rPr>
          <w:spacing w:val="-19"/>
        </w:rPr>
        <w:t xml:space="preserve"> </w:t>
      </w:r>
      <w:r w:rsidRPr="000C4199">
        <w:rPr>
          <w:w w:val="95"/>
        </w:rPr>
        <w:t>examination</w:t>
      </w:r>
      <w:r w:rsidRPr="000C4199">
        <w:rPr>
          <w:spacing w:val="8"/>
          <w:w w:val="95"/>
        </w:rPr>
        <w:t xml:space="preserve"> </w:t>
      </w:r>
      <w:r w:rsidRPr="000C4199">
        <w:t>is</w:t>
      </w:r>
      <w:r w:rsidRPr="000C4199">
        <w:rPr>
          <w:spacing w:val="-7"/>
        </w:rPr>
        <w:t xml:space="preserve"> </w:t>
      </w:r>
      <w:r w:rsidRPr="000C4199">
        <w:t>designed</w:t>
      </w:r>
      <w:r w:rsidRPr="000C4199">
        <w:rPr>
          <w:spacing w:val="-19"/>
        </w:rPr>
        <w:t xml:space="preserve"> </w:t>
      </w:r>
      <w:r w:rsidRPr="000C4199">
        <w:t>to</w:t>
      </w:r>
      <w:r w:rsidRPr="000C4199">
        <w:rPr>
          <w:spacing w:val="8"/>
        </w:rPr>
        <w:t xml:space="preserve"> </w:t>
      </w:r>
      <w:r w:rsidRPr="000C4199">
        <w:t>assess students’</w:t>
      </w:r>
      <w:r w:rsidRPr="000C4199">
        <w:rPr>
          <w:spacing w:val="7"/>
        </w:rPr>
        <w:t xml:space="preserve"> </w:t>
      </w:r>
      <w:r w:rsidRPr="000C4199">
        <w:t>ability</w:t>
      </w:r>
      <w:r w:rsidRPr="000C4199">
        <w:rPr>
          <w:spacing w:val="-16"/>
        </w:rPr>
        <w:t xml:space="preserve"> </w:t>
      </w:r>
      <w:r w:rsidRPr="000C4199">
        <w:t>to</w:t>
      </w:r>
      <w:r w:rsidRPr="000C4199">
        <w:rPr>
          <w:spacing w:val="18"/>
        </w:rPr>
        <w:t xml:space="preserve"> </w:t>
      </w:r>
      <w:r w:rsidRPr="000C4199">
        <w:t>understand</w:t>
      </w:r>
      <w:r w:rsidRPr="000C4199">
        <w:rPr>
          <w:spacing w:val="-15"/>
        </w:rPr>
        <w:t xml:space="preserve"> </w:t>
      </w:r>
      <w:r w:rsidRPr="000C4199">
        <w:t>and</w:t>
      </w:r>
      <w:r w:rsidRPr="000C4199">
        <w:rPr>
          <w:spacing w:val="5"/>
        </w:rPr>
        <w:t xml:space="preserve"> </w:t>
      </w:r>
      <w:r w:rsidRPr="000C4199">
        <w:t>communicate</w:t>
      </w:r>
      <w:r w:rsidRPr="000C4199">
        <w:rPr>
          <w:spacing w:val="-9"/>
        </w:rPr>
        <w:t xml:space="preserve"> </w:t>
      </w:r>
      <w:r w:rsidRPr="000C4199">
        <w:rPr>
          <w:w w:val="96"/>
        </w:rPr>
        <w:t>mathematical</w:t>
      </w:r>
      <w:r w:rsidRPr="000C4199">
        <w:rPr>
          <w:spacing w:val="17"/>
          <w:w w:val="96"/>
        </w:rPr>
        <w:t xml:space="preserve"> </w:t>
      </w:r>
      <w:r w:rsidRPr="000C4199">
        <w:t>ideas,</w:t>
      </w:r>
      <w:r w:rsidRPr="000C4199">
        <w:rPr>
          <w:spacing w:val="-12"/>
        </w:rPr>
        <w:t xml:space="preserve"> </w:t>
      </w:r>
      <w:r w:rsidRPr="000C4199">
        <w:t>and</w:t>
      </w:r>
      <w:r w:rsidRPr="000C4199">
        <w:rPr>
          <w:spacing w:val="5"/>
        </w:rPr>
        <w:t xml:space="preserve"> </w:t>
      </w:r>
      <w:r w:rsidRPr="000C4199">
        <w:t>to</w:t>
      </w:r>
      <w:r w:rsidRPr="000C4199">
        <w:rPr>
          <w:spacing w:val="18"/>
        </w:rPr>
        <w:t xml:space="preserve"> </w:t>
      </w:r>
      <w:r w:rsidRPr="000C4199">
        <w:t>interp</w:t>
      </w:r>
      <w:r w:rsidRPr="000C4199">
        <w:rPr>
          <w:spacing w:val="-4"/>
        </w:rPr>
        <w:t>r</w:t>
      </w:r>
      <w:r w:rsidRPr="000C4199">
        <w:t>et,</w:t>
      </w:r>
      <w:r w:rsidRPr="000C4199">
        <w:rPr>
          <w:spacing w:val="-12"/>
        </w:rPr>
        <w:t xml:space="preserve"> </w:t>
      </w:r>
      <w:r w:rsidRPr="000C4199">
        <w:rPr>
          <w:w w:val="93"/>
        </w:rPr>
        <w:t>analyse</w:t>
      </w:r>
      <w:r w:rsidRPr="000C4199">
        <w:rPr>
          <w:spacing w:val="19"/>
          <w:w w:val="93"/>
        </w:rPr>
        <w:t xml:space="preserve"> </w:t>
      </w:r>
      <w:r w:rsidRPr="000C4199">
        <w:t>and</w:t>
      </w:r>
      <w:r w:rsidRPr="000C4199">
        <w:rPr>
          <w:spacing w:val="5"/>
        </w:rPr>
        <w:t xml:space="preserve"> </w:t>
      </w:r>
      <w:r w:rsidRPr="000C4199">
        <w:t>solve</w:t>
      </w:r>
      <w:r w:rsidRPr="000C4199">
        <w:rPr>
          <w:spacing w:val="-13"/>
        </w:rPr>
        <w:t xml:space="preserve"> </w:t>
      </w:r>
      <w:r w:rsidRPr="000C4199">
        <w:t xml:space="preserve">both </w:t>
      </w:r>
      <w:r w:rsidRPr="000C4199">
        <w:rPr>
          <w:spacing w:val="-4"/>
          <w:w w:val="95"/>
        </w:rPr>
        <w:t>r</w:t>
      </w:r>
      <w:r w:rsidRPr="000C4199">
        <w:rPr>
          <w:w w:val="95"/>
        </w:rPr>
        <w:t>outine</w:t>
      </w:r>
      <w:r w:rsidRPr="000C4199">
        <w:rPr>
          <w:spacing w:val="7"/>
          <w:w w:val="95"/>
        </w:rPr>
        <w:t xml:space="preserve"> </w:t>
      </w:r>
      <w:r w:rsidRPr="000C4199">
        <w:t>and</w:t>
      </w:r>
      <w:r w:rsidRPr="000C4199">
        <w:rPr>
          <w:spacing w:val="-10"/>
        </w:rPr>
        <w:t xml:space="preserve"> </w:t>
      </w:r>
      <w:r w:rsidRPr="000C4199">
        <w:rPr>
          <w:w w:val="97"/>
        </w:rPr>
        <w:t>non-</w:t>
      </w:r>
      <w:r w:rsidRPr="000C4199">
        <w:rPr>
          <w:spacing w:val="-4"/>
          <w:w w:val="97"/>
        </w:rPr>
        <w:t>r</w:t>
      </w:r>
      <w:r w:rsidRPr="000C4199">
        <w:rPr>
          <w:w w:val="97"/>
        </w:rPr>
        <w:t>outine</w:t>
      </w:r>
      <w:r w:rsidRPr="000C4199">
        <w:rPr>
          <w:spacing w:val="5"/>
          <w:w w:val="97"/>
        </w:rPr>
        <w:t xml:space="preserve"> </w:t>
      </w:r>
      <w:r w:rsidRPr="000C4199">
        <w:t>p</w:t>
      </w:r>
      <w:r w:rsidRPr="000C4199">
        <w:rPr>
          <w:spacing w:val="-4"/>
        </w:rPr>
        <w:t>r</w:t>
      </w:r>
      <w:r w:rsidRPr="000C4199">
        <w:t>oblems.</w:t>
      </w:r>
    </w:p>
    <w:p w14:paraId="71612A97" w14:textId="77777777" w:rsidR="00FC5F45" w:rsidRPr="000C4199" w:rsidRDefault="00FC5F45" w:rsidP="00FC5F45">
      <w:pPr>
        <w:pStyle w:val="VCAAHeading4"/>
        <w:rPr>
          <w:szCs w:val="28"/>
          <w:lang w:val="en-AU"/>
        </w:rPr>
      </w:pPr>
      <w:r w:rsidRPr="000C4199">
        <w:rPr>
          <w:szCs w:val="28"/>
          <w:lang w:val="en-AU"/>
        </w:rPr>
        <w:t>Conditions</w:t>
      </w:r>
    </w:p>
    <w:p w14:paraId="37ABDC9D" w14:textId="77777777" w:rsidR="00FC5F45" w:rsidRPr="000C4199" w:rsidRDefault="00FC5F45" w:rsidP="00AC36D3">
      <w:pPr>
        <w:pStyle w:val="VCAAbody"/>
      </w:pPr>
      <w:r w:rsidRPr="000C4199">
        <w:t>The examination will be completed under the following conditions:</w:t>
      </w:r>
    </w:p>
    <w:p w14:paraId="573B5351" w14:textId="77777777" w:rsidR="00FC5F45" w:rsidRPr="000C4199" w:rsidRDefault="00FC5F45" w:rsidP="00500C68">
      <w:pPr>
        <w:pStyle w:val="VCAAbullet"/>
        <w:rPr>
          <w:lang w:val="en-AU"/>
        </w:rPr>
      </w:pPr>
      <w:r w:rsidRPr="000C4199">
        <w:rPr>
          <w:lang w:val="en-AU"/>
        </w:rPr>
        <w:t>Duration: 2 hours.</w:t>
      </w:r>
    </w:p>
    <w:p w14:paraId="19F833ED" w14:textId="7161515F" w:rsidR="00DF1F2F" w:rsidRPr="000C4199" w:rsidRDefault="00FC5F45" w:rsidP="00500C68">
      <w:pPr>
        <w:pStyle w:val="VCAAbullet"/>
        <w:rPr>
          <w:lang w:val="en-AU"/>
        </w:rPr>
      </w:pPr>
      <w:r w:rsidRPr="000C4199">
        <w:rPr>
          <w:lang w:val="en-AU"/>
        </w:rPr>
        <w:t xml:space="preserve">Student access to an approved technology with numerical, graphical, symbolic and statistical </w:t>
      </w:r>
      <w:r w:rsidR="00DF1F2F" w:rsidRPr="000C4199">
        <w:rPr>
          <w:lang w:val="en-AU"/>
        </w:rPr>
        <w:t>funct</w:t>
      </w:r>
      <w:r w:rsidR="009F2D47">
        <w:rPr>
          <w:lang w:val="en-AU"/>
        </w:rPr>
        <w:t>ionality will be assumed.</w:t>
      </w:r>
    </w:p>
    <w:p w14:paraId="61ECDB58" w14:textId="24FD1548" w:rsidR="00FC5F45" w:rsidRPr="000C4199" w:rsidRDefault="00FC5F45" w:rsidP="00500C68">
      <w:pPr>
        <w:pStyle w:val="VCAAbullet"/>
        <w:rPr>
          <w:lang w:val="en-AU"/>
        </w:rPr>
      </w:pPr>
      <w:r w:rsidRPr="000C4199">
        <w:rPr>
          <w:lang w:val="en-AU"/>
        </w:rPr>
        <w:t xml:space="preserve">One </w:t>
      </w:r>
      <w:hyperlink r:id="rId282" w:history="1">
        <w:r w:rsidRPr="000C4199">
          <w:rPr>
            <w:rStyle w:val="Hyperlink"/>
            <w:lang w:val="en-AU"/>
          </w:rPr>
          <w:t>bound reference</w:t>
        </w:r>
      </w:hyperlink>
      <w:r w:rsidRPr="000C4199">
        <w:rPr>
          <w:lang w:val="en-AU"/>
        </w:rPr>
        <w:t xml:space="preserve"> text (which may be annotated) or lecture pad may be brought into the examination. </w:t>
      </w:r>
    </w:p>
    <w:p w14:paraId="56A7AD69" w14:textId="77777777" w:rsidR="00FC5F45" w:rsidRPr="000C4199" w:rsidRDefault="00FC5F45" w:rsidP="00500C68">
      <w:pPr>
        <w:pStyle w:val="VCAAbullet"/>
        <w:rPr>
          <w:lang w:val="en-AU"/>
        </w:rPr>
      </w:pPr>
      <w:r w:rsidRPr="000C4199">
        <w:rPr>
          <w:lang w:val="en-AU"/>
        </w:rPr>
        <w:t>Date: end-of-year, on a date to be published annually by the VCAA.</w:t>
      </w:r>
    </w:p>
    <w:p w14:paraId="79B48B4E" w14:textId="4E0BF9A7" w:rsidR="00FC5F45" w:rsidRPr="0045627F" w:rsidRDefault="00FC5F45" w:rsidP="00500C68">
      <w:pPr>
        <w:pStyle w:val="VCAAbullet"/>
        <w:rPr>
          <w:rStyle w:val="Hyperlink"/>
          <w:i/>
          <w:lang w:val="en-AU"/>
        </w:rPr>
      </w:pPr>
      <w:r w:rsidRPr="000C4199">
        <w:rPr>
          <w:lang w:val="en-AU"/>
        </w:rPr>
        <w:t xml:space="preserve">VCAA examination rules will apply. Details of these rules are published annually in the </w:t>
      </w:r>
      <w:r w:rsidR="00C17DF2" w:rsidRPr="0045627F">
        <w:rPr>
          <w:i/>
          <w:lang w:val="en-AU"/>
        </w:rPr>
        <w:fldChar w:fldCharType="begin"/>
      </w:r>
      <w:r w:rsidR="000A573A">
        <w:rPr>
          <w:i/>
          <w:lang w:val="en-AU"/>
        </w:rPr>
        <w:instrText>HYPERLINK "https://www.vcaa.vic.edu.au/administration/vce-vcal-handbook/Pages/index.aspx"</w:instrText>
      </w:r>
      <w:r w:rsidR="00C17DF2" w:rsidRPr="0045627F">
        <w:rPr>
          <w:i/>
          <w:lang w:val="en-AU"/>
        </w:rPr>
        <w:fldChar w:fldCharType="separate"/>
      </w:r>
      <w:r w:rsidRPr="0045627F">
        <w:rPr>
          <w:rStyle w:val="Hyperlink"/>
          <w:i/>
          <w:lang w:val="en-AU"/>
        </w:rPr>
        <w:t>VCE and VCAL Administrative Handbook.</w:t>
      </w:r>
    </w:p>
    <w:p w14:paraId="1E511A56" w14:textId="77777777" w:rsidR="00FC5F45" w:rsidRPr="000C4199" w:rsidRDefault="00C17DF2" w:rsidP="00500C68">
      <w:pPr>
        <w:pStyle w:val="VCAAbullet"/>
        <w:rPr>
          <w:lang w:val="en-AU"/>
        </w:rPr>
      </w:pPr>
      <w:r w:rsidRPr="0045627F">
        <w:rPr>
          <w:i/>
          <w:lang w:val="en-AU"/>
        </w:rPr>
        <w:fldChar w:fldCharType="end"/>
      </w:r>
      <w:r w:rsidR="00FC5F45" w:rsidRPr="000C4199">
        <w:rPr>
          <w:lang w:val="en-AU"/>
        </w:rPr>
        <w:t>The examination will be marked by assessors appointed by the VCAA.</w:t>
      </w:r>
    </w:p>
    <w:p w14:paraId="286C1768" w14:textId="77777777" w:rsidR="00FC5F45" w:rsidRPr="000C4199" w:rsidRDefault="00FC5F45" w:rsidP="00FC5F45">
      <w:pPr>
        <w:pStyle w:val="VCAAHeading4"/>
        <w:rPr>
          <w:lang w:val="en-AU"/>
        </w:rPr>
      </w:pPr>
      <w:r w:rsidRPr="000C4199">
        <w:rPr>
          <w:lang w:val="en-AU"/>
        </w:rPr>
        <w:t>Further advice</w:t>
      </w:r>
    </w:p>
    <w:p w14:paraId="55CAB32B" w14:textId="1065D62D" w:rsidR="00FC5F45" w:rsidRPr="000C4199" w:rsidRDefault="00FC5F45" w:rsidP="00FC5F45">
      <w:pPr>
        <w:pStyle w:val="VCAAbody"/>
        <w:rPr>
          <w:lang w:val="en-AU"/>
        </w:rPr>
      </w:pPr>
      <w:r w:rsidRPr="000C4199">
        <w:rPr>
          <w:lang w:val="en-AU"/>
        </w:rPr>
        <w:t>The VCAA publishes specifications for all VCE examinations on the VCAA website. Examination specifications include details about the sections of the examination, their we</w:t>
      </w:r>
      <w:r w:rsidR="00D4148C">
        <w:rPr>
          <w:lang w:val="en-AU"/>
        </w:rPr>
        <w:t>ighting, the question format(</w:t>
      </w:r>
      <w:r w:rsidRPr="000C4199">
        <w:rPr>
          <w:lang w:val="en-AU"/>
        </w:rPr>
        <w:t>s</w:t>
      </w:r>
      <w:r w:rsidR="00D4148C">
        <w:rPr>
          <w:lang w:val="en-AU"/>
        </w:rPr>
        <w:t>)</w:t>
      </w:r>
      <w:r w:rsidRPr="000C4199">
        <w:rPr>
          <w:lang w:val="en-AU"/>
        </w:rPr>
        <w:t xml:space="preserve"> and any other essential information. The specifications are published in the first year of implementation of the revised Unit 3 and 4 sequence together with any sample material.</w:t>
      </w:r>
    </w:p>
    <w:p w14:paraId="5C484FE9" w14:textId="77777777" w:rsidR="005B7F33" w:rsidRPr="000C4199" w:rsidRDefault="005B7F33" w:rsidP="00FC5F45">
      <w:pPr>
        <w:pStyle w:val="VCAAbody"/>
        <w:rPr>
          <w:lang w:val="en-AU"/>
        </w:rPr>
      </w:pPr>
    </w:p>
    <w:sectPr w:rsidR="005B7F33" w:rsidRPr="000C4199" w:rsidSect="0036087E">
      <w:headerReference w:type="even" r:id="rId283"/>
      <w:headerReference w:type="default" r:id="rId284"/>
      <w:headerReference w:type="first" r:id="rId285"/>
      <w:footerReference w:type="first" r:id="rId286"/>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A7EA4" w14:textId="77777777" w:rsidR="00CA7B86" w:rsidRDefault="00CA7B86" w:rsidP="00304EA1">
      <w:pPr>
        <w:spacing w:after="0" w:line="240" w:lineRule="auto"/>
      </w:pPr>
      <w:r>
        <w:separator/>
      </w:r>
    </w:p>
  </w:endnote>
  <w:endnote w:type="continuationSeparator" w:id="0">
    <w:p w14:paraId="5EA3A708" w14:textId="77777777" w:rsidR="00CA7B86" w:rsidRDefault="00CA7B86"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Neue LT 45 Light">
    <w:panose1 w:val="020B0404020002020204"/>
    <w:charset w:val="00"/>
    <w:family w:val="swiss"/>
    <w:pitch w:val="variable"/>
    <w:sig w:usb0="80000027" w:usb1="00000000" w:usb2="00000000" w:usb3="00000000" w:csb0="00000001" w:csb1="00000000"/>
  </w:font>
  <w:font w:name="HelveticaNeue LT 65 Medium">
    <w:panose1 w:val="02000603020000020004"/>
    <w:charset w:val="00"/>
    <w:family w:val="auto"/>
    <w:pitch w:val="variable"/>
    <w:sig w:usb0="80000027" w:usb1="00000000" w:usb2="00000000" w:usb3="00000000" w:csb0="00000001" w:csb1="00000000"/>
  </w:font>
  <w:font w:name="HelveticaNeue LT 55 Roman">
    <w:panose1 w:val="02000503040000020004"/>
    <w:charset w:val="00"/>
    <w:family w:val="auto"/>
    <w:pitch w:val="variable"/>
    <w:sig w:usb0="80000027"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NeueLT">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3031" w14:textId="77777777" w:rsidR="00651697" w:rsidRDefault="00651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CA7B86" w:rsidRPr="00D06414" w14:paraId="62AAF890" w14:textId="77777777" w:rsidTr="00BB3BAB">
      <w:trPr>
        <w:trHeight w:val="476"/>
      </w:trPr>
      <w:tc>
        <w:tcPr>
          <w:tcW w:w="1667" w:type="pct"/>
          <w:tcMar>
            <w:left w:w="0" w:type="dxa"/>
            <w:right w:w="0" w:type="dxa"/>
          </w:tcMar>
        </w:tcPr>
        <w:p w14:paraId="0BEE38FC" w14:textId="24AF7A5C" w:rsidR="00CA7B86" w:rsidRPr="00D06414" w:rsidRDefault="00CA7B86"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4D0CE0DB" w14:textId="77777777" w:rsidR="00CA7B86" w:rsidRPr="00D06414" w:rsidRDefault="00CA7B86"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21B0C13" w14:textId="4E8FA5DD" w:rsidR="00CA7B86" w:rsidRPr="00D06414" w:rsidRDefault="00CA7B86"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224A7">
            <w:rPr>
              <w:rFonts w:asciiTheme="majorHAnsi" w:hAnsiTheme="majorHAnsi" w:cs="Arial"/>
              <w:noProof/>
              <w:color w:val="999999" w:themeColor="accent2"/>
              <w:sz w:val="18"/>
              <w:szCs w:val="18"/>
            </w:rPr>
            <w:t>6</w:t>
          </w:r>
          <w:r w:rsidRPr="00D06414">
            <w:rPr>
              <w:rFonts w:asciiTheme="majorHAnsi" w:hAnsiTheme="majorHAnsi" w:cs="Arial"/>
              <w:color w:val="999999" w:themeColor="accent2"/>
              <w:sz w:val="18"/>
              <w:szCs w:val="18"/>
            </w:rPr>
            <w:fldChar w:fldCharType="end"/>
          </w:r>
        </w:p>
      </w:tc>
    </w:tr>
  </w:tbl>
  <w:p w14:paraId="540E86FA" w14:textId="77777777" w:rsidR="00CA7B86" w:rsidRPr="00D06414" w:rsidRDefault="00CA7B86" w:rsidP="00D06414">
    <w:pPr>
      <w:pStyle w:val="Footer"/>
      <w:rPr>
        <w:sz w:val="2"/>
      </w:rPr>
    </w:pPr>
    <w:r>
      <w:rPr>
        <w:rFonts w:asciiTheme="majorHAnsi" w:hAnsiTheme="majorHAnsi" w:cs="Arial"/>
        <w:noProof/>
        <w:color w:val="999999" w:themeColor="accent2"/>
        <w:sz w:val="18"/>
        <w:szCs w:val="18"/>
        <w:lang w:eastAsia="ja-JP"/>
      </w:rPr>
      <w:drawing>
        <wp:anchor distT="0" distB="0" distL="114300" distR="114300" simplePos="0" relativeHeight="251659264" behindDoc="1" locked="1" layoutInCell="1" allowOverlap="1" wp14:anchorId="1A7EDC01" wp14:editId="0FCAC7CA">
          <wp:simplePos x="0" y="0"/>
          <wp:positionH relativeFrom="column">
            <wp:posOffset>-713105</wp:posOffset>
          </wp:positionH>
          <wp:positionV relativeFrom="page">
            <wp:posOffset>10142220</wp:posOffset>
          </wp:positionV>
          <wp:extent cx="7583170" cy="5378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CA7B86" w:rsidRPr="00D06414" w14:paraId="18E9C4C6" w14:textId="77777777" w:rsidTr="000F5AAF">
      <w:tc>
        <w:tcPr>
          <w:tcW w:w="1459" w:type="pct"/>
          <w:tcMar>
            <w:left w:w="0" w:type="dxa"/>
            <w:right w:w="0" w:type="dxa"/>
          </w:tcMar>
        </w:tcPr>
        <w:p w14:paraId="11075009" w14:textId="10D4084B" w:rsidR="00CA7B86" w:rsidRPr="00D06414" w:rsidRDefault="00CA7B86"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60961540" w14:textId="77777777" w:rsidR="00CA7B86" w:rsidRPr="00D06414" w:rsidRDefault="00CA7B86"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78BA29FD" w14:textId="77777777" w:rsidR="00CA7B86" w:rsidRPr="00D06414" w:rsidRDefault="00CA7B86"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B2EAF21" w14:textId="77777777" w:rsidR="00CA7B86" w:rsidRPr="00D06414" w:rsidRDefault="00CA7B86" w:rsidP="00D06414">
    <w:pPr>
      <w:pStyle w:val="Footer"/>
      <w:rPr>
        <w:sz w:val="2"/>
      </w:rPr>
    </w:pPr>
    <w:r>
      <w:rPr>
        <w:rFonts w:asciiTheme="majorHAnsi" w:hAnsiTheme="majorHAnsi" w:cs="Arial"/>
        <w:noProof/>
        <w:color w:val="999999" w:themeColor="accent2"/>
        <w:sz w:val="18"/>
        <w:szCs w:val="18"/>
        <w:lang w:eastAsia="ja-JP"/>
      </w:rPr>
      <w:drawing>
        <wp:anchor distT="0" distB="0" distL="114300" distR="114300" simplePos="0" relativeHeight="251662336" behindDoc="1" locked="1" layoutInCell="1" allowOverlap="1" wp14:anchorId="09A83626" wp14:editId="153213C5">
          <wp:simplePos x="0" y="0"/>
          <wp:positionH relativeFrom="page">
            <wp:align>left</wp:align>
          </wp:positionH>
          <wp:positionV relativeFrom="bottomMargin">
            <wp:align>top</wp:align>
          </wp:positionV>
          <wp:extent cx="7583170" cy="5378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372" w:type="pct"/>
      <w:tblInd w:w="567" w:type="dxa"/>
      <w:tblLook w:val="04A0" w:firstRow="1" w:lastRow="0" w:firstColumn="1" w:lastColumn="0" w:noHBand="0" w:noVBand="1"/>
    </w:tblPr>
    <w:tblGrid>
      <w:gridCol w:w="3272"/>
      <w:gridCol w:w="3970"/>
      <w:gridCol w:w="3966"/>
      <w:gridCol w:w="3966"/>
    </w:tblGrid>
    <w:tr w:rsidR="00CA7B86" w:rsidRPr="00D06414" w14:paraId="4F2BC50A" w14:textId="77777777" w:rsidTr="0036087E">
      <w:tc>
        <w:tcPr>
          <w:tcW w:w="1078" w:type="pct"/>
          <w:tcMar>
            <w:left w:w="0" w:type="dxa"/>
            <w:right w:w="0" w:type="dxa"/>
          </w:tcMar>
        </w:tcPr>
        <w:p w14:paraId="7EA01CC3" w14:textId="49183997" w:rsidR="00CA7B86" w:rsidRPr="00D06414" w:rsidRDefault="00CA7B86" w:rsidP="0036087E">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308" w:type="pct"/>
          <w:tcMar>
            <w:left w:w="0" w:type="dxa"/>
            <w:right w:w="0" w:type="dxa"/>
          </w:tcMar>
        </w:tcPr>
        <w:p w14:paraId="5F7C60C5" w14:textId="77777777" w:rsidR="00CA7B86" w:rsidRPr="00D06414" w:rsidRDefault="00CA7B86" w:rsidP="0036087E">
          <w:pPr>
            <w:tabs>
              <w:tab w:val="right" w:pos="9639"/>
            </w:tabs>
            <w:spacing w:before="120" w:line="240" w:lineRule="exact"/>
            <w:rPr>
              <w:rFonts w:asciiTheme="majorHAnsi" w:hAnsiTheme="majorHAnsi" w:cs="Arial"/>
              <w:color w:val="999999" w:themeColor="accent2"/>
              <w:sz w:val="18"/>
              <w:szCs w:val="18"/>
            </w:rPr>
          </w:pPr>
        </w:p>
      </w:tc>
      <w:tc>
        <w:tcPr>
          <w:tcW w:w="1307" w:type="pct"/>
        </w:tcPr>
        <w:p w14:paraId="41995031" w14:textId="688D2074" w:rsidR="00CA7B86" w:rsidRPr="00D06414" w:rsidRDefault="00CA7B86" w:rsidP="0036087E">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224A7">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c>
        <w:tcPr>
          <w:tcW w:w="1307" w:type="pct"/>
          <w:tcMar>
            <w:left w:w="0" w:type="dxa"/>
            <w:right w:w="0" w:type="dxa"/>
          </w:tcMar>
        </w:tcPr>
        <w:p w14:paraId="31A62D7C" w14:textId="77777777" w:rsidR="00CA7B86" w:rsidRPr="00D06414" w:rsidRDefault="00CA7B86" w:rsidP="0036087E">
          <w:pPr>
            <w:tabs>
              <w:tab w:val="right" w:pos="9639"/>
            </w:tabs>
            <w:spacing w:before="120" w:line="240" w:lineRule="exact"/>
            <w:jc w:val="right"/>
            <w:rPr>
              <w:rFonts w:asciiTheme="majorHAnsi" w:hAnsiTheme="majorHAnsi" w:cs="Arial"/>
              <w:color w:val="999999" w:themeColor="accent2"/>
              <w:sz w:val="18"/>
              <w:szCs w:val="18"/>
            </w:rPr>
          </w:pPr>
        </w:p>
      </w:tc>
    </w:tr>
  </w:tbl>
  <w:p w14:paraId="5D32E60D" w14:textId="2C5679F3" w:rsidR="00CA7B86" w:rsidRPr="00D06414" w:rsidRDefault="00CA7B86" w:rsidP="00FB4568">
    <w:pPr>
      <w:pStyle w:val="Footer"/>
      <w:tabs>
        <w:tab w:val="clear" w:pos="4513"/>
        <w:tab w:val="clear" w:pos="9026"/>
        <w:tab w:val="left" w:pos="7770"/>
      </w:tabs>
      <w:rPr>
        <w:sz w:val="2"/>
      </w:rPr>
    </w:pPr>
    <w:r>
      <w:rPr>
        <w:rFonts w:asciiTheme="majorHAnsi" w:hAnsiTheme="majorHAnsi" w:cs="Arial"/>
        <w:noProof/>
        <w:color w:val="999999" w:themeColor="accent2"/>
        <w:sz w:val="18"/>
        <w:szCs w:val="18"/>
        <w:lang w:eastAsia="ja-JP"/>
      </w:rPr>
      <w:drawing>
        <wp:anchor distT="0" distB="0" distL="114300" distR="114300" simplePos="0" relativeHeight="251675648" behindDoc="1" locked="1" layoutInCell="1" allowOverlap="1" wp14:anchorId="3D2D1660" wp14:editId="05C0485B">
          <wp:simplePos x="0" y="0"/>
          <wp:positionH relativeFrom="page">
            <wp:align>left</wp:align>
          </wp:positionH>
          <wp:positionV relativeFrom="bottomMargin">
            <wp:align>top</wp:align>
          </wp:positionV>
          <wp:extent cx="7583170" cy="5378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r>
      <w:rPr>
        <w:sz w:val="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146A1" w14:textId="77777777" w:rsidR="00CA7B86" w:rsidRDefault="00CA7B86" w:rsidP="00304EA1">
      <w:pPr>
        <w:spacing w:after="0" w:line="240" w:lineRule="auto"/>
      </w:pPr>
      <w:r>
        <w:separator/>
      </w:r>
    </w:p>
  </w:footnote>
  <w:footnote w:type="continuationSeparator" w:id="0">
    <w:p w14:paraId="774CF2F9" w14:textId="77777777" w:rsidR="00CA7B86" w:rsidRDefault="00CA7B86"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E846" w14:textId="77777777" w:rsidR="00651697" w:rsidRDefault="00651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DD5C" w14:textId="0CBC207D" w:rsidR="00CA7B86" w:rsidRPr="00814044" w:rsidRDefault="00CA7B86" w:rsidP="00D2040B">
    <w:pPr>
      <w:pStyle w:val="VCAAcaptionsandfootnotes"/>
      <w:tabs>
        <w:tab w:val="right" w:pos="9356"/>
      </w:tabs>
      <w:spacing w:after="0"/>
      <w:rPr>
        <w:b/>
        <w:color w:val="999999" w:themeColor="accent2"/>
      </w:rPr>
    </w:pPr>
    <w:r>
      <w:rPr>
        <w:color w:val="999999" w:themeColor="accent2"/>
      </w:rPr>
      <w:t>VCE Mathematics Study Design</w:t>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FB23" w14:textId="77777777" w:rsidR="00651697" w:rsidRDefault="006516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1D14" w14:textId="77777777" w:rsidR="00CA7B86" w:rsidRDefault="00CA7B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7FAB" w14:textId="12183CD4" w:rsidR="00CA7B86" w:rsidRPr="00D4148C" w:rsidRDefault="00CA7B86" w:rsidP="00D4148C">
    <w:pPr>
      <w:pStyle w:val="VCAAcaptionsandfootnotes"/>
      <w:tabs>
        <w:tab w:val="right" w:pos="9639"/>
      </w:tabs>
      <w:spacing w:after="0"/>
      <w:rPr>
        <w:color w:val="D9D9D9" w:themeColor="background1" w:themeShade="D9"/>
      </w:rPr>
    </w:pPr>
    <w:r>
      <w:rPr>
        <w:color w:val="999999" w:themeColor="accent2"/>
      </w:rPr>
      <w:t>VCE Mathematics Study Design 2023–2027</w:t>
    </w:r>
    <w:r w:rsidR="00651697">
      <w:rPr>
        <w:color w:val="999999" w:themeColor="accent2"/>
      </w:rPr>
      <w:tab/>
    </w:r>
    <w:r w:rsidR="00651697">
      <w:rPr>
        <w:color w:val="BFBFBF" w:themeColor="background1" w:themeShade="BF"/>
      </w:rPr>
      <w:t>Updated – version 1.1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5A08" w14:textId="492FB9E4" w:rsidR="00CA7B86" w:rsidRPr="002E31A7" w:rsidRDefault="00CA7B86" w:rsidP="002E31A7">
    <w:pPr>
      <w:pStyle w:val="VCAAcaptionsandfootnotes"/>
      <w:tabs>
        <w:tab w:val="right" w:pos="9639"/>
      </w:tabs>
      <w:spacing w:after="0"/>
      <w:rPr>
        <w:color w:val="BFBFBF" w:themeColor="background1" w:themeShade="BF"/>
      </w:rPr>
    </w:pPr>
    <w:r>
      <w:rPr>
        <w:color w:val="999999" w:themeColor="accent2"/>
      </w:rPr>
      <w:t>VCE Mathematics Study Design 2023–2027</w:t>
    </w:r>
    <w:r w:rsidR="00651697">
      <w:rPr>
        <w:color w:val="999999" w:themeColor="accent2"/>
      </w:rPr>
      <w:tab/>
    </w:r>
    <w:r w:rsidR="00651697">
      <w:rPr>
        <w:color w:val="BFBFBF" w:themeColor="background1" w:themeShade="BF"/>
      </w:rPr>
      <w:t>Updated – version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0F3A"/>
    <w:multiLevelType w:val="hybridMultilevel"/>
    <w:tmpl w:val="849E4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33CA4"/>
    <w:multiLevelType w:val="hybridMultilevel"/>
    <w:tmpl w:val="202EDC6C"/>
    <w:lvl w:ilvl="0" w:tplc="CD585D90">
      <w:numFmt w:val="bullet"/>
      <w:lvlText w:val="•"/>
      <w:lvlJc w:val="left"/>
      <w:pPr>
        <w:ind w:left="48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E47A37"/>
    <w:multiLevelType w:val="hybridMultilevel"/>
    <w:tmpl w:val="0C7C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36FC5"/>
    <w:multiLevelType w:val="hybridMultilevel"/>
    <w:tmpl w:val="0C7C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43D84"/>
    <w:multiLevelType w:val="hybridMultilevel"/>
    <w:tmpl w:val="0C7C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815685"/>
    <w:multiLevelType w:val="hybridMultilevel"/>
    <w:tmpl w:val="E2F6A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D14BD4"/>
    <w:multiLevelType w:val="hybridMultilevel"/>
    <w:tmpl w:val="0C7C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360E1"/>
    <w:multiLevelType w:val="hybridMultilevel"/>
    <w:tmpl w:val="0C7C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1476C"/>
    <w:multiLevelType w:val="hybridMultilevel"/>
    <w:tmpl w:val="0C7C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91CE9"/>
    <w:multiLevelType w:val="hybridMultilevel"/>
    <w:tmpl w:val="DF08D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C67420"/>
    <w:multiLevelType w:val="hybridMultilevel"/>
    <w:tmpl w:val="F54C29A4"/>
    <w:lvl w:ilvl="0" w:tplc="E6086CA8">
      <w:start w:val="1"/>
      <w:numFmt w:val="bullet"/>
      <w:pStyle w:val="VCAAbullet"/>
      <w:lvlText w:val=""/>
      <w:lvlJc w:val="left"/>
      <w:pPr>
        <w:ind w:left="644"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9A15B5"/>
    <w:multiLevelType w:val="hybridMultilevel"/>
    <w:tmpl w:val="2DF8D5C6"/>
    <w:lvl w:ilvl="0" w:tplc="9D4ABE28">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FE0844"/>
    <w:multiLevelType w:val="hybridMultilevel"/>
    <w:tmpl w:val="0C7C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A77A8"/>
    <w:multiLevelType w:val="hybridMultilevel"/>
    <w:tmpl w:val="B23E9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BD87317"/>
    <w:multiLevelType w:val="hybridMultilevel"/>
    <w:tmpl w:val="04188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B10F3"/>
    <w:multiLevelType w:val="hybridMultilevel"/>
    <w:tmpl w:val="0C7C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66874"/>
    <w:multiLevelType w:val="hybridMultilevel"/>
    <w:tmpl w:val="0C7C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15FE2"/>
    <w:multiLevelType w:val="hybridMultilevel"/>
    <w:tmpl w:val="0C7C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9136BA"/>
    <w:multiLevelType w:val="hybridMultilevel"/>
    <w:tmpl w:val="0C7C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89D536A"/>
    <w:multiLevelType w:val="hybridMultilevel"/>
    <w:tmpl w:val="2E6C2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210CB"/>
    <w:multiLevelType w:val="hybridMultilevel"/>
    <w:tmpl w:val="0C7C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6D505DB8"/>
    <w:multiLevelType w:val="hybridMultilevel"/>
    <w:tmpl w:val="AF0C0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1F4368"/>
    <w:multiLevelType w:val="hybridMultilevel"/>
    <w:tmpl w:val="FDCE5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08357A"/>
    <w:multiLevelType w:val="hybridMultilevel"/>
    <w:tmpl w:val="47A6256E"/>
    <w:lvl w:ilvl="0" w:tplc="415A9010">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8" w15:restartNumberingAfterBreak="0">
    <w:nsid w:val="77722F1A"/>
    <w:multiLevelType w:val="hybridMultilevel"/>
    <w:tmpl w:val="0C7C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60E41"/>
    <w:multiLevelType w:val="hybridMultilevel"/>
    <w:tmpl w:val="0F7C6C5E"/>
    <w:lvl w:ilvl="0" w:tplc="D84692FE">
      <w:start w:val="1"/>
      <w:numFmt w:val="bullet"/>
      <w:pStyle w:val="ContentDescription"/>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5F44ED"/>
    <w:multiLevelType w:val="hybridMultilevel"/>
    <w:tmpl w:val="23DA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11"/>
  </w:num>
  <w:num w:numId="4">
    <w:abstractNumId w:val="24"/>
  </w:num>
  <w:num w:numId="5">
    <w:abstractNumId w:val="1"/>
  </w:num>
  <w:num w:numId="6">
    <w:abstractNumId w:val="26"/>
  </w:num>
  <w:num w:numId="7">
    <w:abstractNumId w:val="12"/>
  </w:num>
  <w:num w:numId="8">
    <w:abstractNumId w:val="29"/>
  </w:num>
  <w:num w:numId="9">
    <w:abstractNumId w:val="10"/>
  </w:num>
  <w:num w:numId="10">
    <w:abstractNumId w:val="27"/>
  </w:num>
  <w:num w:numId="11">
    <w:abstractNumId w:val="9"/>
  </w:num>
  <w:num w:numId="12">
    <w:abstractNumId w:val="21"/>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8"/>
  </w:num>
  <w:num w:numId="48">
    <w:abstractNumId w:val="16"/>
  </w:num>
  <w:num w:numId="49">
    <w:abstractNumId w:val="23"/>
  </w:num>
  <w:num w:numId="50">
    <w:abstractNumId w:val="17"/>
  </w:num>
  <w:num w:numId="51">
    <w:abstractNumId w:val="3"/>
  </w:num>
  <w:num w:numId="52">
    <w:abstractNumId w:val="20"/>
  </w:num>
  <w:num w:numId="53">
    <w:abstractNumId w:val="28"/>
  </w:num>
  <w:num w:numId="54">
    <w:abstractNumId w:val="8"/>
  </w:num>
  <w:num w:numId="55">
    <w:abstractNumId w:val="4"/>
  </w:num>
  <w:num w:numId="56">
    <w:abstractNumId w:val="2"/>
  </w:num>
  <w:num w:numId="57">
    <w:abstractNumId w:val="30"/>
  </w:num>
  <w:num w:numId="58">
    <w:abstractNumId w:val="0"/>
  </w:num>
  <w:num w:numId="59">
    <w:abstractNumId w:val="25"/>
  </w:num>
  <w:num w:numId="60">
    <w:abstractNumId w:val="6"/>
  </w:num>
  <w:num w:numId="61">
    <w:abstractNumId w:val="22"/>
  </w:num>
  <w:num w:numId="62">
    <w:abstractNumId w:val="19"/>
  </w:num>
  <w:num w:numId="63">
    <w:abstractNumId w:val="13"/>
  </w:num>
  <w:num w:numId="64">
    <w:abstractNumId w:val="7"/>
  </w:num>
  <w:num w:numId="65">
    <w:abstractNumId w:val="14"/>
  </w:num>
  <w:num w:numId="66">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SortMethod w:val="0000"/>
  <w:mailMerge>
    <w:mainDocumentType w:val="formLetters"/>
    <w:dataType w:val="textFile"/>
    <w:activeRecord w:val="-1"/>
  </w:mailMerge>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MrE0MjO3NDMzMDZQ0lEKTi0uzszPAykwrAUAQz/5XiwAAAA="/>
  </w:docVars>
  <w:rsids>
    <w:rsidRoot w:val="00BB3BAB"/>
    <w:rsid w:val="000004C7"/>
    <w:rsid w:val="000010BF"/>
    <w:rsid w:val="00001BD4"/>
    <w:rsid w:val="00001E17"/>
    <w:rsid w:val="00002242"/>
    <w:rsid w:val="00003885"/>
    <w:rsid w:val="000041D7"/>
    <w:rsid w:val="000061A9"/>
    <w:rsid w:val="000070CA"/>
    <w:rsid w:val="00007C46"/>
    <w:rsid w:val="0001139F"/>
    <w:rsid w:val="00014E4F"/>
    <w:rsid w:val="00015BEE"/>
    <w:rsid w:val="000160CC"/>
    <w:rsid w:val="0001768F"/>
    <w:rsid w:val="00023700"/>
    <w:rsid w:val="00026F2A"/>
    <w:rsid w:val="00030532"/>
    <w:rsid w:val="0003138C"/>
    <w:rsid w:val="000344CF"/>
    <w:rsid w:val="00034CC3"/>
    <w:rsid w:val="00036DDB"/>
    <w:rsid w:val="000379CC"/>
    <w:rsid w:val="00037D18"/>
    <w:rsid w:val="00043B74"/>
    <w:rsid w:val="00044EA5"/>
    <w:rsid w:val="00045037"/>
    <w:rsid w:val="00045AAF"/>
    <w:rsid w:val="00046703"/>
    <w:rsid w:val="00046902"/>
    <w:rsid w:val="00047356"/>
    <w:rsid w:val="00051AD0"/>
    <w:rsid w:val="0005558F"/>
    <w:rsid w:val="000564DA"/>
    <w:rsid w:val="0005780E"/>
    <w:rsid w:val="00063214"/>
    <w:rsid w:val="00063356"/>
    <w:rsid w:val="0006358C"/>
    <w:rsid w:val="000644B2"/>
    <w:rsid w:val="00064E04"/>
    <w:rsid w:val="0006525C"/>
    <w:rsid w:val="00065CC6"/>
    <w:rsid w:val="00066082"/>
    <w:rsid w:val="000678E2"/>
    <w:rsid w:val="00070C2A"/>
    <w:rsid w:val="000716CA"/>
    <w:rsid w:val="00071B9C"/>
    <w:rsid w:val="00074899"/>
    <w:rsid w:val="00074A0F"/>
    <w:rsid w:val="000751E0"/>
    <w:rsid w:val="0007610A"/>
    <w:rsid w:val="000806E1"/>
    <w:rsid w:val="00085A5B"/>
    <w:rsid w:val="00090EC0"/>
    <w:rsid w:val="00093680"/>
    <w:rsid w:val="00095D71"/>
    <w:rsid w:val="000961D9"/>
    <w:rsid w:val="000A1442"/>
    <w:rsid w:val="000A5143"/>
    <w:rsid w:val="000A573A"/>
    <w:rsid w:val="000A5ECD"/>
    <w:rsid w:val="000A71F7"/>
    <w:rsid w:val="000B0D7D"/>
    <w:rsid w:val="000B0FF4"/>
    <w:rsid w:val="000B1ECF"/>
    <w:rsid w:val="000B41DC"/>
    <w:rsid w:val="000B4841"/>
    <w:rsid w:val="000B4B15"/>
    <w:rsid w:val="000B623A"/>
    <w:rsid w:val="000B7073"/>
    <w:rsid w:val="000B7281"/>
    <w:rsid w:val="000C208E"/>
    <w:rsid w:val="000C4199"/>
    <w:rsid w:val="000C50B2"/>
    <w:rsid w:val="000C56E0"/>
    <w:rsid w:val="000C7BAB"/>
    <w:rsid w:val="000D2A14"/>
    <w:rsid w:val="000D3BB5"/>
    <w:rsid w:val="000D41E9"/>
    <w:rsid w:val="000D4EE5"/>
    <w:rsid w:val="000E1EE9"/>
    <w:rsid w:val="000E3177"/>
    <w:rsid w:val="000E428A"/>
    <w:rsid w:val="000E51F6"/>
    <w:rsid w:val="000E7B4C"/>
    <w:rsid w:val="000F09E4"/>
    <w:rsid w:val="000F16FD"/>
    <w:rsid w:val="000F363B"/>
    <w:rsid w:val="000F3B6E"/>
    <w:rsid w:val="000F4F43"/>
    <w:rsid w:val="000F5AAF"/>
    <w:rsid w:val="001004B9"/>
    <w:rsid w:val="001009DE"/>
    <w:rsid w:val="00100B92"/>
    <w:rsid w:val="001020BF"/>
    <w:rsid w:val="00102918"/>
    <w:rsid w:val="001030AC"/>
    <w:rsid w:val="00104202"/>
    <w:rsid w:val="00112027"/>
    <w:rsid w:val="00114577"/>
    <w:rsid w:val="0011516B"/>
    <w:rsid w:val="0011722D"/>
    <w:rsid w:val="001179A0"/>
    <w:rsid w:val="001204B2"/>
    <w:rsid w:val="001224C4"/>
    <w:rsid w:val="00123EE1"/>
    <w:rsid w:val="00124E6C"/>
    <w:rsid w:val="001300CB"/>
    <w:rsid w:val="00130EE6"/>
    <w:rsid w:val="00132A4F"/>
    <w:rsid w:val="00134101"/>
    <w:rsid w:val="0013638D"/>
    <w:rsid w:val="00136E6A"/>
    <w:rsid w:val="0014115F"/>
    <w:rsid w:val="00141E26"/>
    <w:rsid w:val="00143520"/>
    <w:rsid w:val="00143F70"/>
    <w:rsid w:val="00147DF5"/>
    <w:rsid w:val="00150407"/>
    <w:rsid w:val="00151145"/>
    <w:rsid w:val="00151AA0"/>
    <w:rsid w:val="00153AD2"/>
    <w:rsid w:val="00153AF1"/>
    <w:rsid w:val="001542F1"/>
    <w:rsid w:val="00155158"/>
    <w:rsid w:val="00157289"/>
    <w:rsid w:val="00157AE2"/>
    <w:rsid w:val="00160DAB"/>
    <w:rsid w:val="00161DBD"/>
    <w:rsid w:val="001627E4"/>
    <w:rsid w:val="0016351A"/>
    <w:rsid w:val="00164E62"/>
    <w:rsid w:val="00166574"/>
    <w:rsid w:val="001667DF"/>
    <w:rsid w:val="001734A7"/>
    <w:rsid w:val="00174D41"/>
    <w:rsid w:val="001754BF"/>
    <w:rsid w:val="001766C2"/>
    <w:rsid w:val="001779EA"/>
    <w:rsid w:val="00180B37"/>
    <w:rsid w:val="00180E25"/>
    <w:rsid w:val="00182373"/>
    <w:rsid w:val="00182B76"/>
    <w:rsid w:val="00183FC0"/>
    <w:rsid w:val="00184782"/>
    <w:rsid w:val="00184BB6"/>
    <w:rsid w:val="001851C0"/>
    <w:rsid w:val="001860CC"/>
    <w:rsid w:val="001876FD"/>
    <w:rsid w:val="001900B2"/>
    <w:rsid w:val="0019141E"/>
    <w:rsid w:val="001946BB"/>
    <w:rsid w:val="001A04A9"/>
    <w:rsid w:val="001A3479"/>
    <w:rsid w:val="001A4405"/>
    <w:rsid w:val="001A443C"/>
    <w:rsid w:val="001A4808"/>
    <w:rsid w:val="001A4E94"/>
    <w:rsid w:val="001A6503"/>
    <w:rsid w:val="001A6F98"/>
    <w:rsid w:val="001B155E"/>
    <w:rsid w:val="001B194F"/>
    <w:rsid w:val="001B2003"/>
    <w:rsid w:val="001B2D79"/>
    <w:rsid w:val="001B33C0"/>
    <w:rsid w:val="001B357B"/>
    <w:rsid w:val="001B6E39"/>
    <w:rsid w:val="001B734A"/>
    <w:rsid w:val="001C2A5E"/>
    <w:rsid w:val="001C4517"/>
    <w:rsid w:val="001C5FCE"/>
    <w:rsid w:val="001C6FEC"/>
    <w:rsid w:val="001D082B"/>
    <w:rsid w:val="001D1CAF"/>
    <w:rsid w:val="001D3246"/>
    <w:rsid w:val="001D3390"/>
    <w:rsid w:val="001D45A5"/>
    <w:rsid w:val="001D4C40"/>
    <w:rsid w:val="001E0AD3"/>
    <w:rsid w:val="001E14CE"/>
    <w:rsid w:val="001E235F"/>
    <w:rsid w:val="001E2E3C"/>
    <w:rsid w:val="001E315F"/>
    <w:rsid w:val="001E434A"/>
    <w:rsid w:val="001E5C3E"/>
    <w:rsid w:val="001E677B"/>
    <w:rsid w:val="001F03D5"/>
    <w:rsid w:val="001F0B99"/>
    <w:rsid w:val="001F1290"/>
    <w:rsid w:val="001F1D5A"/>
    <w:rsid w:val="001F24F7"/>
    <w:rsid w:val="001F2715"/>
    <w:rsid w:val="001F27BB"/>
    <w:rsid w:val="001F2C8C"/>
    <w:rsid w:val="001F3A48"/>
    <w:rsid w:val="001F3F67"/>
    <w:rsid w:val="001F5E31"/>
    <w:rsid w:val="001F6FB8"/>
    <w:rsid w:val="00200898"/>
    <w:rsid w:val="00201508"/>
    <w:rsid w:val="002016E6"/>
    <w:rsid w:val="002030EE"/>
    <w:rsid w:val="002042EB"/>
    <w:rsid w:val="00204EE6"/>
    <w:rsid w:val="002056F5"/>
    <w:rsid w:val="00207D7D"/>
    <w:rsid w:val="002101FC"/>
    <w:rsid w:val="0021271C"/>
    <w:rsid w:val="0021349F"/>
    <w:rsid w:val="002137ED"/>
    <w:rsid w:val="002138C8"/>
    <w:rsid w:val="00213AD3"/>
    <w:rsid w:val="0022015B"/>
    <w:rsid w:val="00222D29"/>
    <w:rsid w:val="002256CE"/>
    <w:rsid w:val="002279BA"/>
    <w:rsid w:val="002309D5"/>
    <w:rsid w:val="00230D19"/>
    <w:rsid w:val="002329F3"/>
    <w:rsid w:val="00235627"/>
    <w:rsid w:val="00236B26"/>
    <w:rsid w:val="002437BC"/>
    <w:rsid w:val="00243F0D"/>
    <w:rsid w:val="00244F36"/>
    <w:rsid w:val="002465F1"/>
    <w:rsid w:val="00251841"/>
    <w:rsid w:val="00253738"/>
    <w:rsid w:val="00253A45"/>
    <w:rsid w:val="00256F3A"/>
    <w:rsid w:val="00260767"/>
    <w:rsid w:val="00261860"/>
    <w:rsid w:val="00264492"/>
    <w:rsid w:val="002647BB"/>
    <w:rsid w:val="00265F7B"/>
    <w:rsid w:val="00266E81"/>
    <w:rsid w:val="0027059F"/>
    <w:rsid w:val="00272AB1"/>
    <w:rsid w:val="002754C1"/>
    <w:rsid w:val="002768F9"/>
    <w:rsid w:val="002775D4"/>
    <w:rsid w:val="0028043B"/>
    <w:rsid w:val="00280F70"/>
    <w:rsid w:val="00282B7E"/>
    <w:rsid w:val="00282F8F"/>
    <w:rsid w:val="00283EBD"/>
    <w:rsid w:val="002841C8"/>
    <w:rsid w:val="0028516B"/>
    <w:rsid w:val="0028546E"/>
    <w:rsid w:val="002868C2"/>
    <w:rsid w:val="00286BE9"/>
    <w:rsid w:val="002877ED"/>
    <w:rsid w:val="00287837"/>
    <w:rsid w:val="00290B6E"/>
    <w:rsid w:val="0029195C"/>
    <w:rsid w:val="00295318"/>
    <w:rsid w:val="00296561"/>
    <w:rsid w:val="00297EF1"/>
    <w:rsid w:val="002A02E7"/>
    <w:rsid w:val="002A08CA"/>
    <w:rsid w:val="002A0B31"/>
    <w:rsid w:val="002A0DA7"/>
    <w:rsid w:val="002A32D1"/>
    <w:rsid w:val="002A37D8"/>
    <w:rsid w:val="002A40E7"/>
    <w:rsid w:val="002A51F3"/>
    <w:rsid w:val="002A5B74"/>
    <w:rsid w:val="002A655C"/>
    <w:rsid w:val="002A6AF5"/>
    <w:rsid w:val="002A6CC6"/>
    <w:rsid w:val="002B1F29"/>
    <w:rsid w:val="002B2077"/>
    <w:rsid w:val="002B29B1"/>
    <w:rsid w:val="002B6E89"/>
    <w:rsid w:val="002C0A12"/>
    <w:rsid w:val="002C5E0F"/>
    <w:rsid w:val="002C6304"/>
    <w:rsid w:val="002C6F90"/>
    <w:rsid w:val="002D0F98"/>
    <w:rsid w:val="002D17E2"/>
    <w:rsid w:val="002D211D"/>
    <w:rsid w:val="002D6F32"/>
    <w:rsid w:val="002E04E2"/>
    <w:rsid w:val="002E31A7"/>
    <w:rsid w:val="002E4FB5"/>
    <w:rsid w:val="002E7730"/>
    <w:rsid w:val="002F2252"/>
    <w:rsid w:val="002F3D55"/>
    <w:rsid w:val="002F49BA"/>
    <w:rsid w:val="002F4C9F"/>
    <w:rsid w:val="002F4DCE"/>
    <w:rsid w:val="002F6FD1"/>
    <w:rsid w:val="002F716D"/>
    <w:rsid w:val="002F7763"/>
    <w:rsid w:val="003019E6"/>
    <w:rsid w:val="00302FB8"/>
    <w:rsid w:val="00302FC5"/>
    <w:rsid w:val="003036EC"/>
    <w:rsid w:val="00303E7F"/>
    <w:rsid w:val="00304169"/>
    <w:rsid w:val="00304DB3"/>
    <w:rsid w:val="00304EA1"/>
    <w:rsid w:val="0030532E"/>
    <w:rsid w:val="00305B93"/>
    <w:rsid w:val="003105F5"/>
    <w:rsid w:val="0031131F"/>
    <w:rsid w:val="003129DD"/>
    <w:rsid w:val="00314D81"/>
    <w:rsid w:val="00314FEE"/>
    <w:rsid w:val="003156CD"/>
    <w:rsid w:val="00321100"/>
    <w:rsid w:val="00322147"/>
    <w:rsid w:val="00322F3A"/>
    <w:rsid w:val="00322FC6"/>
    <w:rsid w:val="00324530"/>
    <w:rsid w:val="00324654"/>
    <w:rsid w:val="00324723"/>
    <w:rsid w:val="00325CBC"/>
    <w:rsid w:val="00327EE7"/>
    <w:rsid w:val="00331AF8"/>
    <w:rsid w:val="0033296C"/>
    <w:rsid w:val="00333498"/>
    <w:rsid w:val="0033374F"/>
    <w:rsid w:val="00337384"/>
    <w:rsid w:val="00340AC4"/>
    <w:rsid w:val="00350365"/>
    <w:rsid w:val="0035293F"/>
    <w:rsid w:val="00352DA9"/>
    <w:rsid w:val="00353B67"/>
    <w:rsid w:val="00353E52"/>
    <w:rsid w:val="00355BC6"/>
    <w:rsid w:val="00356274"/>
    <w:rsid w:val="00357294"/>
    <w:rsid w:val="00357F60"/>
    <w:rsid w:val="003603C6"/>
    <w:rsid w:val="0036087E"/>
    <w:rsid w:val="00361697"/>
    <w:rsid w:val="00364991"/>
    <w:rsid w:val="00364AD1"/>
    <w:rsid w:val="0036520B"/>
    <w:rsid w:val="00365FCB"/>
    <w:rsid w:val="003674D2"/>
    <w:rsid w:val="00367D67"/>
    <w:rsid w:val="0037090C"/>
    <w:rsid w:val="00371980"/>
    <w:rsid w:val="00372BBC"/>
    <w:rsid w:val="003743A3"/>
    <w:rsid w:val="00374B2E"/>
    <w:rsid w:val="00377471"/>
    <w:rsid w:val="003852B2"/>
    <w:rsid w:val="00385B88"/>
    <w:rsid w:val="00385EEF"/>
    <w:rsid w:val="0038628B"/>
    <w:rsid w:val="00386853"/>
    <w:rsid w:val="00387770"/>
    <w:rsid w:val="00391802"/>
    <w:rsid w:val="00391986"/>
    <w:rsid w:val="00391DC0"/>
    <w:rsid w:val="003943E6"/>
    <w:rsid w:val="00394AA5"/>
    <w:rsid w:val="00395E7D"/>
    <w:rsid w:val="00396D90"/>
    <w:rsid w:val="003A00B4"/>
    <w:rsid w:val="003A1684"/>
    <w:rsid w:val="003A4357"/>
    <w:rsid w:val="003A5223"/>
    <w:rsid w:val="003A524D"/>
    <w:rsid w:val="003B001E"/>
    <w:rsid w:val="003B05D2"/>
    <w:rsid w:val="003B39EC"/>
    <w:rsid w:val="003B50FE"/>
    <w:rsid w:val="003C081F"/>
    <w:rsid w:val="003C0F99"/>
    <w:rsid w:val="003C10D0"/>
    <w:rsid w:val="003C1669"/>
    <w:rsid w:val="003C20E9"/>
    <w:rsid w:val="003C370E"/>
    <w:rsid w:val="003C44BC"/>
    <w:rsid w:val="003C5E71"/>
    <w:rsid w:val="003C65FF"/>
    <w:rsid w:val="003C6A43"/>
    <w:rsid w:val="003C78BA"/>
    <w:rsid w:val="003D1983"/>
    <w:rsid w:val="003D2601"/>
    <w:rsid w:val="003D3A1A"/>
    <w:rsid w:val="003E3690"/>
    <w:rsid w:val="003E39ED"/>
    <w:rsid w:val="003E4AC7"/>
    <w:rsid w:val="003E52ED"/>
    <w:rsid w:val="003E5662"/>
    <w:rsid w:val="003E6FC0"/>
    <w:rsid w:val="003F04F7"/>
    <w:rsid w:val="003F0B35"/>
    <w:rsid w:val="003F549B"/>
    <w:rsid w:val="00400517"/>
    <w:rsid w:val="00400F51"/>
    <w:rsid w:val="00401D3C"/>
    <w:rsid w:val="00403BCF"/>
    <w:rsid w:val="00405564"/>
    <w:rsid w:val="00405824"/>
    <w:rsid w:val="004063BF"/>
    <w:rsid w:val="004073E3"/>
    <w:rsid w:val="00411F6D"/>
    <w:rsid w:val="00412628"/>
    <w:rsid w:val="00412E41"/>
    <w:rsid w:val="00413268"/>
    <w:rsid w:val="004135F7"/>
    <w:rsid w:val="00413DC5"/>
    <w:rsid w:val="00415A7C"/>
    <w:rsid w:val="0041635D"/>
    <w:rsid w:val="00416701"/>
    <w:rsid w:val="0041759B"/>
    <w:rsid w:val="00417AA3"/>
    <w:rsid w:val="00420205"/>
    <w:rsid w:val="004218C1"/>
    <w:rsid w:val="00425DFE"/>
    <w:rsid w:val="004327FB"/>
    <w:rsid w:val="00433694"/>
    <w:rsid w:val="0043442A"/>
    <w:rsid w:val="004348BA"/>
    <w:rsid w:val="00434EDB"/>
    <w:rsid w:val="00440B32"/>
    <w:rsid w:val="004413F6"/>
    <w:rsid w:val="00441DDB"/>
    <w:rsid w:val="004427CF"/>
    <w:rsid w:val="004430E5"/>
    <w:rsid w:val="0044386C"/>
    <w:rsid w:val="004438EF"/>
    <w:rsid w:val="0044586A"/>
    <w:rsid w:val="0044597C"/>
    <w:rsid w:val="00445FA6"/>
    <w:rsid w:val="004466F7"/>
    <w:rsid w:val="00447C86"/>
    <w:rsid w:val="00450C29"/>
    <w:rsid w:val="00453411"/>
    <w:rsid w:val="00453794"/>
    <w:rsid w:val="0045627F"/>
    <w:rsid w:val="0046078D"/>
    <w:rsid w:val="00460FB3"/>
    <w:rsid w:val="0046249F"/>
    <w:rsid w:val="00462C25"/>
    <w:rsid w:val="00464A88"/>
    <w:rsid w:val="004704B5"/>
    <w:rsid w:val="00470AC0"/>
    <w:rsid w:val="00474005"/>
    <w:rsid w:val="004749D4"/>
    <w:rsid w:val="00477FB1"/>
    <w:rsid w:val="00482821"/>
    <w:rsid w:val="00482B3D"/>
    <w:rsid w:val="00483786"/>
    <w:rsid w:val="004865D9"/>
    <w:rsid w:val="00491A06"/>
    <w:rsid w:val="00491F18"/>
    <w:rsid w:val="0049348F"/>
    <w:rsid w:val="00495C80"/>
    <w:rsid w:val="004960E7"/>
    <w:rsid w:val="004970F9"/>
    <w:rsid w:val="004973DE"/>
    <w:rsid w:val="00497517"/>
    <w:rsid w:val="00497BA9"/>
    <w:rsid w:val="004A2571"/>
    <w:rsid w:val="004A2ED8"/>
    <w:rsid w:val="004A5D0A"/>
    <w:rsid w:val="004B19DC"/>
    <w:rsid w:val="004B1D3E"/>
    <w:rsid w:val="004B32EC"/>
    <w:rsid w:val="004B450D"/>
    <w:rsid w:val="004B4A07"/>
    <w:rsid w:val="004B5060"/>
    <w:rsid w:val="004C0152"/>
    <w:rsid w:val="004C08B8"/>
    <w:rsid w:val="004C628C"/>
    <w:rsid w:val="004C65F5"/>
    <w:rsid w:val="004D0DE7"/>
    <w:rsid w:val="004D141C"/>
    <w:rsid w:val="004D1442"/>
    <w:rsid w:val="004D1574"/>
    <w:rsid w:val="004D301E"/>
    <w:rsid w:val="004D4A05"/>
    <w:rsid w:val="004D5100"/>
    <w:rsid w:val="004D6135"/>
    <w:rsid w:val="004D664D"/>
    <w:rsid w:val="004E0647"/>
    <w:rsid w:val="004E1FD7"/>
    <w:rsid w:val="004E5B5F"/>
    <w:rsid w:val="004E5E31"/>
    <w:rsid w:val="004E66DA"/>
    <w:rsid w:val="004E7F0A"/>
    <w:rsid w:val="004F2B3A"/>
    <w:rsid w:val="004F5BDA"/>
    <w:rsid w:val="004F73EB"/>
    <w:rsid w:val="00500C68"/>
    <w:rsid w:val="00502C2B"/>
    <w:rsid w:val="00503EC1"/>
    <w:rsid w:val="00505CBD"/>
    <w:rsid w:val="005100F7"/>
    <w:rsid w:val="00510795"/>
    <w:rsid w:val="00510C2A"/>
    <w:rsid w:val="00511A84"/>
    <w:rsid w:val="00513325"/>
    <w:rsid w:val="00513BF1"/>
    <w:rsid w:val="00513DD5"/>
    <w:rsid w:val="0051425A"/>
    <w:rsid w:val="00514D01"/>
    <w:rsid w:val="0051631E"/>
    <w:rsid w:val="00516A98"/>
    <w:rsid w:val="0051780B"/>
    <w:rsid w:val="00520622"/>
    <w:rsid w:val="005244C3"/>
    <w:rsid w:val="00524DD9"/>
    <w:rsid w:val="005268AF"/>
    <w:rsid w:val="0053614C"/>
    <w:rsid w:val="00536553"/>
    <w:rsid w:val="0053676B"/>
    <w:rsid w:val="00536816"/>
    <w:rsid w:val="00537A1F"/>
    <w:rsid w:val="00542175"/>
    <w:rsid w:val="00542E4F"/>
    <w:rsid w:val="00554923"/>
    <w:rsid w:val="00556002"/>
    <w:rsid w:val="00557354"/>
    <w:rsid w:val="00560225"/>
    <w:rsid w:val="00562E96"/>
    <w:rsid w:val="00563DC0"/>
    <w:rsid w:val="00566029"/>
    <w:rsid w:val="0056611F"/>
    <w:rsid w:val="005674F6"/>
    <w:rsid w:val="005676BE"/>
    <w:rsid w:val="00572B97"/>
    <w:rsid w:val="00576656"/>
    <w:rsid w:val="00580CA7"/>
    <w:rsid w:val="00582135"/>
    <w:rsid w:val="0058535E"/>
    <w:rsid w:val="00585E40"/>
    <w:rsid w:val="0058620C"/>
    <w:rsid w:val="00586ECE"/>
    <w:rsid w:val="005877AD"/>
    <w:rsid w:val="005906A0"/>
    <w:rsid w:val="00590D98"/>
    <w:rsid w:val="00591432"/>
    <w:rsid w:val="005923CB"/>
    <w:rsid w:val="0059272C"/>
    <w:rsid w:val="00593576"/>
    <w:rsid w:val="00593BE0"/>
    <w:rsid w:val="00596CA4"/>
    <w:rsid w:val="00597C87"/>
    <w:rsid w:val="005A0F1A"/>
    <w:rsid w:val="005A2663"/>
    <w:rsid w:val="005A5CA1"/>
    <w:rsid w:val="005A6B1D"/>
    <w:rsid w:val="005A7AAB"/>
    <w:rsid w:val="005B0426"/>
    <w:rsid w:val="005B1120"/>
    <w:rsid w:val="005B391B"/>
    <w:rsid w:val="005B484E"/>
    <w:rsid w:val="005B49F9"/>
    <w:rsid w:val="005B63A2"/>
    <w:rsid w:val="005B6B71"/>
    <w:rsid w:val="005B7AC4"/>
    <w:rsid w:val="005B7F33"/>
    <w:rsid w:val="005C0F43"/>
    <w:rsid w:val="005C16F7"/>
    <w:rsid w:val="005C2B29"/>
    <w:rsid w:val="005C53CE"/>
    <w:rsid w:val="005C555F"/>
    <w:rsid w:val="005D3D78"/>
    <w:rsid w:val="005D7616"/>
    <w:rsid w:val="005D78B7"/>
    <w:rsid w:val="005E0B11"/>
    <w:rsid w:val="005E0D9C"/>
    <w:rsid w:val="005E2EF0"/>
    <w:rsid w:val="005E338F"/>
    <w:rsid w:val="005E40F8"/>
    <w:rsid w:val="005E4EE1"/>
    <w:rsid w:val="005E5156"/>
    <w:rsid w:val="005E5BA1"/>
    <w:rsid w:val="005F038E"/>
    <w:rsid w:val="005F3645"/>
    <w:rsid w:val="005F399C"/>
    <w:rsid w:val="005F4092"/>
    <w:rsid w:val="005F4265"/>
    <w:rsid w:val="005F5309"/>
    <w:rsid w:val="005F5725"/>
    <w:rsid w:val="005F57D9"/>
    <w:rsid w:val="005F64E0"/>
    <w:rsid w:val="005F70EB"/>
    <w:rsid w:val="00606635"/>
    <w:rsid w:val="00606845"/>
    <w:rsid w:val="00607C9E"/>
    <w:rsid w:val="00610DE3"/>
    <w:rsid w:val="00612E82"/>
    <w:rsid w:val="00613070"/>
    <w:rsid w:val="0061591D"/>
    <w:rsid w:val="006173B9"/>
    <w:rsid w:val="00620701"/>
    <w:rsid w:val="00621835"/>
    <w:rsid w:val="0062464A"/>
    <w:rsid w:val="0062493D"/>
    <w:rsid w:val="006258C0"/>
    <w:rsid w:val="00630A44"/>
    <w:rsid w:val="006314A1"/>
    <w:rsid w:val="0063275D"/>
    <w:rsid w:val="00633B02"/>
    <w:rsid w:val="006341D5"/>
    <w:rsid w:val="0063503E"/>
    <w:rsid w:val="006357EC"/>
    <w:rsid w:val="00637E7C"/>
    <w:rsid w:val="00641404"/>
    <w:rsid w:val="00642FA1"/>
    <w:rsid w:val="00644550"/>
    <w:rsid w:val="00644F8D"/>
    <w:rsid w:val="00646740"/>
    <w:rsid w:val="00651697"/>
    <w:rsid w:val="00652642"/>
    <w:rsid w:val="00653E63"/>
    <w:rsid w:val="00653ECB"/>
    <w:rsid w:val="00654685"/>
    <w:rsid w:val="00655020"/>
    <w:rsid w:val="00655B58"/>
    <w:rsid w:val="00656CE5"/>
    <w:rsid w:val="00660028"/>
    <w:rsid w:val="006606A3"/>
    <w:rsid w:val="00661847"/>
    <w:rsid w:val="006625D7"/>
    <w:rsid w:val="00663C90"/>
    <w:rsid w:val="0066439F"/>
    <w:rsid w:val="00664E88"/>
    <w:rsid w:val="00666A82"/>
    <w:rsid w:val="00670DE4"/>
    <w:rsid w:val="006712F4"/>
    <w:rsid w:val="00671B11"/>
    <w:rsid w:val="00673C67"/>
    <w:rsid w:val="00676235"/>
    <w:rsid w:val="00676BFA"/>
    <w:rsid w:val="00676EE6"/>
    <w:rsid w:val="006775BA"/>
    <w:rsid w:val="00682A01"/>
    <w:rsid w:val="00682F1B"/>
    <w:rsid w:val="006830F8"/>
    <w:rsid w:val="00683236"/>
    <w:rsid w:val="006832C3"/>
    <w:rsid w:val="00683C9E"/>
    <w:rsid w:val="00684002"/>
    <w:rsid w:val="0068471E"/>
    <w:rsid w:val="00684F98"/>
    <w:rsid w:val="00686E2A"/>
    <w:rsid w:val="00690B36"/>
    <w:rsid w:val="00692222"/>
    <w:rsid w:val="0069271B"/>
    <w:rsid w:val="00692FA3"/>
    <w:rsid w:val="006934B5"/>
    <w:rsid w:val="00693FFD"/>
    <w:rsid w:val="00695BFB"/>
    <w:rsid w:val="00696243"/>
    <w:rsid w:val="006A04FF"/>
    <w:rsid w:val="006A3E24"/>
    <w:rsid w:val="006A4600"/>
    <w:rsid w:val="006A500E"/>
    <w:rsid w:val="006A5914"/>
    <w:rsid w:val="006A6A3A"/>
    <w:rsid w:val="006B18F6"/>
    <w:rsid w:val="006B335F"/>
    <w:rsid w:val="006B4220"/>
    <w:rsid w:val="006B71B6"/>
    <w:rsid w:val="006B7961"/>
    <w:rsid w:val="006C18D7"/>
    <w:rsid w:val="006C5534"/>
    <w:rsid w:val="006C6D4E"/>
    <w:rsid w:val="006C77B1"/>
    <w:rsid w:val="006D0015"/>
    <w:rsid w:val="006D01EF"/>
    <w:rsid w:val="006D2159"/>
    <w:rsid w:val="006D2A52"/>
    <w:rsid w:val="006D3CE1"/>
    <w:rsid w:val="006D5C80"/>
    <w:rsid w:val="006D6996"/>
    <w:rsid w:val="006E0447"/>
    <w:rsid w:val="006E2114"/>
    <w:rsid w:val="006E3276"/>
    <w:rsid w:val="006E36EE"/>
    <w:rsid w:val="006E4C0E"/>
    <w:rsid w:val="006F1ADD"/>
    <w:rsid w:val="006F465C"/>
    <w:rsid w:val="006F4D41"/>
    <w:rsid w:val="006F5027"/>
    <w:rsid w:val="006F5302"/>
    <w:rsid w:val="006F787C"/>
    <w:rsid w:val="00701E51"/>
    <w:rsid w:val="00702609"/>
    <w:rsid w:val="00702636"/>
    <w:rsid w:val="0070459D"/>
    <w:rsid w:val="00705FA5"/>
    <w:rsid w:val="007103CF"/>
    <w:rsid w:val="00711001"/>
    <w:rsid w:val="00711669"/>
    <w:rsid w:val="007116EE"/>
    <w:rsid w:val="0071312A"/>
    <w:rsid w:val="007141FC"/>
    <w:rsid w:val="00715F03"/>
    <w:rsid w:val="00715FCB"/>
    <w:rsid w:val="0071692C"/>
    <w:rsid w:val="00716AAD"/>
    <w:rsid w:val="00716D26"/>
    <w:rsid w:val="007206C1"/>
    <w:rsid w:val="00720DB0"/>
    <w:rsid w:val="00721622"/>
    <w:rsid w:val="00721DD9"/>
    <w:rsid w:val="00724507"/>
    <w:rsid w:val="00726876"/>
    <w:rsid w:val="00730055"/>
    <w:rsid w:val="00732389"/>
    <w:rsid w:val="00734F08"/>
    <w:rsid w:val="00735DE9"/>
    <w:rsid w:val="00740122"/>
    <w:rsid w:val="007424E1"/>
    <w:rsid w:val="007440CF"/>
    <w:rsid w:val="007518EF"/>
    <w:rsid w:val="00752747"/>
    <w:rsid w:val="00753A18"/>
    <w:rsid w:val="00753E56"/>
    <w:rsid w:val="007544FE"/>
    <w:rsid w:val="00760179"/>
    <w:rsid w:val="00760640"/>
    <w:rsid w:val="00762F6A"/>
    <w:rsid w:val="00763737"/>
    <w:rsid w:val="00764733"/>
    <w:rsid w:val="007653F3"/>
    <w:rsid w:val="0076593F"/>
    <w:rsid w:val="00767159"/>
    <w:rsid w:val="00767F19"/>
    <w:rsid w:val="00770868"/>
    <w:rsid w:val="007735A5"/>
    <w:rsid w:val="00773E6C"/>
    <w:rsid w:val="00780A98"/>
    <w:rsid w:val="00781C5D"/>
    <w:rsid w:val="00781FB1"/>
    <w:rsid w:val="00784A1D"/>
    <w:rsid w:val="007852E6"/>
    <w:rsid w:val="00791C0B"/>
    <w:rsid w:val="00793025"/>
    <w:rsid w:val="0079456D"/>
    <w:rsid w:val="00795C02"/>
    <w:rsid w:val="00797D22"/>
    <w:rsid w:val="007A2189"/>
    <w:rsid w:val="007A3E8C"/>
    <w:rsid w:val="007A605E"/>
    <w:rsid w:val="007A6F23"/>
    <w:rsid w:val="007B22D9"/>
    <w:rsid w:val="007B5768"/>
    <w:rsid w:val="007C2BE7"/>
    <w:rsid w:val="007C2D3C"/>
    <w:rsid w:val="007C60DF"/>
    <w:rsid w:val="007C7285"/>
    <w:rsid w:val="007C7953"/>
    <w:rsid w:val="007C7EEE"/>
    <w:rsid w:val="007D1B6D"/>
    <w:rsid w:val="007D3089"/>
    <w:rsid w:val="007D4249"/>
    <w:rsid w:val="007D457E"/>
    <w:rsid w:val="007D5EFB"/>
    <w:rsid w:val="007D6569"/>
    <w:rsid w:val="007D790C"/>
    <w:rsid w:val="007E03B1"/>
    <w:rsid w:val="007E3768"/>
    <w:rsid w:val="007E4227"/>
    <w:rsid w:val="007E4981"/>
    <w:rsid w:val="007E4B45"/>
    <w:rsid w:val="007E6BB0"/>
    <w:rsid w:val="007E7712"/>
    <w:rsid w:val="007E7E89"/>
    <w:rsid w:val="007E7F21"/>
    <w:rsid w:val="007E7F80"/>
    <w:rsid w:val="007F02B4"/>
    <w:rsid w:val="007F0802"/>
    <w:rsid w:val="007F09B9"/>
    <w:rsid w:val="007F18F5"/>
    <w:rsid w:val="007F4767"/>
    <w:rsid w:val="007F5C3C"/>
    <w:rsid w:val="007F6519"/>
    <w:rsid w:val="0080100F"/>
    <w:rsid w:val="00801669"/>
    <w:rsid w:val="0080377D"/>
    <w:rsid w:val="00806492"/>
    <w:rsid w:val="008064A3"/>
    <w:rsid w:val="0080673E"/>
    <w:rsid w:val="00811EED"/>
    <w:rsid w:val="008130FA"/>
    <w:rsid w:val="00813C37"/>
    <w:rsid w:val="00814044"/>
    <w:rsid w:val="00814808"/>
    <w:rsid w:val="00814DF7"/>
    <w:rsid w:val="008154B5"/>
    <w:rsid w:val="00816A9D"/>
    <w:rsid w:val="00817E96"/>
    <w:rsid w:val="00820650"/>
    <w:rsid w:val="0082065A"/>
    <w:rsid w:val="0082162F"/>
    <w:rsid w:val="008224A7"/>
    <w:rsid w:val="00823962"/>
    <w:rsid w:val="00824457"/>
    <w:rsid w:val="00826733"/>
    <w:rsid w:val="008278E5"/>
    <w:rsid w:val="008311D7"/>
    <w:rsid w:val="00832A5A"/>
    <w:rsid w:val="0083431B"/>
    <w:rsid w:val="00834FC3"/>
    <w:rsid w:val="00836521"/>
    <w:rsid w:val="0083783D"/>
    <w:rsid w:val="0084068D"/>
    <w:rsid w:val="00842858"/>
    <w:rsid w:val="00846310"/>
    <w:rsid w:val="00846971"/>
    <w:rsid w:val="00850733"/>
    <w:rsid w:val="00852538"/>
    <w:rsid w:val="00852719"/>
    <w:rsid w:val="008535FC"/>
    <w:rsid w:val="00855A54"/>
    <w:rsid w:val="00860115"/>
    <w:rsid w:val="0086095C"/>
    <w:rsid w:val="00860F34"/>
    <w:rsid w:val="00861967"/>
    <w:rsid w:val="00861E1D"/>
    <w:rsid w:val="0086295C"/>
    <w:rsid w:val="00862DED"/>
    <w:rsid w:val="0086371F"/>
    <w:rsid w:val="00863B27"/>
    <w:rsid w:val="008656D0"/>
    <w:rsid w:val="00870952"/>
    <w:rsid w:val="0087166B"/>
    <w:rsid w:val="0087168E"/>
    <w:rsid w:val="008720D3"/>
    <w:rsid w:val="008724F3"/>
    <w:rsid w:val="00872CC1"/>
    <w:rsid w:val="0087336A"/>
    <w:rsid w:val="00873898"/>
    <w:rsid w:val="00873AD4"/>
    <w:rsid w:val="00875B6C"/>
    <w:rsid w:val="00883A9D"/>
    <w:rsid w:val="00886EEB"/>
    <w:rsid w:val="0088783C"/>
    <w:rsid w:val="0089038F"/>
    <w:rsid w:val="00890854"/>
    <w:rsid w:val="00891608"/>
    <w:rsid w:val="00892B40"/>
    <w:rsid w:val="008961CB"/>
    <w:rsid w:val="00896874"/>
    <w:rsid w:val="0089690D"/>
    <w:rsid w:val="008A03F7"/>
    <w:rsid w:val="008A285D"/>
    <w:rsid w:val="008A6BFE"/>
    <w:rsid w:val="008A7A3F"/>
    <w:rsid w:val="008B1EC1"/>
    <w:rsid w:val="008B6A6D"/>
    <w:rsid w:val="008C17DD"/>
    <w:rsid w:val="008C1836"/>
    <w:rsid w:val="008C5D9C"/>
    <w:rsid w:val="008C6387"/>
    <w:rsid w:val="008C7433"/>
    <w:rsid w:val="008C7767"/>
    <w:rsid w:val="008C77FC"/>
    <w:rsid w:val="008D3939"/>
    <w:rsid w:val="008D4DA9"/>
    <w:rsid w:val="008D4E17"/>
    <w:rsid w:val="008D6297"/>
    <w:rsid w:val="008D6757"/>
    <w:rsid w:val="008E147B"/>
    <w:rsid w:val="008E305A"/>
    <w:rsid w:val="008E43C4"/>
    <w:rsid w:val="008E4761"/>
    <w:rsid w:val="008E4E5B"/>
    <w:rsid w:val="008E6A6B"/>
    <w:rsid w:val="008F0C36"/>
    <w:rsid w:val="008F1E08"/>
    <w:rsid w:val="008F1F02"/>
    <w:rsid w:val="008F4B93"/>
    <w:rsid w:val="008F5131"/>
    <w:rsid w:val="00900473"/>
    <w:rsid w:val="009038B0"/>
    <w:rsid w:val="009062D1"/>
    <w:rsid w:val="0090756E"/>
    <w:rsid w:val="009139D6"/>
    <w:rsid w:val="00914B14"/>
    <w:rsid w:val="00915313"/>
    <w:rsid w:val="00915B0B"/>
    <w:rsid w:val="0091658B"/>
    <w:rsid w:val="00917576"/>
    <w:rsid w:val="00922575"/>
    <w:rsid w:val="00922B01"/>
    <w:rsid w:val="00923F47"/>
    <w:rsid w:val="0092778E"/>
    <w:rsid w:val="009278D2"/>
    <w:rsid w:val="00927CBE"/>
    <w:rsid w:val="009303F7"/>
    <w:rsid w:val="00931DC6"/>
    <w:rsid w:val="00931FAD"/>
    <w:rsid w:val="00933306"/>
    <w:rsid w:val="009350E9"/>
    <w:rsid w:val="009370BC"/>
    <w:rsid w:val="00940A65"/>
    <w:rsid w:val="009430E4"/>
    <w:rsid w:val="00946A24"/>
    <w:rsid w:val="00946E2A"/>
    <w:rsid w:val="009474C5"/>
    <w:rsid w:val="00953560"/>
    <w:rsid w:val="00953A75"/>
    <w:rsid w:val="00954F15"/>
    <w:rsid w:val="00955431"/>
    <w:rsid w:val="009557A4"/>
    <w:rsid w:val="00956E24"/>
    <w:rsid w:val="009644F2"/>
    <w:rsid w:val="00964F27"/>
    <w:rsid w:val="00967833"/>
    <w:rsid w:val="00970580"/>
    <w:rsid w:val="00970E7F"/>
    <w:rsid w:val="00972A92"/>
    <w:rsid w:val="00972B39"/>
    <w:rsid w:val="00973829"/>
    <w:rsid w:val="009749B1"/>
    <w:rsid w:val="00975816"/>
    <w:rsid w:val="00977FC7"/>
    <w:rsid w:val="009803B4"/>
    <w:rsid w:val="009815AB"/>
    <w:rsid w:val="00981693"/>
    <w:rsid w:val="00983128"/>
    <w:rsid w:val="00985A4B"/>
    <w:rsid w:val="00986046"/>
    <w:rsid w:val="00986C51"/>
    <w:rsid w:val="009870BE"/>
    <w:rsid w:val="0098739B"/>
    <w:rsid w:val="009876A8"/>
    <w:rsid w:val="00997749"/>
    <w:rsid w:val="009A0425"/>
    <w:rsid w:val="009A0E20"/>
    <w:rsid w:val="009A177A"/>
    <w:rsid w:val="009A2935"/>
    <w:rsid w:val="009A2CCC"/>
    <w:rsid w:val="009A7364"/>
    <w:rsid w:val="009A78AC"/>
    <w:rsid w:val="009B431C"/>
    <w:rsid w:val="009B443E"/>
    <w:rsid w:val="009B50E4"/>
    <w:rsid w:val="009B5F98"/>
    <w:rsid w:val="009B61E5"/>
    <w:rsid w:val="009B63CF"/>
    <w:rsid w:val="009B6C6C"/>
    <w:rsid w:val="009B6D1D"/>
    <w:rsid w:val="009C379F"/>
    <w:rsid w:val="009D1E89"/>
    <w:rsid w:val="009D3623"/>
    <w:rsid w:val="009D3BB4"/>
    <w:rsid w:val="009D61EC"/>
    <w:rsid w:val="009D633B"/>
    <w:rsid w:val="009D789C"/>
    <w:rsid w:val="009D7C6C"/>
    <w:rsid w:val="009E0023"/>
    <w:rsid w:val="009E24A1"/>
    <w:rsid w:val="009E4830"/>
    <w:rsid w:val="009E48CA"/>
    <w:rsid w:val="009E5384"/>
    <w:rsid w:val="009E5707"/>
    <w:rsid w:val="009E61EA"/>
    <w:rsid w:val="009F0457"/>
    <w:rsid w:val="009F2D47"/>
    <w:rsid w:val="009F43BE"/>
    <w:rsid w:val="009F4546"/>
    <w:rsid w:val="009F467D"/>
    <w:rsid w:val="009F4FC6"/>
    <w:rsid w:val="009F557F"/>
    <w:rsid w:val="00A00783"/>
    <w:rsid w:val="00A036EF"/>
    <w:rsid w:val="00A03B13"/>
    <w:rsid w:val="00A066DC"/>
    <w:rsid w:val="00A10710"/>
    <w:rsid w:val="00A10C42"/>
    <w:rsid w:val="00A114D6"/>
    <w:rsid w:val="00A11838"/>
    <w:rsid w:val="00A13589"/>
    <w:rsid w:val="00A13779"/>
    <w:rsid w:val="00A156E6"/>
    <w:rsid w:val="00A15D08"/>
    <w:rsid w:val="00A17661"/>
    <w:rsid w:val="00A17C85"/>
    <w:rsid w:val="00A20A7D"/>
    <w:rsid w:val="00A23A2F"/>
    <w:rsid w:val="00A24B2D"/>
    <w:rsid w:val="00A25007"/>
    <w:rsid w:val="00A25CF9"/>
    <w:rsid w:val="00A279F8"/>
    <w:rsid w:val="00A30014"/>
    <w:rsid w:val="00A31AF0"/>
    <w:rsid w:val="00A320DB"/>
    <w:rsid w:val="00A3268A"/>
    <w:rsid w:val="00A329B3"/>
    <w:rsid w:val="00A33DF1"/>
    <w:rsid w:val="00A35360"/>
    <w:rsid w:val="00A372FD"/>
    <w:rsid w:val="00A407EE"/>
    <w:rsid w:val="00A40966"/>
    <w:rsid w:val="00A4440D"/>
    <w:rsid w:val="00A44A99"/>
    <w:rsid w:val="00A460FE"/>
    <w:rsid w:val="00A468BF"/>
    <w:rsid w:val="00A47ED2"/>
    <w:rsid w:val="00A519C6"/>
    <w:rsid w:val="00A5582F"/>
    <w:rsid w:val="00A57EFC"/>
    <w:rsid w:val="00A6220B"/>
    <w:rsid w:val="00A62390"/>
    <w:rsid w:val="00A632F1"/>
    <w:rsid w:val="00A6444E"/>
    <w:rsid w:val="00A6455B"/>
    <w:rsid w:val="00A649A5"/>
    <w:rsid w:val="00A7071B"/>
    <w:rsid w:val="00A726B7"/>
    <w:rsid w:val="00A74241"/>
    <w:rsid w:val="00A759AC"/>
    <w:rsid w:val="00A80D59"/>
    <w:rsid w:val="00A80F24"/>
    <w:rsid w:val="00A84337"/>
    <w:rsid w:val="00A868E0"/>
    <w:rsid w:val="00A901E8"/>
    <w:rsid w:val="00A90600"/>
    <w:rsid w:val="00A921E0"/>
    <w:rsid w:val="00A922F4"/>
    <w:rsid w:val="00A95879"/>
    <w:rsid w:val="00AA01DC"/>
    <w:rsid w:val="00AA0AE6"/>
    <w:rsid w:val="00AA0D29"/>
    <w:rsid w:val="00AA171E"/>
    <w:rsid w:val="00AA1EC0"/>
    <w:rsid w:val="00AA6724"/>
    <w:rsid w:val="00AA7EAB"/>
    <w:rsid w:val="00AB0D6C"/>
    <w:rsid w:val="00AB2BE3"/>
    <w:rsid w:val="00AB398A"/>
    <w:rsid w:val="00AB5ECF"/>
    <w:rsid w:val="00AB63AB"/>
    <w:rsid w:val="00AB69AF"/>
    <w:rsid w:val="00AB6C9E"/>
    <w:rsid w:val="00AB7BA2"/>
    <w:rsid w:val="00AB7DAA"/>
    <w:rsid w:val="00AC2802"/>
    <w:rsid w:val="00AC2A83"/>
    <w:rsid w:val="00AC3022"/>
    <w:rsid w:val="00AC36D3"/>
    <w:rsid w:val="00AC40F0"/>
    <w:rsid w:val="00AC51A4"/>
    <w:rsid w:val="00AC696A"/>
    <w:rsid w:val="00AC7345"/>
    <w:rsid w:val="00AC7C32"/>
    <w:rsid w:val="00AD024A"/>
    <w:rsid w:val="00AD08CE"/>
    <w:rsid w:val="00AD22CE"/>
    <w:rsid w:val="00AD26A4"/>
    <w:rsid w:val="00AD3411"/>
    <w:rsid w:val="00AD342A"/>
    <w:rsid w:val="00AD4FDF"/>
    <w:rsid w:val="00AD5173"/>
    <w:rsid w:val="00AD573C"/>
    <w:rsid w:val="00AD6B9A"/>
    <w:rsid w:val="00AE0B0B"/>
    <w:rsid w:val="00AE1603"/>
    <w:rsid w:val="00AE5526"/>
    <w:rsid w:val="00AE5C0C"/>
    <w:rsid w:val="00AF051B"/>
    <w:rsid w:val="00AF1125"/>
    <w:rsid w:val="00AF1AA9"/>
    <w:rsid w:val="00AF1C5F"/>
    <w:rsid w:val="00AF483F"/>
    <w:rsid w:val="00AF48B9"/>
    <w:rsid w:val="00AF5DFD"/>
    <w:rsid w:val="00B006F8"/>
    <w:rsid w:val="00B01578"/>
    <w:rsid w:val="00B04299"/>
    <w:rsid w:val="00B06173"/>
    <w:rsid w:val="00B0738F"/>
    <w:rsid w:val="00B07438"/>
    <w:rsid w:val="00B0780D"/>
    <w:rsid w:val="00B07851"/>
    <w:rsid w:val="00B10226"/>
    <w:rsid w:val="00B1318E"/>
    <w:rsid w:val="00B13857"/>
    <w:rsid w:val="00B13D3B"/>
    <w:rsid w:val="00B16C1F"/>
    <w:rsid w:val="00B20AC6"/>
    <w:rsid w:val="00B2101B"/>
    <w:rsid w:val="00B2238A"/>
    <w:rsid w:val="00B22397"/>
    <w:rsid w:val="00B2275B"/>
    <w:rsid w:val="00B230DB"/>
    <w:rsid w:val="00B23EC8"/>
    <w:rsid w:val="00B26601"/>
    <w:rsid w:val="00B26FDD"/>
    <w:rsid w:val="00B3118D"/>
    <w:rsid w:val="00B312C3"/>
    <w:rsid w:val="00B31386"/>
    <w:rsid w:val="00B31858"/>
    <w:rsid w:val="00B31D91"/>
    <w:rsid w:val="00B3262C"/>
    <w:rsid w:val="00B339A2"/>
    <w:rsid w:val="00B4089D"/>
    <w:rsid w:val="00B41951"/>
    <w:rsid w:val="00B445AF"/>
    <w:rsid w:val="00B44C40"/>
    <w:rsid w:val="00B4536F"/>
    <w:rsid w:val="00B4601F"/>
    <w:rsid w:val="00B4664A"/>
    <w:rsid w:val="00B477F6"/>
    <w:rsid w:val="00B50319"/>
    <w:rsid w:val="00B50AB8"/>
    <w:rsid w:val="00B513C5"/>
    <w:rsid w:val="00B53229"/>
    <w:rsid w:val="00B54378"/>
    <w:rsid w:val="00B547F5"/>
    <w:rsid w:val="00B54CF9"/>
    <w:rsid w:val="00B55CF3"/>
    <w:rsid w:val="00B60132"/>
    <w:rsid w:val="00B6096D"/>
    <w:rsid w:val="00B6123F"/>
    <w:rsid w:val="00B62480"/>
    <w:rsid w:val="00B6432F"/>
    <w:rsid w:val="00B64C53"/>
    <w:rsid w:val="00B65136"/>
    <w:rsid w:val="00B65A8B"/>
    <w:rsid w:val="00B67DC7"/>
    <w:rsid w:val="00B712D7"/>
    <w:rsid w:val="00B72573"/>
    <w:rsid w:val="00B72F69"/>
    <w:rsid w:val="00B73F00"/>
    <w:rsid w:val="00B77523"/>
    <w:rsid w:val="00B81B70"/>
    <w:rsid w:val="00B831E8"/>
    <w:rsid w:val="00B83FBD"/>
    <w:rsid w:val="00B8573E"/>
    <w:rsid w:val="00B86957"/>
    <w:rsid w:val="00B875C2"/>
    <w:rsid w:val="00B9136E"/>
    <w:rsid w:val="00B919CC"/>
    <w:rsid w:val="00B929D6"/>
    <w:rsid w:val="00B92DA4"/>
    <w:rsid w:val="00B94545"/>
    <w:rsid w:val="00B96120"/>
    <w:rsid w:val="00BA0E35"/>
    <w:rsid w:val="00BA130C"/>
    <w:rsid w:val="00BA1C73"/>
    <w:rsid w:val="00BA2898"/>
    <w:rsid w:val="00BA2BE0"/>
    <w:rsid w:val="00BA3341"/>
    <w:rsid w:val="00BA4249"/>
    <w:rsid w:val="00BA724A"/>
    <w:rsid w:val="00BB3BAB"/>
    <w:rsid w:val="00BB49D8"/>
    <w:rsid w:val="00BB4BF0"/>
    <w:rsid w:val="00BB4ED2"/>
    <w:rsid w:val="00BB5D41"/>
    <w:rsid w:val="00BB66BB"/>
    <w:rsid w:val="00BB6B41"/>
    <w:rsid w:val="00BC0A96"/>
    <w:rsid w:val="00BC4455"/>
    <w:rsid w:val="00BC4B5E"/>
    <w:rsid w:val="00BC6F2E"/>
    <w:rsid w:val="00BD0724"/>
    <w:rsid w:val="00BD12DB"/>
    <w:rsid w:val="00BD1757"/>
    <w:rsid w:val="00BD1BF4"/>
    <w:rsid w:val="00BD2B91"/>
    <w:rsid w:val="00BD4D84"/>
    <w:rsid w:val="00BD7347"/>
    <w:rsid w:val="00BD7B2E"/>
    <w:rsid w:val="00BE4A69"/>
    <w:rsid w:val="00BE5521"/>
    <w:rsid w:val="00BF0629"/>
    <w:rsid w:val="00BF09AF"/>
    <w:rsid w:val="00BF0B18"/>
    <w:rsid w:val="00BF11C4"/>
    <w:rsid w:val="00BF19D4"/>
    <w:rsid w:val="00BF2465"/>
    <w:rsid w:val="00BF2AF0"/>
    <w:rsid w:val="00BF5BDC"/>
    <w:rsid w:val="00BF5ED8"/>
    <w:rsid w:val="00BF6C23"/>
    <w:rsid w:val="00BF74D0"/>
    <w:rsid w:val="00C008BB"/>
    <w:rsid w:val="00C00F1D"/>
    <w:rsid w:val="00C04DCD"/>
    <w:rsid w:val="00C0738D"/>
    <w:rsid w:val="00C073C1"/>
    <w:rsid w:val="00C07B2F"/>
    <w:rsid w:val="00C10CEC"/>
    <w:rsid w:val="00C10E62"/>
    <w:rsid w:val="00C14519"/>
    <w:rsid w:val="00C14E14"/>
    <w:rsid w:val="00C17DF2"/>
    <w:rsid w:val="00C224A9"/>
    <w:rsid w:val="00C22ED1"/>
    <w:rsid w:val="00C239A1"/>
    <w:rsid w:val="00C254BF"/>
    <w:rsid w:val="00C2633F"/>
    <w:rsid w:val="00C275AE"/>
    <w:rsid w:val="00C27B0F"/>
    <w:rsid w:val="00C27B82"/>
    <w:rsid w:val="00C329DB"/>
    <w:rsid w:val="00C348E6"/>
    <w:rsid w:val="00C35233"/>
    <w:rsid w:val="00C372F0"/>
    <w:rsid w:val="00C407A5"/>
    <w:rsid w:val="00C41F25"/>
    <w:rsid w:val="00C4404C"/>
    <w:rsid w:val="00C44974"/>
    <w:rsid w:val="00C45FD5"/>
    <w:rsid w:val="00C463A9"/>
    <w:rsid w:val="00C46DF0"/>
    <w:rsid w:val="00C47B1B"/>
    <w:rsid w:val="00C47DA4"/>
    <w:rsid w:val="00C50B3B"/>
    <w:rsid w:val="00C50EC9"/>
    <w:rsid w:val="00C519B5"/>
    <w:rsid w:val="00C520D6"/>
    <w:rsid w:val="00C528BF"/>
    <w:rsid w:val="00C52DD8"/>
    <w:rsid w:val="00C53263"/>
    <w:rsid w:val="00C54211"/>
    <w:rsid w:val="00C57801"/>
    <w:rsid w:val="00C620B3"/>
    <w:rsid w:val="00C63CBC"/>
    <w:rsid w:val="00C66B5E"/>
    <w:rsid w:val="00C66C95"/>
    <w:rsid w:val="00C67969"/>
    <w:rsid w:val="00C716AA"/>
    <w:rsid w:val="00C71803"/>
    <w:rsid w:val="00C71B1F"/>
    <w:rsid w:val="00C72A3E"/>
    <w:rsid w:val="00C73FA1"/>
    <w:rsid w:val="00C75F16"/>
    <w:rsid w:val="00C75F1D"/>
    <w:rsid w:val="00C76A92"/>
    <w:rsid w:val="00C818FA"/>
    <w:rsid w:val="00C824E9"/>
    <w:rsid w:val="00C872FE"/>
    <w:rsid w:val="00C90715"/>
    <w:rsid w:val="00C90E11"/>
    <w:rsid w:val="00C93568"/>
    <w:rsid w:val="00C95156"/>
    <w:rsid w:val="00C96FF3"/>
    <w:rsid w:val="00CA0953"/>
    <w:rsid w:val="00CA0DC2"/>
    <w:rsid w:val="00CA1A99"/>
    <w:rsid w:val="00CA3133"/>
    <w:rsid w:val="00CA58DB"/>
    <w:rsid w:val="00CA7B86"/>
    <w:rsid w:val="00CA7BF0"/>
    <w:rsid w:val="00CA7E7E"/>
    <w:rsid w:val="00CB1EE1"/>
    <w:rsid w:val="00CB3B62"/>
    <w:rsid w:val="00CB6339"/>
    <w:rsid w:val="00CB68E8"/>
    <w:rsid w:val="00CB7878"/>
    <w:rsid w:val="00CC08E3"/>
    <w:rsid w:val="00CC185A"/>
    <w:rsid w:val="00CC22A0"/>
    <w:rsid w:val="00CC450E"/>
    <w:rsid w:val="00CC5371"/>
    <w:rsid w:val="00CC5935"/>
    <w:rsid w:val="00CD112E"/>
    <w:rsid w:val="00CD6A43"/>
    <w:rsid w:val="00CD6DCD"/>
    <w:rsid w:val="00CE16C3"/>
    <w:rsid w:val="00CE1E1F"/>
    <w:rsid w:val="00CE29C4"/>
    <w:rsid w:val="00CE5524"/>
    <w:rsid w:val="00CE592B"/>
    <w:rsid w:val="00CE5A73"/>
    <w:rsid w:val="00CE67B0"/>
    <w:rsid w:val="00CE69A4"/>
    <w:rsid w:val="00CE7253"/>
    <w:rsid w:val="00CF1B4F"/>
    <w:rsid w:val="00CF24DB"/>
    <w:rsid w:val="00CF2EDC"/>
    <w:rsid w:val="00CF2F4C"/>
    <w:rsid w:val="00CF3676"/>
    <w:rsid w:val="00CF481F"/>
    <w:rsid w:val="00CF4DC7"/>
    <w:rsid w:val="00CF567C"/>
    <w:rsid w:val="00CF68C1"/>
    <w:rsid w:val="00D01F40"/>
    <w:rsid w:val="00D033DB"/>
    <w:rsid w:val="00D04A58"/>
    <w:rsid w:val="00D04F01"/>
    <w:rsid w:val="00D059DB"/>
    <w:rsid w:val="00D0618A"/>
    <w:rsid w:val="00D06414"/>
    <w:rsid w:val="00D06BA9"/>
    <w:rsid w:val="00D10470"/>
    <w:rsid w:val="00D17049"/>
    <w:rsid w:val="00D17E57"/>
    <w:rsid w:val="00D2034B"/>
    <w:rsid w:val="00D2040B"/>
    <w:rsid w:val="00D209B7"/>
    <w:rsid w:val="00D211B6"/>
    <w:rsid w:val="00D2221F"/>
    <w:rsid w:val="00D22472"/>
    <w:rsid w:val="00D22A8A"/>
    <w:rsid w:val="00D24E5A"/>
    <w:rsid w:val="00D27BC2"/>
    <w:rsid w:val="00D32E3E"/>
    <w:rsid w:val="00D338E4"/>
    <w:rsid w:val="00D3472C"/>
    <w:rsid w:val="00D3476F"/>
    <w:rsid w:val="00D34BAC"/>
    <w:rsid w:val="00D360F2"/>
    <w:rsid w:val="00D36BEF"/>
    <w:rsid w:val="00D41371"/>
    <w:rsid w:val="00D4148C"/>
    <w:rsid w:val="00D415FB"/>
    <w:rsid w:val="00D43438"/>
    <w:rsid w:val="00D43938"/>
    <w:rsid w:val="00D455A9"/>
    <w:rsid w:val="00D45CF1"/>
    <w:rsid w:val="00D45E05"/>
    <w:rsid w:val="00D45F53"/>
    <w:rsid w:val="00D4667F"/>
    <w:rsid w:val="00D517D5"/>
    <w:rsid w:val="00D51947"/>
    <w:rsid w:val="00D532F0"/>
    <w:rsid w:val="00D543F3"/>
    <w:rsid w:val="00D56E19"/>
    <w:rsid w:val="00D56F9E"/>
    <w:rsid w:val="00D6013A"/>
    <w:rsid w:val="00D61EE9"/>
    <w:rsid w:val="00D65189"/>
    <w:rsid w:val="00D65DA2"/>
    <w:rsid w:val="00D7034A"/>
    <w:rsid w:val="00D70495"/>
    <w:rsid w:val="00D726CF"/>
    <w:rsid w:val="00D73248"/>
    <w:rsid w:val="00D7473A"/>
    <w:rsid w:val="00D761A2"/>
    <w:rsid w:val="00D77413"/>
    <w:rsid w:val="00D77448"/>
    <w:rsid w:val="00D815EC"/>
    <w:rsid w:val="00D82285"/>
    <w:rsid w:val="00D82759"/>
    <w:rsid w:val="00D831CE"/>
    <w:rsid w:val="00D833F1"/>
    <w:rsid w:val="00D83F1B"/>
    <w:rsid w:val="00D840D1"/>
    <w:rsid w:val="00D8435D"/>
    <w:rsid w:val="00D84634"/>
    <w:rsid w:val="00D84D43"/>
    <w:rsid w:val="00D86052"/>
    <w:rsid w:val="00D86DE4"/>
    <w:rsid w:val="00D86F7E"/>
    <w:rsid w:val="00D878B0"/>
    <w:rsid w:val="00D90F56"/>
    <w:rsid w:val="00D92239"/>
    <w:rsid w:val="00D946B3"/>
    <w:rsid w:val="00D94E94"/>
    <w:rsid w:val="00DA31C9"/>
    <w:rsid w:val="00DA3ECC"/>
    <w:rsid w:val="00DA496C"/>
    <w:rsid w:val="00DA4D2F"/>
    <w:rsid w:val="00DA4E86"/>
    <w:rsid w:val="00DA5A05"/>
    <w:rsid w:val="00DA63F6"/>
    <w:rsid w:val="00DB393A"/>
    <w:rsid w:val="00DB7BA1"/>
    <w:rsid w:val="00DC3098"/>
    <w:rsid w:val="00DC35FD"/>
    <w:rsid w:val="00DC5808"/>
    <w:rsid w:val="00DC5992"/>
    <w:rsid w:val="00DC5F7E"/>
    <w:rsid w:val="00DC6A43"/>
    <w:rsid w:val="00DD111F"/>
    <w:rsid w:val="00DD2688"/>
    <w:rsid w:val="00DD3AE0"/>
    <w:rsid w:val="00DD572C"/>
    <w:rsid w:val="00DD6986"/>
    <w:rsid w:val="00DD6EC1"/>
    <w:rsid w:val="00DE02DD"/>
    <w:rsid w:val="00DE1909"/>
    <w:rsid w:val="00DE21D5"/>
    <w:rsid w:val="00DE3770"/>
    <w:rsid w:val="00DE51DB"/>
    <w:rsid w:val="00DE6FB4"/>
    <w:rsid w:val="00DE7AB1"/>
    <w:rsid w:val="00DF0F68"/>
    <w:rsid w:val="00DF1F2F"/>
    <w:rsid w:val="00DF4948"/>
    <w:rsid w:val="00DF4B63"/>
    <w:rsid w:val="00DF4EEE"/>
    <w:rsid w:val="00DF7C50"/>
    <w:rsid w:val="00E02DEB"/>
    <w:rsid w:val="00E032D2"/>
    <w:rsid w:val="00E035FD"/>
    <w:rsid w:val="00E0723C"/>
    <w:rsid w:val="00E105E0"/>
    <w:rsid w:val="00E1232B"/>
    <w:rsid w:val="00E14F23"/>
    <w:rsid w:val="00E1748B"/>
    <w:rsid w:val="00E176B1"/>
    <w:rsid w:val="00E20FF3"/>
    <w:rsid w:val="00E23F1D"/>
    <w:rsid w:val="00E246B6"/>
    <w:rsid w:val="00E24903"/>
    <w:rsid w:val="00E24A8B"/>
    <w:rsid w:val="00E25468"/>
    <w:rsid w:val="00E30E05"/>
    <w:rsid w:val="00E31904"/>
    <w:rsid w:val="00E33045"/>
    <w:rsid w:val="00E36281"/>
    <w:rsid w:val="00E36361"/>
    <w:rsid w:val="00E414BE"/>
    <w:rsid w:val="00E42137"/>
    <w:rsid w:val="00E43882"/>
    <w:rsid w:val="00E44014"/>
    <w:rsid w:val="00E45410"/>
    <w:rsid w:val="00E45741"/>
    <w:rsid w:val="00E45EC2"/>
    <w:rsid w:val="00E46BE6"/>
    <w:rsid w:val="00E55AE9"/>
    <w:rsid w:val="00E5642C"/>
    <w:rsid w:val="00E568F3"/>
    <w:rsid w:val="00E6178F"/>
    <w:rsid w:val="00E6263C"/>
    <w:rsid w:val="00E64873"/>
    <w:rsid w:val="00E6751B"/>
    <w:rsid w:val="00E70592"/>
    <w:rsid w:val="00E70956"/>
    <w:rsid w:val="00E7219D"/>
    <w:rsid w:val="00E726B2"/>
    <w:rsid w:val="00E72803"/>
    <w:rsid w:val="00E73659"/>
    <w:rsid w:val="00E7443A"/>
    <w:rsid w:val="00E76402"/>
    <w:rsid w:val="00E80DC7"/>
    <w:rsid w:val="00E814FC"/>
    <w:rsid w:val="00E8150B"/>
    <w:rsid w:val="00E81CFA"/>
    <w:rsid w:val="00E82E3C"/>
    <w:rsid w:val="00E865D3"/>
    <w:rsid w:val="00E87540"/>
    <w:rsid w:val="00E87B4A"/>
    <w:rsid w:val="00E90042"/>
    <w:rsid w:val="00E90E87"/>
    <w:rsid w:val="00E91FB3"/>
    <w:rsid w:val="00E936F1"/>
    <w:rsid w:val="00E95BA8"/>
    <w:rsid w:val="00E9799A"/>
    <w:rsid w:val="00E9799B"/>
    <w:rsid w:val="00EA14FF"/>
    <w:rsid w:val="00EA4317"/>
    <w:rsid w:val="00EA6916"/>
    <w:rsid w:val="00EA6F30"/>
    <w:rsid w:val="00EB01AC"/>
    <w:rsid w:val="00EB0AA7"/>
    <w:rsid w:val="00EB0C84"/>
    <w:rsid w:val="00EB296B"/>
    <w:rsid w:val="00EC0750"/>
    <w:rsid w:val="00EC0967"/>
    <w:rsid w:val="00EC450B"/>
    <w:rsid w:val="00EC4D80"/>
    <w:rsid w:val="00EC59CA"/>
    <w:rsid w:val="00EC68CF"/>
    <w:rsid w:val="00ED130D"/>
    <w:rsid w:val="00ED7E3D"/>
    <w:rsid w:val="00EE092A"/>
    <w:rsid w:val="00EE0FFD"/>
    <w:rsid w:val="00EE1589"/>
    <w:rsid w:val="00EE20A6"/>
    <w:rsid w:val="00EE4045"/>
    <w:rsid w:val="00EE40EC"/>
    <w:rsid w:val="00EE72C0"/>
    <w:rsid w:val="00EF0172"/>
    <w:rsid w:val="00EF03F4"/>
    <w:rsid w:val="00EF04EB"/>
    <w:rsid w:val="00EF464F"/>
    <w:rsid w:val="00EF5F9A"/>
    <w:rsid w:val="00EF7851"/>
    <w:rsid w:val="00F005FA"/>
    <w:rsid w:val="00F01E89"/>
    <w:rsid w:val="00F025CB"/>
    <w:rsid w:val="00F04689"/>
    <w:rsid w:val="00F048A7"/>
    <w:rsid w:val="00F11322"/>
    <w:rsid w:val="00F15EEB"/>
    <w:rsid w:val="00F1715A"/>
    <w:rsid w:val="00F17FDE"/>
    <w:rsid w:val="00F20EEF"/>
    <w:rsid w:val="00F2132B"/>
    <w:rsid w:val="00F24321"/>
    <w:rsid w:val="00F24872"/>
    <w:rsid w:val="00F24DDA"/>
    <w:rsid w:val="00F271B7"/>
    <w:rsid w:val="00F310A7"/>
    <w:rsid w:val="00F340C8"/>
    <w:rsid w:val="00F35136"/>
    <w:rsid w:val="00F35FB4"/>
    <w:rsid w:val="00F362C1"/>
    <w:rsid w:val="00F3728D"/>
    <w:rsid w:val="00F374B7"/>
    <w:rsid w:val="00F40D53"/>
    <w:rsid w:val="00F4525C"/>
    <w:rsid w:val="00F456E8"/>
    <w:rsid w:val="00F4659D"/>
    <w:rsid w:val="00F4725B"/>
    <w:rsid w:val="00F47D36"/>
    <w:rsid w:val="00F50D86"/>
    <w:rsid w:val="00F54600"/>
    <w:rsid w:val="00F54725"/>
    <w:rsid w:val="00F5547B"/>
    <w:rsid w:val="00F557F5"/>
    <w:rsid w:val="00F567D0"/>
    <w:rsid w:val="00F63B4F"/>
    <w:rsid w:val="00F6402B"/>
    <w:rsid w:val="00F65F85"/>
    <w:rsid w:val="00F712C1"/>
    <w:rsid w:val="00F72D09"/>
    <w:rsid w:val="00F73182"/>
    <w:rsid w:val="00F74D76"/>
    <w:rsid w:val="00F76A8C"/>
    <w:rsid w:val="00F77977"/>
    <w:rsid w:val="00F80FF6"/>
    <w:rsid w:val="00F815DE"/>
    <w:rsid w:val="00F82A39"/>
    <w:rsid w:val="00F8623F"/>
    <w:rsid w:val="00F862CC"/>
    <w:rsid w:val="00F863B1"/>
    <w:rsid w:val="00F900A2"/>
    <w:rsid w:val="00F90AEF"/>
    <w:rsid w:val="00F90D2A"/>
    <w:rsid w:val="00F91320"/>
    <w:rsid w:val="00F930C7"/>
    <w:rsid w:val="00F93B9E"/>
    <w:rsid w:val="00F93CD2"/>
    <w:rsid w:val="00F947EA"/>
    <w:rsid w:val="00F96C08"/>
    <w:rsid w:val="00FA0A5D"/>
    <w:rsid w:val="00FA0B83"/>
    <w:rsid w:val="00FA2E77"/>
    <w:rsid w:val="00FA325B"/>
    <w:rsid w:val="00FA497C"/>
    <w:rsid w:val="00FA57DE"/>
    <w:rsid w:val="00FA60C4"/>
    <w:rsid w:val="00FA622D"/>
    <w:rsid w:val="00FB2983"/>
    <w:rsid w:val="00FB4568"/>
    <w:rsid w:val="00FB5381"/>
    <w:rsid w:val="00FC00E8"/>
    <w:rsid w:val="00FC1433"/>
    <w:rsid w:val="00FC4D06"/>
    <w:rsid w:val="00FC5F45"/>
    <w:rsid w:val="00FD03F2"/>
    <w:rsid w:val="00FD29D3"/>
    <w:rsid w:val="00FD338C"/>
    <w:rsid w:val="00FD5265"/>
    <w:rsid w:val="00FE25DD"/>
    <w:rsid w:val="00FE36FF"/>
    <w:rsid w:val="00FE3CE8"/>
    <w:rsid w:val="00FE3F0B"/>
    <w:rsid w:val="00FE78C0"/>
    <w:rsid w:val="00FF13E3"/>
    <w:rsid w:val="00FF1458"/>
    <w:rsid w:val="00FF4155"/>
    <w:rsid w:val="00FF4732"/>
    <w:rsid w:val="00FF4A80"/>
    <w:rsid w:val="00FF4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123F019"/>
  <w15:docId w15:val="{4DDACD3F-F33B-4E66-8ED6-69747193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rPr>
      <w:lang w:val="en-AU"/>
    </w:rPr>
  </w:style>
  <w:style w:type="paragraph" w:styleId="Heading1">
    <w:name w:val="heading 1"/>
    <w:basedOn w:val="Normal"/>
    <w:next w:val="Normal"/>
    <w:link w:val="Heading1Char"/>
    <w:uiPriority w:val="9"/>
    <w:qFormat/>
    <w:rsid w:val="00433694"/>
    <w:pPr>
      <w:keepNext/>
      <w:keepLines/>
      <w:spacing w:before="240" w:after="0"/>
      <w:outlineLvl w:val="0"/>
    </w:pPr>
    <w:rPr>
      <w:rFonts w:asciiTheme="majorHAnsi" w:eastAsiaTheme="majorEastAsia" w:hAnsiTheme="majorHAnsi" w:cstheme="majorBidi"/>
      <w:color w:val="0072A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694"/>
    <w:rPr>
      <w:rFonts w:asciiTheme="majorHAnsi" w:eastAsiaTheme="majorEastAsia" w:hAnsiTheme="majorHAnsi" w:cstheme="majorBidi"/>
      <w:color w:val="0072AA" w:themeColor="accent1" w:themeShade="BF"/>
      <w:sz w:val="32"/>
      <w:szCs w:val="32"/>
    </w:rPr>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D6986"/>
    <w:pPr>
      <w:spacing w:before="600" w:after="480" w:line="680" w:lineRule="exact"/>
      <w:jc w:val="center"/>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67969"/>
    <w:rPr>
      <w:b/>
      <w:color w:val="FFFFFF" w:themeColor="background1"/>
    </w:rPr>
  </w:style>
  <w:style w:type="paragraph" w:customStyle="1" w:styleId="VCAAbullet">
    <w:name w:val="VCAA bullet"/>
    <w:basedOn w:val="VCAAbody"/>
    <w:qFormat/>
    <w:rsid w:val="00500C68"/>
    <w:pPr>
      <w:numPr>
        <w:numId w:val="9"/>
      </w:numPr>
      <w:tabs>
        <w:tab w:val="left" w:pos="425"/>
      </w:tabs>
      <w:spacing w:before="60" w:after="60"/>
      <w:ind w:left="426" w:right="-142" w:hanging="426"/>
      <w:contextualSpacing/>
    </w:pPr>
    <w:rPr>
      <w:rFonts w:eastAsia="Times New Roman"/>
      <w:color w:val="auto"/>
      <w:kern w:val="22"/>
      <w:szCs w:val="16"/>
      <w:lang w:val="en-GB" w:eastAsia="ja-JP"/>
    </w:rPr>
  </w:style>
  <w:style w:type="paragraph" w:customStyle="1" w:styleId="VCAAbulletlevel2">
    <w:name w:val="VCAA bullet level 2"/>
    <w:basedOn w:val="VCAAbullet"/>
    <w:qFormat/>
    <w:rsid w:val="00DE51DB"/>
    <w:pPr>
      <w:numPr>
        <w:numId w:val="1"/>
      </w:numPr>
    </w:pPr>
  </w:style>
  <w:style w:type="paragraph" w:customStyle="1" w:styleId="VCAAnumbers">
    <w:name w:val="VCAA numbers"/>
    <w:basedOn w:val="VCAAbullet"/>
    <w:qFormat/>
    <w:rsid w:val="0035293F"/>
    <w:pPr>
      <w:numPr>
        <w:numId w:val="2"/>
      </w:numPr>
      <w:ind w:left="425" w:hanging="425"/>
    </w:pPr>
    <w:rPr>
      <w:lang w:val="en-US"/>
    </w:rPr>
  </w:style>
  <w:style w:type="paragraph" w:customStyle="1" w:styleId="VCAAtablecondensedbullet">
    <w:name w:val="VCAA table condensed bullet"/>
    <w:basedOn w:val="Normal"/>
    <w:qFormat/>
    <w:rsid w:val="00495C8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4"/>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D6986"/>
    <w:pPr>
      <w:jc w:val="center"/>
      <w:outlineLvl w:val="1"/>
    </w:pPr>
    <w:rPr>
      <w:rFonts w:ascii="Arial" w:hAnsi="Arial" w:cs="Arial"/>
      <w:noProof/>
      <w:color w:val="0F7EB4"/>
      <w:sz w:val="52"/>
      <w:szCs w:val="48"/>
      <w:lang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Bodyitalic">
    <w:name w:val="Body italic"/>
    <w:uiPriority w:val="99"/>
    <w:rsid w:val="00EF04EB"/>
    <w:rPr>
      <w:rFonts w:ascii="HelveticaNeue LT 45 Light" w:hAnsi="HelveticaNeue LT 45 Light" w:cs="HelveticaNeue LT 45 Light"/>
      <w:i/>
      <w:iCs/>
    </w:rPr>
  </w:style>
  <w:style w:type="paragraph" w:styleId="TOC1">
    <w:name w:val="toc 1"/>
    <w:basedOn w:val="Normal"/>
    <w:next w:val="Normal"/>
    <w:uiPriority w:val="39"/>
    <w:qFormat/>
    <w:rsid w:val="00606845"/>
    <w:pPr>
      <w:tabs>
        <w:tab w:val="right" w:leader="dot" w:pos="9639"/>
      </w:tabs>
      <w:spacing w:before="240" w:after="100" w:line="240" w:lineRule="auto"/>
      <w:ind w:right="567"/>
      <w:jc w:val="both"/>
    </w:pPr>
    <w:rPr>
      <w:rFonts w:ascii="Arial" w:eastAsia="Times New Roman" w:hAnsi="Arial" w:cs="Arial"/>
      <w:b/>
      <w:bCs/>
      <w:noProof/>
      <w:sz w:val="20"/>
      <w:szCs w:val="24"/>
      <w:lang w:eastAsia="en-AU"/>
    </w:rPr>
  </w:style>
  <w:style w:type="paragraph" w:styleId="TOC2">
    <w:name w:val="toc 2"/>
    <w:basedOn w:val="Normal"/>
    <w:next w:val="Normal"/>
    <w:uiPriority w:val="39"/>
    <w:qFormat/>
    <w:rsid w:val="00606845"/>
    <w:pPr>
      <w:tabs>
        <w:tab w:val="right" w:leader="dot" w:pos="9639"/>
      </w:tabs>
      <w:spacing w:after="100" w:line="240" w:lineRule="auto"/>
      <w:ind w:left="238" w:right="567"/>
    </w:pPr>
    <w:rPr>
      <w:rFonts w:ascii="Arial" w:eastAsia="Times New Roman" w:hAnsi="Arial" w:cs="Times New Roman"/>
      <w:noProof/>
      <w:sz w:val="20"/>
      <w:szCs w:val="24"/>
      <w:lang w:eastAsia="en-AU"/>
    </w:rPr>
  </w:style>
  <w:style w:type="paragraph" w:styleId="TOC3">
    <w:name w:val="toc 3"/>
    <w:basedOn w:val="Normal"/>
    <w:next w:val="Normal"/>
    <w:uiPriority w:val="39"/>
    <w:unhideWhenUsed/>
    <w:qFormat/>
    <w:rsid w:val="00606845"/>
    <w:pPr>
      <w:tabs>
        <w:tab w:val="right" w:leader="dot" w:pos="9629"/>
      </w:tabs>
      <w:spacing w:after="100" w:line="240" w:lineRule="exact"/>
      <w:ind w:left="442" w:right="567"/>
    </w:pPr>
    <w:rPr>
      <w:noProof/>
      <w:sz w:val="20"/>
    </w:rPr>
  </w:style>
  <w:style w:type="table" w:styleId="ListTable6Colorful">
    <w:name w:val="List Table 6 Colorful"/>
    <w:basedOn w:val="TableNormal"/>
    <w:uiPriority w:val="51"/>
    <w:rsid w:val="00D3476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link w:val="ListParagraphChar"/>
    <w:uiPriority w:val="34"/>
    <w:qFormat/>
    <w:rsid w:val="00130EE6"/>
    <w:pPr>
      <w:ind w:left="720"/>
      <w:contextualSpacing/>
    </w:pPr>
  </w:style>
  <w:style w:type="character" w:customStyle="1" w:styleId="ListParagraphChar">
    <w:name w:val="List Paragraph Char"/>
    <w:basedOn w:val="DefaultParagraphFont"/>
    <w:link w:val="ListParagraph"/>
    <w:uiPriority w:val="34"/>
    <w:rsid w:val="00130EE6"/>
  </w:style>
  <w:style w:type="character" w:styleId="CommentReference">
    <w:name w:val="annotation reference"/>
    <w:basedOn w:val="DefaultParagraphFont"/>
    <w:uiPriority w:val="99"/>
    <w:semiHidden/>
    <w:unhideWhenUsed/>
    <w:rsid w:val="00130EE6"/>
    <w:rPr>
      <w:sz w:val="16"/>
      <w:szCs w:val="16"/>
    </w:rPr>
  </w:style>
  <w:style w:type="paragraph" w:styleId="CommentText">
    <w:name w:val="annotation text"/>
    <w:basedOn w:val="Normal"/>
    <w:link w:val="CommentTextChar"/>
    <w:uiPriority w:val="99"/>
    <w:unhideWhenUsed/>
    <w:rsid w:val="00130EE6"/>
    <w:pPr>
      <w:spacing w:after="160" w:line="240" w:lineRule="auto"/>
    </w:pPr>
    <w:rPr>
      <w:sz w:val="20"/>
      <w:szCs w:val="20"/>
    </w:rPr>
  </w:style>
  <w:style w:type="character" w:customStyle="1" w:styleId="CommentTextChar">
    <w:name w:val="Comment Text Char"/>
    <w:basedOn w:val="DefaultParagraphFont"/>
    <w:link w:val="CommentText"/>
    <w:uiPriority w:val="99"/>
    <w:rsid w:val="00130EE6"/>
    <w:rPr>
      <w:sz w:val="20"/>
      <w:szCs w:val="20"/>
      <w:lang w:val="en-AU"/>
    </w:rPr>
  </w:style>
  <w:style w:type="paragraph" w:customStyle="1" w:styleId="CM12">
    <w:name w:val="CM12"/>
    <w:basedOn w:val="Normal"/>
    <w:next w:val="Normal"/>
    <w:uiPriority w:val="99"/>
    <w:rsid w:val="00130EE6"/>
    <w:pPr>
      <w:widowControl w:val="0"/>
      <w:autoSpaceDE w:val="0"/>
      <w:autoSpaceDN w:val="0"/>
      <w:adjustRightInd w:val="0"/>
      <w:spacing w:after="0" w:line="260" w:lineRule="atLeast"/>
    </w:pPr>
    <w:rPr>
      <w:rFonts w:ascii="HelveticaNeue LT 65 Medium" w:eastAsia="Times New Roman" w:hAnsi="HelveticaNeue LT 65 Medium" w:cs="Times New Roman"/>
      <w:sz w:val="24"/>
      <w:szCs w:val="24"/>
      <w:lang w:eastAsia="en-AU"/>
    </w:rPr>
  </w:style>
  <w:style w:type="paragraph" w:customStyle="1" w:styleId="Default">
    <w:name w:val="Default"/>
    <w:link w:val="DefaultChar"/>
    <w:rsid w:val="00130EE6"/>
    <w:pPr>
      <w:widowControl w:val="0"/>
      <w:autoSpaceDE w:val="0"/>
      <w:autoSpaceDN w:val="0"/>
      <w:adjustRightInd w:val="0"/>
      <w:spacing w:after="0" w:line="240" w:lineRule="auto"/>
    </w:pPr>
    <w:rPr>
      <w:rFonts w:ascii="HelveticaNeue LT 65 Medium" w:eastAsia="Times New Roman" w:hAnsi="HelveticaNeue LT 65 Medium" w:cs="HelveticaNeue LT 65 Medium"/>
      <w:color w:val="000000"/>
      <w:sz w:val="24"/>
      <w:szCs w:val="24"/>
      <w:lang w:val="en-AU" w:eastAsia="en-AU"/>
    </w:rPr>
  </w:style>
  <w:style w:type="character" w:customStyle="1" w:styleId="DefaultChar">
    <w:name w:val="Default Char"/>
    <w:link w:val="Default"/>
    <w:rsid w:val="00130EE6"/>
    <w:rPr>
      <w:rFonts w:ascii="HelveticaNeue LT 65 Medium" w:eastAsia="Times New Roman" w:hAnsi="HelveticaNeue LT 65 Medium" w:cs="HelveticaNeue LT 65 Medium"/>
      <w:color w:val="000000"/>
      <w:sz w:val="24"/>
      <w:szCs w:val="24"/>
      <w:lang w:val="en-AU" w:eastAsia="en-AU"/>
    </w:rPr>
  </w:style>
  <w:style w:type="paragraph" w:customStyle="1" w:styleId="H5">
    <w:name w:val="H5"/>
    <w:basedOn w:val="Normal"/>
    <w:next w:val="Normal"/>
    <w:link w:val="H5Char"/>
    <w:rsid w:val="00130EE6"/>
    <w:pPr>
      <w:autoSpaceDE w:val="0"/>
      <w:autoSpaceDN w:val="0"/>
      <w:adjustRightInd w:val="0"/>
      <w:spacing w:before="170" w:after="0" w:line="260" w:lineRule="atLeast"/>
      <w:jc w:val="both"/>
      <w:textAlignment w:val="center"/>
    </w:pPr>
    <w:rPr>
      <w:rFonts w:ascii="Arial Narrow" w:eastAsia="Times New Roman" w:hAnsi="Arial Narrow" w:cs="HelveticaNeue LT 55 Roman"/>
      <w:i/>
      <w:iCs/>
      <w:color w:val="000000"/>
      <w:sz w:val="21"/>
      <w:szCs w:val="20"/>
      <w:lang w:eastAsia="en-AU"/>
    </w:rPr>
  </w:style>
  <w:style w:type="character" w:customStyle="1" w:styleId="H5Char">
    <w:name w:val="H5 Char"/>
    <w:link w:val="H5"/>
    <w:rsid w:val="00130EE6"/>
    <w:rPr>
      <w:rFonts w:ascii="Arial Narrow" w:eastAsia="Times New Roman" w:hAnsi="Arial Narrow" w:cs="HelveticaNeue LT 55 Roman"/>
      <w:i/>
      <w:iCs/>
      <w:color w:val="000000"/>
      <w:sz w:val="21"/>
      <w:szCs w:val="20"/>
      <w:lang w:eastAsia="en-AU"/>
    </w:rPr>
  </w:style>
  <w:style w:type="paragraph" w:styleId="CommentSubject">
    <w:name w:val="annotation subject"/>
    <w:basedOn w:val="CommentText"/>
    <w:next w:val="CommentText"/>
    <w:link w:val="CommentSubjectChar"/>
    <w:uiPriority w:val="99"/>
    <w:semiHidden/>
    <w:unhideWhenUsed/>
    <w:rsid w:val="00130EE6"/>
    <w:pPr>
      <w:spacing w:after="200"/>
    </w:pPr>
    <w:rPr>
      <w:b/>
      <w:bCs/>
      <w:lang w:val="en-US"/>
    </w:rPr>
  </w:style>
  <w:style w:type="character" w:customStyle="1" w:styleId="CommentSubjectChar">
    <w:name w:val="Comment Subject Char"/>
    <w:basedOn w:val="CommentTextChar"/>
    <w:link w:val="CommentSubject"/>
    <w:uiPriority w:val="99"/>
    <w:semiHidden/>
    <w:rsid w:val="00130EE6"/>
    <w:rPr>
      <w:b/>
      <w:bCs/>
      <w:sz w:val="20"/>
      <w:szCs w:val="20"/>
      <w:lang w:val="en-AU"/>
    </w:rPr>
  </w:style>
  <w:style w:type="paragraph" w:styleId="NormalWeb">
    <w:name w:val="Normal (Web)"/>
    <w:basedOn w:val="Normal"/>
    <w:uiPriority w:val="99"/>
    <w:unhideWhenUsed/>
    <w:rsid w:val="00130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txt">
    <w:name w:val="Bullet txt"/>
    <w:basedOn w:val="Normal"/>
    <w:link w:val="BullettxtChar"/>
    <w:rsid w:val="00130EE6"/>
    <w:pPr>
      <w:tabs>
        <w:tab w:val="left" w:pos="283"/>
        <w:tab w:val="left" w:pos="1134"/>
      </w:tabs>
      <w:suppressAutoHyphens/>
      <w:autoSpaceDE w:val="0"/>
      <w:autoSpaceDN w:val="0"/>
      <w:adjustRightInd w:val="0"/>
      <w:spacing w:before="17" w:after="17" w:line="260" w:lineRule="atLeast"/>
      <w:ind w:left="283" w:hanging="283"/>
      <w:jc w:val="both"/>
      <w:textAlignment w:val="center"/>
    </w:pPr>
    <w:rPr>
      <w:rFonts w:ascii="Times New Roman" w:eastAsia="Times New Roman" w:hAnsi="Times New Roman" w:cs="Times New Roman"/>
      <w:color w:val="000000"/>
      <w:lang w:eastAsia="en-AU"/>
    </w:rPr>
  </w:style>
  <w:style w:type="character" w:customStyle="1" w:styleId="BullettxtChar">
    <w:name w:val="Bullet txt Char"/>
    <w:link w:val="Bullettxt"/>
    <w:rsid w:val="00130EE6"/>
    <w:rPr>
      <w:rFonts w:ascii="Times New Roman" w:eastAsia="Times New Roman" w:hAnsi="Times New Roman" w:cs="Times New Roman"/>
      <w:color w:val="000000"/>
      <w:lang w:val="en-AU" w:eastAsia="en-AU"/>
    </w:rPr>
  </w:style>
  <w:style w:type="paragraph" w:customStyle="1" w:styleId="StyleBodyText1LatinBodyCSArialComplexBodyCSAr">
    <w:name w:val="Style Body Text1 + (Latin) +Body CS (Arial) (Complex) +Body CS (Ar..."/>
    <w:basedOn w:val="Normal"/>
    <w:rsid w:val="00130EE6"/>
    <w:pPr>
      <w:tabs>
        <w:tab w:val="left" w:pos="312"/>
        <w:tab w:val="left" w:pos="482"/>
        <w:tab w:val="left" w:pos="624"/>
      </w:tabs>
      <w:suppressAutoHyphens/>
      <w:autoSpaceDE w:val="0"/>
      <w:autoSpaceDN w:val="0"/>
      <w:adjustRightInd w:val="0"/>
      <w:spacing w:before="60" w:after="60" w:line="260" w:lineRule="atLeast"/>
      <w:jc w:val="both"/>
      <w:textAlignment w:val="center"/>
    </w:pPr>
    <w:rPr>
      <w:rFonts w:ascii="Arial" w:eastAsia="Times New Roman" w:hAnsi="Arial" w:cs="Arial"/>
      <w:color w:val="000000"/>
      <w:sz w:val="20"/>
      <w:szCs w:val="20"/>
      <w:lang w:eastAsia="en-AU"/>
    </w:rPr>
  </w:style>
  <w:style w:type="paragraph" w:customStyle="1" w:styleId="BodyText1">
    <w:name w:val="Body Text1"/>
    <w:basedOn w:val="Normal"/>
    <w:link w:val="BodytextChar"/>
    <w:rsid w:val="00130EE6"/>
    <w:pPr>
      <w:tabs>
        <w:tab w:val="left" w:pos="312"/>
        <w:tab w:val="left" w:pos="482"/>
        <w:tab w:val="left" w:pos="624"/>
      </w:tabs>
      <w:suppressAutoHyphens/>
      <w:autoSpaceDE w:val="0"/>
      <w:autoSpaceDN w:val="0"/>
      <w:adjustRightInd w:val="0"/>
      <w:spacing w:before="60" w:after="60" w:line="260" w:lineRule="atLeast"/>
      <w:jc w:val="both"/>
      <w:textAlignment w:val="center"/>
    </w:pPr>
    <w:rPr>
      <w:rFonts w:ascii="Times New Roman" w:eastAsia="Times New Roman" w:hAnsi="Times New Roman" w:cs="Times New Roman"/>
      <w:color w:val="000000"/>
      <w:lang w:eastAsia="en-AU"/>
    </w:rPr>
  </w:style>
  <w:style w:type="character" w:customStyle="1" w:styleId="BodytextChar">
    <w:name w:val="Body text Char"/>
    <w:link w:val="BodyText1"/>
    <w:rsid w:val="00130EE6"/>
    <w:rPr>
      <w:rFonts w:ascii="Times New Roman" w:eastAsia="Times New Roman" w:hAnsi="Times New Roman" w:cs="Times New Roman"/>
      <w:color w:val="000000"/>
      <w:lang w:val="en-AU" w:eastAsia="en-AU"/>
    </w:rPr>
  </w:style>
  <w:style w:type="paragraph" w:customStyle="1" w:styleId="H2">
    <w:name w:val="H2"/>
    <w:basedOn w:val="BodyText1"/>
    <w:next w:val="BodyText1"/>
    <w:rsid w:val="00130EE6"/>
    <w:pPr>
      <w:tabs>
        <w:tab w:val="clear" w:pos="312"/>
        <w:tab w:val="clear" w:pos="482"/>
        <w:tab w:val="clear" w:pos="624"/>
        <w:tab w:val="left" w:pos="340"/>
      </w:tabs>
      <w:spacing w:before="170" w:after="0" w:line="280" w:lineRule="atLeast"/>
      <w:jc w:val="left"/>
    </w:pPr>
    <w:rPr>
      <w:rFonts w:ascii="Arial Narrow" w:hAnsi="Arial Narrow" w:cs="HelveticaNeue LT 55 Roman"/>
      <w:b/>
      <w:bCs/>
    </w:rPr>
  </w:style>
  <w:style w:type="paragraph" w:customStyle="1" w:styleId="bullets">
    <w:name w:val="bullets"/>
    <w:basedOn w:val="Normal"/>
    <w:link w:val="bulletsChar"/>
    <w:qFormat/>
    <w:rsid w:val="00130EE6"/>
    <w:pPr>
      <w:numPr>
        <w:numId w:val="7"/>
      </w:numPr>
      <w:ind w:right="-1"/>
    </w:pPr>
    <w:rPr>
      <w:rFonts w:ascii="Arial" w:eastAsia="Times New Roman" w:hAnsi="Arial" w:cs="Arial"/>
      <w:lang w:eastAsia="en-AU"/>
    </w:rPr>
  </w:style>
  <w:style w:type="character" w:customStyle="1" w:styleId="bulletsChar">
    <w:name w:val="bullets Char"/>
    <w:basedOn w:val="DefaultParagraphFont"/>
    <w:link w:val="bullets"/>
    <w:rsid w:val="00130EE6"/>
    <w:rPr>
      <w:rFonts w:ascii="Arial" w:eastAsia="Times New Roman" w:hAnsi="Arial" w:cs="Arial"/>
      <w:lang w:val="en-AU" w:eastAsia="en-AU"/>
    </w:rPr>
  </w:style>
  <w:style w:type="paragraph" w:customStyle="1" w:styleId="ContentDescription">
    <w:name w:val="Content Description"/>
    <w:basedOn w:val="Normal"/>
    <w:qFormat/>
    <w:rsid w:val="00130EE6"/>
    <w:pPr>
      <w:numPr>
        <w:numId w:val="8"/>
      </w:numPr>
      <w:spacing w:before="120" w:after="120"/>
    </w:pPr>
    <w:rPr>
      <w:rFonts w:eastAsia="Times New Roman" w:cs="Arial"/>
      <w:iCs/>
      <w:lang w:eastAsia="en-AU"/>
    </w:rPr>
  </w:style>
  <w:style w:type="paragraph" w:customStyle="1" w:styleId="H3">
    <w:name w:val="H3"/>
    <w:basedOn w:val="Normal"/>
    <w:next w:val="Normal"/>
    <w:link w:val="H3Char"/>
    <w:rsid w:val="00130EE6"/>
    <w:pPr>
      <w:autoSpaceDE w:val="0"/>
      <w:autoSpaceDN w:val="0"/>
      <w:adjustRightInd w:val="0"/>
      <w:spacing w:before="170" w:after="0" w:line="260" w:lineRule="atLeast"/>
      <w:jc w:val="both"/>
      <w:textAlignment w:val="center"/>
    </w:pPr>
    <w:rPr>
      <w:rFonts w:ascii="Arial Narrow" w:eastAsia="Times New Roman" w:hAnsi="Arial Narrow" w:cs="HelveticaNeue LT 65 Medium"/>
      <w:b/>
      <w:color w:val="000000"/>
      <w:sz w:val="20"/>
      <w:szCs w:val="20"/>
      <w:lang w:eastAsia="en-AU"/>
    </w:rPr>
  </w:style>
  <w:style w:type="character" w:customStyle="1" w:styleId="H3Char">
    <w:name w:val="H3 Char"/>
    <w:link w:val="H3"/>
    <w:rsid w:val="00130EE6"/>
    <w:rPr>
      <w:rFonts w:ascii="Arial Narrow" w:eastAsia="Times New Roman" w:hAnsi="Arial Narrow" w:cs="HelveticaNeue LT 65 Medium"/>
      <w:b/>
      <w:color w:val="000000"/>
      <w:sz w:val="20"/>
      <w:szCs w:val="20"/>
      <w:lang w:eastAsia="en-AU"/>
    </w:rPr>
  </w:style>
  <w:style w:type="paragraph" w:customStyle="1" w:styleId="H21">
    <w:name w:val="H2+1"/>
    <w:basedOn w:val="H2"/>
    <w:rsid w:val="00130EE6"/>
    <w:pPr>
      <w:spacing w:before="113"/>
    </w:pPr>
  </w:style>
  <w:style w:type="paragraph" w:customStyle="1" w:styleId="Sub-topic">
    <w:name w:val="Sub-topic"/>
    <w:basedOn w:val="Normal"/>
    <w:link w:val="Sub-topicChar"/>
    <w:qFormat/>
    <w:rsid w:val="00130EE6"/>
    <w:pPr>
      <w:keepNext/>
      <w:spacing w:before="120" w:after="120"/>
      <w:ind w:left="113"/>
    </w:pPr>
    <w:rPr>
      <w:rFonts w:ascii="Times New Roman" w:eastAsia="Times New Roman" w:hAnsi="Times New Roman" w:cs="Arial"/>
      <w:i/>
      <w:lang w:eastAsia="en-AU"/>
    </w:rPr>
  </w:style>
  <w:style w:type="character" w:customStyle="1" w:styleId="Sub-topicChar">
    <w:name w:val="Sub-topic Char"/>
    <w:basedOn w:val="DefaultParagraphFont"/>
    <w:link w:val="Sub-topic"/>
    <w:rsid w:val="00130EE6"/>
    <w:rPr>
      <w:rFonts w:ascii="Times New Roman" w:eastAsia="Times New Roman" w:hAnsi="Times New Roman" w:cs="Arial"/>
      <w:i/>
      <w:lang w:val="en-AU" w:eastAsia="en-AU"/>
    </w:rPr>
  </w:style>
  <w:style w:type="character" w:styleId="FollowedHyperlink">
    <w:name w:val="FollowedHyperlink"/>
    <w:basedOn w:val="DefaultParagraphFont"/>
    <w:uiPriority w:val="99"/>
    <w:semiHidden/>
    <w:unhideWhenUsed/>
    <w:rsid w:val="00C17DF2"/>
    <w:rPr>
      <w:color w:val="8DB3E2" w:themeColor="followedHyperlink"/>
      <w:u w:val="single"/>
    </w:rPr>
  </w:style>
  <w:style w:type="paragraph" w:styleId="TOCHeading">
    <w:name w:val="TOC Heading"/>
    <w:basedOn w:val="Heading1"/>
    <w:next w:val="Normal"/>
    <w:uiPriority w:val="39"/>
    <w:unhideWhenUsed/>
    <w:qFormat/>
    <w:rsid w:val="00433694"/>
    <w:pPr>
      <w:spacing w:line="259" w:lineRule="auto"/>
      <w:outlineLvl w:val="9"/>
    </w:pPr>
  </w:style>
  <w:style w:type="paragraph" w:styleId="TOC4">
    <w:name w:val="toc 4"/>
    <w:basedOn w:val="Normal"/>
    <w:next w:val="Normal"/>
    <w:autoRedefine/>
    <w:uiPriority w:val="39"/>
    <w:unhideWhenUsed/>
    <w:rsid w:val="00B04299"/>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B04299"/>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B04299"/>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B04299"/>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B04299"/>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B04299"/>
    <w:pPr>
      <w:spacing w:after="100" w:line="259" w:lineRule="auto"/>
      <w:ind w:left="1760"/>
    </w:pPr>
    <w:rPr>
      <w:rFonts w:eastAsiaTheme="minorEastAsia"/>
      <w:lang w:eastAsia="en-AU"/>
    </w:rPr>
  </w:style>
  <w:style w:type="character" w:customStyle="1" w:styleId="acopre">
    <w:name w:val="acopre"/>
    <w:basedOn w:val="DefaultParagraphFont"/>
    <w:rsid w:val="00F90D2A"/>
  </w:style>
  <w:style w:type="character" w:customStyle="1" w:styleId="apple-converted-space">
    <w:name w:val="apple-converted-space"/>
    <w:basedOn w:val="DefaultParagraphFont"/>
    <w:rsid w:val="00964F27"/>
  </w:style>
  <w:style w:type="paragraph" w:styleId="Revision">
    <w:name w:val="Revision"/>
    <w:hidden/>
    <w:uiPriority w:val="99"/>
    <w:semiHidden/>
    <w:rsid w:val="004E0647"/>
    <w:pPr>
      <w:spacing w:after="0" w:line="240" w:lineRule="auto"/>
    </w:pPr>
    <w:rPr>
      <w:lang w:val="en-AU"/>
    </w:rPr>
  </w:style>
  <w:style w:type="table" w:customStyle="1" w:styleId="VCAAopentable">
    <w:name w:val="VCAA open table"/>
    <w:basedOn w:val="TableNormal"/>
    <w:uiPriority w:val="99"/>
    <w:rsid w:val="00023700"/>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2.bin"/><Relationship Id="rId21" Type="http://schemas.openxmlformats.org/officeDocument/2006/relationships/hyperlink" Target="mailto:vcaa.copyright@education.vic.gov.au" TargetMode="External"/><Relationship Id="rId63" Type="http://schemas.openxmlformats.org/officeDocument/2006/relationships/image" Target="media/image17.wmf"/><Relationship Id="rId159" Type="http://schemas.openxmlformats.org/officeDocument/2006/relationships/oleObject" Target="embeddings/oleObject63.bin"/><Relationship Id="rId170" Type="http://schemas.openxmlformats.org/officeDocument/2006/relationships/oleObject" Target="embeddings/oleObject67.bin"/><Relationship Id="rId226" Type="http://schemas.openxmlformats.org/officeDocument/2006/relationships/image" Target="media/image96.wmf"/><Relationship Id="rId268" Type="http://schemas.openxmlformats.org/officeDocument/2006/relationships/oleObject" Target="embeddings/oleObject116.bin"/><Relationship Id="rId32" Type="http://schemas.openxmlformats.org/officeDocument/2006/relationships/hyperlink" Target="https://www2.education.vic.gov.au/pal/child-safe-standards/policy" TargetMode="External"/><Relationship Id="rId74" Type="http://schemas.openxmlformats.org/officeDocument/2006/relationships/image" Target="media/image22.wmf"/><Relationship Id="rId128" Type="http://schemas.openxmlformats.org/officeDocument/2006/relationships/image" Target="media/image49.wmf"/><Relationship Id="rId5" Type="http://schemas.openxmlformats.org/officeDocument/2006/relationships/numbering" Target="numbering.xml"/><Relationship Id="rId181" Type="http://schemas.openxmlformats.org/officeDocument/2006/relationships/oleObject" Target="embeddings/oleObject72.bin"/><Relationship Id="rId237" Type="http://schemas.openxmlformats.org/officeDocument/2006/relationships/oleObject" Target="embeddings/oleObject100.bin"/><Relationship Id="rId279" Type="http://schemas.openxmlformats.org/officeDocument/2006/relationships/oleObject" Target="embeddings/oleObject121.bin"/><Relationship Id="rId43" Type="http://schemas.openxmlformats.org/officeDocument/2006/relationships/image" Target="media/image7.wmf"/><Relationship Id="rId139" Type="http://schemas.openxmlformats.org/officeDocument/2006/relationships/oleObject" Target="embeddings/oleObject53.bin"/><Relationship Id="rId85" Type="http://schemas.openxmlformats.org/officeDocument/2006/relationships/oleObject" Target="embeddings/oleObject26.bin"/><Relationship Id="rId150" Type="http://schemas.openxmlformats.org/officeDocument/2006/relationships/image" Target="media/image60.wmf"/><Relationship Id="rId171" Type="http://schemas.openxmlformats.org/officeDocument/2006/relationships/hyperlink" Target="https://www.vcaa.vic.edu.au/assessment/vce-assessment/materials/Pages/index.aspx" TargetMode="External"/><Relationship Id="rId192" Type="http://schemas.openxmlformats.org/officeDocument/2006/relationships/image" Target="media/image79.wmf"/><Relationship Id="rId206" Type="http://schemas.openxmlformats.org/officeDocument/2006/relationships/image" Target="media/image86.wmf"/><Relationship Id="rId227" Type="http://schemas.openxmlformats.org/officeDocument/2006/relationships/oleObject" Target="embeddings/oleObject95.bin"/><Relationship Id="rId248" Type="http://schemas.openxmlformats.org/officeDocument/2006/relationships/image" Target="media/image107.wmf"/><Relationship Id="rId269" Type="http://schemas.openxmlformats.org/officeDocument/2006/relationships/image" Target="media/image117.wmf"/><Relationship Id="rId12" Type="http://schemas.openxmlformats.org/officeDocument/2006/relationships/header" Target="header1.xml"/><Relationship Id="rId33" Type="http://schemas.openxmlformats.org/officeDocument/2006/relationships/hyperlink" Target="https://www.vcaa.vic.edu.au/administration/vce-vcal-handbook/Pages/index.aspx" TargetMode="External"/><Relationship Id="rId108" Type="http://schemas.openxmlformats.org/officeDocument/2006/relationships/image" Target="media/image39.wmf"/><Relationship Id="rId129" Type="http://schemas.openxmlformats.org/officeDocument/2006/relationships/oleObject" Target="embeddings/oleObject48.bin"/><Relationship Id="rId280" Type="http://schemas.openxmlformats.org/officeDocument/2006/relationships/image" Target="media/image122.wmf"/><Relationship Id="rId54" Type="http://schemas.openxmlformats.org/officeDocument/2006/relationships/oleObject" Target="embeddings/oleObject10.bin"/><Relationship Id="rId75" Type="http://schemas.openxmlformats.org/officeDocument/2006/relationships/oleObject" Target="embeddings/oleObject21.bin"/><Relationship Id="rId96" Type="http://schemas.openxmlformats.org/officeDocument/2006/relationships/image" Target="media/image33.wmf"/><Relationship Id="rId140" Type="http://schemas.openxmlformats.org/officeDocument/2006/relationships/image" Target="media/image55.wmf"/><Relationship Id="rId161" Type="http://schemas.openxmlformats.org/officeDocument/2006/relationships/oleObject" Target="embeddings/oleObject64.bin"/><Relationship Id="rId182" Type="http://schemas.openxmlformats.org/officeDocument/2006/relationships/image" Target="media/image74.wmf"/><Relationship Id="rId217" Type="http://schemas.openxmlformats.org/officeDocument/2006/relationships/oleObject" Target="embeddings/oleObject90.bin"/><Relationship Id="rId6" Type="http://schemas.openxmlformats.org/officeDocument/2006/relationships/styles" Target="styles.xml"/><Relationship Id="rId238" Type="http://schemas.openxmlformats.org/officeDocument/2006/relationships/image" Target="media/image102.wmf"/><Relationship Id="rId259" Type="http://schemas.openxmlformats.org/officeDocument/2006/relationships/oleObject" Target="embeddings/oleObject111.bin"/><Relationship Id="rId23" Type="http://schemas.openxmlformats.org/officeDocument/2006/relationships/hyperlink" Target="https://www.vcaa.vic.edu.au/news-and-events/bulletins-and-updates/bulletin/Pages/index.aspx" TargetMode="External"/><Relationship Id="rId119" Type="http://schemas.openxmlformats.org/officeDocument/2006/relationships/oleObject" Target="embeddings/oleObject43.bin"/><Relationship Id="rId270" Type="http://schemas.openxmlformats.org/officeDocument/2006/relationships/oleObject" Target="embeddings/oleObject117.bin"/><Relationship Id="rId44" Type="http://schemas.openxmlformats.org/officeDocument/2006/relationships/oleObject" Target="embeddings/oleObject5.bin"/><Relationship Id="rId65" Type="http://schemas.openxmlformats.org/officeDocument/2006/relationships/image" Target="media/image18.wmf"/><Relationship Id="rId86" Type="http://schemas.openxmlformats.org/officeDocument/2006/relationships/image" Target="media/image28.wmf"/><Relationship Id="rId130" Type="http://schemas.openxmlformats.org/officeDocument/2006/relationships/image" Target="media/image50.wmf"/><Relationship Id="rId151" Type="http://schemas.openxmlformats.org/officeDocument/2006/relationships/oleObject" Target="embeddings/oleObject59.bin"/><Relationship Id="rId172" Type="http://schemas.openxmlformats.org/officeDocument/2006/relationships/image" Target="media/image69.wmf"/><Relationship Id="rId193" Type="http://schemas.openxmlformats.org/officeDocument/2006/relationships/oleObject" Target="embeddings/oleObject78.bin"/><Relationship Id="rId207" Type="http://schemas.openxmlformats.org/officeDocument/2006/relationships/oleObject" Target="embeddings/oleObject85.bin"/><Relationship Id="rId228" Type="http://schemas.openxmlformats.org/officeDocument/2006/relationships/image" Target="media/image97.wmf"/><Relationship Id="rId249" Type="http://schemas.openxmlformats.org/officeDocument/2006/relationships/oleObject" Target="embeddings/oleObject106.bin"/><Relationship Id="rId13" Type="http://schemas.openxmlformats.org/officeDocument/2006/relationships/header" Target="header2.xml"/><Relationship Id="rId109" Type="http://schemas.openxmlformats.org/officeDocument/2006/relationships/oleObject" Target="embeddings/oleObject38.bin"/><Relationship Id="rId260" Type="http://schemas.openxmlformats.org/officeDocument/2006/relationships/image" Target="media/image113.wmf"/><Relationship Id="rId281" Type="http://schemas.openxmlformats.org/officeDocument/2006/relationships/oleObject" Target="embeddings/oleObject122.bin"/><Relationship Id="rId34" Type="http://schemas.openxmlformats.org/officeDocument/2006/relationships/hyperlink" Target="https://www.vcaa.vic.edu.au/administration/vce-vcal-handbook/Pages/index.aspx" TargetMode="External"/><Relationship Id="rId55" Type="http://schemas.openxmlformats.org/officeDocument/2006/relationships/image" Target="media/image13.wmf"/><Relationship Id="rId76" Type="http://schemas.openxmlformats.org/officeDocument/2006/relationships/image" Target="media/image23.wmf"/><Relationship Id="rId97" Type="http://schemas.openxmlformats.org/officeDocument/2006/relationships/oleObject" Target="embeddings/oleObject32.bin"/><Relationship Id="rId120" Type="http://schemas.openxmlformats.org/officeDocument/2006/relationships/image" Target="media/image45.wmf"/><Relationship Id="rId141" Type="http://schemas.openxmlformats.org/officeDocument/2006/relationships/oleObject" Target="embeddings/oleObject54.bin"/><Relationship Id="rId7" Type="http://schemas.openxmlformats.org/officeDocument/2006/relationships/settings" Target="settings.xml"/><Relationship Id="rId162" Type="http://schemas.openxmlformats.org/officeDocument/2006/relationships/image" Target="media/image66.wmf"/><Relationship Id="rId183" Type="http://schemas.openxmlformats.org/officeDocument/2006/relationships/oleObject" Target="embeddings/oleObject73.bin"/><Relationship Id="rId218" Type="http://schemas.openxmlformats.org/officeDocument/2006/relationships/image" Target="media/image92.wmf"/><Relationship Id="rId239" Type="http://schemas.openxmlformats.org/officeDocument/2006/relationships/oleObject" Target="embeddings/oleObject101.bin"/><Relationship Id="rId250" Type="http://schemas.openxmlformats.org/officeDocument/2006/relationships/image" Target="media/image108.wmf"/><Relationship Id="rId271" Type="http://schemas.openxmlformats.org/officeDocument/2006/relationships/image" Target="media/image118.wmf"/><Relationship Id="rId24" Type="http://schemas.openxmlformats.org/officeDocument/2006/relationships/hyperlink" Target="https://www.vcaa.vic.edu.au/Footer/Pages/Subscribe.aspx" TargetMode="External"/><Relationship Id="rId45" Type="http://schemas.openxmlformats.org/officeDocument/2006/relationships/image" Target="media/image8.wmf"/><Relationship Id="rId66" Type="http://schemas.openxmlformats.org/officeDocument/2006/relationships/oleObject" Target="embeddings/oleObject16.bin"/><Relationship Id="rId87" Type="http://schemas.openxmlformats.org/officeDocument/2006/relationships/oleObject" Target="embeddings/oleObject27.bin"/><Relationship Id="rId110" Type="http://schemas.openxmlformats.org/officeDocument/2006/relationships/image" Target="media/image40.wmf"/><Relationship Id="rId131" Type="http://schemas.openxmlformats.org/officeDocument/2006/relationships/oleObject" Target="embeddings/oleObject49.bin"/><Relationship Id="rId152" Type="http://schemas.openxmlformats.org/officeDocument/2006/relationships/image" Target="media/image61.wmf"/><Relationship Id="rId173" Type="http://schemas.openxmlformats.org/officeDocument/2006/relationships/oleObject" Target="embeddings/oleObject68.bin"/><Relationship Id="rId194" Type="http://schemas.openxmlformats.org/officeDocument/2006/relationships/image" Target="media/image80.wmf"/><Relationship Id="rId208" Type="http://schemas.openxmlformats.org/officeDocument/2006/relationships/image" Target="media/image87.wmf"/><Relationship Id="rId229" Type="http://schemas.openxmlformats.org/officeDocument/2006/relationships/oleObject" Target="embeddings/oleObject96.bin"/><Relationship Id="rId240" Type="http://schemas.openxmlformats.org/officeDocument/2006/relationships/image" Target="media/image103.wmf"/><Relationship Id="rId261" Type="http://schemas.openxmlformats.org/officeDocument/2006/relationships/oleObject" Target="embeddings/oleObject112.bin"/><Relationship Id="rId14" Type="http://schemas.openxmlformats.org/officeDocument/2006/relationships/footer" Target="footer1.xml"/><Relationship Id="rId35" Type="http://schemas.openxmlformats.org/officeDocument/2006/relationships/image" Target="media/image3.wmf"/><Relationship Id="rId56" Type="http://schemas.openxmlformats.org/officeDocument/2006/relationships/oleObject" Target="embeddings/oleObject11.bin"/><Relationship Id="rId77" Type="http://schemas.openxmlformats.org/officeDocument/2006/relationships/oleObject" Target="embeddings/oleObject22.bin"/><Relationship Id="rId100" Type="http://schemas.openxmlformats.org/officeDocument/2006/relationships/image" Target="media/image35.wmf"/><Relationship Id="rId282" Type="http://schemas.openxmlformats.org/officeDocument/2006/relationships/hyperlink" Target="https://www.vcaa.vic.edu.au/assessment/vce-assessment/materials/Pages/index.aspx" TargetMode="External"/><Relationship Id="rId8" Type="http://schemas.openxmlformats.org/officeDocument/2006/relationships/webSettings" Target="webSettings.xml"/><Relationship Id="rId98" Type="http://schemas.openxmlformats.org/officeDocument/2006/relationships/image" Target="media/image34.wmf"/><Relationship Id="rId121" Type="http://schemas.openxmlformats.org/officeDocument/2006/relationships/oleObject" Target="embeddings/oleObject44.bin"/><Relationship Id="rId142" Type="http://schemas.openxmlformats.org/officeDocument/2006/relationships/image" Target="media/image56.wmf"/><Relationship Id="rId163" Type="http://schemas.openxmlformats.org/officeDocument/2006/relationships/oleObject" Target="embeddings/oleObject65.bin"/><Relationship Id="rId184" Type="http://schemas.openxmlformats.org/officeDocument/2006/relationships/image" Target="media/image75.wmf"/><Relationship Id="rId219" Type="http://schemas.openxmlformats.org/officeDocument/2006/relationships/oleObject" Target="embeddings/oleObject91.bin"/><Relationship Id="rId230" Type="http://schemas.openxmlformats.org/officeDocument/2006/relationships/image" Target="media/image98.wmf"/><Relationship Id="rId251" Type="http://schemas.openxmlformats.org/officeDocument/2006/relationships/oleObject" Target="embeddings/oleObject107.bin"/><Relationship Id="rId25" Type="http://schemas.openxmlformats.org/officeDocument/2006/relationships/hyperlink" Target="https://www.vcaa.vic.edu.au/curriculum/vce/vce-study-designs/Pages/vce-study-designs.aspx" TargetMode="External"/><Relationship Id="rId46" Type="http://schemas.openxmlformats.org/officeDocument/2006/relationships/oleObject" Target="embeddings/oleObject6.bin"/><Relationship Id="rId67" Type="http://schemas.openxmlformats.org/officeDocument/2006/relationships/image" Target="media/image19.wmf"/><Relationship Id="rId272" Type="http://schemas.openxmlformats.org/officeDocument/2006/relationships/oleObject" Target="embeddings/oleObject118.bin"/><Relationship Id="rId88" Type="http://schemas.openxmlformats.org/officeDocument/2006/relationships/image" Target="media/image29.wmf"/><Relationship Id="rId111" Type="http://schemas.openxmlformats.org/officeDocument/2006/relationships/oleObject" Target="embeddings/oleObject39.bin"/><Relationship Id="rId132" Type="http://schemas.openxmlformats.org/officeDocument/2006/relationships/image" Target="media/image51.wmf"/><Relationship Id="rId153" Type="http://schemas.openxmlformats.org/officeDocument/2006/relationships/oleObject" Target="embeddings/oleObject60.bin"/><Relationship Id="rId174" Type="http://schemas.openxmlformats.org/officeDocument/2006/relationships/image" Target="media/image70.wmf"/><Relationship Id="rId195" Type="http://schemas.openxmlformats.org/officeDocument/2006/relationships/oleObject" Target="embeddings/oleObject79.bin"/><Relationship Id="rId209" Type="http://schemas.openxmlformats.org/officeDocument/2006/relationships/oleObject" Target="embeddings/oleObject86.bin"/><Relationship Id="rId220" Type="http://schemas.openxmlformats.org/officeDocument/2006/relationships/image" Target="media/image93.wmf"/><Relationship Id="rId241" Type="http://schemas.openxmlformats.org/officeDocument/2006/relationships/oleObject" Target="embeddings/oleObject102.bin"/><Relationship Id="rId15" Type="http://schemas.openxmlformats.org/officeDocument/2006/relationships/footer" Target="footer2.xml"/><Relationship Id="rId36" Type="http://schemas.openxmlformats.org/officeDocument/2006/relationships/oleObject" Target="embeddings/oleObject1.bin"/><Relationship Id="rId57" Type="http://schemas.openxmlformats.org/officeDocument/2006/relationships/image" Target="media/image14.wmf"/><Relationship Id="rId262" Type="http://schemas.openxmlformats.org/officeDocument/2006/relationships/oleObject" Target="embeddings/oleObject113.bin"/><Relationship Id="rId283" Type="http://schemas.openxmlformats.org/officeDocument/2006/relationships/header" Target="header4.xml"/><Relationship Id="rId78" Type="http://schemas.openxmlformats.org/officeDocument/2006/relationships/image" Target="media/image24.wmf"/><Relationship Id="rId99" Type="http://schemas.openxmlformats.org/officeDocument/2006/relationships/oleObject" Target="embeddings/oleObject33.bin"/><Relationship Id="rId101" Type="http://schemas.openxmlformats.org/officeDocument/2006/relationships/oleObject" Target="embeddings/oleObject34.bin"/><Relationship Id="rId122" Type="http://schemas.openxmlformats.org/officeDocument/2006/relationships/image" Target="media/image46.wmf"/><Relationship Id="rId143" Type="http://schemas.openxmlformats.org/officeDocument/2006/relationships/oleObject" Target="embeddings/oleObject55.bin"/><Relationship Id="rId164" Type="http://schemas.openxmlformats.org/officeDocument/2006/relationships/image" Target="media/image67.wmf"/><Relationship Id="rId185" Type="http://schemas.openxmlformats.org/officeDocument/2006/relationships/oleObject" Target="embeddings/oleObject74.bin"/><Relationship Id="rId9" Type="http://schemas.openxmlformats.org/officeDocument/2006/relationships/footnotes" Target="footnotes.xml"/><Relationship Id="rId210" Type="http://schemas.openxmlformats.org/officeDocument/2006/relationships/image" Target="media/image88.wmf"/><Relationship Id="rId26" Type="http://schemas.openxmlformats.org/officeDocument/2006/relationships/hyperlink" Target="https://www.vcaa.vic.edu.au/administration/vce-vcal-handbook/Pages/index.aspx" TargetMode="External"/><Relationship Id="rId231" Type="http://schemas.openxmlformats.org/officeDocument/2006/relationships/oleObject" Target="embeddings/oleObject97.bin"/><Relationship Id="rId252" Type="http://schemas.openxmlformats.org/officeDocument/2006/relationships/image" Target="media/image109.wmf"/><Relationship Id="rId273" Type="http://schemas.openxmlformats.org/officeDocument/2006/relationships/image" Target="media/image119.wmf"/><Relationship Id="rId47" Type="http://schemas.openxmlformats.org/officeDocument/2006/relationships/image" Target="media/image9.wmf"/><Relationship Id="rId68" Type="http://schemas.openxmlformats.org/officeDocument/2006/relationships/oleObject" Target="embeddings/oleObject17.bin"/><Relationship Id="rId89" Type="http://schemas.openxmlformats.org/officeDocument/2006/relationships/oleObject" Target="embeddings/oleObject28.bin"/><Relationship Id="rId112" Type="http://schemas.openxmlformats.org/officeDocument/2006/relationships/image" Target="media/image41.wmf"/><Relationship Id="rId133" Type="http://schemas.openxmlformats.org/officeDocument/2006/relationships/oleObject" Target="embeddings/oleObject50.bin"/><Relationship Id="rId154" Type="http://schemas.openxmlformats.org/officeDocument/2006/relationships/image" Target="media/image62.wmf"/><Relationship Id="rId175" Type="http://schemas.openxmlformats.org/officeDocument/2006/relationships/oleObject" Target="embeddings/oleObject69.bin"/><Relationship Id="rId196" Type="http://schemas.openxmlformats.org/officeDocument/2006/relationships/image" Target="media/image81.wmf"/><Relationship Id="rId200" Type="http://schemas.openxmlformats.org/officeDocument/2006/relationships/image" Target="media/image83.wmf"/><Relationship Id="rId16" Type="http://schemas.openxmlformats.org/officeDocument/2006/relationships/header" Target="header3.xml"/><Relationship Id="rId221" Type="http://schemas.openxmlformats.org/officeDocument/2006/relationships/oleObject" Target="embeddings/oleObject92.bin"/><Relationship Id="rId242" Type="http://schemas.openxmlformats.org/officeDocument/2006/relationships/image" Target="media/image104.wmf"/><Relationship Id="rId263" Type="http://schemas.openxmlformats.org/officeDocument/2006/relationships/image" Target="media/image114.wmf"/><Relationship Id="rId284" Type="http://schemas.openxmlformats.org/officeDocument/2006/relationships/header" Target="header5.xml"/><Relationship Id="rId37" Type="http://schemas.openxmlformats.org/officeDocument/2006/relationships/image" Target="media/image4.wmf"/><Relationship Id="rId58" Type="http://schemas.openxmlformats.org/officeDocument/2006/relationships/oleObject" Target="embeddings/oleObject12.bin"/><Relationship Id="rId79" Type="http://schemas.openxmlformats.org/officeDocument/2006/relationships/oleObject" Target="embeddings/oleObject23.bin"/><Relationship Id="rId102" Type="http://schemas.openxmlformats.org/officeDocument/2006/relationships/image" Target="media/image36.wmf"/><Relationship Id="rId123" Type="http://schemas.openxmlformats.org/officeDocument/2006/relationships/oleObject" Target="embeddings/oleObject45.bin"/><Relationship Id="rId144" Type="http://schemas.openxmlformats.org/officeDocument/2006/relationships/image" Target="media/image57.wmf"/><Relationship Id="rId90" Type="http://schemas.openxmlformats.org/officeDocument/2006/relationships/image" Target="media/image30.wmf"/><Relationship Id="rId165" Type="http://schemas.openxmlformats.org/officeDocument/2006/relationships/oleObject" Target="embeddings/oleObject66.bin"/><Relationship Id="rId186" Type="http://schemas.openxmlformats.org/officeDocument/2006/relationships/image" Target="media/image76.wmf"/><Relationship Id="rId211" Type="http://schemas.openxmlformats.org/officeDocument/2006/relationships/oleObject" Target="embeddings/oleObject87.bin"/><Relationship Id="rId232" Type="http://schemas.openxmlformats.org/officeDocument/2006/relationships/image" Target="media/image99.wmf"/><Relationship Id="rId253" Type="http://schemas.openxmlformats.org/officeDocument/2006/relationships/oleObject" Target="embeddings/oleObject108.bin"/><Relationship Id="rId274" Type="http://schemas.openxmlformats.org/officeDocument/2006/relationships/oleObject" Target="embeddings/oleObject119.bin"/><Relationship Id="rId27" Type="http://schemas.openxmlformats.org/officeDocument/2006/relationships/hyperlink" Target="https://www.vcaa.vic.edu.au/Footer/Pages/Copyright.aspx" TargetMode="External"/><Relationship Id="rId48" Type="http://schemas.openxmlformats.org/officeDocument/2006/relationships/oleObject" Target="embeddings/oleObject7.bin"/><Relationship Id="rId69" Type="http://schemas.openxmlformats.org/officeDocument/2006/relationships/image" Target="media/image20.wmf"/><Relationship Id="rId113" Type="http://schemas.openxmlformats.org/officeDocument/2006/relationships/oleObject" Target="embeddings/oleObject40.bin"/><Relationship Id="rId134" Type="http://schemas.openxmlformats.org/officeDocument/2006/relationships/image" Target="media/image52.wmf"/><Relationship Id="rId80" Type="http://schemas.openxmlformats.org/officeDocument/2006/relationships/image" Target="media/image25.wmf"/><Relationship Id="rId155" Type="http://schemas.openxmlformats.org/officeDocument/2006/relationships/oleObject" Target="embeddings/oleObject61.bin"/><Relationship Id="rId176" Type="http://schemas.openxmlformats.org/officeDocument/2006/relationships/image" Target="media/image71.wmf"/><Relationship Id="rId197" Type="http://schemas.openxmlformats.org/officeDocument/2006/relationships/oleObject" Target="embeddings/oleObject80.bin"/><Relationship Id="rId201" Type="http://schemas.openxmlformats.org/officeDocument/2006/relationships/oleObject" Target="embeddings/oleObject82.bin"/><Relationship Id="rId222" Type="http://schemas.openxmlformats.org/officeDocument/2006/relationships/image" Target="media/image94.wmf"/><Relationship Id="rId243" Type="http://schemas.openxmlformats.org/officeDocument/2006/relationships/oleObject" Target="embeddings/oleObject103.bin"/><Relationship Id="rId264" Type="http://schemas.openxmlformats.org/officeDocument/2006/relationships/oleObject" Target="embeddings/oleObject114.bin"/><Relationship Id="rId285" Type="http://schemas.openxmlformats.org/officeDocument/2006/relationships/header" Target="header6.xml"/><Relationship Id="rId17" Type="http://schemas.openxmlformats.org/officeDocument/2006/relationships/footer" Target="footer3.xml"/><Relationship Id="rId38" Type="http://schemas.openxmlformats.org/officeDocument/2006/relationships/oleObject" Target="embeddings/oleObject2.bin"/><Relationship Id="rId59" Type="http://schemas.openxmlformats.org/officeDocument/2006/relationships/image" Target="media/image15.wmf"/><Relationship Id="rId103" Type="http://schemas.openxmlformats.org/officeDocument/2006/relationships/oleObject" Target="embeddings/oleObject35.bin"/><Relationship Id="rId124" Type="http://schemas.openxmlformats.org/officeDocument/2006/relationships/image" Target="media/image47.wmf"/><Relationship Id="rId70" Type="http://schemas.openxmlformats.org/officeDocument/2006/relationships/oleObject" Target="embeddings/oleObject18.bin"/><Relationship Id="rId91" Type="http://schemas.openxmlformats.org/officeDocument/2006/relationships/oleObject" Target="embeddings/oleObject29.bin"/><Relationship Id="rId145" Type="http://schemas.openxmlformats.org/officeDocument/2006/relationships/oleObject" Target="embeddings/oleObject56.bin"/><Relationship Id="rId166" Type="http://schemas.openxmlformats.org/officeDocument/2006/relationships/hyperlink" Target="https://www.vcaa.vic.edu.au/assessment/vce-assessment/materials/Pages/index.aspx" TargetMode="External"/><Relationship Id="rId187" Type="http://schemas.openxmlformats.org/officeDocument/2006/relationships/oleObject" Target="embeddings/oleObject75.bin"/><Relationship Id="rId1" Type="http://schemas.openxmlformats.org/officeDocument/2006/relationships/customXml" Target="../customXml/item1.xml"/><Relationship Id="rId212" Type="http://schemas.openxmlformats.org/officeDocument/2006/relationships/image" Target="media/image89.wmf"/><Relationship Id="rId233" Type="http://schemas.openxmlformats.org/officeDocument/2006/relationships/oleObject" Target="embeddings/oleObject98.bin"/><Relationship Id="rId254" Type="http://schemas.openxmlformats.org/officeDocument/2006/relationships/image" Target="media/image110.wmf"/><Relationship Id="rId28" Type="http://schemas.openxmlformats.org/officeDocument/2006/relationships/hyperlink" Target="https://www.vcaa.vic.edu.au/news-and-events/bulletins-and-updates/bulletin/Pages/index.aspx" TargetMode="External"/><Relationship Id="rId49" Type="http://schemas.openxmlformats.org/officeDocument/2006/relationships/image" Target="media/image10.wmf"/><Relationship Id="rId114" Type="http://schemas.openxmlformats.org/officeDocument/2006/relationships/image" Target="media/image42.wmf"/><Relationship Id="rId275" Type="http://schemas.openxmlformats.org/officeDocument/2006/relationships/image" Target="media/image120.wmf"/><Relationship Id="rId60" Type="http://schemas.openxmlformats.org/officeDocument/2006/relationships/oleObject" Target="embeddings/oleObject13.bin"/><Relationship Id="rId81" Type="http://schemas.openxmlformats.org/officeDocument/2006/relationships/oleObject" Target="embeddings/oleObject24.bin"/><Relationship Id="rId135" Type="http://schemas.openxmlformats.org/officeDocument/2006/relationships/oleObject" Target="embeddings/oleObject51.bin"/><Relationship Id="rId156" Type="http://schemas.openxmlformats.org/officeDocument/2006/relationships/image" Target="media/image63.wmf"/><Relationship Id="rId177" Type="http://schemas.openxmlformats.org/officeDocument/2006/relationships/oleObject" Target="embeddings/oleObject70.bin"/><Relationship Id="rId198" Type="http://schemas.openxmlformats.org/officeDocument/2006/relationships/image" Target="media/image82.wmf"/><Relationship Id="rId202" Type="http://schemas.openxmlformats.org/officeDocument/2006/relationships/image" Target="media/image84.wmf"/><Relationship Id="rId223" Type="http://schemas.openxmlformats.org/officeDocument/2006/relationships/oleObject" Target="embeddings/oleObject93.bin"/><Relationship Id="rId244" Type="http://schemas.openxmlformats.org/officeDocument/2006/relationships/image" Target="media/image105.wmf"/><Relationship Id="rId18" Type="http://schemas.openxmlformats.org/officeDocument/2006/relationships/hyperlink" Target="https://www.vcaa.vic.edu.au/Footer/Pages/Copyright.aspx" TargetMode="External"/><Relationship Id="rId39" Type="http://schemas.openxmlformats.org/officeDocument/2006/relationships/image" Target="media/image5.wmf"/><Relationship Id="rId265" Type="http://schemas.openxmlformats.org/officeDocument/2006/relationships/image" Target="media/image115.wmf"/><Relationship Id="rId286" Type="http://schemas.openxmlformats.org/officeDocument/2006/relationships/footer" Target="footer4.xml"/><Relationship Id="rId50" Type="http://schemas.openxmlformats.org/officeDocument/2006/relationships/oleObject" Target="embeddings/oleObject8.bin"/><Relationship Id="rId104" Type="http://schemas.openxmlformats.org/officeDocument/2006/relationships/image" Target="media/image37.wmf"/><Relationship Id="rId125" Type="http://schemas.openxmlformats.org/officeDocument/2006/relationships/oleObject" Target="embeddings/oleObject46.bin"/><Relationship Id="rId146" Type="http://schemas.openxmlformats.org/officeDocument/2006/relationships/image" Target="media/image58.wmf"/><Relationship Id="rId167" Type="http://schemas.openxmlformats.org/officeDocument/2006/relationships/hyperlink" Target="https://www.vcaa.vic.edu.au/assessment/vce-assessment/materials/Pages/index.aspx" TargetMode="External"/><Relationship Id="rId188" Type="http://schemas.openxmlformats.org/officeDocument/2006/relationships/image" Target="media/image77.wmf"/><Relationship Id="rId71" Type="http://schemas.openxmlformats.org/officeDocument/2006/relationships/image" Target="media/image21.wmf"/><Relationship Id="rId92" Type="http://schemas.openxmlformats.org/officeDocument/2006/relationships/image" Target="media/image31.wmf"/><Relationship Id="rId213" Type="http://schemas.openxmlformats.org/officeDocument/2006/relationships/oleObject" Target="embeddings/oleObject88.bin"/><Relationship Id="rId234" Type="http://schemas.openxmlformats.org/officeDocument/2006/relationships/image" Target="media/image100.wmf"/><Relationship Id="rId2" Type="http://schemas.openxmlformats.org/officeDocument/2006/relationships/customXml" Target="../customXml/item2.xml"/><Relationship Id="rId29" Type="http://schemas.openxmlformats.org/officeDocument/2006/relationships/hyperlink" Target="https://www.vcaa.vic.edu.au/administration/vce-vcal-handbook/Pages/index.aspx" TargetMode="External"/><Relationship Id="rId255" Type="http://schemas.openxmlformats.org/officeDocument/2006/relationships/oleObject" Target="embeddings/oleObject109.bin"/><Relationship Id="rId276" Type="http://schemas.openxmlformats.org/officeDocument/2006/relationships/oleObject" Target="embeddings/oleObject120.bin"/><Relationship Id="rId40" Type="http://schemas.openxmlformats.org/officeDocument/2006/relationships/oleObject" Target="embeddings/oleObject3.bin"/><Relationship Id="rId115" Type="http://schemas.openxmlformats.org/officeDocument/2006/relationships/oleObject" Target="embeddings/oleObject41.bin"/><Relationship Id="rId136" Type="http://schemas.openxmlformats.org/officeDocument/2006/relationships/image" Target="media/image53.wmf"/><Relationship Id="rId157" Type="http://schemas.openxmlformats.org/officeDocument/2006/relationships/oleObject" Target="embeddings/oleObject62.bin"/><Relationship Id="rId178" Type="http://schemas.openxmlformats.org/officeDocument/2006/relationships/image" Target="media/image72.wmf"/><Relationship Id="rId61" Type="http://schemas.openxmlformats.org/officeDocument/2006/relationships/image" Target="media/image16.wmf"/><Relationship Id="rId82" Type="http://schemas.openxmlformats.org/officeDocument/2006/relationships/image" Target="media/image26.wmf"/><Relationship Id="rId199" Type="http://schemas.openxmlformats.org/officeDocument/2006/relationships/oleObject" Target="embeddings/oleObject81.bin"/><Relationship Id="rId203" Type="http://schemas.openxmlformats.org/officeDocument/2006/relationships/oleObject" Target="embeddings/oleObject83.bin"/><Relationship Id="rId19" Type="http://schemas.openxmlformats.org/officeDocument/2006/relationships/hyperlink" Target="http://www.vcaa.vic.edu.au/Footer/Pages/Copyright.aspx" TargetMode="External"/><Relationship Id="rId224" Type="http://schemas.openxmlformats.org/officeDocument/2006/relationships/image" Target="media/image95.wmf"/><Relationship Id="rId245" Type="http://schemas.openxmlformats.org/officeDocument/2006/relationships/oleObject" Target="embeddings/oleObject104.bin"/><Relationship Id="rId266" Type="http://schemas.openxmlformats.org/officeDocument/2006/relationships/oleObject" Target="embeddings/oleObject115.bin"/><Relationship Id="rId287" Type="http://schemas.openxmlformats.org/officeDocument/2006/relationships/fontTable" Target="fontTable.xml"/><Relationship Id="rId30" Type="http://schemas.openxmlformats.org/officeDocument/2006/relationships/hyperlink" Target="https://www.vrqa.vic.gov.au/childsafe/Pages/Home.aspx" TargetMode="External"/><Relationship Id="rId105" Type="http://schemas.openxmlformats.org/officeDocument/2006/relationships/oleObject" Target="embeddings/oleObject36.bin"/><Relationship Id="rId126" Type="http://schemas.openxmlformats.org/officeDocument/2006/relationships/image" Target="media/image48.wmf"/><Relationship Id="rId147" Type="http://schemas.openxmlformats.org/officeDocument/2006/relationships/oleObject" Target="embeddings/oleObject57.bin"/><Relationship Id="rId168" Type="http://schemas.openxmlformats.org/officeDocument/2006/relationships/hyperlink" Target="https://www.vcaa.vic.edu.au/administration/vce-vcal-handbook/Pages/index.aspx" TargetMode="External"/><Relationship Id="rId51" Type="http://schemas.openxmlformats.org/officeDocument/2006/relationships/image" Target="media/image11.wmf"/><Relationship Id="rId72" Type="http://schemas.openxmlformats.org/officeDocument/2006/relationships/oleObject" Target="embeddings/oleObject19.bin"/><Relationship Id="rId93" Type="http://schemas.openxmlformats.org/officeDocument/2006/relationships/oleObject" Target="embeddings/oleObject30.bin"/><Relationship Id="rId189" Type="http://schemas.openxmlformats.org/officeDocument/2006/relationships/oleObject" Target="embeddings/oleObject76.bin"/><Relationship Id="rId3" Type="http://schemas.openxmlformats.org/officeDocument/2006/relationships/customXml" Target="../customXml/item3.xml"/><Relationship Id="rId214" Type="http://schemas.openxmlformats.org/officeDocument/2006/relationships/image" Target="media/image90.wmf"/><Relationship Id="rId235" Type="http://schemas.openxmlformats.org/officeDocument/2006/relationships/oleObject" Target="embeddings/oleObject99.bin"/><Relationship Id="rId256" Type="http://schemas.openxmlformats.org/officeDocument/2006/relationships/image" Target="media/image111.wmf"/><Relationship Id="rId277" Type="http://schemas.openxmlformats.org/officeDocument/2006/relationships/hyperlink" Target="https://www.vcaa.vic.edu.au/assessment/vce-assessment/materials/Pages/index.aspx" TargetMode="External"/><Relationship Id="rId116" Type="http://schemas.openxmlformats.org/officeDocument/2006/relationships/image" Target="media/image43.wmf"/><Relationship Id="rId137" Type="http://schemas.openxmlformats.org/officeDocument/2006/relationships/oleObject" Target="embeddings/oleObject52.bin"/><Relationship Id="rId158" Type="http://schemas.openxmlformats.org/officeDocument/2006/relationships/image" Target="media/image64.wmf"/><Relationship Id="rId20" Type="http://schemas.openxmlformats.org/officeDocument/2006/relationships/hyperlink" Target="http://www.vcaa.vic.edu.au" TargetMode="External"/><Relationship Id="rId41" Type="http://schemas.openxmlformats.org/officeDocument/2006/relationships/image" Target="media/image6.wmf"/><Relationship Id="rId62" Type="http://schemas.openxmlformats.org/officeDocument/2006/relationships/oleObject" Target="embeddings/oleObject14.bin"/><Relationship Id="rId83" Type="http://schemas.openxmlformats.org/officeDocument/2006/relationships/oleObject" Target="embeddings/oleObject25.bin"/><Relationship Id="rId179" Type="http://schemas.openxmlformats.org/officeDocument/2006/relationships/oleObject" Target="embeddings/oleObject71.bin"/><Relationship Id="rId190" Type="http://schemas.openxmlformats.org/officeDocument/2006/relationships/image" Target="media/image78.wmf"/><Relationship Id="rId204" Type="http://schemas.openxmlformats.org/officeDocument/2006/relationships/image" Target="media/image85.wmf"/><Relationship Id="rId225" Type="http://schemas.openxmlformats.org/officeDocument/2006/relationships/oleObject" Target="embeddings/oleObject94.bin"/><Relationship Id="rId246" Type="http://schemas.openxmlformats.org/officeDocument/2006/relationships/image" Target="media/image106.wmf"/><Relationship Id="rId267" Type="http://schemas.openxmlformats.org/officeDocument/2006/relationships/image" Target="media/image116.wmf"/><Relationship Id="rId288" Type="http://schemas.openxmlformats.org/officeDocument/2006/relationships/theme" Target="theme/theme1.xml"/><Relationship Id="rId106" Type="http://schemas.openxmlformats.org/officeDocument/2006/relationships/image" Target="media/image38.wmf"/><Relationship Id="rId127" Type="http://schemas.openxmlformats.org/officeDocument/2006/relationships/oleObject" Target="embeddings/oleObject47.bin"/><Relationship Id="rId10" Type="http://schemas.openxmlformats.org/officeDocument/2006/relationships/endnotes" Target="endnotes.xml"/><Relationship Id="rId31" Type="http://schemas.openxmlformats.org/officeDocument/2006/relationships/hyperlink" Target="https://ccyp.vic.gov.au/" TargetMode="External"/><Relationship Id="rId52" Type="http://schemas.openxmlformats.org/officeDocument/2006/relationships/oleObject" Target="embeddings/oleObject9.bin"/><Relationship Id="rId73" Type="http://schemas.openxmlformats.org/officeDocument/2006/relationships/oleObject" Target="embeddings/oleObject20.bin"/><Relationship Id="rId94" Type="http://schemas.openxmlformats.org/officeDocument/2006/relationships/image" Target="media/image32.wmf"/><Relationship Id="rId148" Type="http://schemas.openxmlformats.org/officeDocument/2006/relationships/image" Target="media/image59.wmf"/><Relationship Id="rId169" Type="http://schemas.openxmlformats.org/officeDocument/2006/relationships/image" Target="media/image68.wmf"/><Relationship Id="rId4" Type="http://schemas.openxmlformats.org/officeDocument/2006/relationships/customXml" Target="../customXml/item4.xml"/><Relationship Id="rId180" Type="http://schemas.openxmlformats.org/officeDocument/2006/relationships/image" Target="media/image73.wmf"/><Relationship Id="rId215" Type="http://schemas.openxmlformats.org/officeDocument/2006/relationships/oleObject" Target="embeddings/oleObject89.bin"/><Relationship Id="rId236" Type="http://schemas.openxmlformats.org/officeDocument/2006/relationships/image" Target="media/image101.wmf"/><Relationship Id="rId257" Type="http://schemas.openxmlformats.org/officeDocument/2006/relationships/oleObject" Target="embeddings/oleObject110.bin"/><Relationship Id="rId278" Type="http://schemas.openxmlformats.org/officeDocument/2006/relationships/image" Target="media/image121.wmf"/><Relationship Id="rId42" Type="http://schemas.openxmlformats.org/officeDocument/2006/relationships/oleObject" Target="embeddings/oleObject4.bin"/><Relationship Id="rId84" Type="http://schemas.openxmlformats.org/officeDocument/2006/relationships/image" Target="media/image27.wmf"/><Relationship Id="rId138" Type="http://schemas.openxmlformats.org/officeDocument/2006/relationships/image" Target="media/image54.wmf"/><Relationship Id="rId191" Type="http://schemas.openxmlformats.org/officeDocument/2006/relationships/oleObject" Target="embeddings/oleObject77.bin"/><Relationship Id="rId205" Type="http://schemas.openxmlformats.org/officeDocument/2006/relationships/oleObject" Target="embeddings/oleObject84.bin"/><Relationship Id="rId247" Type="http://schemas.openxmlformats.org/officeDocument/2006/relationships/oleObject" Target="embeddings/oleObject105.bin"/><Relationship Id="rId107" Type="http://schemas.openxmlformats.org/officeDocument/2006/relationships/oleObject" Target="embeddings/oleObject37.bin"/><Relationship Id="rId11" Type="http://schemas.openxmlformats.org/officeDocument/2006/relationships/image" Target="media/image1.jpeg"/><Relationship Id="rId53" Type="http://schemas.openxmlformats.org/officeDocument/2006/relationships/image" Target="media/image12.wmf"/><Relationship Id="rId149" Type="http://schemas.openxmlformats.org/officeDocument/2006/relationships/oleObject" Target="embeddings/oleObject58.bin"/><Relationship Id="rId95" Type="http://schemas.openxmlformats.org/officeDocument/2006/relationships/oleObject" Target="embeddings/oleObject31.bin"/><Relationship Id="rId160" Type="http://schemas.openxmlformats.org/officeDocument/2006/relationships/image" Target="media/image65.wmf"/><Relationship Id="rId216" Type="http://schemas.openxmlformats.org/officeDocument/2006/relationships/image" Target="media/image91.wmf"/><Relationship Id="rId258" Type="http://schemas.openxmlformats.org/officeDocument/2006/relationships/image" Target="media/image112.wmf"/><Relationship Id="rId22" Type="http://schemas.openxmlformats.org/officeDocument/2006/relationships/hyperlink" Target="mailto:vcaa.media.publications@education.vic.gov.au" TargetMode="External"/><Relationship Id="rId64" Type="http://schemas.openxmlformats.org/officeDocument/2006/relationships/oleObject" Target="embeddings/oleObject15.bin"/><Relationship Id="rId118" Type="http://schemas.openxmlformats.org/officeDocument/2006/relationships/image" Target="media/image44.wmf"/></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B0561D46-84C5-4EE5-836E-C47B7F332B69}"/>
</file>

<file path=customXml/itemProps3.xml><?xml version="1.0" encoding="utf-8"?>
<ds:datastoreItem xmlns:ds="http://schemas.openxmlformats.org/officeDocument/2006/customXml" ds:itemID="{EBA848B5-61E6-45CE-88A6-73FD729D8E9B}">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8B26C256-88A9-4423-8A72-41A0410C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120</Pages>
  <Words>46230</Words>
  <Characters>263514</Characters>
  <Application>Microsoft Office Word</Application>
  <DocSecurity>0</DocSecurity>
  <Lines>2195</Lines>
  <Paragraphs>618</Paragraphs>
  <ScaleCrop>false</ScaleCrop>
  <HeadingPairs>
    <vt:vector size="2" baseType="variant">
      <vt:variant>
        <vt:lpstr>Title</vt:lpstr>
      </vt:variant>
      <vt:variant>
        <vt:i4>1</vt:i4>
      </vt:variant>
    </vt:vector>
  </HeadingPairs>
  <TitlesOfParts>
    <vt:vector size="1" baseType="lpstr">
      <vt:lpstr>VCE Mathematics Study Design</vt:lpstr>
    </vt:vector>
  </TitlesOfParts>
  <Company>Victorian Curriculum and Assessment Authority</Company>
  <LinksUpToDate>false</LinksUpToDate>
  <CharactersWithSpaces>309126</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Mathematics Study Design</dc:title>
  <dc:subject>VCE Mathematics</dc:subject>
  <dc:creator>Victorian Curriculum and Assessment Authority (VCAA)</dc:creator>
  <cp:keywords>mathematics, VCE, study design, outcomes, assessment, examination</cp:keywords>
  <cp:lastModifiedBy>Julie Coleman</cp:lastModifiedBy>
  <cp:revision>18</cp:revision>
  <cp:lastPrinted>2015-05-15T02:36:00Z</cp:lastPrinted>
  <dcterms:created xsi:type="dcterms:W3CDTF">2021-11-29T00:45:00Z</dcterms:created>
  <dcterms:modified xsi:type="dcterms:W3CDTF">2022-11-27T22:28:00Z</dcterms:modified>
  <cp:category>curriculum,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