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8032E" w14:textId="77777777" w:rsidR="00515822" w:rsidRDefault="000F6E00">
      <w:pPr>
        <w:rPr>
          <w:b/>
          <w:sz w:val="56"/>
          <w:szCs w:val="56"/>
          <w:lang w:val="en-AU"/>
        </w:rPr>
      </w:pPr>
      <w:r w:rsidRPr="00515822">
        <w:rPr>
          <w:b/>
          <w:sz w:val="56"/>
          <w:szCs w:val="56"/>
          <w:lang w:val="en-AU"/>
        </w:rPr>
        <w:t>2021</w:t>
      </w:r>
      <w:r w:rsidR="00283025" w:rsidRPr="00515822">
        <w:rPr>
          <w:b/>
          <w:sz w:val="56"/>
          <w:szCs w:val="56"/>
          <w:lang w:val="en-AU"/>
        </w:rPr>
        <w:t xml:space="preserve"> </w:t>
      </w:r>
      <w:r w:rsidR="00515822">
        <w:rPr>
          <w:b/>
          <w:sz w:val="56"/>
          <w:szCs w:val="56"/>
          <w:lang w:val="en-AU"/>
        </w:rPr>
        <w:t>Profile</w:t>
      </w:r>
    </w:p>
    <w:p w14:paraId="2A7A37E8" w14:textId="4021CF4A" w:rsidR="000F6E00" w:rsidRDefault="00283025" w:rsidP="3AC8292A">
      <w:pPr>
        <w:rPr>
          <w:b/>
          <w:bCs/>
          <w:sz w:val="60"/>
          <w:szCs w:val="60"/>
          <w:lang w:val="en-AU"/>
        </w:rPr>
      </w:pPr>
      <w:r w:rsidRPr="3AC8292A">
        <w:rPr>
          <w:b/>
          <w:bCs/>
          <w:sz w:val="56"/>
          <w:szCs w:val="56"/>
          <w:lang w:val="en-AU"/>
        </w:rPr>
        <w:t>Student Voice</w:t>
      </w:r>
      <w:r w:rsidR="000F6E00" w:rsidRPr="3AC8292A">
        <w:rPr>
          <w:b/>
          <w:bCs/>
          <w:sz w:val="56"/>
          <w:szCs w:val="56"/>
          <w:lang w:val="en-AU"/>
        </w:rPr>
        <w:t xml:space="preserve">, </w:t>
      </w:r>
      <w:r w:rsidR="00515822" w:rsidRPr="3AC8292A">
        <w:rPr>
          <w:b/>
          <w:bCs/>
          <w:sz w:val="56"/>
          <w:szCs w:val="56"/>
          <w:lang w:val="en-AU"/>
        </w:rPr>
        <w:t>Student</w:t>
      </w:r>
      <w:r w:rsidR="006E65E4">
        <w:rPr>
          <w:b/>
          <w:bCs/>
          <w:sz w:val="56"/>
          <w:szCs w:val="56"/>
          <w:lang w:val="en-AU"/>
        </w:rPr>
        <w:t xml:space="preserve"> Leadership and Extra Curricular</w:t>
      </w:r>
      <w:r w:rsidR="00515822" w:rsidRPr="3AC8292A">
        <w:rPr>
          <w:b/>
          <w:bCs/>
          <w:sz w:val="56"/>
          <w:szCs w:val="56"/>
          <w:lang w:val="en-AU"/>
        </w:rPr>
        <w:t xml:space="preserve"> Teams</w:t>
      </w:r>
      <w:r w:rsidR="000F6E00" w:rsidRPr="3AC8292A">
        <w:rPr>
          <w:b/>
          <w:bCs/>
          <w:sz w:val="60"/>
          <w:szCs w:val="60"/>
          <w:lang w:val="en-AU"/>
        </w:rPr>
        <w:t xml:space="preserve">      </w:t>
      </w:r>
      <w:r w:rsidR="00A07FDA" w:rsidRPr="3AC8292A">
        <w:rPr>
          <w:b/>
          <w:bCs/>
          <w:sz w:val="60"/>
          <w:szCs w:val="60"/>
          <w:lang w:val="en-AU"/>
        </w:rPr>
        <w:t xml:space="preserve">     </w:t>
      </w:r>
      <w:r w:rsidR="00515822" w:rsidRPr="3AC8292A">
        <w:rPr>
          <w:b/>
          <w:bCs/>
          <w:sz w:val="60"/>
          <w:szCs w:val="60"/>
          <w:lang w:val="en-AU"/>
        </w:rPr>
        <w:t xml:space="preserve">         </w:t>
      </w:r>
      <w:r w:rsidR="2E068592">
        <w:rPr>
          <w:noProof/>
        </w:rPr>
        <w:drawing>
          <wp:anchor distT="0" distB="0" distL="114300" distR="114300" simplePos="0" relativeHeight="251658240" behindDoc="1" locked="0" layoutInCell="1" allowOverlap="1" wp14:anchorId="6C1A0F1D" wp14:editId="511D6E45">
            <wp:simplePos x="0" y="0"/>
            <wp:positionH relativeFrom="column">
              <wp:posOffset>5054600</wp:posOffset>
            </wp:positionH>
            <wp:positionV relativeFrom="paragraph">
              <wp:posOffset>469265</wp:posOffset>
            </wp:positionV>
            <wp:extent cx="794385" cy="1039495"/>
            <wp:effectExtent l="0" t="0" r="5715" b="8255"/>
            <wp:wrapTight wrapText="bothSides">
              <wp:wrapPolygon edited="0">
                <wp:start x="0" y="0"/>
                <wp:lineTo x="0" y="21376"/>
                <wp:lineTo x="21237" y="21376"/>
                <wp:lineTo x="21237" y="0"/>
                <wp:lineTo x="0" y="0"/>
              </wp:wrapPolygon>
            </wp:wrapTight>
            <wp:docPr id="49111730" name="Picture 4911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E00" w:rsidRPr="3AC8292A">
        <w:rPr>
          <w:b/>
          <w:bCs/>
          <w:sz w:val="60"/>
          <w:szCs w:val="60"/>
          <w:lang w:val="en-AU"/>
        </w:rPr>
        <w:t xml:space="preserve"> </w:t>
      </w:r>
    </w:p>
    <w:p w14:paraId="2DBF7EF9" w14:textId="6E3B0677" w:rsidR="00283025" w:rsidRPr="00283025" w:rsidRDefault="00283025" w:rsidP="3AC8292A">
      <w:pPr>
        <w:rPr>
          <w:b/>
          <w:bCs/>
          <w:sz w:val="24"/>
          <w:szCs w:val="24"/>
          <w:lang w:val="en-AU"/>
        </w:rPr>
      </w:pPr>
      <w:r w:rsidRPr="3AC8292A">
        <w:rPr>
          <w:b/>
          <w:bCs/>
          <w:sz w:val="60"/>
          <w:szCs w:val="60"/>
          <w:lang w:val="en-AU"/>
        </w:rPr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400"/>
      </w:tblGrid>
      <w:tr w:rsidR="00283025" w14:paraId="22762E3B" w14:textId="77777777" w:rsidTr="3AC8292A">
        <w:tc>
          <w:tcPr>
            <w:tcW w:w="4675" w:type="dxa"/>
          </w:tcPr>
          <w:p w14:paraId="38724D5F" w14:textId="4D392375" w:rsidR="00283025" w:rsidRPr="00283025" w:rsidRDefault="0028302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5400" w:type="dxa"/>
          </w:tcPr>
          <w:p w14:paraId="140F1A71" w14:textId="77777777" w:rsidR="00283025" w:rsidRPr="00283025" w:rsidRDefault="00AC5E56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Kayla Parker</w:t>
            </w:r>
          </w:p>
        </w:tc>
      </w:tr>
      <w:tr w:rsidR="00283025" w14:paraId="6D098FC9" w14:textId="77777777" w:rsidTr="3AC8292A">
        <w:tc>
          <w:tcPr>
            <w:tcW w:w="4675" w:type="dxa"/>
          </w:tcPr>
          <w:p w14:paraId="2AD8445C" w14:textId="449B086C" w:rsidR="00283025" w:rsidRPr="00283025" w:rsidRDefault="00283025" w:rsidP="006E65E4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>
              <w:rPr>
                <w:b/>
                <w:sz w:val="24"/>
                <w:szCs w:val="24"/>
                <w:lang w:val="en-AU"/>
              </w:rPr>
              <w:t>Homegroup</w:t>
            </w:r>
            <w:proofErr w:type="spellEnd"/>
            <w:r>
              <w:rPr>
                <w:b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5400" w:type="dxa"/>
          </w:tcPr>
          <w:p w14:paraId="45C3365E" w14:textId="77777777" w:rsidR="00283025" w:rsidRPr="00283025" w:rsidRDefault="00AC5E56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10R1</w:t>
            </w:r>
          </w:p>
        </w:tc>
      </w:tr>
      <w:tr w:rsidR="004A2E3A" w14:paraId="20FEEE27" w14:textId="77777777" w:rsidTr="3AC8292A">
        <w:tc>
          <w:tcPr>
            <w:tcW w:w="4675" w:type="dxa"/>
          </w:tcPr>
          <w:p w14:paraId="22DDF17B" w14:textId="118DFFDF" w:rsidR="004A2E3A" w:rsidRDefault="006E65E4" w:rsidP="006E65E4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 xml:space="preserve">Contact details </w:t>
            </w:r>
          </w:p>
        </w:tc>
        <w:tc>
          <w:tcPr>
            <w:tcW w:w="5400" w:type="dxa"/>
          </w:tcPr>
          <w:p w14:paraId="3785BF0C" w14:textId="77777777" w:rsidR="004A2E3A" w:rsidRPr="00283025" w:rsidRDefault="00AC5E56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Par0027@kdc.vic.edu.au</w:t>
            </w:r>
          </w:p>
        </w:tc>
      </w:tr>
      <w:tr w:rsidR="00283025" w14:paraId="2E17D25A" w14:textId="77777777" w:rsidTr="3AC8292A">
        <w:tc>
          <w:tcPr>
            <w:tcW w:w="4675" w:type="dxa"/>
          </w:tcPr>
          <w:p w14:paraId="6F0309E2" w14:textId="77777777" w:rsidR="00283025" w:rsidRDefault="0028302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Student Team/s involved with</w:t>
            </w:r>
          </w:p>
          <w:p w14:paraId="629F1A63" w14:textId="77777777" w:rsidR="00283025" w:rsidRPr="00283025" w:rsidRDefault="0028302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5400" w:type="dxa"/>
          </w:tcPr>
          <w:p w14:paraId="77706677" w14:textId="5A7E43FE" w:rsidR="004A2E3A" w:rsidRPr="006E65E4" w:rsidRDefault="2F17015B">
            <w:pPr>
              <w:rPr>
                <w:b/>
                <w:bCs/>
                <w:sz w:val="24"/>
                <w:szCs w:val="24"/>
                <w:lang w:val="en-AU"/>
              </w:rPr>
            </w:pPr>
            <w:r w:rsidRPr="3AC8292A">
              <w:rPr>
                <w:b/>
                <w:bCs/>
                <w:sz w:val="24"/>
                <w:szCs w:val="24"/>
                <w:lang w:val="en-AU"/>
              </w:rPr>
              <w:t>Instagram, Wellbeing, Events, Facilities &amp; General Team</w:t>
            </w:r>
          </w:p>
        </w:tc>
      </w:tr>
      <w:tr w:rsidR="00283025" w14:paraId="20B3D433" w14:textId="77777777" w:rsidTr="3AC8292A">
        <w:tc>
          <w:tcPr>
            <w:tcW w:w="4675" w:type="dxa"/>
          </w:tcPr>
          <w:p w14:paraId="62ED888E" w14:textId="66219983" w:rsidR="00283025" w:rsidRPr="00283025" w:rsidRDefault="00283025" w:rsidP="006E65E4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Reasons I chose to b</w:t>
            </w:r>
            <w:r w:rsidR="00515822">
              <w:rPr>
                <w:b/>
                <w:sz w:val="24"/>
                <w:szCs w:val="24"/>
                <w:lang w:val="en-AU"/>
              </w:rPr>
              <w:t xml:space="preserve">e part of KDC Student Voice/ Student </w:t>
            </w:r>
            <w:r w:rsidR="000F6E00">
              <w:rPr>
                <w:b/>
                <w:sz w:val="24"/>
                <w:szCs w:val="24"/>
                <w:lang w:val="en-AU"/>
              </w:rPr>
              <w:t>Leadership</w:t>
            </w:r>
            <w:r w:rsidR="006E65E4">
              <w:rPr>
                <w:b/>
                <w:sz w:val="24"/>
                <w:szCs w:val="24"/>
                <w:lang w:val="en-AU"/>
              </w:rPr>
              <w:t>/ Extra Curricular</w:t>
            </w:r>
            <w:r>
              <w:rPr>
                <w:b/>
                <w:sz w:val="24"/>
                <w:szCs w:val="24"/>
                <w:lang w:val="en-AU"/>
              </w:rPr>
              <w:t xml:space="preserve"> Team</w:t>
            </w:r>
            <w:r w:rsidR="000F6E00">
              <w:rPr>
                <w:b/>
                <w:sz w:val="24"/>
                <w:szCs w:val="24"/>
                <w:lang w:val="en-AU"/>
              </w:rPr>
              <w:t>/</w:t>
            </w:r>
            <w:r>
              <w:rPr>
                <w:b/>
                <w:sz w:val="24"/>
                <w:szCs w:val="24"/>
                <w:lang w:val="en-AU"/>
              </w:rPr>
              <w:t>s</w:t>
            </w:r>
            <w:r w:rsidR="000F6E00">
              <w:rPr>
                <w:b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5400" w:type="dxa"/>
          </w:tcPr>
          <w:p w14:paraId="5B888DC6" w14:textId="372A9A87" w:rsidR="004A2E3A" w:rsidRPr="006E65E4" w:rsidRDefault="153CC1CE">
            <w:pPr>
              <w:rPr>
                <w:b/>
                <w:bCs/>
                <w:sz w:val="24"/>
                <w:szCs w:val="24"/>
                <w:lang w:val="en-AU"/>
              </w:rPr>
            </w:pPr>
            <w:r w:rsidRPr="3AC8292A">
              <w:rPr>
                <w:b/>
                <w:bCs/>
                <w:sz w:val="24"/>
                <w:szCs w:val="24"/>
                <w:lang w:val="en-AU"/>
              </w:rPr>
              <w:t xml:space="preserve">It’s vital that </w:t>
            </w:r>
            <w:r w:rsidR="587DD234" w:rsidRPr="3AC8292A">
              <w:rPr>
                <w:b/>
                <w:bCs/>
                <w:sz w:val="24"/>
                <w:szCs w:val="24"/>
                <w:lang w:val="en-AU"/>
              </w:rPr>
              <w:t xml:space="preserve">we </w:t>
            </w:r>
            <w:r w:rsidRPr="3AC8292A">
              <w:rPr>
                <w:b/>
                <w:bCs/>
                <w:sz w:val="24"/>
                <w:szCs w:val="24"/>
                <w:lang w:val="en-AU"/>
              </w:rPr>
              <w:t>as the next generation of young people,</w:t>
            </w:r>
            <w:r w:rsidR="0666118A" w:rsidRPr="3AC8292A">
              <w:rPr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3AC8292A">
              <w:rPr>
                <w:b/>
                <w:bCs/>
                <w:sz w:val="24"/>
                <w:szCs w:val="24"/>
                <w:lang w:val="en-AU"/>
              </w:rPr>
              <w:t xml:space="preserve">take a stand and ensure </w:t>
            </w:r>
            <w:r w:rsidR="75F0F7DC" w:rsidRPr="3AC8292A">
              <w:rPr>
                <w:b/>
                <w:bCs/>
                <w:sz w:val="24"/>
                <w:szCs w:val="24"/>
                <w:lang w:val="en-AU"/>
              </w:rPr>
              <w:t>our voices</w:t>
            </w:r>
            <w:r w:rsidRPr="3AC8292A">
              <w:rPr>
                <w:b/>
                <w:bCs/>
                <w:sz w:val="24"/>
                <w:szCs w:val="24"/>
                <w:lang w:val="en-AU"/>
              </w:rPr>
              <w:t xml:space="preserve"> are heard in both the school environment and the general public, which is exactly why I applied </w:t>
            </w:r>
            <w:r w:rsidR="0D8FF25D" w:rsidRPr="3AC8292A">
              <w:rPr>
                <w:b/>
                <w:bCs/>
                <w:sz w:val="24"/>
                <w:szCs w:val="24"/>
                <w:lang w:val="en-AU"/>
              </w:rPr>
              <w:t xml:space="preserve">to be </w:t>
            </w:r>
            <w:proofErr w:type="spellStart"/>
            <w:r w:rsidR="0D8FF25D" w:rsidRPr="3AC8292A">
              <w:rPr>
                <w:b/>
                <w:bCs/>
                <w:sz w:val="24"/>
                <w:szCs w:val="24"/>
                <w:lang w:val="en-AU"/>
              </w:rPr>
              <w:t>apart</w:t>
            </w:r>
            <w:proofErr w:type="spellEnd"/>
            <w:r w:rsidR="0D8FF25D" w:rsidRPr="3AC8292A">
              <w:rPr>
                <w:b/>
                <w:bCs/>
                <w:sz w:val="24"/>
                <w:szCs w:val="24"/>
                <w:lang w:val="en-AU"/>
              </w:rPr>
              <w:t xml:space="preserve"> of the KDC Student Voice Team. As a result of applying </w:t>
            </w:r>
            <w:proofErr w:type="gramStart"/>
            <w:r w:rsidR="0D8FF25D" w:rsidRPr="3AC8292A">
              <w:rPr>
                <w:b/>
                <w:bCs/>
                <w:sz w:val="24"/>
                <w:szCs w:val="24"/>
                <w:lang w:val="en-AU"/>
              </w:rPr>
              <w:t>your</w:t>
            </w:r>
            <w:proofErr w:type="gramEnd"/>
            <w:r w:rsidR="0D8FF25D" w:rsidRPr="3AC8292A">
              <w:rPr>
                <w:b/>
                <w:bCs/>
                <w:sz w:val="24"/>
                <w:szCs w:val="24"/>
                <w:lang w:val="en-AU"/>
              </w:rPr>
              <w:t xml:space="preserve"> giving the opportunity to assist in building the bridge that connects the students to </w:t>
            </w:r>
            <w:r w:rsidR="6CE264F5" w:rsidRPr="3AC8292A">
              <w:rPr>
                <w:b/>
                <w:bCs/>
                <w:sz w:val="24"/>
                <w:szCs w:val="24"/>
                <w:lang w:val="en-AU"/>
              </w:rPr>
              <w:t xml:space="preserve">the staff, and ensure that all of the viewpoints and concerns from the students are heard by the faculty and relevant action is taken. </w:t>
            </w:r>
            <w:r w:rsidR="4D8C922E" w:rsidRPr="3AC8292A">
              <w:rPr>
                <w:b/>
                <w:bCs/>
                <w:sz w:val="24"/>
                <w:szCs w:val="24"/>
                <w:lang w:val="en-AU"/>
              </w:rPr>
              <w:t xml:space="preserve">Not only that, your also able to build strong bonds and relationships with your peers and teachers, in a safe and productive environment. </w:t>
            </w:r>
          </w:p>
        </w:tc>
      </w:tr>
      <w:tr w:rsidR="00283025" w14:paraId="4B90CE93" w14:textId="77777777" w:rsidTr="3AC8292A">
        <w:tc>
          <w:tcPr>
            <w:tcW w:w="4675" w:type="dxa"/>
          </w:tcPr>
          <w:p w14:paraId="2DE07841" w14:textId="77777777" w:rsidR="00283025" w:rsidRPr="00283025" w:rsidRDefault="004A2E3A">
            <w:pPr>
              <w:rPr>
                <w:b/>
                <w:sz w:val="24"/>
                <w:szCs w:val="24"/>
                <w:lang w:val="en-AU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  <w:lang w:val="en-AU"/>
              </w:rPr>
              <w:t>What I hope to help ach</w:t>
            </w:r>
            <w:r w:rsidR="000F6E00">
              <w:rPr>
                <w:b/>
                <w:sz w:val="24"/>
                <w:szCs w:val="24"/>
                <w:lang w:val="en-AU"/>
              </w:rPr>
              <w:t>ieve in these teams during 2021</w:t>
            </w:r>
          </w:p>
        </w:tc>
        <w:tc>
          <w:tcPr>
            <w:tcW w:w="5400" w:type="dxa"/>
          </w:tcPr>
          <w:p w14:paraId="01E865AA" w14:textId="2D15C966" w:rsidR="004A2E3A" w:rsidRPr="006E65E4" w:rsidRDefault="405D9E91">
            <w:pPr>
              <w:rPr>
                <w:b/>
                <w:bCs/>
                <w:sz w:val="24"/>
                <w:szCs w:val="24"/>
                <w:lang w:val="en-AU"/>
              </w:rPr>
            </w:pPr>
            <w:r w:rsidRPr="3AC8292A">
              <w:rPr>
                <w:b/>
                <w:bCs/>
                <w:sz w:val="24"/>
                <w:szCs w:val="24"/>
                <w:lang w:val="en-AU"/>
              </w:rPr>
              <w:t xml:space="preserve">2020 was nothing short of unexpected, in many moments we </w:t>
            </w:r>
            <w:proofErr w:type="gramStart"/>
            <w:r w:rsidRPr="3AC8292A">
              <w:rPr>
                <w:b/>
                <w:bCs/>
                <w:sz w:val="24"/>
                <w:szCs w:val="24"/>
                <w:lang w:val="en-AU"/>
              </w:rPr>
              <w:t>were left</w:t>
            </w:r>
            <w:proofErr w:type="gramEnd"/>
            <w:r w:rsidRPr="3AC8292A">
              <w:rPr>
                <w:b/>
                <w:bCs/>
                <w:sz w:val="24"/>
                <w:szCs w:val="24"/>
                <w:lang w:val="en-AU"/>
              </w:rPr>
              <w:t xml:space="preserve"> in the dark as there was so much uncertainty surrounding the future. </w:t>
            </w:r>
            <w:proofErr w:type="gramStart"/>
            <w:r w:rsidRPr="3AC8292A">
              <w:rPr>
                <w:b/>
                <w:bCs/>
                <w:sz w:val="24"/>
                <w:szCs w:val="24"/>
                <w:lang w:val="en-AU"/>
              </w:rPr>
              <w:t>Nonetheless</w:t>
            </w:r>
            <w:proofErr w:type="gramEnd"/>
            <w:r w:rsidRPr="3AC8292A">
              <w:rPr>
                <w:b/>
                <w:bCs/>
                <w:sz w:val="24"/>
                <w:szCs w:val="24"/>
                <w:lang w:val="en-AU"/>
              </w:rPr>
              <w:t xml:space="preserve"> it took its toll on everyone,</w:t>
            </w:r>
            <w:r w:rsidR="2EA10853" w:rsidRPr="3AC8292A">
              <w:rPr>
                <w:b/>
                <w:bCs/>
                <w:sz w:val="24"/>
                <w:szCs w:val="24"/>
                <w:lang w:val="en-AU"/>
              </w:rPr>
              <w:t xml:space="preserve"> there was a significant decrease in online engagement and</w:t>
            </w:r>
            <w:r w:rsidR="145A1150" w:rsidRPr="3AC8292A">
              <w:rPr>
                <w:b/>
                <w:bCs/>
                <w:sz w:val="24"/>
                <w:szCs w:val="24"/>
                <w:lang w:val="en-AU"/>
              </w:rPr>
              <w:t xml:space="preserve"> our general wellbeing. I hope that this year as a group we are able to facilitate and create initiatives aside from our general educational activities, to further promote positivity and assist in creating a better schoo</w:t>
            </w:r>
            <w:r w:rsidR="4C98601D" w:rsidRPr="3AC8292A">
              <w:rPr>
                <w:b/>
                <w:bCs/>
                <w:sz w:val="24"/>
                <w:szCs w:val="24"/>
                <w:lang w:val="en-AU"/>
              </w:rPr>
              <w:t xml:space="preserve">l environment on all fronts. As a </w:t>
            </w:r>
            <w:proofErr w:type="gramStart"/>
            <w:r w:rsidR="4C98601D" w:rsidRPr="3AC8292A">
              <w:rPr>
                <w:b/>
                <w:bCs/>
                <w:sz w:val="24"/>
                <w:szCs w:val="24"/>
                <w:lang w:val="en-AU"/>
              </w:rPr>
              <w:t>group</w:t>
            </w:r>
            <w:proofErr w:type="gramEnd"/>
            <w:r w:rsidR="4C98601D" w:rsidRPr="3AC8292A">
              <w:rPr>
                <w:b/>
                <w:bCs/>
                <w:sz w:val="24"/>
                <w:szCs w:val="24"/>
                <w:lang w:val="en-AU"/>
              </w:rPr>
              <w:t xml:space="preserve"> we have accomplished many things over the years, from </w:t>
            </w:r>
            <w:r w:rsidR="0B3D454F" w:rsidRPr="3AC8292A">
              <w:rPr>
                <w:b/>
                <w:bCs/>
                <w:sz w:val="24"/>
                <w:szCs w:val="24"/>
                <w:lang w:val="en-AU"/>
              </w:rPr>
              <w:t xml:space="preserve">the revamping of our school bathrooms to the frequent event planning! </w:t>
            </w:r>
            <w:proofErr w:type="gramStart"/>
            <w:r w:rsidR="0B3D454F" w:rsidRPr="3AC8292A">
              <w:rPr>
                <w:b/>
                <w:bCs/>
                <w:sz w:val="24"/>
                <w:szCs w:val="24"/>
                <w:lang w:val="en-AU"/>
              </w:rPr>
              <w:t xml:space="preserve">However, there are still so many areas within our school that need improvement, and so many voices that are still unheard which </w:t>
            </w:r>
            <w:r w:rsidR="006E65E4">
              <w:rPr>
                <w:b/>
                <w:bCs/>
                <w:sz w:val="24"/>
                <w:szCs w:val="24"/>
                <w:lang w:val="en-AU"/>
              </w:rPr>
              <w:t>is what I hope to help improve.</w:t>
            </w:r>
            <w:proofErr w:type="gramEnd"/>
          </w:p>
        </w:tc>
      </w:tr>
      <w:bookmarkEnd w:id="0"/>
    </w:tbl>
    <w:p w14:paraId="0D51B081" w14:textId="77777777" w:rsidR="00283025" w:rsidRPr="00283025" w:rsidRDefault="00283025" w:rsidP="006E65E4">
      <w:pPr>
        <w:rPr>
          <w:b/>
          <w:sz w:val="80"/>
          <w:szCs w:val="80"/>
          <w:lang w:val="en-AU"/>
        </w:rPr>
      </w:pPr>
    </w:p>
    <w:sectPr w:rsidR="00283025" w:rsidRPr="00283025" w:rsidSect="006E65E4">
      <w:pgSz w:w="12240" w:h="15840"/>
      <w:pgMar w:top="72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25"/>
    <w:rsid w:val="000F6E00"/>
    <w:rsid w:val="00283025"/>
    <w:rsid w:val="003E813A"/>
    <w:rsid w:val="004353AC"/>
    <w:rsid w:val="004A2E3A"/>
    <w:rsid w:val="00515822"/>
    <w:rsid w:val="006B3F43"/>
    <w:rsid w:val="006E65E4"/>
    <w:rsid w:val="00A07FDA"/>
    <w:rsid w:val="00AC5E56"/>
    <w:rsid w:val="00BA48B4"/>
    <w:rsid w:val="00C4598E"/>
    <w:rsid w:val="00F457EB"/>
    <w:rsid w:val="016E1EA6"/>
    <w:rsid w:val="06418FC9"/>
    <w:rsid w:val="0666118A"/>
    <w:rsid w:val="0B3D454F"/>
    <w:rsid w:val="0D8FF25D"/>
    <w:rsid w:val="145A1150"/>
    <w:rsid w:val="153CC1CE"/>
    <w:rsid w:val="21028CEC"/>
    <w:rsid w:val="24210551"/>
    <w:rsid w:val="2E068592"/>
    <w:rsid w:val="2EA10853"/>
    <w:rsid w:val="2F17015B"/>
    <w:rsid w:val="38628CD0"/>
    <w:rsid w:val="3AC8292A"/>
    <w:rsid w:val="405D9E91"/>
    <w:rsid w:val="49534B30"/>
    <w:rsid w:val="4C98601D"/>
    <w:rsid w:val="4D3AE6E6"/>
    <w:rsid w:val="4D8C922E"/>
    <w:rsid w:val="4ED6B747"/>
    <w:rsid w:val="53AA286A"/>
    <w:rsid w:val="56E1C92C"/>
    <w:rsid w:val="587DD234"/>
    <w:rsid w:val="695E23CD"/>
    <w:rsid w:val="6A0E1EC1"/>
    <w:rsid w:val="6BA9EF22"/>
    <w:rsid w:val="6CE264F5"/>
    <w:rsid w:val="75F0F7DC"/>
    <w:rsid w:val="76E3AD8C"/>
    <w:rsid w:val="7C140F0B"/>
    <w:rsid w:val="7CB3D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09FE"/>
  <w15:chartTrackingRefBased/>
  <w15:docId w15:val="{244CD414-77B0-4064-973D-1F9A747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76499D6ADDC41B262781B46A424B2" ma:contentTypeVersion="10" ma:contentTypeDescription="Create a new document." ma:contentTypeScope="" ma:versionID="a3278616abef77884dc234dbd2b99c9b">
  <xsd:schema xmlns:xsd="http://www.w3.org/2001/XMLSchema" xmlns:xs="http://www.w3.org/2001/XMLSchema" xmlns:p="http://schemas.microsoft.com/office/2006/metadata/properties" xmlns:ns2="64771be6-09c3-4f44-9126-acc48c547d22" targetNamespace="http://schemas.microsoft.com/office/2006/metadata/properties" ma:root="true" ma:fieldsID="0f4f44bd7cac8f2fa390476afcf57396" ns2:_="">
    <xsd:import namespace="64771be6-09c3-4f44-9126-acc48c547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71be6-09c3-4f44-9126-acc48c547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04FC1-1204-45E3-AD2D-B3EF391AA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D11F29-E712-4FAB-B750-170FC16DA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71be6-09c3-4f44-9126-acc48c547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2B9DA-5AD6-49B1-85A2-1A735851A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1550</Characters>
  <Application>Microsoft Office Word</Application>
  <DocSecurity>0</DocSecurity>
  <Lines>12</Lines>
  <Paragraphs>3</Paragraphs>
  <ScaleCrop>false</ScaleCrop>
  <Company>Keilor downs secondary college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Garcia-Ives</dc:creator>
  <cp:keywords/>
  <dc:description/>
  <cp:lastModifiedBy>Monica Garcia-Ives</cp:lastModifiedBy>
  <cp:revision>7</cp:revision>
  <dcterms:created xsi:type="dcterms:W3CDTF">2021-02-01T00:39:00Z</dcterms:created>
  <dcterms:modified xsi:type="dcterms:W3CDTF">2021-10-26T22:17:00Z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0x01010063576499D6ADDC41B262781B46A424B2</vt:lpwstr>
  </property>
</Properties>
</file>