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0B42" w14:textId="77777777" w:rsidR="002C57FB" w:rsidRDefault="00335C73" w:rsidP="002C57FB">
      <w:pPr>
        <w:shd w:val="clear" w:color="auto" w:fill="FFFFFF"/>
        <w:spacing w:before="300" w:after="210" w:line="240" w:lineRule="auto"/>
        <w:jc w:val="center"/>
        <w:textAlignment w:val="baseline"/>
        <w:outlineLvl w:val="0"/>
        <w:rPr>
          <w:rFonts w:eastAsia="Times New Roman" w:cstheme="minorHAnsi"/>
          <w:b/>
          <w:bCs/>
          <w:color w:val="CB378C"/>
          <w:kern w:val="36"/>
          <w:sz w:val="39"/>
          <w:szCs w:val="39"/>
          <w:lang w:eastAsia="en-AU"/>
        </w:rPr>
      </w:pPr>
      <w:r w:rsidRPr="00335C73">
        <w:rPr>
          <w:rFonts w:eastAsia="Times New Roman" w:cstheme="minorHAnsi"/>
          <w:b/>
          <w:bCs/>
          <w:color w:val="CB378C"/>
          <w:kern w:val="36"/>
          <w:sz w:val="39"/>
          <w:szCs w:val="39"/>
          <w:lang w:eastAsia="en-AU"/>
        </w:rPr>
        <w:t>How to Teach Kids to Read: 10 Simple Steps to Try at Home</w:t>
      </w:r>
    </w:p>
    <w:p w14:paraId="7CA6AE93" w14:textId="77777777" w:rsidR="002C57FB" w:rsidRPr="002C57FB" w:rsidRDefault="00B32AA7" w:rsidP="002C57FB">
      <w:pPr>
        <w:shd w:val="clear" w:color="auto" w:fill="FFFFFF"/>
        <w:spacing w:before="300" w:after="210" w:line="240" w:lineRule="auto"/>
        <w:jc w:val="center"/>
        <w:textAlignment w:val="baseline"/>
        <w:outlineLvl w:val="0"/>
        <w:rPr>
          <w:rFonts w:eastAsia="Times New Roman" w:cstheme="minorHAnsi"/>
          <w:b/>
          <w:bCs/>
          <w:color w:val="CB378C"/>
          <w:kern w:val="36"/>
          <w:sz w:val="39"/>
          <w:szCs w:val="39"/>
          <w:lang w:eastAsia="en-AU"/>
        </w:rPr>
      </w:pPr>
      <w:r>
        <w:rPr>
          <w:rFonts w:eastAsia="Times New Roman" w:cstheme="minorHAnsi"/>
          <w:b/>
          <w:bCs/>
          <w:kern w:val="36"/>
          <w:sz w:val="28"/>
          <w:szCs w:val="28"/>
          <w:lang w:eastAsia="en-AU"/>
        </w:rPr>
        <w:t>Junior School p</w:t>
      </w:r>
      <w:r w:rsidRPr="00B32AA7">
        <w:rPr>
          <w:rFonts w:eastAsia="Times New Roman" w:cstheme="minorHAnsi"/>
          <w:b/>
          <w:bCs/>
          <w:kern w:val="36"/>
          <w:sz w:val="28"/>
          <w:szCs w:val="28"/>
          <w:lang w:eastAsia="en-AU"/>
        </w:rPr>
        <w:t xml:space="preserve">arent </w:t>
      </w:r>
      <w:r>
        <w:rPr>
          <w:rFonts w:eastAsia="Times New Roman" w:cstheme="minorHAnsi"/>
          <w:b/>
          <w:bCs/>
          <w:kern w:val="36"/>
          <w:sz w:val="28"/>
          <w:szCs w:val="28"/>
          <w:lang w:eastAsia="en-AU"/>
        </w:rPr>
        <w:t>i</w:t>
      </w:r>
      <w:r w:rsidRPr="00B32AA7">
        <w:rPr>
          <w:rFonts w:eastAsia="Times New Roman" w:cstheme="minorHAnsi"/>
          <w:b/>
          <w:bCs/>
          <w:kern w:val="36"/>
          <w:sz w:val="28"/>
          <w:szCs w:val="28"/>
          <w:lang w:eastAsia="en-AU"/>
        </w:rPr>
        <w:t xml:space="preserve">nformation supporting our OLA </w:t>
      </w:r>
      <w:r>
        <w:rPr>
          <w:rFonts w:eastAsia="Times New Roman" w:cstheme="minorHAnsi"/>
          <w:b/>
          <w:bCs/>
          <w:kern w:val="36"/>
          <w:sz w:val="28"/>
          <w:szCs w:val="28"/>
          <w:lang w:eastAsia="en-AU"/>
        </w:rPr>
        <w:t>f</w:t>
      </w:r>
      <w:r w:rsidRPr="00B32AA7">
        <w:rPr>
          <w:rFonts w:eastAsia="Times New Roman" w:cstheme="minorHAnsi"/>
          <w:b/>
          <w:bCs/>
          <w:kern w:val="36"/>
          <w:sz w:val="28"/>
          <w:szCs w:val="28"/>
          <w:lang w:eastAsia="en-AU"/>
        </w:rPr>
        <w:t>amilies</w:t>
      </w:r>
    </w:p>
    <w:p w14:paraId="2184482C" w14:textId="77777777" w:rsidR="00335C73" w:rsidRPr="002C57FB" w:rsidRDefault="00335C73" w:rsidP="002C57FB">
      <w:pPr>
        <w:shd w:val="clear" w:color="auto" w:fill="FFFFFF"/>
        <w:spacing w:before="300" w:after="210" w:line="240" w:lineRule="auto"/>
        <w:jc w:val="center"/>
        <w:textAlignment w:val="baseline"/>
        <w:outlineLvl w:val="0"/>
        <w:rPr>
          <w:rFonts w:eastAsia="Times New Roman" w:cstheme="minorHAnsi"/>
          <w:b/>
          <w:bCs/>
          <w:kern w:val="36"/>
          <w:sz w:val="28"/>
          <w:szCs w:val="28"/>
          <w:lang w:eastAsia="en-AU"/>
        </w:rPr>
      </w:pPr>
      <w:r w:rsidRPr="00335C73">
        <w:rPr>
          <w:rFonts w:eastAsia="Times New Roman" w:cstheme="minorHAnsi"/>
          <w:b/>
          <w:bCs/>
          <w:color w:val="CB378C"/>
          <w:sz w:val="36"/>
          <w:szCs w:val="36"/>
          <w:lang w:eastAsia="en-AU"/>
        </w:rPr>
        <w:t>Here are 10 simple steps to teach your child to read at home:</w:t>
      </w:r>
    </w:p>
    <w:p w14:paraId="6AD182BE"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1. Use songs and nursery rhymes to build phonemic awareness</w:t>
      </w:r>
    </w:p>
    <w:p w14:paraId="0291AD29" w14:textId="77777777" w:rsidR="00335C73" w:rsidRPr="00335C73" w:rsidRDefault="00335C73" w:rsidP="00335C73">
      <w:pPr>
        <w:shd w:val="clear" w:color="auto" w:fill="FFFFFF"/>
        <w:spacing w:after="45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Children's songs and nursery rhymes aren't just a lot of fun—the rhyme and rhythm help kids to hear the sounds and syllables in words, which helps them learn to read. A good way to build phonemic awareness (one of the most important skills in learning to read) is to clap rhythmically together and recite songs in unison. This playful and bonding activity is a fantastic way for kids to implicitly develop the literacy skills that will set them up for reading success.</w:t>
      </w:r>
    </w:p>
    <w:p w14:paraId="29ACB45E"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2. Make simple word cards at home</w:t>
      </w:r>
    </w:p>
    <w:p w14:paraId="61905603" w14:textId="77777777" w:rsidR="00335C73" w:rsidRPr="00335C73" w:rsidRDefault="00335C73" w:rsidP="00335C73">
      <w:pPr>
        <w:shd w:val="clear" w:color="auto" w:fill="FFFFFF"/>
        <w:spacing w:after="45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Cut out simple cards and write a word containing three sounds on each one (e.g. ram, sat, pig, top, sun, pot, fin). Invite your child to choose a card, then read the word together and hold up three fingers. Ask them to say the first sound they hear in the word, then the second, and then the third. This simple activity requires little prep</w:t>
      </w:r>
      <w:r w:rsidRPr="00335C73">
        <w:rPr>
          <w:rFonts w:eastAsia="Times New Roman" w:cstheme="minorHAnsi"/>
          <w:sz w:val="24"/>
          <w:szCs w:val="24"/>
          <w:lang w:eastAsia="en-AU"/>
        </w:rPr>
        <w:noBreakHyphen/>
        <w:t>time and builds essential phonics and decoding skills (helping them learn how to sound out words). If your child is just starting out with learning the letters of the alphabet, focus on the sound each letter makes, more so than letter names.</w:t>
      </w:r>
    </w:p>
    <w:p w14:paraId="79409617"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3. Engage your child in a print-rich environment</w:t>
      </w:r>
    </w:p>
    <w:p w14:paraId="3DCAEADD" w14:textId="77777777" w:rsidR="00335C73" w:rsidRPr="00335C73" w:rsidRDefault="00335C73" w:rsidP="00335C73">
      <w:pPr>
        <w:shd w:val="clear" w:color="auto" w:fill="FFFFFF"/>
        <w:spacing w:after="45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Create daily opportunities to build your child's reading skills by creating a print</w:t>
      </w:r>
      <w:r w:rsidRPr="00335C73">
        <w:rPr>
          <w:rFonts w:eastAsia="Times New Roman" w:cstheme="minorHAnsi"/>
          <w:sz w:val="24"/>
          <w:szCs w:val="24"/>
          <w:lang w:eastAsia="en-AU"/>
        </w:rPr>
        <w:noBreakHyphen/>
        <w:t>rich environment at home. Seeing printed words (on posters, charts, books, labels etc.) enables children to see and apply connections between sounds and letter symbols. When you're out and about, point out letters on posters, billboards and signs. In time you can model sounding out the letters to make words. Focus on the first letter in words. Ask your child “What sound is that letter?” “What other word starts with that sound?” “What word rhymes with that word?”</w:t>
      </w:r>
    </w:p>
    <w:p w14:paraId="2CA0F987"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4. Play word games at home or in the car</w:t>
      </w:r>
    </w:p>
    <w:p w14:paraId="36917055" w14:textId="77777777" w:rsidR="00335C73" w:rsidRPr="00335C73" w:rsidRDefault="00335C73" w:rsidP="00335C73">
      <w:pPr>
        <w:shd w:val="clear" w:color="auto" w:fill="FFFFFF"/>
        <w:spacing w:after="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Building on from the previous step, introduce simple word games on a regular basis. Focus on playing games that encourage your child to listen, identify and manipulate the sounds in words. For example, start by asking questions like “What sound does the word </w:t>
      </w:r>
      <w:r w:rsidRPr="00335C73">
        <w:rPr>
          <w:rFonts w:eastAsia="Times New Roman" w:cstheme="minorHAnsi"/>
          <w:sz w:val="24"/>
          <w:szCs w:val="24"/>
          <w:u w:val="single"/>
          <w:bdr w:val="none" w:sz="0" w:space="0" w:color="auto" w:frame="1"/>
          <w:lang w:eastAsia="en-AU"/>
        </w:rPr>
        <w:t>                    </w:t>
      </w:r>
      <w:r w:rsidRPr="00335C73">
        <w:rPr>
          <w:rFonts w:eastAsia="Times New Roman" w:cstheme="minorHAnsi"/>
          <w:sz w:val="24"/>
          <w:szCs w:val="24"/>
          <w:lang w:eastAsia="en-AU"/>
        </w:rPr>
        <w:t> start with?” “What sound does the word </w:t>
      </w:r>
      <w:r w:rsidRPr="00335C73">
        <w:rPr>
          <w:rFonts w:eastAsia="Times New Roman" w:cstheme="minorHAnsi"/>
          <w:sz w:val="24"/>
          <w:szCs w:val="24"/>
          <w:u w:val="single"/>
          <w:bdr w:val="none" w:sz="0" w:space="0" w:color="auto" w:frame="1"/>
          <w:lang w:eastAsia="en-AU"/>
        </w:rPr>
        <w:t>                    </w:t>
      </w:r>
      <w:r w:rsidRPr="00335C73">
        <w:rPr>
          <w:rFonts w:eastAsia="Times New Roman" w:cstheme="minorHAnsi"/>
          <w:sz w:val="24"/>
          <w:szCs w:val="24"/>
          <w:lang w:eastAsia="en-AU"/>
        </w:rPr>
        <w:t> end with?” “What words start with the sound </w:t>
      </w:r>
      <w:r w:rsidRPr="00335C73">
        <w:rPr>
          <w:rFonts w:eastAsia="Times New Roman" w:cstheme="minorHAnsi"/>
          <w:sz w:val="24"/>
          <w:szCs w:val="24"/>
          <w:u w:val="single"/>
          <w:bdr w:val="none" w:sz="0" w:space="0" w:color="auto" w:frame="1"/>
          <w:lang w:eastAsia="en-AU"/>
        </w:rPr>
        <w:t>                    </w:t>
      </w:r>
      <w:r w:rsidRPr="00335C73">
        <w:rPr>
          <w:rFonts w:eastAsia="Times New Roman" w:cstheme="minorHAnsi"/>
          <w:sz w:val="24"/>
          <w:szCs w:val="24"/>
          <w:lang w:eastAsia="en-AU"/>
        </w:rPr>
        <w:t>?” and “What word rhymes with </w:t>
      </w:r>
      <w:r w:rsidRPr="00335C73">
        <w:rPr>
          <w:rFonts w:eastAsia="Times New Roman" w:cstheme="minorHAnsi"/>
          <w:sz w:val="24"/>
          <w:szCs w:val="24"/>
          <w:u w:val="single"/>
          <w:bdr w:val="none" w:sz="0" w:space="0" w:color="auto" w:frame="1"/>
          <w:lang w:eastAsia="en-AU"/>
        </w:rPr>
        <w:t>                    </w:t>
      </w:r>
      <w:r w:rsidRPr="00335C73">
        <w:rPr>
          <w:rFonts w:eastAsia="Times New Roman" w:cstheme="minorHAnsi"/>
          <w:sz w:val="24"/>
          <w:szCs w:val="24"/>
          <w:lang w:eastAsia="en-AU"/>
        </w:rPr>
        <w:t>?”.</w:t>
      </w:r>
    </w:p>
    <w:p w14:paraId="048F40E1"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5. Understand the core skills involved in teaching kids to read</w:t>
      </w:r>
    </w:p>
    <w:p w14:paraId="06B89C9B" w14:textId="77777777" w:rsidR="00335C73" w:rsidRPr="00335C73" w:rsidRDefault="00335C73" w:rsidP="00335C73">
      <w:pPr>
        <w:shd w:val="clear" w:color="auto" w:fill="FFFFFF"/>
        <w:spacing w:after="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It's important to remember that learning to read involves various different skills. There are five essential components of reading. These are the skills all children need in order to successfully learn how to read. In summary, these include:</w:t>
      </w:r>
    </w:p>
    <w:p w14:paraId="735CA7DE" w14:textId="77777777" w:rsidR="00335C73" w:rsidRPr="00335C73" w:rsidRDefault="00335C73" w:rsidP="00335C73">
      <w:pPr>
        <w:shd w:val="clear" w:color="auto" w:fill="FFFFFF"/>
        <w:spacing w:after="0" w:line="240" w:lineRule="auto"/>
        <w:textAlignment w:val="baseline"/>
        <w:rPr>
          <w:rFonts w:eastAsia="Times New Roman" w:cstheme="minorHAnsi"/>
          <w:sz w:val="24"/>
          <w:szCs w:val="24"/>
          <w:lang w:eastAsia="en-AU"/>
        </w:rPr>
      </w:pPr>
    </w:p>
    <w:p w14:paraId="44A0ED61" w14:textId="77777777" w:rsidR="00335C73" w:rsidRPr="00335C73" w:rsidRDefault="00335C73" w:rsidP="00335C73">
      <w:pPr>
        <w:numPr>
          <w:ilvl w:val="0"/>
          <w:numId w:val="1"/>
        </w:numPr>
        <w:shd w:val="clear" w:color="auto" w:fill="FFFFFF"/>
        <w:spacing w:after="0" w:line="240" w:lineRule="auto"/>
        <w:ind w:left="300"/>
        <w:textAlignment w:val="baseline"/>
        <w:rPr>
          <w:rFonts w:eastAsia="Times New Roman" w:cstheme="minorHAnsi"/>
          <w:color w:val="545454"/>
          <w:sz w:val="24"/>
          <w:szCs w:val="24"/>
          <w:lang w:eastAsia="en-AU"/>
        </w:rPr>
      </w:pPr>
      <w:r w:rsidRPr="00335C73">
        <w:rPr>
          <w:rFonts w:eastAsia="Times New Roman" w:cstheme="minorHAnsi"/>
          <w:b/>
          <w:bCs/>
          <w:color w:val="545454"/>
          <w:sz w:val="24"/>
          <w:szCs w:val="24"/>
          <w:bdr w:val="none" w:sz="0" w:space="0" w:color="auto" w:frame="1"/>
          <w:lang w:eastAsia="en-AU"/>
        </w:rPr>
        <w:t>Phonemic awareness</w:t>
      </w:r>
      <w:r w:rsidRPr="00335C73">
        <w:rPr>
          <w:rFonts w:eastAsia="Times New Roman" w:cstheme="minorHAnsi"/>
          <w:color w:val="545454"/>
          <w:sz w:val="24"/>
          <w:szCs w:val="24"/>
          <w:lang w:eastAsia="en-AU"/>
        </w:rPr>
        <w:t> – the ability to hear and manipulate the different sounds in words</w:t>
      </w:r>
    </w:p>
    <w:p w14:paraId="6CBF7448" w14:textId="77777777" w:rsidR="00335C73" w:rsidRPr="00335C73" w:rsidRDefault="00335C73" w:rsidP="00335C73">
      <w:pPr>
        <w:numPr>
          <w:ilvl w:val="0"/>
          <w:numId w:val="1"/>
        </w:numPr>
        <w:shd w:val="clear" w:color="auto" w:fill="FFFFFF"/>
        <w:spacing w:after="0" w:line="240" w:lineRule="auto"/>
        <w:ind w:left="300"/>
        <w:textAlignment w:val="baseline"/>
        <w:rPr>
          <w:rFonts w:eastAsia="Times New Roman" w:cstheme="minorHAnsi"/>
          <w:color w:val="545454"/>
          <w:sz w:val="24"/>
          <w:szCs w:val="24"/>
          <w:lang w:eastAsia="en-AU"/>
        </w:rPr>
      </w:pPr>
      <w:r w:rsidRPr="00335C73">
        <w:rPr>
          <w:rFonts w:eastAsia="Times New Roman" w:cstheme="minorHAnsi"/>
          <w:b/>
          <w:bCs/>
          <w:color w:val="545454"/>
          <w:sz w:val="24"/>
          <w:szCs w:val="24"/>
          <w:bdr w:val="none" w:sz="0" w:space="0" w:color="auto" w:frame="1"/>
          <w:lang w:eastAsia="en-AU"/>
        </w:rPr>
        <w:t>Phonics</w:t>
      </w:r>
      <w:r w:rsidRPr="00335C73">
        <w:rPr>
          <w:rFonts w:eastAsia="Times New Roman" w:cstheme="minorHAnsi"/>
          <w:color w:val="545454"/>
          <w:sz w:val="24"/>
          <w:szCs w:val="24"/>
          <w:lang w:eastAsia="en-AU"/>
        </w:rPr>
        <w:t> – recognising the connection between letters and the sounds they make</w:t>
      </w:r>
    </w:p>
    <w:p w14:paraId="07DCEA64" w14:textId="77777777" w:rsidR="00335C73" w:rsidRPr="00335C73" w:rsidRDefault="00335C73" w:rsidP="00335C73">
      <w:pPr>
        <w:numPr>
          <w:ilvl w:val="0"/>
          <w:numId w:val="1"/>
        </w:numPr>
        <w:shd w:val="clear" w:color="auto" w:fill="FFFFFF"/>
        <w:spacing w:after="0" w:line="240" w:lineRule="auto"/>
        <w:ind w:left="300"/>
        <w:textAlignment w:val="baseline"/>
        <w:rPr>
          <w:rFonts w:eastAsia="Times New Roman" w:cstheme="minorHAnsi"/>
          <w:color w:val="545454"/>
          <w:sz w:val="24"/>
          <w:szCs w:val="24"/>
          <w:lang w:eastAsia="en-AU"/>
        </w:rPr>
      </w:pPr>
      <w:r w:rsidRPr="00335C73">
        <w:rPr>
          <w:rFonts w:eastAsia="Times New Roman" w:cstheme="minorHAnsi"/>
          <w:b/>
          <w:bCs/>
          <w:color w:val="545454"/>
          <w:sz w:val="24"/>
          <w:szCs w:val="24"/>
          <w:bdr w:val="none" w:sz="0" w:space="0" w:color="auto" w:frame="1"/>
          <w:lang w:eastAsia="en-AU"/>
        </w:rPr>
        <w:t>Vocabulary</w:t>
      </w:r>
      <w:r w:rsidRPr="00335C73">
        <w:rPr>
          <w:rFonts w:eastAsia="Times New Roman" w:cstheme="minorHAnsi"/>
          <w:color w:val="545454"/>
          <w:sz w:val="24"/>
          <w:szCs w:val="24"/>
          <w:lang w:eastAsia="en-AU"/>
        </w:rPr>
        <w:t> – understanding the meaning of words, their definitions, and their context</w:t>
      </w:r>
    </w:p>
    <w:p w14:paraId="4118B819" w14:textId="77777777" w:rsidR="00335C73" w:rsidRPr="00335C73" w:rsidRDefault="00335C73" w:rsidP="00335C73">
      <w:pPr>
        <w:numPr>
          <w:ilvl w:val="0"/>
          <w:numId w:val="1"/>
        </w:numPr>
        <w:shd w:val="clear" w:color="auto" w:fill="FFFFFF"/>
        <w:spacing w:after="0" w:line="240" w:lineRule="auto"/>
        <w:ind w:left="300"/>
        <w:textAlignment w:val="baseline"/>
        <w:rPr>
          <w:rFonts w:eastAsia="Times New Roman" w:cstheme="minorHAnsi"/>
          <w:color w:val="545454"/>
          <w:sz w:val="24"/>
          <w:szCs w:val="24"/>
          <w:lang w:eastAsia="en-AU"/>
        </w:rPr>
      </w:pPr>
      <w:r w:rsidRPr="00335C73">
        <w:rPr>
          <w:rFonts w:eastAsia="Times New Roman" w:cstheme="minorHAnsi"/>
          <w:b/>
          <w:bCs/>
          <w:color w:val="545454"/>
          <w:sz w:val="24"/>
          <w:szCs w:val="24"/>
          <w:bdr w:val="none" w:sz="0" w:space="0" w:color="auto" w:frame="1"/>
          <w:lang w:eastAsia="en-AU"/>
        </w:rPr>
        <w:lastRenderedPageBreak/>
        <w:t>Reading comprehension</w:t>
      </w:r>
      <w:r w:rsidRPr="00335C73">
        <w:rPr>
          <w:rFonts w:eastAsia="Times New Roman" w:cstheme="minorHAnsi"/>
          <w:color w:val="545454"/>
          <w:sz w:val="24"/>
          <w:szCs w:val="24"/>
          <w:lang w:eastAsia="en-AU"/>
        </w:rPr>
        <w:t> – understand the meaning of text, both in storybooks and information books</w:t>
      </w:r>
    </w:p>
    <w:p w14:paraId="6C5B72A4" w14:textId="77777777" w:rsidR="00335C73" w:rsidRPr="00335C73" w:rsidRDefault="00335C73" w:rsidP="00335C73">
      <w:pPr>
        <w:numPr>
          <w:ilvl w:val="0"/>
          <w:numId w:val="1"/>
        </w:numPr>
        <w:shd w:val="clear" w:color="auto" w:fill="FFFFFF"/>
        <w:spacing w:after="0" w:line="240" w:lineRule="auto"/>
        <w:ind w:left="300"/>
        <w:textAlignment w:val="baseline"/>
        <w:rPr>
          <w:rFonts w:eastAsia="Times New Roman" w:cstheme="minorHAnsi"/>
          <w:color w:val="545454"/>
          <w:sz w:val="24"/>
          <w:szCs w:val="24"/>
          <w:lang w:eastAsia="en-AU"/>
        </w:rPr>
      </w:pPr>
      <w:r w:rsidRPr="00335C73">
        <w:rPr>
          <w:rFonts w:eastAsia="Times New Roman" w:cstheme="minorHAnsi"/>
          <w:b/>
          <w:bCs/>
          <w:color w:val="545454"/>
          <w:sz w:val="24"/>
          <w:szCs w:val="24"/>
          <w:bdr w:val="none" w:sz="0" w:space="0" w:color="auto" w:frame="1"/>
          <w:lang w:eastAsia="en-AU"/>
        </w:rPr>
        <w:t>Fluency</w:t>
      </w:r>
      <w:r w:rsidRPr="00335C73">
        <w:rPr>
          <w:rFonts w:eastAsia="Times New Roman" w:cstheme="minorHAnsi"/>
          <w:color w:val="545454"/>
          <w:sz w:val="24"/>
          <w:szCs w:val="24"/>
          <w:lang w:eastAsia="en-AU"/>
        </w:rPr>
        <w:t> – the ability to read aloud with speed, understanding and accuracy</w:t>
      </w:r>
    </w:p>
    <w:p w14:paraId="0B49FC6F"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6. Play with letter magnets</w:t>
      </w:r>
    </w:p>
    <w:p w14:paraId="3065F5BB" w14:textId="77777777" w:rsidR="00335C73" w:rsidRPr="00335C73" w:rsidRDefault="00335C73" w:rsidP="00335C73">
      <w:pPr>
        <w:shd w:val="clear" w:color="auto" w:fill="FFFFFF"/>
        <w:spacing w:after="45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Middle vowel sounds can be tricky for some children, which is why this activity can be so helpful. Prepare letter magnets on the fridge and pull the vowels to one side (a, e, i, o, u). Say a CVC word (consonant-vowel-consonant), for example 'cat', and ask your child to spell it using the magnets. To help them, say each vowel sound aloud (/ayh/, /eh/, /ih/, /awe/, /uh/) while pointing at its letter, and ask your child which one makes a sound similar to the middle sound.</w:t>
      </w:r>
    </w:p>
    <w:p w14:paraId="5290E4BE"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7. Harness the power of technology to keep your child engaged</w:t>
      </w:r>
    </w:p>
    <w:p w14:paraId="1BA436C0" w14:textId="77777777" w:rsidR="00335C73" w:rsidRPr="00335C73" w:rsidRDefault="00335C73" w:rsidP="00335C73">
      <w:pPr>
        <w:shd w:val="clear" w:color="auto" w:fill="FFFFFF"/>
        <w:spacing w:after="45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Learning to read should be an enjoyable process in order to keep kids motivated to improve. Sometimes a child might be full of excitement and eagerness to learn at the beginning, but once they hit a wall can feel overwhelmed and give up easily. As a parent, it can feel impossible to pick up again and know where to fill in any gaps that may be causing frustration.</w:t>
      </w:r>
    </w:p>
    <w:p w14:paraId="05D5228B"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8. Read together on a daily basis and ask questions about the book</w:t>
      </w:r>
    </w:p>
    <w:p w14:paraId="5C9AEA36" w14:textId="77777777" w:rsidR="002C57FB" w:rsidRDefault="00335C73" w:rsidP="00335C73">
      <w:pPr>
        <w:shd w:val="clear" w:color="auto" w:fill="FFFFFF"/>
        <w:spacing w:after="45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A lot of people don't realise just how many skills can be picked up through the simple act of reading to a child. Not only are you showing them how to sound out words, you're also building key comprehension skills, growing their vocabulary, and letting them hear what a fluent reader sounds like. Most of all, regular reading helps your child to develop a love of reading, which is the best way to set them up for reading success.</w:t>
      </w:r>
      <w:r w:rsidR="002C57FB">
        <w:rPr>
          <w:rFonts w:eastAsia="Times New Roman" w:cstheme="minorHAnsi"/>
          <w:sz w:val="24"/>
          <w:szCs w:val="24"/>
          <w:lang w:eastAsia="en-AU"/>
        </w:rPr>
        <w:t xml:space="preserve"> </w:t>
      </w:r>
    </w:p>
    <w:p w14:paraId="3E1810E7" w14:textId="77777777" w:rsidR="00335C73" w:rsidRPr="00335C73" w:rsidRDefault="00335C73" w:rsidP="00335C73">
      <w:pPr>
        <w:shd w:val="clear" w:color="auto" w:fill="FFFFFF"/>
        <w:spacing w:after="45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Strengthen your child's comprehension skills by asking questions while reading. For younger children, encourage them to engage with the pictures (e.g. “Do you see the boat? What colour is the cat?”). For older children, ask questions about what you've just read, like “Why do you think the little bird was afraid?” “When did Sophie realise she had special powers?”</w:t>
      </w:r>
    </w:p>
    <w:p w14:paraId="3C4D4E5A"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9. Play games to memorise high-frequency sight words every day</w:t>
      </w:r>
    </w:p>
    <w:p w14:paraId="7CC3A3C4" w14:textId="77777777" w:rsidR="00335C73" w:rsidRPr="00335C73" w:rsidRDefault="00335C73" w:rsidP="00335C73">
      <w:pPr>
        <w:shd w:val="clear" w:color="auto" w:fill="FFFFFF"/>
        <w:spacing w:after="45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Sight words are ones that cannot be easily sounded out and need to be recognised on sight. High</w:t>
      </w:r>
      <w:r w:rsidRPr="00335C73">
        <w:rPr>
          <w:rFonts w:eastAsia="Times New Roman" w:cstheme="minorHAnsi"/>
          <w:sz w:val="24"/>
          <w:szCs w:val="24"/>
          <w:lang w:eastAsia="en-AU"/>
        </w:rPr>
        <w:noBreakHyphen/>
        <w:t>frequency sight words are ones that occur very often in reading and writing (e.g. you, I, we, am, had, and, to, the, have, they, where, was, does).</w:t>
      </w:r>
    </w:p>
    <w:p w14:paraId="786E8492" w14:textId="77777777" w:rsidR="00335C73" w:rsidRPr="00335C73" w:rsidRDefault="00335C73" w:rsidP="00335C73">
      <w:pPr>
        <w:shd w:val="clear" w:color="auto" w:fill="FFFFFF"/>
        <w:spacing w:after="0" w:line="240" w:lineRule="auto"/>
        <w:textAlignment w:val="baseline"/>
        <w:rPr>
          <w:rFonts w:eastAsia="Times New Roman" w:cstheme="minorHAnsi"/>
          <w:sz w:val="24"/>
          <w:szCs w:val="24"/>
          <w:lang w:eastAsia="en-AU"/>
        </w:rPr>
      </w:pPr>
      <w:r w:rsidRPr="00335C73">
        <w:rPr>
          <w:rFonts w:eastAsia="Times New Roman" w:cstheme="minorHAnsi"/>
          <w:sz w:val="24"/>
          <w:szCs w:val="24"/>
          <w:lang w:eastAsia="en-AU"/>
        </w:rPr>
        <w:t>The strategy for learning sight words is, "See the word, say the word". Learning to identify and read sight words is essential for young children to become fluent readers. Most children will be able to learn a few sight words at the age of four (e.g. is, it, my, me, no, see, and we) and around 20 sight words by the end of their first year of school. You can teach sight words by playing with flashcards.</w:t>
      </w:r>
    </w:p>
    <w:p w14:paraId="42E0C44F" w14:textId="77777777" w:rsidR="00335C73" w:rsidRPr="00335C73" w:rsidRDefault="00335C73" w:rsidP="00335C73">
      <w:pPr>
        <w:shd w:val="clear" w:color="auto" w:fill="FFFFFF"/>
        <w:spacing w:before="300" w:after="150" w:line="240" w:lineRule="auto"/>
        <w:textAlignment w:val="baseline"/>
        <w:outlineLvl w:val="2"/>
        <w:rPr>
          <w:rFonts w:eastAsia="Times New Roman" w:cstheme="minorHAnsi"/>
          <w:b/>
          <w:bCs/>
          <w:color w:val="CB378C"/>
          <w:sz w:val="30"/>
          <w:szCs w:val="30"/>
          <w:lang w:eastAsia="en-AU"/>
        </w:rPr>
      </w:pPr>
      <w:r w:rsidRPr="00335C73">
        <w:rPr>
          <w:rFonts w:eastAsia="Times New Roman" w:cstheme="minorHAnsi"/>
          <w:b/>
          <w:bCs/>
          <w:color w:val="CB378C"/>
          <w:sz w:val="30"/>
          <w:szCs w:val="30"/>
          <w:lang w:eastAsia="en-AU"/>
        </w:rPr>
        <w:t>10. Be patient; the best way to teach kids to read is to make it fun!</w:t>
      </w:r>
    </w:p>
    <w:p w14:paraId="43D7DA7F" w14:textId="77777777" w:rsidR="00335C73" w:rsidRDefault="00335C73" w:rsidP="00335C73">
      <w:pPr>
        <w:shd w:val="clear" w:color="auto" w:fill="FFFFFF"/>
        <w:spacing w:after="0" w:line="240" w:lineRule="auto"/>
        <w:textAlignment w:val="baseline"/>
        <w:rPr>
          <w:rFonts w:eastAsia="Times New Roman" w:cstheme="minorHAnsi"/>
          <w:sz w:val="24"/>
          <w:szCs w:val="24"/>
          <w:lang w:eastAsia="en-AU"/>
        </w:rPr>
      </w:pPr>
      <w:r w:rsidRPr="00335C73">
        <w:rPr>
          <w:rFonts w:eastAsia="Times New Roman" w:cstheme="minorHAnsi"/>
          <w:b/>
          <w:bCs/>
          <w:sz w:val="24"/>
          <w:szCs w:val="24"/>
          <w:bdr w:val="none" w:sz="0" w:space="0" w:color="auto" w:frame="1"/>
          <w:lang w:eastAsia="en-AU"/>
        </w:rPr>
        <w:t>Every child learns at his or her own pace, so always remember the single most important thing you can do is to make it enjoyable.</w:t>
      </w:r>
      <w:r w:rsidRPr="00335C73">
        <w:rPr>
          <w:rFonts w:eastAsia="Times New Roman" w:cstheme="minorHAnsi"/>
          <w:sz w:val="24"/>
          <w:szCs w:val="24"/>
          <w:lang w:eastAsia="en-AU"/>
        </w:rPr>
        <w:t> By reading regularly, mixing things up with the activities you choose, and letting your child pick out their own books occasionally, you'll instil an early love of reading and give them the best chance at reading success in no time.</w:t>
      </w:r>
    </w:p>
    <w:p w14:paraId="4AE62522" w14:textId="77777777" w:rsidR="002C57FB" w:rsidRPr="00335C73" w:rsidRDefault="002C57FB" w:rsidP="00335C73">
      <w:pPr>
        <w:shd w:val="clear" w:color="auto" w:fill="FFFFFF"/>
        <w:spacing w:after="0" w:line="240" w:lineRule="auto"/>
        <w:textAlignment w:val="baseline"/>
        <w:rPr>
          <w:rFonts w:eastAsia="Times New Roman" w:cstheme="minorHAnsi"/>
          <w:sz w:val="24"/>
          <w:szCs w:val="24"/>
          <w:lang w:eastAsia="en-AU"/>
        </w:rPr>
      </w:pPr>
    </w:p>
    <w:p w14:paraId="7A2B71E0" w14:textId="77777777" w:rsidR="00335C73" w:rsidRPr="00335C73" w:rsidRDefault="00335C73" w:rsidP="00335C73">
      <w:pPr>
        <w:rPr>
          <w:rFonts w:cstheme="minorHAnsi"/>
          <w:b/>
          <w:sz w:val="24"/>
          <w:szCs w:val="24"/>
        </w:rPr>
      </w:pPr>
      <w:r w:rsidRPr="00335C73">
        <w:rPr>
          <w:rFonts w:cstheme="minorHAnsi"/>
          <w:b/>
          <w:sz w:val="24"/>
          <w:szCs w:val="24"/>
        </w:rPr>
        <w:t>Taken from https://readingeggs.com.au/articles</w:t>
      </w:r>
    </w:p>
    <w:sectPr w:rsidR="00335C73" w:rsidRPr="00335C73" w:rsidSect="00335C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72E8"/>
    <w:multiLevelType w:val="multilevel"/>
    <w:tmpl w:val="EEAE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73"/>
    <w:rsid w:val="002C57FB"/>
    <w:rsid w:val="00335C73"/>
    <w:rsid w:val="003D4BC2"/>
    <w:rsid w:val="00B32AA7"/>
    <w:rsid w:val="00C336F9"/>
    <w:rsid w:val="00F34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AE11"/>
  <w15:chartTrackingRefBased/>
  <w15:docId w15:val="{708D5515-DFC0-424B-97A2-4641B1CB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51372">
      <w:bodyDiv w:val="1"/>
      <w:marLeft w:val="0"/>
      <w:marRight w:val="0"/>
      <w:marTop w:val="0"/>
      <w:marBottom w:val="0"/>
      <w:divBdr>
        <w:top w:val="none" w:sz="0" w:space="0" w:color="auto"/>
        <w:left w:val="none" w:sz="0" w:space="0" w:color="auto"/>
        <w:bottom w:val="none" w:sz="0" w:space="0" w:color="auto"/>
        <w:right w:val="none" w:sz="0" w:space="0" w:color="auto"/>
      </w:divBdr>
    </w:div>
    <w:div w:id="1356275392">
      <w:bodyDiv w:val="1"/>
      <w:marLeft w:val="0"/>
      <w:marRight w:val="0"/>
      <w:marTop w:val="0"/>
      <w:marBottom w:val="0"/>
      <w:divBdr>
        <w:top w:val="none" w:sz="0" w:space="0" w:color="auto"/>
        <w:left w:val="none" w:sz="0" w:space="0" w:color="auto"/>
        <w:bottom w:val="none" w:sz="0" w:space="0" w:color="auto"/>
        <w:right w:val="none" w:sz="0" w:space="0" w:color="auto"/>
      </w:divBdr>
    </w:div>
    <w:div w:id="19463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F3D4B-DFF1-4F52-B0DD-1B4FDD6A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Vella</dc:creator>
  <cp:keywords/>
  <dc:description/>
  <cp:lastModifiedBy>Michela Vella</cp:lastModifiedBy>
  <cp:revision>2</cp:revision>
  <cp:lastPrinted>2022-02-08T01:31:00Z</cp:lastPrinted>
  <dcterms:created xsi:type="dcterms:W3CDTF">2024-02-06T03:22:00Z</dcterms:created>
  <dcterms:modified xsi:type="dcterms:W3CDTF">2024-02-06T03:22:00Z</dcterms:modified>
</cp:coreProperties>
</file>