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04DF5" w14:textId="27CD63BB" w:rsidR="007F62C1" w:rsidRPr="00575853" w:rsidRDefault="00717E57" w:rsidP="00CC4575">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245095">
        <w:rPr>
          <w:rFonts w:ascii="Calibri" w:hAnsi="Calibri" w:cs="Calibri"/>
          <w:sz w:val="48"/>
        </w:rPr>
        <w:t xml:space="preserve">   </w:t>
      </w:r>
      <w:r w:rsidR="00FD33E8">
        <w:rPr>
          <w:rFonts w:ascii="Calibri" w:hAnsi="Calibri" w:cs="Calibri"/>
          <w:sz w:val="48"/>
        </w:rPr>
        <w:t xml:space="preserve">  </w:t>
      </w:r>
      <w:r w:rsidR="008D6CA3">
        <w:rPr>
          <w:rFonts w:ascii="Calibri" w:hAnsi="Calibri" w:cs="Calibri"/>
          <w:sz w:val="48"/>
        </w:rPr>
        <w:t xml:space="preserve"> </w:t>
      </w:r>
      <w:r w:rsidR="00CC4575">
        <w:rPr>
          <w:rFonts w:ascii="Calibri" w:hAnsi="Calibri" w:cs="Calibri"/>
          <w:sz w:val="48"/>
        </w:rPr>
        <w:t xml:space="preserve">  </w:t>
      </w:r>
      <w:r w:rsidR="00D168A5">
        <w:rPr>
          <w:rFonts w:ascii="Calibri" w:hAnsi="Calibri" w:cs="Calibri"/>
          <w:sz w:val="48"/>
        </w:rPr>
        <w:t xml:space="preserve">  </w:t>
      </w:r>
      <w:r w:rsidR="00E074C2">
        <w:rPr>
          <w:rFonts w:ascii="Calibri" w:hAnsi="Calibri" w:cs="Calibri"/>
          <w:b/>
          <w:sz w:val="32"/>
        </w:rPr>
        <w:t xml:space="preserve">Friday </w:t>
      </w:r>
      <w:r w:rsidR="00AD29B6">
        <w:rPr>
          <w:rFonts w:ascii="Calibri" w:hAnsi="Calibri" w:cs="Calibri"/>
          <w:b/>
          <w:sz w:val="32"/>
        </w:rPr>
        <w:t>23</w:t>
      </w:r>
      <w:r w:rsidR="009754EF">
        <w:rPr>
          <w:rFonts w:ascii="Calibri" w:hAnsi="Calibri" w:cs="Calibri"/>
          <w:b/>
          <w:sz w:val="32"/>
        </w:rPr>
        <w:t xml:space="preserve"> February</w:t>
      </w:r>
    </w:p>
    <w:p w14:paraId="6ECDC19F" w14:textId="07D3690F" w:rsidR="00AD6EE1" w:rsidRPr="00316626" w:rsidRDefault="00AC1B51" w:rsidP="00F34A9B">
      <w:pPr>
        <w:ind w:left="340"/>
        <w:rPr>
          <w:rFonts w:asciiTheme="minorHAnsi" w:hAnsiTheme="minorHAnsi" w:cstheme="minorHAnsi"/>
          <w:b/>
          <w:sz w:val="2"/>
          <w:szCs w:val="2"/>
          <w:u w:val="single"/>
        </w:rPr>
      </w:pPr>
      <w:r>
        <w:rPr>
          <w:rFonts w:cs="Calibri"/>
          <w:b/>
          <w:sz w:val="28"/>
          <w:szCs w:val="34"/>
          <w:u w:val="single"/>
        </w:rPr>
        <w:br/>
      </w:r>
      <w:r w:rsidR="007C03F2">
        <w:rPr>
          <w:rFonts w:cs="Calibri"/>
          <w:b/>
          <w:sz w:val="18"/>
          <w:u w:val="single"/>
        </w:rPr>
        <w:br/>
      </w:r>
    </w:p>
    <w:p w14:paraId="37A4B1EC" w14:textId="46F15EDA" w:rsidR="008858C4" w:rsidRPr="008D6220" w:rsidRDefault="00E87E16" w:rsidP="008D6220">
      <w:pPr>
        <w:pStyle w:val="NoSpacing"/>
        <w:rPr>
          <w:rFonts w:cs="Calibri"/>
          <w:b/>
          <w:sz w:val="28"/>
          <w:szCs w:val="24"/>
          <w:u w:val="single"/>
        </w:rPr>
      </w:pPr>
      <w:r w:rsidRPr="000E6C6C">
        <w:rPr>
          <w:rFonts w:cs="Calibri"/>
          <w:b/>
          <w:noProof/>
          <w:sz w:val="32"/>
          <w:u w:val="single"/>
          <w:lang w:eastAsia="zh-CN"/>
        </w:rPr>
        <w:drawing>
          <wp:inline distT="0" distB="0" distL="0" distR="0" wp14:anchorId="29E941D8" wp14:editId="748FC771">
            <wp:extent cx="482320" cy="5971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034474[1].WMF"/>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03176" cy="622942"/>
                    </a:xfrm>
                    <a:prstGeom prst="rect">
                      <a:avLst/>
                    </a:prstGeom>
                  </pic:spPr>
                </pic:pic>
              </a:graphicData>
            </a:graphic>
          </wp:inline>
        </w:drawing>
      </w:r>
      <w:r w:rsidRPr="000E6C6C">
        <w:rPr>
          <w:rFonts w:cs="Calibri"/>
          <w:b/>
          <w:sz w:val="28"/>
          <w:szCs w:val="24"/>
          <w:u w:val="single"/>
        </w:rPr>
        <w:t xml:space="preserve">  </w:t>
      </w:r>
      <w:r w:rsidR="00970532" w:rsidRPr="000E6C6C">
        <w:rPr>
          <w:rFonts w:cs="Calibri"/>
          <w:b/>
          <w:sz w:val="28"/>
          <w:szCs w:val="24"/>
          <w:u w:val="single"/>
        </w:rPr>
        <w:t xml:space="preserve">Dates to Diarise in Term </w:t>
      </w:r>
      <w:r w:rsidR="009754EF">
        <w:rPr>
          <w:rFonts w:cs="Calibri"/>
          <w:b/>
          <w:sz w:val="28"/>
          <w:szCs w:val="24"/>
          <w:u w:val="single"/>
        </w:rPr>
        <w:t>1</w:t>
      </w:r>
    </w:p>
    <w:p w14:paraId="3B43E484" w14:textId="1CC4740C" w:rsidR="000C300C" w:rsidRDefault="000C300C" w:rsidP="000C300C">
      <w:pPr>
        <w:pStyle w:val="NoSpacing"/>
        <w:numPr>
          <w:ilvl w:val="0"/>
          <w:numId w:val="3"/>
        </w:numPr>
        <w:rPr>
          <w:rFonts w:cs="Calibri"/>
          <w:bCs/>
          <w:sz w:val="24"/>
          <w:szCs w:val="20"/>
        </w:rPr>
      </w:pPr>
      <w:r w:rsidRPr="00967735">
        <w:rPr>
          <w:rFonts w:cs="Calibri"/>
          <w:b/>
          <w:sz w:val="24"/>
          <w:szCs w:val="20"/>
        </w:rPr>
        <w:t>Victorian Careers and Employment Expo</w:t>
      </w:r>
      <w:r>
        <w:rPr>
          <w:rFonts w:cs="Calibri"/>
          <w:bCs/>
          <w:sz w:val="24"/>
          <w:szCs w:val="20"/>
        </w:rPr>
        <w:t xml:space="preserve"> – 14 to 16 March 2024</w:t>
      </w:r>
    </w:p>
    <w:p w14:paraId="67B5A000" w14:textId="77777777" w:rsidR="009754EF" w:rsidRDefault="009754EF" w:rsidP="00CC4575">
      <w:pPr>
        <w:pStyle w:val="NoSpacing"/>
        <w:rPr>
          <w:rFonts w:cs="Calibri"/>
          <w:b/>
          <w:sz w:val="28"/>
          <w:szCs w:val="24"/>
          <w:u w:val="single"/>
        </w:rPr>
      </w:pPr>
    </w:p>
    <w:p w14:paraId="6DCEDDD2" w14:textId="77777777" w:rsidR="00804ED1" w:rsidRDefault="00804ED1" w:rsidP="00CC4575">
      <w:pPr>
        <w:pStyle w:val="NoSpacing"/>
        <w:rPr>
          <w:rFonts w:cs="Calibri"/>
          <w:b/>
          <w:sz w:val="36"/>
          <w:szCs w:val="32"/>
          <w:u w:val="single"/>
        </w:rPr>
      </w:pPr>
    </w:p>
    <w:p w14:paraId="6161D256" w14:textId="77777777" w:rsidR="00F232C5" w:rsidRPr="0046444A" w:rsidRDefault="00F232C5" w:rsidP="00F232C5">
      <w:pPr>
        <w:pStyle w:val="NoSpacing"/>
        <w:rPr>
          <w:rFonts w:cs="Calibri"/>
          <w:b/>
          <w:sz w:val="28"/>
          <w:u w:val="single"/>
        </w:rPr>
      </w:pPr>
      <w:r w:rsidRPr="0046444A">
        <w:rPr>
          <w:noProof/>
          <w:sz w:val="28"/>
          <w:u w:val="single"/>
          <w:lang w:eastAsia="zh-CN"/>
        </w:rPr>
        <w:drawing>
          <wp:inline distT="0" distB="0" distL="0" distR="0" wp14:anchorId="4B6C34BE" wp14:editId="6C34BCE0">
            <wp:extent cx="655140" cy="655140"/>
            <wp:effectExtent l="0" t="0" r="0" b="0"/>
            <wp:docPr id="8" name="Picture 8" descr="C:\Users\compass\AppData\Local\Microsoft\Windows\INetCache\Content.MSO\24B64A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mpass\AppData\Local\Microsoft\Windows\INetCache\Content.MSO\24B64AFD.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3463" cy="663463"/>
                    </a:xfrm>
                    <a:prstGeom prst="rect">
                      <a:avLst/>
                    </a:prstGeom>
                    <a:noFill/>
                    <a:ln>
                      <a:noFill/>
                    </a:ln>
                  </pic:spPr>
                </pic:pic>
              </a:graphicData>
            </a:graphic>
          </wp:inline>
        </w:drawing>
      </w:r>
      <w:r w:rsidRPr="0046444A">
        <w:rPr>
          <w:rFonts w:cs="Calibri"/>
          <w:b/>
          <w:sz w:val="34"/>
          <w:u w:val="single"/>
        </w:rPr>
        <w:t xml:space="preserve"> </w:t>
      </w:r>
      <w:r w:rsidRPr="0046444A">
        <w:rPr>
          <w:rFonts w:cs="Calibri"/>
          <w:b/>
          <w:sz w:val="28"/>
          <w:u w:val="single"/>
        </w:rPr>
        <w:t>University Clinical Aptitude Test </w:t>
      </w:r>
    </w:p>
    <w:p w14:paraId="00CF250F" w14:textId="43420743" w:rsidR="00F232C5" w:rsidRDefault="00F232C5" w:rsidP="00F232C5">
      <w:pPr>
        <w:rPr>
          <w:rFonts w:asciiTheme="minorHAnsi" w:hAnsiTheme="minorHAnsi" w:cstheme="minorHAnsi"/>
          <w:bCs/>
        </w:rPr>
      </w:pPr>
      <w:r w:rsidRPr="0046444A">
        <w:rPr>
          <w:rFonts w:asciiTheme="minorHAnsi" w:hAnsiTheme="minorHAnsi" w:cstheme="minorHAnsi"/>
          <w:bCs/>
        </w:rPr>
        <w:t xml:space="preserve">The </w:t>
      </w:r>
      <w:r w:rsidRPr="0046444A">
        <w:rPr>
          <w:rFonts w:asciiTheme="minorHAnsi" w:hAnsiTheme="minorHAnsi" w:cstheme="minorHAnsi"/>
          <w:b/>
          <w:i/>
          <w:iCs/>
        </w:rPr>
        <w:t>University Clinical Aptitude Test (UCAT)</w:t>
      </w:r>
      <w:r w:rsidRPr="0046444A">
        <w:rPr>
          <w:rFonts w:asciiTheme="minorHAnsi" w:hAnsiTheme="minorHAnsi" w:cstheme="minorHAnsi"/>
          <w:bCs/>
        </w:rPr>
        <w:t xml:space="preserve"> is an admissions test used by the UCAT ANZ Consortium of universities in Australia and New Zealand for their </w:t>
      </w:r>
      <w:r w:rsidRPr="0046444A">
        <w:rPr>
          <w:rFonts w:asciiTheme="minorHAnsi" w:hAnsiTheme="minorHAnsi" w:cstheme="minorHAnsi"/>
          <w:b/>
          <w:i/>
          <w:iCs/>
          <w:u w:val="single"/>
        </w:rPr>
        <w:t xml:space="preserve">medical, dental, and clinical science </w:t>
      </w:r>
      <w:r w:rsidRPr="0046444A">
        <w:rPr>
          <w:rFonts w:asciiTheme="minorHAnsi" w:hAnsiTheme="minorHAnsi" w:cstheme="minorHAnsi"/>
          <w:bCs/>
        </w:rPr>
        <w:t xml:space="preserve">degree programs.  Universities requiring the UCAT are listed at this link - </w:t>
      </w:r>
      <w:hyperlink r:id="rId10" w:history="1">
        <w:r w:rsidRPr="0046444A">
          <w:rPr>
            <w:rStyle w:val="Hyperlink"/>
            <w:rFonts w:asciiTheme="minorHAnsi" w:hAnsiTheme="minorHAnsi" w:cstheme="minorHAnsi"/>
            <w:bCs/>
          </w:rPr>
          <w:t>Universities requiring the UCAT</w:t>
        </w:r>
      </w:hyperlink>
      <w:r w:rsidR="00E14BF4">
        <w:rPr>
          <w:rFonts w:asciiTheme="minorHAnsi" w:hAnsiTheme="minorHAnsi" w:cstheme="minorHAnsi"/>
          <w:bCs/>
        </w:rPr>
        <w:t xml:space="preserve"> but also listed below.</w:t>
      </w:r>
      <w:r w:rsidRPr="0046444A">
        <w:rPr>
          <w:rFonts w:asciiTheme="minorHAnsi" w:hAnsiTheme="minorHAnsi" w:cstheme="minorHAnsi"/>
          <w:bCs/>
        </w:rPr>
        <w:t xml:space="preserve">  Students intending to apply for courses requiring the UCAT at any of these universities are reminded that they will need to </w:t>
      </w:r>
      <w:r w:rsidRPr="0046444A">
        <w:rPr>
          <w:rFonts w:asciiTheme="minorHAnsi" w:hAnsiTheme="minorHAnsi" w:cstheme="minorHAnsi"/>
          <w:b/>
        </w:rPr>
        <w:t>book a test</w:t>
      </w:r>
      <w:r w:rsidRPr="0046444A">
        <w:rPr>
          <w:rFonts w:asciiTheme="minorHAnsi" w:hAnsiTheme="minorHAnsi" w:cstheme="minorHAnsi"/>
          <w:bCs/>
        </w:rPr>
        <w:t xml:space="preserve">.  </w:t>
      </w:r>
      <w:r w:rsidRPr="0046444A">
        <w:rPr>
          <w:rFonts w:asciiTheme="minorHAnsi" w:hAnsiTheme="minorHAnsi" w:cstheme="minorHAnsi"/>
          <w:bCs/>
        </w:rPr>
        <w:br/>
      </w:r>
    </w:p>
    <w:p w14:paraId="25CD4E93" w14:textId="663BC756" w:rsidR="00F232C5" w:rsidRPr="0046444A" w:rsidRDefault="00F232C5" w:rsidP="00F232C5">
      <w:pPr>
        <w:rPr>
          <w:rFonts w:asciiTheme="minorHAnsi" w:hAnsiTheme="minorHAnsi" w:cstheme="minorHAnsi"/>
        </w:rPr>
      </w:pPr>
      <w:r w:rsidRPr="0046444A">
        <w:rPr>
          <w:rFonts w:asciiTheme="minorHAnsi" w:hAnsiTheme="minorHAnsi" w:cstheme="minorHAnsi"/>
          <w:bCs/>
        </w:rPr>
        <w:t xml:space="preserve">Bookings will open on </w:t>
      </w:r>
      <w:r>
        <w:rPr>
          <w:rFonts w:asciiTheme="minorHAnsi" w:hAnsiTheme="minorHAnsi" w:cstheme="minorHAnsi"/>
          <w:b/>
          <w:bCs/>
        </w:rPr>
        <w:t>5</w:t>
      </w:r>
      <w:r w:rsidRPr="0046444A">
        <w:rPr>
          <w:rFonts w:asciiTheme="minorHAnsi" w:hAnsiTheme="minorHAnsi" w:cstheme="minorHAnsi"/>
          <w:b/>
          <w:bCs/>
        </w:rPr>
        <w:t xml:space="preserve"> March 202</w:t>
      </w:r>
      <w:r>
        <w:rPr>
          <w:rFonts w:asciiTheme="minorHAnsi" w:hAnsiTheme="minorHAnsi" w:cstheme="minorHAnsi"/>
          <w:b/>
          <w:bCs/>
        </w:rPr>
        <w:t>4</w:t>
      </w:r>
      <w:r w:rsidRPr="0046444A">
        <w:rPr>
          <w:rFonts w:asciiTheme="minorHAnsi" w:hAnsiTheme="minorHAnsi" w:cstheme="minorHAnsi"/>
          <w:b/>
          <w:bCs/>
        </w:rPr>
        <w:t xml:space="preserve"> </w:t>
      </w:r>
      <w:r w:rsidRPr="0046444A">
        <w:rPr>
          <w:rFonts w:asciiTheme="minorHAnsi" w:hAnsiTheme="minorHAnsi" w:cstheme="minorHAnsi"/>
        </w:rPr>
        <w:t xml:space="preserve">and close </w:t>
      </w:r>
      <w:r w:rsidRPr="0046444A">
        <w:rPr>
          <w:rFonts w:asciiTheme="minorHAnsi" w:hAnsiTheme="minorHAnsi" w:cstheme="minorHAnsi"/>
          <w:b/>
          <w:bCs/>
        </w:rPr>
        <w:t>17 May 202</w:t>
      </w:r>
      <w:r>
        <w:rPr>
          <w:rFonts w:asciiTheme="minorHAnsi" w:hAnsiTheme="minorHAnsi" w:cstheme="minorHAnsi"/>
          <w:b/>
          <w:bCs/>
        </w:rPr>
        <w:t>4</w:t>
      </w:r>
      <w:r w:rsidRPr="0046444A">
        <w:rPr>
          <w:rFonts w:asciiTheme="minorHAnsi" w:hAnsiTheme="minorHAnsi" w:cstheme="minorHAnsi"/>
          <w:b/>
          <w:bCs/>
        </w:rPr>
        <w:t xml:space="preserve">.  The testing dates will be from </w:t>
      </w:r>
      <w:r>
        <w:rPr>
          <w:rFonts w:asciiTheme="minorHAnsi" w:hAnsiTheme="minorHAnsi" w:cstheme="minorHAnsi"/>
          <w:b/>
          <w:bCs/>
        </w:rPr>
        <w:t>1</w:t>
      </w:r>
      <w:r w:rsidRPr="0046444A">
        <w:rPr>
          <w:rFonts w:asciiTheme="minorHAnsi" w:hAnsiTheme="minorHAnsi" w:cstheme="minorHAnsi"/>
          <w:b/>
          <w:bCs/>
        </w:rPr>
        <w:t xml:space="preserve"> July 202</w:t>
      </w:r>
      <w:r>
        <w:rPr>
          <w:rFonts w:asciiTheme="minorHAnsi" w:hAnsiTheme="minorHAnsi" w:cstheme="minorHAnsi"/>
          <w:b/>
          <w:bCs/>
        </w:rPr>
        <w:t>4</w:t>
      </w:r>
      <w:r w:rsidRPr="0046444A">
        <w:rPr>
          <w:rFonts w:asciiTheme="minorHAnsi" w:hAnsiTheme="minorHAnsi" w:cstheme="minorHAnsi"/>
          <w:b/>
          <w:bCs/>
        </w:rPr>
        <w:t xml:space="preserve"> to </w:t>
      </w:r>
      <w:r>
        <w:rPr>
          <w:rFonts w:asciiTheme="minorHAnsi" w:hAnsiTheme="minorHAnsi" w:cstheme="minorHAnsi"/>
          <w:b/>
          <w:bCs/>
        </w:rPr>
        <w:t>9</w:t>
      </w:r>
      <w:r w:rsidRPr="0046444A">
        <w:rPr>
          <w:rFonts w:asciiTheme="minorHAnsi" w:hAnsiTheme="minorHAnsi" w:cstheme="minorHAnsi"/>
          <w:b/>
          <w:bCs/>
        </w:rPr>
        <w:t xml:space="preserve"> August 202</w:t>
      </w:r>
      <w:r>
        <w:rPr>
          <w:rFonts w:asciiTheme="minorHAnsi" w:hAnsiTheme="minorHAnsi" w:cstheme="minorHAnsi"/>
          <w:b/>
          <w:bCs/>
        </w:rPr>
        <w:t>4</w:t>
      </w:r>
      <w:r w:rsidRPr="0046444A">
        <w:rPr>
          <w:rFonts w:asciiTheme="minorHAnsi" w:hAnsiTheme="minorHAnsi" w:cstheme="minorHAnsi"/>
          <w:b/>
          <w:bCs/>
        </w:rPr>
        <w:t>.</w:t>
      </w:r>
      <w:r w:rsidRPr="0046444A">
        <w:rPr>
          <w:rFonts w:asciiTheme="minorHAnsi" w:hAnsiTheme="minorHAnsi" w:cstheme="minorHAnsi"/>
          <w:b/>
          <w:bCs/>
        </w:rPr>
        <w:br/>
      </w:r>
      <w:r w:rsidRPr="0046444A">
        <w:rPr>
          <w:rFonts w:asciiTheme="minorHAnsi" w:hAnsiTheme="minorHAnsi" w:cstheme="minorHAnsi"/>
        </w:rPr>
        <w:br/>
        <w:t xml:space="preserve">Students who are preparing for entry into any of these courses are encouraged to familiarise themselves with the </w:t>
      </w:r>
      <w:r w:rsidRPr="0046444A">
        <w:rPr>
          <w:rFonts w:asciiTheme="minorHAnsi" w:hAnsiTheme="minorHAnsi" w:cstheme="minorHAnsi"/>
          <w:b/>
        </w:rPr>
        <w:t>format of the test at</w:t>
      </w:r>
      <w:r w:rsidRPr="0046444A">
        <w:t xml:space="preserve"> </w:t>
      </w:r>
      <w:hyperlink r:id="rId11" w:history="1">
        <w:r w:rsidRPr="0046444A">
          <w:rPr>
            <w:rStyle w:val="Hyperlink"/>
            <w:rFonts w:asciiTheme="minorHAnsi" w:hAnsiTheme="minorHAnsi" w:cstheme="minorHAnsi"/>
            <w:b/>
          </w:rPr>
          <w:t>UCAT Test Format</w:t>
        </w:r>
      </w:hyperlink>
      <w:r w:rsidRPr="0046444A">
        <w:rPr>
          <w:rFonts w:asciiTheme="minorHAnsi" w:hAnsiTheme="minorHAnsi" w:cstheme="minorHAnsi"/>
          <w:b/>
        </w:rPr>
        <w:t xml:space="preserve">  </w:t>
      </w:r>
      <w:r w:rsidRPr="0046444A">
        <w:rPr>
          <w:rFonts w:asciiTheme="minorHAnsi" w:hAnsiTheme="minorHAnsi" w:cstheme="minorHAnsi"/>
        </w:rPr>
        <w:t xml:space="preserve">and the </w:t>
      </w:r>
      <w:r w:rsidRPr="0046444A">
        <w:rPr>
          <w:rFonts w:asciiTheme="minorHAnsi" w:hAnsiTheme="minorHAnsi" w:cstheme="minorHAnsi"/>
          <w:b/>
        </w:rPr>
        <w:t>practice tests and preparation material</w:t>
      </w:r>
      <w:r w:rsidRPr="0046444A">
        <w:rPr>
          <w:rFonts w:asciiTheme="minorHAnsi" w:hAnsiTheme="minorHAnsi" w:cstheme="minorHAnsi"/>
        </w:rPr>
        <w:t xml:space="preserve"> provided at</w:t>
      </w:r>
      <w:hyperlink r:id="rId12" w:history="1">
        <w:r w:rsidRPr="0046444A">
          <w:rPr>
            <w:rStyle w:val="Hyperlink"/>
            <w:rFonts w:asciiTheme="minorHAnsi" w:hAnsiTheme="minorHAnsi" w:cstheme="minorHAnsi"/>
            <w:b/>
            <w:bCs/>
          </w:rPr>
          <w:t xml:space="preserve"> UCAT Preparation</w:t>
        </w:r>
      </w:hyperlink>
      <w:r w:rsidRPr="00784B05">
        <w:rPr>
          <w:rStyle w:val="Hyperlink"/>
          <w:rFonts w:asciiTheme="minorHAnsi" w:hAnsiTheme="minorHAnsi" w:cstheme="minorHAnsi"/>
          <w:b/>
          <w:bCs/>
          <w:color w:val="auto"/>
          <w:u w:val="none"/>
        </w:rPr>
        <w:t>.</w:t>
      </w:r>
      <w:r w:rsidRPr="0046444A">
        <w:rPr>
          <w:rFonts w:asciiTheme="minorHAnsi" w:hAnsiTheme="minorHAnsi" w:cstheme="minorHAnsi"/>
        </w:rPr>
        <w:t xml:space="preserve"> </w:t>
      </w:r>
    </w:p>
    <w:p w14:paraId="504C11A1" w14:textId="77777777" w:rsidR="00F232C5" w:rsidRPr="00F52429" w:rsidRDefault="00F232C5" w:rsidP="00F232C5">
      <w:pPr>
        <w:pStyle w:val="NoSpacing"/>
        <w:rPr>
          <w:rFonts w:cs="Calibri"/>
          <w:sz w:val="28"/>
        </w:rPr>
      </w:pPr>
      <w:r w:rsidRPr="0046444A">
        <w:rPr>
          <w:rFonts w:cs="Calibri"/>
          <w:b/>
          <w:bCs/>
          <w:sz w:val="24"/>
          <w:szCs w:val="24"/>
        </w:rPr>
        <w:br/>
      </w:r>
      <w:r w:rsidRPr="00F52429">
        <w:rPr>
          <w:rFonts w:cs="Calibri"/>
          <w:sz w:val="24"/>
          <w:szCs w:val="18"/>
          <w:u w:val="single"/>
        </w:rPr>
        <w:t>Institutions that will require the UCAT are</w:t>
      </w:r>
      <w:r w:rsidRPr="00F52429">
        <w:rPr>
          <w:rFonts w:cs="Calibri"/>
          <w:sz w:val="24"/>
          <w:szCs w:val="18"/>
        </w:rPr>
        <w:t>:</w:t>
      </w:r>
      <w:r w:rsidRPr="00F52429">
        <w:rPr>
          <w:rFonts w:cs="Calibri"/>
          <w:sz w:val="24"/>
          <w:szCs w:val="18"/>
        </w:rPr>
        <w:br/>
      </w:r>
    </w:p>
    <w:tbl>
      <w:tblPr>
        <w:tblStyle w:val="TableGrid"/>
        <w:tblW w:w="9918" w:type="dxa"/>
        <w:tblLook w:val="04A0" w:firstRow="1" w:lastRow="0" w:firstColumn="1" w:lastColumn="0" w:noHBand="0" w:noVBand="1"/>
      </w:tblPr>
      <w:tblGrid>
        <w:gridCol w:w="4673"/>
        <w:gridCol w:w="5245"/>
      </w:tblGrid>
      <w:tr w:rsidR="00F232C5" w:rsidRPr="00F232C5" w14:paraId="0A7E884F" w14:textId="77777777" w:rsidTr="00DA00D5">
        <w:tc>
          <w:tcPr>
            <w:tcW w:w="4673" w:type="dxa"/>
          </w:tcPr>
          <w:p w14:paraId="114D239F" w14:textId="77777777" w:rsidR="00F232C5" w:rsidRPr="00F232C5" w:rsidRDefault="00246402" w:rsidP="00DA00D5">
            <w:pPr>
              <w:pStyle w:val="NoSpacing"/>
              <w:rPr>
                <w:rFonts w:cs="Calibri"/>
                <w:sz w:val="20"/>
                <w:szCs w:val="20"/>
                <w:u w:val="single"/>
              </w:rPr>
            </w:pPr>
            <w:hyperlink r:id="rId13" w:tgtFrame="_blank" w:history="1">
              <w:r w:rsidR="00F232C5" w:rsidRPr="00F232C5">
                <w:rPr>
                  <w:rStyle w:val="Hyperlink"/>
                  <w:rFonts w:cs="Calibri"/>
                  <w:sz w:val="20"/>
                  <w:szCs w:val="20"/>
                </w:rPr>
                <w:t>The University of Adelaide</w:t>
              </w:r>
            </w:hyperlink>
          </w:p>
        </w:tc>
        <w:tc>
          <w:tcPr>
            <w:tcW w:w="5245" w:type="dxa"/>
          </w:tcPr>
          <w:p w14:paraId="575C498D" w14:textId="77777777" w:rsidR="00F232C5" w:rsidRPr="00F232C5" w:rsidRDefault="00F232C5" w:rsidP="00DA00D5">
            <w:pPr>
              <w:pStyle w:val="NoSpacing"/>
              <w:rPr>
                <w:rFonts w:cs="Calibri"/>
                <w:sz w:val="18"/>
                <w:szCs w:val="18"/>
              </w:rPr>
            </w:pPr>
            <w:r w:rsidRPr="00F232C5">
              <w:rPr>
                <w:rFonts w:cs="Calibri"/>
                <w:sz w:val="18"/>
                <w:szCs w:val="18"/>
              </w:rPr>
              <w:t>Medicine, Dental Surgery, Oral Health</w:t>
            </w:r>
          </w:p>
        </w:tc>
      </w:tr>
      <w:tr w:rsidR="00F232C5" w:rsidRPr="00F232C5" w14:paraId="16ACB238" w14:textId="77777777" w:rsidTr="00DA00D5">
        <w:tc>
          <w:tcPr>
            <w:tcW w:w="4673" w:type="dxa"/>
          </w:tcPr>
          <w:p w14:paraId="333FE942" w14:textId="77777777" w:rsidR="00F232C5" w:rsidRPr="00F232C5" w:rsidRDefault="00246402" w:rsidP="00DA00D5">
            <w:pPr>
              <w:pStyle w:val="NoSpacing"/>
              <w:rPr>
                <w:sz w:val="20"/>
                <w:szCs w:val="20"/>
              </w:rPr>
            </w:pPr>
            <w:hyperlink r:id="rId14" w:history="1">
              <w:r w:rsidR="00F232C5" w:rsidRPr="00F232C5">
                <w:rPr>
                  <w:rStyle w:val="Hyperlink"/>
                </w:rPr>
                <w:t>Central Queensland University</w:t>
              </w:r>
            </w:hyperlink>
            <w:r w:rsidR="00F232C5" w:rsidRPr="00F232C5">
              <w:t xml:space="preserve"> </w:t>
            </w:r>
          </w:p>
        </w:tc>
        <w:tc>
          <w:tcPr>
            <w:tcW w:w="5245" w:type="dxa"/>
          </w:tcPr>
          <w:p w14:paraId="35E46969" w14:textId="77777777" w:rsidR="00F232C5" w:rsidRPr="00F232C5" w:rsidRDefault="00F232C5" w:rsidP="00DA00D5">
            <w:pPr>
              <w:pStyle w:val="NoSpacing"/>
              <w:rPr>
                <w:rFonts w:cs="Calibri"/>
                <w:sz w:val="18"/>
                <w:szCs w:val="18"/>
              </w:rPr>
            </w:pPr>
            <w:r w:rsidRPr="00F232C5">
              <w:rPr>
                <w:rFonts w:cs="Calibri"/>
                <w:sz w:val="18"/>
                <w:szCs w:val="18"/>
              </w:rPr>
              <w:t>Medical Science (Regional Medical Pathway provisional entry to UQ)</w:t>
            </w:r>
          </w:p>
        </w:tc>
      </w:tr>
      <w:tr w:rsidR="00F232C5" w:rsidRPr="00F232C5" w14:paraId="25751ACD" w14:textId="77777777" w:rsidTr="00DA00D5">
        <w:tc>
          <w:tcPr>
            <w:tcW w:w="4673" w:type="dxa"/>
          </w:tcPr>
          <w:p w14:paraId="7A3DD659" w14:textId="77777777" w:rsidR="00F232C5" w:rsidRPr="00F232C5" w:rsidRDefault="00246402" w:rsidP="00DA00D5">
            <w:pPr>
              <w:pStyle w:val="NoSpacing"/>
              <w:rPr>
                <w:rFonts w:cs="Calibri"/>
                <w:sz w:val="20"/>
                <w:szCs w:val="20"/>
                <w:u w:val="single"/>
              </w:rPr>
            </w:pPr>
            <w:hyperlink r:id="rId15" w:history="1">
              <w:r w:rsidR="00F232C5" w:rsidRPr="00F232C5">
                <w:rPr>
                  <w:rStyle w:val="Hyperlink"/>
                  <w:rFonts w:cs="Calibri"/>
                  <w:sz w:val="20"/>
                  <w:szCs w:val="20"/>
                </w:rPr>
                <w:t xml:space="preserve">Charles Sturt University </w:t>
              </w:r>
            </w:hyperlink>
          </w:p>
        </w:tc>
        <w:tc>
          <w:tcPr>
            <w:tcW w:w="5245" w:type="dxa"/>
          </w:tcPr>
          <w:p w14:paraId="31550387" w14:textId="77777777" w:rsidR="00F232C5" w:rsidRPr="00F232C5" w:rsidRDefault="00F232C5" w:rsidP="00DA00D5">
            <w:pPr>
              <w:pStyle w:val="NoSpacing"/>
              <w:rPr>
                <w:rFonts w:cs="Calibri"/>
                <w:sz w:val="18"/>
                <w:szCs w:val="18"/>
              </w:rPr>
            </w:pPr>
            <w:r w:rsidRPr="00F232C5">
              <w:rPr>
                <w:rFonts w:cs="Calibri"/>
                <w:sz w:val="18"/>
                <w:szCs w:val="18"/>
              </w:rPr>
              <w:t>Dental Science, Medicine (Joint Program in Medicine)</w:t>
            </w:r>
          </w:p>
        </w:tc>
      </w:tr>
      <w:tr w:rsidR="00F232C5" w:rsidRPr="00F232C5" w14:paraId="6F0E38C8" w14:textId="77777777" w:rsidTr="00DA00D5">
        <w:tc>
          <w:tcPr>
            <w:tcW w:w="4673" w:type="dxa"/>
          </w:tcPr>
          <w:p w14:paraId="1891EC43" w14:textId="77777777" w:rsidR="00F232C5" w:rsidRPr="00F232C5" w:rsidRDefault="00246402" w:rsidP="00DA00D5">
            <w:pPr>
              <w:pStyle w:val="NoSpacing"/>
              <w:rPr>
                <w:rFonts w:cs="Calibri"/>
                <w:sz w:val="20"/>
                <w:szCs w:val="20"/>
                <w:u w:val="single"/>
              </w:rPr>
            </w:pPr>
            <w:hyperlink r:id="rId16" w:tgtFrame="_blank" w:history="1">
              <w:r w:rsidR="00F232C5" w:rsidRPr="00F232C5">
                <w:rPr>
                  <w:rStyle w:val="Hyperlink"/>
                  <w:rFonts w:cs="Calibri"/>
                  <w:sz w:val="20"/>
                  <w:szCs w:val="20"/>
                </w:rPr>
                <w:t>Curtin University</w:t>
              </w:r>
            </w:hyperlink>
          </w:p>
        </w:tc>
        <w:tc>
          <w:tcPr>
            <w:tcW w:w="5245" w:type="dxa"/>
          </w:tcPr>
          <w:p w14:paraId="31218C40" w14:textId="77777777" w:rsidR="00F232C5" w:rsidRPr="00F232C5" w:rsidRDefault="00F232C5" w:rsidP="00DA00D5">
            <w:pPr>
              <w:pStyle w:val="NoSpacing"/>
              <w:rPr>
                <w:rFonts w:cs="Calibri"/>
                <w:sz w:val="18"/>
                <w:szCs w:val="18"/>
              </w:rPr>
            </w:pPr>
            <w:r w:rsidRPr="00F232C5">
              <w:rPr>
                <w:rFonts w:cs="Calibri"/>
                <w:sz w:val="18"/>
                <w:szCs w:val="18"/>
              </w:rPr>
              <w:t>Medicine</w:t>
            </w:r>
          </w:p>
        </w:tc>
      </w:tr>
      <w:tr w:rsidR="00F232C5" w:rsidRPr="00F232C5" w14:paraId="4DDDADF8" w14:textId="77777777" w:rsidTr="00DA00D5">
        <w:tc>
          <w:tcPr>
            <w:tcW w:w="4673" w:type="dxa"/>
          </w:tcPr>
          <w:p w14:paraId="0FA54014" w14:textId="77777777" w:rsidR="00F232C5" w:rsidRPr="00F232C5" w:rsidRDefault="00246402" w:rsidP="00DA00D5">
            <w:pPr>
              <w:pStyle w:val="NoSpacing"/>
              <w:rPr>
                <w:rFonts w:cs="Calibri"/>
                <w:sz w:val="20"/>
                <w:szCs w:val="20"/>
                <w:u w:val="single"/>
              </w:rPr>
            </w:pPr>
            <w:hyperlink r:id="rId17" w:history="1">
              <w:r w:rsidR="00F232C5" w:rsidRPr="00F232C5">
                <w:rPr>
                  <w:rStyle w:val="Hyperlink"/>
                  <w:rFonts w:cs="Calibri"/>
                  <w:sz w:val="20"/>
                  <w:szCs w:val="20"/>
                </w:rPr>
                <w:t>Flinders University</w:t>
              </w:r>
            </w:hyperlink>
            <w:r w:rsidR="00F232C5" w:rsidRPr="00F232C5">
              <w:rPr>
                <w:rFonts w:cs="Calibri"/>
                <w:sz w:val="20"/>
                <w:szCs w:val="20"/>
                <w:u w:val="single"/>
              </w:rPr>
              <w:t xml:space="preserve"> </w:t>
            </w:r>
          </w:p>
        </w:tc>
        <w:tc>
          <w:tcPr>
            <w:tcW w:w="5245" w:type="dxa"/>
          </w:tcPr>
          <w:p w14:paraId="5197F6A3" w14:textId="77777777" w:rsidR="00F232C5" w:rsidRPr="00F232C5" w:rsidRDefault="00F232C5" w:rsidP="00DA00D5">
            <w:pPr>
              <w:pStyle w:val="NoSpacing"/>
              <w:rPr>
                <w:rFonts w:cs="Calibri"/>
                <w:sz w:val="18"/>
                <w:szCs w:val="18"/>
              </w:rPr>
            </w:pPr>
            <w:r w:rsidRPr="00F232C5">
              <w:rPr>
                <w:rFonts w:cs="Calibri"/>
                <w:sz w:val="18"/>
                <w:szCs w:val="18"/>
              </w:rPr>
              <w:t>Clinical Sciences / Medicine</w:t>
            </w:r>
          </w:p>
        </w:tc>
      </w:tr>
      <w:tr w:rsidR="00F232C5" w:rsidRPr="00F232C5" w14:paraId="3F77AD01" w14:textId="77777777" w:rsidTr="00DA00D5">
        <w:tc>
          <w:tcPr>
            <w:tcW w:w="4673" w:type="dxa"/>
          </w:tcPr>
          <w:p w14:paraId="4C67EC5E" w14:textId="77777777" w:rsidR="00F232C5" w:rsidRPr="00F232C5" w:rsidRDefault="00246402" w:rsidP="00DA00D5">
            <w:pPr>
              <w:pStyle w:val="NoSpacing"/>
              <w:rPr>
                <w:rFonts w:cs="Calibri"/>
                <w:sz w:val="20"/>
                <w:szCs w:val="20"/>
                <w:u w:val="single"/>
              </w:rPr>
            </w:pPr>
            <w:hyperlink r:id="rId18" w:history="1">
              <w:r w:rsidR="00F232C5" w:rsidRPr="00F232C5">
                <w:rPr>
                  <w:rStyle w:val="Hyperlink"/>
                  <w:rFonts w:cs="Calibri"/>
                  <w:sz w:val="20"/>
                  <w:szCs w:val="20"/>
                </w:rPr>
                <w:t xml:space="preserve">Griffith University </w:t>
              </w:r>
            </w:hyperlink>
            <w:r w:rsidR="00F232C5" w:rsidRPr="00F232C5">
              <w:rPr>
                <w:rFonts w:cs="Calibri"/>
                <w:sz w:val="20"/>
                <w:szCs w:val="20"/>
                <w:u w:val="single"/>
              </w:rPr>
              <w:t xml:space="preserve"> </w:t>
            </w:r>
          </w:p>
        </w:tc>
        <w:tc>
          <w:tcPr>
            <w:tcW w:w="5245" w:type="dxa"/>
          </w:tcPr>
          <w:p w14:paraId="49E3B3DB" w14:textId="77777777" w:rsidR="00F232C5" w:rsidRPr="00F232C5" w:rsidRDefault="00F232C5" w:rsidP="00DA00D5">
            <w:pPr>
              <w:pStyle w:val="NoSpacing"/>
              <w:rPr>
                <w:rFonts w:cs="Calibri"/>
                <w:sz w:val="18"/>
                <w:szCs w:val="18"/>
              </w:rPr>
            </w:pPr>
            <w:r w:rsidRPr="00F232C5">
              <w:rPr>
                <w:rFonts w:cs="Calibri"/>
                <w:sz w:val="18"/>
                <w:szCs w:val="18"/>
              </w:rPr>
              <w:t>Dental Health Science</w:t>
            </w:r>
          </w:p>
        </w:tc>
      </w:tr>
      <w:tr w:rsidR="00F232C5" w:rsidRPr="00F232C5" w14:paraId="7B7ED911" w14:textId="77777777" w:rsidTr="00DA00D5">
        <w:tc>
          <w:tcPr>
            <w:tcW w:w="4673" w:type="dxa"/>
          </w:tcPr>
          <w:p w14:paraId="6D34CE09" w14:textId="77777777" w:rsidR="00F232C5" w:rsidRPr="00F232C5" w:rsidRDefault="00246402" w:rsidP="00DA00D5">
            <w:pPr>
              <w:pStyle w:val="NoSpacing"/>
              <w:rPr>
                <w:rFonts w:cs="Calibri"/>
                <w:sz w:val="20"/>
                <w:szCs w:val="20"/>
                <w:u w:val="single"/>
              </w:rPr>
            </w:pPr>
            <w:hyperlink r:id="rId19" w:tgtFrame="_blank" w:history="1">
              <w:r w:rsidR="00F232C5" w:rsidRPr="00F232C5">
                <w:rPr>
                  <w:rStyle w:val="Hyperlink"/>
                  <w:rFonts w:cs="Calibri"/>
                  <w:sz w:val="20"/>
                  <w:szCs w:val="20"/>
                </w:rPr>
                <w:t>Monash University</w:t>
              </w:r>
            </w:hyperlink>
          </w:p>
        </w:tc>
        <w:tc>
          <w:tcPr>
            <w:tcW w:w="5245" w:type="dxa"/>
          </w:tcPr>
          <w:p w14:paraId="1DD124D6" w14:textId="77777777" w:rsidR="00F232C5" w:rsidRPr="00F232C5" w:rsidRDefault="00F232C5" w:rsidP="00DA00D5">
            <w:pPr>
              <w:pStyle w:val="NoSpacing"/>
              <w:rPr>
                <w:rFonts w:cs="Calibri"/>
                <w:sz w:val="18"/>
                <w:szCs w:val="18"/>
              </w:rPr>
            </w:pPr>
            <w:r w:rsidRPr="00F232C5">
              <w:rPr>
                <w:rFonts w:cs="Calibri"/>
                <w:sz w:val="18"/>
                <w:szCs w:val="18"/>
              </w:rPr>
              <w:t>Medicine</w:t>
            </w:r>
          </w:p>
        </w:tc>
      </w:tr>
      <w:tr w:rsidR="00F232C5" w:rsidRPr="00F232C5" w14:paraId="7BEA9949" w14:textId="77777777" w:rsidTr="00DA00D5">
        <w:tc>
          <w:tcPr>
            <w:tcW w:w="4673" w:type="dxa"/>
          </w:tcPr>
          <w:p w14:paraId="4C5A4B46" w14:textId="77777777" w:rsidR="00F232C5" w:rsidRPr="00F232C5" w:rsidRDefault="00246402" w:rsidP="00DA00D5">
            <w:pPr>
              <w:pStyle w:val="NoSpacing"/>
              <w:rPr>
                <w:rFonts w:cs="Calibri"/>
                <w:sz w:val="20"/>
                <w:szCs w:val="20"/>
                <w:u w:val="single"/>
              </w:rPr>
            </w:pPr>
            <w:hyperlink r:id="rId20" w:tgtFrame="_blank" w:history="1">
              <w:r w:rsidR="00F232C5" w:rsidRPr="00F232C5">
                <w:rPr>
                  <w:rStyle w:val="Hyperlink"/>
                  <w:rFonts w:cs="Calibri"/>
                  <w:sz w:val="20"/>
                  <w:szCs w:val="20"/>
                </w:rPr>
                <w:t>University of Newcastle</w:t>
              </w:r>
            </w:hyperlink>
            <w:r w:rsidR="00F232C5" w:rsidRPr="00F232C5">
              <w:rPr>
                <w:rFonts w:cs="Calibri"/>
                <w:sz w:val="20"/>
                <w:szCs w:val="20"/>
                <w:u w:val="single"/>
              </w:rPr>
              <w:t> / </w:t>
            </w:r>
            <w:hyperlink r:id="rId21" w:tgtFrame="_blank" w:history="1">
              <w:r w:rsidR="00F232C5" w:rsidRPr="00F232C5">
                <w:rPr>
                  <w:rStyle w:val="Hyperlink"/>
                  <w:rFonts w:cs="Calibri"/>
                  <w:sz w:val="20"/>
                  <w:szCs w:val="20"/>
                </w:rPr>
                <w:t>University of New England</w:t>
              </w:r>
            </w:hyperlink>
          </w:p>
        </w:tc>
        <w:tc>
          <w:tcPr>
            <w:tcW w:w="5245" w:type="dxa"/>
          </w:tcPr>
          <w:p w14:paraId="3F069E10" w14:textId="77777777" w:rsidR="00F232C5" w:rsidRPr="00F232C5" w:rsidRDefault="00F232C5" w:rsidP="00DA00D5">
            <w:pPr>
              <w:pStyle w:val="NoSpacing"/>
              <w:rPr>
                <w:rFonts w:cs="Calibri"/>
                <w:sz w:val="18"/>
                <w:szCs w:val="18"/>
              </w:rPr>
            </w:pPr>
            <w:r w:rsidRPr="00F232C5">
              <w:rPr>
                <w:rFonts w:cs="Calibri"/>
                <w:sz w:val="18"/>
                <w:szCs w:val="18"/>
              </w:rPr>
              <w:t>Joint Medical Program </w:t>
            </w:r>
          </w:p>
        </w:tc>
      </w:tr>
      <w:tr w:rsidR="00F232C5" w:rsidRPr="00F232C5" w14:paraId="4FA51E5A" w14:textId="77777777" w:rsidTr="00DA00D5">
        <w:tc>
          <w:tcPr>
            <w:tcW w:w="4673" w:type="dxa"/>
          </w:tcPr>
          <w:p w14:paraId="72077EAD" w14:textId="77777777" w:rsidR="00F232C5" w:rsidRPr="00F232C5" w:rsidRDefault="00246402" w:rsidP="00DA00D5">
            <w:pPr>
              <w:pStyle w:val="NoSpacing"/>
              <w:rPr>
                <w:rFonts w:cs="Calibri"/>
                <w:sz w:val="20"/>
                <w:szCs w:val="20"/>
                <w:u w:val="single"/>
              </w:rPr>
            </w:pPr>
            <w:hyperlink r:id="rId22" w:tgtFrame="_blank" w:history="1">
              <w:r w:rsidR="00F232C5" w:rsidRPr="00F232C5">
                <w:rPr>
                  <w:rStyle w:val="Hyperlink"/>
                  <w:rFonts w:cs="Calibri"/>
                  <w:sz w:val="20"/>
                  <w:szCs w:val="20"/>
                </w:rPr>
                <w:t>The University of New South Wales</w:t>
              </w:r>
            </w:hyperlink>
          </w:p>
        </w:tc>
        <w:tc>
          <w:tcPr>
            <w:tcW w:w="5245" w:type="dxa"/>
          </w:tcPr>
          <w:p w14:paraId="2493A81D" w14:textId="77777777" w:rsidR="00F232C5" w:rsidRPr="00F232C5" w:rsidRDefault="00F232C5" w:rsidP="00DA00D5">
            <w:pPr>
              <w:pStyle w:val="NoSpacing"/>
              <w:rPr>
                <w:rFonts w:cs="Calibri"/>
                <w:sz w:val="18"/>
                <w:szCs w:val="18"/>
              </w:rPr>
            </w:pPr>
            <w:r w:rsidRPr="00F232C5">
              <w:rPr>
                <w:rFonts w:cs="Calibri"/>
                <w:sz w:val="18"/>
                <w:szCs w:val="18"/>
              </w:rPr>
              <w:t>Medicine  </w:t>
            </w:r>
          </w:p>
        </w:tc>
      </w:tr>
      <w:tr w:rsidR="00F232C5" w:rsidRPr="00F232C5" w14:paraId="45A533A4" w14:textId="77777777" w:rsidTr="00DA00D5">
        <w:tc>
          <w:tcPr>
            <w:tcW w:w="4673" w:type="dxa"/>
          </w:tcPr>
          <w:p w14:paraId="0C8A36EB" w14:textId="77777777" w:rsidR="00F232C5" w:rsidRPr="00F232C5" w:rsidRDefault="00246402" w:rsidP="00DA00D5">
            <w:pPr>
              <w:pStyle w:val="NoSpacing"/>
              <w:rPr>
                <w:rFonts w:cs="Calibri"/>
                <w:sz w:val="20"/>
                <w:szCs w:val="20"/>
                <w:u w:val="single"/>
              </w:rPr>
            </w:pPr>
            <w:hyperlink r:id="rId23" w:tgtFrame="_blank" w:history="1">
              <w:r w:rsidR="00F232C5" w:rsidRPr="00F232C5">
                <w:rPr>
                  <w:rStyle w:val="Hyperlink"/>
                  <w:rFonts w:cs="Calibri"/>
                  <w:sz w:val="20"/>
                  <w:szCs w:val="20"/>
                </w:rPr>
                <w:t>The University of Queensland</w:t>
              </w:r>
            </w:hyperlink>
          </w:p>
        </w:tc>
        <w:tc>
          <w:tcPr>
            <w:tcW w:w="5245" w:type="dxa"/>
          </w:tcPr>
          <w:p w14:paraId="2D698F24" w14:textId="77777777" w:rsidR="00F232C5" w:rsidRPr="00F232C5" w:rsidRDefault="00F232C5" w:rsidP="00DA00D5">
            <w:pPr>
              <w:pStyle w:val="NoSpacing"/>
              <w:rPr>
                <w:rFonts w:cs="Calibri"/>
                <w:sz w:val="18"/>
                <w:szCs w:val="18"/>
              </w:rPr>
            </w:pPr>
            <w:r w:rsidRPr="00F232C5">
              <w:rPr>
                <w:rFonts w:cs="Calibri"/>
                <w:sz w:val="18"/>
                <w:szCs w:val="18"/>
              </w:rPr>
              <w:t>Medicine (provisional entry), Dental Science</w:t>
            </w:r>
          </w:p>
        </w:tc>
      </w:tr>
      <w:tr w:rsidR="00F232C5" w:rsidRPr="00F232C5" w14:paraId="35F301DB" w14:textId="77777777" w:rsidTr="00DA00D5">
        <w:tc>
          <w:tcPr>
            <w:tcW w:w="4673" w:type="dxa"/>
          </w:tcPr>
          <w:p w14:paraId="6DBAF311" w14:textId="77777777" w:rsidR="00F232C5" w:rsidRPr="00F232C5" w:rsidRDefault="00246402" w:rsidP="00DA00D5">
            <w:pPr>
              <w:pStyle w:val="NoSpacing"/>
              <w:rPr>
                <w:rFonts w:cs="Calibri"/>
                <w:sz w:val="20"/>
                <w:szCs w:val="20"/>
                <w:u w:val="single"/>
              </w:rPr>
            </w:pPr>
            <w:hyperlink r:id="rId24" w:tgtFrame="_blank" w:history="1">
              <w:r w:rsidR="00F232C5" w:rsidRPr="00F232C5">
                <w:rPr>
                  <w:rStyle w:val="Hyperlink"/>
                  <w:rFonts w:cs="Calibri"/>
                  <w:sz w:val="20"/>
                  <w:szCs w:val="20"/>
                </w:rPr>
                <w:t>University of Tasmania </w:t>
              </w:r>
            </w:hyperlink>
          </w:p>
        </w:tc>
        <w:tc>
          <w:tcPr>
            <w:tcW w:w="5245" w:type="dxa"/>
          </w:tcPr>
          <w:p w14:paraId="380BC0DF" w14:textId="77777777" w:rsidR="00F232C5" w:rsidRPr="00F232C5" w:rsidRDefault="00F232C5" w:rsidP="00DA00D5">
            <w:pPr>
              <w:pStyle w:val="NoSpacing"/>
              <w:rPr>
                <w:rFonts w:cs="Calibri"/>
                <w:sz w:val="18"/>
                <w:szCs w:val="18"/>
              </w:rPr>
            </w:pPr>
            <w:r w:rsidRPr="00F232C5">
              <w:rPr>
                <w:rFonts w:cs="Calibri"/>
                <w:sz w:val="18"/>
                <w:szCs w:val="18"/>
              </w:rPr>
              <w:t>Medicine </w:t>
            </w:r>
          </w:p>
        </w:tc>
      </w:tr>
      <w:tr w:rsidR="00F232C5" w:rsidRPr="00F232C5" w14:paraId="73781BBF" w14:textId="77777777" w:rsidTr="00DA00D5">
        <w:tc>
          <w:tcPr>
            <w:tcW w:w="4673" w:type="dxa"/>
          </w:tcPr>
          <w:p w14:paraId="469AF60A" w14:textId="77777777" w:rsidR="00F232C5" w:rsidRPr="00F232C5" w:rsidRDefault="00246402" w:rsidP="00DA00D5">
            <w:pPr>
              <w:pStyle w:val="NoSpacing"/>
              <w:rPr>
                <w:rFonts w:cs="Calibri"/>
                <w:sz w:val="20"/>
                <w:szCs w:val="20"/>
                <w:u w:val="single"/>
              </w:rPr>
            </w:pPr>
            <w:hyperlink r:id="rId25" w:tgtFrame="_blank" w:history="1">
              <w:r w:rsidR="00F232C5" w:rsidRPr="00F232C5">
                <w:rPr>
                  <w:rStyle w:val="Hyperlink"/>
                  <w:rFonts w:cs="Calibri"/>
                  <w:sz w:val="20"/>
                  <w:szCs w:val="20"/>
                </w:rPr>
                <w:t>The University of Western Australia</w:t>
              </w:r>
            </w:hyperlink>
            <w:r w:rsidR="00F232C5" w:rsidRPr="00F232C5">
              <w:rPr>
                <w:rFonts w:cs="Calibri"/>
                <w:sz w:val="20"/>
                <w:szCs w:val="20"/>
                <w:u w:val="single"/>
              </w:rPr>
              <w:t xml:space="preserve"> </w:t>
            </w:r>
          </w:p>
        </w:tc>
        <w:tc>
          <w:tcPr>
            <w:tcW w:w="5245" w:type="dxa"/>
          </w:tcPr>
          <w:p w14:paraId="41DDC269" w14:textId="77777777" w:rsidR="00F232C5" w:rsidRPr="00F232C5" w:rsidRDefault="00F232C5" w:rsidP="00DA00D5">
            <w:pPr>
              <w:pStyle w:val="NoSpacing"/>
              <w:rPr>
                <w:rFonts w:cs="Calibri"/>
                <w:sz w:val="18"/>
                <w:szCs w:val="18"/>
              </w:rPr>
            </w:pPr>
            <w:r w:rsidRPr="00F232C5">
              <w:rPr>
                <w:rFonts w:cs="Calibri"/>
                <w:sz w:val="18"/>
                <w:szCs w:val="18"/>
              </w:rPr>
              <w:t>Medicine (Direct Pathway), Dental Medicine (Direct Pathway)</w:t>
            </w:r>
          </w:p>
        </w:tc>
      </w:tr>
      <w:tr w:rsidR="00F232C5" w:rsidRPr="00F232C5" w14:paraId="66867B3A" w14:textId="77777777" w:rsidTr="00DA00D5">
        <w:tc>
          <w:tcPr>
            <w:tcW w:w="4673" w:type="dxa"/>
          </w:tcPr>
          <w:p w14:paraId="61CD53EA" w14:textId="77777777" w:rsidR="00F232C5" w:rsidRPr="00F232C5" w:rsidRDefault="00246402" w:rsidP="00DA00D5">
            <w:pPr>
              <w:pStyle w:val="NoSpacing"/>
              <w:rPr>
                <w:rFonts w:cs="Calibri"/>
                <w:sz w:val="20"/>
                <w:szCs w:val="20"/>
                <w:u w:val="single"/>
              </w:rPr>
            </w:pPr>
            <w:hyperlink r:id="rId26" w:tgtFrame="_blank" w:history="1">
              <w:r w:rsidR="00F232C5" w:rsidRPr="00F232C5">
                <w:rPr>
                  <w:rStyle w:val="Hyperlink"/>
                  <w:rFonts w:cs="Calibri"/>
                  <w:sz w:val="20"/>
                  <w:szCs w:val="20"/>
                </w:rPr>
                <w:t>Western Sydney University</w:t>
              </w:r>
            </w:hyperlink>
          </w:p>
        </w:tc>
        <w:tc>
          <w:tcPr>
            <w:tcW w:w="5245" w:type="dxa"/>
          </w:tcPr>
          <w:p w14:paraId="1D1916A5" w14:textId="77777777" w:rsidR="00F232C5" w:rsidRPr="00F232C5" w:rsidRDefault="00F232C5" w:rsidP="00DA00D5">
            <w:pPr>
              <w:pStyle w:val="NoSpacing"/>
              <w:rPr>
                <w:rFonts w:cs="Calibri"/>
                <w:sz w:val="18"/>
                <w:szCs w:val="18"/>
              </w:rPr>
            </w:pPr>
            <w:r w:rsidRPr="00F232C5">
              <w:rPr>
                <w:rFonts w:cs="Calibri"/>
                <w:sz w:val="18"/>
                <w:szCs w:val="18"/>
              </w:rPr>
              <w:t>Medicine (Joint Program in Medicine)</w:t>
            </w:r>
          </w:p>
        </w:tc>
      </w:tr>
      <w:tr w:rsidR="00F232C5" w:rsidRPr="00F232C5" w14:paraId="1FD0077A" w14:textId="77777777" w:rsidTr="00DA00D5">
        <w:tc>
          <w:tcPr>
            <w:tcW w:w="4673" w:type="dxa"/>
          </w:tcPr>
          <w:p w14:paraId="50323E41" w14:textId="77777777" w:rsidR="00F232C5" w:rsidRPr="00F232C5" w:rsidRDefault="00246402" w:rsidP="00DA00D5">
            <w:pPr>
              <w:pStyle w:val="NoSpacing"/>
              <w:rPr>
                <w:rFonts w:cs="Calibri"/>
                <w:sz w:val="20"/>
                <w:szCs w:val="20"/>
                <w:u w:val="single"/>
              </w:rPr>
            </w:pPr>
            <w:hyperlink r:id="rId27" w:tgtFrame="_blank" w:history="1">
              <w:r w:rsidR="00F232C5" w:rsidRPr="00F232C5">
                <w:rPr>
                  <w:rStyle w:val="Hyperlink"/>
                  <w:rFonts w:cs="Calibri"/>
                  <w:sz w:val="20"/>
                  <w:szCs w:val="20"/>
                </w:rPr>
                <w:t>The University of Auckland</w:t>
              </w:r>
            </w:hyperlink>
            <w:r w:rsidR="00F232C5" w:rsidRPr="00F232C5">
              <w:rPr>
                <w:rFonts w:cs="Calibri"/>
                <w:sz w:val="20"/>
                <w:szCs w:val="20"/>
                <w:u w:val="single"/>
              </w:rPr>
              <w:t xml:space="preserve"> (NZ)</w:t>
            </w:r>
          </w:p>
        </w:tc>
        <w:tc>
          <w:tcPr>
            <w:tcW w:w="5245" w:type="dxa"/>
          </w:tcPr>
          <w:p w14:paraId="328B29D1" w14:textId="77777777" w:rsidR="00F232C5" w:rsidRPr="00F232C5" w:rsidRDefault="00F232C5" w:rsidP="00DA00D5">
            <w:pPr>
              <w:pStyle w:val="NoSpacing"/>
              <w:rPr>
                <w:rFonts w:cs="Calibri"/>
                <w:sz w:val="18"/>
                <w:szCs w:val="18"/>
              </w:rPr>
            </w:pPr>
            <w:r w:rsidRPr="00F232C5">
              <w:rPr>
                <w:rFonts w:cs="Calibri"/>
                <w:sz w:val="18"/>
                <w:szCs w:val="18"/>
              </w:rPr>
              <w:t>Medicine</w:t>
            </w:r>
          </w:p>
        </w:tc>
      </w:tr>
      <w:tr w:rsidR="00F232C5" w:rsidRPr="00F232C5" w14:paraId="6AEBD648" w14:textId="77777777" w:rsidTr="00DA00D5">
        <w:tc>
          <w:tcPr>
            <w:tcW w:w="4673" w:type="dxa"/>
          </w:tcPr>
          <w:p w14:paraId="0ABB90EA" w14:textId="77777777" w:rsidR="00F232C5" w:rsidRPr="00F232C5" w:rsidRDefault="00246402" w:rsidP="00DA00D5">
            <w:pPr>
              <w:pStyle w:val="NoSpacing"/>
              <w:rPr>
                <w:rFonts w:cs="Calibri"/>
                <w:sz w:val="20"/>
                <w:szCs w:val="20"/>
                <w:u w:val="single"/>
              </w:rPr>
            </w:pPr>
            <w:hyperlink r:id="rId28" w:tgtFrame="_blank" w:history="1">
              <w:r w:rsidR="00F232C5" w:rsidRPr="00F232C5">
                <w:rPr>
                  <w:rStyle w:val="Hyperlink"/>
                  <w:rFonts w:cs="Calibri"/>
                  <w:sz w:val="20"/>
                  <w:szCs w:val="20"/>
                </w:rPr>
                <w:t>University of Otago</w:t>
              </w:r>
            </w:hyperlink>
            <w:r w:rsidR="00F232C5" w:rsidRPr="00F232C5">
              <w:rPr>
                <w:rStyle w:val="Hyperlink"/>
                <w:rFonts w:cs="Calibri"/>
                <w:sz w:val="20"/>
                <w:szCs w:val="20"/>
              </w:rPr>
              <w:t xml:space="preserve"> </w:t>
            </w:r>
            <w:r w:rsidR="00F232C5" w:rsidRPr="00F232C5">
              <w:rPr>
                <w:rStyle w:val="Hyperlink"/>
                <w:rFonts w:cs="Calibri"/>
                <w:color w:val="auto"/>
              </w:rPr>
              <w:t>NZ</w:t>
            </w:r>
          </w:p>
        </w:tc>
        <w:tc>
          <w:tcPr>
            <w:tcW w:w="5245" w:type="dxa"/>
          </w:tcPr>
          <w:p w14:paraId="58B32052" w14:textId="3571152C" w:rsidR="00F232C5" w:rsidRPr="00F232C5" w:rsidRDefault="00F232C5" w:rsidP="00DA00D5">
            <w:pPr>
              <w:pStyle w:val="NoSpacing"/>
              <w:rPr>
                <w:rFonts w:cs="Calibri"/>
                <w:sz w:val="18"/>
                <w:szCs w:val="18"/>
              </w:rPr>
            </w:pPr>
            <w:r w:rsidRPr="00F232C5">
              <w:rPr>
                <w:rFonts w:cs="Calibri"/>
                <w:sz w:val="18"/>
                <w:szCs w:val="18"/>
              </w:rPr>
              <w:t>Medicine</w:t>
            </w:r>
          </w:p>
        </w:tc>
      </w:tr>
    </w:tbl>
    <w:p w14:paraId="748888F5" w14:textId="77777777" w:rsidR="00F232C5" w:rsidRDefault="00F232C5" w:rsidP="00F232C5">
      <w:pPr>
        <w:pStyle w:val="NoSpacing"/>
        <w:rPr>
          <w:rFonts w:cs="Calibri"/>
          <w:b/>
          <w:sz w:val="28"/>
          <w:szCs w:val="24"/>
          <w:u w:val="single"/>
        </w:rPr>
      </w:pPr>
    </w:p>
    <w:p w14:paraId="34FB0223" w14:textId="77777777" w:rsidR="00F232C5" w:rsidRDefault="00F232C5" w:rsidP="00F232C5">
      <w:pPr>
        <w:pStyle w:val="NoSpacing"/>
        <w:rPr>
          <w:rStyle w:val="Hyperlink"/>
          <w:b/>
          <w:bCs/>
          <w:sz w:val="24"/>
          <w:szCs w:val="24"/>
        </w:rPr>
      </w:pPr>
      <w:r w:rsidRPr="0046444A">
        <w:rPr>
          <w:rFonts w:cs="Calibri"/>
          <w:b/>
          <w:bCs/>
          <w:sz w:val="24"/>
          <w:szCs w:val="24"/>
        </w:rPr>
        <w:t xml:space="preserve">Find out more at </w:t>
      </w:r>
      <w:hyperlink r:id="rId29" w:history="1">
        <w:r w:rsidRPr="0046444A">
          <w:rPr>
            <w:rStyle w:val="Hyperlink"/>
            <w:b/>
            <w:bCs/>
            <w:sz w:val="24"/>
            <w:szCs w:val="24"/>
          </w:rPr>
          <w:t>UCAT</w:t>
        </w:r>
      </w:hyperlink>
      <w:r w:rsidRPr="00784B05">
        <w:rPr>
          <w:rStyle w:val="Hyperlink"/>
          <w:b/>
          <w:bCs/>
          <w:color w:val="auto"/>
          <w:sz w:val="24"/>
          <w:szCs w:val="24"/>
          <w:u w:val="none"/>
        </w:rPr>
        <w:t>.</w:t>
      </w:r>
    </w:p>
    <w:p w14:paraId="55C4487D" w14:textId="77777777" w:rsidR="00CE1FDE" w:rsidRPr="00CE1FDE" w:rsidRDefault="00AF412D" w:rsidP="00CE1FDE">
      <w:pPr>
        <w:pStyle w:val="NoSpacing"/>
        <w:rPr>
          <w:rFonts w:cs="Calibri"/>
          <w:bCs/>
          <w:sz w:val="24"/>
          <w:szCs w:val="24"/>
        </w:rPr>
      </w:pPr>
      <w:r>
        <w:rPr>
          <w:rFonts w:cs="Calibri"/>
          <w:b/>
          <w:noProof/>
          <w:sz w:val="28"/>
          <w:szCs w:val="28"/>
          <w:u w:val="single"/>
        </w:rPr>
        <w:lastRenderedPageBreak/>
        <w:drawing>
          <wp:inline distT="0" distB="0" distL="0" distR="0" wp14:anchorId="6D63BB4B" wp14:editId="71503597">
            <wp:extent cx="800100" cy="729205"/>
            <wp:effectExtent l="0" t="0" r="0" b="0"/>
            <wp:docPr id="24" name="Picture 2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ical user interface, application&#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06233" cy="734795"/>
                    </a:xfrm>
                    <a:prstGeom prst="rect">
                      <a:avLst/>
                    </a:prstGeom>
                    <a:noFill/>
                    <a:ln>
                      <a:noFill/>
                    </a:ln>
                  </pic:spPr>
                </pic:pic>
              </a:graphicData>
            </a:graphic>
          </wp:inline>
        </w:drawing>
      </w:r>
      <w:r>
        <w:rPr>
          <w:rFonts w:cs="Calibri"/>
          <w:b/>
          <w:sz w:val="28"/>
          <w:szCs w:val="28"/>
          <w:u w:val="single"/>
        </w:rPr>
        <w:t xml:space="preserve"> </w:t>
      </w:r>
      <w:r w:rsidRPr="009113D6">
        <w:rPr>
          <w:rFonts w:cs="Calibri"/>
          <w:b/>
          <w:sz w:val="28"/>
          <w:szCs w:val="28"/>
          <w:u w:val="single"/>
        </w:rPr>
        <w:t>Medical Work Experience Overseas for High School Students</w:t>
      </w:r>
      <w:r w:rsidR="00CE1FDE">
        <w:rPr>
          <w:rFonts w:cs="Calibri"/>
          <w:b/>
          <w:sz w:val="28"/>
          <w:szCs w:val="28"/>
          <w:u w:val="single"/>
        </w:rPr>
        <w:br/>
      </w:r>
      <w:r w:rsidR="00CE1FDE" w:rsidRPr="00CE1FDE">
        <w:rPr>
          <w:rFonts w:cs="Calibri"/>
          <w:bCs/>
          <w:i/>
          <w:iCs/>
          <w:sz w:val="24"/>
          <w:szCs w:val="24"/>
        </w:rPr>
        <w:t>Projects Abroad has spent over 30 years helping our participants fulfill their potential and make the world a better place. </w:t>
      </w:r>
    </w:p>
    <w:p w14:paraId="661DCF01" w14:textId="108452E8" w:rsidR="00CE1FDE" w:rsidRPr="00CE1FDE" w:rsidRDefault="00CE1FDE" w:rsidP="00CE1FDE">
      <w:pPr>
        <w:pStyle w:val="NoSpacing"/>
        <w:rPr>
          <w:rFonts w:cs="Calibri"/>
          <w:bCs/>
          <w:sz w:val="24"/>
          <w:szCs w:val="24"/>
        </w:rPr>
      </w:pPr>
    </w:p>
    <w:p w14:paraId="209B5346" w14:textId="77777777" w:rsidR="00CE1FDE" w:rsidRPr="00CE1FDE" w:rsidRDefault="00CE1FDE" w:rsidP="00CE1FDE">
      <w:pPr>
        <w:pStyle w:val="NoSpacing"/>
        <w:rPr>
          <w:rFonts w:cs="Calibri"/>
          <w:bCs/>
          <w:sz w:val="24"/>
          <w:szCs w:val="24"/>
        </w:rPr>
      </w:pPr>
      <w:r w:rsidRPr="00CE1FDE">
        <w:rPr>
          <w:rFonts w:cs="Calibri"/>
          <w:b/>
          <w:bCs/>
          <w:sz w:val="24"/>
          <w:szCs w:val="24"/>
        </w:rPr>
        <w:t>Projects Abroad</w:t>
      </w:r>
      <w:r w:rsidRPr="00CE1FDE">
        <w:rPr>
          <w:rFonts w:cs="Calibri"/>
          <w:bCs/>
          <w:sz w:val="24"/>
          <w:szCs w:val="24"/>
        </w:rPr>
        <w:t> offers a range of </w:t>
      </w:r>
      <w:hyperlink r:id="rId31" w:tgtFrame="_blank" w:history="1">
        <w:r w:rsidRPr="00CE1FDE">
          <w:rPr>
            <w:rStyle w:val="Hyperlink"/>
            <w:rFonts w:cs="Calibri"/>
            <w:bCs/>
            <w:sz w:val="24"/>
            <w:szCs w:val="24"/>
          </w:rPr>
          <w:t>Medical Work Experience</w:t>
        </w:r>
      </w:hyperlink>
      <w:r w:rsidRPr="00CE1FDE">
        <w:rPr>
          <w:rFonts w:cs="Calibri"/>
          <w:bCs/>
          <w:sz w:val="24"/>
          <w:szCs w:val="24"/>
        </w:rPr>
        <w:t> programs for high school students, and a number of the destinations are overseas.  These overseas medical programs might be of interest to students keen to pursue studies and careers in medicine and healthcare.</w:t>
      </w:r>
    </w:p>
    <w:p w14:paraId="01D66C37" w14:textId="77777777" w:rsidR="00CE1FDE" w:rsidRPr="00CE1FDE" w:rsidRDefault="00CE1FDE" w:rsidP="00CE1FDE">
      <w:pPr>
        <w:pStyle w:val="NoSpacing"/>
        <w:rPr>
          <w:rFonts w:cs="Calibri"/>
          <w:bCs/>
          <w:sz w:val="24"/>
          <w:szCs w:val="24"/>
        </w:rPr>
      </w:pPr>
      <w:r w:rsidRPr="00CE1FDE">
        <w:rPr>
          <w:rFonts w:cs="Calibri"/>
          <w:bCs/>
          <w:sz w:val="24"/>
          <w:szCs w:val="24"/>
        </w:rPr>
        <w:t>These programs are designed for students in Years 10, 11, and 12 and run in the mid-year break and over the summer holiday.  They are ideal for individuals or groups of friends.</w:t>
      </w:r>
    </w:p>
    <w:p w14:paraId="1A022DE9" w14:textId="77777777" w:rsidR="00CE1FDE" w:rsidRPr="00CE1FDE" w:rsidRDefault="00CE1FDE" w:rsidP="00CE1FDE">
      <w:pPr>
        <w:pStyle w:val="NoSpacing"/>
        <w:rPr>
          <w:rFonts w:cs="Calibri"/>
          <w:bCs/>
          <w:sz w:val="24"/>
          <w:szCs w:val="24"/>
        </w:rPr>
      </w:pPr>
      <w:r w:rsidRPr="00CE1FDE">
        <w:rPr>
          <w:rFonts w:cs="Calibri"/>
          <w:bCs/>
          <w:sz w:val="24"/>
          <w:szCs w:val="24"/>
        </w:rPr>
        <w:t>Projects Abroad has been running these programs for over 15 years. They are very popular with students from across Australia, New Zealand, Europe, and North America.</w:t>
      </w:r>
    </w:p>
    <w:p w14:paraId="60A7F267" w14:textId="77777777" w:rsidR="00CE1FDE" w:rsidRPr="00CE1FDE" w:rsidRDefault="00CE1FDE" w:rsidP="00CE1FDE">
      <w:pPr>
        <w:pStyle w:val="NoSpacing"/>
        <w:rPr>
          <w:rFonts w:cs="Calibri"/>
          <w:bCs/>
          <w:sz w:val="24"/>
          <w:szCs w:val="24"/>
        </w:rPr>
      </w:pPr>
      <w:r w:rsidRPr="00CE1FDE">
        <w:rPr>
          <w:rFonts w:cs="Calibri"/>
          <w:bCs/>
          <w:sz w:val="24"/>
          <w:szCs w:val="24"/>
        </w:rPr>
        <w:br/>
        <w:t>Projects Abroad will be running a </w:t>
      </w:r>
      <w:r w:rsidRPr="00CE1FDE">
        <w:rPr>
          <w:rFonts w:cs="Calibri"/>
          <w:bCs/>
          <w:i/>
          <w:iCs/>
          <w:sz w:val="24"/>
          <w:szCs w:val="24"/>
        </w:rPr>
        <w:t>free</w:t>
      </w:r>
      <w:r w:rsidRPr="00CE1FDE">
        <w:rPr>
          <w:rFonts w:cs="Calibri"/>
          <w:bCs/>
          <w:sz w:val="24"/>
          <w:szCs w:val="24"/>
        </w:rPr>
        <w:t> webinar that interested students and their parents might like to participate in.</w:t>
      </w:r>
      <w:r w:rsidRPr="00CE1FDE">
        <w:rPr>
          <w:rFonts w:cs="Calibri"/>
          <w:bCs/>
          <w:sz w:val="24"/>
          <w:szCs w:val="24"/>
        </w:rPr>
        <w:br/>
      </w:r>
      <w:r w:rsidRPr="00CE1FDE">
        <w:rPr>
          <w:rFonts w:cs="Calibri"/>
          <w:bCs/>
          <w:sz w:val="24"/>
          <w:szCs w:val="24"/>
        </w:rPr>
        <w:br/>
      </w:r>
      <w:r w:rsidRPr="00CE1FDE">
        <w:rPr>
          <w:rFonts w:cs="Calibri"/>
          <w:b/>
          <w:bCs/>
          <w:sz w:val="24"/>
          <w:szCs w:val="24"/>
          <w:u w:val="single"/>
        </w:rPr>
        <w:t>Date</w:t>
      </w:r>
      <w:r w:rsidRPr="00CE1FDE">
        <w:rPr>
          <w:rFonts w:cs="Calibri"/>
          <w:b/>
          <w:bCs/>
          <w:sz w:val="24"/>
          <w:szCs w:val="24"/>
        </w:rPr>
        <w:t>:               </w:t>
      </w:r>
      <w:r w:rsidRPr="00CE1FDE">
        <w:rPr>
          <w:rFonts w:cs="Calibri"/>
          <w:bCs/>
          <w:sz w:val="24"/>
          <w:szCs w:val="24"/>
        </w:rPr>
        <w:t>Tuesday 27 February 2024</w:t>
      </w:r>
      <w:r w:rsidRPr="00CE1FDE">
        <w:rPr>
          <w:rFonts w:cs="Calibri"/>
          <w:bCs/>
          <w:sz w:val="24"/>
          <w:szCs w:val="24"/>
        </w:rPr>
        <w:br/>
      </w:r>
      <w:r w:rsidRPr="00CE1FDE">
        <w:rPr>
          <w:rFonts w:cs="Calibri"/>
          <w:b/>
          <w:bCs/>
          <w:sz w:val="24"/>
          <w:szCs w:val="24"/>
          <w:u w:val="single"/>
        </w:rPr>
        <w:t>Time</w:t>
      </w:r>
      <w:r w:rsidRPr="00CE1FDE">
        <w:rPr>
          <w:rFonts w:cs="Calibri"/>
          <w:b/>
          <w:bCs/>
          <w:sz w:val="24"/>
          <w:szCs w:val="24"/>
        </w:rPr>
        <w:t>:               </w:t>
      </w:r>
      <w:r w:rsidRPr="00CE1FDE">
        <w:rPr>
          <w:rFonts w:cs="Calibri"/>
          <w:bCs/>
          <w:sz w:val="24"/>
          <w:szCs w:val="24"/>
        </w:rPr>
        <w:t>6.30pm</w:t>
      </w:r>
      <w:r w:rsidRPr="00CE1FDE">
        <w:rPr>
          <w:rFonts w:cs="Calibri"/>
          <w:b/>
          <w:bCs/>
          <w:sz w:val="24"/>
          <w:szCs w:val="24"/>
        </w:rPr>
        <w:br/>
      </w:r>
      <w:r w:rsidRPr="00CE1FDE">
        <w:rPr>
          <w:rFonts w:cs="Calibri"/>
          <w:b/>
          <w:bCs/>
          <w:sz w:val="24"/>
          <w:szCs w:val="24"/>
        </w:rPr>
        <w:br/>
        <w:t>Register at </w:t>
      </w:r>
      <w:hyperlink r:id="rId32" w:tgtFrame="_blank" w:history="1">
        <w:r w:rsidRPr="00CE1FDE">
          <w:rPr>
            <w:rStyle w:val="Hyperlink"/>
            <w:rFonts w:cs="Calibri"/>
            <w:b/>
            <w:bCs/>
            <w:sz w:val="24"/>
            <w:szCs w:val="24"/>
          </w:rPr>
          <w:t>Projects Abroad Medical Work Experience</w:t>
        </w:r>
      </w:hyperlink>
      <w:r w:rsidRPr="00CE1FDE">
        <w:rPr>
          <w:rFonts w:cs="Calibri"/>
          <w:b/>
          <w:bCs/>
          <w:sz w:val="24"/>
          <w:szCs w:val="24"/>
        </w:rPr>
        <w:t>.</w:t>
      </w:r>
    </w:p>
    <w:p w14:paraId="5C7AC851" w14:textId="260B3116" w:rsidR="00AF412D" w:rsidRPr="00CE1FDE" w:rsidRDefault="00AF412D" w:rsidP="00AF412D">
      <w:pPr>
        <w:pStyle w:val="NoSpacing"/>
        <w:rPr>
          <w:rFonts w:cs="Calibri"/>
          <w:bCs/>
          <w:sz w:val="6"/>
          <w:szCs w:val="6"/>
        </w:rPr>
      </w:pPr>
    </w:p>
    <w:p w14:paraId="56D1EC0C" w14:textId="34A72A13" w:rsidR="00E35B26" w:rsidRPr="00CE1FDE" w:rsidRDefault="00441E42" w:rsidP="00E35B26">
      <w:pPr>
        <w:pStyle w:val="NoSpacing"/>
        <w:rPr>
          <w:rFonts w:cs="Calibri"/>
          <w:b/>
          <w:sz w:val="32"/>
          <w:szCs w:val="28"/>
          <w:u w:val="single"/>
        </w:rPr>
      </w:pPr>
      <w:r>
        <w:rPr>
          <w:rFonts w:cs="Calibri"/>
          <w:b/>
          <w:sz w:val="42"/>
          <w:szCs w:val="38"/>
          <w:u w:val="single"/>
        </w:rPr>
        <w:br/>
      </w:r>
      <w:r w:rsidR="00CE1FDE" w:rsidRPr="00CE1FDE">
        <w:rPr>
          <w:noProof/>
          <w:sz w:val="28"/>
          <w:szCs w:val="28"/>
          <w:u w:val="single"/>
          <w:lang w:eastAsia="en-AU"/>
        </w:rPr>
        <w:drawing>
          <wp:inline distT="0" distB="0" distL="0" distR="0" wp14:anchorId="60647630" wp14:editId="47D5E0FA">
            <wp:extent cx="1152525" cy="600075"/>
            <wp:effectExtent l="0" t="0" r="9525" b="9525"/>
            <wp:docPr id="27" name="Picture 27" descr="C:\Users\burja\AppData\Local\Microsoft\Windows\Temporary Internet Files\Content.Outlook\MH1IOYSM\Holmesgl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ja\AppData\Local\Microsoft\Windows\Temporary Internet Files\Content.Outlook\MH1IOYSM\Holmesglen_logo.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59232" cy="603567"/>
                    </a:xfrm>
                    <a:prstGeom prst="rect">
                      <a:avLst/>
                    </a:prstGeom>
                    <a:noFill/>
                    <a:ln>
                      <a:noFill/>
                    </a:ln>
                  </pic:spPr>
                </pic:pic>
              </a:graphicData>
            </a:graphic>
          </wp:inline>
        </w:drawing>
      </w:r>
      <w:r w:rsidR="00CE1FDE" w:rsidRPr="00CE1FDE">
        <w:rPr>
          <w:rFonts w:cs="Calibri"/>
          <w:b/>
          <w:sz w:val="32"/>
          <w:szCs w:val="28"/>
          <w:u w:val="single"/>
        </w:rPr>
        <w:t xml:space="preserve"> </w:t>
      </w:r>
      <w:r w:rsidR="00CE1FDE" w:rsidRPr="00CE1FDE">
        <w:rPr>
          <w:rFonts w:cs="Calibri"/>
          <w:b/>
          <w:bCs/>
          <w:sz w:val="32"/>
          <w:szCs w:val="28"/>
          <w:u w:val="single"/>
        </w:rPr>
        <w:t>Growing Demand for Gaming Qualifications</w:t>
      </w:r>
    </w:p>
    <w:p w14:paraId="7EC5637F" w14:textId="77777777" w:rsidR="00CE1FDE" w:rsidRPr="00CE1FDE" w:rsidRDefault="00CE1FDE" w:rsidP="00CE1FDE">
      <w:pPr>
        <w:pStyle w:val="NoSpacing"/>
        <w:rPr>
          <w:rFonts w:cs="Calibri"/>
          <w:bCs/>
          <w:sz w:val="24"/>
          <w:szCs w:val="24"/>
        </w:rPr>
      </w:pPr>
      <w:r w:rsidRPr="00CE1FDE">
        <w:rPr>
          <w:rFonts w:cs="Calibri"/>
          <w:bCs/>
          <w:sz w:val="24"/>
          <w:szCs w:val="24"/>
        </w:rPr>
        <w:t>A growing number of students are turning their gaming hobby into a promising career in the thriving digital game development industry. The demand for game design and development qualifications is surging and starting salaries for junior developers range from $60,000 per year to experienced professionals earning over $115,0001.</w:t>
      </w:r>
      <w:r w:rsidRPr="00CE1FDE">
        <w:rPr>
          <w:rFonts w:cs="Calibri"/>
          <w:bCs/>
          <w:sz w:val="24"/>
          <w:szCs w:val="24"/>
        </w:rPr>
        <w:br/>
      </w:r>
      <w:r w:rsidRPr="00CE1FDE">
        <w:rPr>
          <w:rFonts w:cs="Calibri"/>
          <w:bCs/>
          <w:sz w:val="24"/>
          <w:szCs w:val="24"/>
        </w:rPr>
        <w:br/>
        <w:t>Holmesglen Institute offers three course options in game design and development.</w:t>
      </w:r>
    </w:p>
    <w:p w14:paraId="758703D5" w14:textId="77777777" w:rsidR="00CE1FDE" w:rsidRPr="00CE1FDE" w:rsidRDefault="00CE1FDE" w:rsidP="00CE1FDE">
      <w:pPr>
        <w:pStyle w:val="NoSpacing"/>
        <w:rPr>
          <w:rFonts w:cs="Calibri"/>
          <w:bCs/>
          <w:sz w:val="24"/>
          <w:szCs w:val="24"/>
        </w:rPr>
      </w:pPr>
      <w:r w:rsidRPr="00CE1FDE">
        <w:rPr>
          <w:rFonts w:cs="Calibri"/>
          <w:bCs/>
          <w:sz w:val="24"/>
          <w:szCs w:val="24"/>
        </w:rPr>
        <w:t> </w:t>
      </w:r>
    </w:p>
    <w:p w14:paraId="57AAF697" w14:textId="77777777" w:rsidR="00CE1FDE" w:rsidRPr="00CE1FDE" w:rsidRDefault="00246402" w:rsidP="00CE1FDE">
      <w:pPr>
        <w:pStyle w:val="NoSpacing"/>
        <w:numPr>
          <w:ilvl w:val="0"/>
          <w:numId w:val="13"/>
        </w:numPr>
        <w:rPr>
          <w:rFonts w:cs="Calibri"/>
          <w:bCs/>
          <w:sz w:val="24"/>
          <w:szCs w:val="24"/>
        </w:rPr>
      </w:pPr>
      <w:hyperlink r:id="rId34" w:tgtFrame="_blank" w:history="1">
        <w:r w:rsidR="00CE1FDE" w:rsidRPr="00CE1FDE">
          <w:rPr>
            <w:rStyle w:val="Hyperlink"/>
            <w:rFonts w:cs="Calibri"/>
            <w:bCs/>
            <w:sz w:val="24"/>
            <w:szCs w:val="24"/>
          </w:rPr>
          <w:t>ICT40120 Certificate IV in Information Technology (Gaming Development)</w:t>
        </w:r>
      </w:hyperlink>
      <w:r w:rsidR="00CE1FDE" w:rsidRPr="00CE1FDE">
        <w:rPr>
          <w:rFonts w:cs="Calibri"/>
          <w:bCs/>
          <w:sz w:val="24"/>
          <w:szCs w:val="24"/>
        </w:rPr>
        <w:t> </w:t>
      </w:r>
    </w:p>
    <w:p w14:paraId="54C2F491" w14:textId="77777777" w:rsidR="00CE1FDE" w:rsidRPr="00CE1FDE" w:rsidRDefault="00246402" w:rsidP="00CE1FDE">
      <w:pPr>
        <w:pStyle w:val="NoSpacing"/>
        <w:numPr>
          <w:ilvl w:val="0"/>
          <w:numId w:val="13"/>
        </w:numPr>
        <w:rPr>
          <w:rFonts w:cs="Calibri"/>
          <w:bCs/>
          <w:sz w:val="24"/>
          <w:szCs w:val="24"/>
        </w:rPr>
      </w:pPr>
      <w:hyperlink r:id="rId35" w:tgtFrame="_blank" w:history="1">
        <w:r w:rsidR="00CE1FDE" w:rsidRPr="00CE1FDE">
          <w:rPr>
            <w:rStyle w:val="Hyperlink"/>
            <w:rFonts w:cs="Calibri"/>
            <w:bCs/>
            <w:sz w:val="24"/>
            <w:szCs w:val="24"/>
          </w:rPr>
          <w:t>ICT50220 Diploma of Information Technology (Game Art and Design) with Diploma of Information Technology (Game Programming)</w:t>
        </w:r>
      </w:hyperlink>
      <w:r w:rsidR="00CE1FDE" w:rsidRPr="00CE1FDE">
        <w:rPr>
          <w:rFonts w:cs="Calibri"/>
          <w:bCs/>
          <w:sz w:val="24"/>
          <w:szCs w:val="24"/>
        </w:rPr>
        <w:t> </w:t>
      </w:r>
    </w:p>
    <w:p w14:paraId="5B8D0100" w14:textId="0CFFAE7E" w:rsidR="00F232C5" w:rsidRPr="00CE1FDE" w:rsidRDefault="00CE1FDE" w:rsidP="00F232C5">
      <w:pPr>
        <w:pStyle w:val="NoSpacing"/>
        <w:rPr>
          <w:rFonts w:cs="Calibri"/>
          <w:bCs/>
          <w:sz w:val="24"/>
          <w:szCs w:val="24"/>
        </w:rPr>
      </w:pPr>
      <w:r w:rsidRPr="005A5FF5">
        <w:rPr>
          <w:rStyle w:val="NoSpacingChar"/>
          <w:b/>
          <w:bCs/>
          <w:noProof/>
          <w:sz w:val="28"/>
          <w:szCs w:val="28"/>
          <w:u w:val="single"/>
        </w:rPr>
        <mc:AlternateContent>
          <mc:Choice Requires="wps">
            <w:drawing>
              <wp:anchor distT="45720" distB="45720" distL="114300" distR="114300" simplePos="0" relativeHeight="251659264" behindDoc="0" locked="0" layoutInCell="1" allowOverlap="1" wp14:anchorId="55ACFA54" wp14:editId="1F9500F9">
                <wp:simplePos x="0" y="0"/>
                <wp:positionH relativeFrom="margin">
                  <wp:posOffset>47625</wp:posOffset>
                </wp:positionH>
                <wp:positionV relativeFrom="paragraph">
                  <wp:posOffset>299720</wp:posOffset>
                </wp:positionV>
                <wp:extent cx="6067425" cy="1333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333500"/>
                        </a:xfrm>
                        <a:prstGeom prst="rect">
                          <a:avLst/>
                        </a:prstGeom>
                        <a:solidFill>
                          <a:srgbClr val="FFFFFF"/>
                        </a:solidFill>
                        <a:ln w="9525">
                          <a:solidFill>
                            <a:srgbClr val="000000"/>
                          </a:solidFill>
                          <a:miter lim="800000"/>
                          <a:headEnd/>
                          <a:tailEnd/>
                        </a:ln>
                      </wps:spPr>
                      <wps:txbx>
                        <w:txbxContent>
                          <w:p w14:paraId="4434E5E4" w14:textId="77777777" w:rsidR="005A5FF5" w:rsidRPr="005A5FF5" w:rsidRDefault="005A5FF5" w:rsidP="005A5FF5">
                            <w:pPr>
                              <w:autoSpaceDE w:val="0"/>
                              <w:autoSpaceDN w:val="0"/>
                              <w:adjustRightInd w:val="0"/>
                              <w:jc w:val="center"/>
                              <w:rPr>
                                <w:rFonts w:asciiTheme="minorHAnsi" w:hAnsiTheme="minorHAnsi" w:cstheme="minorHAnsi"/>
                                <w:b/>
                                <w:bCs/>
                                <w:i/>
                                <w:sz w:val="40"/>
                                <w:szCs w:val="40"/>
                                <w:shd w:val="clear" w:color="auto" w:fill="FFFFFF"/>
                              </w:rPr>
                            </w:pPr>
                            <w:r w:rsidRPr="005A5FF5">
                              <w:rPr>
                                <w:rFonts w:asciiTheme="minorHAnsi" w:hAnsiTheme="minorHAnsi" w:cstheme="minorHAnsi"/>
                                <w:b/>
                                <w:bCs/>
                                <w:i/>
                                <w:sz w:val="40"/>
                                <w:szCs w:val="40"/>
                                <w:shd w:val="clear" w:color="auto" w:fill="FFFFFF"/>
                              </w:rPr>
                              <w:t>What is a Paralegal?</w:t>
                            </w:r>
                          </w:p>
                          <w:p w14:paraId="6EE78EC7" w14:textId="12767DDE" w:rsidR="005A5FF5" w:rsidRPr="005A5FF5" w:rsidRDefault="005A5FF5" w:rsidP="005A5FF5">
                            <w:pPr>
                              <w:rPr>
                                <w:rFonts w:asciiTheme="minorHAnsi" w:hAnsiTheme="minorHAnsi" w:cstheme="minorHAnsi"/>
                              </w:rPr>
                            </w:pPr>
                            <w:r>
                              <w:rPr>
                                <w:rFonts w:cs="Calibri"/>
                                <w:i/>
                                <w:iCs/>
                                <w:color w:val="767171"/>
                              </w:rPr>
                              <w:br/>
                            </w:r>
                            <w:r w:rsidRPr="005A5FF5">
                              <w:rPr>
                                <w:rFonts w:asciiTheme="minorHAnsi" w:hAnsiTheme="minorHAnsi" w:cstheme="minorHAnsi"/>
                                <w:i/>
                                <w:iCs/>
                              </w:rPr>
                              <w:t>A paralegal is an individual, qualified by education, training or work experience who is employed or retained by a lawyer, law office, corporation, governmental agency, or other entity and who performs specifically delegated substantive legal work for which a lawyer is responsible.   In other words, a paralegal works in the legal industry but is not a lawyer.</w:t>
                            </w:r>
                            <w:r w:rsidRPr="005A5FF5">
                              <w:rPr>
                                <w:rFonts w:asciiTheme="minorHAnsi" w:hAnsiTheme="minorHAnsi" w:cstheme="minorHAnsi"/>
                                <w:i/>
                                <w:iCs/>
                                <w:u w:val="single"/>
                              </w:rPr>
                              <w:t xml:space="preserve">  </w:t>
                            </w:r>
                            <w:r w:rsidRPr="005A5FF5">
                              <w:rPr>
                                <w:rFonts w:asciiTheme="minorHAnsi" w:hAnsiTheme="minorHAnsi" w:cstheme="minorHAnsi"/>
                                <w:i/>
                                <w:iCs/>
                                <w:color w:val="767171"/>
                                <w:u w:val="single"/>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CFA54" id="_x0000_t202" coordsize="21600,21600" o:spt="202" path="m,l,21600r21600,l21600,xe">
                <v:stroke joinstyle="miter"/>
                <v:path gradientshapeok="t" o:connecttype="rect"/>
              </v:shapetype>
              <v:shape id="Text Box 2" o:spid="_x0000_s1026" type="#_x0000_t202" style="position:absolute;margin-left:3.75pt;margin-top:23.6pt;width:477.75pt;height:1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">
                <v:textbox>
                  <w:txbxContent>
                    <w:p w14:paraId="4434E5E4" w14:textId="77777777" w:rsidR="005A5FF5" w:rsidRPr="005A5FF5" w:rsidRDefault="005A5FF5" w:rsidP="005A5FF5">
                      <w:pPr>
                        <w:autoSpaceDE w:val="0"/>
                        <w:autoSpaceDN w:val="0"/>
                        <w:adjustRightInd w:val="0"/>
                        <w:jc w:val="center"/>
                        <w:rPr>
                          <w:rFonts w:asciiTheme="minorHAnsi" w:hAnsiTheme="minorHAnsi" w:cstheme="minorHAnsi"/>
                          <w:b/>
                          <w:bCs/>
                          <w:i/>
                          <w:sz w:val="40"/>
                          <w:szCs w:val="40"/>
                          <w:shd w:val="clear" w:color="auto" w:fill="FFFFFF"/>
                        </w:rPr>
                      </w:pPr>
                      <w:r w:rsidRPr="005A5FF5">
                        <w:rPr>
                          <w:rFonts w:asciiTheme="minorHAnsi" w:hAnsiTheme="minorHAnsi" w:cstheme="minorHAnsi"/>
                          <w:b/>
                          <w:bCs/>
                          <w:i/>
                          <w:sz w:val="40"/>
                          <w:szCs w:val="40"/>
                          <w:shd w:val="clear" w:color="auto" w:fill="FFFFFF"/>
                        </w:rPr>
                        <w:t>What is a Paralegal?</w:t>
                      </w:r>
                    </w:p>
                    <w:p w14:paraId="6EE78EC7" w14:textId="12767DDE" w:rsidR="005A5FF5" w:rsidRPr="005A5FF5" w:rsidRDefault="005A5FF5" w:rsidP="005A5FF5">
                      <w:pPr>
                        <w:rPr>
                          <w:rFonts w:asciiTheme="minorHAnsi" w:hAnsiTheme="minorHAnsi" w:cstheme="minorHAnsi"/>
                        </w:rPr>
                      </w:pPr>
                      <w:r>
                        <w:rPr>
                          <w:rFonts w:cs="Calibri"/>
                          <w:i/>
                          <w:iCs/>
                          <w:color w:val="767171"/>
                        </w:rPr>
                        <w:br/>
                      </w:r>
                      <w:r w:rsidRPr="005A5FF5">
                        <w:rPr>
                          <w:rFonts w:asciiTheme="minorHAnsi" w:hAnsiTheme="minorHAnsi" w:cstheme="minorHAnsi"/>
                          <w:i/>
                          <w:iCs/>
                        </w:rPr>
                        <w:t>A paralegal is an individual, qualified by education, training or work experience who is employed or retained by a lawyer, law office, corporation, governmental agency, or other entity and who performs specifically delegated substantive legal work for which a lawyer is responsible.   In other words, a paralegal works in the legal industry but is not a lawyer.</w:t>
                      </w:r>
                      <w:r w:rsidRPr="005A5FF5">
                        <w:rPr>
                          <w:rFonts w:asciiTheme="minorHAnsi" w:hAnsiTheme="minorHAnsi" w:cstheme="minorHAnsi"/>
                          <w:i/>
                          <w:iCs/>
                          <w:u w:val="single"/>
                        </w:rPr>
                        <w:t xml:space="preserve">  </w:t>
                      </w:r>
                      <w:r w:rsidRPr="005A5FF5">
                        <w:rPr>
                          <w:rFonts w:asciiTheme="minorHAnsi" w:hAnsiTheme="minorHAnsi" w:cstheme="minorHAnsi"/>
                          <w:i/>
                          <w:iCs/>
                          <w:color w:val="767171"/>
                          <w:u w:val="single"/>
                        </w:rPr>
                        <w:br/>
                      </w:r>
                    </w:p>
                  </w:txbxContent>
                </v:textbox>
                <w10:wrap type="square" anchorx="margin"/>
              </v:shape>
            </w:pict>
          </mc:Fallback>
        </mc:AlternateContent>
      </w:r>
    </w:p>
    <w:p w14:paraId="605E3B6A" w14:textId="382C15ED" w:rsidR="005A5FF5" w:rsidRPr="005A5FF5" w:rsidRDefault="005A5FF5" w:rsidP="005A5FF5">
      <w:pPr>
        <w:rPr>
          <w:rFonts w:ascii="Calibri" w:eastAsia="Calibri" w:hAnsi="Calibri"/>
          <w:lang w:val="en-US"/>
        </w:rPr>
      </w:pPr>
      <w:r w:rsidRPr="005A5FF5">
        <w:rPr>
          <w:rFonts w:ascii="Cambria" w:hAnsi="Cambria" w:cs="Calibri"/>
          <w:b/>
          <w:bCs/>
          <w:i/>
          <w:noProof/>
          <w:color w:val="3682A2"/>
          <w:sz w:val="50"/>
          <w:szCs w:val="50"/>
          <w:u w:val="single"/>
        </w:rPr>
        <w:lastRenderedPageBreak/>
        <w:drawing>
          <wp:inline distT="0" distB="0" distL="0" distR="0" wp14:anchorId="6CEA3CB2" wp14:editId="1E360D8E">
            <wp:extent cx="1032105" cy="687070"/>
            <wp:effectExtent l="0" t="0" r="0" b="0"/>
            <wp:docPr id="13" name="Picture 13" descr="A person holding a megaphone surrounded by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holding a megaphone surrounded by people&#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47368" cy="697231"/>
                    </a:xfrm>
                    <a:prstGeom prst="rect">
                      <a:avLst/>
                    </a:prstGeom>
                    <a:noFill/>
                    <a:ln>
                      <a:noFill/>
                    </a:ln>
                  </pic:spPr>
                </pic:pic>
              </a:graphicData>
            </a:graphic>
          </wp:inline>
        </w:drawing>
      </w:r>
      <w:r w:rsidRPr="005A5FF5">
        <w:rPr>
          <w:rStyle w:val="NoSpacingChar"/>
          <w:b/>
          <w:bCs/>
          <w:sz w:val="28"/>
          <w:szCs w:val="28"/>
          <w:u w:val="single"/>
        </w:rPr>
        <w:t>What is a Market Influencer?</w:t>
      </w:r>
      <w:r w:rsidRPr="005A5FF5">
        <w:rPr>
          <w:rStyle w:val="NoSpacingChar"/>
          <w:b/>
          <w:bCs/>
          <w:u w:val="single"/>
        </w:rPr>
        <w:br/>
      </w:r>
      <w:r w:rsidRPr="005A5FF5">
        <w:rPr>
          <w:rFonts w:ascii="Calibri" w:eastAsia="Calibri" w:hAnsi="Calibri"/>
          <w:i/>
          <w:iCs/>
          <w:lang w:val="en-US"/>
        </w:rPr>
        <w:t xml:space="preserve">According to the </w:t>
      </w:r>
      <w:hyperlink r:id="rId37" w:history="1">
        <w:r w:rsidRPr="005A5FF5">
          <w:rPr>
            <w:rStyle w:val="Hyperlink"/>
            <w:rFonts w:ascii="Calibri" w:eastAsia="Calibri" w:hAnsi="Calibri"/>
            <w:i/>
            <w:iCs/>
            <w:lang w:val="en-US"/>
          </w:rPr>
          <w:t>Influencer Marketing Hub</w:t>
        </w:r>
      </w:hyperlink>
      <w:r w:rsidRPr="005A5FF5">
        <w:rPr>
          <w:rFonts w:ascii="Calibri" w:eastAsia="Calibri" w:hAnsi="Calibri"/>
          <w:i/>
          <w:iCs/>
          <w:lang w:val="en-US"/>
        </w:rPr>
        <w:t xml:space="preserve"> website, Influencer Marketing is now a mainstream form of online marketing. </w:t>
      </w:r>
      <w:r w:rsidRPr="005A5FF5">
        <w:rPr>
          <w:rFonts w:ascii="Calibri" w:eastAsia="Calibri" w:hAnsi="Calibri"/>
          <w:i/>
          <w:iCs/>
          <w:lang w:val="en-US"/>
        </w:rPr>
        <w:br/>
      </w:r>
      <w:r w:rsidRPr="005A5FF5">
        <w:rPr>
          <w:rFonts w:ascii="Calibri" w:eastAsia="Calibri" w:hAnsi="Calibri"/>
          <w:lang w:val="en-US"/>
        </w:rPr>
        <w:br/>
        <w:t>Influencers, unlike celebrities, can be anywhere.  They can be anyone.  What makes them influential is their large followings on the web and social media.</w:t>
      </w:r>
      <w:r w:rsidRPr="005A5FF5">
        <w:rPr>
          <w:rFonts w:ascii="Calibri" w:eastAsia="Calibri" w:hAnsi="Calibri"/>
          <w:lang w:val="en-US"/>
        </w:rPr>
        <w:br/>
        <w:t>So, a brand will work with a Market Influencer to market or promote one of its products or services.  The Market Influencer will have a large following of subscribers and will improve recognition of the brand.  They are the go-to people who provide the answers to people's questions about the brand they are promoting.</w:t>
      </w:r>
      <w:r w:rsidRPr="005A5FF5">
        <w:rPr>
          <w:rFonts w:ascii="Calibri" w:eastAsia="Calibri" w:hAnsi="Calibri"/>
          <w:lang w:val="en-US"/>
        </w:rPr>
        <w:br/>
      </w:r>
      <w:r>
        <w:rPr>
          <w:rFonts w:ascii="Calibri" w:eastAsia="Calibri" w:hAnsi="Calibri"/>
          <w:lang w:val="en-US"/>
        </w:rPr>
        <w:br/>
      </w:r>
      <w:r w:rsidRPr="005A5FF5">
        <w:rPr>
          <w:rFonts w:ascii="Calibri" w:eastAsia="Calibri" w:hAnsi="Calibri"/>
          <w:lang w:val="en-US"/>
        </w:rPr>
        <w:t>The Market Influencer is paid by the brand they are promoting.</w:t>
      </w:r>
      <w:r w:rsidRPr="005A5FF5">
        <w:rPr>
          <w:rFonts w:ascii="Calibri" w:eastAsia="Calibri" w:hAnsi="Calibri"/>
          <w:lang w:val="en-US"/>
        </w:rPr>
        <w:br/>
      </w:r>
    </w:p>
    <w:p w14:paraId="0352DBCC" w14:textId="77777777" w:rsidR="005A5FF5" w:rsidRDefault="005A5FF5">
      <w:pPr>
        <w:rPr>
          <w:rStyle w:val="NoSpacingChar"/>
          <w:b/>
          <w:bCs/>
          <w:sz w:val="24"/>
          <w:szCs w:val="24"/>
        </w:rPr>
      </w:pPr>
      <w:r>
        <w:rPr>
          <w:rStyle w:val="NoSpacingChar"/>
          <w:b/>
          <w:bCs/>
          <w:sz w:val="24"/>
          <w:szCs w:val="24"/>
        </w:rPr>
        <w:t>The link above provides very interesting reading.</w:t>
      </w:r>
    </w:p>
    <w:p w14:paraId="11803F8F" w14:textId="77777777" w:rsidR="005A5FF5" w:rsidRPr="00B43D76" w:rsidRDefault="005A5FF5">
      <w:pPr>
        <w:rPr>
          <w:rStyle w:val="NoSpacingChar"/>
          <w:b/>
          <w:bCs/>
          <w:sz w:val="10"/>
          <w:szCs w:val="10"/>
        </w:rPr>
      </w:pPr>
    </w:p>
    <w:p w14:paraId="76BFC2B2" w14:textId="77777777" w:rsidR="005A5FF5" w:rsidRPr="00B43D76" w:rsidRDefault="005A5FF5">
      <w:pPr>
        <w:rPr>
          <w:rStyle w:val="NoSpacingChar"/>
          <w:b/>
          <w:bCs/>
          <w:sz w:val="34"/>
          <w:szCs w:val="34"/>
        </w:rPr>
      </w:pPr>
    </w:p>
    <w:p w14:paraId="270CF9D6" w14:textId="77777777" w:rsidR="00B43D76" w:rsidRPr="005E7004" w:rsidRDefault="00B43D76" w:rsidP="00B43D76">
      <w:pPr>
        <w:rPr>
          <w:rFonts w:ascii="Calibri" w:eastAsia="Times New Roman" w:hAnsi="Calibri" w:cs="Calibri"/>
          <w:vanish/>
        </w:rPr>
      </w:pPr>
    </w:p>
    <w:p w14:paraId="37D94229" w14:textId="77777777" w:rsidR="00B43D76" w:rsidRPr="005E7004" w:rsidRDefault="00B43D76" w:rsidP="00B43D76">
      <w:pPr>
        <w:rPr>
          <w:rFonts w:ascii="Calibri" w:hAnsi="Calibri" w:cs="Calibri"/>
          <w:u w:val="single"/>
        </w:rPr>
      </w:pPr>
      <w:r w:rsidRPr="005E7004">
        <w:rPr>
          <w:noProof/>
          <w:u w:val="single"/>
        </w:rPr>
        <w:drawing>
          <wp:inline distT="0" distB="0" distL="0" distR="0" wp14:anchorId="56108E05" wp14:editId="4EDED896">
            <wp:extent cx="1524000" cy="699421"/>
            <wp:effectExtent l="0" t="0" r="0" b="5715"/>
            <wp:docPr id="51" name="Picture 51"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A logo for a university&#10;&#10;Description automatically generate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43503" cy="708372"/>
                    </a:xfrm>
                    <a:prstGeom prst="rect">
                      <a:avLst/>
                    </a:prstGeom>
                    <a:noFill/>
                    <a:ln>
                      <a:noFill/>
                    </a:ln>
                  </pic:spPr>
                </pic:pic>
              </a:graphicData>
            </a:graphic>
          </wp:inline>
        </w:drawing>
      </w:r>
      <w:r w:rsidRPr="005E7004">
        <w:rPr>
          <w:rFonts w:ascii="Calibri" w:hAnsi="Calibri" w:cs="Calibri"/>
          <w:b/>
          <w:bCs/>
          <w:sz w:val="28"/>
          <w:szCs w:val="28"/>
          <w:u w:val="single"/>
        </w:rPr>
        <w:t xml:space="preserve"> Courses to get you Career-Ready</w:t>
      </w:r>
    </w:p>
    <w:p w14:paraId="24CBFA4F" w14:textId="77777777" w:rsidR="00B43D76" w:rsidRPr="005E7004" w:rsidRDefault="00B43D76" w:rsidP="00B43D76">
      <w:pPr>
        <w:pStyle w:val="NoSpacing"/>
        <w:numPr>
          <w:ilvl w:val="0"/>
          <w:numId w:val="14"/>
        </w:numPr>
        <w:rPr>
          <w:rFonts w:cs="Calibri"/>
          <w:b/>
          <w:bCs/>
          <w:sz w:val="26"/>
          <w:szCs w:val="26"/>
          <w:u w:val="single"/>
        </w:rPr>
      </w:pPr>
      <w:r w:rsidRPr="005E7004">
        <w:rPr>
          <w:rFonts w:cs="Calibri"/>
          <w:b/>
          <w:bCs/>
          <w:sz w:val="26"/>
          <w:szCs w:val="26"/>
          <w:u w:val="single"/>
        </w:rPr>
        <w:t>Bachelor of Business</w:t>
      </w:r>
    </w:p>
    <w:p w14:paraId="404E7341" w14:textId="4B81B067" w:rsidR="00B43D76" w:rsidRPr="00B43D76" w:rsidRDefault="00B43D76" w:rsidP="00B43D76">
      <w:pPr>
        <w:pStyle w:val="NoSpacing"/>
        <w:rPr>
          <w:rFonts w:cs="Calibri"/>
          <w:sz w:val="24"/>
          <w:szCs w:val="24"/>
        </w:rPr>
      </w:pPr>
      <w:r w:rsidRPr="00B43D76">
        <w:rPr>
          <w:rFonts w:cs="Calibri"/>
          <w:sz w:val="24"/>
          <w:szCs w:val="24"/>
        </w:rPr>
        <w:t xml:space="preserve">VU offers the flexible </w:t>
      </w:r>
      <w:hyperlink r:id="rId39" w:history="1">
        <w:r w:rsidRPr="00B43D76">
          <w:rPr>
            <w:rStyle w:val="Hyperlink"/>
            <w:rFonts w:cs="Calibri"/>
            <w:sz w:val="24"/>
            <w:szCs w:val="24"/>
          </w:rPr>
          <w:t>Bachelor of Business</w:t>
        </w:r>
      </w:hyperlink>
      <w:r w:rsidRPr="00B43D76">
        <w:rPr>
          <w:rFonts w:cs="Calibri"/>
          <w:sz w:val="24"/>
          <w:szCs w:val="24"/>
        </w:rPr>
        <w:t xml:space="preserve"> which provides students with a choice of 12 majors,</w:t>
      </w:r>
      <w:r w:rsidRPr="00B43D76">
        <w:rPr>
          <w:rFonts w:eastAsia="Times New Roman" w:cs="Calibri"/>
          <w:color w:val="000000"/>
          <w:sz w:val="23"/>
          <w:szCs w:val="23"/>
        </w:rPr>
        <w:t xml:space="preserve"> </w:t>
      </w:r>
      <w:r w:rsidRPr="00B43D76">
        <w:rPr>
          <w:rFonts w:cs="Calibri"/>
          <w:sz w:val="24"/>
          <w:szCs w:val="24"/>
        </w:rPr>
        <w:t>ranging from accounting to tourism and hospitality management.  Students experience hands-on, exciting industry placements whilst having the opportunity to study at VU’s vibrant City Campus.</w:t>
      </w:r>
    </w:p>
    <w:p w14:paraId="1CA85431" w14:textId="77777777" w:rsidR="00B43D76" w:rsidRDefault="00B43D76" w:rsidP="00B43D76">
      <w:pPr>
        <w:pStyle w:val="NoSpacing"/>
        <w:rPr>
          <w:rFonts w:cs="Calibri"/>
        </w:rPr>
      </w:pPr>
    </w:p>
    <w:p w14:paraId="00B28B89" w14:textId="77777777" w:rsidR="00B43D76" w:rsidRPr="005E7004" w:rsidRDefault="00B43D76" w:rsidP="00B43D76">
      <w:pPr>
        <w:pStyle w:val="NoSpacing"/>
        <w:numPr>
          <w:ilvl w:val="0"/>
          <w:numId w:val="14"/>
        </w:numPr>
        <w:rPr>
          <w:rFonts w:cs="Calibri"/>
        </w:rPr>
      </w:pPr>
      <w:r w:rsidRPr="005E7004">
        <w:rPr>
          <w:rFonts w:cs="Calibri"/>
          <w:b/>
          <w:bCs/>
          <w:sz w:val="26"/>
          <w:szCs w:val="26"/>
          <w:u w:val="single"/>
        </w:rPr>
        <w:t>Bachelor of Applied Movement Sciences/Master of Physiotherapy</w:t>
      </w:r>
    </w:p>
    <w:p w14:paraId="5C9FAEEE" w14:textId="77777777" w:rsidR="00B43D76" w:rsidRPr="00B43D76" w:rsidRDefault="00B43D76" w:rsidP="00B43D76">
      <w:pPr>
        <w:pStyle w:val="NoSpacing"/>
        <w:rPr>
          <w:rFonts w:cs="Calibri"/>
          <w:sz w:val="24"/>
          <w:szCs w:val="24"/>
        </w:rPr>
      </w:pPr>
      <w:r w:rsidRPr="00B43D76">
        <w:rPr>
          <w:rFonts w:cs="Calibri"/>
          <w:sz w:val="24"/>
          <w:szCs w:val="24"/>
        </w:rPr>
        <w:t xml:space="preserve">The 4.5 year </w:t>
      </w:r>
      <w:hyperlink r:id="rId40" w:history="1">
        <w:r w:rsidRPr="00B43D76">
          <w:rPr>
            <w:rStyle w:val="Hyperlink"/>
            <w:rFonts w:cs="Calibri"/>
            <w:sz w:val="24"/>
            <w:szCs w:val="24"/>
          </w:rPr>
          <w:t>Bachelor of Applied Movement Sciences/Master of Physiotherapy</w:t>
        </w:r>
      </w:hyperlink>
      <w:r w:rsidRPr="00B43D76">
        <w:rPr>
          <w:rFonts w:cs="Calibri"/>
          <w:color w:val="0C71AC"/>
          <w:sz w:val="24"/>
          <w:szCs w:val="24"/>
        </w:rPr>
        <w:t xml:space="preserve"> </w:t>
      </w:r>
      <w:r w:rsidRPr="00B43D76">
        <w:rPr>
          <w:rFonts w:cs="Calibri"/>
          <w:sz w:val="24"/>
          <w:szCs w:val="24"/>
        </w:rPr>
        <w:t>is taught at the world-class sport and learning precinct at VU’s Footscray Park Campus, featuring advanced exercise technology.  Students have a practical learning advantage being taught by experts in movement and physiotherapy, with the courses designed to fully prepare students for work.  The Master of Physiotherapy is accredited by the Australian Physiotherapy Council.  Successful graduates are eligible for membership of the Physiotherapy Board of Australia enabling them to practise in Australia.</w:t>
      </w:r>
      <w:r w:rsidRPr="00B43D76">
        <w:rPr>
          <w:rFonts w:cs="Calibri"/>
          <w:sz w:val="24"/>
          <w:szCs w:val="24"/>
        </w:rPr>
        <w:br/>
      </w:r>
    </w:p>
    <w:p w14:paraId="7506C816" w14:textId="77777777" w:rsidR="00B43D76" w:rsidRDefault="00B43D76" w:rsidP="00B43D76">
      <w:pPr>
        <w:pStyle w:val="NoSpacing"/>
        <w:rPr>
          <w:rFonts w:cs="Calibri"/>
        </w:rPr>
      </w:pPr>
    </w:p>
    <w:p w14:paraId="2036E151" w14:textId="77777777" w:rsidR="00B43D76" w:rsidRPr="00A8735F" w:rsidRDefault="00B43D76" w:rsidP="00B43D76">
      <w:pPr>
        <w:pStyle w:val="NoSpacing"/>
        <w:rPr>
          <w:rFonts w:cs="Calibri"/>
        </w:rPr>
      </w:pPr>
      <w:r w:rsidRPr="00A8735F">
        <w:rPr>
          <w:noProof/>
          <w:sz w:val="28"/>
          <w:szCs w:val="28"/>
          <w:u w:val="single"/>
        </w:rPr>
        <w:drawing>
          <wp:inline distT="0" distB="0" distL="0" distR="0" wp14:anchorId="33B5D9C7" wp14:editId="6270858D">
            <wp:extent cx="1240339" cy="444301"/>
            <wp:effectExtent l="0" t="0" r="0" b="0"/>
            <wp:docPr id="50" name="Picture 50" descr="A purple letters and a letter 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urple letters and a letter o&#10;&#10;Description automatically generated"/>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53962" cy="449181"/>
                    </a:xfrm>
                    <a:prstGeom prst="rect">
                      <a:avLst/>
                    </a:prstGeom>
                    <a:noFill/>
                    <a:ln>
                      <a:noFill/>
                    </a:ln>
                  </pic:spPr>
                </pic:pic>
              </a:graphicData>
            </a:graphic>
          </wp:inline>
        </w:drawing>
      </w:r>
      <w:r w:rsidRPr="00A8735F">
        <w:rPr>
          <w:rFonts w:cs="Calibri"/>
          <w:sz w:val="28"/>
          <w:szCs w:val="28"/>
          <w:u w:val="single"/>
        </w:rPr>
        <w:t xml:space="preserve"> </w:t>
      </w:r>
      <w:r w:rsidRPr="00A8735F">
        <w:rPr>
          <w:rFonts w:cs="Calibri"/>
          <w:b/>
          <w:bCs/>
          <w:sz w:val="28"/>
          <w:szCs w:val="28"/>
          <w:u w:val="single"/>
        </w:rPr>
        <w:t xml:space="preserve">APAC-accredited </w:t>
      </w:r>
      <w:r>
        <w:rPr>
          <w:rFonts w:cs="Calibri"/>
          <w:b/>
          <w:bCs/>
          <w:sz w:val="28"/>
          <w:szCs w:val="28"/>
          <w:u w:val="single"/>
        </w:rPr>
        <w:t>P</w:t>
      </w:r>
      <w:r w:rsidRPr="00A8735F">
        <w:rPr>
          <w:rFonts w:cs="Calibri"/>
          <w:b/>
          <w:bCs/>
          <w:sz w:val="28"/>
          <w:szCs w:val="28"/>
          <w:u w:val="single"/>
        </w:rPr>
        <w:t>sychology double degrees</w:t>
      </w:r>
      <w:r>
        <w:rPr>
          <w:rFonts w:cs="Calibri"/>
          <w:b/>
          <w:bCs/>
          <w:sz w:val="28"/>
          <w:szCs w:val="28"/>
          <w:u w:val="single"/>
        </w:rPr>
        <w:t xml:space="preserve"> at ACU</w:t>
      </w:r>
      <w:r w:rsidRPr="00A8735F">
        <w:rPr>
          <w:rFonts w:cs="Calibri"/>
        </w:rPr>
        <w:t> </w:t>
      </w:r>
    </w:p>
    <w:p w14:paraId="746E9480" w14:textId="77777777" w:rsidR="00B43D76" w:rsidRPr="00B43D76" w:rsidRDefault="00B43D76" w:rsidP="00B43D76">
      <w:pPr>
        <w:pStyle w:val="NoSpacing"/>
        <w:rPr>
          <w:rFonts w:cs="Calibri"/>
          <w:sz w:val="24"/>
          <w:szCs w:val="24"/>
        </w:rPr>
      </w:pPr>
      <w:r w:rsidRPr="00B43D76">
        <w:rPr>
          <w:rFonts w:cs="Calibri"/>
          <w:sz w:val="24"/>
          <w:szCs w:val="24"/>
        </w:rPr>
        <w:t xml:space="preserve">ACU offers two </w:t>
      </w:r>
      <w:hyperlink r:id="rId42" w:tgtFrame="_blank" w:history="1">
        <w:r w:rsidRPr="00B43D76">
          <w:rPr>
            <w:rStyle w:val="Hyperlink"/>
            <w:rFonts w:cs="Calibri"/>
            <w:sz w:val="24"/>
            <w:szCs w:val="24"/>
          </w:rPr>
          <w:t>Australian Psychology Accreditation Council (APAC)</w:t>
        </w:r>
      </w:hyperlink>
      <w:r w:rsidRPr="00B43D76">
        <w:rPr>
          <w:rFonts w:cs="Calibri"/>
          <w:sz w:val="24"/>
          <w:szCs w:val="24"/>
        </w:rPr>
        <w:t>-accredited psychology double degrees.</w:t>
      </w:r>
    </w:p>
    <w:p w14:paraId="5143D58E" w14:textId="5BF46BEF" w:rsidR="00B43D76" w:rsidRPr="00B43D76" w:rsidRDefault="00B43D76" w:rsidP="00B43D76">
      <w:pPr>
        <w:pStyle w:val="NoSpacing"/>
        <w:rPr>
          <w:rFonts w:cs="Calibri"/>
          <w:sz w:val="24"/>
          <w:szCs w:val="24"/>
        </w:rPr>
      </w:pPr>
      <w:r w:rsidRPr="00B43D76">
        <w:rPr>
          <w:rFonts w:cs="Calibri"/>
          <w:sz w:val="24"/>
          <w:szCs w:val="24"/>
        </w:rPr>
        <w:br/>
        <w:t xml:space="preserve">In the </w:t>
      </w:r>
      <w:hyperlink r:id="rId43" w:tgtFrame="_blank" w:history="1">
        <w:r w:rsidRPr="00B43D76">
          <w:rPr>
            <w:rStyle w:val="Hyperlink"/>
            <w:rFonts w:cs="Calibri"/>
            <w:b/>
            <w:sz w:val="24"/>
            <w:szCs w:val="24"/>
          </w:rPr>
          <w:t>Bachelor of Psychological Science/Bachelor of Criminology and Criminal Justice</w:t>
        </w:r>
      </w:hyperlink>
      <w:r w:rsidRPr="00B43D76">
        <w:rPr>
          <w:rFonts w:cs="Calibri"/>
          <w:sz w:val="24"/>
          <w:szCs w:val="24"/>
        </w:rPr>
        <w:t>, students will come to understand the complex causes and impact of crime. </w:t>
      </w:r>
      <w:r w:rsidRPr="00B43D76">
        <w:rPr>
          <w:rFonts w:cs="Calibri"/>
          <w:sz w:val="24"/>
          <w:szCs w:val="24"/>
        </w:rPr>
        <w:br/>
        <w:t xml:space="preserve">Bachelor of Criminology and Criminal Justice explores the causes of antisocial behaviour and </w:t>
      </w:r>
      <w:r w:rsidRPr="00B43D76">
        <w:rPr>
          <w:rFonts w:cs="Calibri"/>
          <w:sz w:val="24"/>
          <w:szCs w:val="24"/>
        </w:rPr>
        <w:lastRenderedPageBreak/>
        <w:t>develops the knowledge and expertise graduates need to make a valuable contribution in the criminal justice sector. </w:t>
      </w:r>
      <w:r w:rsidRPr="00B43D76">
        <w:rPr>
          <w:rFonts w:cs="Calibri"/>
          <w:sz w:val="24"/>
          <w:szCs w:val="24"/>
        </w:rPr>
        <w:br/>
        <w:t>The Psychology program helps students to acquire knowledge, assimilate theories and concepts and develop applicable skills that are valuable to the enhancement of human functioning in a broad range of professional settings. </w:t>
      </w:r>
      <w:r w:rsidRPr="00B43D76">
        <w:rPr>
          <w:rFonts w:cs="Calibri"/>
          <w:sz w:val="24"/>
          <w:szCs w:val="24"/>
        </w:rPr>
        <w:br/>
        <w:t>Together, this combined program provides students with the knowledge of both the legal system and knowledge of the human behaviour, providing ACU graduates of this course with a competitive edge in the justice sector.</w:t>
      </w:r>
      <w:r w:rsidRPr="00B43D76">
        <w:rPr>
          <w:rFonts w:cs="Calibri"/>
          <w:sz w:val="24"/>
          <w:szCs w:val="24"/>
        </w:rPr>
        <w:br/>
      </w:r>
    </w:p>
    <w:p w14:paraId="32648785" w14:textId="4A53D2CD" w:rsidR="00B43D76" w:rsidRPr="00B43D76" w:rsidRDefault="00B43D76" w:rsidP="00B43D76">
      <w:pPr>
        <w:pStyle w:val="NoSpacing"/>
        <w:rPr>
          <w:rFonts w:cs="Calibri"/>
          <w:sz w:val="24"/>
          <w:szCs w:val="24"/>
        </w:rPr>
      </w:pPr>
      <w:r w:rsidRPr="00B43D76">
        <w:rPr>
          <w:rFonts w:cs="Calibri"/>
          <w:sz w:val="24"/>
          <w:szCs w:val="24"/>
        </w:rPr>
        <w:t xml:space="preserve">In the </w:t>
      </w:r>
      <w:hyperlink r:id="rId44" w:tgtFrame="_blank" w:history="1">
        <w:r w:rsidRPr="00B43D76">
          <w:rPr>
            <w:rStyle w:val="Hyperlink"/>
            <w:rFonts w:cs="Calibri"/>
            <w:b/>
            <w:sz w:val="24"/>
            <w:szCs w:val="24"/>
          </w:rPr>
          <w:t>Bachelor of Psychological Science/Bachelor of Nutrition Science</w:t>
        </w:r>
      </w:hyperlink>
      <w:r w:rsidRPr="00B43D76">
        <w:rPr>
          <w:rFonts w:cs="Calibri"/>
          <w:sz w:val="24"/>
          <w:szCs w:val="24"/>
        </w:rPr>
        <w:t xml:space="preserve"> students will gain insights into the motivations for eating behaviours, how habits are formed and ways to increase behavioural change through the Nutrition Science course whilst, at the same time, understand human functioning in a broad range of professional settings.</w:t>
      </w:r>
      <w:r w:rsidRPr="00B43D76">
        <w:rPr>
          <w:rFonts w:cs="Calibri"/>
          <w:sz w:val="24"/>
          <w:szCs w:val="24"/>
        </w:rPr>
        <w:br/>
      </w:r>
      <w:r w:rsidRPr="00B43D76">
        <w:rPr>
          <w:rFonts w:cs="Calibri"/>
          <w:sz w:val="24"/>
          <w:szCs w:val="24"/>
        </w:rPr>
        <w:br/>
        <w:t xml:space="preserve">Combining the Bachelor of Psychological Science and the Bachelor of Nutrition Science allows for greater insights into both disciplines and, thus, benefits the graduates of the course.  For instance, knowledge gained from the Bachelor of Nutrition Science can be applied by clinical psychologists working with eating disordered populations for better treatment outcomes.  Or, health psychologists working with chronically ill populations, such as with people with heart disease or Type 2 diabetes, will benefit from knowledge </w:t>
      </w:r>
      <w:proofErr w:type="gramStart"/>
      <w:r w:rsidRPr="00B43D76">
        <w:rPr>
          <w:rFonts w:cs="Calibri"/>
          <w:sz w:val="24"/>
          <w:szCs w:val="24"/>
        </w:rPr>
        <w:t>in the area of</w:t>
      </w:r>
      <w:proofErr w:type="gramEnd"/>
      <w:r w:rsidRPr="00B43D76">
        <w:rPr>
          <w:rFonts w:cs="Calibri"/>
          <w:sz w:val="24"/>
          <w:szCs w:val="24"/>
        </w:rPr>
        <w:t xml:space="preserve"> nutrition science.</w:t>
      </w:r>
    </w:p>
    <w:p w14:paraId="55AFD879" w14:textId="77777777" w:rsidR="00B43D76" w:rsidRDefault="00B43D76" w:rsidP="00B43D76">
      <w:pPr>
        <w:pStyle w:val="NoSpacing"/>
        <w:rPr>
          <w:rFonts w:cs="Calibri"/>
        </w:rPr>
      </w:pPr>
      <w:r w:rsidRPr="00A8735F">
        <w:rPr>
          <w:rFonts w:cs="Calibri"/>
        </w:rPr>
        <w:br/>
      </w:r>
    </w:p>
    <w:p w14:paraId="710677EE" w14:textId="77777777" w:rsidR="00B43D76" w:rsidRPr="00277A28" w:rsidRDefault="00B43D76" w:rsidP="00B43D76">
      <w:pPr>
        <w:pStyle w:val="NoSpacing"/>
        <w:rPr>
          <w:b/>
          <w:bCs/>
          <w:sz w:val="28"/>
          <w:szCs w:val="28"/>
          <w:u w:val="single"/>
        </w:rPr>
      </w:pPr>
      <w:r w:rsidRPr="00277A28">
        <w:rPr>
          <w:b/>
          <w:bCs/>
          <w:noProof/>
          <w:sz w:val="28"/>
          <w:szCs w:val="28"/>
          <w:u w:val="single"/>
        </w:rPr>
        <w:drawing>
          <wp:inline distT="0" distB="0" distL="0" distR="0" wp14:anchorId="458693B7" wp14:editId="56DDA97F">
            <wp:extent cx="1552575" cy="790050"/>
            <wp:effectExtent l="0" t="0" r="0" b="0"/>
            <wp:docPr id="3" name="Picture 3" descr="Image result for engineers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ngineers australia"/>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59749" cy="793701"/>
                    </a:xfrm>
                    <a:prstGeom prst="rect">
                      <a:avLst/>
                    </a:prstGeom>
                    <a:noFill/>
                    <a:ln>
                      <a:noFill/>
                    </a:ln>
                  </pic:spPr>
                </pic:pic>
              </a:graphicData>
            </a:graphic>
          </wp:inline>
        </w:drawing>
      </w:r>
      <w:r w:rsidRPr="00277A28">
        <w:rPr>
          <w:b/>
          <w:bCs/>
          <w:sz w:val="28"/>
          <w:szCs w:val="28"/>
          <w:u w:val="single"/>
        </w:rPr>
        <w:t>Engineers Australia</w:t>
      </w:r>
    </w:p>
    <w:p w14:paraId="2033E883" w14:textId="77777777" w:rsidR="00B43D76" w:rsidRPr="00277A28" w:rsidRDefault="00B43D76" w:rsidP="00B43D76">
      <w:pPr>
        <w:pStyle w:val="NoSpacing"/>
        <w:rPr>
          <w:sz w:val="24"/>
          <w:szCs w:val="24"/>
        </w:rPr>
      </w:pPr>
      <w:r w:rsidRPr="005A5FF5">
        <w:rPr>
          <w:i/>
          <w:sz w:val="24"/>
          <w:szCs w:val="24"/>
        </w:rPr>
        <w:t>Engineering design is involved in almost every item we use each day, from our toothbrushes through to the vehicles we drive, the computers we use, the buildings we work in, the medicines we take and the healthcare we experience.</w:t>
      </w:r>
      <w:r>
        <w:rPr>
          <w:i/>
          <w:sz w:val="24"/>
          <w:szCs w:val="24"/>
        </w:rPr>
        <w:t xml:space="preserve">  </w:t>
      </w:r>
      <w:r w:rsidRPr="005A5FF5">
        <w:rPr>
          <w:i/>
          <w:sz w:val="24"/>
          <w:szCs w:val="24"/>
        </w:rPr>
        <w:t xml:space="preserve">Engineering is a broad and exciting field with a diverse range of career paths following graduation. </w:t>
      </w:r>
      <w:r>
        <w:rPr>
          <w:i/>
          <w:sz w:val="24"/>
          <w:szCs w:val="24"/>
        </w:rPr>
        <w:t xml:space="preserve"> </w:t>
      </w:r>
      <w:r w:rsidRPr="005A5FF5">
        <w:rPr>
          <w:i/>
          <w:sz w:val="24"/>
          <w:szCs w:val="24"/>
        </w:rPr>
        <w:t>We encourage students of all ages to consider and pursue a career in STEM and engineering.</w:t>
      </w:r>
      <w:r>
        <w:rPr>
          <w:i/>
          <w:sz w:val="24"/>
          <w:szCs w:val="24"/>
        </w:rPr>
        <w:br/>
      </w:r>
      <w:r>
        <w:rPr>
          <w:i/>
          <w:sz w:val="24"/>
          <w:szCs w:val="24"/>
        </w:rPr>
        <w:br/>
      </w:r>
      <w:r w:rsidRPr="005A5FF5">
        <w:rPr>
          <w:iCs/>
          <w:sz w:val="24"/>
          <w:szCs w:val="24"/>
        </w:rPr>
        <w:t xml:space="preserve">Engineers Australia is the trusted voice of the engineering profession, which is committed to creating solutions to make the world a better place.  </w:t>
      </w:r>
      <w:r w:rsidRPr="005A5FF5">
        <w:rPr>
          <w:iCs/>
          <w:sz w:val="24"/>
          <w:szCs w:val="24"/>
        </w:rPr>
        <w:br/>
      </w:r>
      <w:r w:rsidRPr="005A5FF5">
        <w:rPr>
          <w:iCs/>
          <w:sz w:val="24"/>
          <w:szCs w:val="24"/>
        </w:rPr>
        <w:br/>
      </w:r>
      <w:r w:rsidRPr="00277A28">
        <w:rPr>
          <w:sz w:val="24"/>
          <w:szCs w:val="24"/>
        </w:rPr>
        <w:t xml:space="preserve">When students are doing their research about studying engineering at university, it is useful to pay attention to which courses are </w:t>
      </w:r>
      <w:hyperlink r:id="rId46" w:history="1">
        <w:r w:rsidRPr="00277A28">
          <w:rPr>
            <w:rStyle w:val="Hyperlink"/>
            <w:rFonts w:cstheme="minorHAnsi"/>
            <w:sz w:val="24"/>
            <w:szCs w:val="24"/>
          </w:rPr>
          <w:t>accre</w:t>
        </w:r>
        <w:r w:rsidRPr="00B43D76">
          <w:rPr>
            <w:rStyle w:val="Hyperlink"/>
            <w:rFonts w:cstheme="minorHAnsi"/>
            <w:sz w:val="24"/>
            <w:szCs w:val="24"/>
          </w:rPr>
          <w:t>dited by Engineers Austra</w:t>
        </w:r>
        <w:r w:rsidRPr="00277A28">
          <w:rPr>
            <w:rStyle w:val="Hyperlink"/>
            <w:rFonts w:cstheme="minorHAnsi"/>
            <w:sz w:val="24"/>
            <w:szCs w:val="24"/>
          </w:rPr>
          <w:t>lia</w:t>
        </w:r>
      </w:hyperlink>
      <w:r w:rsidRPr="00277A28">
        <w:rPr>
          <w:sz w:val="24"/>
          <w:szCs w:val="24"/>
        </w:rPr>
        <w:t xml:space="preserve">.  </w:t>
      </w:r>
      <w:r w:rsidRPr="00277A28">
        <w:rPr>
          <w:sz w:val="24"/>
          <w:szCs w:val="24"/>
        </w:rPr>
        <w:br/>
      </w:r>
      <w:r w:rsidRPr="00277A28">
        <w:rPr>
          <w:sz w:val="24"/>
          <w:szCs w:val="24"/>
        </w:rPr>
        <w:br/>
        <w:t xml:space="preserve">Completing an accredited course means that graduates of that course are eligible for to become </w:t>
      </w:r>
      <w:hyperlink r:id="rId47" w:history="1">
        <w:r w:rsidRPr="00277A28">
          <w:rPr>
            <w:rStyle w:val="Hyperlink"/>
            <w:rFonts w:cstheme="minorHAnsi"/>
            <w:sz w:val="24"/>
            <w:szCs w:val="24"/>
          </w:rPr>
          <w:t>members of Engineers Australia</w:t>
        </w:r>
      </w:hyperlink>
      <w:r w:rsidRPr="00277A28">
        <w:rPr>
          <w:sz w:val="24"/>
          <w:szCs w:val="24"/>
        </w:rPr>
        <w:t>.</w:t>
      </w:r>
    </w:p>
    <w:p w14:paraId="026BB798" w14:textId="77777777" w:rsidR="00B43D76" w:rsidRDefault="00B43D76" w:rsidP="00B43D76">
      <w:pPr>
        <w:pStyle w:val="NoSpacing"/>
        <w:rPr>
          <w:sz w:val="24"/>
          <w:szCs w:val="24"/>
        </w:rPr>
      </w:pPr>
    </w:p>
    <w:p w14:paraId="796EF910" w14:textId="77777777" w:rsidR="00B43D76" w:rsidRPr="00637286" w:rsidRDefault="00B43D76" w:rsidP="00B43D76">
      <w:pPr>
        <w:pStyle w:val="NoSpacing"/>
        <w:rPr>
          <w:i/>
          <w:iCs/>
          <w:sz w:val="24"/>
          <w:szCs w:val="24"/>
        </w:rPr>
      </w:pPr>
      <w:r>
        <w:rPr>
          <w:sz w:val="24"/>
          <w:szCs w:val="24"/>
        </w:rPr>
        <w:t xml:space="preserve">Students might wish to watch this useful YouTube clip from the University of Newcastle on </w:t>
      </w:r>
      <w:r>
        <w:rPr>
          <w:i/>
          <w:iCs/>
          <w:sz w:val="24"/>
          <w:szCs w:val="24"/>
        </w:rPr>
        <w:t xml:space="preserve">what engineering is - </w:t>
      </w:r>
      <w:hyperlink r:id="rId48" w:history="1">
        <w:r>
          <w:rPr>
            <w:rStyle w:val="Hyperlink"/>
            <w:i/>
            <w:iCs/>
            <w:sz w:val="24"/>
            <w:szCs w:val="24"/>
          </w:rPr>
          <w:t>What is Engineering?</w:t>
        </w:r>
      </w:hyperlink>
      <w:r>
        <w:rPr>
          <w:i/>
          <w:iCs/>
          <w:sz w:val="24"/>
          <w:szCs w:val="24"/>
        </w:rPr>
        <w:t xml:space="preserve"> </w:t>
      </w:r>
    </w:p>
    <w:p w14:paraId="3155D985" w14:textId="77777777" w:rsidR="00B43D76" w:rsidRDefault="00B43D76" w:rsidP="00B43D76">
      <w:pPr>
        <w:rPr>
          <w:rStyle w:val="NoSpacingChar"/>
          <w:b/>
          <w:bCs/>
          <w:u w:val="single"/>
        </w:rPr>
      </w:pPr>
    </w:p>
    <w:p w14:paraId="318C5E32" w14:textId="77777777" w:rsidR="00B43D76" w:rsidRDefault="00B43D76" w:rsidP="00B43D76">
      <w:pPr>
        <w:pStyle w:val="NoSpacing"/>
        <w:rPr>
          <w:rFonts w:cs="Calibri"/>
        </w:rPr>
      </w:pPr>
    </w:p>
    <w:p w14:paraId="61CDC9B2" w14:textId="77777777" w:rsidR="005027CB" w:rsidRPr="00530783" w:rsidRDefault="005027CB" w:rsidP="005027CB">
      <w:pPr>
        <w:ind w:left="-340"/>
        <w:rPr>
          <w:rFonts w:asciiTheme="minorHAnsi" w:hAnsiTheme="minorHAnsi" w:cstheme="minorHAnsi"/>
          <w:b/>
          <w:sz w:val="28"/>
          <w:u w:val="single"/>
        </w:rPr>
      </w:pPr>
      <w:r w:rsidRPr="00530783">
        <w:rPr>
          <w:rFonts w:asciiTheme="minorHAnsi" w:hAnsiTheme="minorHAnsi" w:cstheme="minorHAnsi"/>
          <w:b/>
          <w:noProof/>
          <w:u w:val="single"/>
          <w:lang w:eastAsia="zh-CN"/>
        </w:rPr>
        <w:lastRenderedPageBreak/>
        <w:drawing>
          <wp:inline distT="0" distB="0" distL="0" distR="0" wp14:anchorId="451CA5C9" wp14:editId="14986D98">
            <wp:extent cx="742950" cy="378759"/>
            <wp:effectExtent l="0" t="0" r="0" b="2540"/>
            <wp:docPr id="20" name="Picture 17" descr="Swinbur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nburne.gif"/>
                    <pic:cNvPicPr/>
                  </pic:nvPicPr>
                  <pic:blipFill>
                    <a:blip r:embed="rId49" cstate="print"/>
                    <a:stretch>
                      <a:fillRect/>
                    </a:stretch>
                  </pic:blipFill>
                  <pic:spPr>
                    <a:xfrm>
                      <a:off x="0" y="0"/>
                      <a:ext cx="803170" cy="409459"/>
                    </a:xfrm>
                    <a:prstGeom prst="rect">
                      <a:avLst/>
                    </a:prstGeom>
                  </pic:spPr>
                </pic:pic>
              </a:graphicData>
            </a:graphic>
          </wp:inline>
        </w:drawing>
      </w:r>
      <w:r w:rsidRPr="00530783">
        <w:rPr>
          <w:rFonts w:asciiTheme="minorHAnsi" w:hAnsiTheme="minorHAnsi" w:cstheme="minorHAnsi"/>
          <w:b/>
          <w:sz w:val="28"/>
          <w:u w:val="single"/>
        </w:rPr>
        <w:t xml:space="preserve"> Snapshot of Swinburne University in 2024</w:t>
      </w:r>
    </w:p>
    <w:p w14:paraId="2EBFAD72" w14:textId="77777777" w:rsidR="005027CB" w:rsidRPr="00545AE4" w:rsidRDefault="005027CB" w:rsidP="005027CB">
      <w:pPr>
        <w:pStyle w:val="NoSpacing"/>
        <w:numPr>
          <w:ilvl w:val="0"/>
          <w:numId w:val="15"/>
        </w:numPr>
        <w:ind w:left="0"/>
        <w:rPr>
          <w:rFonts w:asciiTheme="minorHAnsi" w:hAnsiTheme="minorHAnsi" w:cstheme="minorHAnsi"/>
          <w:sz w:val="24"/>
        </w:rPr>
      </w:pPr>
      <w:r w:rsidRPr="00545AE4">
        <w:rPr>
          <w:rFonts w:asciiTheme="minorHAnsi" w:hAnsiTheme="minorHAnsi" w:cstheme="minorHAnsi"/>
          <w:sz w:val="24"/>
        </w:rPr>
        <w:t>Swinburne is student-focused and aims at students being engaged in their learning; be exposed to innovative teaching and given thorough preparation for the workforce.</w:t>
      </w:r>
    </w:p>
    <w:p w14:paraId="0A6DCAF4" w14:textId="77777777" w:rsidR="005027CB" w:rsidRPr="00545AE4" w:rsidRDefault="005027CB" w:rsidP="005027CB">
      <w:pPr>
        <w:pStyle w:val="NoSpacing"/>
        <w:numPr>
          <w:ilvl w:val="0"/>
          <w:numId w:val="15"/>
        </w:numPr>
        <w:ind w:left="0"/>
        <w:rPr>
          <w:rFonts w:asciiTheme="minorHAnsi" w:hAnsiTheme="minorHAnsi" w:cstheme="minorHAnsi"/>
          <w:sz w:val="24"/>
        </w:rPr>
      </w:pPr>
      <w:r w:rsidRPr="00545AE4">
        <w:rPr>
          <w:rFonts w:asciiTheme="minorHAnsi" w:hAnsiTheme="minorHAnsi" w:cstheme="minorHAnsi"/>
          <w:sz w:val="24"/>
        </w:rPr>
        <w:t>Swinburne ranks in the top 50 universities in the world under 50 years old - </w:t>
      </w:r>
      <w:hyperlink r:id="rId50" w:history="1">
        <w:r w:rsidRPr="00545AE4">
          <w:rPr>
            <w:rStyle w:val="Hyperlink"/>
            <w:rFonts w:asciiTheme="minorHAnsi" w:hAnsiTheme="minorHAnsi" w:cstheme="minorHAnsi"/>
            <w:sz w:val="24"/>
          </w:rPr>
          <w:t>Rankings and Ratings</w:t>
        </w:r>
      </w:hyperlink>
      <w:r w:rsidRPr="00545AE4">
        <w:rPr>
          <w:rFonts w:asciiTheme="minorHAnsi" w:hAnsiTheme="minorHAnsi" w:cstheme="minorHAnsi"/>
          <w:sz w:val="24"/>
        </w:rPr>
        <w:t xml:space="preserve">. </w:t>
      </w:r>
    </w:p>
    <w:p w14:paraId="310FB2A1" w14:textId="77777777" w:rsidR="005027CB" w:rsidRPr="00545AE4" w:rsidRDefault="005027CB" w:rsidP="005027CB">
      <w:pPr>
        <w:pStyle w:val="NoSpacing"/>
        <w:numPr>
          <w:ilvl w:val="0"/>
          <w:numId w:val="15"/>
        </w:numPr>
        <w:ind w:left="0"/>
        <w:rPr>
          <w:rFonts w:asciiTheme="minorHAnsi" w:hAnsiTheme="minorHAnsi" w:cstheme="minorHAnsi"/>
          <w:sz w:val="24"/>
        </w:rPr>
      </w:pPr>
      <w:r w:rsidRPr="00545AE4">
        <w:rPr>
          <w:rFonts w:asciiTheme="minorHAnsi" w:hAnsiTheme="minorHAnsi" w:cstheme="minorHAnsi"/>
          <w:sz w:val="24"/>
        </w:rPr>
        <w:t>Swinburne has been recognised as having one of the best design schools in the world by the QS World Rankings of Universities by Subject. The university was listed in the top 100 for the Art and Design subject area – browse above rankings link.</w:t>
      </w:r>
    </w:p>
    <w:p w14:paraId="4244A8F9" w14:textId="77777777" w:rsidR="005027CB" w:rsidRPr="00545AE4" w:rsidRDefault="005027CB" w:rsidP="005027CB">
      <w:pPr>
        <w:pStyle w:val="NoSpacing"/>
        <w:numPr>
          <w:ilvl w:val="0"/>
          <w:numId w:val="15"/>
        </w:numPr>
        <w:ind w:left="0"/>
        <w:rPr>
          <w:rFonts w:asciiTheme="minorHAnsi" w:hAnsiTheme="minorHAnsi" w:cstheme="minorHAnsi"/>
          <w:sz w:val="24"/>
        </w:rPr>
      </w:pPr>
      <w:r w:rsidRPr="00545AE4">
        <w:rPr>
          <w:rFonts w:asciiTheme="minorHAnsi" w:hAnsiTheme="minorHAnsi" w:cstheme="minorHAnsi"/>
          <w:sz w:val="24"/>
        </w:rPr>
        <w:t>Swinburne regularly receives a 5-star ranking for student satisfaction – details are at the rankings link.</w:t>
      </w:r>
    </w:p>
    <w:p w14:paraId="5F13342B" w14:textId="77777777" w:rsidR="005027CB" w:rsidRPr="00545AE4" w:rsidRDefault="005027CB" w:rsidP="005027CB">
      <w:pPr>
        <w:pStyle w:val="NoSpacing"/>
        <w:numPr>
          <w:ilvl w:val="0"/>
          <w:numId w:val="15"/>
        </w:numPr>
        <w:ind w:left="0"/>
        <w:rPr>
          <w:rFonts w:asciiTheme="minorHAnsi" w:hAnsiTheme="minorHAnsi" w:cstheme="minorHAnsi"/>
          <w:sz w:val="24"/>
        </w:rPr>
      </w:pPr>
      <w:r w:rsidRPr="00545AE4">
        <w:rPr>
          <w:rFonts w:asciiTheme="minorHAnsi" w:hAnsiTheme="minorHAnsi" w:cstheme="minorHAnsi"/>
          <w:sz w:val="24"/>
        </w:rPr>
        <w:t xml:space="preserve">Swinburne offers world-class higher education in health, arts, design, business, law, science, engineering, and technology - </w:t>
      </w:r>
      <w:hyperlink r:id="rId51" w:history="1">
        <w:r w:rsidRPr="00545AE4">
          <w:rPr>
            <w:rStyle w:val="Hyperlink"/>
            <w:rFonts w:asciiTheme="minorHAnsi" w:hAnsiTheme="minorHAnsi" w:cstheme="minorHAnsi"/>
            <w:sz w:val="24"/>
          </w:rPr>
          <w:t>Schools and Departments</w:t>
        </w:r>
      </w:hyperlink>
      <w:r w:rsidRPr="00545AE4">
        <w:rPr>
          <w:rStyle w:val="Hyperlink"/>
          <w:rFonts w:asciiTheme="minorHAnsi" w:hAnsiTheme="minorHAnsi" w:cstheme="minorHAnsi"/>
          <w:sz w:val="24"/>
        </w:rPr>
        <w:t>.</w:t>
      </w:r>
      <w:r w:rsidRPr="00545AE4">
        <w:rPr>
          <w:rFonts w:asciiTheme="minorHAnsi" w:hAnsiTheme="minorHAnsi" w:cstheme="minorHAnsi"/>
          <w:sz w:val="24"/>
        </w:rPr>
        <w:t xml:space="preserve"> </w:t>
      </w:r>
    </w:p>
    <w:p w14:paraId="7EC53C0B" w14:textId="77777777" w:rsidR="005027CB" w:rsidRPr="00545AE4" w:rsidRDefault="005027CB" w:rsidP="005027CB">
      <w:pPr>
        <w:pStyle w:val="NoSpacing"/>
        <w:numPr>
          <w:ilvl w:val="0"/>
          <w:numId w:val="15"/>
        </w:numPr>
        <w:ind w:left="0"/>
        <w:rPr>
          <w:rStyle w:val="Hyperlink"/>
          <w:rFonts w:asciiTheme="minorHAnsi" w:hAnsiTheme="minorHAnsi" w:cstheme="minorHAnsi"/>
          <w:sz w:val="24"/>
        </w:rPr>
      </w:pPr>
      <w:r w:rsidRPr="00545AE4">
        <w:rPr>
          <w:rFonts w:asciiTheme="minorHAnsi" w:hAnsiTheme="minorHAnsi" w:cstheme="minorHAnsi"/>
          <w:sz w:val="24"/>
        </w:rPr>
        <w:t xml:space="preserve">Swinburne is a university that makes Work Integrated Learning (also sometimes referred to as Industry Linked Projects) a major assessment component for students and is guaranteed in all bachelor degrees - </w:t>
      </w:r>
      <w:hyperlink r:id="rId52" w:history="1">
        <w:r w:rsidRPr="00545AE4">
          <w:rPr>
            <w:rStyle w:val="Hyperlink"/>
            <w:rFonts w:asciiTheme="minorHAnsi" w:hAnsiTheme="minorHAnsi" w:cstheme="minorHAnsi"/>
            <w:sz w:val="24"/>
          </w:rPr>
          <w:t>Work Integrated Learning</w:t>
        </w:r>
      </w:hyperlink>
      <w:r w:rsidRPr="00545AE4">
        <w:rPr>
          <w:rStyle w:val="Hyperlink"/>
          <w:rFonts w:asciiTheme="minorHAnsi" w:hAnsiTheme="minorHAnsi" w:cstheme="minorHAnsi"/>
          <w:sz w:val="24"/>
        </w:rPr>
        <w:t>.</w:t>
      </w:r>
    </w:p>
    <w:p w14:paraId="6F9D7DCF" w14:textId="77777777" w:rsidR="005027CB" w:rsidRPr="00545AE4" w:rsidRDefault="005027CB" w:rsidP="005027CB">
      <w:pPr>
        <w:pStyle w:val="NoSpacing"/>
        <w:numPr>
          <w:ilvl w:val="0"/>
          <w:numId w:val="15"/>
        </w:numPr>
        <w:ind w:left="0"/>
        <w:rPr>
          <w:rFonts w:asciiTheme="minorHAnsi" w:hAnsiTheme="minorHAnsi" w:cstheme="minorHAnsi"/>
          <w:sz w:val="24"/>
        </w:rPr>
      </w:pPr>
      <w:r w:rsidRPr="00545AE4">
        <w:rPr>
          <w:rFonts w:asciiTheme="minorHAnsi" w:hAnsiTheme="minorHAnsi" w:cstheme="minorHAnsi"/>
          <w:sz w:val="24"/>
        </w:rPr>
        <w:t xml:space="preserve">Swinburne aims at producing job-ready students and Industry Based Learning (IBL) is offered to all eligible undergraduate students in the form of 6-12 month </w:t>
      </w:r>
      <w:hyperlink r:id="rId53" w:history="1">
        <w:r w:rsidRPr="00545AE4">
          <w:rPr>
            <w:rStyle w:val="Hyperlink"/>
            <w:rFonts w:asciiTheme="minorHAnsi" w:hAnsiTheme="minorHAnsi" w:cstheme="minorHAnsi"/>
            <w:sz w:val="24"/>
          </w:rPr>
          <w:t>Professional Placements</w:t>
        </w:r>
      </w:hyperlink>
      <w:r w:rsidRPr="00545AE4">
        <w:rPr>
          <w:rFonts w:asciiTheme="minorHAnsi" w:hAnsiTheme="minorHAnsi" w:cstheme="minorHAnsi"/>
          <w:sz w:val="24"/>
        </w:rPr>
        <w:t xml:space="preserve"> with industry partners with a long history of collaboration with Swinburne.</w:t>
      </w:r>
    </w:p>
    <w:p w14:paraId="07F06C4F" w14:textId="77777777" w:rsidR="005027CB" w:rsidRPr="00545AE4" w:rsidRDefault="005027CB" w:rsidP="005027CB">
      <w:pPr>
        <w:pStyle w:val="NoSpacing"/>
        <w:numPr>
          <w:ilvl w:val="0"/>
          <w:numId w:val="15"/>
        </w:numPr>
        <w:ind w:left="0"/>
        <w:rPr>
          <w:rStyle w:val="Hyperlink"/>
          <w:rFonts w:asciiTheme="minorHAnsi" w:hAnsiTheme="minorHAnsi" w:cstheme="minorHAnsi"/>
          <w:color w:val="auto"/>
          <w:sz w:val="24"/>
        </w:rPr>
      </w:pPr>
      <w:r w:rsidRPr="00545AE4">
        <w:rPr>
          <w:rFonts w:asciiTheme="minorHAnsi" w:hAnsiTheme="minorHAnsi" w:cstheme="minorHAnsi"/>
          <w:sz w:val="24"/>
        </w:rPr>
        <w:t xml:space="preserve">Swinburne is the only Australian university with guaranteed access to the world's largest and most productive optical/infra-red telescopes — the twin Keck Observatory telescopes located near the summit of Mauna Kea, Hawaii </w:t>
      </w:r>
      <w:hyperlink r:id="rId54" w:history="1">
        <w:r w:rsidRPr="00545AE4">
          <w:rPr>
            <w:rStyle w:val="Hyperlink"/>
            <w:rFonts w:asciiTheme="minorHAnsi" w:hAnsiTheme="minorHAnsi" w:cstheme="minorHAnsi"/>
            <w:sz w:val="24"/>
          </w:rPr>
          <w:t>W.M. Keck Observatory and Parkes Radio Telescope</w:t>
        </w:r>
      </w:hyperlink>
      <w:r w:rsidRPr="00545AE4">
        <w:rPr>
          <w:rStyle w:val="Hyperlink"/>
          <w:rFonts w:asciiTheme="minorHAnsi" w:hAnsiTheme="minorHAnsi" w:cstheme="minorHAnsi"/>
          <w:sz w:val="24"/>
        </w:rPr>
        <w:t xml:space="preserve">. </w:t>
      </w:r>
    </w:p>
    <w:p w14:paraId="2D77BACA" w14:textId="77777777" w:rsidR="005027CB" w:rsidRPr="00545AE4" w:rsidRDefault="005027CB" w:rsidP="005027CB">
      <w:pPr>
        <w:pStyle w:val="NoSpacing"/>
        <w:numPr>
          <w:ilvl w:val="0"/>
          <w:numId w:val="15"/>
        </w:numPr>
        <w:ind w:left="0"/>
        <w:rPr>
          <w:rFonts w:asciiTheme="minorHAnsi" w:hAnsiTheme="minorHAnsi" w:cstheme="minorHAnsi"/>
          <w:sz w:val="24"/>
        </w:rPr>
      </w:pPr>
      <w:r w:rsidRPr="00545AE4">
        <w:rPr>
          <w:rFonts w:asciiTheme="minorHAnsi" w:hAnsiTheme="minorHAnsi" w:cstheme="minorHAnsi"/>
          <w:sz w:val="24"/>
        </w:rPr>
        <w:t xml:space="preserve">Swinburne has a campus in Malaysia with many of the courses offered in Australia offered there – many Australian students choose to study a semester or more at the campus in Malaysia - </w:t>
      </w:r>
      <w:hyperlink r:id="rId55" w:history="1">
        <w:r w:rsidRPr="00545AE4">
          <w:rPr>
            <w:rStyle w:val="Hyperlink"/>
            <w:rFonts w:asciiTheme="minorHAnsi" w:hAnsiTheme="minorHAnsi" w:cstheme="minorHAnsi"/>
            <w:sz w:val="24"/>
          </w:rPr>
          <w:t>Sarawak Campus, Malaysia</w:t>
        </w:r>
      </w:hyperlink>
      <w:r w:rsidRPr="00545AE4">
        <w:rPr>
          <w:rStyle w:val="Hyperlink"/>
          <w:rFonts w:asciiTheme="minorHAnsi" w:hAnsiTheme="minorHAnsi" w:cstheme="minorHAnsi"/>
          <w:sz w:val="24"/>
        </w:rPr>
        <w:t>.</w:t>
      </w:r>
      <w:r w:rsidRPr="00545AE4">
        <w:rPr>
          <w:rFonts w:asciiTheme="minorHAnsi" w:hAnsiTheme="minorHAnsi" w:cstheme="minorHAnsi"/>
          <w:sz w:val="24"/>
        </w:rPr>
        <w:t xml:space="preserve"> </w:t>
      </w:r>
    </w:p>
    <w:p w14:paraId="654591AD" w14:textId="77777777" w:rsidR="005027CB" w:rsidRPr="00545AE4" w:rsidRDefault="005027CB" w:rsidP="005027CB">
      <w:pPr>
        <w:pStyle w:val="NoSpacing"/>
        <w:numPr>
          <w:ilvl w:val="0"/>
          <w:numId w:val="15"/>
        </w:numPr>
        <w:ind w:left="0"/>
        <w:rPr>
          <w:rFonts w:asciiTheme="minorHAnsi" w:hAnsiTheme="minorHAnsi" w:cstheme="minorHAnsi"/>
          <w:sz w:val="24"/>
        </w:rPr>
      </w:pPr>
      <w:r w:rsidRPr="00545AE4">
        <w:rPr>
          <w:rFonts w:asciiTheme="minorHAnsi" w:hAnsiTheme="minorHAnsi" w:cstheme="minorHAnsi"/>
          <w:sz w:val="24"/>
        </w:rPr>
        <w:t xml:space="preserve">Swinburne has partnerships with over 100 overseas institutions across more than 20 countries, allowing for Australian students to go for a semester abroad, or complete part of their studies at one of these institutions - </w:t>
      </w:r>
      <w:hyperlink r:id="rId56" w:history="1">
        <w:r w:rsidRPr="00545AE4">
          <w:rPr>
            <w:rStyle w:val="Hyperlink"/>
            <w:rFonts w:asciiTheme="minorHAnsi" w:hAnsiTheme="minorHAnsi" w:cstheme="minorHAnsi"/>
            <w:sz w:val="24"/>
          </w:rPr>
          <w:t>Student Exchange Program</w:t>
        </w:r>
      </w:hyperlink>
      <w:r w:rsidRPr="00545AE4">
        <w:rPr>
          <w:rStyle w:val="Hyperlink"/>
          <w:rFonts w:asciiTheme="minorHAnsi" w:hAnsiTheme="minorHAnsi" w:cstheme="minorHAnsi"/>
          <w:sz w:val="24"/>
        </w:rPr>
        <w:t>.</w:t>
      </w:r>
      <w:r w:rsidRPr="00545AE4">
        <w:rPr>
          <w:rFonts w:asciiTheme="minorHAnsi" w:hAnsiTheme="minorHAnsi" w:cstheme="minorHAnsi"/>
          <w:sz w:val="24"/>
        </w:rPr>
        <w:t xml:space="preserve"> </w:t>
      </w:r>
    </w:p>
    <w:p w14:paraId="38F27FD3" w14:textId="77777777" w:rsidR="005027CB" w:rsidRPr="00545AE4" w:rsidRDefault="005027CB" w:rsidP="005027CB">
      <w:pPr>
        <w:pStyle w:val="NoSpacing"/>
        <w:numPr>
          <w:ilvl w:val="0"/>
          <w:numId w:val="15"/>
        </w:numPr>
        <w:ind w:left="0"/>
        <w:rPr>
          <w:rFonts w:asciiTheme="minorHAnsi" w:hAnsiTheme="minorHAnsi" w:cstheme="minorHAnsi"/>
          <w:sz w:val="24"/>
        </w:rPr>
      </w:pPr>
      <w:r w:rsidRPr="00545AE4">
        <w:rPr>
          <w:rFonts w:asciiTheme="minorHAnsi" w:hAnsiTheme="minorHAnsi" w:cstheme="minorHAnsi"/>
          <w:sz w:val="24"/>
        </w:rPr>
        <w:t xml:space="preserve">Swinburne offers a number of study tours and a great number of those are specific to students studying business - </w:t>
      </w:r>
      <w:hyperlink r:id="rId57" w:history="1">
        <w:r w:rsidRPr="00545AE4">
          <w:rPr>
            <w:rStyle w:val="Hyperlink"/>
            <w:rFonts w:asciiTheme="minorHAnsi" w:hAnsiTheme="minorHAnsi" w:cstheme="minorHAnsi"/>
            <w:sz w:val="24"/>
            <w:szCs w:val="24"/>
          </w:rPr>
          <w:t>Overseas Study Tours</w:t>
        </w:r>
      </w:hyperlink>
      <w:r w:rsidRPr="00545AE4">
        <w:rPr>
          <w:rStyle w:val="Hyperlink"/>
          <w:rFonts w:asciiTheme="minorHAnsi" w:hAnsiTheme="minorHAnsi" w:cstheme="minorHAnsi"/>
          <w:sz w:val="24"/>
          <w:szCs w:val="24"/>
        </w:rPr>
        <w:t>.</w:t>
      </w:r>
      <w:r w:rsidRPr="00545AE4">
        <w:rPr>
          <w:rFonts w:asciiTheme="minorHAnsi" w:hAnsiTheme="minorHAnsi" w:cstheme="minorHAnsi"/>
          <w:sz w:val="24"/>
          <w:szCs w:val="24"/>
        </w:rPr>
        <w:t xml:space="preserve"> </w:t>
      </w:r>
    </w:p>
    <w:p w14:paraId="4A1EA3A9" w14:textId="77777777" w:rsidR="005027CB" w:rsidRPr="00545AE4" w:rsidRDefault="005027CB" w:rsidP="005027CB">
      <w:pPr>
        <w:pStyle w:val="NoSpacing"/>
        <w:numPr>
          <w:ilvl w:val="0"/>
          <w:numId w:val="15"/>
        </w:numPr>
        <w:ind w:left="0"/>
        <w:rPr>
          <w:rFonts w:asciiTheme="minorHAnsi" w:hAnsiTheme="minorHAnsi" w:cstheme="minorHAnsi"/>
          <w:sz w:val="24"/>
        </w:rPr>
      </w:pPr>
      <w:r w:rsidRPr="00545AE4">
        <w:rPr>
          <w:rFonts w:asciiTheme="minorHAnsi" w:hAnsiTheme="minorHAnsi" w:cstheme="minorHAnsi"/>
          <w:sz w:val="24"/>
        </w:rPr>
        <w:t xml:space="preserve">Swinburne also has an </w:t>
      </w:r>
      <w:hyperlink r:id="rId58" w:history="1">
        <w:r w:rsidRPr="00545AE4">
          <w:rPr>
            <w:rStyle w:val="Hyperlink"/>
            <w:rFonts w:asciiTheme="minorHAnsi" w:hAnsiTheme="minorHAnsi" w:cstheme="minorHAnsi"/>
            <w:sz w:val="24"/>
          </w:rPr>
          <w:t>Emerging Leaders Program</w:t>
        </w:r>
      </w:hyperlink>
      <w:r w:rsidRPr="00545AE4">
        <w:rPr>
          <w:rStyle w:val="Hyperlink"/>
          <w:rFonts w:asciiTheme="minorHAnsi" w:hAnsiTheme="minorHAnsi" w:cstheme="minorHAnsi"/>
          <w:sz w:val="24"/>
        </w:rPr>
        <w:t xml:space="preserve">, </w:t>
      </w:r>
      <w:r w:rsidRPr="00545AE4">
        <w:rPr>
          <w:rFonts w:asciiTheme="minorHAnsi" w:hAnsiTheme="minorHAnsi" w:cstheme="minorHAnsi"/>
          <w:sz w:val="24"/>
        </w:rPr>
        <w:t>whereby students identify skills they have developed during their time at university and learn how to translate these experiences into skills that employers are looking for.</w:t>
      </w:r>
    </w:p>
    <w:p w14:paraId="1479545A" w14:textId="77777777" w:rsidR="005027CB" w:rsidRPr="00545AE4" w:rsidRDefault="005027CB" w:rsidP="005027CB">
      <w:pPr>
        <w:pStyle w:val="NoSpacing"/>
        <w:numPr>
          <w:ilvl w:val="0"/>
          <w:numId w:val="15"/>
        </w:numPr>
        <w:ind w:left="0"/>
        <w:rPr>
          <w:rFonts w:asciiTheme="minorHAnsi" w:hAnsiTheme="minorHAnsi" w:cstheme="minorHAnsi"/>
          <w:sz w:val="24"/>
        </w:rPr>
      </w:pPr>
      <w:r w:rsidRPr="00545AE4">
        <w:rPr>
          <w:rFonts w:asciiTheme="minorHAnsi" w:hAnsiTheme="minorHAnsi" w:cstheme="minorHAnsi"/>
          <w:sz w:val="24"/>
        </w:rPr>
        <w:t xml:space="preserve">Swinburne offers an Aviation degree and part of the training in this course includes access to a </w:t>
      </w:r>
      <w:hyperlink r:id="rId59" w:history="1">
        <w:r w:rsidRPr="00545AE4">
          <w:rPr>
            <w:rStyle w:val="Hyperlink"/>
            <w:rFonts w:asciiTheme="minorHAnsi" w:hAnsiTheme="minorHAnsi" w:cstheme="minorHAnsi"/>
            <w:sz w:val="24"/>
          </w:rPr>
          <w:t>Flight Simulator Laboratory</w:t>
        </w:r>
      </w:hyperlink>
      <w:r w:rsidRPr="00545AE4">
        <w:rPr>
          <w:rFonts w:asciiTheme="minorHAnsi" w:hAnsiTheme="minorHAnsi" w:cstheme="minorHAnsi"/>
          <w:sz w:val="24"/>
        </w:rPr>
        <w:t xml:space="preserve"> with aviation simulators to immerse trainee and experienced pilots in challenging fight scenarios whilst monitoring every aspect of their performance with cutting edge measurement tools. The results allow them to predict how new cockpit technologies and procedures will work in the real world.  </w:t>
      </w:r>
      <w:r w:rsidRPr="00545AE4">
        <w:rPr>
          <w:rFonts w:asciiTheme="minorHAnsi" w:hAnsiTheme="minorHAnsi" w:cstheme="minorHAnsi"/>
          <w:sz w:val="24"/>
        </w:rPr>
        <w:br/>
        <w:t xml:space="preserve">Swinburne offers a bachelor degree designed specifically to train students as a commercial pilot </w:t>
      </w:r>
      <w:r w:rsidRPr="00545AE4">
        <w:rPr>
          <w:rFonts w:asciiTheme="minorHAnsi" w:hAnsiTheme="minorHAnsi" w:cstheme="minorHAnsi"/>
          <w:sz w:val="24"/>
        </w:rPr>
        <w:softHyphen/>
        <w:t xml:space="preserve">- </w:t>
      </w:r>
      <w:hyperlink r:id="rId60" w:history="1">
        <w:r w:rsidRPr="00545AE4">
          <w:rPr>
            <w:rStyle w:val="Hyperlink"/>
            <w:rFonts w:asciiTheme="minorHAnsi" w:hAnsiTheme="minorHAnsi" w:cstheme="minorHAnsi"/>
            <w:sz w:val="24"/>
          </w:rPr>
          <w:t>Aviation</w:t>
        </w:r>
      </w:hyperlink>
      <w:r w:rsidRPr="00545AE4">
        <w:rPr>
          <w:rStyle w:val="Hyperlink"/>
          <w:rFonts w:asciiTheme="minorHAnsi" w:hAnsiTheme="minorHAnsi" w:cstheme="minorHAnsi"/>
          <w:color w:val="auto"/>
          <w:sz w:val="24"/>
          <w:u w:val="none"/>
        </w:rPr>
        <w:t>.</w:t>
      </w:r>
      <w:r w:rsidRPr="00545AE4">
        <w:rPr>
          <w:rStyle w:val="Hyperlink"/>
          <w:rFonts w:asciiTheme="minorHAnsi" w:hAnsiTheme="minorHAnsi" w:cstheme="minorHAnsi"/>
          <w:sz w:val="24"/>
          <w:u w:val="none"/>
        </w:rPr>
        <w:t xml:space="preserve">  </w:t>
      </w:r>
      <w:r w:rsidRPr="00545AE4">
        <w:rPr>
          <w:rFonts w:asciiTheme="minorHAnsi" w:hAnsiTheme="minorHAnsi" w:cstheme="minorHAnsi"/>
          <w:sz w:val="24"/>
        </w:rPr>
        <w:t> Swinburne has partnered with Qantas to offer a new pilot pathway program that qualifies Swinburne's flight crew of the future to fly with QantasLink, the airline’s regional brand.</w:t>
      </w:r>
    </w:p>
    <w:p w14:paraId="0DA5BEE4" w14:textId="77777777" w:rsidR="005027CB" w:rsidRPr="00545AE4" w:rsidRDefault="005027CB" w:rsidP="005027CB">
      <w:pPr>
        <w:pStyle w:val="NoSpacing"/>
        <w:numPr>
          <w:ilvl w:val="0"/>
          <w:numId w:val="15"/>
        </w:numPr>
        <w:ind w:left="0"/>
        <w:rPr>
          <w:rFonts w:asciiTheme="minorHAnsi" w:hAnsiTheme="minorHAnsi" w:cstheme="minorHAnsi"/>
          <w:sz w:val="24"/>
        </w:rPr>
      </w:pPr>
      <w:r w:rsidRPr="00545AE4">
        <w:rPr>
          <w:rFonts w:asciiTheme="minorHAnsi" w:hAnsiTheme="minorHAnsi" w:cstheme="minorHAnsi"/>
          <w:sz w:val="24"/>
        </w:rPr>
        <w:t xml:space="preserve">Swinburne has one of the largest university Psychology Clinics in Australia, not only offering low-cost counselling, psychological assessment, and group therapy treatment, but also quality teaching and research - </w:t>
      </w:r>
      <w:hyperlink r:id="rId61" w:history="1">
        <w:r w:rsidRPr="00545AE4">
          <w:rPr>
            <w:rStyle w:val="Hyperlink"/>
            <w:rFonts w:asciiTheme="minorHAnsi" w:hAnsiTheme="minorHAnsi" w:cstheme="minorHAnsi"/>
            <w:sz w:val="24"/>
          </w:rPr>
          <w:t>Psychology Clinic</w:t>
        </w:r>
      </w:hyperlink>
      <w:r w:rsidRPr="00545AE4">
        <w:rPr>
          <w:rStyle w:val="Hyperlink"/>
          <w:rFonts w:asciiTheme="minorHAnsi" w:hAnsiTheme="minorHAnsi" w:cstheme="minorHAnsi"/>
          <w:sz w:val="24"/>
          <w:u w:val="none"/>
        </w:rPr>
        <w:t>.</w:t>
      </w:r>
      <w:r w:rsidRPr="00545AE4">
        <w:rPr>
          <w:rFonts w:asciiTheme="minorHAnsi" w:hAnsiTheme="minorHAnsi" w:cstheme="minorHAnsi"/>
          <w:sz w:val="24"/>
        </w:rPr>
        <w:t xml:space="preserve"> </w:t>
      </w:r>
    </w:p>
    <w:p w14:paraId="2A98DB2A" w14:textId="77777777" w:rsidR="005027CB" w:rsidRPr="00545AE4" w:rsidRDefault="005027CB" w:rsidP="005027CB">
      <w:pPr>
        <w:pStyle w:val="NoSpacing"/>
        <w:numPr>
          <w:ilvl w:val="0"/>
          <w:numId w:val="15"/>
        </w:numPr>
        <w:ind w:left="0"/>
        <w:rPr>
          <w:rFonts w:asciiTheme="minorHAnsi" w:hAnsiTheme="minorHAnsi" w:cstheme="minorHAnsi"/>
          <w:sz w:val="24"/>
        </w:rPr>
      </w:pPr>
      <w:r w:rsidRPr="00545AE4">
        <w:rPr>
          <w:rFonts w:asciiTheme="minorHAnsi" w:hAnsiTheme="minorHAnsi" w:cstheme="minorHAnsi"/>
          <w:sz w:val="24"/>
        </w:rPr>
        <w:t xml:space="preserve">For a comprehensive list of all courses offered at Swinburne, browse </w:t>
      </w:r>
      <w:hyperlink r:id="rId62" w:history="1">
        <w:r w:rsidRPr="00545AE4">
          <w:rPr>
            <w:rStyle w:val="Hyperlink"/>
            <w:rFonts w:asciiTheme="minorHAnsi" w:hAnsiTheme="minorHAnsi" w:cstheme="minorHAnsi"/>
            <w:sz w:val="24"/>
          </w:rPr>
          <w:t>Courses at Swinburne</w:t>
        </w:r>
      </w:hyperlink>
      <w:r w:rsidRPr="00545AE4">
        <w:rPr>
          <w:rStyle w:val="Hyperlink"/>
          <w:rFonts w:asciiTheme="minorHAnsi" w:hAnsiTheme="minorHAnsi" w:cstheme="minorHAnsi"/>
          <w:color w:val="auto"/>
          <w:sz w:val="24"/>
          <w:u w:val="none"/>
        </w:rPr>
        <w:t>.</w:t>
      </w:r>
      <w:r w:rsidRPr="00545AE4">
        <w:rPr>
          <w:rStyle w:val="Hyperlink"/>
          <w:rFonts w:asciiTheme="minorHAnsi" w:hAnsiTheme="minorHAnsi" w:cstheme="minorHAnsi"/>
          <w:sz w:val="24"/>
          <w:u w:val="none"/>
        </w:rPr>
        <w:t xml:space="preserve">  </w:t>
      </w:r>
    </w:p>
    <w:p w14:paraId="0293C7E7" w14:textId="58303120" w:rsidR="001A3D3E" w:rsidRPr="002D2A2E" w:rsidRDefault="001A3D3E" w:rsidP="001A3D3E">
      <w:pPr>
        <w:spacing w:before="100" w:beforeAutospacing="1" w:after="100" w:afterAutospacing="1"/>
        <w:jc w:val="center"/>
        <w:rPr>
          <w:rFonts w:cs="Calibri"/>
          <w:sz w:val="22"/>
          <w:szCs w:val="22"/>
        </w:rPr>
      </w:pPr>
      <w:r w:rsidRPr="002D2A2E">
        <w:rPr>
          <w:rFonts w:ascii="Calibri" w:hAnsi="Calibri" w:cs="Calibri"/>
          <w:b/>
          <w:noProof/>
          <w:sz w:val="28"/>
          <w:u w:val="single"/>
          <w:lang w:eastAsia="zh-CN"/>
        </w:rPr>
        <w:lastRenderedPageBreak/>
        <w:drawing>
          <wp:inline distT="0" distB="0" distL="0" distR="0" wp14:anchorId="36649F60" wp14:editId="72C67158">
            <wp:extent cx="720725" cy="451190"/>
            <wp:effectExtent l="0" t="0" r="3175" b="6350"/>
            <wp:docPr id="35" name="Picture 59" descr="A megaphone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59" descr="A megaphone with text on it&#10;&#10;Description automatically generated"/>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721774" cy="451846"/>
                    </a:xfrm>
                    <a:prstGeom prst="rect">
                      <a:avLst/>
                    </a:prstGeom>
                    <a:noFill/>
                    <a:ln>
                      <a:noFill/>
                    </a:ln>
                  </pic:spPr>
                </pic:pic>
              </a:graphicData>
            </a:graphic>
          </wp:inline>
        </w:drawing>
      </w:r>
      <w:r w:rsidRPr="002D2A2E">
        <w:rPr>
          <w:rFonts w:ascii="Calibri" w:hAnsi="Calibri" w:cs="Calibri"/>
          <w:b/>
          <w:sz w:val="28"/>
          <w:u w:val="single"/>
        </w:rPr>
        <w:t xml:space="preserve"> </w:t>
      </w:r>
      <w:bookmarkStart w:id="0" w:name="Events"/>
      <w:bookmarkEnd w:id="0"/>
      <w:r w:rsidRPr="002D2A2E">
        <w:rPr>
          <w:rFonts w:ascii="Calibri" w:hAnsi="Calibri" w:cs="Calibri"/>
          <w:b/>
          <w:sz w:val="28"/>
          <w:u w:val="single"/>
        </w:rPr>
        <w:t xml:space="preserve">Event Management Courses </w:t>
      </w:r>
      <w:r>
        <w:rPr>
          <w:rFonts w:ascii="Calibri" w:hAnsi="Calibri" w:cs="Calibri"/>
          <w:b/>
          <w:sz w:val="28"/>
          <w:u w:val="single"/>
        </w:rPr>
        <w:t>i</w:t>
      </w:r>
      <w:r w:rsidRPr="002D2A2E">
        <w:rPr>
          <w:rFonts w:ascii="Calibri" w:hAnsi="Calibri" w:cs="Calibri"/>
          <w:b/>
          <w:sz w:val="28"/>
          <w:u w:val="single"/>
        </w:rPr>
        <w:t xml:space="preserve">n </w:t>
      </w:r>
      <w:r>
        <w:rPr>
          <w:rFonts w:ascii="Calibri" w:hAnsi="Calibri" w:cs="Calibri"/>
          <w:b/>
          <w:sz w:val="28"/>
          <w:u w:val="single"/>
        </w:rPr>
        <w:t xml:space="preserve">Victoria in </w:t>
      </w:r>
      <w:r w:rsidRPr="002D2A2E">
        <w:rPr>
          <w:rFonts w:ascii="Calibri" w:hAnsi="Calibri" w:cs="Calibri"/>
          <w:b/>
          <w:sz w:val="28"/>
          <w:u w:val="single"/>
        </w:rPr>
        <w:t xml:space="preserve">2024 </w:t>
      </w:r>
      <w:r w:rsidRPr="002D2A2E">
        <w:rPr>
          <w:rFonts w:ascii="Calibri" w:hAnsi="Calibri" w:cs="Calibri"/>
          <w:b/>
          <w:noProof/>
          <w:sz w:val="28"/>
          <w:u w:val="single"/>
          <w:lang w:eastAsia="zh-CN"/>
        </w:rPr>
        <w:drawing>
          <wp:inline distT="0" distB="0" distL="0" distR="0" wp14:anchorId="753B98C1" wp14:editId="4BD984BF">
            <wp:extent cx="720725" cy="451190"/>
            <wp:effectExtent l="0" t="0" r="3175" b="6350"/>
            <wp:docPr id="1344859205" name="Picture 59" descr="A megaphone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59" descr="A megaphone with text on it&#10;&#10;Description automatically generated"/>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721774" cy="451846"/>
                    </a:xfrm>
                    <a:prstGeom prst="rect">
                      <a:avLst/>
                    </a:prstGeom>
                    <a:noFill/>
                    <a:ln>
                      <a:noFill/>
                    </a:ln>
                  </pic:spPr>
                </pic:pic>
              </a:graphicData>
            </a:graphic>
          </wp:inline>
        </w:drawing>
      </w:r>
      <w:r w:rsidRPr="002D2A2E">
        <w:rPr>
          <w:rFonts w:ascii="Calibri" w:hAnsi="Calibri" w:cs="Calibri"/>
          <w:b/>
          <w:sz w:val="28"/>
          <w:u w:val="single"/>
        </w:rPr>
        <w:br/>
      </w:r>
      <w:r w:rsidRPr="002D2A2E">
        <w:rPr>
          <w:rFonts w:ascii="Calibri" w:hAnsi="Calibri" w:cs="Calibri"/>
          <w:sz w:val="22"/>
          <w:szCs w:val="22"/>
        </w:rPr>
        <w:t xml:space="preserve">The Good Universities Guide indicates that an </w:t>
      </w:r>
      <w:r w:rsidRPr="002D2A2E">
        <w:rPr>
          <w:rFonts w:ascii="Calibri" w:hAnsi="Calibri" w:cs="Calibri"/>
          <w:b/>
          <w:i/>
          <w:sz w:val="22"/>
          <w:szCs w:val="22"/>
        </w:rPr>
        <w:t xml:space="preserve">event planner </w:t>
      </w:r>
      <w:r w:rsidRPr="002D2A2E">
        <w:rPr>
          <w:rFonts w:ascii="Calibri" w:hAnsi="Calibri" w:cs="Calibri"/>
          <w:i/>
          <w:sz w:val="22"/>
          <w:szCs w:val="22"/>
        </w:rPr>
        <w:t>or</w:t>
      </w:r>
      <w:r w:rsidRPr="002D2A2E">
        <w:rPr>
          <w:rFonts w:ascii="Calibri" w:hAnsi="Calibri" w:cs="Calibri"/>
          <w:b/>
          <w:i/>
          <w:sz w:val="22"/>
          <w:szCs w:val="22"/>
        </w:rPr>
        <w:t xml:space="preserve"> event coordinator </w:t>
      </w:r>
      <w:r w:rsidRPr="002D2A2E">
        <w:rPr>
          <w:rFonts w:ascii="Calibri" w:hAnsi="Calibri" w:cs="Calibri"/>
          <w:i/>
          <w:sz w:val="22"/>
          <w:szCs w:val="22"/>
        </w:rPr>
        <w:t xml:space="preserve">plans and organises special events, including parties, wedding receptions, product launches, banquets, sporting events, meetings, conferences, and conventions.  </w:t>
      </w:r>
      <w:r w:rsidRPr="002D2A2E">
        <w:rPr>
          <w:rFonts w:ascii="Calibri" w:hAnsi="Calibri" w:cs="Calibri"/>
          <w:sz w:val="22"/>
          <w:szCs w:val="22"/>
        </w:rPr>
        <w:t>Successful event planners –</w:t>
      </w:r>
    </w:p>
    <w:p w14:paraId="7A68895C" w14:textId="77777777" w:rsidR="001A3D3E" w:rsidRPr="002D2A2E" w:rsidRDefault="001A3D3E" w:rsidP="001A3D3E">
      <w:pPr>
        <w:pStyle w:val="NoSpacing"/>
        <w:numPr>
          <w:ilvl w:val="0"/>
          <w:numId w:val="8"/>
        </w:numPr>
        <w:rPr>
          <w:rFonts w:cs="Calibri"/>
        </w:rPr>
      </w:pPr>
      <w:r w:rsidRPr="002D2A2E">
        <w:rPr>
          <w:rFonts w:cs="Calibri"/>
        </w:rPr>
        <w:t xml:space="preserve">enjoy working with </w:t>
      </w:r>
      <w:proofErr w:type="gramStart"/>
      <w:r w:rsidRPr="002D2A2E">
        <w:rPr>
          <w:rFonts w:cs="Calibri"/>
        </w:rPr>
        <w:t>people</w:t>
      </w:r>
      <w:proofErr w:type="gramEnd"/>
    </w:p>
    <w:p w14:paraId="176A8138" w14:textId="77777777" w:rsidR="001A3D3E" w:rsidRPr="002D2A2E" w:rsidRDefault="001A3D3E" w:rsidP="001A3D3E">
      <w:pPr>
        <w:pStyle w:val="NoSpacing"/>
        <w:numPr>
          <w:ilvl w:val="0"/>
          <w:numId w:val="8"/>
        </w:numPr>
        <w:rPr>
          <w:rFonts w:cs="Calibri"/>
        </w:rPr>
      </w:pPr>
      <w:r w:rsidRPr="002D2A2E">
        <w:rPr>
          <w:rFonts w:cs="Calibri"/>
        </w:rPr>
        <w:t>good organisational and time management skills</w:t>
      </w:r>
    </w:p>
    <w:p w14:paraId="6BEBF006" w14:textId="77777777" w:rsidR="001A3D3E" w:rsidRPr="002D2A2E" w:rsidRDefault="001A3D3E" w:rsidP="001A3D3E">
      <w:pPr>
        <w:pStyle w:val="NoSpacing"/>
        <w:numPr>
          <w:ilvl w:val="0"/>
          <w:numId w:val="8"/>
        </w:numPr>
        <w:rPr>
          <w:rFonts w:cs="Calibri"/>
        </w:rPr>
      </w:pPr>
      <w:r w:rsidRPr="002D2A2E">
        <w:rPr>
          <w:rFonts w:cs="Calibri"/>
        </w:rPr>
        <w:t xml:space="preserve">have every attention to </w:t>
      </w:r>
      <w:proofErr w:type="gramStart"/>
      <w:r w:rsidRPr="002D2A2E">
        <w:rPr>
          <w:rFonts w:cs="Calibri"/>
        </w:rPr>
        <w:t>detail</w:t>
      </w:r>
      <w:proofErr w:type="gramEnd"/>
    </w:p>
    <w:p w14:paraId="5563F63D" w14:textId="77777777" w:rsidR="001A3D3E" w:rsidRPr="002D2A2E" w:rsidRDefault="001A3D3E" w:rsidP="001A3D3E">
      <w:pPr>
        <w:pStyle w:val="NoSpacing"/>
        <w:numPr>
          <w:ilvl w:val="0"/>
          <w:numId w:val="8"/>
        </w:numPr>
        <w:rPr>
          <w:rFonts w:cs="Calibri"/>
        </w:rPr>
      </w:pPr>
      <w:r w:rsidRPr="002D2A2E">
        <w:rPr>
          <w:rFonts w:cs="Calibri"/>
        </w:rPr>
        <w:t>good interpersonal and supervisory skills</w:t>
      </w:r>
    </w:p>
    <w:p w14:paraId="76EA56E7" w14:textId="77777777" w:rsidR="001A3D3E" w:rsidRPr="002D2A2E" w:rsidRDefault="001A3D3E" w:rsidP="001A3D3E">
      <w:pPr>
        <w:pStyle w:val="NoSpacing"/>
        <w:numPr>
          <w:ilvl w:val="0"/>
          <w:numId w:val="8"/>
        </w:numPr>
        <w:rPr>
          <w:rFonts w:cs="Calibri"/>
        </w:rPr>
      </w:pPr>
      <w:r w:rsidRPr="002D2A2E">
        <w:rPr>
          <w:rFonts w:cs="Calibri"/>
        </w:rPr>
        <w:t>good communication skills</w:t>
      </w:r>
    </w:p>
    <w:p w14:paraId="1714C678" w14:textId="77777777" w:rsidR="001A3D3E" w:rsidRPr="002D2A2E" w:rsidRDefault="001A3D3E" w:rsidP="001A3D3E">
      <w:pPr>
        <w:pStyle w:val="NoSpacing"/>
        <w:numPr>
          <w:ilvl w:val="0"/>
          <w:numId w:val="8"/>
        </w:numPr>
        <w:rPr>
          <w:rFonts w:cs="Calibri"/>
        </w:rPr>
      </w:pPr>
      <w:r w:rsidRPr="002D2A2E">
        <w:rPr>
          <w:rFonts w:cs="Calibri"/>
        </w:rPr>
        <w:t>neat personal appearance</w:t>
      </w:r>
    </w:p>
    <w:p w14:paraId="130EA876" w14:textId="77777777" w:rsidR="001A3D3E" w:rsidRPr="002D2A2E" w:rsidRDefault="001A3D3E" w:rsidP="001A3D3E">
      <w:pPr>
        <w:pStyle w:val="NoSpacing"/>
        <w:numPr>
          <w:ilvl w:val="0"/>
          <w:numId w:val="8"/>
        </w:numPr>
        <w:rPr>
          <w:rFonts w:cs="Calibri"/>
        </w:rPr>
      </w:pPr>
      <w:r w:rsidRPr="002D2A2E">
        <w:rPr>
          <w:rFonts w:cs="Calibri"/>
        </w:rPr>
        <w:t>comfortable working with computers</w:t>
      </w:r>
    </w:p>
    <w:p w14:paraId="3461798E" w14:textId="77777777" w:rsidR="001A3D3E" w:rsidRPr="002D2A2E" w:rsidRDefault="001A3D3E" w:rsidP="001A3D3E">
      <w:pPr>
        <w:pStyle w:val="NoSpacing"/>
        <w:numPr>
          <w:ilvl w:val="0"/>
          <w:numId w:val="8"/>
        </w:numPr>
        <w:rPr>
          <w:rFonts w:cs="Calibri"/>
        </w:rPr>
      </w:pPr>
      <w:r w:rsidRPr="002D2A2E">
        <w:rPr>
          <w:rFonts w:cs="Calibri"/>
        </w:rPr>
        <w:t xml:space="preserve">able to negotiate, delegate and work under </w:t>
      </w:r>
      <w:proofErr w:type="gramStart"/>
      <w:r w:rsidRPr="002D2A2E">
        <w:rPr>
          <w:rFonts w:cs="Calibri"/>
        </w:rPr>
        <w:t>pressure</w:t>
      </w:r>
      <w:proofErr w:type="gramEnd"/>
    </w:p>
    <w:p w14:paraId="1A810964" w14:textId="77777777" w:rsidR="001A3D3E" w:rsidRPr="002D2A2E" w:rsidRDefault="001A3D3E" w:rsidP="001A3D3E">
      <w:pPr>
        <w:pStyle w:val="NoSpacing"/>
        <w:rPr>
          <w:rFonts w:cs="Calibri"/>
        </w:rPr>
      </w:pPr>
      <w:r w:rsidRPr="002D2A2E">
        <w:rPr>
          <w:rFonts w:cs="Calibri"/>
          <w:sz w:val="24"/>
          <w:szCs w:val="24"/>
        </w:rPr>
        <w:br/>
      </w:r>
      <w:r w:rsidRPr="002D2A2E">
        <w:rPr>
          <w:rFonts w:cs="Calibri"/>
        </w:rPr>
        <w:t xml:space="preserve">Depending on the size of the establishment, events coordinators may work independently or as part of a team. They often work irregular hours, and on weekends and public holidays.  </w:t>
      </w:r>
      <w:r w:rsidRPr="002D2A2E">
        <w:rPr>
          <w:rFonts w:cs="Calibri"/>
          <w:b/>
        </w:rPr>
        <w:t xml:space="preserve">Learn more at </w:t>
      </w:r>
      <w:hyperlink r:id="rId64" w:history="1">
        <w:r w:rsidRPr="002D2A2E">
          <w:rPr>
            <w:rStyle w:val="Hyperlink"/>
            <w:rFonts w:cs="Calibri"/>
            <w:b/>
          </w:rPr>
          <w:t>Good Universities Guide - Events</w:t>
        </w:r>
      </w:hyperlink>
      <w:r w:rsidRPr="002D2A2E">
        <w:rPr>
          <w:rStyle w:val="Hyperlink"/>
          <w:rFonts w:cs="Calibri"/>
          <w:b/>
        </w:rPr>
        <w:t xml:space="preserve">.  </w:t>
      </w:r>
      <w:r w:rsidRPr="002D2A2E">
        <w:rPr>
          <w:rFonts w:cs="Calibri"/>
          <w:b/>
        </w:rPr>
        <w:t xml:space="preserve">For a comprehensive list of all events courses offered by all Victorian institutions, visit </w:t>
      </w:r>
      <w:hyperlink r:id="rId65" w:history="1">
        <w:r w:rsidRPr="002D2A2E">
          <w:rPr>
            <w:rStyle w:val="Hyperlink"/>
            <w:b/>
          </w:rPr>
          <w:t>VTAC</w:t>
        </w:r>
      </w:hyperlink>
      <w:r w:rsidRPr="002D2A2E">
        <w:rPr>
          <w:rStyle w:val="Hyperlink"/>
          <w:b/>
          <w:i/>
          <w:iCs/>
        </w:rPr>
        <w:t>.</w:t>
      </w:r>
    </w:p>
    <w:p w14:paraId="6351FBC5" w14:textId="77777777" w:rsidR="001A3D3E" w:rsidRPr="0054319B" w:rsidRDefault="001A3D3E" w:rsidP="001A3D3E">
      <w:pPr>
        <w:pStyle w:val="NoSpacing"/>
        <w:rPr>
          <w:rFonts w:cs="Calibri"/>
          <w:highlight w:val="yellow"/>
        </w:rPr>
      </w:pPr>
    </w:p>
    <w:p w14:paraId="5B34A87B" w14:textId="77777777" w:rsidR="001A3D3E" w:rsidRPr="002D2A2E" w:rsidRDefault="001A3D3E" w:rsidP="001A3D3E">
      <w:pPr>
        <w:pStyle w:val="NoSpacing"/>
        <w:rPr>
          <w:rFonts w:cs="Calibri"/>
          <w:b/>
        </w:rPr>
      </w:pPr>
      <w:r w:rsidRPr="002D2A2E">
        <w:rPr>
          <w:rFonts w:cs="Calibri"/>
          <w:b/>
        </w:rPr>
        <w:t xml:space="preserve">There are </w:t>
      </w:r>
      <w:proofErr w:type="gramStart"/>
      <w:r w:rsidRPr="002D2A2E">
        <w:rPr>
          <w:rFonts w:cs="Calibri"/>
          <w:b/>
        </w:rPr>
        <w:t>a number of</w:t>
      </w:r>
      <w:proofErr w:type="gramEnd"/>
      <w:r w:rsidRPr="002D2A2E">
        <w:rPr>
          <w:rFonts w:cs="Calibri"/>
          <w:b/>
        </w:rPr>
        <w:t xml:space="preserve"> institutions in Victoria that offer courses, or majors, in </w:t>
      </w:r>
      <w:r w:rsidRPr="002D2A2E">
        <w:rPr>
          <w:rFonts w:cs="Calibri"/>
          <w:b/>
          <w:i/>
          <w:iCs/>
        </w:rPr>
        <w:t>event management</w:t>
      </w:r>
      <w:r w:rsidRPr="002D2A2E">
        <w:rPr>
          <w:rFonts w:cs="Calibri"/>
          <w:b/>
        </w:rPr>
        <w:t xml:space="preserve">, and some of these include – </w:t>
      </w:r>
    </w:p>
    <w:p w14:paraId="0E305073" w14:textId="77777777" w:rsidR="001A3D3E" w:rsidRPr="0054319B" w:rsidRDefault="001A3D3E" w:rsidP="001A3D3E">
      <w:pPr>
        <w:pStyle w:val="NoSpacing"/>
        <w:rPr>
          <w:rFonts w:cs="Calibri"/>
          <w:b/>
          <w:sz w:val="8"/>
          <w:szCs w:val="8"/>
          <w:highlight w:val="yellow"/>
        </w:rPr>
      </w:pPr>
    </w:p>
    <w:tbl>
      <w:tblPr>
        <w:tblW w:w="10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4048"/>
        <w:gridCol w:w="4193"/>
      </w:tblGrid>
      <w:tr w:rsidR="001A3D3E" w:rsidRPr="0054319B" w14:paraId="034B1EBB" w14:textId="77777777" w:rsidTr="001A3D3E">
        <w:trPr>
          <w:trHeight w:val="192"/>
          <w:jc w:val="center"/>
        </w:trPr>
        <w:tc>
          <w:tcPr>
            <w:tcW w:w="2698" w:type="dxa"/>
            <w:shd w:val="clear" w:color="auto" w:fill="FF99CC"/>
          </w:tcPr>
          <w:p w14:paraId="6E8B167A" w14:textId="77777777" w:rsidR="001A3D3E" w:rsidRPr="002D2A2E" w:rsidRDefault="001A3D3E" w:rsidP="00DA00D5">
            <w:pPr>
              <w:rPr>
                <w:rFonts w:ascii="Calibri" w:eastAsia="Calibri" w:hAnsi="Calibri" w:cs="Calibri"/>
                <w:b/>
              </w:rPr>
            </w:pPr>
            <w:r w:rsidRPr="002D2A2E">
              <w:rPr>
                <w:rFonts w:ascii="Calibri" w:eastAsia="Calibri" w:hAnsi="Calibri" w:cs="Calibri"/>
                <w:b/>
              </w:rPr>
              <w:t>INSTITUTION</w:t>
            </w:r>
          </w:p>
        </w:tc>
        <w:tc>
          <w:tcPr>
            <w:tcW w:w="4048" w:type="dxa"/>
            <w:shd w:val="clear" w:color="auto" w:fill="FF99CC"/>
          </w:tcPr>
          <w:p w14:paraId="68EA4A31" w14:textId="77777777" w:rsidR="001A3D3E" w:rsidRPr="002D2A2E" w:rsidRDefault="001A3D3E" w:rsidP="00DA00D5">
            <w:pPr>
              <w:rPr>
                <w:rFonts w:ascii="Calibri" w:eastAsia="Calibri" w:hAnsi="Calibri" w:cs="Calibri"/>
                <w:b/>
              </w:rPr>
            </w:pPr>
            <w:r w:rsidRPr="002D2A2E">
              <w:rPr>
                <w:rFonts w:ascii="Calibri" w:eastAsia="Calibri" w:hAnsi="Calibri" w:cs="Calibri"/>
                <w:b/>
              </w:rPr>
              <w:t>COURSES IN 2024</w:t>
            </w:r>
          </w:p>
        </w:tc>
        <w:tc>
          <w:tcPr>
            <w:tcW w:w="4193" w:type="dxa"/>
            <w:shd w:val="clear" w:color="auto" w:fill="FF99CC"/>
          </w:tcPr>
          <w:p w14:paraId="7F2D2E03" w14:textId="77777777" w:rsidR="001A3D3E" w:rsidRPr="002D2A2E" w:rsidRDefault="001A3D3E" w:rsidP="00DA00D5">
            <w:pPr>
              <w:rPr>
                <w:rFonts w:ascii="Calibri" w:eastAsia="Calibri" w:hAnsi="Calibri" w:cs="Calibri"/>
                <w:b/>
              </w:rPr>
            </w:pPr>
            <w:r w:rsidRPr="002D2A2E">
              <w:rPr>
                <w:rFonts w:ascii="Calibri" w:eastAsia="Calibri" w:hAnsi="Calibri" w:cs="Calibri"/>
                <w:b/>
              </w:rPr>
              <w:t>VCE ENTRY REQUIREMENTS</w:t>
            </w:r>
          </w:p>
        </w:tc>
      </w:tr>
      <w:tr w:rsidR="001A3D3E" w:rsidRPr="0054319B" w14:paraId="48A58B8C" w14:textId="77777777" w:rsidTr="001A3D3E">
        <w:trPr>
          <w:trHeight w:val="366"/>
          <w:jc w:val="center"/>
        </w:trPr>
        <w:tc>
          <w:tcPr>
            <w:tcW w:w="2698" w:type="dxa"/>
            <w:shd w:val="clear" w:color="auto" w:fill="BDD6EE"/>
          </w:tcPr>
          <w:p w14:paraId="73E6A64D" w14:textId="77777777" w:rsidR="001A3D3E" w:rsidRPr="00692CD0" w:rsidRDefault="001A3D3E" w:rsidP="00DA00D5">
            <w:pPr>
              <w:rPr>
                <w:rFonts w:ascii="Calibri" w:eastAsia="Calibri" w:hAnsi="Calibri" w:cs="Calibri"/>
                <w:b/>
              </w:rPr>
            </w:pPr>
            <w:r w:rsidRPr="00692CD0">
              <w:rPr>
                <w:rFonts w:ascii="Calibri" w:eastAsia="Calibri" w:hAnsi="Calibri" w:cs="Calibri"/>
                <w:b/>
              </w:rPr>
              <w:t xml:space="preserve">Deakin University </w:t>
            </w:r>
          </w:p>
        </w:tc>
        <w:tc>
          <w:tcPr>
            <w:tcW w:w="4048" w:type="dxa"/>
            <w:shd w:val="clear" w:color="auto" w:fill="auto"/>
          </w:tcPr>
          <w:p w14:paraId="7286C4EB" w14:textId="77777777" w:rsidR="001A3D3E" w:rsidRPr="00692CD0" w:rsidRDefault="00246402" w:rsidP="00DA00D5">
            <w:pPr>
              <w:rPr>
                <w:rFonts w:asciiTheme="minorHAnsi" w:hAnsiTheme="minorHAnsi" w:cstheme="minorHAnsi"/>
                <w:sz w:val="22"/>
                <w:szCs w:val="22"/>
              </w:rPr>
            </w:pPr>
            <w:hyperlink r:id="rId66" w:history="1">
              <w:r w:rsidR="001A3D3E" w:rsidRPr="00692CD0">
                <w:rPr>
                  <w:rStyle w:val="Hyperlink"/>
                  <w:rFonts w:asciiTheme="minorHAnsi" w:hAnsiTheme="minorHAnsi" w:cstheme="minorHAnsi"/>
                  <w:sz w:val="22"/>
                  <w:szCs w:val="22"/>
                </w:rPr>
                <w:t>Bachelor of Business</w:t>
              </w:r>
            </w:hyperlink>
            <w:r w:rsidR="001A3D3E" w:rsidRPr="00692CD0">
              <w:rPr>
                <w:rFonts w:asciiTheme="minorHAnsi" w:hAnsiTheme="minorHAnsi" w:cstheme="minorHAnsi"/>
                <w:sz w:val="22"/>
                <w:szCs w:val="22"/>
              </w:rPr>
              <w:t xml:space="preserve"> </w:t>
            </w:r>
          </w:p>
        </w:tc>
        <w:tc>
          <w:tcPr>
            <w:tcW w:w="4193" w:type="dxa"/>
            <w:shd w:val="clear" w:color="auto" w:fill="auto"/>
          </w:tcPr>
          <w:p w14:paraId="373D6056" w14:textId="77777777" w:rsidR="001A3D3E" w:rsidRPr="00692CD0" w:rsidRDefault="001A3D3E" w:rsidP="00DA00D5">
            <w:pPr>
              <w:rPr>
                <w:rFonts w:ascii="Calibri" w:eastAsia="Calibri" w:hAnsi="Calibri" w:cs="Calibri"/>
                <w:sz w:val="8"/>
                <w:szCs w:val="14"/>
              </w:rPr>
            </w:pPr>
            <w:r w:rsidRPr="00692CD0">
              <w:rPr>
                <w:rFonts w:ascii="Calibri" w:eastAsia="Calibri" w:hAnsi="Calibri" w:cs="Calibri"/>
                <w:sz w:val="18"/>
              </w:rPr>
              <w:t>Units 3 and 4: a study score of at least 25 in English (EAL) or at least 20 in English other than EAL.</w:t>
            </w:r>
            <w:r w:rsidRPr="00692CD0">
              <w:rPr>
                <w:rFonts w:ascii="Calibri" w:eastAsia="Calibri" w:hAnsi="Calibri" w:cs="Calibri"/>
                <w:sz w:val="18"/>
              </w:rPr>
              <w:br/>
            </w:r>
          </w:p>
        </w:tc>
      </w:tr>
      <w:tr w:rsidR="001A3D3E" w:rsidRPr="0054319B" w14:paraId="29DC6515" w14:textId="77777777" w:rsidTr="001A3D3E">
        <w:trPr>
          <w:trHeight w:val="244"/>
          <w:jc w:val="center"/>
        </w:trPr>
        <w:tc>
          <w:tcPr>
            <w:tcW w:w="2698" w:type="dxa"/>
            <w:vMerge w:val="restart"/>
            <w:shd w:val="clear" w:color="auto" w:fill="BDD6EE"/>
          </w:tcPr>
          <w:p w14:paraId="11E75E91" w14:textId="77777777" w:rsidR="001A3D3E" w:rsidRPr="00692CD0" w:rsidRDefault="001A3D3E" w:rsidP="00DA00D5">
            <w:pPr>
              <w:rPr>
                <w:rFonts w:ascii="Calibri" w:eastAsia="Calibri" w:hAnsi="Calibri" w:cs="Calibri"/>
                <w:b/>
              </w:rPr>
            </w:pPr>
            <w:r w:rsidRPr="00692CD0">
              <w:rPr>
                <w:rFonts w:ascii="Calibri" w:eastAsia="Calibri" w:hAnsi="Calibri" w:cs="Calibri"/>
                <w:b/>
              </w:rPr>
              <w:t>Holmesglen Institute</w:t>
            </w:r>
          </w:p>
        </w:tc>
        <w:tc>
          <w:tcPr>
            <w:tcW w:w="4048" w:type="dxa"/>
            <w:shd w:val="clear" w:color="auto" w:fill="auto"/>
          </w:tcPr>
          <w:p w14:paraId="742398F2" w14:textId="77777777" w:rsidR="001A3D3E" w:rsidRPr="00692CD0" w:rsidRDefault="00246402" w:rsidP="00DA00D5">
            <w:pPr>
              <w:rPr>
                <w:rStyle w:val="Hyperlink"/>
                <w:rFonts w:ascii="Calibri" w:eastAsia="Calibri" w:hAnsi="Calibri" w:cs="Calibri"/>
                <w:sz w:val="22"/>
              </w:rPr>
            </w:pPr>
            <w:hyperlink r:id="rId67" w:history="1">
              <w:r w:rsidR="001A3D3E" w:rsidRPr="00692CD0">
                <w:rPr>
                  <w:rStyle w:val="Hyperlink"/>
                  <w:rFonts w:ascii="Calibri" w:eastAsia="Calibri" w:hAnsi="Calibri" w:cs="Calibri"/>
                  <w:sz w:val="22"/>
                </w:rPr>
                <w:t>Diploma of Event Management</w:t>
              </w:r>
            </w:hyperlink>
            <w:r w:rsidR="001A3D3E" w:rsidRPr="00692CD0">
              <w:rPr>
                <w:rStyle w:val="Hyperlink"/>
                <w:rFonts w:ascii="Calibri" w:eastAsia="Calibri" w:hAnsi="Calibri" w:cs="Calibri"/>
                <w:sz w:val="22"/>
              </w:rPr>
              <w:t xml:space="preserve"> </w:t>
            </w:r>
          </w:p>
          <w:p w14:paraId="14AF6591" w14:textId="77777777" w:rsidR="001A3D3E" w:rsidRPr="00692CD0" w:rsidRDefault="001A3D3E" w:rsidP="00DA00D5">
            <w:pPr>
              <w:rPr>
                <w:rFonts w:ascii="Calibri" w:eastAsia="Calibri" w:hAnsi="Calibri" w:cs="Calibri"/>
                <w:sz w:val="8"/>
                <w:szCs w:val="10"/>
              </w:rPr>
            </w:pPr>
          </w:p>
        </w:tc>
        <w:tc>
          <w:tcPr>
            <w:tcW w:w="4193" w:type="dxa"/>
            <w:shd w:val="clear" w:color="auto" w:fill="auto"/>
          </w:tcPr>
          <w:p w14:paraId="27D823A6" w14:textId="77777777" w:rsidR="001A3D3E" w:rsidRPr="00692CD0" w:rsidRDefault="001A3D3E" w:rsidP="00DA00D5">
            <w:pPr>
              <w:rPr>
                <w:rFonts w:asciiTheme="minorHAnsi" w:eastAsia="Calibri" w:hAnsiTheme="minorHAnsi" w:cstheme="minorHAnsi"/>
                <w:sz w:val="18"/>
              </w:rPr>
            </w:pPr>
            <w:r w:rsidRPr="00692CD0">
              <w:rPr>
                <w:rFonts w:asciiTheme="minorHAnsi" w:eastAsia="Calibri" w:hAnsiTheme="minorHAnsi" w:cstheme="minorHAnsi"/>
                <w:sz w:val="18"/>
              </w:rPr>
              <w:t>Successful completion of Year 12</w:t>
            </w:r>
            <w:r>
              <w:rPr>
                <w:rFonts w:asciiTheme="minorHAnsi" w:eastAsia="Calibri" w:hAnsiTheme="minorHAnsi" w:cstheme="minorHAnsi"/>
                <w:sz w:val="18"/>
              </w:rPr>
              <w:t xml:space="preserve"> useful.</w:t>
            </w:r>
          </w:p>
        </w:tc>
      </w:tr>
      <w:tr w:rsidR="001A3D3E" w:rsidRPr="0054319B" w14:paraId="02CB1E80" w14:textId="77777777" w:rsidTr="001A3D3E">
        <w:trPr>
          <w:trHeight w:val="97"/>
          <w:jc w:val="center"/>
        </w:trPr>
        <w:tc>
          <w:tcPr>
            <w:tcW w:w="2698" w:type="dxa"/>
            <w:vMerge/>
            <w:shd w:val="clear" w:color="auto" w:fill="BDD6EE"/>
          </w:tcPr>
          <w:p w14:paraId="071E9EF0" w14:textId="77777777" w:rsidR="001A3D3E" w:rsidRPr="00692CD0" w:rsidRDefault="001A3D3E" w:rsidP="00DA00D5">
            <w:pPr>
              <w:rPr>
                <w:rFonts w:ascii="Calibri" w:eastAsia="Calibri" w:hAnsi="Calibri" w:cs="Calibri"/>
                <w:b/>
              </w:rPr>
            </w:pPr>
          </w:p>
        </w:tc>
        <w:tc>
          <w:tcPr>
            <w:tcW w:w="4048" w:type="dxa"/>
            <w:shd w:val="clear" w:color="auto" w:fill="auto"/>
          </w:tcPr>
          <w:p w14:paraId="3CC41B87" w14:textId="77777777" w:rsidR="001A3D3E" w:rsidRPr="00E425D0" w:rsidRDefault="00246402" w:rsidP="00DA00D5">
            <w:pPr>
              <w:rPr>
                <w:rFonts w:asciiTheme="minorHAnsi" w:hAnsiTheme="minorHAnsi" w:cstheme="minorHAnsi"/>
                <w:sz w:val="8"/>
                <w:szCs w:val="6"/>
              </w:rPr>
            </w:pPr>
            <w:hyperlink r:id="rId68" w:history="1">
              <w:r w:rsidR="001A3D3E" w:rsidRPr="00E425D0">
                <w:rPr>
                  <w:rStyle w:val="Hyperlink"/>
                  <w:rFonts w:asciiTheme="minorHAnsi" w:hAnsiTheme="minorHAnsi" w:cstheme="minorHAnsi"/>
                  <w:sz w:val="22"/>
                  <w:szCs w:val="22"/>
                </w:rPr>
                <w:t>Diploma of Sport with Diploma of Event Management</w:t>
              </w:r>
            </w:hyperlink>
            <w:r w:rsidR="001A3D3E" w:rsidRPr="00E425D0">
              <w:rPr>
                <w:rFonts w:asciiTheme="minorHAnsi" w:hAnsiTheme="minorHAnsi" w:cstheme="minorHAnsi"/>
                <w:sz w:val="22"/>
                <w:szCs w:val="22"/>
              </w:rPr>
              <w:t xml:space="preserve"> </w:t>
            </w:r>
            <w:r w:rsidR="001A3D3E" w:rsidRPr="00E425D0">
              <w:rPr>
                <w:rFonts w:asciiTheme="minorHAnsi" w:hAnsiTheme="minorHAnsi" w:cstheme="minorHAnsi"/>
                <w:sz w:val="22"/>
                <w:szCs w:val="22"/>
              </w:rPr>
              <w:br/>
            </w:r>
          </w:p>
        </w:tc>
        <w:tc>
          <w:tcPr>
            <w:tcW w:w="4193" w:type="dxa"/>
            <w:shd w:val="clear" w:color="auto" w:fill="auto"/>
          </w:tcPr>
          <w:p w14:paraId="4A60E8AD" w14:textId="77777777" w:rsidR="001A3D3E" w:rsidRPr="00E425D0" w:rsidRDefault="001A3D3E" w:rsidP="00DA00D5">
            <w:pPr>
              <w:rPr>
                <w:rFonts w:asciiTheme="minorHAnsi" w:eastAsia="Calibri" w:hAnsiTheme="minorHAnsi" w:cstheme="minorHAnsi"/>
                <w:sz w:val="18"/>
              </w:rPr>
            </w:pPr>
            <w:r w:rsidRPr="00E425D0">
              <w:rPr>
                <w:rFonts w:asciiTheme="minorHAnsi" w:eastAsia="Calibri" w:hAnsiTheme="minorHAnsi" w:cstheme="minorHAnsi"/>
                <w:sz w:val="18"/>
              </w:rPr>
              <w:t>Successful completion of Year 12</w:t>
            </w:r>
            <w:r>
              <w:rPr>
                <w:rFonts w:asciiTheme="minorHAnsi" w:eastAsia="Calibri" w:hAnsiTheme="minorHAnsi" w:cstheme="minorHAnsi"/>
                <w:sz w:val="18"/>
              </w:rPr>
              <w:t xml:space="preserve"> useful.</w:t>
            </w:r>
          </w:p>
        </w:tc>
      </w:tr>
      <w:tr w:rsidR="001A3D3E" w:rsidRPr="0054319B" w14:paraId="4308178A" w14:textId="77777777" w:rsidTr="001A3D3E">
        <w:trPr>
          <w:trHeight w:val="526"/>
          <w:jc w:val="center"/>
        </w:trPr>
        <w:tc>
          <w:tcPr>
            <w:tcW w:w="2698" w:type="dxa"/>
            <w:vMerge w:val="restart"/>
            <w:shd w:val="clear" w:color="auto" w:fill="BDD6EE"/>
          </w:tcPr>
          <w:p w14:paraId="455DCC52" w14:textId="77777777" w:rsidR="001A3D3E" w:rsidRPr="00E425D0" w:rsidRDefault="001A3D3E" w:rsidP="00DA00D5">
            <w:pPr>
              <w:rPr>
                <w:rFonts w:ascii="Calibri" w:eastAsia="Calibri" w:hAnsi="Calibri" w:cs="Calibri"/>
                <w:b/>
              </w:rPr>
            </w:pPr>
            <w:r w:rsidRPr="00E425D0">
              <w:rPr>
                <w:rFonts w:ascii="Calibri" w:eastAsia="Calibri" w:hAnsi="Calibri" w:cs="Calibri"/>
                <w:b/>
              </w:rPr>
              <w:t>La Trobe University</w:t>
            </w:r>
          </w:p>
        </w:tc>
        <w:tc>
          <w:tcPr>
            <w:tcW w:w="4048" w:type="dxa"/>
            <w:shd w:val="clear" w:color="auto" w:fill="auto"/>
          </w:tcPr>
          <w:p w14:paraId="3A744BFF" w14:textId="77777777" w:rsidR="001A3D3E" w:rsidRPr="001F1F4D" w:rsidRDefault="00246402" w:rsidP="00DA00D5">
            <w:pPr>
              <w:rPr>
                <w:rFonts w:ascii="Calibri" w:eastAsia="Calibri" w:hAnsi="Calibri" w:cs="Calibri"/>
                <w:sz w:val="22"/>
              </w:rPr>
            </w:pPr>
            <w:hyperlink r:id="rId69" w:history="1">
              <w:r w:rsidR="001A3D3E" w:rsidRPr="001F1F4D">
                <w:rPr>
                  <w:rStyle w:val="Hyperlink"/>
                  <w:rFonts w:ascii="Calibri" w:eastAsia="Calibri" w:hAnsi="Calibri" w:cs="Calibri"/>
                  <w:sz w:val="22"/>
                </w:rPr>
                <w:t>Bachelor of Business</w:t>
              </w:r>
            </w:hyperlink>
            <w:r w:rsidR="001A3D3E" w:rsidRPr="001F1F4D">
              <w:rPr>
                <w:rFonts w:ascii="Calibri" w:eastAsia="Calibri" w:hAnsi="Calibri" w:cs="Calibri"/>
                <w:sz w:val="22"/>
              </w:rPr>
              <w:t xml:space="preserve"> </w:t>
            </w:r>
          </w:p>
        </w:tc>
        <w:tc>
          <w:tcPr>
            <w:tcW w:w="4193" w:type="dxa"/>
            <w:shd w:val="clear" w:color="auto" w:fill="auto"/>
          </w:tcPr>
          <w:p w14:paraId="1A9436D4" w14:textId="77777777" w:rsidR="001A3D3E" w:rsidRPr="001F1F4D" w:rsidRDefault="001A3D3E" w:rsidP="00DA00D5">
            <w:pPr>
              <w:rPr>
                <w:rFonts w:ascii="Calibri" w:eastAsia="Calibri" w:hAnsi="Calibri" w:cs="Calibri"/>
                <w:sz w:val="8"/>
                <w:szCs w:val="14"/>
              </w:rPr>
            </w:pPr>
            <w:r w:rsidRPr="001F1F4D">
              <w:rPr>
                <w:rFonts w:ascii="Calibri" w:eastAsia="Calibri" w:hAnsi="Calibri" w:cs="Calibri"/>
                <w:sz w:val="18"/>
              </w:rPr>
              <w:t>Units 3 and 4: a study score of at least 25 in English (EAL) or at least 20 in English other than EAL.</w:t>
            </w:r>
            <w:r w:rsidRPr="001F1F4D">
              <w:rPr>
                <w:rFonts w:ascii="Calibri" w:eastAsia="Calibri" w:hAnsi="Calibri" w:cs="Calibri"/>
                <w:sz w:val="18"/>
              </w:rPr>
              <w:br/>
            </w:r>
          </w:p>
        </w:tc>
      </w:tr>
      <w:tr w:rsidR="001A3D3E" w:rsidRPr="0054319B" w14:paraId="568724BB" w14:textId="77777777" w:rsidTr="001A3D3E">
        <w:trPr>
          <w:trHeight w:val="476"/>
          <w:jc w:val="center"/>
        </w:trPr>
        <w:tc>
          <w:tcPr>
            <w:tcW w:w="2698" w:type="dxa"/>
            <w:vMerge/>
            <w:shd w:val="clear" w:color="auto" w:fill="BDD6EE"/>
          </w:tcPr>
          <w:p w14:paraId="287BEFA3" w14:textId="77777777" w:rsidR="001A3D3E" w:rsidRPr="00E425D0" w:rsidRDefault="001A3D3E" w:rsidP="00DA00D5">
            <w:pPr>
              <w:rPr>
                <w:rFonts w:ascii="Calibri" w:eastAsia="Calibri" w:hAnsi="Calibri" w:cs="Calibri"/>
                <w:b/>
              </w:rPr>
            </w:pPr>
          </w:p>
        </w:tc>
        <w:tc>
          <w:tcPr>
            <w:tcW w:w="4048" w:type="dxa"/>
            <w:shd w:val="clear" w:color="auto" w:fill="auto"/>
          </w:tcPr>
          <w:p w14:paraId="35A50646" w14:textId="77777777" w:rsidR="001A3D3E" w:rsidRPr="001F1F4D" w:rsidRDefault="00246402" w:rsidP="00DA00D5">
            <w:pPr>
              <w:rPr>
                <w:rFonts w:ascii="Calibri" w:eastAsia="Calibri" w:hAnsi="Calibri" w:cs="Calibri"/>
                <w:sz w:val="22"/>
              </w:rPr>
            </w:pPr>
            <w:hyperlink r:id="rId70" w:history="1">
              <w:r w:rsidR="001A3D3E" w:rsidRPr="001F1F4D">
                <w:rPr>
                  <w:rStyle w:val="Hyperlink"/>
                  <w:rFonts w:ascii="Calibri" w:eastAsia="Calibri" w:hAnsi="Calibri" w:cs="Calibri"/>
                  <w:sz w:val="22"/>
                </w:rPr>
                <w:t>Bachelor of Business (Event Management)</w:t>
              </w:r>
            </w:hyperlink>
            <w:r w:rsidR="001A3D3E" w:rsidRPr="001F1F4D">
              <w:rPr>
                <w:rFonts w:ascii="Calibri" w:eastAsia="Calibri" w:hAnsi="Calibri" w:cs="Calibri"/>
                <w:sz w:val="22"/>
              </w:rPr>
              <w:t xml:space="preserve"> </w:t>
            </w:r>
          </w:p>
        </w:tc>
        <w:tc>
          <w:tcPr>
            <w:tcW w:w="4193" w:type="dxa"/>
            <w:shd w:val="clear" w:color="auto" w:fill="auto"/>
          </w:tcPr>
          <w:p w14:paraId="16EE7EE7" w14:textId="77777777" w:rsidR="001A3D3E" w:rsidRPr="001F1F4D" w:rsidRDefault="001A3D3E" w:rsidP="00DA00D5">
            <w:pPr>
              <w:rPr>
                <w:rFonts w:ascii="Calibri" w:eastAsia="Calibri" w:hAnsi="Calibri" w:cs="Calibri"/>
                <w:sz w:val="8"/>
                <w:szCs w:val="14"/>
              </w:rPr>
            </w:pPr>
            <w:r w:rsidRPr="001F1F4D">
              <w:rPr>
                <w:rFonts w:ascii="Calibri" w:eastAsia="Calibri" w:hAnsi="Calibri" w:cs="Calibri"/>
                <w:sz w:val="18"/>
              </w:rPr>
              <w:t>Units 3 and 4: a study score of at least 25 in English (EAL) or at least 20 in English other than EAL.</w:t>
            </w:r>
            <w:r w:rsidRPr="001F1F4D">
              <w:rPr>
                <w:rFonts w:ascii="Calibri" w:eastAsia="Calibri" w:hAnsi="Calibri" w:cs="Calibri"/>
                <w:sz w:val="18"/>
              </w:rPr>
              <w:br/>
            </w:r>
          </w:p>
        </w:tc>
      </w:tr>
      <w:tr w:rsidR="001A3D3E" w:rsidRPr="0054319B" w14:paraId="19ECFC9B" w14:textId="77777777" w:rsidTr="001A3D3E">
        <w:trPr>
          <w:trHeight w:val="219"/>
          <w:jc w:val="center"/>
        </w:trPr>
        <w:tc>
          <w:tcPr>
            <w:tcW w:w="2698" w:type="dxa"/>
            <w:vMerge w:val="restart"/>
            <w:shd w:val="clear" w:color="auto" w:fill="BDD6EE"/>
          </w:tcPr>
          <w:p w14:paraId="1998F859" w14:textId="77777777" w:rsidR="001A3D3E" w:rsidRPr="00E425D0" w:rsidRDefault="001A3D3E" w:rsidP="00DA00D5">
            <w:pPr>
              <w:rPr>
                <w:rFonts w:ascii="Calibri" w:eastAsia="Calibri" w:hAnsi="Calibri" w:cs="Calibri"/>
                <w:b/>
              </w:rPr>
            </w:pPr>
            <w:r w:rsidRPr="00E425D0">
              <w:rPr>
                <w:rFonts w:ascii="Calibri" w:eastAsia="Calibri" w:hAnsi="Calibri" w:cs="Calibri"/>
                <w:b/>
              </w:rPr>
              <w:t>Melbourne Polytechnic</w:t>
            </w:r>
          </w:p>
        </w:tc>
        <w:tc>
          <w:tcPr>
            <w:tcW w:w="4048" w:type="dxa"/>
            <w:shd w:val="clear" w:color="auto" w:fill="auto"/>
          </w:tcPr>
          <w:p w14:paraId="1C7C1CB7" w14:textId="77777777" w:rsidR="001A3D3E" w:rsidRPr="001F1F4D" w:rsidRDefault="00246402" w:rsidP="00DA00D5">
            <w:pPr>
              <w:rPr>
                <w:rStyle w:val="Hyperlink"/>
                <w:rFonts w:ascii="Calibri" w:eastAsia="Calibri" w:hAnsi="Calibri" w:cs="Calibri"/>
                <w:sz w:val="22"/>
              </w:rPr>
            </w:pPr>
            <w:hyperlink r:id="rId71" w:history="1">
              <w:r w:rsidR="001A3D3E" w:rsidRPr="001F1F4D">
                <w:rPr>
                  <w:rStyle w:val="Hyperlink"/>
                  <w:rFonts w:ascii="Calibri" w:eastAsia="Calibri" w:hAnsi="Calibri" w:cs="Calibri"/>
                  <w:sz w:val="22"/>
                </w:rPr>
                <w:t>Bachelor of Hospitality Management</w:t>
              </w:r>
            </w:hyperlink>
            <w:r w:rsidR="001A3D3E" w:rsidRPr="001F1F4D">
              <w:rPr>
                <w:rStyle w:val="Hyperlink"/>
                <w:rFonts w:ascii="Calibri" w:eastAsia="Calibri" w:hAnsi="Calibri" w:cs="Calibri"/>
                <w:sz w:val="22"/>
              </w:rPr>
              <w:t xml:space="preserve"> </w:t>
            </w:r>
          </w:p>
          <w:p w14:paraId="60665CAA" w14:textId="77777777" w:rsidR="001A3D3E" w:rsidRPr="001F1F4D" w:rsidRDefault="001A3D3E" w:rsidP="00DA00D5">
            <w:pPr>
              <w:rPr>
                <w:rFonts w:ascii="Calibri" w:eastAsia="Calibri" w:hAnsi="Calibri" w:cs="Calibri"/>
                <w:sz w:val="22"/>
              </w:rPr>
            </w:pPr>
          </w:p>
        </w:tc>
        <w:tc>
          <w:tcPr>
            <w:tcW w:w="4193" w:type="dxa"/>
            <w:shd w:val="clear" w:color="auto" w:fill="auto"/>
          </w:tcPr>
          <w:p w14:paraId="51FDCAD6" w14:textId="77777777" w:rsidR="001A3D3E" w:rsidRPr="001F1F4D" w:rsidRDefault="001A3D3E" w:rsidP="00DA00D5">
            <w:pPr>
              <w:rPr>
                <w:rFonts w:asciiTheme="minorHAnsi" w:eastAsia="Calibri" w:hAnsiTheme="minorHAnsi" w:cstheme="minorHAnsi"/>
                <w:sz w:val="18"/>
              </w:rPr>
            </w:pPr>
            <w:r w:rsidRPr="001F1F4D">
              <w:rPr>
                <w:rFonts w:asciiTheme="minorHAnsi" w:eastAsia="Calibri" w:hAnsiTheme="minorHAnsi" w:cstheme="minorHAnsi"/>
                <w:sz w:val="18"/>
              </w:rPr>
              <w:t>Successful completion of Year 12 VCE or equivalent with no specified minimum ATAR score and a study score of at least 20 in any English.</w:t>
            </w:r>
          </w:p>
          <w:p w14:paraId="105B4EDC" w14:textId="77777777" w:rsidR="001A3D3E" w:rsidRPr="001F1F4D" w:rsidRDefault="001A3D3E" w:rsidP="00DA00D5">
            <w:pPr>
              <w:rPr>
                <w:rFonts w:asciiTheme="minorHAnsi" w:eastAsia="Calibri" w:hAnsiTheme="minorHAnsi" w:cstheme="minorHAnsi"/>
                <w:sz w:val="8"/>
                <w:szCs w:val="14"/>
              </w:rPr>
            </w:pPr>
          </w:p>
        </w:tc>
      </w:tr>
      <w:tr w:rsidR="001A3D3E" w:rsidRPr="0054319B" w14:paraId="2A906E6C" w14:textId="77777777" w:rsidTr="001A3D3E">
        <w:trPr>
          <w:trHeight w:val="219"/>
          <w:jc w:val="center"/>
        </w:trPr>
        <w:tc>
          <w:tcPr>
            <w:tcW w:w="2698" w:type="dxa"/>
            <w:vMerge/>
            <w:shd w:val="clear" w:color="auto" w:fill="BDD6EE"/>
          </w:tcPr>
          <w:p w14:paraId="33A38001" w14:textId="77777777" w:rsidR="001A3D3E" w:rsidRPr="00E425D0" w:rsidRDefault="001A3D3E" w:rsidP="00DA00D5">
            <w:pPr>
              <w:rPr>
                <w:rFonts w:ascii="Calibri" w:eastAsia="Calibri" w:hAnsi="Calibri" w:cs="Calibri"/>
                <w:b/>
              </w:rPr>
            </w:pPr>
          </w:p>
        </w:tc>
        <w:tc>
          <w:tcPr>
            <w:tcW w:w="4048" w:type="dxa"/>
            <w:shd w:val="clear" w:color="auto" w:fill="auto"/>
          </w:tcPr>
          <w:p w14:paraId="22727AF6" w14:textId="77777777" w:rsidR="001A3D3E" w:rsidRPr="001F1F4D" w:rsidRDefault="00246402" w:rsidP="00DA00D5">
            <w:pPr>
              <w:rPr>
                <w:rFonts w:asciiTheme="minorHAnsi" w:hAnsiTheme="minorHAnsi" w:cstheme="minorHAnsi"/>
                <w:sz w:val="22"/>
                <w:szCs w:val="22"/>
              </w:rPr>
            </w:pPr>
            <w:hyperlink r:id="rId72" w:history="1">
              <w:r w:rsidR="001A3D3E" w:rsidRPr="001F1F4D">
                <w:rPr>
                  <w:rStyle w:val="Hyperlink"/>
                  <w:rFonts w:asciiTheme="minorHAnsi" w:hAnsiTheme="minorHAnsi" w:cstheme="minorHAnsi"/>
                  <w:sz w:val="22"/>
                  <w:szCs w:val="22"/>
                </w:rPr>
                <w:t>Diploma of Live Production and Technical Services</w:t>
              </w:r>
            </w:hyperlink>
            <w:r w:rsidR="001A3D3E" w:rsidRPr="001F1F4D">
              <w:rPr>
                <w:rFonts w:asciiTheme="minorHAnsi" w:hAnsiTheme="minorHAnsi" w:cstheme="minorHAnsi"/>
                <w:sz w:val="22"/>
                <w:szCs w:val="22"/>
              </w:rPr>
              <w:t xml:space="preserve"> </w:t>
            </w:r>
          </w:p>
          <w:p w14:paraId="1CE3E59E" w14:textId="77777777" w:rsidR="001A3D3E" w:rsidRPr="001F1F4D" w:rsidRDefault="001A3D3E" w:rsidP="00DA00D5">
            <w:pPr>
              <w:rPr>
                <w:rFonts w:asciiTheme="minorHAnsi" w:hAnsiTheme="minorHAnsi" w:cstheme="minorHAnsi"/>
                <w:sz w:val="8"/>
                <w:szCs w:val="8"/>
              </w:rPr>
            </w:pPr>
          </w:p>
        </w:tc>
        <w:tc>
          <w:tcPr>
            <w:tcW w:w="4193" w:type="dxa"/>
            <w:shd w:val="clear" w:color="auto" w:fill="auto"/>
          </w:tcPr>
          <w:p w14:paraId="6DECA55A" w14:textId="77777777" w:rsidR="001A3D3E" w:rsidRPr="00D5037E" w:rsidRDefault="001A3D3E" w:rsidP="00DA00D5">
            <w:pPr>
              <w:rPr>
                <w:rFonts w:asciiTheme="minorHAnsi" w:eastAsia="Calibri" w:hAnsiTheme="minorHAnsi" w:cstheme="minorHAnsi"/>
                <w:sz w:val="8"/>
                <w:szCs w:val="14"/>
              </w:rPr>
            </w:pPr>
            <w:r w:rsidRPr="001F1F4D">
              <w:rPr>
                <w:rFonts w:asciiTheme="minorHAnsi" w:eastAsia="Calibri" w:hAnsiTheme="minorHAnsi" w:cstheme="minorHAnsi"/>
                <w:sz w:val="18"/>
              </w:rPr>
              <w:t>Successful completion of Year 12 and ATAR is used for selection.</w:t>
            </w:r>
            <w:r w:rsidRPr="001F1F4D">
              <w:rPr>
                <w:rFonts w:asciiTheme="minorHAnsi" w:eastAsia="Calibri" w:hAnsiTheme="minorHAnsi" w:cstheme="minorHAnsi"/>
                <w:sz w:val="18"/>
              </w:rPr>
              <w:br/>
            </w:r>
          </w:p>
        </w:tc>
      </w:tr>
      <w:tr w:rsidR="001A3D3E" w:rsidRPr="0054319B" w14:paraId="71342C76" w14:textId="77777777" w:rsidTr="001A3D3E">
        <w:trPr>
          <w:trHeight w:val="356"/>
          <w:jc w:val="center"/>
        </w:trPr>
        <w:tc>
          <w:tcPr>
            <w:tcW w:w="2698" w:type="dxa"/>
            <w:shd w:val="clear" w:color="auto" w:fill="BDD6EE"/>
          </w:tcPr>
          <w:p w14:paraId="01E9017A" w14:textId="77777777" w:rsidR="001A3D3E" w:rsidRPr="00E425D0" w:rsidRDefault="001A3D3E" w:rsidP="00DA00D5">
            <w:pPr>
              <w:rPr>
                <w:rFonts w:ascii="Calibri" w:eastAsia="Calibri" w:hAnsi="Calibri" w:cs="Calibri"/>
                <w:b/>
              </w:rPr>
            </w:pPr>
            <w:r w:rsidRPr="00E425D0">
              <w:rPr>
                <w:rFonts w:ascii="Calibri" w:eastAsia="Calibri" w:hAnsi="Calibri" w:cs="Calibri"/>
                <w:b/>
              </w:rPr>
              <w:t>Swinburne University</w:t>
            </w:r>
          </w:p>
        </w:tc>
        <w:tc>
          <w:tcPr>
            <w:tcW w:w="4048" w:type="dxa"/>
            <w:shd w:val="clear" w:color="auto" w:fill="auto"/>
          </w:tcPr>
          <w:p w14:paraId="62EA496F" w14:textId="77777777" w:rsidR="001A3D3E" w:rsidRPr="001F1F4D" w:rsidRDefault="00246402" w:rsidP="00DA00D5">
            <w:pPr>
              <w:rPr>
                <w:rFonts w:ascii="Calibri" w:eastAsia="Calibri" w:hAnsi="Calibri" w:cs="Calibri"/>
                <w:sz w:val="8"/>
                <w:szCs w:val="10"/>
              </w:rPr>
            </w:pPr>
            <w:hyperlink r:id="rId73" w:history="1">
              <w:r w:rsidR="001A3D3E" w:rsidRPr="001F1F4D">
                <w:rPr>
                  <w:rStyle w:val="Hyperlink"/>
                  <w:rFonts w:ascii="Calibri" w:eastAsia="Calibri" w:hAnsi="Calibri" w:cs="Calibri"/>
                  <w:sz w:val="22"/>
                </w:rPr>
                <w:t>Diploma of Event Management</w:t>
              </w:r>
            </w:hyperlink>
            <w:r w:rsidR="001A3D3E" w:rsidRPr="001F1F4D">
              <w:rPr>
                <w:rFonts w:ascii="Calibri" w:eastAsia="Calibri" w:hAnsi="Calibri" w:cs="Calibri"/>
                <w:sz w:val="22"/>
              </w:rPr>
              <w:t xml:space="preserve"> </w:t>
            </w:r>
            <w:r w:rsidR="001A3D3E" w:rsidRPr="001F1F4D">
              <w:rPr>
                <w:rFonts w:ascii="Calibri" w:eastAsia="Calibri" w:hAnsi="Calibri" w:cs="Calibri"/>
                <w:sz w:val="22"/>
              </w:rPr>
              <w:br/>
            </w:r>
          </w:p>
        </w:tc>
        <w:tc>
          <w:tcPr>
            <w:tcW w:w="4193" w:type="dxa"/>
            <w:shd w:val="clear" w:color="auto" w:fill="auto"/>
          </w:tcPr>
          <w:p w14:paraId="5110164B" w14:textId="77777777" w:rsidR="001A3D3E" w:rsidRPr="00D5037E" w:rsidRDefault="001A3D3E" w:rsidP="00DA00D5">
            <w:pPr>
              <w:rPr>
                <w:rFonts w:ascii="Calibri" w:eastAsia="Calibri" w:hAnsi="Calibri" w:cs="Calibri"/>
                <w:sz w:val="8"/>
                <w:szCs w:val="14"/>
                <w:highlight w:val="yellow"/>
              </w:rPr>
            </w:pPr>
            <w:r w:rsidRPr="001F1F4D">
              <w:rPr>
                <w:rFonts w:asciiTheme="minorHAnsi" w:eastAsia="Calibri" w:hAnsiTheme="minorHAnsi" w:cstheme="minorHAnsi"/>
                <w:sz w:val="18"/>
              </w:rPr>
              <w:t>Successful completion of Year 12 and ATAR is used for selection.</w:t>
            </w:r>
            <w:r w:rsidRPr="001F1F4D">
              <w:rPr>
                <w:rFonts w:asciiTheme="minorHAnsi" w:eastAsia="Calibri" w:hAnsiTheme="minorHAnsi" w:cstheme="minorHAnsi"/>
                <w:sz w:val="18"/>
              </w:rPr>
              <w:br/>
            </w:r>
          </w:p>
        </w:tc>
      </w:tr>
      <w:tr w:rsidR="001A3D3E" w:rsidRPr="0054319B" w14:paraId="2EAB8E70" w14:textId="77777777" w:rsidTr="001A3D3E">
        <w:trPr>
          <w:trHeight w:val="161"/>
          <w:jc w:val="center"/>
        </w:trPr>
        <w:tc>
          <w:tcPr>
            <w:tcW w:w="2698" w:type="dxa"/>
            <w:vMerge w:val="restart"/>
            <w:shd w:val="clear" w:color="auto" w:fill="BDD6EE"/>
          </w:tcPr>
          <w:p w14:paraId="799A9650" w14:textId="77777777" w:rsidR="001A3D3E" w:rsidRPr="00E425D0" w:rsidRDefault="001A3D3E" w:rsidP="00DA00D5">
            <w:pPr>
              <w:rPr>
                <w:rFonts w:ascii="Calibri" w:eastAsia="Calibri" w:hAnsi="Calibri" w:cs="Calibri"/>
                <w:b/>
              </w:rPr>
            </w:pPr>
            <w:r w:rsidRPr="00E425D0">
              <w:rPr>
                <w:rFonts w:ascii="Calibri" w:eastAsia="Calibri" w:hAnsi="Calibri" w:cs="Calibri"/>
                <w:b/>
              </w:rPr>
              <w:t>Victoria University</w:t>
            </w:r>
          </w:p>
        </w:tc>
        <w:tc>
          <w:tcPr>
            <w:tcW w:w="4048" w:type="dxa"/>
            <w:shd w:val="clear" w:color="auto" w:fill="auto"/>
          </w:tcPr>
          <w:p w14:paraId="3A85672F" w14:textId="77777777" w:rsidR="001A3D3E" w:rsidRPr="001F1F4D" w:rsidRDefault="00246402" w:rsidP="00DA00D5">
            <w:pPr>
              <w:rPr>
                <w:rFonts w:ascii="Calibri" w:eastAsia="Calibri" w:hAnsi="Calibri" w:cs="Calibri"/>
                <w:sz w:val="8"/>
                <w:szCs w:val="10"/>
              </w:rPr>
            </w:pPr>
            <w:hyperlink r:id="rId74" w:history="1">
              <w:r w:rsidR="001A3D3E" w:rsidRPr="001F1F4D">
                <w:rPr>
                  <w:rStyle w:val="Hyperlink"/>
                  <w:rFonts w:ascii="Calibri" w:eastAsia="Calibri" w:hAnsi="Calibri" w:cs="Calibri"/>
                  <w:sz w:val="22"/>
                </w:rPr>
                <w:t>Diploma of Event Management</w:t>
              </w:r>
            </w:hyperlink>
            <w:r w:rsidR="001A3D3E" w:rsidRPr="001F1F4D">
              <w:rPr>
                <w:rFonts w:ascii="Calibri" w:eastAsia="Calibri" w:hAnsi="Calibri" w:cs="Calibri"/>
                <w:sz w:val="22"/>
              </w:rPr>
              <w:br/>
            </w:r>
          </w:p>
        </w:tc>
        <w:tc>
          <w:tcPr>
            <w:tcW w:w="4193" w:type="dxa"/>
            <w:shd w:val="clear" w:color="auto" w:fill="auto"/>
          </w:tcPr>
          <w:p w14:paraId="2AD4541C" w14:textId="77777777" w:rsidR="001A3D3E" w:rsidRPr="0054319B" w:rsidRDefault="001A3D3E" w:rsidP="00DA00D5">
            <w:pPr>
              <w:rPr>
                <w:rFonts w:asciiTheme="minorHAnsi" w:eastAsia="Calibri" w:hAnsiTheme="minorHAnsi" w:cstheme="minorHAnsi"/>
                <w:sz w:val="18"/>
                <w:highlight w:val="yellow"/>
              </w:rPr>
            </w:pPr>
            <w:r w:rsidRPr="00D5037E">
              <w:rPr>
                <w:rFonts w:asciiTheme="minorHAnsi" w:eastAsia="Calibri" w:hAnsiTheme="minorHAnsi" w:cstheme="minorHAnsi"/>
                <w:sz w:val="18"/>
              </w:rPr>
              <w:t>Successful completion of Year 12</w:t>
            </w:r>
            <w:r>
              <w:rPr>
                <w:rFonts w:asciiTheme="minorHAnsi" w:eastAsia="Calibri" w:hAnsiTheme="minorHAnsi" w:cstheme="minorHAnsi"/>
                <w:sz w:val="18"/>
              </w:rPr>
              <w:t xml:space="preserve"> useful.</w:t>
            </w:r>
          </w:p>
        </w:tc>
      </w:tr>
      <w:tr w:rsidR="001A3D3E" w:rsidRPr="0054319B" w14:paraId="00046B67" w14:textId="77777777" w:rsidTr="001A3D3E">
        <w:trPr>
          <w:trHeight w:val="386"/>
          <w:jc w:val="center"/>
        </w:trPr>
        <w:tc>
          <w:tcPr>
            <w:tcW w:w="2698" w:type="dxa"/>
            <w:vMerge/>
            <w:shd w:val="clear" w:color="auto" w:fill="BDD6EE"/>
          </w:tcPr>
          <w:p w14:paraId="0684377B" w14:textId="77777777" w:rsidR="001A3D3E" w:rsidRPr="00E425D0" w:rsidRDefault="001A3D3E" w:rsidP="00DA00D5">
            <w:pPr>
              <w:rPr>
                <w:rFonts w:ascii="Calibri" w:eastAsia="Calibri" w:hAnsi="Calibri" w:cs="Calibri"/>
                <w:b/>
              </w:rPr>
            </w:pPr>
          </w:p>
        </w:tc>
        <w:tc>
          <w:tcPr>
            <w:tcW w:w="4048" w:type="dxa"/>
            <w:shd w:val="clear" w:color="auto" w:fill="auto"/>
          </w:tcPr>
          <w:p w14:paraId="19512687" w14:textId="77777777" w:rsidR="001A3D3E" w:rsidRPr="00D5037E" w:rsidRDefault="00246402" w:rsidP="00DA00D5">
            <w:pPr>
              <w:rPr>
                <w:rFonts w:ascii="Calibri" w:eastAsia="Calibri" w:hAnsi="Calibri" w:cs="Calibri"/>
                <w:sz w:val="8"/>
                <w:szCs w:val="10"/>
              </w:rPr>
            </w:pPr>
            <w:hyperlink r:id="rId75" w:history="1">
              <w:r w:rsidR="001A3D3E" w:rsidRPr="00D5037E">
                <w:rPr>
                  <w:rStyle w:val="Hyperlink"/>
                  <w:rFonts w:ascii="Calibri" w:eastAsia="Calibri" w:hAnsi="Calibri" w:cs="Calibri"/>
                  <w:sz w:val="22"/>
                </w:rPr>
                <w:t>Bachelor of Business (Event Management)</w:t>
              </w:r>
            </w:hyperlink>
            <w:r w:rsidR="001A3D3E" w:rsidRPr="00D5037E">
              <w:rPr>
                <w:rFonts w:ascii="Calibri" w:eastAsia="Calibri" w:hAnsi="Calibri" w:cs="Calibri"/>
                <w:sz w:val="22"/>
              </w:rPr>
              <w:t xml:space="preserve">   </w:t>
            </w:r>
            <w:r w:rsidR="001A3D3E" w:rsidRPr="00D5037E">
              <w:rPr>
                <w:rFonts w:ascii="Calibri" w:eastAsia="Calibri" w:hAnsi="Calibri" w:cs="Calibri"/>
                <w:sz w:val="22"/>
              </w:rPr>
              <w:br/>
            </w:r>
          </w:p>
        </w:tc>
        <w:tc>
          <w:tcPr>
            <w:tcW w:w="4193" w:type="dxa"/>
            <w:shd w:val="clear" w:color="auto" w:fill="auto"/>
          </w:tcPr>
          <w:p w14:paraId="593FCF66" w14:textId="77777777" w:rsidR="001A3D3E" w:rsidRPr="001A3D3E" w:rsidRDefault="001A3D3E" w:rsidP="00DA00D5">
            <w:pPr>
              <w:rPr>
                <w:rFonts w:ascii="Calibri" w:eastAsia="Calibri" w:hAnsi="Calibri" w:cs="Calibri"/>
                <w:sz w:val="4"/>
                <w:szCs w:val="10"/>
              </w:rPr>
            </w:pPr>
            <w:r w:rsidRPr="00D5037E">
              <w:rPr>
                <w:rFonts w:ascii="Calibri" w:eastAsia="Calibri" w:hAnsi="Calibri" w:cs="Calibri"/>
                <w:sz w:val="18"/>
              </w:rPr>
              <w:t xml:space="preserve">Units 3 and 4: a study score of at least 25 in English (EAL) or at least 20 in English other than </w:t>
            </w:r>
            <w:proofErr w:type="gramStart"/>
            <w:r w:rsidRPr="00D5037E">
              <w:rPr>
                <w:rFonts w:ascii="Calibri" w:eastAsia="Calibri" w:hAnsi="Calibri" w:cs="Calibri"/>
                <w:sz w:val="18"/>
              </w:rPr>
              <w:t>EAL..</w:t>
            </w:r>
            <w:proofErr w:type="gramEnd"/>
            <w:r w:rsidRPr="00D5037E">
              <w:rPr>
                <w:rFonts w:ascii="Calibri" w:eastAsia="Calibri" w:hAnsi="Calibri" w:cs="Calibri"/>
                <w:sz w:val="18"/>
              </w:rPr>
              <w:br/>
            </w:r>
          </w:p>
        </w:tc>
      </w:tr>
      <w:tr w:rsidR="001A3D3E" w:rsidRPr="0054319B" w14:paraId="72A12E00" w14:textId="77777777" w:rsidTr="001A3D3E">
        <w:trPr>
          <w:trHeight w:val="278"/>
          <w:jc w:val="center"/>
        </w:trPr>
        <w:tc>
          <w:tcPr>
            <w:tcW w:w="2698" w:type="dxa"/>
            <w:vMerge w:val="restart"/>
            <w:shd w:val="clear" w:color="auto" w:fill="BDD6EE"/>
          </w:tcPr>
          <w:p w14:paraId="4498FEBF" w14:textId="77777777" w:rsidR="001A3D3E" w:rsidRPr="00E425D0" w:rsidRDefault="001A3D3E" w:rsidP="00DA00D5">
            <w:pPr>
              <w:rPr>
                <w:rFonts w:ascii="Calibri" w:eastAsia="Calibri" w:hAnsi="Calibri" w:cs="Calibri"/>
                <w:b/>
              </w:rPr>
            </w:pPr>
            <w:r w:rsidRPr="00E425D0">
              <w:rPr>
                <w:rFonts w:ascii="Calibri" w:eastAsia="Calibri" w:hAnsi="Calibri" w:cs="Calibri"/>
                <w:b/>
              </w:rPr>
              <w:t>William Angliss Institute</w:t>
            </w:r>
          </w:p>
        </w:tc>
        <w:tc>
          <w:tcPr>
            <w:tcW w:w="4048" w:type="dxa"/>
            <w:shd w:val="clear" w:color="auto" w:fill="auto"/>
          </w:tcPr>
          <w:p w14:paraId="3C71C54C" w14:textId="77777777" w:rsidR="001A3D3E" w:rsidRPr="001F1F4D" w:rsidRDefault="00246402" w:rsidP="00DA00D5">
            <w:pPr>
              <w:rPr>
                <w:rFonts w:ascii="Calibri" w:eastAsia="Calibri" w:hAnsi="Calibri" w:cs="Calibri"/>
                <w:sz w:val="22"/>
              </w:rPr>
            </w:pPr>
            <w:hyperlink r:id="rId76" w:history="1">
              <w:r w:rsidR="001A3D3E" w:rsidRPr="001F1F4D">
                <w:rPr>
                  <w:rStyle w:val="Hyperlink"/>
                  <w:rFonts w:ascii="Calibri" w:eastAsia="Calibri" w:hAnsi="Calibri" w:cs="Calibri"/>
                  <w:sz w:val="22"/>
                </w:rPr>
                <w:t>Diploma of Event Management</w:t>
              </w:r>
            </w:hyperlink>
            <w:r w:rsidR="001A3D3E" w:rsidRPr="001F1F4D">
              <w:rPr>
                <w:rFonts w:ascii="Calibri" w:eastAsia="Calibri" w:hAnsi="Calibri" w:cs="Calibri"/>
                <w:sz w:val="22"/>
              </w:rPr>
              <w:t xml:space="preserve"> </w:t>
            </w:r>
          </w:p>
        </w:tc>
        <w:tc>
          <w:tcPr>
            <w:tcW w:w="4193" w:type="dxa"/>
            <w:shd w:val="clear" w:color="auto" w:fill="auto"/>
          </w:tcPr>
          <w:p w14:paraId="73AAC920" w14:textId="77777777" w:rsidR="001A3D3E" w:rsidRPr="004B7CD0" w:rsidRDefault="001A3D3E" w:rsidP="00DA00D5">
            <w:pPr>
              <w:rPr>
                <w:rFonts w:asciiTheme="minorHAnsi" w:eastAsia="Calibri" w:hAnsiTheme="minorHAnsi" w:cstheme="minorHAnsi"/>
                <w:sz w:val="18"/>
              </w:rPr>
            </w:pPr>
            <w:r w:rsidRPr="004B7CD0">
              <w:rPr>
                <w:rFonts w:asciiTheme="minorHAnsi" w:eastAsia="Calibri" w:hAnsiTheme="minorHAnsi" w:cstheme="minorHAnsi"/>
                <w:sz w:val="18"/>
              </w:rPr>
              <w:t>Successful completion of Year 12 and ATAR may be used as part of selection.</w:t>
            </w:r>
          </w:p>
          <w:p w14:paraId="79F2CCA1" w14:textId="77777777" w:rsidR="001A3D3E" w:rsidRPr="001A3D3E" w:rsidRDefault="001A3D3E" w:rsidP="00DA00D5">
            <w:pPr>
              <w:rPr>
                <w:rFonts w:ascii="Calibri" w:eastAsia="Calibri" w:hAnsi="Calibri" w:cs="Calibri"/>
                <w:sz w:val="2"/>
                <w:szCs w:val="8"/>
                <w:highlight w:val="yellow"/>
              </w:rPr>
            </w:pPr>
          </w:p>
        </w:tc>
      </w:tr>
      <w:tr w:rsidR="001A3D3E" w:rsidRPr="0054319B" w14:paraId="7A6FE7F8" w14:textId="77777777" w:rsidTr="001A3D3E">
        <w:trPr>
          <w:trHeight w:val="383"/>
          <w:jc w:val="center"/>
        </w:trPr>
        <w:tc>
          <w:tcPr>
            <w:tcW w:w="2698" w:type="dxa"/>
            <w:vMerge/>
            <w:shd w:val="clear" w:color="auto" w:fill="BDD6EE"/>
          </w:tcPr>
          <w:p w14:paraId="2C6EBD66" w14:textId="77777777" w:rsidR="001A3D3E" w:rsidRPr="0054319B" w:rsidRDefault="001A3D3E" w:rsidP="00DA00D5">
            <w:pPr>
              <w:rPr>
                <w:rFonts w:ascii="Calibri" w:eastAsia="Calibri" w:hAnsi="Calibri" w:cs="Calibri"/>
                <w:b/>
                <w:highlight w:val="yellow"/>
              </w:rPr>
            </w:pPr>
          </w:p>
        </w:tc>
        <w:tc>
          <w:tcPr>
            <w:tcW w:w="4048" w:type="dxa"/>
            <w:shd w:val="clear" w:color="auto" w:fill="auto"/>
          </w:tcPr>
          <w:p w14:paraId="2F64AE39" w14:textId="77777777" w:rsidR="001A3D3E" w:rsidRPr="001F1F4D" w:rsidRDefault="00246402" w:rsidP="00DA00D5">
            <w:pPr>
              <w:rPr>
                <w:rFonts w:ascii="Calibri" w:eastAsia="Calibri" w:hAnsi="Calibri" w:cs="Calibri"/>
                <w:sz w:val="22"/>
              </w:rPr>
            </w:pPr>
            <w:hyperlink r:id="rId77" w:history="1">
              <w:proofErr w:type="gramStart"/>
              <w:r w:rsidR="001A3D3E" w:rsidRPr="001F1F4D">
                <w:rPr>
                  <w:rStyle w:val="Hyperlink"/>
                  <w:rFonts w:ascii="Calibri" w:eastAsia="Calibri" w:hAnsi="Calibri" w:cs="Calibri"/>
                  <w:sz w:val="22"/>
                </w:rPr>
                <w:t>Associate Degree</w:t>
              </w:r>
              <w:proofErr w:type="gramEnd"/>
              <w:r w:rsidR="001A3D3E" w:rsidRPr="001F1F4D">
                <w:rPr>
                  <w:rStyle w:val="Hyperlink"/>
                  <w:rFonts w:ascii="Calibri" w:eastAsia="Calibri" w:hAnsi="Calibri" w:cs="Calibri"/>
                  <w:sz w:val="22"/>
                </w:rPr>
                <w:t xml:space="preserve"> in Event Management</w:t>
              </w:r>
            </w:hyperlink>
            <w:r w:rsidR="001A3D3E" w:rsidRPr="001F1F4D">
              <w:rPr>
                <w:rFonts w:ascii="Calibri" w:eastAsia="Calibri" w:hAnsi="Calibri" w:cs="Calibri"/>
                <w:sz w:val="22"/>
              </w:rPr>
              <w:t xml:space="preserve"> </w:t>
            </w:r>
          </w:p>
        </w:tc>
        <w:tc>
          <w:tcPr>
            <w:tcW w:w="4193" w:type="dxa"/>
            <w:shd w:val="clear" w:color="auto" w:fill="auto"/>
          </w:tcPr>
          <w:p w14:paraId="447C9514" w14:textId="77777777" w:rsidR="001A3D3E" w:rsidRPr="004B7CD0" w:rsidRDefault="001A3D3E" w:rsidP="00DA00D5">
            <w:pPr>
              <w:rPr>
                <w:rFonts w:ascii="Calibri" w:eastAsia="Calibri" w:hAnsi="Calibri" w:cs="Calibri"/>
                <w:sz w:val="18"/>
              </w:rPr>
            </w:pPr>
            <w:r w:rsidRPr="004B7CD0">
              <w:rPr>
                <w:rFonts w:asciiTheme="minorHAnsi" w:eastAsia="Calibri" w:hAnsiTheme="minorHAnsi" w:cstheme="minorHAnsi"/>
                <w:sz w:val="18"/>
              </w:rPr>
              <w:t>Successful completion of Year 12 and ATAR is used for selection.</w:t>
            </w:r>
          </w:p>
        </w:tc>
      </w:tr>
      <w:tr w:rsidR="001A3D3E" w:rsidRPr="0054319B" w14:paraId="5B6114B7" w14:textId="77777777" w:rsidTr="001A3D3E">
        <w:trPr>
          <w:trHeight w:val="190"/>
          <w:jc w:val="center"/>
        </w:trPr>
        <w:tc>
          <w:tcPr>
            <w:tcW w:w="2698" w:type="dxa"/>
            <w:vMerge/>
            <w:shd w:val="clear" w:color="auto" w:fill="BDD6EE"/>
          </w:tcPr>
          <w:p w14:paraId="32230EC7" w14:textId="77777777" w:rsidR="001A3D3E" w:rsidRPr="0054319B" w:rsidRDefault="001A3D3E" w:rsidP="00DA00D5">
            <w:pPr>
              <w:rPr>
                <w:rFonts w:ascii="Calibri" w:eastAsia="Calibri" w:hAnsi="Calibri" w:cs="Calibri"/>
                <w:b/>
                <w:highlight w:val="yellow"/>
              </w:rPr>
            </w:pPr>
          </w:p>
        </w:tc>
        <w:tc>
          <w:tcPr>
            <w:tcW w:w="4048" w:type="dxa"/>
            <w:shd w:val="clear" w:color="auto" w:fill="auto"/>
          </w:tcPr>
          <w:p w14:paraId="05FAC189" w14:textId="77777777" w:rsidR="001A3D3E" w:rsidRPr="001F1F4D" w:rsidRDefault="00246402" w:rsidP="00DA00D5">
            <w:pPr>
              <w:rPr>
                <w:rFonts w:ascii="Calibri" w:eastAsia="Calibri" w:hAnsi="Calibri" w:cs="Calibri"/>
                <w:sz w:val="22"/>
              </w:rPr>
            </w:pPr>
            <w:hyperlink r:id="rId78" w:history="1">
              <w:r w:rsidR="001A3D3E" w:rsidRPr="001F1F4D">
                <w:rPr>
                  <w:rStyle w:val="Hyperlink"/>
                  <w:rFonts w:ascii="Calibri" w:eastAsia="Calibri" w:hAnsi="Calibri" w:cs="Calibri"/>
                  <w:sz w:val="22"/>
                </w:rPr>
                <w:t>Bachelor of Event Management</w:t>
              </w:r>
            </w:hyperlink>
            <w:r w:rsidR="001A3D3E" w:rsidRPr="001F1F4D">
              <w:rPr>
                <w:rFonts w:ascii="Calibri" w:eastAsia="Calibri" w:hAnsi="Calibri" w:cs="Calibri"/>
                <w:sz w:val="22"/>
              </w:rPr>
              <w:t xml:space="preserve"> </w:t>
            </w:r>
          </w:p>
          <w:p w14:paraId="7FDF650E" w14:textId="77777777" w:rsidR="001A3D3E" w:rsidRPr="001F1F4D" w:rsidRDefault="001A3D3E" w:rsidP="00DA00D5">
            <w:pPr>
              <w:rPr>
                <w:rFonts w:ascii="Calibri" w:eastAsia="Calibri" w:hAnsi="Calibri" w:cs="Calibri"/>
                <w:sz w:val="8"/>
                <w:szCs w:val="10"/>
              </w:rPr>
            </w:pPr>
          </w:p>
        </w:tc>
        <w:tc>
          <w:tcPr>
            <w:tcW w:w="4193" w:type="dxa"/>
            <w:shd w:val="clear" w:color="auto" w:fill="auto"/>
          </w:tcPr>
          <w:p w14:paraId="3834C472" w14:textId="77777777" w:rsidR="001A3D3E" w:rsidRPr="001A3D3E" w:rsidRDefault="001A3D3E" w:rsidP="00DA00D5">
            <w:pPr>
              <w:rPr>
                <w:rFonts w:ascii="Calibri" w:eastAsia="Calibri" w:hAnsi="Calibri" w:cs="Calibri"/>
                <w:sz w:val="2"/>
                <w:szCs w:val="8"/>
              </w:rPr>
            </w:pPr>
            <w:r w:rsidRPr="004B7CD0">
              <w:rPr>
                <w:rFonts w:asciiTheme="minorHAnsi" w:eastAsia="Calibri" w:hAnsiTheme="minorHAnsi" w:cstheme="minorHAnsi"/>
                <w:sz w:val="18"/>
              </w:rPr>
              <w:t>Successful completion of Year 12 and ATAR is used for selection.</w:t>
            </w:r>
            <w:r w:rsidRPr="004B7CD0">
              <w:rPr>
                <w:rFonts w:asciiTheme="minorHAnsi" w:eastAsia="Calibri" w:hAnsiTheme="minorHAnsi" w:cstheme="minorHAnsi"/>
                <w:sz w:val="18"/>
              </w:rPr>
              <w:br/>
            </w:r>
          </w:p>
        </w:tc>
      </w:tr>
    </w:tbl>
    <w:p w14:paraId="7ADEC309" w14:textId="77777777" w:rsidR="00F232C5" w:rsidRPr="00F3784D" w:rsidRDefault="00F232C5" w:rsidP="00CC4575">
      <w:pPr>
        <w:pStyle w:val="NoSpacing"/>
        <w:rPr>
          <w:rFonts w:cs="Calibri"/>
          <w:b/>
          <w:sz w:val="36"/>
          <w:szCs w:val="32"/>
          <w:u w:val="single"/>
        </w:rPr>
      </w:pPr>
    </w:p>
    <w:sectPr w:rsidR="00F232C5" w:rsidRPr="00F3784D" w:rsidSect="00CC4575">
      <w:footerReference w:type="default" r:id="rId79"/>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EABBC" w14:textId="77777777" w:rsidR="0037059C" w:rsidRDefault="0037059C">
      <w:r>
        <w:separator/>
      </w:r>
    </w:p>
  </w:endnote>
  <w:endnote w:type="continuationSeparator" w:id="0">
    <w:p w14:paraId="30216FBE" w14:textId="77777777" w:rsidR="0037059C" w:rsidRDefault="0037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EDC3" w14:textId="25410E66" w:rsidR="004859DE" w:rsidRDefault="004859DE" w:rsidP="004859DE">
    <w:pPr>
      <w:pStyle w:val="Footer"/>
      <w:jc w:val="center"/>
    </w:pPr>
    <w:r>
      <w:t xml:space="preserve">Compass Career News </w:t>
    </w:r>
    <w:r>
      <w:rPr>
        <w:rFonts w:ascii="Calibri" w:hAnsi="Calibri" w:cs="Calibri"/>
      </w:rPr>
      <w:t xml:space="preserve">© </w:t>
    </w:r>
    <w:r>
      <w:t>202</w:t>
    </w:r>
    <w:r w:rsidR="00455761">
      <w:t>4</w:t>
    </w:r>
    <w:r>
      <w:t xml:space="preserve"> - for use by subscribers only</w:t>
    </w:r>
  </w:p>
  <w:p w14:paraId="5CA28687" w14:textId="77777777" w:rsidR="004859DE" w:rsidRDefault="00485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2274" w14:textId="77777777" w:rsidR="0037059C" w:rsidRDefault="0037059C">
      <w:r>
        <w:separator/>
      </w:r>
    </w:p>
  </w:footnote>
  <w:footnote w:type="continuationSeparator" w:id="0">
    <w:p w14:paraId="321FB64E" w14:textId="77777777" w:rsidR="0037059C" w:rsidRDefault="00370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0A25"/>
    <w:multiLevelType w:val="multilevel"/>
    <w:tmpl w:val="AB6A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F198C"/>
    <w:multiLevelType w:val="hybridMultilevel"/>
    <w:tmpl w:val="95A2F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6299E"/>
    <w:multiLevelType w:val="multilevel"/>
    <w:tmpl w:val="9B52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65062"/>
    <w:multiLevelType w:val="multilevel"/>
    <w:tmpl w:val="0D42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714F27"/>
    <w:multiLevelType w:val="hybridMultilevel"/>
    <w:tmpl w:val="D07235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5B456D"/>
    <w:multiLevelType w:val="hybridMultilevel"/>
    <w:tmpl w:val="49ACD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8667B5"/>
    <w:multiLevelType w:val="hybridMultilevel"/>
    <w:tmpl w:val="BA3AF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AA5872"/>
    <w:multiLevelType w:val="hybridMultilevel"/>
    <w:tmpl w:val="FFA044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102CB0"/>
    <w:multiLevelType w:val="hybridMultilevel"/>
    <w:tmpl w:val="37922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FB4872"/>
    <w:multiLevelType w:val="hybridMultilevel"/>
    <w:tmpl w:val="0A828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9D290F"/>
    <w:multiLevelType w:val="hybridMultilevel"/>
    <w:tmpl w:val="744CFB6C"/>
    <w:lvl w:ilvl="0" w:tplc="16145486">
      <w:start w:val="1"/>
      <w:numFmt w:val="bullet"/>
      <w:lvlText w:val=""/>
      <w:lvlJc w:val="left"/>
      <w:pPr>
        <w:ind w:left="360" w:hanging="360"/>
      </w:pPr>
      <w:rPr>
        <w:rFonts w:ascii="Symbol" w:hAnsi="Symbol" w:hint="default"/>
        <w:color w:val="auto"/>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5864111"/>
    <w:multiLevelType w:val="multilevel"/>
    <w:tmpl w:val="D69E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5071AB"/>
    <w:multiLevelType w:val="hybridMultilevel"/>
    <w:tmpl w:val="029EC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2A3391"/>
    <w:multiLevelType w:val="multilevel"/>
    <w:tmpl w:val="F6A6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FF570E"/>
    <w:multiLevelType w:val="hybridMultilevel"/>
    <w:tmpl w:val="03FE9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04691070">
    <w:abstractNumId w:val="0"/>
  </w:num>
  <w:num w:numId="2" w16cid:durableId="1221936531">
    <w:abstractNumId w:val="2"/>
  </w:num>
  <w:num w:numId="3" w16cid:durableId="1446926196">
    <w:abstractNumId w:val="8"/>
  </w:num>
  <w:num w:numId="4" w16cid:durableId="1086271154">
    <w:abstractNumId w:val="5"/>
  </w:num>
  <w:num w:numId="5" w16cid:durableId="2000963079">
    <w:abstractNumId w:val="7"/>
  </w:num>
  <w:num w:numId="6" w16cid:durableId="1783066728">
    <w:abstractNumId w:val="6"/>
  </w:num>
  <w:num w:numId="7" w16cid:durableId="716315058">
    <w:abstractNumId w:val="11"/>
  </w:num>
  <w:num w:numId="8" w16cid:durableId="1556888923">
    <w:abstractNumId w:val="13"/>
  </w:num>
  <w:num w:numId="9" w16cid:durableId="30881729">
    <w:abstractNumId w:val="1"/>
  </w:num>
  <w:num w:numId="10" w16cid:durableId="570654648">
    <w:abstractNumId w:val="14"/>
  </w:num>
  <w:num w:numId="11" w16cid:durableId="1492872759">
    <w:abstractNumId w:val="9"/>
  </w:num>
  <w:num w:numId="12" w16cid:durableId="1678539310">
    <w:abstractNumId w:val="12"/>
  </w:num>
  <w:num w:numId="13" w16cid:durableId="456752642">
    <w:abstractNumId w:val="3"/>
  </w:num>
  <w:num w:numId="14" w16cid:durableId="344985207">
    <w:abstractNumId w:val="4"/>
  </w:num>
  <w:num w:numId="15" w16cid:durableId="149056004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F9"/>
    <w:rsid w:val="00000108"/>
    <w:rsid w:val="00000479"/>
    <w:rsid w:val="0000067F"/>
    <w:rsid w:val="000006D2"/>
    <w:rsid w:val="0000123F"/>
    <w:rsid w:val="000012D9"/>
    <w:rsid w:val="0000160E"/>
    <w:rsid w:val="00001ADC"/>
    <w:rsid w:val="00003146"/>
    <w:rsid w:val="000031D2"/>
    <w:rsid w:val="00003534"/>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0B8A"/>
    <w:rsid w:val="00011039"/>
    <w:rsid w:val="00011251"/>
    <w:rsid w:val="00011406"/>
    <w:rsid w:val="00011FEC"/>
    <w:rsid w:val="0001220E"/>
    <w:rsid w:val="0001238E"/>
    <w:rsid w:val="00012CD3"/>
    <w:rsid w:val="00012F2A"/>
    <w:rsid w:val="00013208"/>
    <w:rsid w:val="0001330A"/>
    <w:rsid w:val="00013459"/>
    <w:rsid w:val="000142B2"/>
    <w:rsid w:val="000149C2"/>
    <w:rsid w:val="00015131"/>
    <w:rsid w:val="00015378"/>
    <w:rsid w:val="000158B0"/>
    <w:rsid w:val="000159D0"/>
    <w:rsid w:val="00016CC3"/>
    <w:rsid w:val="00016FF2"/>
    <w:rsid w:val="000171D7"/>
    <w:rsid w:val="0001748A"/>
    <w:rsid w:val="000175E7"/>
    <w:rsid w:val="0001775B"/>
    <w:rsid w:val="00017A69"/>
    <w:rsid w:val="00017D2C"/>
    <w:rsid w:val="00017D90"/>
    <w:rsid w:val="00017E94"/>
    <w:rsid w:val="00020476"/>
    <w:rsid w:val="0002074F"/>
    <w:rsid w:val="00020A20"/>
    <w:rsid w:val="00020C7C"/>
    <w:rsid w:val="00021368"/>
    <w:rsid w:val="00021711"/>
    <w:rsid w:val="00021F83"/>
    <w:rsid w:val="00021F90"/>
    <w:rsid w:val="00022E42"/>
    <w:rsid w:val="00022FFE"/>
    <w:rsid w:val="00023036"/>
    <w:rsid w:val="000230A2"/>
    <w:rsid w:val="000249D9"/>
    <w:rsid w:val="000249ED"/>
    <w:rsid w:val="00024D7B"/>
    <w:rsid w:val="000251EF"/>
    <w:rsid w:val="00025225"/>
    <w:rsid w:val="000259BB"/>
    <w:rsid w:val="00025EC2"/>
    <w:rsid w:val="00030778"/>
    <w:rsid w:val="000311A0"/>
    <w:rsid w:val="0003166F"/>
    <w:rsid w:val="000319EB"/>
    <w:rsid w:val="00031AD3"/>
    <w:rsid w:val="0003218B"/>
    <w:rsid w:val="0003249E"/>
    <w:rsid w:val="00032521"/>
    <w:rsid w:val="000325EF"/>
    <w:rsid w:val="00032638"/>
    <w:rsid w:val="0003266A"/>
    <w:rsid w:val="000330C4"/>
    <w:rsid w:val="00033300"/>
    <w:rsid w:val="0003351A"/>
    <w:rsid w:val="00033778"/>
    <w:rsid w:val="000339CE"/>
    <w:rsid w:val="00033C82"/>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1DD"/>
    <w:rsid w:val="00042863"/>
    <w:rsid w:val="00042D07"/>
    <w:rsid w:val="00043B7E"/>
    <w:rsid w:val="00043C2C"/>
    <w:rsid w:val="00043CC5"/>
    <w:rsid w:val="00043E8B"/>
    <w:rsid w:val="00043FC4"/>
    <w:rsid w:val="00045187"/>
    <w:rsid w:val="00045545"/>
    <w:rsid w:val="00046287"/>
    <w:rsid w:val="00046403"/>
    <w:rsid w:val="000465BC"/>
    <w:rsid w:val="0004695A"/>
    <w:rsid w:val="00046A97"/>
    <w:rsid w:val="00046F2D"/>
    <w:rsid w:val="0004732B"/>
    <w:rsid w:val="00050329"/>
    <w:rsid w:val="00050491"/>
    <w:rsid w:val="00050E90"/>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418"/>
    <w:rsid w:val="000617C1"/>
    <w:rsid w:val="00061DC0"/>
    <w:rsid w:val="00062042"/>
    <w:rsid w:val="0006225A"/>
    <w:rsid w:val="0006264C"/>
    <w:rsid w:val="000628A5"/>
    <w:rsid w:val="000629C7"/>
    <w:rsid w:val="000635AF"/>
    <w:rsid w:val="00063812"/>
    <w:rsid w:val="000639F3"/>
    <w:rsid w:val="00063D8E"/>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C26"/>
    <w:rsid w:val="00073DFC"/>
    <w:rsid w:val="000741D5"/>
    <w:rsid w:val="00074994"/>
    <w:rsid w:val="00074A62"/>
    <w:rsid w:val="00075161"/>
    <w:rsid w:val="000751C1"/>
    <w:rsid w:val="00075625"/>
    <w:rsid w:val="00075E44"/>
    <w:rsid w:val="0007625E"/>
    <w:rsid w:val="00076F3C"/>
    <w:rsid w:val="00077685"/>
    <w:rsid w:val="00077895"/>
    <w:rsid w:val="000800DA"/>
    <w:rsid w:val="00080D51"/>
    <w:rsid w:val="00081213"/>
    <w:rsid w:val="00081D91"/>
    <w:rsid w:val="00081E02"/>
    <w:rsid w:val="0008388C"/>
    <w:rsid w:val="0008420A"/>
    <w:rsid w:val="00084267"/>
    <w:rsid w:val="000847A4"/>
    <w:rsid w:val="00084E77"/>
    <w:rsid w:val="0008614A"/>
    <w:rsid w:val="000862F7"/>
    <w:rsid w:val="000871FA"/>
    <w:rsid w:val="00087589"/>
    <w:rsid w:val="0009037B"/>
    <w:rsid w:val="00090765"/>
    <w:rsid w:val="0009087B"/>
    <w:rsid w:val="00090CC5"/>
    <w:rsid w:val="000918BB"/>
    <w:rsid w:val="00091B2C"/>
    <w:rsid w:val="000929DA"/>
    <w:rsid w:val="00092F54"/>
    <w:rsid w:val="0009315C"/>
    <w:rsid w:val="0009337E"/>
    <w:rsid w:val="000934B3"/>
    <w:rsid w:val="0009384A"/>
    <w:rsid w:val="00094688"/>
    <w:rsid w:val="0009480E"/>
    <w:rsid w:val="000952A4"/>
    <w:rsid w:val="00095600"/>
    <w:rsid w:val="00095BF3"/>
    <w:rsid w:val="0009663B"/>
    <w:rsid w:val="00096840"/>
    <w:rsid w:val="000968A9"/>
    <w:rsid w:val="0009699E"/>
    <w:rsid w:val="000969D9"/>
    <w:rsid w:val="000970D4"/>
    <w:rsid w:val="000973F9"/>
    <w:rsid w:val="000974A1"/>
    <w:rsid w:val="000974CB"/>
    <w:rsid w:val="00097B54"/>
    <w:rsid w:val="00097BC6"/>
    <w:rsid w:val="00097E45"/>
    <w:rsid w:val="000A07F9"/>
    <w:rsid w:val="000A115F"/>
    <w:rsid w:val="000A1FF4"/>
    <w:rsid w:val="000A2499"/>
    <w:rsid w:val="000A2947"/>
    <w:rsid w:val="000A2AC0"/>
    <w:rsid w:val="000A2AE3"/>
    <w:rsid w:val="000A2BCE"/>
    <w:rsid w:val="000A353F"/>
    <w:rsid w:val="000A3B26"/>
    <w:rsid w:val="000A3BAA"/>
    <w:rsid w:val="000A4998"/>
    <w:rsid w:val="000A4CAA"/>
    <w:rsid w:val="000A50B8"/>
    <w:rsid w:val="000A5A9B"/>
    <w:rsid w:val="000A5C70"/>
    <w:rsid w:val="000A60F0"/>
    <w:rsid w:val="000A62C5"/>
    <w:rsid w:val="000A6A22"/>
    <w:rsid w:val="000A7002"/>
    <w:rsid w:val="000A76CB"/>
    <w:rsid w:val="000A7A55"/>
    <w:rsid w:val="000A7F94"/>
    <w:rsid w:val="000B0AF6"/>
    <w:rsid w:val="000B0DF2"/>
    <w:rsid w:val="000B262B"/>
    <w:rsid w:val="000B27B2"/>
    <w:rsid w:val="000B2819"/>
    <w:rsid w:val="000B2B03"/>
    <w:rsid w:val="000B2B6C"/>
    <w:rsid w:val="000B2CA2"/>
    <w:rsid w:val="000B2EEF"/>
    <w:rsid w:val="000B3622"/>
    <w:rsid w:val="000B439F"/>
    <w:rsid w:val="000B49AC"/>
    <w:rsid w:val="000B4E6C"/>
    <w:rsid w:val="000B5227"/>
    <w:rsid w:val="000B556D"/>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385"/>
    <w:rsid w:val="000C143A"/>
    <w:rsid w:val="000C187F"/>
    <w:rsid w:val="000C2C44"/>
    <w:rsid w:val="000C300C"/>
    <w:rsid w:val="000C3313"/>
    <w:rsid w:val="000C33A2"/>
    <w:rsid w:val="000C3F21"/>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722"/>
    <w:rsid w:val="000D2DC3"/>
    <w:rsid w:val="000D35CD"/>
    <w:rsid w:val="000D4298"/>
    <w:rsid w:val="000D4633"/>
    <w:rsid w:val="000D5464"/>
    <w:rsid w:val="000D5484"/>
    <w:rsid w:val="000D5B13"/>
    <w:rsid w:val="000D5B54"/>
    <w:rsid w:val="000D5BA6"/>
    <w:rsid w:val="000D5E1A"/>
    <w:rsid w:val="000D5E80"/>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6C"/>
    <w:rsid w:val="000E6C9D"/>
    <w:rsid w:val="000E7656"/>
    <w:rsid w:val="000E7F51"/>
    <w:rsid w:val="000F03B0"/>
    <w:rsid w:val="000F09F0"/>
    <w:rsid w:val="000F0E0E"/>
    <w:rsid w:val="000F0EAC"/>
    <w:rsid w:val="000F1033"/>
    <w:rsid w:val="000F1684"/>
    <w:rsid w:val="000F16E2"/>
    <w:rsid w:val="000F265D"/>
    <w:rsid w:val="000F2CFC"/>
    <w:rsid w:val="000F3001"/>
    <w:rsid w:val="000F3254"/>
    <w:rsid w:val="000F4644"/>
    <w:rsid w:val="000F495A"/>
    <w:rsid w:val="000F4ACD"/>
    <w:rsid w:val="000F4D7F"/>
    <w:rsid w:val="000F5262"/>
    <w:rsid w:val="000F52F3"/>
    <w:rsid w:val="000F55D4"/>
    <w:rsid w:val="000F5E2D"/>
    <w:rsid w:val="000F6A57"/>
    <w:rsid w:val="000F6B19"/>
    <w:rsid w:val="000F7FBC"/>
    <w:rsid w:val="0010007D"/>
    <w:rsid w:val="00100CA8"/>
    <w:rsid w:val="00101397"/>
    <w:rsid w:val="0010174C"/>
    <w:rsid w:val="00101A2D"/>
    <w:rsid w:val="00101B2B"/>
    <w:rsid w:val="0010289C"/>
    <w:rsid w:val="00103749"/>
    <w:rsid w:val="00103795"/>
    <w:rsid w:val="00103A43"/>
    <w:rsid w:val="00103A76"/>
    <w:rsid w:val="00103CD9"/>
    <w:rsid w:val="00103D8D"/>
    <w:rsid w:val="00103FA3"/>
    <w:rsid w:val="0010400A"/>
    <w:rsid w:val="00104FC8"/>
    <w:rsid w:val="0010528E"/>
    <w:rsid w:val="0010536D"/>
    <w:rsid w:val="001054CD"/>
    <w:rsid w:val="00105598"/>
    <w:rsid w:val="001057A7"/>
    <w:rsid w:val="001058AA"/>
    <w:rsid w:val="00106771"/>
    <w:rsid w:val="00107D80"/>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005"/>
    <w:rsid w:val="001155F8"/>
    <w:rsid w:val="00115670"/>
    <w:rsid w:val="00115C61"/>
    <w:rsid w:val="00115D3E"/>
    <w:rsid w:val="0011656D"/>
    <w:rsid w:val="00116D5A"/>
    <w:rsid w:val="00117276"/>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DD"/>
    <w:rsid w:val="00123E2E"/>
    <w:rsid w:val="0012408B"/>
    <w:rsid w:val="001241A4"/>
    <w:rsid w:val="0012557A"/>
    <w:rsid w:val="00125909"/>
    <w:rsid w:val="00125F5B"/>
    <w:rsid w:val="001267C4"/>
    <w:rsid w:val="00126FDB"/>
    <w:rsid w:val="0012773C"/>
    <w:rsid w:val="001300EF"/>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3941"/>
    <w:rsid w:val="00134096"/>
    <w:rsid w:val="001340F2"/>
    <w:rsid w:val="00134156"/>
    <w:rsid w:val="0013431E"/>
    <w:rsid w:val="001343CE"/>
    <w:rsid w:val="00134BE5"/>
    <w:rsid w:val="0013528B"/>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875"/>
    <w:rsid w:val="0014314B"/>
    <w:rsid w:val="001432BE"/>
    <w:rsid w:val="00144073"/>
    <w:rsid w:val="0014540A"/>
    <w:rsid w:val="00145B1F"/>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7BD"/>
    <w:rsid w:val="001538D6"/>
    <w:rsid w:val="00153A73"/>
    <w:rsid w:val="001542A8"/>
    <w:rsid w:val="0015430C"/>
    <w:rsid w:val="001545CD"/>
    <w:rsid w:val="00154F3B"/>
    <w:rsid w:val="0015547A"/>
    <w:rsid w:val="00155C1B"/>
    <w:rsid w:val="00155E5B"/>
    <w:rsid w:val="001561E7"/>
    <w:rsid w:val="0015657E"/>
    <w:rsid w:val="00156B0C"/>
    <w:rsid w:val="00156EA7"/>
    <w:rsid w:val="001571BE"/>
    <w:rsid w:val="001574E3"/>
    <w:rsid w:val="00157C05"/>
    <w:rsid w:val="0016056E"/>
    <w:rsid w:val="00160C77"/>
    <w:rsid w:val="001617D1"/>
    <w:rsid w:val="0016193D"/>
    <w:rsid w:val="0016223E"/>
    <w:rsid w:val="0016233C"/>
    <w:rsid w:val="00163E5B"/>
    <w:rsid w:val="00163EFD"/>
    <w:rsid w:val="00164794"/>
    <w:rsid w:val="001648F9"/>
    <w:rsid w:val="00164DA8"/>
    <w:rsid w:val="00164E27"/>
    <w:rsid w:val="00164FAB"/>
    <w:rsid w:val="001653CD"/>
    <w:rsid w:val="00165D68"/>
    <w:rsid w:val="001660A1"/>
    <w:rsid w:val="00166AF2"/>
    <w:rsid w:val="00166D0E"/>
    <w:rsid w:val="001674F4"/>
    <w:rsid w:val="00170083"/>
    <w:rsid w:val="001709B6"/>
    <w:rsid w:val="001710A8"/>
    <w:rsid w:val="00171728"/>
    <w:rsid w:val="001718A9"/>
    <w:rsid w:val="00172725"/>
    <w:rsid w:val="001727DA"/>
    <w:rsid w:val="00172D4B"/>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AC7"/>
    <w:rsid w:val="00182D3D"/>
    <w:rsid w:val="00182E77"/>
    <w:rsid w:val="0018326E"/>
    <w:rsid w:val="00184AC1"/>
    <w:rsid w:val="00184C83"/>
    <w:rsid w:val="00185412"/>
    <w:rsid w:val="00185940"/>
    <w:rsid w:val="00185E83"/>
    <w:rsid w:val="00185F3A"/>
    <w:rsid w:val="0018674F"/>
    <w:rsid w:val="00186940"/>
    <w:rsid w:val="00186B57"/>
    <w:rsid w:val="00187255"/>
    <w:rsid w:val="001872EE"/>
    <w:rsid w:val="00187528"/>
    <w:rsid w:val="00187A36"/>
    <w:rsid w:val="00187AA8"/>
    <w:rsid w:val="00187AEB"/>
    <w:rsid w:val="00187B00"/>
    <w:rsid w:val="0019029E"/>
    <w:rsid w:val="00190324"/>
    <w:rsid w:val="00190867"/>
    <w:rsid w:val="00190F9E"/>
    <w:rsid w:val="00191012"/>
    <w:rsid w:val="00191055"/>
    <w:rsid w:val="00191189"/>
    <w:rsid w:val="0019146D"/>
    <w:rsid w:val="001917EE"/>
    <w:rsid w:val="00191B4F"/>
    <w:rsid w:val="00191BF7"/>
    <w:rsid w:val="00191E69"/>
    <w:rsid w:val="0019384C"/>
    <w:rsid w:val="001938FB"/>
    <w:rsid w:val="00193DFE"/>
    <w:rsid w:val="00193F4C"/>
    <w:rsid w:val="00194F13"/>
    <w:rsid w:val="00194FD5"/>
    <w:rsid w:val="001962EC"/>
    <w:rsid w:val="00197589"/>
    <w:rsid w:val="001A00EF"/>
    <w:rsid w:val="001A010A"/>
    <w:rsid w:val="001A03F8"/>
    <w:rsid w:val="001A05E2"/>
    <w:rsid w:val="001A088B"/>
    <w:rsid w:val="001A091A"/>
    <w:rsid w:val="001A12A3"/>
    <w:rsid w:val="001A1F40"/>
    <w:rsid w:val="001A202A"/>
    <w:rsid w:val="001A238C"/>
    <w:rsid w:val="001A251F"/>
    <w:rsid w:val="001A368F"/>
    <w:rsid w:val="001A3D3E"/>
    <w:rsid w:val="001A4016"/>
    <w:rsid w:val="001A4397"/>
    <w:rsid w:val="001A43FB"/>
    <w:rsid w:val="001A47E2"/>
    <w:rsid w:val="001A4D5A"/>
    <w:rsid w:val="001A4E05"/>
    <w:rsid w:val="001A560C"/>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1F0"/>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BBC"/>
    <w:rsid w:val="001D7E81"/>
    <w:rsid w:val="001E00CB"/>
    <w:rsid w:val="001E050F"/>
    <w:rsid w:val="001E054B"/>
    <w:rsid w:val="001E098D"/>
    <w:rsid w:val="001E179C"/>
    <w:rsid w:val="001E23EF"/>
    <w:rsid w:val="001E2B69"/>
    <w:rsid w:val="001E2BF9"/>
    <w:rsid w:val="001E3634"/>
    <w:rsid w:val="001E416E"/>
    <w:rsid w:val="001E4548"/>
    <w:rsid w:val="001E5552"/>
    <w:rsid w:val="001E58D4"/>
    <w:rsid w:val="001E5B57"/>
    <w:rsid w:val="001E619D"/>
    <w:rsid w:val="001E7510"/>
    <w:rsid w:val="001E76F9"/>
    <w:rsid w:val="001E77AF"/>
    <w:rsid w:val="001E7B03"/>
    <w:rsid w:val="001E7FFB"/>
    <w:rsid w:val="001F0023"/>
    <w:rsid w:val="001F034B"/>
    <w:rsid w:val="001F0405"/>
    <w:rsid w:val="001F0D37"/>
    <w:rsid w:val="001F0FFF"/>
    <w:rsid w:val="001F19F9"/>
    <w:rsid w:val="001F1F92"/>
    <w:rsid w:val="001F2266"/>
    <w:rsid w:val="001F253D"/>
    <w:rsid w:val="001F2D2A"/>
    <w:rsid w:val="001F36B7"/>
    <w:rsid w:val="001F388D"/>
    <w:rsid w:val="001F39C8"/>
    <w:rsid w:val="001F3B2B"/>
    <w:rsid w:val="001F482F"/>
    <w:rsid w:val="001F4EA0"/>
    <w:rsid w:val="001F5505"/>
    <w:rsid w:val="001F5D53"/>
    <w:rsid w:val="001F6051"/>
    <w:rsid w:val="001F642A"/>
    <w:rsid w:val="001F657C"/>
    <w:rsid w:val="001F6BEF"/>
    <w:rsid w:val="001F6C43"/>
    <w:rsid w:val="001F722E"/>
    <w:rsid w:val="001F7412"/>
    <w:rsid w:val="001F749F"/>
    <w:rsid w:val="001F7FC2"/>
    <w:rsid w:val="00200A82"/>
    <w:rsid w:val="00201066"/>
    <w:rsid w:val="0020157A"/>
    <w:rsid w:val="00201B9A"/>
    <w:rsid w:val="00201F57"/>
    <w:rsid w:val="002020DF"/>
    <w:rsid w:val="002022C4"/>
    <w:rsid w:val="00202432"/>
    <w:rsid w:val="002025B3"/>
    <w:rsid w:val="00202934"/>
    <w:rsid w:val="002039C0"/>
    <w:rsid w:val="00203A68"/>
    <w:rsid w:val="00203F81"/>
    <w:rsid w:val="00204093"/>
    <w:rsid w:val="002048BE"/>
    <w:rsid w:val="0020490B"/>
    <w:rsid w:val="00205914"/>
    <w:rsid w:val="00205A7F"/>
    <w:rsid w:val="002063E1"/>
    <w:rsid w:val="002063EC"/>
    <w:rsid w:val="002065A5"/>
    <w:rsid w:val="002065D9"/>
    <w:rsid w:val="002065F5"/>
    <w:rsid w:val="0020661E"/>
    <w:rsid w:val="00206AEA"/>
    <w:rsid w:val="00206C30"/>
    <w:rsid w:val="00206CBE"/>
    <w:rsid w:val="00206E5F"/>
    <w:rsid w:val="0020748B"/>
    <w:rsid w:val="002076A1"/>
    <w:rsid w:val="00207F2F"/>
    <w:rsid w:val="002116EF"/>
    <w:rsid w:val="002120FC"/>
    <w:rsid w:val="00212354"/>
    <w:rsid w:val="00212497"/>
    <w:rsid w:val="002124A3"/>
    <w:rsid w:val="002132DD"/>
    <w:rsid w:val="002134C9"/>
    <w:rsid w:val="00213B23"/>
    <w:rsid w:val="00213F46"/>
    <w:rsid w:val="002146E6"/>
    <w:rsid w:val="00214975"/>
    <w:rsid w:val="00215EE4"/>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54A"/>
    <w:rsid w:val="00223A98"/>
    <w:rsid w:val="00223BAA"/>
    <w:rsid w:val="00223D1A"/>
    <w:rsid w:val="00224009"/>
    <w:rsid w:val="002240A1"/>
    <w:rsid w:val="00224135"/>
    <w:rsid w:val="002244E0"/>
    <w:rsid w:val="002249C4"/>
    <w:rsid w:val="002255C9"/>
    <w:rsid w:val="002259CF"/>
    <w:rsid w:val="00225B94"/>
    <w:rsid w:val="002261B9"/>
    <w:rsid w:val="002264F3"/>
    <w:rsid w:val="00226BC6"/>
    <w:rsid w:val="002270D7"/>
    <w:rsid w:val="00227202"/>
    <w:rsid w:val="00227676"/>
    <w:rsid w:val="002308EF"/>
    <w:rsid w:val="002309ED"/>
    <w:rsid w:val="00231292"/>
    <w:rsid w:val="00231334"/>
    <w:rsid w:val="0023185B"/>
    <w:rsid w:val="002318E0"/>
    <w:rsid w:val="00231D50"/>
    <w:rsid w:val="00231E98"/>
    <w:rsid w:val="00232319"/>
    <w:rsid w:val="002328ED"/>
    <w:rsid w:val="00233856"/>
    <w:rsid w:val="002338C1"/>
    <w:rsid w:val="00233A18"/>
    <w:rsid w:val="00233CE8"/>
    <w:rsid w:val="0023474C"/>
    <w:rsid w:val="002347DB"/>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5095"/>
    <w:rsid w:val="00246402"/>
    <w:rsid w:val="0024683F"/>
    <w:rsid w:val="00246CF9"/>
    <w:rsid w:val="00247224"/>
    <w:rsid w:val="002473BA"/>
    <w:rsid w:val="002476FF"/>
    <w:rsid w:val="00250656"/>
    <w:rsid w:val="00250B4F"/>
    <w:rsid w:val="00250CBD"/>
    <w:rsid w:val="0025148F"/>
    <w:rsid w:val="00251781"/>
    <w:rsid w:val="00251CC7"/>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4CB"/>
    <w:rsid w:val="00256F30"/>
    <w:rsid w:val="00257379"/>
    <w:rsid w:val="00257A6B"/>
    <w:rsid w:val="00257E2B"/>
    <w:rsid w:val="0026049D"/>
    <w:rsid w:val="00260BA6"/>
    <w:rsid w:val="002617C0"/>
    <w:rsid w:val="00261C60"/>
    <w:rsid w:val="00261D84"/>
    <w:rsid w:val="00262219"/>
    <w:rsid w:val="002624ED"/>
    <w:rsid w:val="00262561"/>
    <w:rsid w:val="00262874"/>
    <w:rsid w:val="00262936"/>
    <w:rsid w:val="00262ADE"/>
    <w:rsid w:val="0026343F"/>
    <w:rsid w:val="002634AF"/>
    <w:rsid w:val="00263583"/>
    <w:rsid w:val="00263794"/>
    <w:rsid w:val="00263808"/>
    <w:rsid w:val="002643FD"/>
    <w:rsid w:val="0026457A"/>
    <w:rsid w:val="00264D0A"/>
    <w:rsid w:val="00265296"/>
    <w:rsid w:val="00266587"/>
    <w:rsid w:val="00266E79"/>
    <w:rsid w:val="00270964"/>
    <w:rsid w:val="00270B1A"/>
    <w:rsid w:val="00270E5E"/>
    <w:rsid w:val="002713FD"/>
    <w:rsid w:val="002714CB"/>
    <w:rsid w:val="002714E0"/>
    <w:rsid w:val="00271D67"/>
    <w:rsid w:val="00271F16"/>
    <w:rsid w:val="00272266"/>
    <w:rsid w:val="00273414"/>
    <w:rsid w:val="00273541"/>
    <w:rsid w:val="00273C90"/>
    <w:rsid w:val="00273ECC"/>
    <w:rsid w:val="0027429F"/>
    <w:rsid w:val="00274378"/>
    <w:rsid w:val="002743C0"/>
    <w:rsid w:val="00274A11"/>
    <w:rsid w:val="00275396"/>
    <w:rsid w:val="00275A8A"/>
    <w:rsid w:val="00275FFC"/>
    <w:rsid w:val="00276022"/>
    <w:rsid w:val="00276BC4"/>
    <w:rsid w:val="00276CA4"/>
    <w:rsid w:val="00276FF9"/>
    <w:rsid w:val="002771B8"/>
    <w:rsid w:val="002777FB"/>
    <w:rsid w:val="00280424"/>
    <w:rsid w:val="00280497"/>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1E9"/>
    <w:rsid w:val="002909FC"/>
    <w:rsid w:val="00290FDA"/>
    <w:rsid w:val="00291036"/>
    <w:rsid w:val="002917D1"/>
    <w:rsid w:val="00291937"/>
    <w:rsid w:val="00292C91"/>
    <w:rsid w:val="0029336F"/>
    <w:rsid w:val="00293A81"/>
    <w:rsid w:val="00293E94"/>
    <w:rsid w:val="00294D5B"/>
    <w:rsid w:val="002951C1"/>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4E58"/>
    <w:rsid w:val="002A51A9"/>
    <w:rsid w:val="002A5576"/>
    <w:rsid w:val="002A5CDA"/>
    <w:rsid w:val="002A639A"/>
    <w:rsid w:val="002A65DD"/>
    <w:rsid w:val="002A6627"/>
    <w:rsid w:val="002A68AB"/>
    <w:rsid w:val="002A6A61"/>
    <w:rsid w:val="002A6DC6"/>
    <w:rsid w:val="002A6E5D"/>
    <w:rsid w:val="002A7124"/>
    <w:rsid w:val="002A749C"/>
    <w:rsid w:val="002A7611"/>
    <w:rsid w:val="002A7E70"/>
    <w:rsid w:val="002B02E3"/>
    <w:rsid w:val="002B058E"/>
    <w:rsid w:val="002B07C6"/>
    <w:rsid w:val="002B0913"/>
    <w:rsid w:val="002B0A17"/>
    <w:rsid w:val="002B0F23"/>
    <w:rsid w:val="002B1070"/>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5FCB"/>
    <w:rsid w:val="002B64EC"/>
    <w:rsid w:val="002B653D"/>
    <w:rsid w:val="002B6A4E"/>
    <w:rsid w:val="002B6EBD"/>
    <w:rsid w:val="002B6FA4"/>
    <w:rsid w:val="002B7486"/>
    <w:rsid w:val="002B748A"/>
    <w:rsid w:val="002B786A"/>
    <w:rsid w:val="002B7B0A"/>
    <w:rsid w:val="002B7E29"/>
    <w:rsid w:val="002B7E39"/>
    <w:rsid w:val="002C06E2"/>
    <w:rsid w:val="002C0E9B"/>
    <w:rsid w:val="002C0FA2"/>
    <w:rsid w:val="002C1233"/>
    <w:rsid w:val="002C1273"/>
    <w:rsid w:val="002C28BD"/>
    <w:rsid w:val="002C3383"/>
    <w:rsid w:val="002C33F0"/>
    <w:rsid w:val="002C3B7F"/>
    <w:rsid w:val="002C3C8B"/>
    <w:rsid w:val="002C3F10"/>
    <w:rsid w:val="002C4DE1"/>
    <w:rsid w:val="002C57E4"/>
    <w:rsid w:val="002C615D"/>
    <w:rsid w:val="002C659A"/>
    <w:rsid w:val="002C7039"/>
    <w:rsid w:val="002C761A"/>
    <w:rsid w:val="002C7F87"/>
    <w:rsid w:val="002D0F7F"/>
    <w:rsid w:val="002D1827"/>
    <w:rsid w:val="002D1E16"/>
    <w:rsid w:val="002D2A92"/>
    <w:rsid w:val="002D2DC2"/>
    <w:rsid w:val="002D317D"/>
    <w:rsid w:val="002D3232"/>
    <w:rsid w:val="002D32F2"/>
    <w:rsid w:val="002D37DC"/>
    <w:rsid w:val="002D3960"/>
    <w:rsid w:val="002D396D"/>
    <w:rsid w:val="002D437C"/>
    <w:rsid w:val="002D44F1"/>
    <w:rsid w:val="002D4861"/>
    <w:rsid w:val="002D4CB0"/>
    <w:rsid w:val="002D4E51"/>
    <w:rsid w:val="002D51A6"/>
    <w:rsid w:val="002D52BC"/>
    <w:rsid w:val="002D5660"/>
    <w:rsid w:val="002D5A90"/>
    <w:rsid w:val="002D5CD4"/>
    <w:rsid w:val="002D62CA"/>
    <w:rsid w:val="002D6476"/>
    <w:rsid w:val="002D71B4"/>
    <w:rsid w:val="002D77DF"/>
    <w:rsid w:val="002D7996"/>
    <w:rsid w:val="002D7E7D"/>
    <w:rsid w:val="002E0483"/>
    <w:rsid w:val="002E060D"/>
    <w:rsid w:val="002E0F0A"/>
    <w:rsid w:val="002E1749"/>
    <w:rsid w:val="002E1A5B"/>
    <w:rsid w:val="002E366E"/>
    <w:rsid w:val="002E3BA9"/>
    <w:rsid w:val="002E3F39"/>
    <w:rsid w:val="002E3FA1"/>
    <w:rsid w:val="002E400A"/>
    <w:rsid w:val="002E460B"/>
    <w:rsid w:val="002E4819"/>
    <w:rsid w:val="002E4DA1"/>
    <w:rsid w:val="002E54A7"/>
    <w:rsid w:val="002E599B"/>
    <w:rsid w:val="002E6C79"/>
    <w:rsid w:val="002E6CB6"/>
    <w:rsid w:val="002E6E67"/>
    <w:rsid w:val="002E6F3C"/>
    <w:rsid w:val="002E7133"/>
    <w:rsid w:val="002E7297"/>
    <w:rsid w:val="002E76DC"/>
    <w:rsid w:val="002E7863"/>
    <w:rsid w:val="002E7951"/>
    <w:rsid w:val="002E7DC8"/>
    <w:rsid w:val="002F0493"/>
    <w:rsid w:val="002F05DC"/>
    <w:rsid w:val="002F0B02"/>
    <w:rsid w:val="002F0B23"/>
    <w:rsid w:val="002F0F9F"/>
    <w:rsid w:val="002F0FCD"/>
    <w:rsid w:val="002F1401"/>
    <w:rsid w:val="002F15B0"/>
    <w:rsid w:val="002F202C"/>
    <w:rsid w:val="002F21D4"/>
    <w:rsid w:val="002F21EE"/>
    <w:rsid w:val="002F2786"/>
    <w:rsid w:val="002F2A6C"/>
    <w:rsid w:val="002F3425"/>
    <w:rsid w:val="002F345A"/>
    <w:rsid w:val="002F3BC5"/>
    <w:rsid w:val="002F5669"/>
    <w:rsid w:val="002F588B"/>
    <w:rsid w:val="002F608B"/>
    <w:rsid w:val="002F6368"/>
    <w:rsid w:val="002F6F06"/>
    <w:rsid w:val="002F712B"/>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B3A"/>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0BE"/>
    <w:rsid w:val="0031440A"/>
    <w:rsid w:val="003145A3"/>
    <w:rsid w:val="00314632"/>
    <w:rsid w:val="0031483C"/>
    <w:rsid w:val="003148E3"/>
    <w:rsid w:val="00314CC2"/>
    <w:rsid w:val="00314CDC"/>
    <w:rsid w:val="003150E9"/>
    <w:rsid w:val="00316626"/>
    <w:rsid w:val="00317345"/>
    <w:rsid w:val="003176BB"/>
    <w:rsid w:val="00317713"/>
    <w:rsid w:val="0031771D"/>
    <w:rsid w:val="00317BD9"/>
    <w:rsid w:val="00320360"/>
    <w:rsid w:val="00320527"/>
    <w:rsid w:val="003207F9"/>
    <w:rsid w:val="00320D2F"/>
    <w:rsid w:val="00320EEB"/>
    <w:rsid w:val="00320F6E"/>
    <w:rsid w:val="00321A2C"/>
    <w:rsid w:val="00321C95"/>
    <w:rsid w:val="00322099"/>
    <w:rsid w:val="00322BF4"/>
    <w:rsid w:val="0032325E"/>
    <w:rsid w:val="003233A1"/>
    <w:rsid w:val="00323405"/>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1EE"/>
    <w:rsid w:val="0033021A"/>
    <w:rsid w:val="003305E7"/>
    <w:rsid w:val="00330924"/>
    <w:rsid w:val="00330997"/>
    <w:rsid w:val="00330F80"/>
    <w:rsid w:val="0033193A"/>
    <w:rsid w:val="00333331"/>
    <w:rsid w:val="0033349F"/>
    <w:rsid w:val="00333B02"/>
    <w:rsid w:val="003341BC"/>
    <w:rsid w:val="00334220"/>
    <w:rsid w:val="003345D6"/>
    <w:rsid w:val="00334959"/>
    <w:rsid w:val="00334FFB"/>
    <w:rsid w:val="0033504A"/>
    <w:rsid w:val="003350D1"/>
    <w:rsid w:val="00335C77"/>
    <w:rsid w:val="00336787"/>
    <w:rsid w:val="00336841"/>
    <w:rsid w:val="00336EC4"/>
    <w:rsid w:val="0033728B"/>
    <w:rsid w:val="0033732D"/>
    <w:rsid w:val="003374B4"/>
    <w:rsid w:val="00337AC5"/>
    <w:rsid w:val="00340005"/>
    <w:rsid w:val="00340292"/>
    <w:rsid w:val="003402E3"/>
    <w:rsid w:val="0034059D"/>
    <w:rsid w:val="0034088D"/>
    <w:rsid w:val="00340B45"/>
    <w:rsid w:val="00340F1F"/>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3A7"/>
    <w:rsid w:val="00344BC4"/>
    <w:rsid w:val="00344D8A"/>
    <w:rsid w:val="003459CA"/>
    <w:rsid w:val="00345DF8"/>
    <w:rsid w:val="00345E51"/>
    <w:rsid w:val="00345ED5"/>
    <w:rsid w:val="00346525"/>
    <w:rsid w:val="00346544"/>
    <w:rsid w:val="00346731"/>
    <w:rsid w:val="00346CC8"/>
    <w:rsid w:val="0034735E"/>
    <w:rsid w:val="00350049"/>
    <w:rsid w:val="00350388"/>
    <w:rsid w:val="00350AB3"/>
    <w:rsid w:val="0035130C"/>
    <w:rsid w:val="003517E9"/>
    <w:rsid w:val="00352290"/>
    <w:rsid w:val="0035241D"/>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154"/>
    <w:rsid w:val="00360A15"/>
    <w:rsid w:val="00360AA7"/>
    <w:rsid w:val="00360ACE"/>
    <w:rsid w:val="00360DEB"/>
    <w:rsid w:val="003610FC"/>
    <w:rsid w:val="00361820"/>
    <w:rsid w:val="00363791"/>
    <w:rsid w:val="00363996"/>
    <w:rsid w:val="00363F96"/>
    <w:rsid w:val="003641CC"/>
    <w:rsid w:val="00364AF2"/>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1182"/>
    <w:rsid w:val="003714EE"/>
    <w:rsid w:val="00371880"/>
    <w:rsid w:val="0037208E"/>
    <w:rsid w:val="0037232F"/>
    <w:rsid w:val="003726B3"/>
    <w:rsid w:val="003728DA"/>
    <w:rsid w:val="00372AAC"/>
    <w:rsid w:val="00373095"/>
    <w:rsid w:val="00374755"/>
    <w:rsid w:val="00374813"/>
    <w:rsid w:val="00374B36"/>
    <w:rsid w:val="00374EC8"/>
    <w:rsid w:val="00375A52"/>
    <w:rsid w:val="00375E57"/>
    <w:rsid w:val="00376562"/>
    <w:rsid w:val="003767B1"/>
    <w:rsid w:val="00376F0C"/>
    <w:rsid w:val="0037704E"/>
    <w:rsid w:val="0037749B"/>
    <w:rsid w:val="003775FE"/>
    <w:rsid w:val="00377D1D"/>
    <w:rsid w:val="00377EA8"/>
    <w:rsid w:val="00380002"/>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565"/>
    <w:rsid w:val="00386EC9"/>
    <w:rsid w:val="0038704B"/>
    <w:rsid w:val="00387377"/>
    <w:rsid w:val="003873D4"/>
    <w:rsid w:val="00387442"/>
    <w:rsid w:val="0038760D"/>
    <w:rsid w:val="003878AB"/>
    <w:rsid w:val="00390D6C"/>
    <w:rsid w:val="00390F00"/>
    <w:rsid w:val="0039232A"/>
    <w:rsid w:val="003931F4"/>
    <w:rsid w:val="00393608"/>
    <w:rsid w:val="00393CAA"/>
    <w:rsid w:val="00394094"/>
    <w:rsid w:val="00394846"/>
    <w:rsid w:val="00394D97"/>
    <w:rsid w:val="00394EE0"/>
    <w:rsid w:val="00395A0F"/>
    <w:rsid w:val="00395D7F"/>
    <w:rsid w:val="00396B68"/>
    <w:rsid w:val="00397307"/>
    <w:rsid w:val="00397655"/>
    <w:rsid w:val="003979EE"/>
    <w:rsid w:val="00397D95"/>
    <w:rsid w:val="00397DB6"/>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EEE"/>
    <w:rsid w:val="003A3FCA"/>
    <w:rsid w:val="003A40A8"/>
    <w:rsid w:val="003A4224"/>
    <w:rsid w:val="003A493B"/>
    <w:rsid w:val="003A4A89"/>
    <w:rsid w:val="003A5105"/>
    <w:rsid w:val="003A5547"/>
    <w:rsid w:val="003A56F4"/>
    <w:rsid w:val="003A67F7"/>
    <w:rsid w:val="003A67F8"/>
    <w:rsid w:val="003B14CD"/>
    <w:rsid w:val="003B16D2"/>
    <w:rsid w:val="003B1798"/>
    <w:rsid w:val="003B1847"/>
    <w:rsid w:val="003B1BBB"/>
    <w:rsid w:val="003B1C73"/>
    <w:rsid w:val="003B20C1"/>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74A"/>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3F6"/>
    <w:rsid w:val="003C3509"/>
    <w:rsid w:val="003C3991"/>
    <w:rsid w:val="003C3A08"/>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1B80"/>
    <w:rsid w:val="003D2161"/>
    <w:rsid w:val="003D2EE6"/>
    <w:rsid w:val="003D306E"/>
    <w:rsid w:val="003D33A4"/>
    <w:rsid w:val="003D3468"/>
    <w:rsid w:val="003D3582"/>
    <w:rsid w:val="003D3D7F"/>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2639"/>
    <w:rsid w:val="003E31ED"/>
    <w:rsid w:val="003E33C4"/>
    <w:rsid w:val="003E362D"/>
    <w:rsid w:val="003E369E"/>
    <w:rsid w:val="003E3C77"/>
    <w:rsid w:val="003E4090"/>
    <w:rsid w:val="003E497E"/>
    <w:rsid w:val="003E4D23"/>
    <w:rsid w:val="003E68F4"/>
    <w:rsid w:val="003E7335"/>
    <w:rsid w:val="003E7E40"/>
    <w:rsid w:val="003F0DC1"/>
    <w:rsid w:val="003F105D"/>
    <w:rsid w:val="003F10C9"/>
    <w:rsid w:val="003F1285"/>
    <w:rsid w:val="003F18CF"/>
    <w:rsid w:val="003F18E3"/>
    <w:rsid w:val="003F1E5B"/>
    <w:rsid w:val="003F243A"/>
    <w:rsid w:val="003F2AA9"/>
    <w:rsid w:val="003F2E23"/>
    <w:rsid w:val="003F33B5"/>
    <w:rsid w:val="003F3964"/>
    <w:rsid w:val="003F3C52"/>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3F7DA7"/>
    <w:rsid w:val="004000CC"/>
    <w:rsid w:val="00400125"/>
    <w:rsid w:val="004001FB"/>
    <w:rsid w:val="004002EC"/>
    <w:rsid w:val="004007AC"/>
    <w:rsid w:val="004007F0"/>
    <w:rsid w:val="00400E8A"/>
    <w:rsid w:val="004010AD"/>
    <w:rsid w:val="004014C4"/>
    <w:rsid w:val="00401764"/>
    <w:rsid w:val="00401E07"/>
    <w:rsid w:val="00402264"/>
    <w:rsid w:val="00402420"/>
    <w:rsid w:val="004025FB"/>
    <w:rsid w:val="004029D9"/>
    <w:rsid w:val="00402E1E"/>
    <w:rsid w:val="0040387B"/>
    <w:rsid w:val="00403AFB"/>
    <w:rsid w:val="00403F85"/>
    <w:rsid w:val="00403FA0"/>
    <w:rsid w:val="00403FDF"/>
    <w:rsid w:val="00404B8C"/>
    <w:rsid w:val="00405278"/>
    <w:rsid w:val="00405B2F"/>
    <w:rsid w:val="00405BB6"/>
    <w:rsid w:val="00405BDA"/>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91B"/>
    <w:rsid w:val="00415E5F"/>
    <w:rsid w:val="00415EB5"/>
    <w:rsid w:val="00416C9F"/>
    <w:rsid w:val="00417F4C"/>
    <w:rsid w:val="00420273"/>
    <w:rsid w:val="0042039E"/>
    <w:rsid w:val="0042048A"/>
    <w:rsid w:val="00420C47"/>
    <w:rsid w:val="00421265"/>
    <w:rsid w:val="0042151F"/>
    <w:rsid w:val="004219EE"/>
    <w:rsid w:val="00421A85"/>
    <w:rsid w:val="00422883"/>
    <w:rsid w:val="00422AA2"/>
    <w:rsid w:val="00422FA7"/>
    <w:rsid w:val="00423FA5"/>
    <w:rsid w:val="00424385"/>
    <w:rsid w:val="0042461F"/>
    <w:rsid w:val="00424BE9"/>
    <w:rsid w:val="004254B8"/>
    <w:rsid w:val="00425870"/>
    <w:rsid w:val="00425876"/>
    <w:rsid w:val="004258B7"/>
    <w:rsid w:val="004259EB"/>
    <w:rsid w:val="00425E51"/>
    <w:rsid w:val="0042682D"/>
    <w:rsid w:val="0042696A"/>
    <w:rsid w:val="00426C47"/>
    <w:rsid w:val="00426F42"/>
    <w:rsid w:val="00427032"/>
    <w:rsid w:val="00427219"/>
    <w:rsid w:val="00427715"/>
    <w:rsid w:val="004278AE"/>
    <w:rsid w:val="0043058E"/>
    <w:rsid w:val="0043099A"/>
    <w:rsid w:val="00430E89"/>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5CA"/>
    <w:rsid w:val="00435A76"/>
    <w:rsid w:val="00435D0B"/>
    <w:rsid w:val="00436439"/>
    <w:rsid w:val="00436C5C"/>
    <w:rsid w:val="00436DF2"/>
    <w:rsid w:val="004372DE"/>
    <w:rsid w:val="004377F4"/>
    <w:rsid w:val="0043797A"/>
    <w:rsid w:val="00441859"/>
    <w:rsid w:val="0044197C"/>
    <w:rsid w:val="00441BA5"/>
    <w:rsid w:val="00441E42"/>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47C"/>
    <w:rsid w:val="00445530"/>
    <w:rsid w:val="004459E5"/>
    <w:rsid w:val="00445E87"/>
    <w:rsid w:val="0044683B"/>
    <w:rsid w:val="004469B6"/>
    <w:rsid w:val="00446CE2"/>
    <w:rsid w:val="00447075"/>
    <w:rsid w:val="0044748A"/>
    <w:rsid w:val="004478E5"/>
    <w:rsid w:val="00447CE1"/>
    <w:rsid w:val="00447E54"/>
    <w:rsid w:val="004501A1"/>
    <w:rsid w:val="00450FD6"/>
    <w:rsid w:val="004516B0"/>
    <w:rsid w:val="004519A4"/>
    <w:rsid w:val="00451CDE"/>
    <w:rsid w:val="00451DBC"/>
    <w:rsid w:val="00452131"/>
    <w:rsid w:val="00452236"/>
    <w:rsid w:val="004527D8"/>
    <w:rsid w:val="004528F8"/>
    <w:rsid w:val="00452E7D"/>
    <w:rsid w:val="00453643"/>
    <w:rsid w:val="004539D7"/>
    <w:rsid w:val="00453A79"/>
    <w:rsid w:val="004540C5"/>
    <w:rsid w:val="004544A4"/>
    <w:rsid w:val="0045480E"/>
    <w:rsid w:val="00454DD1"/>
    <w:rsid w:val="00455112"/>
    <w:rsid w:val="00455761"/>
    <w:rsid w:val="0045593D"/>
    <w:rsid w:val="00455AA2"/>
    <w:rsid w:val="00455B86"/>
    <w:rsid w:val="00455D41"/>
    <w:rsid w:val="004561E1"/>
    <w:rsid w:val="00456C6D"/>
    <w:rsid w:val="00456FA8"/>
    <w:rsid w:val="004572BF"/>
    <w:rsid w:val="00457634"/>
    <w:rsid w:val="004576E5"/>
    <w:rsid w:val="00460495"/>
    <w:rsid w:val="004608C6"/>
    <w:rsid w:val="00461552"/>
    <w:rsid w:val="0046166D"/>
    <w:rsid w:val="00461F50"/>
    <w:rsid w:val="004620CD"/>
    <w:rsid w:val="00462232"/>
    <w:rsid w:val="00462917"/>
    <w:rsid w:val="004634DD"/>
    <w:rsid w:val="004636B8"/>
    <w:rsid w:val="0046396D"/>
    <w:rsid w:val="004639A9"/>
    <w:rsid w:val="004639F3"/>
    <w:rsid w:val="00463B01"/>
    <w:rsid w:val="00463EE0"/>
    <w:rsid w:val="00464026"/>
    <w:rsid w:val="0046444A"/>
    <w:rsid w:val="00464A0D"/>
    <w:rsid w:val="00464D19"/>
    <w:rsid w:val="00464E7D"/>
    <w:rsid w:val="0046518A"/>
    <w:rsid w:val="004651D1"/>
    <w:rsid w:val="004658F6"/>
    <w:rsid w:val="00465FBA"/>
    <w:rsid w:val="00466333"/>
    <w:rsid w:val="00466639"/>
    <w:rsid w:val="004666E5"/>
    <w:rsid w:val="004670EE"/>
    <w:rsid w:val="004672D9"/>
    <w:rsid w:val="0046799A"/>
    <w:rsid w:val="00467B7E"/>
    <w:rsid w:val="00467D93"/>
    <w:rsid w:val="00467FF4"/>
    <w:rsid w:val="00470117"/>
    <w:rsid w:val="0047047E"/>
    <w:rsid w:val="004708CC"/>
    <w:rsid w:val="00470927"/>
    <w:rsid w:val="00471405"/>
    <w:rsid w:val="00471541"/>
    <w:rsid w:val="00471A44"/>
    <w:rsid w:val="00472026"/>
    <w:rsid w:val="004728A5"/>
    <w:rsid w:val="00472BEB"/>
    <w:rsid w:val="004739BB"/>
    <w:rsid w:val="00473D9F"/>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2FC9"/>
    <w:rsid w:val="00483FEF"/>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51"/>
    <w:rsid w:val="004A1CE9"/>
    <w:rsid w:val="004A2231"/>
    <w:rsid w:val="004A25A2"/>
    <w:rsid w:val="004A35D7"/>
    <w:rsid w:val="004A3C82"/>
    <w:rsid w:val="004A3E1B"/>
    <w:rsid w:val="004A4010"/>
    <w:rsid w:val="004A40B1"/>
    <w:rsid w:val="004A40CA"/>
    <w:rsid w:val="004A44B4"/>
    <w:rsid w:val="004A4AAB"/>
    <w:rsid w:val="004A4F63"/>
    <w:rsid w:val="004A4FD9"/>
    <w:rsid w:val="004A50C8"/>
    <w:rsid w:val="004A5481"/>
    <w:rsid w:val="004A5888"/>
    <w:rsid w:val="004A5910"/>
    <w:rsid w:val="004A6AB9"/>
    <w:rsid w:val="004A6D12"/>
    <w:rsid w:val="004A7712"/>
    <w:rsid w:val="004A7B98"/>
    <w:rsid w:val="004B00E0"/>
    <w:rsid w:val="004B0100"/>
    <w:rsid w:val="004B07B8"/>
    <w:rsid w:val="004B09AC"/>
    <w:rsid w:val="004B0F87"/>
    <w:rsid w:val="004B101F"/>
    <w:rsid w:val="004B10DA"/>
    <w:rsid w:val="004B18A5"/>
    <w:rsid w:val="004B1D8F"/>
    <w:rsid w:val="004B26FF"/>
    <w:rsid w:val="004B270C"/>
    <w:rsid w:val="004B3209"/>
    <w:rsid w:val="004B35B9"/>
    <w:rsid w:val="004B455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27A"/>
    <w:rsid w:val="004C3345"/>
    <w:rsid w:val="004C33D5"/>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AD3"/>
    <w:rsid w:val="004D1BAE"/>
    <w:rsid w:val="004D1D0C"/>
    <w:rsid w:val="004D23FB"/>
    <w:rsid w:val="004D2CD1"/>
    <w:rsid w:val="004D2D01"/>
    <w:rsid w:val="004D2E2A"/>
    <w:rsid w:val="004D3865"/>
    <w:rsid w:val="004D3923"/>
    <w:rsid w:val="004D3BA1"/>
    <w:rsid w:val="004D48D9"/>
    <w:rsid w:val="004D5278"/>
    <w:rsid w:val="004D56E8"/>
    <w:rsid w:val="004D5806"/>
    <w:rsid w:val="004D5C37"/>
    <w:rsid w:val="004D5FF8"/>
    <w:rsid w:val="004D62E5"/>
    <w:rsid w:val="004D6FB4"/>
    <w:rsid w:val="004D6FF3"/>
    <w:rsid w:val="004D73B3"/>
    <w:rsid w:val="004D79BA"/>
    <w:rsid w:val="004E1852"/>
    <w:rsid w:val="004E1C71"/>
    <w:rsid w:val="004E20A9"/>
    <w:rsid w:val="004E2432"/>
    <w:rsid w:val="004E25BA"/>
    <w:rsid w:val="004E2740"/>
    <w:rsid w:val="004E2B90"/>
    <w:rsid w:val="004E347D"/>
    <w:rsid w:val="004E3851"/>
    <w:rsid w:val="004E38D0"/>
    <w:rsid w:val="004E3AD3"/>
    <w:rsid w:val="004E42F4"/>
    <w:rsid w:val="004E444E"/>
    <w:rsid w:val="004E455B"/>
    <w:rsid w:val="004E48C9"/>
    <w:rsid w:val="004E48CE"/>
    <w:rsid w:val="004E4B52"/>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90F"/>
    <w:rsid w:val="004F2BD9"/>
    <w:rsid w:val="004F5183"/>
    <w:rsid w:val="004F5633"/>
    <w:rsid w:val="004F576F"/>
    <w:rsid w:val="004F5BAF"/>
    <w:rsid w:val="004F5C5B"/>
    <w:rsid w:val="004F630D"/>
    <w:rsid w:val="004F69B8"/>
    <w:rsid w:val="004F7107"/>
    <w:rsid w:val="004F76D1"/>
    <w:rsid w:val="004F7792"/>
    <w:rsid w:val="004F7925"/>
    <w:rsid w:val="004F7B7A"/>
    <w:rsid w:val="004F7D9E"/>
    <w:rsid w:val="004F7DD5"/>
    <w:rsid w:val="00501B81"/>
    <w:rsid w:val="00501E65"/>
    <w:rsid w:val="00502646"/>
    <w:rsid w:val="005027CB"/>
    <w:rsid w:val="00502C6B"/>
    <w:rsid w:val="00503B59"/>
    <w:rsid w:val="00503C12"/>
    <w:rsid w:val="00504019"/>
    <w:rsid w:val="0050435C"/>
    <w:rsid w:val="00504772"/>
    <w:rsid w:val="00504AB6"/>
    <w:rsid w:val="00504FC1"/>
    <w:rsid w:val="005053E7"/>
    <w:rsid w:val="00505650"/>
    <w:rsid w:val="00505A22"/>
    <w:rsid w:val="00506032"/>
    <w:rsid w:val="0050661D"/>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66F"/>
    <w:rsid w:val="0051380F"/>
    <w:rsid w:val="005155FE"/>
    <w:rsid w:val="005166A3"/>
    <w:rsid w:val="005177DF"/>
    <w:rsid w:val="00520DF0"/>
    <w:rsid w:val="005210B1"/>
    <w:rsid w:val="00521185"/>
    <w:rsid w:val="005211EC"/>
    <w:rsid w:val="0052124E"/>
    <w:rsid w:val="00521964"/>
    <w:rsid w:val="00521CAE"/>
    <w:rsid w:val="0052261D"/>
    <w:rsid w:val="0052281A"/>
    <w:rsid w:val="00522C75"/>
    <w:rsid w:val="00522F57"/>
    <w:rsid w:val="00523897"/>
    <w:rsid w:val="00523B2D"/>
    <w:rsid w:val="00524160"/>
    <w:rsid w:val="005252FC"/>
    <w:rsid w:val="00525ACA"/>
    <w:rsid w:val="00525C2B"/>
    <w:rsid w:val="005265BC"/>
    <w:rsid w:val="0052694C"/>
    <w:rsid w:val="00526C07"/>
    <w:rsid w:val="00527033"/>
    <w:rsid w:val="005272FF"/>
    <w:rsid w:val="00527891"/>
    <w:rsid w:val="00527E30"/>
    <w:rsid w:val="0053111F"/>
    <w:rsid w:val="00531242"/>
    <w:rsid w:val="005319ED"/>
    <w:rsid w:val="00531B22"/>
    <w:rsid w:val="00531F87"/>
    <w:rsid w:val="005327BF"/>
    <w:rsid w:val="00532B1C"/>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702"/>
    <w:rsid w:val="00542A0A"/>
    <w:rsid w:val="005435C5"/>
    <w:rsid w:val="00543674"/>
    <w:rsid w:val="00543949"/>
    <w:rsid w:val="00543B2C"/>
    <w:rsid w:val="00543D88"/>
    <w:rsid w:val="00543E02"/>
    <w:rsid w:val="005443D9"/>
    <w:rsid w:val="00544579"/>
    <w:rsid w:val="00544B0C"/>
    <w:rsid w:val="005450C2"/>
    <w:rsid w:val="0054538D"/>
    <w:rsid w:val="00545583"/>
    <w:rsid w:val="005456A5"/>
    <w:rsid w:val="0054582B"/>
    <w:rsid w:val="00545AE4"/>
    <w:rsid w:val="00545C1E"/>
    <w:rsid w:val="00545D2E"/>
    <w:rsid w:val="00546EB9"/>
    <w:rsid w:val="0054738B"/>
    <w:rsid w:val="00550AA8"/>
    <w:rsid w:val="00551CEC"/>
    <w:rsid w:val="00553523"/>
    <w:rsid w:val="00553BAA"/>
    <w:rsid w:val="00553ED6"/>
    <w:rsid w:val="00554408"/>
    <w:rsid w:val="00554876"/>
    <w:rsid w:val="00554A01"/>
    <w:rsid w:val="00554D59"/>
    <w:rsid w:val="00555323"/>
    <w:rsid w:val="00555A88"/>
    <w:rsid w:val="005563DA"/>
    <w:rsid w:val="005565F2"/>
    <w:rsid w:val="00556614"/>
    <w:rsid w:val="00556BF1"/>
    <w:rsid w:val="00556D55"/>
    <w:rsid w:val="00556FCB"/>
    <w:rsid w:val="00557F51"/>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6763E"/>
    <w:rsid w:val="00571A39"/>
    <w:rsid w:val="00572398"/>
    <w:rsid w:val="0057246F"/>
    <w:rsid w:val="005724A4"/>
    <w:rsid w:val="00572F83"/>
    <w:rsid w:val="005730B4"/>
    <w:rsid w:val="005738EE"/>
    <w:rsid w:val="00573C56"/>
    <w:rsid w:val="00574D7B"/>
    <w:rsid w:val="00575460"/>
    <w:rsid w:val="005754C3"/>
    <w:rsid w:val="00575853"/>
    <w:rsid w:val="00575A73"/>
    <w:rsid w:val="00575D21"/>
    <w:rsid w:val="0057649C"/>
    <w:rsid w:val="00576EE4"/>
    <w:rsid w:val="005770F1"/>
    <w:rsid w:val="0057732B"/>
    <w:rsid w:val="00577F4E"/>
    <w:rsid w:val="0058018F"/>
    <w:rsid w:val="00580755"/>
    <w:rsid w:val="00580FCF"/>
    <w:rsid w:val="0058302B"/>
    <w:rsid w:val="005832BF"/>
    <w:rsid w:val="005835AA"/>
    <w:rsid w:val="00583A72"/>
    <w:rsid w:val="00583AC3"/>
    <w:rsid w:val="00583C76"/>
    <w:rsid w:val="00583EB2"/>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6E"/>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50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5FF5"/>
    <w:rsid w:val="005A6034"/>
    <w:rsid w:val="005A6058"/>
    <w:rsid w:val="005A61E3"/>
    <w:rsid w:val="005A6788"/>
    <w:rsid w:val="005A6CE3"/>
    <w:rsid w:val="005A728D"/>
    <w:rsid w:val="005A72C0"/>
    <w:rsid w:val="005A72E8"/>
    <w:rsid w:val="005B051B"/>
    <w:rsid w:val="005B0EDC"/>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C7B8D"/>
    <w:rsid w:val="005D09D8"/>
    <w:rsid w:val="005D1261"/>
    <w:rsid w:val="005D153F"/>
    <w:rsid w:val="005D1728"/>
    <w:rsid w:val="005D1FFB"/>
    <w:rsid w:val="005D25DA"/>
    <w:rsid w:val="005D28B8"/>
    <w:rsid w:val="005D2B24"/>
    <w:rsid w:val="005D2C64"/>
    <w:rsid w:val="005D2DA7"/>
    <w:rsid w:val="005D31B4"/>
    <w:rsid w:val="005D321A"/>
    <w:rsid w:val="005D3330"/>
    <w:rsid w:val="005D3EC8"/>
    <w:rsid w:val="005D3F26"/>
    <w:rsid w:val="005D4604"/>
    <w:rsid w:val="005D4D56"/>
    <w:rsid w:val="005D5682"/>
    <w:rsid w:val="005D5BCC"/>
    <w:rsid w:val="005D6A66"/>
    <w:rsid w:val="005D7B58"/>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C6"/>
    <w:rsid w:val="005F14E2"/>
    <w:rsid w:val="005F1EAD"/>
    <w:rsid w:val="005F21B5"/>
    <w:rsid w:val="005F25FB"/>
    <w:rsid w:val="005F3D0F"/>
    <w:rsid w:val="005F3D62"/>
    <w:rsid w:val="005F3E45"/>
    <w:rsid w:val="005F4461"/>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42"/>
    <w:rsid w:val="00604EFB"/>
    <w:rsid w:val="00605012"/>
    <w:rsid w:val="006051BB"/>
    <w:rsid w:val="00606924"/>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472"/>
    <w:rsid w:val="00614B7C"/>
    <w:rsid w:val="0061523F"/>
    <w:rsid w:val="006162AA"/>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1BA6"/>
    <w:rsid w:val="00622B0C"/>
    <w:rsid w:val="00622EBF"/>
    <w:rsid w:val="00622F39"/>
    <w:rsid w:val="00623088"/>
    <w:rsid w:val="006233EC"/>
    <w:rsid w:val="00623D7B"/>
    <w:rsid w:val="0062458E"/>
    <w:rsid w:val="00624EFA"/>
    <w:rsid w:val="006256A3"/>
    <w:rsid w:val="00625700"/>
    <w:rsid w:val="00625839"/>
    <w:rsid w:val="0062593F"/>
    <w:rsid w:val="00625D61"/>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286"/>
    <w:rsid w:val="00637480"/>
    <w:rsid w:val="00637DF9"/>
    <w:rsid w:val="00637E1A"/>
    <w:rsid w:val="006406A6"/>
    <w:rsid w:val="00640B68"/>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9D5"/>
    <w:rsid w:val="00644C6B"/>
    <w:rsid w:val="00644C79"/>
    <w:rsid w:val="00645854"/>
    <w:rsid w:val="00645A73"/>
    <w:rsid w:val="00645FBD"/>
    <w:rsid w:val="00646301"/>
    <w:rsid w:val="006467F5"/>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755"/>
    <w:rsid w:val="00661C5F"/>
    <w:rsid w:val="0066239E"/>
    <w:rsid w:val="006625EC"/>
    <w:rsid w:val="00662924"/>
    <w:rsid w:val="006630F4"/>
    <w:rsid w:val="0066318C"/>
    <w:rsid w:val="00663592"/>
    <w:rsid w:val="00663CD2"/>
    <w:rsid w:val="00663D3B"/>
    <w:rsid w:val="00664446"/>
    <w:rsid w:val="006654D6"/>
    <w:rsid w:val="0066556C"/>
    <w:rsid w:val="00665907"/>
    <w:rsid w:val="006660E2"/>
    <w:rsid w:val="00666406"/>
    <w:rsid w:val="00670043"/>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228"/>
    <w:rsid w:val="00677869"/>
    <w:rsid w:val="00680179"/>
    <w:rsid w:val="00680493"/>
    <w:rsid w:val="006805E7"/>
    <w:rsid w:val="00680720"/>
    <w:rsid w:val="00680AAE"/>
    <w:rsid w:val="00681048"/>
    <w:rsid w:val="0068122E"/>
    <w:rsid w:val="00681313"/>
    <w:rsid w:val="0068154B"/>
    <w:rsid w:val="00681BB5"/>
    <w:rsid w:val="00681C8E"/>
    <w:rsid w:val="0068254D"/>
    <w:rsid w:val="00682617"/>
    <w:rsid w:val="00682B65"/>
    <w:rsid w:val="0068331F"/>
    <w:rsid w:val="0068458A"/>
    <w:rsid w:val="00684824"/>
    <w:rsid w:val="006849DD"/>
    <w:rsid w:val="00684C75"/>
    <w:rsid w:val="00684D5D"/>
    <w:rsid w:val="00684E04"/>
    <w:rsid w:val="006851D8"/>
    <w:rsid w:val="00685216"/>
    <w:rsid w:val="00685FFF"/>
    <w:rsid w:val="0068679C"/>
    <w:rsid w:val="006867C8"/>
    <w:rsid w:val="00687C70"/>
    <w:rsid w:val="00687CC1"/>
    <w:rsid w:val="00690A0A"/>
    <w:rsid w:val="00690AAD"/>
    <w:rsid w:val="00690DEE"/>
    <w:rsid w:val="006910F7"/>
    <w:rsid w:val="00691134"/>
    <w:rsid w:val="0069164D"/>
    <w:rsid w:val="00691D79"/>
    <w:rsid w:val="0069220A"/>
    <w:rsid w:val="00692695"/>
    <w:rsid w:val="00693024"/>
    <w:rsid w:val="00693C08"/>
    <w:rsid w:val="00694119"/>
    <w:rsid w:val="00694945"/>
    <w:rsid w:val="00694C48"/>
    <w:rsid w:val="006950F0"/>
    <w:rsid w:val="0069518A"/>
    <w:rsid w:val="00695FC9"/>
    <w:rsid w:val="0069615F"/>
    <w:rsid w:val="00696821"/>
    <w:rsid w:val="006973D0"/>
    <w:rsid w:val="006974EB"/>
    <w:rsid w:val="006978D3"/>
    <w:rsid w:val="00697B59"/>
    <w:rsid w:val="006A1196"/>
    <w:rsid w:val="006A12F7"/>
    <w:rsid w:val="006A12F8"/>
    <w:rsid w:val="006A1385"/>
    <w:rsid w:val="006A1B86"/>
    <w:rsid w:val="006A2230"/>
    <w:rsid w:val="006A24C1"/>
    <w:rsid w:val="006A25F3"/>
    <w:rsid w:val="006A285C"/>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3C7"/>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079"/>
    <w:rsid w:val="006B5268"/>
    <w:rsid w:val="006B5431"/>
    <w:rsid w:val="006B5C2D"/>
    <w:rsid w:val="006B6A4F"/>
    <w:rsid w:val="006B6BA5"/>
    <w:rsid w:val="006B7458"/>
    <w:rsid w:val="006B7C03"/>
    <w:rsid w:val="006C04D4"/>
    <w:rsid w:val="006C0C87"/>
    <w:rsid w:val="006C141E"/>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3FDA"/>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5D1"/>
    <w:rsid w:val="006D7687"/>
    <w:rsid w:val="006D78E7"/>
    <w:rsid w:val="006D7E8D"/>
    <w:rsid w:val="006E12AF"/>
    <w:rsid w:val="006E150F"/>
    <w:rsid w:val="006E17BE"/>
    <w:rsid w:val="006E1ED7"/>
    <w:rsid w:val="006E210D"/>
    <w:rsid w:val="006E2270"/>
    <w:rsid w:val="006E2C8E"/>
    <w:rsid w:val="006E3150"/>
    <w:rsid w:val="006E3262"/>
    <w:rsid w:val="006E33D5"/>
    <w:rsid w:val="006E3EC1"/>
    <w:rsid w:val="006E41CE"/>
    <w:rsid w:val="006E43EC"/>
    <w:rsid w:val="006E5374"/>
    <w:rsid w:val="006E5729"/>
    <w:rsid w:val="006E5D57"/>
    <w:rsid w:val="006E6405"/>
    <w:rsid w:val="006E64BE"/>
    <w:rsid w:val="006E6973"/>
    <w:rsid w:val="006E6F89"/>
    <w:rsid w:val="006E711E"/>
    <w:rsid w:val="006E72EA"/>
    <w:rsid w:val="006E7851"/>
    <w:rsid w:val="006E78A2"/>
    <w:rsid w:val="006E7AEA"/>
    <w:rsid w:val="006E7BED"/>
    <w:rsid w:val="006E7E9B"/>
    <w:rsid w:val="006F01E4"/>
    <w:rsid w:val="006F04F3"/>
    <w:rsid w:val="006F0588"/>
    <w:rsid w:val="006F2047"/>
    <w:rsid w:val="006F22A5"/>
    <w:rsid w:val="006F2884"/>
    <w:rsid w:val="006F299C"/>
    <w:rsid w:val="006F3704"/>
    <w:rsid w:val="006F396A"/>
    <w:rsid w:val="006F3FA5"/>
    <w:rsid w:val="006F3FF9"/>
    <w:rsid w:val="006F4589"/>
    <w:rsid w:val="006F4DD7"/>
    <w:rsid w:val="006F4EB0"/>
    <w:rsid w:val="006F544F"/>
    <w:rsid w:val="006F553A"/>
    <w:rsid w:val="006F56FB"/>
    <w:rsid w:val="006F5F85"/>
    <w:rsid w:val="006F5FEA"/>
    <w:rsid w:val="006F6C39"/>
    <w:rsid w:val="006F7EAA"/>
    <w:rsid w:val="00700024"/>
    <w:rsid w:val="007003AA"/>
    <w:rsid w:val="00700D62"/>
    <w:rsid w:val="007011D8"/>
    <w:rsid w:val="00701471"/>
    <w:rsid w:val="0070165A"/>
    <w:rsid w:val="00701B9D"/>
    <w:rsid w:val="0070331A"/>
    <w:rsid w:val="00703E37"/>
    <w:rsid w:val="007042C2"/>
    <w:rsid w:val="00704AD9"/>
    <w:rsid w:val="00704B98"/>
    <w:rsid w:val="00704E10"/>
    <w:rsid w:val="00704E27"/>
    <w:rsid w:val="00704E9E"/>
    <w:rsid w:val="00705559"/>
    <w:rsid w:val="007061BE"/>
    <w:rsid w:val="00706264"/>
    <w:rsid w:val="0070643B"/>
    <w:rsid w:val="00706717"/>
    <w:rsid w:val="00710712"/>
    <w:rsid w:val="00710CB9"/>
    <w:rsid w:val="00710E40"/>
    <w:rsid w:val="00711039"/>
    <w:rsid w:val="0071167E"/>
    <w:rsid w:val="00711787"/>
    <w:rsid w:val="00711A97"/>
    <w:rsid w:val="00711AB0"/>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305"/>
    <w:rsid w:val="00721A7E"/>
    <w:rsid w:val="00721B95"/>
    <w:rsid w:val="00722007"/>
    <w:rsid w:val="0072234F"/>
    <w:rsid w:val="007226F4"/>
    <w:rsid w:val="0072297C"/>
    <w:rsid w:val="00722D2F"/>
    <w:rsid w:val="007235E9"/>
    <w:rsid w:val="00723F7F"/>
    <w:rsid w:val="00724853"/>
    <w:rsid w:val="007248DE"/>
    <w:rsid w:val="007249BA"/>
    <w:rsid w:val="00724A13"/>
    <w:rsid w:val="00724CB2"/>
    <w:rsid w:val="00724FC7"/>
    <w:rsid w:val="007252D7"/>
    <w:rsid w:val="0072532A"/>
    <w:rsid w:val="00725427"/>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4FE7"/>
    <w:rsid w:val="007354CB"/>
    <w:rsid w:val="00735713"/>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430"/>
    <w:rsid w:val="007417B8"/>
    <w:rsid w:val="00741DC6"/>
    <w:rsid w:val="00742C35"/>
    <w:rsid w:val="00743E38"/>
    <w:rsid w:val="00744079"/>
    <w:rsid w:val="00744A3B"/>
    <w:rsid w:val="00744D83"/>
    <w:rsid w:val="007457EA"/>
    <w:rsid w:val="007459A4"/>
    <w:rsid w:val="00745A9B"/>
    <w:rsid w:val="00745CB8"/>
    <w:rsid w:val="00745FB2"/>
    <w:rsid w:val="00746010"/>
    <w:rsid w:val="0074635C"/>
    <w:rsid w:val="00746EC7"/>
    <w:rsid w:val="0074764E"/>
    <w:rsid w:val="0075007D"/>
    <w:rsid w:val="0075098B"/>
    <w:rsid w:val="007522BA"/>
    <w:rsid w:val="00752496"/>
    <w:rsid w:val="007525FB"/>
    <w:rsid w:val="00752B43"/>
    <w:rsid w:val="00753076"/>
    <w:rsid w:val="007530A7"/>
    <w:rsid w:val="00753507"/>
    <w:rsid w:val="00753517"/>
    <w:rsid w:val="007537CE"/>
    <w:rsid w:val="00753BE8"/>
    <w:rsid w:val="007540F0"/>
    <w:rsid w:val="0075486D"/>
    <w:rsid w:val="007548BF"/>
    <w:rsid w:val="00754B97"/>
    <w:rsid w:val="00755306"/>
    <w:rsid w:val="00755C04"/>
    <w:rsid w:val="00755D0A"/>
    <w:rsid w:val="00755D56"/>
    <w:rsid w:val="0075690D"/>
    <w:rsid w:val="00756FD7"/>
    <w:rsid w:val="007579E6"/>
    <w:rsid w:val="00757B25"/>
    <w:rsid w:val="00757B49"/>
    <w:rsid w:val="00757D71"/>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6F30"/>
    <w:rsid w:val="00777097"/>
    <w:rsid w:val="00777652"/>
    <w:rsid w:val="007777CD"/>
    <w:rsid w:val="0077782A"/>
    <w:rsid w:val="00777CE5"/>
    <w:rsid w:val="00777E73"/>
    <w:rsid w:val="007802FE"/>
    <w:rsid w:val="00780722"/>
    <w:rsid w:val="00780DBB"/>
    <w:rsid w:val="00781320"/>
    <w:rsid w:val="007814C6"/>
    <w:rsid w:val="00781772"/>
    <w:rsid w:val="00782BD4"/>
    <w:rsid w:val="00782D3C"/>
    <w:rsid w:val="00783157"/>
    <w:rsid w:val="00783594"/>
    <w:rsid w:val="00783BB3"/>
    <w:rsid w:val="007847B5"/>
    <w:rsid w:val="00784A3F"/>
    <w:rsid w:val="00784B05"/>
    <w:rsid w:val="007852A1"/>
    <w:rsid w:val="007855CC"/>
    <w:rsid w:val="007856FB"/>
    <w:rsid w:val="007857E6"/>
    <w:rsid w:val="00785A3F"/>
    <w:rsid w:val="00785E29"/>
    <w:rsid w:val="007864C0"/>
    <w:rsid w:val="007867D4"/>
    <w:rsid w:val="0078717E"/>
    <w:rsid w:val="0078764B"/>
    <w:rsid w:val="00787748"/>
    <w:rsid w:val="007877FA"/>
    <w:rsid w:val="00787860"/>
    <w:rsid w:val="00790904"/>
    <w:rsid w:val="00791978"/>
    <w:rsid w:val="00791D8C"/>
    <w:rsid w:val="0079202A"/>
    <w:rsid w:val="0079205B"/>
    <w:rsid w:val="0079213F"/>
    <w:rsid w:val="00792551"/>
    <w:rsid w:val="00792CE9"/>
    <w:rsid w:val="007930EC"/>
    <w:rsid w:val="00793110"/>
    <w:rsid w:val="007934B9"/>
    <w:rsid w:val="0079387E"/>
    <w:rsid w:val="00793AF2"/>
    <w:rsid w:val="00793C61"/>
    <w:rsid w:val="00793F29"/>
    <w:rsid w:val="00793F76"/>
    <w:rsid w:val="00794356"/>
    <w:rsid w:val="007944D9"/>
    <w:rsid w:val="00794BC2"/>
    <w:rsid w:val="00794D0F"/>
    <w:rsid w:val="00795460"/>
    <w:rsid w:val="007955A6"/>
    <w:rsid w:val="00795845"/>
    <w:rsid w:val="00795BB7"/>
    <w:rsid w:val="00795EF8"/>
    <w:rsid w:val="007963AB"/>
    <w:rsid w:val="00796452"/>
    <w:rsid w:val="007973C2"/>
    <w:rsid w:val="007A0602"/>
    <w:rsid w:val="007A07A7"/>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1DA"/>
    <w:rsid w:val="007B16BC"/>
    <w:rsid w:val="007B237B"/>
    <w:rsid w:val="007B23CE"/>
    <w:rsid w:val="007B24F2"/>
    <w:rsid w:val="007B25C3"/>
    <w:rsid w:val="007B26BC"/>
    <w:rsid w:val="007B36A3"/>
    <w:rsid w:val="007B3B48"/>
    <w:rsid w:val="007B441C"/>
    <w:rsid w:val="007B4E86"/>
    <w:rsid w:val="007B514E"/>
    <w:rsid w:val="007B5704"/>
    <w:rsid w:val="007B5B95"/>
    <w:rsid w:val="007B5E5F"/>
    <w:rsid w:val="007B6628"/>
    <w:rsid w:val="007B6F1D"/>
    <w:rsid w:val="007B7047"/>
    <w:rsid w:val="007B746F"/>
    <w:rsid w:val="007B74E9"/>
    <w:rsid w:val="007B7781"/>
    <w:rsid w:val="007C0345"/>
    <w:rsid w:val="007C03F2"/>
    <w:rsid w:val="007C0C9A"/>
    <w:rsid w:val="007C15F1"/>
    <w:rsid w:val="007C188E"/>
    <w:rsid w:val="007C1AC3"/>
    <w:rsid w:val="007C1B5C"/>
    <w:rsid w:val="007C1E78"/>
    <w:rsid w:val="007C2843"/>
    <w:rsid w:val="007C2D7C"/>
    <w:rsid w:val="007C2E6F"/>
    <w:rsid w:val="007C30BB"/>
    <w:rsid w:val="007C3221"/>
    <w:rsid w:val="007C34AC"/>
    <w:rsid w:val="007C409B"/>
    <w:rsid w:val="007C4105"/>
    <w:rsid w:val="007C5042"/>
    <w:rsid w:val="007C5368"/>
    <w:rsid w:val="007C53CE"/>
    <w:rsid w:val="007C5672"/>
    <w:rsid w:val="007C5A7E"/>
    <w:rsid w:val="007C5AF5"/>
    <w:rsid w:val="007C62DF"/>
    <w:rsid w:val="007C6765"/>
    <w:rsid w:val="007C677A"/>
    <w:rsid w:val="007C6ED9"/>
    <w:rsid w:val="007C71D5"/>
    <w:rsid w:val="007C757F"/>
    <w:rsid w:val="007C7598"/>
    <w:rsid w:val="007C7F13"/>
    <w:rsid w:val="007D0060"/>
    <w:rsid w:val="007D039B"/>
    <w:rsid w:val="007D0477"/>
    <w:rsid w:val="007D07B0"/>
    <w:rsid w:val="007D0925"/>
    <w:rsid w:val="007D09A9"/>
    <w:rsid w:val="007D0A35"/>
    <w:rsid w:val="007D0C46"/>
    <w:rsid w:val="007D1CEB"/>
    <w:rsid w:val="007D27C2"/>
    <w:rsid w:val="007D2A63"/>
    <w:rsid w:val="007D2E81"/>
    <w:rsid w:val="007D2ECA"/>
    <w:rsid w:val="007D3995"/>
    <w:rsid w:val="007D42C5"/>
    <w:rsid w:val="007D4BF4"/>
    <w:rsid w:val="007D5392"/>
    <w:rsid w:val="007D541B"/>
    <w:rsid w:val="007D5AC7"/>
    <w:rsid w:val="007D645D"/>
    <w:rsid w:val="007D64D5"/>
    <w:rsid w:val="007D66EA"/>
    <w:rsid w:val="007D6DA4"/>
    <w:rsid w:val="007D70B5"/>
    <w:rsid w:val="007D7290"/>
    <w:rsid w:val="007D7A3F"/>
    <w:rsid w:val="007D7FB4"/>
    <w:rsid w:val="007E00D8"/>
    <w:rsid w:val="007E1373"/>
    <w:rsid w:val="007E14A7"/>
    <w:rsid w:val="007E15B7"/>
    <w:rsid w:val="007E1C99"/>
    <w:rsid w:val="007E1CBD"/>
    <w:rsid w:val="007E1CE7"/>
    <w:rsid w:val="007E1D1A"/>
    <w:rsid w:val="007E20ED"/>
    <w:rsid w:val="007E2145"/>
    <w:rsid w:val="007E2190"/>
    <w:rsid w:val="007E3020"/>
    <w:rsid w:val="007E311D"/>
    <w:rsid w:val="007E3174"/>
    <w:rsid w:val="007E318E"/>
    <w:rsid w:val="007E3327"/>
    <w:rsid w:val="007E3993"/>
    <w:rsid w:val="007E4FB2"/>
    <w:rsid w:val="007E505E"/>
    <w:rsid w:val="007E58A5"/>
    <w:rsid w:val="007E6FCE"/>
    <w:rsid w:val="007E7079"/>
    <w:rsid w:val="007E7672"/>
    <w:rsid w:val="007E79D6"/>
    <w:rsid w:val="007E7DE3"/>
    <w:rsid w:val="007F003E"/>
    <w:rsid w:val="007F0791"/>
    <w:rsid w:val="007F090B"/>
    <w:rsid w:val="007F19C7"/>
    <w:rsid w:val="007F2024"/>
    <w:rsid w:val="007F20ED"/>
    <w:rsid w:val="007F22BB"/>
    <w:rsid w:val="007F268F"/>
    <w:rsid w:val="007F28AC"/>
    <w:rsid w:val="007F2989"/>
    <w:rsid w:val="007F3515"/>
    <w:rsid w:val="007F35C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ED1"/>
    <w:rsid w:val="00804F8B"/>
    <w:rsid w:val="008051A9"/>
    <w:rsid w:val="00805BA4"/>
    <w:rsid w:val="00805FA0"/>
    <w:rsid w:val="00806095"/>
    <w:rsid w:val="00806149"/>
    <w:rsid w:val="008078E9"/>
    <w:rsid w:val="00807946"/>
    <w:rsid w:val="00807FC0"/>
    <w:rsid w:val="0081049B"/>
    <w:rsid w:val="00810CA2"/>
    <w:rsid w:val="0081251F"/>
    <w:rsid w:val="0081295E"/>
    <w:rsid w:val="008130D7"/>
    <w:rsid w:val="0081395B"/>
    <w:rsid w:val="0081479A"/>
    <w:rsid w:val="008147DA"/>
    <w:rsid w:val="00814CF3"/>
    <w:rsid w:val="00814E4D"/>
    <w:rsid w:val="00814EEC"/>
    <w:rsid w:val="00815177"/>
    <w:rsid w:val="00815D6D"/>
    <w:rsid w:val="008161F1"/>
    <w:rsid w:val="00816204"/>
    <w:rsid w:val="0081655F"/>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8E5"/>
    <w:rsid w:val="00823CB8"/>
    <w:rsid w:val="00824731"/>
    <w:rsid w:val="008247B3"/>
    <w:rsid w:val="00824DF0"/>
    <w:rsid w:val="00824FF9"/>
    <w:rsid w:val="00825250"/>
    <w:rsid w:val="00825D2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D95"/>
    <w:rsid w:val="00844E1F"/>
    <w:rsid w:val="0084530D"/>
    <w:rsid w:val="00846274"/>
    <w:rsid w:val="00846534"/>
    <w:rsid w:val="00846836"/>
    <w:rsid w:val="008472B5"/>
    <w:rsid w:val="00847311"/>
    <w:rsid w:val="00847D88"/>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A31"/>
    <w:rsid w:val="00855E2C"/>
    <w:rsid w:val="00855EC3"/>
    <w:rsid w:val="008569B3"/>
    <w:rsid w:val="00856CE5"/>
    <w:rsid w:val="008570AC"/>
    <w:rsid w:val="008572F5"/>
    <w:rsid w:val="00857F9E"/>
    <w:rsid w:val="00860A15"/>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0F5B"/>
    <w:rsid w:val="008720C6"/>
    <w:rsid w:val="00872161"/>
    <w:rsid w:val="00872739"/>
    <w:rsid w:val="008734A8"/>
    <w:rsid w:val="0087387E"/>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0FB0"/>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2AD"/>
    <w:rsid w:val="008858C4"/>
    <w:rsid w:val="00885C39"/>
    <w:rsid w:val="00885D9A"/>
    <w:rsid w:val="00885FFD"/>
    <w:rsid w:val="008868E7"/>
    <w:rsid w:val="00886A7C"/>
    <w:rsid w:val="00886CF2"/>
    <w:rsid w:val="008871EA"/>
    <w:rsid w:val="008877DE"/>
    <w:rsid w:val="008879A3"/>
    <w:rsid w:val="00890229"/>
    <w:rsid w:val="00890947"/>
    <w:rsid w:val="008914D6"/>
    <w:rsid w:val="00891908"/>
    <w:rsid w:val="00891AFE"/>
    <w:rsid w:val="00891B4F"/>
    <w:rsid w:val="00891EE5"/>
    <w:rsid w:val="00891FF8"/>
    <w:rsid w:val="008921F1"/>
    <w:rsid w:val="0089224B"/>
    <w:rsid w:val="0089248B"/>
    <w:rsid w:val="00892B7D"/>
    <w:rsid w:val="00893827"/>
    <w:rsid w:val="00893B5C"/>
    <w:rsid w:val="00894A8E"/>
    <w:rsid w:val="00895584"/>
    <w:rsid w:val="00895952"/>
    <w:rsid w:val="0089595C"/>
    <w:rsid w:val="00895EAC"/>
    <w:rsid w:val="00896814"/>
    <w:rsid w:val="00896B19"/>
    <w:rsid w:val="0089732F"/>
    <w:rsid w:val="008977F1"/>
    <w:rsid w:val="00897BC1"/>
    <w:rsid w:val="008A05A1"/>
    <w:rsid w:val="008A0C94"/>
    <w:rsid w:val="008A176C"/>
    <w:rsid w:val="008A1C95"/>
    <w:rsid w:val="008A2369"/>
    <w:rsid w:val="008A366F"/>
    <w:rsid w:val="008A368F"/>
    <w:rsid w:val="008A37B8"/>
    <w:rsid w:val="008A3D6D"/>
    <w:rsid w:val="008A4113"/>
    <w:rsid w:val="008A4A8C"/>
    <w:rsid w:val="008A4B6F"/>
    <w:rsid w:val="008A5268"/>
    <w:rsid w:val="008A5404"/>
    <w:rsid w:val="008A55B9"/>
    <w:rsid w:val="008A570F"/>
    <w:rsid w:val="008A5ACF"/>
    <w:rsid w:val="008A6D75"/>
    <w:rsid w:val="008A7064"/>
    <w:rsid w:val="008A70FA"/>
    <w:rsid w:val="008A79A4"/>
    <w:rsid w:val="008A7C9D"/>
    <w:rsid w:val="008B0974"/>
    <w:rsid w:val="008B0A25"/>
    <w:rsid w:val="008B0D35"/>
    <w:rsid w:val="008B1B89"/>
    <w:rsid w:val="008B230F"/>
    <w:rsid w:val="008B3A04"/>
    <w:rsid w:val="008B3D15"/>
    <w:rsid w:val="008B4338"/>
    <w:rsid w:val="008B43CE"/>
    <w:rsid w:val="008B4637"/>
    <w:rsid w:val="008B4CD9"/>
    <w:rsid w:val="008B4EB5"/>
    <w:rsid w:val="008B51E7"/>
    <w:rsid w:val="008B543C"/>
    <w:rsid w:val="008B569C"/>
    <w:rsid w:val="008B572D"/>
    <w:rsid w:val="008B5D4F"/>
    <w:rsid w:val="008B5DAD"/>
    <w:rsid w:val="008B66D8"/>
    <w:rsid w:val="008B68EB"/>
    <w:rsid w:val="008B6EE7"/>
    <w:rsid w:val="008B7E80"/>
    <w:rsid w:val="008B7FC8"/>
    <w:rsid w:val="008C00E2"/>
    <w:rsid w:val="008C069E"/>
    <w:rsid w:val="008C0E89"/>
    <w:rsid w:val="008C117A"/>
    <w:rsid w:val="008C1209"/>
    <w:rsid w:val="008C1FFF"/>
    <w:rsid w:val="008C2B9E"/>
    <w:rsid w:val="008C3815"/>
    <w:rsid w:val="008C394E"/>
    <w:rsid w:val="008C4845"/>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3B"/>
    <w:rsid w:val="008D36DA"/>
    <w:rsid w:val="008D387D"/>
    <w:rsid w:val="008D41CD"/>
    <w:rsid w:val="008D439E"/>
    <w:rsid w:val="008D457D"/>
    <w:rsid w:val="008D4987"/>
    <w:rsid w:val="008D5103"/>
    <w:rsid w:val="008D554D"/>
    <w:rsid w:val="008D5D1F"/>
    <w:rsid w:val="008D5DBB"/>
    <w:rsid w:val="008D6220"/>
    <w:rsid w:val="008D62D5"/>
    <w:rsid w:val="008D63DD"/>
    <w:rsid w:val="008D6601"/>
    <w:rsid w:val="008D6915"/>
    <w:rsid w:val="008D6A1A"/>
    <w:rsid w:val="008D6CA3"/>
    <w:rsid w:val="008D712D"/>
    <w:rsid w:val="008D715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1ED"/>
    <w:rsid w:val="008E63C7"/>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50F2"/>
    <w:rsid w:val="008F52B5"/>
    <w:rsid w:val="008F5318"/>
    <w:rsid w:val="008F54B1"/>
    <w:rsid w:val="008F5626"/>
    <w:rsid w:val="008F5861"/>
    <w:rsid w:val="008F5E82"/>
    <w:rsid w:val="008F64DB"/>
    <w:rsid w:val="008F67F2"/>
    <w:rsid w:val="008F6F90"/>
    <w:rsid w:val="008F71A4"/>
    <w:rsid w:val="008F78FD"/>
    <w:rsid w:val="008F7D2E"/>
    <w:rsid w:val="008F7D62"/>
    <w:rsid w:val="00900530"/>
    <w:rsid w:val="00900B8B"/>
    <w:rsid w:val="00900F75"/>
    <w:rsid w:val="00901491"/>
    <w:rsid w:val="00901A77"/>
    <w:rsid w:val="009027DE"/>
    <w:rsid w:val="00902B79"/>
    <w:rsid w:val="00902C58"/>
    <w:rsid w:val="00902E50"/>
    <w:rsid w:val="0090323E"/>
    <w:rsid w:val="0090383B"/>
    <w:rsid w:val="00903C18"/>
    <w:rsid w:val="00903ED1"/>
    <w:rsid w:val="00903FB6"/>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2EDE"/>
    <w:rsid w:val="009132EC"/>
    <w:rsid w:val="009137BE"/>
    <w:rsid w:val="00913828"/>
    <w:rsid w:val="00913AEE"/>
    <w:rsid w:val="00913F21"/>
    <w:rsid w:val="0091478D"/>
    <w:rsid w:val="00914A34"/>
    <w:rsid w:val="00915432"/>
    <w:rsid w:val="00915971"/>
    <w:rsid w:val="009164FF"/>
    <w:rsid w:val="009168A4"/>
    <w:rsid w:val="009179C5"/>
    <w:rsid w:val="00917D32"/>
    <w:rsid w:val="00917EF6"/>
    <w:rsid w:val="009206F8"/>
    <w:rsid w:val="00920740"/>
    <w:rsid w:val="009213EA"/>
    <w:rsid w:val="009218DE"/>
    <w:rsid w:val="00921B2B"/>
    <w:rsid w:val="00921B6E"/>
    <w:rsid w:val="00922AA8"/>
    <w:rsid w:val="00922F39"/>
    <w:rsid w:val="00923139"/>
    <w:rsid w:val="009232C7"/>
    <w:rsid w:val="009234BC"/>
    <w:rsid w:val="00923B16"/>
    <w:rsid w:val="00923DD6"/>
    <w:rsid w:val="00923EBB"/>
    <w:rsid w:val="0092424B"/>
    <w:rsid w:val="00924940"/>
    <w:rsid w:val="0092496A"/>
    <w:rsid w:val="00924CE0"/>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81"/>
    <w:rsid w:val="009320EC"/>
    <w:rsid w:val="009327D2"/>
    <w:rsid w:val="00932845"/>
    <w:rsid w:val="00932F4A"/>
    <w:rsid w:val="009331AD"/>
    <w:rsid w:val="009339EF"/>
    <w:rsid w:val="00933C02"/>
    <w:rsid w:val="00933F47"/>
    <w:rsid w:val="0093401A"/>
    <w:rsid w:val="00934BFE"/>
    <w:rsid w:val="00934EEC"/>
    <w:rsid w:val="00935F4B"/>
    <w:rsid w:val="00936353"/>
    <w:rsid w:val="009365EE"/>
    <w:rsid w:val="009366F3"/>
    <w:rsid w:val="00936C30"/>
    <w:rsid w:val="00936C38"/>
    <w:rsid w:val="00936CCD"/>
    <w:rsid w:val="00936FEF"/>
    <w:rsid w:val="009371F6"/>
    <w:rsid w:val="009377EE"/>
    <w:rsid w:val="0093799F"/>
    <w:rsid w:val="00937BDA"/>
    <w:rsid w:val="00937E19"/>
    <w:rsid w:val="00940219"/>
    <w:rsid w:val="00940675"/>
    <w:rsid w:val="009409FA"/>
    <w:rsid w:val="00940C85"/>
    <w:rsid w:val="00940DE0"/>
    <w:rsid w:val="00941246"/>
    <w:rsid w:val="0094179E"/>
    <w:rsid w:val="00941A82"/>
    <w:rsid w:val="00941E26"/>
    <w:rsid w:val="0094243D"/>
    <w:rsid w:val="00942962"/>
    <w:rsid w:val="00942D1A"/>
    <w:rsid w:val="00942E15"/>
    <w:rsid w:val="0094348E"/>
    <w:rsid w:val="00943565"/>
    <w:rsid w:val="009435D1"/>
    <w:rsid w:val="00943AC9"/>
    <w:rsid w:val="00943BE5"/>
    <w:rsid w:val="00943F1A"/>
    <w:rsid w:val="009458F1"/>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4EC"/>
    <w:rsid w:val="009537BD"/>
    <w:rsid w:val="00953AD7"/>
    <w:rsid w:val="00954403"/>
    <w:rsid w:val="00954754"/>
    <w:rsid w:val="00954D39"/>
    <w:rsid w:val="00954FAC"/>
    <w:rsid w:val="00955156"/>
    <w:rsid w:val="0095539A"/>
    <w:rsid w:val="0095559F"/>
    <w:rsid w:val="009557BF"/>
    <w:rsid w:val="00955894"/>
    <w:rsid w:val="0095589B"/>
    <w:rsid w:val="00956193"/>
    <w:rsid w:val="009563DD"/>
    <w:rsid w:val="0095653E"/>
    <w:rsid w:val="0095662F"/>
    <w:rsid w:val="00956C51"/>
    <w:rsid w:val="00956C65"/>
    <w:rsid w:val="00956E57"/>
    <w:rsid w:val="0095756A"/>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BA2"/>
    <w:rsid w:val="009704A0"/>
    <w:rsid w:val="00970532"/>
    <w:rsid w:val="0097131B"/>
    <w:rsid w:val="00971376"/>
    <w:rsid w:val="0097142D"/>
    <w:rsid w:val="0097188F"/>
    <w:rsid w:val="00971E70"/>
    <w:rsid w:val="00971F0D"/>
    <w:rsid w:val="00971F6C"/>
    <w:rsid w:val="009726C2"/>
    <w:rsid w:val="009726D3"/>
    <w:rsid w:val="00972DAF"/>
    <w:rsid w:val="00972EDA"/>
    <w:rsid w:val="009731E8"/>
    <w:rsid w:val="00973A41"/>
    <w:rsid w:val="0097490D"/>
    <w:rsid w:val="00974A98"/>
    <w:rsid w:val="009750F4"/>
    <w:rsid w:val="009751FF"/>
    <w:rsid w:val="009754E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3A32"/>
    <w:rsid w:val="0098417A"/>
    <w:rsid w:val="00984AC5"/>
    <w:rsid w:val="009859E3"/>
    <w:rsid w:val="00986220"/>
    <w:rsid w:val="00986549"/>
    <w:rsid w:val="00986976"/>
    <w:rsid w:val="00986A7B"/>
    <w:rsid w:val="00986F9A"/>
    <w:rsid w:val="00986FF5"/>
    <w:rsid w:val="00987653"/>
    <w:rsid w:val="00987C5B"/>
    <w:rsid w:val="00987E5A"/>
    <w:rsid w:val="00990154"/>
    <w:rsid w:val="00990394"/>
    <w:rsid w:val="00990629"/>
    <w:rsid w:val="00990824"/>
    <w:rsid w:val="00990B9B"/>
    <w:rsid w:val="00990E77"/>
    <w:rsid w:val="009910BB"/>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05F6"/>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2F3"/>
    <w:rsid w:val="009B23BA"/>
    <w:rsid w:val="009B250A"/>
    <w:rsid w:val="009B391B"/>
    <w:rsid w:val="009B504B"/>
    <w:rsid w:val="009B5127"/>
    <w:rsid w:val="009B65D7"/>
    <w:rsid w:val="009B77C9"/>
    <w:rsid w:val="009B7824"/>
    <w:rsid w:val="009C0018"/>
    <w:rsid w:val="009C0094"/>
    <w:rsid w:val="009C0511"/>
    <w:rsid w:val="009C070D"/>
    <w:rsid w:val="009C0A3A"/>
    <w:rsid w:val="009C0E9B"/>
    <w:rsid w:val="009C1A2D"/>
    <w:rsid w:val="009C1A6B"/>
    <w:rsid w:val="009C1E1C"/>
    <w:rsid w:val="009C1FF3"/>
    <w:rsid w:val="009C2576"/>
    <w:rsid w:val="009C2965"/>
    <w:rsid w:val="009C2B5F"/>
    <w:rsid w:val="009C3076"/>
    <w:rsid w:val="009C31EF"/>
    <w:rsid w:val="009C37A7"/>
    <w:rsid w:val="009C4559"/>
    <w:rsid w:val="009C4A19"/>
    <w:rsid w:val="009C5137"/>
    <w:rsid w:val="009C52C9"/>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50E"/>
    <w:rsid w:val="009D057A"/>
    <w:rsid w:val="009D0601"/>
    <w:rsid w:val="009D0FC0"/>
    <w:rsid w:val="009D1012"/>
    <w:rsid w:val="009D1117"/>
    <w:rsid w:val="009D14BA"/>
    <w:rsid w:val="009D1BD4"/>
    <w:rsid w:val="009D20EE"/>
    <w:rsid w:val="009D23CB"/>
    <w:rsid w:val="009D2608"/>
    <w:rsid w:val="009D2B5B"/>
    <w:rsid w:val="009D2DA0"/>
    <w:rsid w:val="009D3132"/>
    <w:rsid w:val="009D405B"/>
    <w:rsid w:val="009D4250"/>
    <w:rsid w:val="009D54C0"/>
    <w:rsid w:val="009D5912"/>
    <w:rsid w:val="009D5E7D"/>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454A"/>
    <w:rsid w:val="009E4B4B"/>
    <w:rsid w:val="009E51F7"/>
    <w:rsid w:val="009E542E"/>
    <w:rsid w:val="009E5606"/>
    <w:rsid w:val="009E591C"/>
    <w:rsid w:val="009E5B0B"/>
    <w:rsid w:val="009E5F3B"/>
    <w:rsid w:val="009E6D4C"/>
    <w:rsid w:val="009E7AF2"/>
    <w:rsid w:val="009E7CB0"/>
    <w:rsid w:val="009E7E60"/>
    <w:rsid w:val="009F0623"/>
    <w:rsid w:val="009F0D3D"/>
    <w:rsid w:val="009F1744"/>
    <w:rsid w:val="009F1B06"/>
    <w:rsid w:val="009F262B"/>
    <w:rsid w:val="009F29FA"/>
    <w:rsid w:val="009F2AF0"/>
    <w:rsid w:val="009F2EE6"/>
    <w:rsid w:val="009F2F6A"/>
    <w:rsid w:val="009F2FB0"/>
    <w:rsid w:val="009F30F6"/>
    <w:rsid w:val="009F3136"/>
    <w:rsid w:val="009F3156"/>
    <w:rsid w:val="009F3AB0"/>
    <w:rsid w:val="009F427A"/>
    <w:rsid w:val="009F4793"/>
    <w:rsid w:val="009F4A14"/>
    <w:rsid w:val="009F4B2C"/>
    <w:rsid w:val="009F4D85"/>
    <w:rsid w:val="009F52AD"/>
    <w:rsid w:val="009F537D"/>
    <w:rsid w:val="009F59BE"/>
    <w:rsid w:val="009F5B74"/>
    <w:rsid w:val="009F6841"/>
    <w:rsid w:val="009F6A94"/>
    <w:rsid w:val="009F7661"/>
    <w:rsid w:val="009F7B5F"/>
    <w:rsid w:val="009F7C9F"/>
    <w:rsid w:val="009F7DC6"/>
    <w:rsid w:val="00A00123"/>
    <w:rsid w:val="00A0039D"/>
    <w:rsid w:val="00A0078A"/>
    <w:rsid w:val="00A00894"/>
    <w:rsid w:val="00A016DB"/>
    <w:rsid w:val="00A01FC8"/>
    <w:rsid w:val="00A02AA0"/>
    <w:rsid w:val="00A02C8C"/>
    <w:rsid w:val="00A032BA"/>
    <w:rsid w:val="00A03E3C"/>
    <w:rsid w:val="00A03F81"/>
    <w:rsid w:val="00A0407F"/>
    <w:rsid w:val="00A0418D"/>
    <w:rsid w:val="00A04288"/>
    <w:rsid w:val="00A044E1"/>
    <w:rsid w:val="00A04914"/>
    <w:rsid w:val="00A052AD"/>
    <w:rsid w:val="00A05862"/>
    <w:rsid w:val="00A06492"/>
    <w:rsid w:val="00A06608"/>
    <w:rsid w:val="00A06B1F"/>
    <w:rsid w:val="00A07CA2"/>
    <w:rsid w:val="00A105DA"/>
    <w:rsid w:val="00A105E7"/>
    <w:rsid w:val="00A107D3"/>
    <w:rsid w:val="00A111D3"/>
    <w:rsid w:val="00A1162E"/>
    <w:rsid w:val="00A11896"/>
    <w:rsid w:val="00A119F0"/>
    <w:rsid w:val="00A11F51"/>
    <w:rsid w:val="00A12177"/>
    <w:rsid w:val="00A12F0B"/>
    <w:rsid w:val="00A13016"/>
    <w:rsid w:val="00A130DB"/>
    <w:rsid w:val="00A137EA"/>
    <w:rsid w:val="00A13820"/>
    <w:rsid w:val="00A138C0"/>
    <w:rsid w:val="00A13A5A"/>
    <w:rsid w:val="00A14C1D"/>
    <w:rsid w:val="00A14DF1"/>
    <w:rsid w:val="00A158ED"/>
    <w:rsid w:val="00A1665C"/>
    <w:rsid w:val="00A16872"/>
    <w:rsid w:val="00A171B0"/>
    <w:rsid w:val="00A205DF"/>
    <w:rsid w:val="00A209AB"/>
    <w:rsid w:val="00A20B35"/>
    <w:rsid w:val="00A21111"/>
    <w:rsid w:val="00A21363"/>
    <w:rsid w:val="00A21517"/>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4AFD"/>
    <w:rsid w:val="00A351A1"/>
    <w:rsid w:val="00A35335"/>
    <w:rsid w:val="00A357CF"/>
    <w:rsid w:val="00A365BD"/>
    <w:rsid w:val="00A3698D"/>
    <w:rsid w:val="00A36B82"/>
    <w:rsid w:val="00A372DE"/>
    <w:rsid w:val="00A372E4"/>
    <w:rsid w:val="00A373A2"/>
    <w:rsid w:val="00A37C08"/>
    <w:rsid w:val="00A37CE5"/>
    <w:rsid w:val="00A40129"/>
    <w:rsid w:val="00A40252"/>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6EC"/>
    <w:rsid w:val="00A4479A"/>
    <w:rsid w:val="00A448E6"/>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4D"/>
    <w:rsid w:val="00A505C0"/>
    <w:rsid w:val="00A5072B"/>
    <w:rsid w:val="00A50A1F"/>
    <w:rsid w:val="00A51963"/>
    <w:rsid w:val="00A51BD8"/>
    <w:rsid w:val="00A51D9B"/>
    <w:rsid w:val="00A52331"/>
    <w:rsid w:val="00A52A75"/>
    <w:rsid w:val="00A52E5B"/>
    <w:rsid w:val="00A530D8"/>
    <w:rsid w:val="00A53178"/>
    <w:rsid w:val="00A53688"/>
    <w:rsid w:val="00A5564D"/>
    <w:rsid w:val="00A557A2"/>
    <w:rsid w:val="00A55847"/>
    <w:rsid w:val="00A5594D"/>
    <w:rsid w:val="00A55971"/>
    <w:rsid w:val="00A55A52"/>
    <w:rsid w:val="00A55F32"/>
    <w:rsid w:val="00A56138"/>
    <w:rsid w:val="00A56556"/>
    <w:rsid w:val="00A56DC5"/>
    <w:rsid w:val="00A56EFA"/>
    <w:rsid w:val="00A57231"/>
    <w:rsid w:val="00A5771B"/>
    <w:rsid w:val="00A57BEA"/>
    <w:rsid w:val="00A57FDD"/>
    <w:rsid w:val="00A600E2"/>
    <w:rsid w:val="00A600FB"/>
    <w:rsid w:val="00A6132F"/>
    <w:rsid w:val="00A614E3"/>
    <w:rsid w:val="00A6154F"/>
    <w:rsid w:val="00A6161A"/>
    <w:rsid w:val="00A61850"/>
    <w:rsid w:val="00A61C78"/>
    <w:rsid w:val="00A62475"/>
    <w:rsid w:val="00A62817"/>
    <w:rsid w:val="00A63575"/>
    <w:rsid w:val="00A636AD"/>
    <w:rsid w:val="00A63829"/>
    <w:rsid w:val="00A63CBB"/>
    <w:rsid w:val="00A63E75"/>
    <w:rsid w:val="00A642E0"/>
    <w:rsid w:val="00A6439C"/>
    <w:rsid w:val="00A6462C"/>
    <w:rsid w:val="00A64F7F"/>
    <w:rsid w:val="00A65270"/>
    <w:rsid w:val="00A65B88"/>
    <w:rsid w:val="00A65F34"/>
    <w:rsid w:val="00A66321"/>
    <w:rsid w:val="00A6633C"/>
    <w:rsid w:val="00A665E9"/>
    <w:rsid w:val="00A66DFA"/>
    <w:rsid w:val="00A66EEF"/>
    <w:rsid w:val="00A67450"/>
    <w:rsid w:val="00A6765E"/>
    <w:rsid w:val="00A676EE"/>
    <w:rsid w:val="00A67BD3"/>
    <w:rsid w:val="00A7055B"/>
    <w:rsid w:val="00A70637"/>
    <w:rsid w:val="00A70FD2"/>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575"/>
    <w:rsid w:val="00A75881"/>
    <w:rsid w:val="00A75AF3"/>
    <w:rsid w:val="00A7669D"/>
    <w:rsid w:val="00A77494"/>
    <w:rsid w:val="00A77500"/>
    <w:rsid w:val="00A77A53"/>
    <w:rsid w:val="00A77DFE"/>
    <w:rsid w:val="00A80122"/>
    <w:rsid w:val="00A808D4"/>
    <w:rsid w:val="00A80B0B"/>
    <w:rsid w:val="00A80BF4"/>
    <w:rsid w:val="00A80DB1"/>
    <w:rsid w:val="00A816E9"/>
    <w:rsid w:val="00A817C3"/>
    <w:rsid w:val="00A81F0E"/>
    <w:rsid w:val="00A82274"/>
    <w:rsid w:val="00A829E8"/>
    <w:rsid w:val="00A82B16"/>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2BC"/>
    <w:rsid w:val="00A92392"/>
    <w:rsid w:val="00A92518"/>
    <w:rsid w:val="00A92E89"/>
    <w:rsid w:val="00A92FD2"/>
    <w:rsid w:val="00A94430"/>
    <w:rsid w:val="00A94ACE"/>
    <w:rsid w:val="00A94B97"/>
    <w:rsid w:val="00A96C52"/>
    <w:rsid w:val="00A97166"/>
    <w:rsid w:val="00A972A6"/>
    <w:rsid w:val="00A97357"/>
    <w:rsid w:val="00AA00EC"/>
    <w:rsid w:val="00AA17A2"/>
    <w:rsid w:val="00AA2000"/>
    <w:rsid w:val="00AA22FD"/>
    <w:rsid w:val="00AA26E5"/>
    <w:rsid w:val="00AA298C"/>
    <w:rsid w:val="00AA2D39"/>
    <w:rsid w:val="00AA2D47"/>
    <w:rsid w:val="00AA2FD3"/>
    <w:rsid w:val="00AA336B"/>
    <w:rsid w:val="00AA3944"/>
    <w:rsid w:val="00AA3B6E"/>
    <w:rsid w:val="00AA4D8E"/>
    <w:rsid w:val="00AA4DA6"/>
    <w:rsid w:val="00AA4FB5"/>
    <w:rsid w:val="00AA51FE"/>
    <w:rsid w:val="00AA61A3"/>
    <w:rsid w:val="00AA6389"/>
    <w:rsid w:val="00AA67B0"/>
    <w:rsid w:val="00AA6835"/>
    <w:rsid w:val="00AA7250"/>
    <w:rsid w:val="00AA72E1"/>
    <w:rsid w:val="00AA7787"/>
    <w:rsid w:val="00AA77AB"/>
    <w:rsid w:val="00AA7A8D"/>
    <w:rsid w:val="00AB0074"/>
    <w:rsid w:val="00AB0206"/>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1B51"/>
    <w:rsid w:val="00AC27BC"/>
    <w:rsid w:val="00AC4C96"/>
    <w:rsid w:val="00AC5034"/>
    <w:rsid w:val="00AC50FA"/>
    <w:rsid w:val="00AC5163"/>
    <w:rsid w:val="00AC64FD"/>
    <w:rsid w:val="00AC6884"/>
    <w:rsid w:val="00AC6C82"/>
    <w:rsid w:val="00AC6DAB"/>
    <w:rsid w:val="00AC6FD2"/>
    <w:rsid w:val="00AD03CC"/>
    <w:rsid w:val="00AD0714"/>
    <w:rsid w:val="00AD09B8"/>
    <w:rsid w:val="00AD0AFF"/>
    <w:rsid w:val="00AD0C16"/>
    <w:rsid w:val="00AD14F9"/>
    <w:rsid w:val="00AD162E"/>
    <w:rsid w:val="00AD1FF2"/>
    <w:rsid w:val="00AD2253"/>
    <w:rsid w:val="00AD24F0"/>
    <w:rsid w:val="00AD29B6"/>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5F2"/>
    <w:rsid w:val="00AF3D22"/>
    <w:rsid w:val="00AF412D"/>
    <w:rsid w:val="00AF41A8"/>
    <w:rsid w:val="00AF4C97"/>
    <w:rsid w:val="00AF5A47"/>
    <w:rsid w:val="00AF640F"/>
    <w:rsid w:val="00B005D5"/>
    <w:rsid w:val="00B00618"/>
    <w:rsid w:val="00B00FB1"/>
    <w:rsid w:val="00B01001"/>
    <w:rsid w:val="00B01910"/>
    <w:rsid w:val="00B02401"/>
    <w:rsid w:val="00B02693"/>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235"/>
    <w:rsid w:val="00B11507"/>
    <w:rsid w:val="00B11B53"/>
    <w:rsid w:val="00B120CC"/>
    <w:rsid w:val="00B12B18"/>
    <w:rsid w:val="00B12F86"/>
    <w:rsid w:val="00B1305F"/>
    <w:rsid w:val="00B13211"/>
    <w:rsid w:val="00B137E2"/>
    <w:rsid w:val="00B13D88"/>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C11"/>
    <w:rsid w:val="00B2114D"/>
    <w:rsid w:val="00B21574"/>
    <w:rsid w:val="00B21841"/>
    <w:rsid w:val="00B21AB2"/>
    <w:rsid w:val="00B21E49"/>
    <w:rsid w:val="00B21F2B"/>
    <w:rsid w:val="00B2240D"/>
    <w:rsid w:val="00B2250C"/>
    <w:rsid w:val="00B23ADA"/>
    <w:rsid w:val="00B23EE8"/>
    <w:rsid w:val="00B23F04"/>
    <w:rsid w:val="00B24032"/>
    <w:rsid w:val="00B2430E"/>
    <w:rsid w:val="00B24964"/>
    <w:rsid w:val="00B24A58"/>
    <w:rsid w:val="00B24B37"/>
    <w:rsid w:val="00B24FF2"/>
    <w:rsid w:val="00B250C1"/>
    <w:rsid w:val="00B25B85"/>
    <w:rsid w:val="00B265BF"/>
    <w:rsid w:val="00B26F8A"/>
    <w:rsid w:val="00B2733D"/>
    <w:rsid w:val="00B2769F"/>
    <w:rsid w:val="00B2780D"/>
    <w:rsid w:val="00B27F86"/>
    <w:rsid w:val="00B30527"/>
    <w:rsid w:val="00B305B8"/>
    <w:rsid w:val="00B30673"/>
    <w:rsid w:val="00B30D3B"/>
    <w:rsid w:val="00B30E33"/>
    <w:rsid w:val="00B316EA"/>
    <w:rsid w:val="00B31767"/>
    <w:rsid w:val="00B31F4C"/>
    <w:rsid w:val="00B32514"/>
    <w:rsid w:val="00B32C58"/>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5E0"/>
    <w:rsid w:val="00B43741"/>
    <w:rsid w:val="00B4392C"/>
    <w:rsid w:val="00B43D76"/>
    <w:rsid w:val="00B4531D"/>
    <w:rsid w:val="00B4554C"/>
    <w:rsid w:val="00B45A14"/>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3D9"/>
    <w:rsid w:val="00B5252F"/>
    <w:rsid w:val="00B52A57"/>
    <w:rsid w:val="00B53131"/>
    <w:rsid w:val="00B53E33"/>
    <w:rsid w:val="00B5413F"/>
    <w:rsid w:val="00B557A1"/>
    <w:rsid w:val="00B55A84"/>
    <w:rsid w:val="00B55E39"/>
    <w:rsid w:val="00B56050"/>
    <w:rsid w:val="00B56D1A"/>
    <w:rsid w:val="00B57453"/>
    <w:rsid w:val="00B57F0E"/>
    <w:rsid w:val="00B60AE0"/>
    <w:rsid w:val="00B60E3A"/>
    <w:rsid w:val="00B613F7"/>
    <w:rsid w:val="00B61B3A"/>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1C9"/>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4E08"/>
    <w:rsid w:val="00B8568B"/>
    <w:rsid w:val="00B85DBE"/>
    <w:rsid w:val="00B87039"/>
    <w:rsid w:val="00B87A05"/>
    <w:rsid w:val="00B87C4C"/>
    <w:rsid w:val="00B87D2C"/>
    <w:rsid w:val="00B87EDF"/>
    <w:rsid w:val="00B87F78"/>
    <w:rsid w:val="00B903A6"/>
    <w:rsid w:val="00B9065E"/>
    <w:rsid w:val="00B9087D"/>
    <w:rsid w:val="00B90965"/>
    <w:rsid w:val="00B918E7"/>
    <w:rsid w:val="00B9227E"/>
    <w:rsid w:val="00B92293"/>
    <w:rsid w:val="00B92296"/>
    <w:rsid w:val="00B92BC7"/>
    <w:rsid w:val="00B93256"/>
    <w:rsid w:val="00B9338A"/>
    <w:rsid w:val="00B944D6"/>
    <w:rsid w:val="00B945AC"/>
    <w:rsid w:val="00B946FB"/>
    <w:rsid w:val="00B94EFE"/>
    <w:rsid w:val="00B95094"/>
    <w:rsid w:val="00B9545D"/>
    <w:rsid w:val="00B9568F"/>
    <w:rsid w:val="00B958B0"/>
    <w:rsid w:val="00B95ADC"/>
    <w:rsid w:val="00B95B1A"/>
    <w:rsid w:val="00B95F7F"/>
    <w:rsid w:val="00B96362"/>
    <w:rsid w:val="00B96AEA"/>
    <w:rsid w:val="00B96DFE"/>
    <w:rsid w:val="00B972C1"/>
    <w:rsid w:val="00B9782F"/>
    <w:rsid w:val="00BA0321"/>
    <w:rsid w:val="00BA0A84"/>
    <w:rsid w:val="00BA127A"/>
    <w:rsid w:val="00BA16DF"/>
    <w:rsid w:val="00BA1EAB"/>
    <w:rsid w:val="00BA2F0D"/>
    <w:rsid w:val="00BA2F28"/>
    <w:rsid w:val="00BA320B"/>
    <w:rsid w:val="00BA390A"/>
    <w:rsid w:val="00BA3AC6"/>
    <w:rsid w:val="00BA3BF9"/>
    <w:rsid w:val="00BA3CBA"/>
    <w:rsid w:val="00BA4B6F"/>
    <w:rsid w:val="00BA4FAE"/>
    <w:rsid w:val="00BA4FF0"/>
    <w:rsid w:val="00BA5B7E"/>
    <w:rsid w:val="00BA5C17"/>
    <w:rsid w:val="00BA667C"/>
    <w:rsid w:val="00BA6A6A"/>
    <w:rsid w:val="00BA6CF5"/>
    <w:rsid w:val="00BA7720"/>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255"/>
    <w:rsid w:val="00BB3D6D"/>
    <w:rsid w:val="00BB421B"/>
    <w:rsid w:val="00BB45F1"/>
    <w:rsid w:val="00BB49B3"/>
    <w:rsid w:val="00BB49E1"/>
    <w:rsid w:val="00BB4D02"/>
    <w:rsid w:val="00BB55E2"/>
    <w:rsid w:val="00BB56A5"/>
    <w:rsid w:val="00BB58FC"/>
    <w:rsid w:val="00BB62C0"/>
    <w:rsid w:val="00BB6472"/>
    <w:rsid w:val="00BB6A0E"/>
    <w:rsid w:val="00BB7CA4"/>
    <w:rsid w:val="00BC091C"/>
    <w:rsid w:val="00BC1373"/>
    <w:rsid w:val="00BC1475"/>
    <w:rsid w:val="00BC2C45"/>
    <w:rsid w:val="00BC2DCC"/>
    <w:rsid w:val="00BC2E72"/>
    <w:rsid w:val="00BC3096"/>
    <w:rsid w:val="00BC3B77"/>
    <w:rsid w:val="00BC4189"/>
    <w:rsid w:val="00BC4341"/>
    <w:rsid w:val="00BC4405"/>
    <w:rsid w:val="00BC4B12"/>
    <w:rsid w:val="00BC554C"/>
    <w:rsid w:val="00BC55B0"/>
    <w:rsid w:val="00BC5D87"/>
    <w:rsid w:val="00BC62CE"/>
    <w:rsid w:val="00BC654C"/>
    <w:rsid w:val="00BC7627"/>
    <w:rsid w:val="00BC7712"/>
    <w:rsid w:val="00BC7F0F"/>
    <w:rsid w:val="00BD051C"/>
    <w:rsid w:val="00BD0B6E"/>
    <w:rsid w:val="00BD1A7D"/>
    <w:rsid w:val="00BD1AA1"/>
    <w:rsid w:val="00BD1ECB"/>
    <w:rsid w:val="00BD28BF"/>
    <w:rsid w:val="00BD2AC1"/>
    <w:rsid w:val="00BD36A7"/>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178"/>
    <w:rsid w:val="00BF17C5"/>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5E"/>
    <w:rsid w:val="00BF5FB4"/>
    <w:rsid w:val="00BF6268"/>
    <w:rsid w:val="00BF62C5"/>
    <w:rsid w:val="00BF6383"/>
    <w:rsid w:val="00BF6555"/>
    <w:rsid w:val="00BF6C53"/>
    <w:rsid w:val="00BF6DA8"/>
    <w:rsid w:val="00BF6FAC"/>
    <w:rsid w:val="00BF72AF"/>
    <w:rsid w:val="00BF7615"/>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75"/>
    <w:rsid w:val="00C04A8B"/>
    <w:rsid w:val="00C05064"/>
    <w:rsid w:val="00C0542E"/>
    <w:rsid w:val="00C0618A"/>
    <w:rsid w:val="00C064AF"/>
    <w:rsid w:val="00C0665B"/>
    <w:rsid w:val="00C06777"/>
    <w:rsid w:val="00C0681D"/>
    <w:rsid w:val="00C06940"/>
    <w:rsid w:val="00C06D46"/>
    <w:rsid w:val="00C06EDF"/>
    <w:rsid w:val="00C07257"/>
    <w:rsid w:val="00C1064B"/>
    <w:rsid w:val="00C10D02"/>
    <w:rsid w:val="00C11468"/>
    <w:rsid w:val="00C12D47"/>
    <w:rsid w:val="00C13F25"/>
    <w:rsid w:val="00C1461A"/>
    <w:rsid w:val="00C14CB6"/>
    <w:rsid w:val="00C1525D"/>
    <w:rsid w:val="00C16103"/>
    <w:rsid w:val="00C161E4"/>
    <w:rsid w:val="00C169B1"/>
    <w:rsid w:val="00C171B9"/>
    <w:rsid w:val="00C172BD"/>
    <w:rsid w:val="00C17572"/>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33F8"/>
    <w:rsid w:val="00C33D1B"/>
    <w:rsid w:val="00C33D35"/>
    <w:rsid w:val="00C344D7"/>
    <w:rsid w:val="00C34922"/>
    <w:rsid w:val="00C34BAA"/>
    <w:rsid w:val="00C355C3"/>
    <w:rsid w:val="00C35B4F"/>
    <w:rsid w:val="00C35C46"/>
    <w:rsid w:val="00C35CEB"/>
    <w:rsid w:val="00C35E9C"/>
    <w:rsid w:val="00C361BA"/>
    <w:rsid w:val="00C3624F"/>
    <w:rsid w:val="00C37586"/>
    <w:rsid w:val="00C4000E"/>
    <w:rsid w:val="00C404F9"/>
    <w:rsid w:val="00C40A2F"/>
    <w:rsid w:val="00C40E4F"/>
    <w:rsid w:val="00C410A0"/>
    <w:rsid w:val="00C410CE"/>
    <w:rsid w:val="00C413C3"/>
    <w:rsid w:val="00C413ED"/>
    <w:rsid w:val="00C41760"/>
    <w:rsid w:val="00C41D55"/>
    <w:rsid w:val="00C42E3F"/>
    <w:rsid w:val="00C435DD"/>
    <w:rsid w:val="00C437B6"/>
    <w:rsid w:val="00C43E45"/>
    <w:rsid w:val="00C440A3"/>
    <w:rsid w:val="00C44836"/>
    <w:rsid w:val="00C44BE3"/>
    <w:rsid w:val="00C44D9B"/>
    <w:rsid w:val="00C45032"/>
    <w:rsid w:val="00C45098"/>
    <w:rsid w:val="00C450D9"/>
    <w:rsid w:val="00C45339"/>
    <w:rsid w:val="00C454ED"/>
    <w:rsid w:val="00C458F4"/>
    <w:rsid w:val="00C45B1B"/>
    <w:rsid w:val="00C463AF"/>
    <w:rsid w:val="00C46720"/>
    <w:rsid w:val="00C4688E"/>
    <w:rsid w:val="00C468BC"/>
    <w:rsid w:val="00C47404"/>
    <w:rsid w:val="00C47A4A"/>
    <w:rsid w:val="00C47CC7"/>
    <w:rsid w:val="00C47D64"/>
    <w:rsid w:val="00C50E36"/>
    <w:rsid w:val="00C50E8B"/>
    <w:rsid w:val="00C5122A"/>
    <w:rsid w:val="00C519B8"/>
    <w:rsid w:val="00C51CD9"/>
    <w:rsid w:val="00C52146"/>
    <w:rsid w:val="00C52C37"/>
    <w:rsid w:val="00C52E56"/>
    <w:rsid w:val="00C52EA6"/>
    <w:rsid w:val="00C52F5B"/>
    <w:rsid w:val="00C54490"/>
    <w:rsid w:val="00C558BF"/>
    <w:rsid w:val="00C558DC"/>
    <w:rsid w:val="00C55A79"/>
    <w:rsid w:val="00C56051"/>
    <w:rsid w:val="00C56231"/>
    <w:rsid w:val="00C56335"/>
    <w:rsid w:val="00C5649F"/>
    <w:rsid w:val="00C572A3"/>
    <w:rsid w:val="00C6038D"/>
    <w:rsid w:val="00C60551"/>
    <w:rsid w:val="00C60E02"/>
    <w:rsid w:val="00C612B9"/>
    <w:rsid w:val="00C62F9A"/>
    <w:rsid w:val="00C63320"/>
    <w:rsid w:val="00C637D1"/>
    <w:rsid w:val="00C6390E"/>
    <w:rsid w:val="00C63DC2"/>
    <w:rsid w:val="00C64643"/>
    <w:rsid w:val="00C64860"/>
    <w:rsid w:val="00C64913"/>
    <w:rsid w:val="00C66157"/>
    <w:rsid w:val="00C6668F"/>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B17"/>
    <w:rsid w:val="00C7540F"/>
    <w:rsid w:val="00C75619"/>
    <w:rsid w:val="00C758F4"/>
    <w:rsid w:val="00C75F86"/>
    <w:rsid w:val="00C76274"/>
    <w:rsid w:val="00C763D0"/>
    <w:rsid w:val="00C76D26"/>
    <w:rsid w:val="00C77006"/>
    <w:rsid w:val="00C7714B"/>
    <w:rsid w:val="00C77E08"/>
    <w:rsid w:val="00C80DDC"/>
    <w:rsid w:val="00C8126B"/>
    <w:rsid w:val="00C81C12"/>
    <w:rsid w:val="00C8265A"/>
    <w:rsid w:val="00C828EA"/>
    <w:rsid w:val="00C835B3"/>
    <w:rsid w:val="00C83768"/>
    <w:rsid w:val="00C83789"/>
    <w:rsid w:val="00C83EAE"/>
    <w:rsid w:val="00C83F98"/>
    <w:rsid w:val="00C84639"/>
    <w:rsid w:val="00C84892"/>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4D00"/>
    <w:rsid w:val="00C950DA"/>
    <w:rsid w:val="00C95591"/>
    <w:rsid w:val="00C9654B"/>
    <w:rsid w:val="00C96771"/>
    <w:rsid w:val="00C96C99"/>
    <w:rsid w:val="00C96CF2"/>
    <w:rsid w:val="00C97310"/>
    <w:rsid w:val="00CA096D"/>
    <w:rsid w:val="00CA0ABE"/>
    <w:rsid w:val="00CA1684"/>
    <w:rsid w:val="00CA1709"/>
    <w:rsid w:val="00CA196E"/>
    <w:rsid w:val="00CA1C5F"/>
    <w:rsid w:val="00CA1E8D"/>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513"/>
    <w:rsid w:val="00CA68BB"/>
    <w:rsid w:val="00CA6F9A"/>
    <w:rsid w:val="00CA738F"/>
    <w:rsid w:val="00CA75A8"/>
    <w:rsid w:val="00CA7959"/>
    <w:rsid w:val="00CA7C2C"/>
    <w:rsid w:val="00CA7D47"/>
    <w:rsid w:val="00CB0A1B"/>
    <w:rsid w:val="00CB117F"/>
    <w:rsid w:val="00CB21FD"/>
    <w:rsid w:val="00CB23B4"/>
    <w:rsid w:val="00CB2406"/>
    <w:rsid w:val="00CB2523"/>
    <w:rsid w:val="00CB28D1"/>
    <w:rsid w:val="00CB2A31"/>
    <w:rsid w:val="00CB2B44"/>
    <w:rsid w:val="00CB3C81"/>
    <w:rsid w:val="00CB3F4F"/>
    <w:rsid w:val="00CB4067"/>
    <w:rsid w:val="00CB475C"/>
    <w:rsid w:val="00CB5080"/>
    <w:rsid w:val="00CB54C2"/>
    <w:rsid w:val="00CB592D"/>
    <w:rsid w:val="00CB5972"/>
    <w:rsid w:val="00CB6403"/>
    <w:rsid w:val="00CB689D"/>
    <w:rsid w:val="00CB76DA"/>
    <w:rsid w:val="00CB77A1"/>
    <w:rsid w:val="00CB7F4D"/>
    <w:rsid w:val="00CC09D1"/>
    <w:rsid w:val="00CC09E4"/>
    <w:rsid w:val="00CC0F79"/>
    <w:rsid w:val="00CC1826"/>
    <w:rsid w:val="00CC190F"/>
    <w:rsid w:val="00CC1F74"/>
    <w:rsid w:val="00CC2D4C"/>
    <w:rsid w:val="00CC2E99"/>
    <w:rsid w:val="00CC2F3D"/>
    <w:rsid w:val="00CC2F91"/>
    <w:rsid w:val="00CC3A20"/>
    <w:rsid w:val="00CC3BDA"/>
    <w:rsid w:val="00CC3D19"/>
    <w:rsid w:val="00CC437E"/>
    <w:rsid w:val="00CC445B"/>
    <w:rsid w:val="00CC4575"/>
    <w:rsid w:val="00CC48D6"/>
    <w:rsid w:val="00CC491F"/>
    <w:rsid w:val="00CC49BE"/>
    <w:rsid w:val="00CC4A1F"/>
    <w:rsid w:val="00CC4C1E"/>
    <w:rsid w:val="00CC4C93"/>
    <w:rsid w:val="00CC55A8"/>
    <w:rsid w:val="00CC5975"/>
    <w:rsid w:val="00CC6068"/>
    <w:rsid w:val="00CC61FD"/>
    <w:rsid w:val="00CC672B"/>
    <w:rsid w:val="00CC6AD9"/>
    <w:rsid w:val="00CC6B65"/>
    <w:rsid w:val="00CC6CB7"/>
    <w:rsid w:val="00CC6CD7"/>
    <w:rsid w:val="00CC6DB2"/>
    <w:rsid w:val="00CC7000"/>
    <w:rsid w:val="00CC7259"/>
    <w:rsid w:val="00CC7788"/>
    <w:rsid w:val="00CC7ED6"/>
    <w:rsid w:val="00CD0006"/>
    <w:rsid w:val="00CD0899"/>
    <w:rsid w:val="00CD0B08"/>
    <w:rsid w:val="00CD1A03"/>
    <w:rsid w:val="00CD2D13"/>
    <w:rsid w:val="00CD380B"/>
    <w:rsid w:val="00CD3E3D"/>
    <w:rsid w:val="00CD4612"/>
    <w:rsid w:val="00CD5121"/>
    <w:rsid w:val="00CD57CE"/>
    <w:rsid w:val="00CD5DAF"/>
    <w:rsid w:val="00CD6002"/>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1FDE"/>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D94"/>
    <w:rsid w:val="00CE7DEE"/>
    <w:rsid w:val="00CF0C89"/>
    <w:rsid w:val="00CF11FD"/>
    <w:rsid w:val="00CF1C4B"/>
    <w:rsid w:val="00CF1DA5"/>
    <w:rsid w:val="00CF1DCB"/>
    <w:rsid w:val="00CF24C0"/>
    <w:rsid w:val="00CF2F4C"/>
    <w:rsid w:val="00CF30DE"/>
    <w:rsid w:val="00CF3370"/>
    <w:rsid w:val="00CF342F"/>
    <w:rsid w:val="00CF3CF4"/>
    <w:rsid w:val="00CF4821"/>
    <w:rsid w:val="00CF4B5B"/>
    <w:rsid w:val="00CF50FC"/>
    <w:rsid w:val="00CF56C2"/>
    <w:rsid w:val="00CF58CE"/>
    <w:rsid w:val="00CF62EE"/>
    <w:rsid w:val="00CF6429"/>
    <w:rsid w:val="00CF6EA6"/>
    <w:rsid w:val="00CF7373"/>
    <w:rsid w:val="00CF7449"/>
    <w:rsid w:val="00CF7A04"/>
    <w:rsid w:val="00CF7B8D"/>
    <w:rsid w:val="00CF7D41"/>
    <w:rsid w:val="00D0048A"/>
    <w:rsid w:val="00D00492"/>
    <w:rsid w:val="00D00820"/>
    <w:rsid w:val="00D00C17"/>
    <w:rsid w:val="00D0166E"/>
    <w:rsid w:val="00D0171E"/>
    <w:rsid w:val="00D01AD6"/>
    <w:rsid w:val="00D02EFB"/>
    <w:rsid w:val="00D02FBC"/>
    <w:rsid w:val="00D0305E"/>
    <w:rsid w:val="00D03205"/>
    <w:rsid w:val="00D03476"/>
    <w:rsid w:val="00D038BB"/>
    <w:rsid w:val="00D042DD"/>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BFD"/>
    <w:rsid w:val="00D11EB5"/>
    <w:rsid w:val="00D12069"/>
    <w:rsid w:val="00D12539"/>
    <w:rsid w:val="00D126AB"/>
    <w:rsid w:val="00D13336"/>
    <w:rsid w:val="00D13D76"/>
    <w:rsid w:val="00D1401C"/>
    <w:rsid w:val="00D140EA"/>
    <w:rsid w:val="00D140FA"/>
    <w:rsid w:val="00D142B9"/>
    <w:rsid w:val="00D150FF"/>
    <w:rsid w:val="00D15ADF"/>
    <w:rsid w:val="00D15C4A"/>
    <w:rsid w:val="00D1604F"/>
    <w:rsid w:val="00D161FB"/>
    <w:rsid w:val="00D167DA"/>
    <w:rsid w:val="00D168A5"/>
    <w:rsid w:val="00D16FD9"/>
    <w:rsid w:val="00D16FE3"/>
    <w:rsid w:val="00D17A9D"/>
    <w:rsid w:val="00D20481"/>
    <w:rsid w:val="00D2066E"/>
    <w:rsid w:val="00D208AC"/>
    <w:rsid w:val="00D21DCE"/>
    <w:rsid w:val="00D21F4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383F"/>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3FA7"/>
    <w:rsid w:val="00D4427C"/>
    <w:rsid w:val="00D445E5"/>
    <w:rsid w:val="00D446EB"/>
    <w:rsid w:val="00D4480E"/>
    <w:rsid w:val="00D4494E"/>
    <w:rsid w:val="00D44972"/>
    <w:rsid w:val="00D44AD3"/>
    <w:rsid w:val="00D44DED"/>
    <w:rsid w:val="00D4563C"/>
    <w:rsid w:val="00D456A6"/>
    <w:rsid w:val="00D46120"/>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556"/>
    <w:rsid w:val="00D72699"/>
    <w:rsid w:val="00D728D5"/>
    <w:rsid w:val="00D7369E"/>
    <w:rsid w:val="00D747FB"/>
    <w:rsid w:val="00D7491D"/>
    <w:rsid w:val="00D74A01"/>
    <w:rsid w:val="00D74BBC"/>
    <w:rsid w:val="00D74C61"/>
    <w:rsid w:val="00D74F0F"/>
    <w:rsid w:val="00D75B6B"/>
    <w:rsid w:val="00D75FF9"/>
    <w:rsid w:val="00D76695"/>
    <w:rsid w:val="00D769FD"/>
    <w:rsid w:val="00D76B68"/>
    <w:rsid w:val="00D76B9E"/>
    <w:rsid w:val="00D77921"/>
    <w:rsid w:val="00D807F0"/>
    <w:rsid w:val="00D80965"/>
    <w:rsid w:val="00D80A9A"/>
    <w:rsid w:val="00D80B09"/>
    <w:rsid w:val="00D80BA7"/>
    <w:rsid w:val="00D80E56"/>
    <w:rsid w:val="00D81CCC"/>
    <w:rsid w:val="00D81E0F"/>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473"/>
    <w:rsid w:val="00D86758"/>
    <w:rsid w:val="00D8723F"/>
    <w:rsid w:val="00D8724D"/>
    <w:rsid w:val="00D87473"/>
    <w:rsid w:val="00D87A95"/>
    <w:rsid w:val="00D90070"/>
    <w:rsid w:val="00D902AA"/>
    <w:rsid w:val="00D90426"/>
    <w:rsid w:val="00D90F1E"/>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387C"/>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0E0B"/>
    <w:rsid w:val="00DC139B"/>
    <w:rsid w:val="00DC15DA"/>
    <w:rsid w:val="00DC2429"/>
    <w:rsid w:val="00DC26F1"/>
    <w:rsid w:val="00DC2796"/>
    <w:rsid w:val="00DC2F9D"/>
    <w:rsid w:val="00DC31A8"/>
    <w:rsid w:val="00DC32A1"/>
    <w:rsid w:val="00DC510F"/>
    <w:rsid w:val="00DC5571"/>
    <w:rsid w:val="00DC5CA0"/>
    <w:rsid w:val="00DC5E47"/>
    <w:rsid w:val="00DC6206"/>
    <w:rsid w:val="00DC6ED4"/>
    <w:rsid w:val="00DC6F13"/>
    <w:rsid w:val="00DC6F2F"/>
    <w:rsid w:val="00DC734B"/>
    <w:rsid w:val="00DC74A4"/>
    <w:rsid w:val="00DC7575"/>
    <w:rsid w:val="00DD0B49"/>
    <w:rsid w:val="00DD0BB4"/>
    <w:rsid w:val="00DD0DB8"/>
    <w:rsid w:val="00DD129D"/>
    <w:rsid w:val="00DD1462"/>
    <w:rsid w:val="00DD1FCF"/>
    <w:rsid w:val="00DD2064"/>
    <w:rsid w:val="00DD2B4F"/>
    <w:rsid w:val="00DD3204"/>
    <w:rsid w:val="00DD36F4"/>
    <w:rsid w:val="00DD39F7"/>
    <w:rsid w:val="00DD3CAC"/>
    <w:rsid w:val="00DD42C2"/>
    <w:rsid w:val="00DD476F"/>
    <w:rsid w:val="00DD4936"/>
    <w:rsid w:val="00DD50D5"/>
    <w:rsid w:val="00DD5A2B"/>
    <w:rsid w:val="00DD5D6C"/>
    <w:rsid w:val="00DD693C"/>
    <w:rsid w:val="00DD6A6C"/>
    <w:rsid w:val="00DD6B0F"/>
    <w:rsid w:val="00DD797F"/>
    <w:rsid w:val="00DD7E8E"/>
    <w:rsid w:val="00DD7F13"/>
    <w:rsid w:val="00DE0708"/>
    <w:rsid w:val="00DE0931"/>
    <w:rsid w:val="00DE117F"/>
    <w:rsid w:val="00DE1323"/>
    <w:rsid w:val="00DE168E"/>
    <w:rsid w:val="00DE1809"/>
    <w:rsid w:val="00DE23C4"/>
    <w:rsid w:val="00DE2FC3"/>
    <w:rsid w:val="00DE3486"/>
    <w:rsid w:val="00DE369D"/>
    <w:rsid w:val="00DE38F7"/>
    <w:rsid w:val="00DE3B13"/>
    <w:rsid w:val="00DE3D92"/>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B59"/>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769"/>
    <w:rsid w:val="00E04F9B"/>
    <w:rsid w:val="00E067E3"/>
    <w:rsid w:val="00E06912"/>
    <w:rsid w:val="00E0722E"/>
    <w:rsid w:val="00E074C2"/>
    <w:rsid w:val="00E10361"/>
    <w:rsid w:val="00E103A7"/>
    <w:rsid w:val="00E10989"/>
    <w:rsid w:val="00E109B4"/>
    <w:rsid w:val="00E10B06"/>
    <w:rsid w:val="00E11403"/>
    <w:rsid w:val="00E11633"/>
    <w:rsid w:val="00E119AE"/>
    <w:rsid w:val="00E12048"/>
    <w:rsid w:val="00E127A1"/>
    <w:rsid w:val="00E131B6"/>
    <w:rsid w:val="00E13333"/>
    <w:rsid w:val="00E135A2"/>
    <w:rsid w:val="00E13611"/>
    <w:rsid w:val="00E136B1"/>
    <w:rsid w:val="00E13874"/>
    <w:rsid w:val="00E14304"/>
    <w:rsid w:val="00E14BF4"/>
    <w:rsid w:val="00E156D7"/>
    <w:rsid w:val="00E15918"/>
    <w:rsid w:val="00E15F23"/>
    <w:rsid w:val="00E1645B"/>
    <w:rsid w:val="00E16778"/>
    <w:rsid w:val="00E1677F"/>
    <w:rsid w:val="00E16A43"/>
    <w:rsid w:val="00E17451"/>
    <w:rsid w:val="00E176B4"/>
    <w:rsid w:val="00E17AEE"/>
    <w:rsid w:val="00E17BCD"/>
    <w:rsid w:val="00E17C4E"/>
    <w:rsid w:val="00E20AA9"/>
    <w:rsid w:val="00E20B23"/>
    <w:rsid w:val="00E20BC6"/>
    <w:rsid w:val="00E211AA"/>
    <w:rsid w:val="00E22010"/>
    <w:rsid w:val="00E22EC3"/>
    <w:rsid w:val="00E232DE"/>
    <w:rsid w:val="00E234A3"/>
    <w:rsid w:val="00E23500"/>
    <w:rsid w:val="00E23826"/>
    <w:rsid w:val="00E23D08"/>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0F67"/>
    <w:rsid w:val="00E31599"/>
    <w:rsid w:val="00E3165C"/>
    <w:rsid w:val="00E31C8B"/>
    <w:rsid w:val="00E323B4"/>
    <w:rsid w:val="00E32929"/>
    <w:rsid w:val="00E32C5C"/>
    <w:rsid w:val="00E32EA0"/>
    <w:rsid w:val="00E3316A"/>
    <w:rsid w:val="00E33DC0"/>
    <w:rsid w:val="00E34106"/>
    <w:rsid w:val="00E346A2"/>
    <w:rsid w:val="00E349C9"/>
    <w:rsid w:val="00E34DCE"/>
    <w:rsid w:val="00E34EEC"/>
    <w:rsid w:val="00E35ADF"/>
    <w:rsid w:val="00E35B26"/>
    <w:rsid w:val="00E35D96"/>
    <w:rsid w:val="00E36287"/>
    <w:rsid w:val="00E36573"/>
    <w:rsid w:val="00E36D89"/>
    <w:rsid w:val="00E36D8A"/>
    <w:rsid w:val="00E370B1"/>
    <w:rsid w:val="00E37551"/>
    <w:rsid w:val="00E40654"/>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6F44"/>
    <w:rsid w:val="00E4704A"/>
    <w:rsid w:val="00E47ADD"/>
    <w:rsid w:val="00E501F2"/>
    <w:rsid w:val="00E508DE"/>
    <w:rsid w:val="00E50CCB"/>
    <w:rsid w:val="00E5102E"/>
    <w:rsid w:val="00E514BD"/>
    <w:rsid w:val="00E51616"/>
    <w:rsid w:val="00E5162A"/>
    <w:rsid w:val="00E519FA"/>
    <w:rsid w:val="00E51D22"/>
    <w:rsid w:val="00E51E50"/>
    <w:rsid w:val="00E5401E"/>
    <w:rsid w:val="00E540BE"/>
    <w:rsid w:val="00E5428F"/>
    <w:rsid w:val="00E545E0"/>
    <w:rsid w:val="00E54658"/>
    <w:rsid w:val="00E54ADB"/>
    <w:rsid w:val="00E54AE3"/>
    <w:rsid w:val="00E55559"/>
    <w:rsid w:val="00E5575E"/>
    <w:rsid w:val="00E56334"/>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5690"/>
    <w:rsid w:val="00E65C19"/>
    <w:rsid w:val="00E66124"/>
    <w:rsid w:val="00E66A4A"/>
    <w:rsid w:val="00E66AAD"/>
    <w:rsid w:val="00E66D57"/>
    <w:rsid w:val="00E67063"/>
    <w:rsid w:val="00E67076"/>
    <w:rsid w:val="00E67635"/>
    <w:rsid w:val="00E67ECE"/>
    <w:rsid w:val="00E67EE4"/>
    <w:rsid w:val="00E71756"/>
    <w:rsid w:val="00E71B18"/>
    <w:rsid w:val="00E7238A"/>
    <w:rsid w:val="00E72A30"/>
    <w:rsid w:val="00E73BCF"/>
    <w:rsid w:val="00E73D0E"/>
    <w:rsid w:val="00E74362"/>
    <w:rsid w:val="00E74B7F"/>
    <w:rsid w:val="00E74C3D"/>
    <w:rsid w:val="00E74E4E"/>
    <w:rsid w:val="00E7554A"/>
    <w:rsid w:val="00E76261"/>
    <w:rsid w:val="00E7698A"/>
    <w:rsid w:val="00E76B2D"/>
    <w:rsid w:val="00E76C7F"/>
    <w:rsid w:val="00E7778E"/>
    <w:rsid w:val="00E77F3C"/>
    <w:rsid w:val="00E80087"/>
    <w:rsid w:val="00E803EA"/>
    <w:rsid w:val="00E80650"/>
    <w:rsid w:val="00E8191D"/>
    <w:rsid w:val="00E82456"/>
    <w:rsid w:val="00E82504"/>
    <w:rsid w:val="00E82987"/>
    <w:rsid w:val="00E83B7A"/>
    <w:rsid w:val="00E84070"/>
    <w:rsid w:val="00E840B2"/>
    <w:rsid w:val="00E84146"/>
    <w:rsid w:val="00E8458F"/>
    <w:rsid w:val="00E84606"/>
    <w:rsid w:val="00E8516B"/>
    <w:rsid w:val="00E852E7"/>
    <w:rsid w:val="00E85EB0"/>
    <w:rsid w:val="00E862F2"/>
    <w:rsid w:val="00E866AE"/>
    <w:rsid w:val="00E87910"/>
    <w:rsid w:val="00E87E16"/>
    <w:rsid w:val="00E9000D"/>
    <w:rsid w:val="00E907E5"/>
    <w:rsid w:val="00E90C72"/>
    <w:rsid w:val="00E9127D"/>
    <w:rsid w:val="00E918F6"/>
    <w:rsid w:val="00E9219B"/>
    <w:rsid w:val="00E92297"/>
    <w:rsid w:val="00E929D8"/>
    <w:rsid w:val="00E92C72"/>
    <w:rsid w:val="00E9375D"/>
    <w:rsid w:val="00E93E64"/>
    <w:rsid w:val="00E940FF"/>
    <w:rsid w:val="00E950DE"/>
    <w:rsid w:val="00E951CA"/>
    <w:rsid w:val="00E9548D"/>
    <w:rsid w:val="00E95D42"/>
    <w:rsid w:val="00E95D96"/>
    <w:rsid w:val="00E96E9D"/>
    <w:rsid w:val="00E97256"/>
    <w:rsid w:val="00E97674"/>
    <w:rsid w:val="00E97A7E"/>
    <w:rsid w:val="00EA06E1"/>
    <w:rsid w:val="00EA08BE"/>
    <w:rsid w:val="00EA0E51"/>
    <w:rsid w:val="00EA1850"/>
    <w:rsid w:val="00EA1870"/>
    <w:rsid w:val="00EA1B9B"/>
    <w:rsid w:val="00EA1C09"/>
    <w:rsid w:val="00EA1C1C"/>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2DD"/>
    <w:rsid w:val="00EA7756"/>
    <w:rsid w:val="00EA7DC6"/>
    <w:rsid w:val="00EB0446"/>
    <w:rsid w:val="00EB095B"/>
    <w:rsid w:val="00EB1332"/>
    <w:rsid w:val="00EB1745"/>
    <w:rsid w:val="00EB175F"/>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AD7"/>
    <w:rsid w:val="00EB7E51"/>
    <w:rsid w:val="00EC0015"/>
    <w:rsid w:val="00EC0258"/>
    <w:rsid w:val="00EC080E"/>
    <w:rsid w:val="00EC1BA0"/>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AD8"/>
    <w:rsid w:val="00EC7DD2"/>
    <w:rsid w:val="00ED0279"/>
    <w:rsid w:val="00ED113F"/>
    <w:rsid w:val="00ED1811"/>
    <w:rsid w:val="00ED26C9"/>
    <w:rsid w:val="00ED2D14"/>
    <w:rsid w:val="00ED2DF0"/>
    <w:rsid w:val="00ED3C95"/>
    <w:rsid w:val="00ED4213"/>
    <w:rsid w:val="00ED427E"/>
    <w:rsid w:val="00ED4458"/>
    <w:rsid w:val="00ED5186"/>
    <w:rsid w:val="00ED57D3"/>
    <w:rsid w:val="00ED6B64"/>
    <w:rsid w:val="00ED6E7C"/>
    <w:rsid w:val="00ED7193"/>
    <w:rsid w:val="00ED7284"/>
    <w:rsid w:val="00EE031B"/>
    <w:rsid w:val="00EE0325"/>
    <w:rsid w:val="00EE04D2"/>
    <w:rsid w:val="00EE11B9"/>
    <w:rsid w:val="00EE1297"/>
    <w:rsid w:val="00EE1473"/>
    <w:rsid w:val="00EE20A7"/>
    <w:rsid w:val="00EE2478"/>
    <w:rsid w:val="00EE24CE"/>
    <w:rsid w:val="00EE2740"/>
    <w:rsid w:val="00EE2885"/>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8AD"/>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0F4F"/>
    <w:rsid w:val="00F0132D"/>
    <w:rsid w:val="00F014D1"/>
    <w:rsid w:val="00F01C89"/>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BCF"/>
    <w:rsid w:val="00F05C40"/>
    <w:rsid w:val="00F06436"/>
    <w:rsid w:val="00F06767"/>
    <w:rsid w:val="00F06921"/>
    <w:rsid w:val="00F06EF8"/>
    <w:rsid w:val="00F07279"/>
    <w:rsid w:val="00F07A3B"/>
    <w:rsid w:val="00F107F9"/>
    <w:rsid w:val="00F10EED"/>
    <w:rsid w:val="00F111DC"/>
    <w:rsid w:val="00F12792"/>
    <w:rsid w:val="00F132EF"/>
    <w:rsid w:val="00F135FB"/>
    <w:rsid w:val="00F13948"/>
    <w:rsid w:val="00F13B31"/>
    <w:rsid w:val="00F13D23"/>
    <w:rsid w:val="00F143A0"/>
    <w:rsid w:val="00F14797"/>
    <w:rsid w:val="00F149E4"/>
    <w:rsid w:val="00F14D07"/>
    <w:rsid w:val="00F14E02"/>
    <w:rsid w:val="00F15398"/>
    <w:rsid w:val="00F15A89"/>
    <w:rsid w:val="00F160BA"/>
    <w:rsid w:val="00F1695B"/>
    <w:rsid w:val="00F16BEA"/>
    <w:rsid w:val="00F2050A"/>
    <w:rsid w:val="00F20548"/>
    <w:rsid w:val="00F2083F"/>
    <w:rsid w:val="00F209B2"/>
    <w:rsid w:val="00F20B5C"/>
    <w:rsid w:val="00F20B99"/>
    <w:rsid w:val="00F21ACC"/>
    <w:rsid w:val="00F21B3E"/>
    <w:rsid w:val="00F21C51"/>
    <w:rsid w:val="00F232C5"/>
    <w:rsid w:val="00F23650"/>
    <w:rsid w:val="00F24776"/>
    <w:rsid w:val="00F24C26"/>
    <w:rsid w:val="00F255BC"/>
    <w:rsid w:val="00F257C9"/>
    <w:rsid w:val="00F2634E"/>
    <w:rsid w:val="00F26507"/>
    <w:rsid w:val="00F26760"/>
    <w:rsid w:val="00F26F18"/>
    <w:rsid w:val="00F303ED"/>
    <w:rsid w:val="00F30446"/>
    <w:rsid w:val="00F30C3F"/>
    <w:rsid w:val="00F30C5B"/>
    <w:rsid w:val="00F30C7A"/>
    <w:rsid w:val="00F30F74"/>
    <w:rsid w:val="00F316B9"/>
    <w:rsid w:val="00F32906"/>
    <w:rsid w:val="00F32E74"/>
    <w:rsid w:val="00F3316D"/>
    <w:rsid w:val="00F33811"/>
    <w:rsid w:val="00F33BFB"/>
    <w:rsid w:val="00F34303"/>
    <w:rsid w:val="00F34A9B"/>
    <w:rsid w:val="00F3584B"/>
    <w:rsid w:val="00F3784D"/>
    <w:rsid w:val="00F41BBE"/>
    <w:rsid w:val="00F4226A"/>
    <w:rsid w:val="00F422DC"/>
    <w:rsid w:val="00F42FC2"/>
    <w:rsid w:val="00F4351D"/>
    <w:rsid w:val="00F43CE5"/>
    <w:rsid w:val="00F440BA"/>
    <w:rsid w:val="00F442AF"/>
    <w:rsid w:val="00F44386"/>
    <w:rsid w:val="00F44E70"/>
    <w:rsid w:val="00F45B8B"/>
    <w:rsid w:val="00F45EF6"/>
    <w:rsid w:val="00F464E8"/>
    <w:rsid w:val="00F46DAE"/>
    <w:rsid w:val="00F47851"/>
    <w:rsid w:val="00F47857"/>
    <w:rsid w:val="00F478BB"/>
    <w:rsid w:val="00F50560"/>
    <w:rsid w:val="00F507AA"/>
    <w:rsid w:val="00F50BAC"/>
    <w:rsid w:val="00F51632"/>
    <w:rsid w:val="00F525D2"/>
    <w:rsid w:val="00F52FC2"/>
    <w:rsid w:val="00F53BE3"/>
    <w:rsid w:val="00F547DA"/>
    <w:rsid w:val="00F54A1E"/>
    <w:rsid w:val="00F54E05"/>
    <w:rsid w:val="00F559B7"/>
    <w:rsid w:val="00F56111"/>
    <w:rsid w:val="00F565A2"/>
    <w:rsid w:val="00F565B7"/>
    <w:rsid w:val="00F56705"/>
    <w:rsid w:val="00F56E93"/>
    <w:rsid w:val="00F57511"/>
    <w:rsid w:val="00F576C3"/>
    <w:rsid w:val="00F57954"/>
    <w:rsid w:val="00F602FD"/>
    <w:rsid w:val="00F607B6"/>
    <w:rsid w:val="00F6148C"/>
    <w:rsid w:val="00F616CF"/>
    <w:rsid w:val="00F61839"/>
    <w:rsid w:val="00F61A61"/>
    <w:rsid w:val="00F620E8"/>
    <w:rsid w:val="00F62494"/>
    <w:rsid w:val="00F6270F"/>
    <w:rsid w:val="00F63865"/>
    <w:rsid w:val="00F63B23"/>
    <w:rsid w:val="00F63C9E"/>
    <w:rsid w:val="00F63ED0"/>
    <w:rsid w:val="00F6475F"/>
    <w:rsid w:val="00F6482A"/>
    <w:rsid w:val="00F64D0F"/>
    <w:rsid w:val="00F64DC1"/>
    <w:rsid w:val="00F64F09"/>
    <w:rsid w:val="00F655D6"/>
    <w:rsid w:val="00F66A1C"/>
    <w:rsid w:val="00F671EA"/>
    <w:rsid w:val="00F67662"/>
    <w:rsid w:val="00F677EE"/>
    <w:rsid w:val="00F70232"/>
    <w:rsid w:val="00F70BC2"/>
    <w:rsid w:val="00F70F2D"/>
    <w:rsid w:val="00F71044"/>
    <w:rsid w:val="00F7106F"/>
    <w:rsid w:val="00F71248"/>
    <w:rsid w:val="00F7189D"/>
    <w:rsid w:val="00F71910"/>
    <w:rsid w:val="00F71A96"/>
    <w:rsid w:val="00F71EAE"/>
    <w:rsid w:val="00F71FF1"/>
    <w:rsid w:val="00F723C4"/>
    <w:rsid w:val="00F733DE"/>
    <w:rsid w:val="00F73D5F"/>
    <w:rsid w:val="00F73D8E"/>
    <w:rsid w:val="00F73F8F"/>
    <w:rsid w:val="00F740A3"/>
    <w:rsid w:val="00F74465"/>
    <w:rsid w:val="00F74B60"/>
    <w:rsid w:val="00F752A1"/>
    <w:rsid w:val="00F75368"/>
    <w:rsid w:val="00F754B7"/>
    <w:rsid w:val="00F75837"/>
    <w:rsid w:val="00F75D4A"/>
    <w:rsid w:val="00F75EE8"/>
    <w:rsid w:val="00F76900"/>
    <w:rsid w:val="00F76EC5"/>
    <w:rsid w:val="00F76F30"/>
    <w:rsid w:val="00F77219"/>
    <w:rsid w:val="00F7786F"/>
    <w:rsid w:val="00F779CE"/>
    <w:rsid w:val="00F80475"/>
    <w:rsid w:val="00F809B3"/>
    <w:rsid w:val="00F80A3C"/>
    <w:rsid w:val="00F80CE0"/>
    <w:rsid w:val="00F81542"/>
    <w:rsid w:val="00F815F3"/>
    <w:rsid w:val="00F825AD"/>
    <w:rsid w:val="00F82812"/>
    <w:rsid w:val="00F82B91"/>
    <w:rsid w:val="00F82D97"/>
    <w:rsid w:val="00F82F07"/>
    <w:rsid w:val="00F83752"/>
    <w:rsid w:val="00F83C05"/>
    <w:rsid w:val="00F83D57"/>
    <w:rsid w:val="00F843A1"/>
    <w:rsid w:val="00F84B55"/>
    <w:rsid w:val="00F85312"/>
    <w:rsid w:val="00F85E6E"/>
    <w:rsid w:val="00F87931"/>
    <w:rsid w:val="00F87A94"/>
    <w:rsid w:val="00F87B7A"/>
    <w:rsid w:val="00F87BB3"/>
    <w:rsid w:val="00F87C63"/>
    <w:rsid w:val="00F87E26"/>
    <w:rsid w:val="00F87EF1"/>
    <w:rsid w:val="00F90535"/>
    <w:rsid w:val="00F911D2"/>
    <w:rsid w:val="00F91362"/>
    <w:rsid w:val="00F914A7"/>
    <w:rsid w:val="00F91ADD"/>
    <w:rsid w:val="00F921EF"/>
    <w:rsid w:val="00F92C0C"/>
    <w:rsid w:val="00F92DD7"/>
    <w:rsid w:val="00F93792"/>
    <w:rsid w:val="00F93A6B"/>
    <w:rsid w:val="00F9472C"/>
    <w:rsid w:val="00F9490E"/>
    <w:rsid w:val="00F94BAF"/>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9B7"/>
    <w:rsid w:val="00FA0C01"/>
    <w:rsid w:val="00FA0CE1"/>
    <w:rsid w:val="00FA0F85"/>
    <w:rsid w:val="00FA10B6"/>
    <w:rsid w:val="00FA13ED"/>
    <w:rsid w:val="00FA1414"/>
    <w:rsid w:val="00FA168F"/>
    <w:rsid w:val="00FA192B"/>
    <w:rsid w:val="00FA2371"/>
    <w:rsid w:val="00FA280D"/>
    <w:rsid w:val="00FA3400"/>
    <w:rsid w:val="00FA3BB6"/>
    <w:rsid w:val="00FA4250"/>
    <w:rsid w:val="00FA52CE"/>
    <w:rsid w:val="00FA5CC1"/>
    <w:rsid w:val="00FA6F36"/>
    <w:rsid w:val="00FA6F48"/>
    <w:rsid w:val="00FA7049"/>
    <w:rsid w:val="00FA7405"/>
    <w:rsid w:val="00FA762F"/>
    <w:rsid w:val="00FA76A9"/>
    <w:rsid w:val="00FA773A"/>
    <w:rsid w:val="00FA7797"/>
    <w:rsid w:val="00FB02F4"/>
    <w:rsid w:val="00FB1192"/>
    <w:rsid w:val="00FB1C50"/>
    <w:rsid w:val="00FB206B"/>
    <w:rsid w:val="00FB226B"/>
    <w:rsid w:val="00FB26B4"/>
    <w:rsid w:val="00FB2B94"/>
    <w:rsid w:val="00FB2C28"/>
    <w:rsid w:val="00FB2EEB"/>
    <w:rsid w:val="00FB32B3"/>
    <w:rsid w:val="00FB3A28"/>
    <w:rsid w:val="00FB40FA"/>
    <w:rsid w:val="00FB4371"/>
    <w:rsid w:val="00FB4444"/>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3567"/>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73B"/>
    <w:rsid w:val="00FE0B68"/>
    <w:rsid w:val="00FE0C5E"/>
    <w:rsid w:val="00FE0CA1"/>
    <w:rsid w:val="00FE0E4E"/>
    <w:rsid w:val="00FE1A6F"/>
    <w:rsid w:val="00FE1EA0"/>
    <w:rsid w:val="00FE269F"/>
    <w:rsid w:val="00FE37A6"/>
    <w:rsid w:val="00FE3AD3"/>
    <w:rsid w:val="00FE3EE5"/>
    <w:rsid w:val="00FE41E1"/>
    <w:rsid w:val="00FE45BD"/>
    <w:rsid w:val="00FE4B6E"/>
    <w:rsid w:val="00FE524D"/>
    <w:rsid w:val="00FE58A1"/>
    <w:rsid w:val="00FE58B1"/>
    <w:rsid w:val="00FE5937"/>
    <w:rsid w:val="00FE5D5A"/>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41"/>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0D5E1A"/>
    <w:rPr>
      <w:rFonts w:ascii="Calibri" w:eastAsia="Calibri" w:hAnsi="Calibri"/>
      <w:sz w:val="22"/>
      <w:szCs w:val="22"/>
      <w:lang w:eastAsia="en-US"/>
    </w:rPr>
  </w:style>
  <w:style w:type="table" w:styleId="GridTable5Dark-Accent6">
    <w:name w:val="Grid Table 5 Dark Accent 6"/>
    <w:basedOn w:val="TableNormal"/>
    <w:uiPriority w:val="50"/>
    <w:rsid w:val="007D0477"/>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paragraph" w:customStyle="1" w:styleId="xmsonormal">
    <w:name w:val="x_msonormal"/>
    <w:basedOn w:val="Normal"/>
    <w:rsid w:val="00CA6513"/>
    <w:pPr>
      <w:spacing w:before="100" w:beforeAutospacing="1" w:after="100" w:afterAutospacing="1"/>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150">
      <w:bodyDiv w:val="1"/>
      <w:marLeft w:val="0"/>
      <w:marRight w:val="0"/>
      <w:marTop w:val="0"/>
      <w:marBottom w:val="0"/>
      <w:divBdr>
        <w:top w:val="none" w:sz="0" w:space="0" w:color="auto"/>
        <w:left w:val="none" w:sz="0" w:space="0" w:color="auto"/>
        <w:bottom w:val="none" w:sz="0" w:space="0" w:color="auto"/>
        <w:right w:val="none" w:sz="0" w:space="0" w:color="auto"/>
      </w:divBdr>
    </w:div>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6192624">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084054">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932593">
      <w:bodyDiv w:val="1"/>
      <w:marLeft w:val="0"/>
      <w:marRight w:val="0"/>
      <w:marTop w:val="0"/>
      <w:marBottom w:val="0"/>
      <w:divBdr>
        <w:top w:val="none" w:sz="0" w:space="0" w:color="auto"/>
        <w:left w:val="none" w:sz="0" w:space="0" w:color="auto"/>
        <w:bottom w:val="none" w:sz="0" w:space="0" w:color="auto"/>
        <w:right w:val="none" w:sz="0" w:space="0" w:color="auto"/>
      </w:divBdr>
    </w:div>
    <w:div w:id="149643213">
      <w:bodyDiv w:val="1"/>
      <w:marLeft w:val="0"/>
      <w:marRight w:val="0"/>
      <w:marTop w:val="0"/>
      <w:marBottom w:val="0"/>
      <w:divBdr>
        <w:top w:val="none" w:sz="0" w:space="0" w:color="auto"/>
        <w:left w:val="none" w:sz="0" w:space="0" w:color="auto"/>
        <w:bottom w:val="none" w:sz="0" w:space="0" w:color="auto"/>
        <w:right w:val="none" w:sz="0" w:space="0" w:color="auto"/>
      </w:divBdr>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183859955">
      <w:bodyDiv w:val="1"/>
      <w:marLeft w:val="0"/>
      <w:marRight w:val="0"/>
      <w:marTop w:val="0"/>
      <w:marBottom w:val="0"/>
      <w:divBdr>
        <w:top w:val="none" w:sz="0" w:space="0" w:color="auto"/>
        <w:left w:val="none" w:sz="0" w:space="0" w:color="auto"/>
        <w:bottom w:val="none" w:sz="0" w:space="0" w:color="auto"/>
        <w:right w:val="none" w:sz="0" w:space="0" w:color="auto"/>
      </w:divBdr>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08303611">
      <w:bodyDiv w:val="1"/>
      <w:marLeft w:val="0"/>
      <w:marRight w:val="0"/>
      <w:marTop w:val="0"/>
      <w:marBottom w:val="0"/>
      <w:divBdr>
        <w:top w:val="none" w:sz="0" w:space="0" w:color="auto"/>
        <w:left w:val="none" w:sz="0" w:space="0" w:color="auto"/>
        <w:bottom w:val="none" w:sz="0" w:space="0" w:color="auto"/>
        <w:right w:val="none" w:sz="0" w:space="0" w:color="auto"/>
      </w:divBdr>
    </w:div>
    <w:div w:id="210962518">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25343635">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69824849">
      <w:bodyDiv w:val="1"/>
      <w:marLeft w:val="0"/>
      <w:marRight w:val="0"/>
      <w:marTop w:val="0"/>
      <w:marBottom w:val="0"/>
      <w:divBdr>
        <w:top w:val="none" w:sz="0" w:space="0" w:color="auto"/>
        <w:left w:val="none" w:sz="0" w:space="0" w:color="auto"/>
        <w:bottom w:val="none" w:sz="0" w:space="0" w:color="auto"/>
        <w:right w:val="none" w:sz="0" w:space="0" w:color="auto"/>
      </w:divBdr>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5354">
      <w:bodyDiv w:val="1"/>
      <w:marLeft w:val="0"/>
      <w:marRight w:val="0"/>
      <w:marTop w:val="0"/>
      <w:marBottom w:val="0"/>
      <w:divBdr>
        <w:top w:val="none" w:sz="0" w:space="0" w:color="auto"/>
        <w:left w:val="none" w:sz="0" w:space="0" w:color="auto"/>
        <w:bottom w:val="none" w:sz="0" w:space="0" w:color="auto"/>
        <w:right w:val="none" w:sz="0" w:space="0" w:color="auto"/>
      </w:divBdr>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4220">
      <w:bodyDiv w:val="1"/>
      <w:marLeft w:val="0"/>
      <w:marRight w:val="0"/>
      <w:marTop w:val="0"/>
      <w:marBottom w:val="0"/>
      <w:divBdr>
        <w:top w:val="none" w:sz="0" w:space="0" w:color="auto"/>
        <w:left w:val="none" w:sz="0" w:space="0" w:color="auto"/>
        <w:bottom w:val="none" w:sz="0" w:space="0" w:color="auto"/>
        <w:right w:val="none" w:sz="0" w:space="0" w:color="auto"/>
      </w:divBdr>
    </w:div>
    <w:div w:id="300623009">
      <w:bodyDiv w:val="1"/>
      <w:marLeft w:val="0"/>
      <w:marRight w:val="0"/>
      <w:marTop w:val="0"/>
      <w:marBottom w:val="0"/>
      <w:divBdr>
        <w:top w:val="none" w:sz="0" w:space="0" w:color="auto"/>
        <w:left w:val="none" w:sz="0" w:space="0" w:color="auto"/>
        <w:bottom w:val="none" w:sz="0" w:space="0" w:color="auto"/>
        <w:right w:val="none" w:sz="0" w:space="0" w:color="auto"/>
      </w:divBdr>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4241075">
      <w:bodyDiv w:val="1"/>
      <w:marLeft w:val="0"/>
      <w:marRight w:val="0"/>
      <w:marTop w:val="0"/>
      <w:marBottom w:val="0"/>
      <w:divBdr>
        <w:top w:val="none" w:sz="0" w:space="0" w:color="auto"/>
        <w:left w:val="none" w:sz="0" w:space="0" w:color="auto"/>
        <w:bottom w:val="none" w:sz="0" w:space="0" w:color="auto"/>
        <w:right w:val="none" w:sz="0" w:space="0" w:color="auto"/>
      </w:divBdr>
      <w:divsChild>
        <w:div w:id="1719473097">
          <w:marLeft w:val="0"/>
          <w:marRight w:val="0"/>
          <w:marTop w:val="0"/>
          <w:marBottom w:val="0"/>
          <w:divBdr>
            <w:top w:val="none" w:sz="0" w:space="0" w:color="auto"/>
            <w:left w:val="none" w:sz="0" w:space="0" w:color="auto"/>
            <w:bottom w:val="none" w:sz="0" w:space="0" w:color="auto"/>
            <w:right w:val="none" w:sz="0" w:space="0" w:color="auto"/>
          </w:divBdr>
        </w:div>
        <w:div w:id="581065949">
          <w:marLeft w:val="0"/>
          <w:marRight w:val="0"/>
          <w:marTop w:val="0"/>
          <w:marBottom w:val="0"/>
          <w:divBdr>
            <w:top w:val="none" w:sz="0" w:space="0" w:color="auto"/>
            <w:left w:val="none" w:sz="0" w:space="0" w:color="auto"/>
            <w:bottom w:val="none" w:sz="0" w:space="0" w:color="auto"/>
            <w:right w:val="none" w:sz="0" w:space="0" w:color="auto"/>
          </w:divBdr>
        </w:div>
        <w:div w:id="695083420">
          <w:marLeft w:val="0"/>
          <w:marRight w:val="0"/>
          <w:marTop w:val="0"/>
          <w:marBottom w:val="0"/>
          <w:divBdr>
            <w:top w:val="none" w:sz="0" w:space="0" w:color="auto"/>
            <w:left w:val="none" w:sz="0" w:space="0" w:color="auto"/>
            <w:bottom w:val="none" w:sz="0" w:space="0" w:color="auto"/>
            <w:right w:val="none" w:sz="0" w:space="0" w:color="auto"/>
          </w:divBdr>
        </w:div>
        <w:div w:id="8651257">
          <w:marLeft w:val="0"/>
          <w:marRight w:val="0"/>
          <w:marTop w:val="0"/>
          <w:marBottom w:val="0"/>
          <w:divBdr>
            <w:top w:val="none" w:sz="0" w:space="0" w:color="auto"/>
            <w:left w:val="none" w:sz="0" w:space="0" w:color="auto"/>
            <w:bottom w:val="none" w:sz="0" w:space="0" w:color="auto"/>
            <w:right w:val="none" w:sz="0" w:space="0" w:color="auto"/>
          </w:divBdr>
        </w:div>
        <w:div w:id="1045182886">
          <w:marLeft w:val="0"/>
          <w:marRight w:val="0"/>
          <w:marTop w:val="0"/>
          <w:marBottom w:val="0"/>
          <w:divBdr>
            <w:top w:val="none" w:sz="0" w:space="0" w:color="auto"/>
            <w:left w:val="none" w:sz="0" w:space="0" w:color="auto"/>
            <w:bottom w:val="none" w:sz="0" w:space="0" w:color="auto"/>
            <w:right w:val="none" w:sz="0" w:space="0" w:color="auto"/>
          </w:divBdr>
        </w:div>
        <w:div w:id="586352660">
          <w:marLeft w:val="0"/>
          <w:marRight w:val="0"/>
          <w:marTop w:val="0"/>
          <w:marBottom w:val="0"/>
          <w:divBdr>
            <w:top w:val="none" w:sz="0" w:space="0" w:color="auto"/>
            <w:left w:val="none" w:sz="0" w:space="0" w:color="auto"/>
            <w:bottom w:val="none" w:sz="0" w:space="0" w:color="auto"/>
            <w:right w:val="none" w:sz="0" w:space="0" w:color="auto"/>
          </w:divBdr>
        </w:div>
        <w:div w:id="1958100826">
          <w:marLeft w:val="0"/>
          <w:marRight w:val="0"/>
          <w:marTop w:val="0"/>
          <w:marBottom w:val="0"/>
          <w:divBdr>
            <w:top w:val="none" w:sz="0" w:space="0" w:color="auto"/>
            <w:left w:val="none" w:sz="0" w:space="0" w:color="auto"/>
            <w:bottom w:val="none" w:sz="0" w:space="0" w:color="auto"/>
            <w:right w:val="none" w:sz="0" w:space="0" w:color="auto"/>
          </w:divBdr>
        </w:div>
        <w:div w:id="1825582926">
          <w:marLeft w:val="0"/>
          <w:marRight w:val="0"/>
          <w:marTop w:val="0"/>
          <w:marBottom w:val="0"/>
          <w:divBdr>
            <w:top w:val="none" w:sz="0" w:space="0" w:color="auto"/>
            <w:left w:val="none" w:sz="0" w:space="0" w:color="auto"/>
            <w:bottom w:val="none" w:sz="0" w:space="0" w:color="auto"/>
            <w:right w:val="none" w:sz="0" w:space="0" w:color="auto"/>
          </w:divBdr>
        </w:div>
        <w:div w:id="1408112275">
          <w:marLeft w:val="0"/>
          <w:marRight w:val="0"/>
          <w:marTop w:val="0"/>
          <w:marBottom w:val="0"/>
          <w:divBdr>
            <w:top w:val="none" w:sz="0" w:space="0" w:color="auto"/>
            <w:left w:val="none" w:sz="0" w:space="0" w:color="auto"/>
            <w:bottom w:val="none" w:sz="0" w:space="0" w:color="auto"/>
            <w:right w:val="none" w:sz="0" w:space="0" w:color="auto"/>
          </w:divBdr>
        </w:div>
        <w:div w:id="36047378">
          <w:marLeft w:val="0"/>
          <w:marRight w:val="0"/>
          <w:marTop w:val="0"/>
          <w:marBottom w:val="0"/>
          <w:divBdr>
            <w:top w:val="none" w:sz="0" w:space="0" w:color="auto"/>
            <w:left w:val="none" w:sz="0" w:space="0" w:color="auto"/>
            <w:bottom w:val="none" w:sz="0" w:space="0" w:color="auto"/>
            <w:right w:val="none" w:sz="0" w:space="0" w:color="auto"/>
          </w:divBdr>
        </w:div>
        <w:div w:id="1543863188">
          <w:marLeft w:val="0"/>
          <w:marRight w:val="0"/>
          <w:marTop w:val="0"/>
          <w:marBottom w:val="0"/>
          <w:divBdr>
            <w:top w:val="none" w:sz="0" w:space="0" w:color="auto"/>
            <w:left w:val="none" w:sz="0" w:space="0" w:color="auto"/>
            <w:bottom w:val="none" w:sz="0" w:space="0" w:color="auto"/>
            <w:right w:val="none" w:sz="0" w:space="0" w:color="auto"/>
          </w:divBdr>
        </w:div>
        <w:div w:id="2053725001">
          <w:marLeft w:val="0"/>
          <w:marRight w:val="0"/>
          <w:marTop w:val="0"/>
          <w:marBottom w:val="0"/>
          <w:divBdr>
            <w:top w:val="none" w:sz="0" w:space="0" w:color="auto"/>
            <w:left w:val="none" w:sz="0" w:space="0" w:color="auto"/>
            <w:bottom w:val="none" w:sz="0" w:space="0" w:color="auto"/>
            <w:right w:val="none" w:sz="0" w:space="0" w:color="auto"/>
          </w:divBdr>
        </w:div>
        <w:div w:id="557325824">
          <w:marLeft w:val="0"/>
          <w:marRight w:val="0"/>
          <w:marTop w:val="0"/>
          <w:marBottom w:val="0"/>
          <w:divBdr>
            <w:top w:val="none" w:sz="0" w:space="0" w:color="auto"/>
            <w:left w:val="none" w:sz="0" w:space="0" w:color="auto"/>
            <w:bottom w:val="none" w:sz="0" w:space="0" w:color="auto"/>
            <w:right w:val="none" w:sz="0" w:space="0" w:color="auto"/>
          </w:divBdr>
        </w:div>
        <w:div w:id="2137328119">
          <w:marLeft w:val="0"/>
          <w:marRight w:val="0"/>
          <w:marTop w:val="0"/>
          <w:marBottom w:val="0"/>
          <w:divBdr>
            <w:top w:val="none" w:sz="0" w:space="0" w:color="auto"/>
            <w:left w:val="none" w:sz="0" w:space="0" w:color="auto"/>
            <w:bottom w:val="none" w:sz="0" w:space="0" w:color="auto"/>
            <w:right w:val="none" w:sz="0" w:space="0" w:color="auto"/>
          </w:divBdr>
        </w:div>
        <w:div w:id="1564756129">
          <w:marLeft w:val="0"/>
          <w:marRight w:val="0"/>
          <w:marTop w:val="0"/>
          <w:marBottom w:val="0"/>
          <w:divBdr>
            <w:top w:val="none" w:sz="0" w:space="0" w:color="auto"/>
            <w:left w:val="none" w:sz="0" w:space="0" w:color="auto"/>
            <w:bottom w:val="none" w:sz="0" w:space="0" w:color="auto"/>
            <w:right w:val="none" w:sz="0" w:space="0" w:color="auto"/>
          </w:divBdr>
        </w:div>
        <w:div w:id="1823814776">
          <w:marLeft w:val="0"/>
          <w:marRight w:val="0"/>
          <w:marTop w:val="0"/>
          <w:marBottom w:val="0"/>
          <w:divBdr>
            <w:top w:val="none" w:sz="0" w:space="0" w:color="auto"/>
            <w:left w:val="none" w:sz="0" w:space="0" w:color="auto"/>
            <w:bottom w:val="none" w:sz="0" w:space="0" w:color="auto"/>
            <w:right w:val="none" w:sz="0" w:space="0" w:color="auto"/>
          </w:divBdr>
        </w:div>
        <w:div w:id="1850094634">
          <w:marLeft w:val="0"/>
          <w:marRight w:val="0"/>
          <w:marTop w:val="0"/>
          <w:marBottom w:val="0"/>
          <w:divBdr>
            <w:top w:val="none" w:sz="0" w:space="0" w:color="auto"/>
            <w:left w:val="none" w:sz="0" w:space="0" w:color="auto"/>
            <w:bottom w:val="none" w:sz="0" w:space="0" w:color="auto"/>
            <w:right w:val="none" w:sz="0" w:space="0" w:color="auto"/>
          </w:divBdr>
        </w:div>
        <w:div w:id="1017998794">
          <w:marLeft w:val="0"/>
          <w:marRight w:val="0"/>
          <w:marTop w:val="0"/>
          <w:marBottom w:val="0"/>
          <w:divBdr>
            <w:top w:val="none" w:sz="0" w:space="0" w:color="auto"/>
            <w:left w:val="none" w:sz="0" w:space="0" w:color="auto"/>
            <w:bottom w:val="none" w:sz="0" w:space="0" w:color="auto"/>
            <w:right w:val="none" w:sz="0" w:space="0" w:color="auto"/>
          </w:divBdr>
        </w:div>
        <w:div w:id="351380">
          <w:marLeft w:val="0"/>
          <w:marRight w:val="0"/>
          <w:marTop w:val="0"/>
          <w:marBottom w:val="0"/>
          <w:divBdr>
            <w:top w:val="none" w:sz="0" w:space="0" w:color="auto"/>
            <w:left w:val="none" w:sz="0" w:space="0" w:color="auto"/>
            <w:bottom w:val="none" w:sz="0" w:space="0" w:color="auto"/>
            <w:right w:val="none" w:sz="0" w:space="0" w:color="auto"/>
          </w:divBdr>
        </w:div>
        <w:div w:id="1052122646">
          <w:marLeft w:val="0"/>
          <w:marRight w:val="0"/>
          <w:marTop w:val="0"/>
          <w:marBottom w:val="0"/>
          <w:divBdr>
            <w:top w:val="none" w:sz="0" w:space="0" w:color="auto"/>
            <w:left w:val="none" w:sz="0" w:space="0" w:color="auto"/>
            <w:bottom w:val="none" w:sz="0" w:space="0" w:color="auto"/>
            <w:right w:val="none" w:sz="0" w:space="0" w:color="auto"/>
          </w:divBdr>
        </w:div>
        <w:div w:id="1373000572">
          <w:marLeft w:val="0"/>
          <w:marRight w:val="0"/>
          <w:marTop w:val="0"/>
          <w:marBottom w:val="0"/>
          <w:divBdr>
            <w:top w:val="none" w:sz="0" w:space="0" w:color="auto"/>
            <w:left w:val="none" w:sz="0" w:space="0" w:color="auto"/>
            <w:bottom w:val="none" w:sz="0" w:space="0" w:color="auto"/>
            <w:right w:val="none" w:sz="0" w:space="0" w:color="auto"/>
          </w:divBdr>
        </w:div>
        <w:div w:id="1603419567">
          <w:marLeft w:val="0"/>
          <w:marRight w:val="0"/>
          <w:marTop w:val="0"/>
          <w:marBottom w:val="0"/>
          <w:divBdr>
            <w:top w:val="none" w:sz="0" w:space="0" w:color="auto"/>
            <w:left w:val="none" w:sz="0" w:space="0" w:color="auto"/>
            <w:bottom w:val="none" w:sz="0" w:space="0" w:color="auto"/>
            <w:right w:val="none" w:sz="0" w:space="0" w:color="auto"/>
          </w:divBdr>
        </w:div>
        <w:div w:id="2019312748">
          <w:marLeft w:val="0"/>
          <w:marRight w:val="0"/>
          <w:marTop w:val="0"/>
          <w:marBottom w:val="0"/>
          <w:divBdr>
            <w:top w:val="none" w:sz="0" w:space="0" w:color="auto"/>
            <w:left w:val="none" w:sz="0" w:space="0" w:color="auto"/>
            <w:bottom w:val="none" w:sz="0" w:space="0" w:color="auto"/>
            <w:right w:val="none" w:sz="0" w:space="0" w:color="auto"/>
          </w:divBdr>
        </w:div>
      </w:divsChild>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84009">
      <w:bodyDiv w:val="1"/>
      <w:marLeft w:val="0"/>
      <w:marRight w:val="0"/>
      <w:marTop w:val="0"/>
      <w:marBottom w:val="0"/>
      <w:divBdr>
        <w:top w:val="none" w:sz="0" w:space="0" w:color="auto"/>
        <w:left w:val="none" w:sz="0" w:space="0" w:color="auto"/>
        <w:bottom w:val="none" w:sz="0" w:space="0" w:color="auto"/>
        <w:right w:val="none" w:sz="0" w:space="0" w:color="auto"/>
      </w:divBdr>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0379413">
      <w:bodyDiv w:val="1"/>
      <w:marLeft w:val="0"/>
      <w:marRight w:val="0"/>
      <w:marTop w:val="0"/>
      <w:marBottom w:val="0"/>
      <w:divBdr>
        <w:top w:val="none" w:sz="0" w:space="0" w:color="auto"/>
        <w:left w:val="none" w:sz="0" w:space="0" w:color="auto"/>
        <w:bottom w:val="none" w:sz="0" w:space="0" w:color="auto"/>
        <w:right w:val="none" w:sz="0" w:space="0" w:color="auto"/>
      </w:divBdr>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65104031">
      <w:bodyDiv w:val="1"/>
      <w:marLeft w:val="0"/>
      <w:marRight w:val="0"/>
      <w:marTop w:val="0"/>
      <w:marBottom w:val="0"/>
      <w:divBdr>
        <w:top w:val="none" w:sz="0" w:space="0" w:color="auto"/>
        <w:left w:val="none" w:sz="0" w:space="0" w:color="auto"/>
        <w:bottom w:val="none" w:sz="0" w:space="0" w:color="auto"/>
        <w:right w:val="none" w:sz="0" w:space="0" w:color="auto"/>
      </w:divBdr>
    </w:div>
    <w:div w:id="37142412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306454">
      <w:bodyDiv w:val="1"/>
      <w:marLeft w:val="0"/>
      <w:marRight w:val="0"/>
      <w:marTop w:val="0"/>
      <w:marBottom w:val="0"/>
      <w:divBdr>
        <w:top w:val="none" w:sz="0" w:space="0" w:color="auto"/>
        <w:left w:val="none" w:sz="0" w:space="0" w:color="auto"/>
        <w:bottom w:val="none" w:sz="0" w:space="0" w:color="auto"/>
        <w:right w:val="none" w:sz="0" w:space="0" w:color="auto"/>
      </w:divBdr>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69051">
      <w:bodyDiv w:val="1"/>
      <w:marLeft w:val="0"/>
      <w:marRight w:val="0"/>
      <w:marTop w:val="0"/>
      <w:marBottom w:val="0"/>
      <w:divBdr>
        <w:top w:val="none" w:sz="0" w:space="0" w:color="auto"/>
        <w:left w:val="none" w:sz="0" w:space="0" w:color="auto"/>
        <w:bottom w:val="none" w:sz="0" w:space="0" w:color="auto"/>
        <w:right w:val="none" w:sz="0" w:space="0" w:color="auto"/>
      </w:divBdr>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1793">
      <w:bodyDiv w:val="1"/>
      <w:marLeft w:val="0"/>
      <w:marRight w:val="0"/>
      <w:marTop w:val="0"/>
      <w:marBottom w:val="0"/>
      <w:divBdr>
        <w:top w:val="none" w:sz="0" w:space="0" w:color="auto"/>
        <w:left w:val="none" w:sz="0" w:space="0" w:color="auto"/>
        <w:bottom w:val="none" w:sz="0" w:space="0" w:color="auto"/>
        <w:right w:val="none" w:sz="0" w:space="0" w:color="auto"/>
      </w:divBdr>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90073">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29832">
      <w:bodyDiv w:val="1"/>
      <w:marLeft w:val="0"/>
      <w:marRight w:val="0"/>
      <w:marTop w:val="0"/>
      <w:marBottom w:val="0"/>
      <w:divBdr>
        <w:top w:val="none" w:sz="0" w:space="0" w:color="auto"/>
        <w:left w:val="none" w:sz="0" w:space="0" w:color="auto"/>
        <w:bottom w:val="none" w:sz="0" w:space="0" w:color="auto"/>
        <w:right w:val="none" w:sz="0" w:space="0" w:color="auto"/>
      </w:divBdr>
    </w:div>
    <w:div w:id="637807015">
      <w:bodyDiv w:val="1"/>
      <w:marLeft w:val="0"/>
      <w:marRight w:val="0"/>
      <w:marTop w:val="0"/>
      <w:marBottom w:val="0"/>
      <w:divBdr>
        <w:top w:val="none" w:sz="0" w:space="0" w:color="auto"/>
        <w:left w:val="none" w:sz="0" w:space="0" w:color="auto"/>
        <w:bottom w:val="none" w:sz="0" w:space="0" w:color="auto"/>
        <w:right w:val="none" w:sz="0" w:space="0" w:color="auto"/>
      </w:divBdr>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955">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7314375">
      <w:bodyDiv w:val="1"/>
      <w:marLeft w:val="0"/>
      <w:marRight w:val="0"/>
      <w:marTop w:val="0"/>
      <w:marBottom w:val="0"/>
      <w:divBdr>
        <w:top w:val="none" w:sz="0" w:space="0" w:color="auto"/>
        <w:left w:val="none" w:sz="0" w:space="0" w:color="auto"/>
        <w:bottom w:val="none" w:sz="0" w:space="0" w:color="auto"/>
        <w:right w:val="none" w:sz="0" w:space="0" w:color="auto"/>
      </w:divBdr>
    </w:div>
    <w:div w:id="796989887">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620">
      <w:bodyDiv w:val="1"/>
      <w:marLeft w:val="0"/>
      <w:marRight w:val="0"/>
      <w:marTop w:val="0"/>
      <w:marBottom w:val="0"/>
      <w:divBdr>
        <w:top w:val="none" w:sz="0" w:space="0" w:color="auto"/>
        <w:left w:val="none" w:sz="0" w:space="0" w:color="auto"/>
        <w:bottom w:val="none" w:sz="0" w:space="0" w:color="auto"/>
        <w:right w:val="none" w:sz="0" w:space="0" w:color="auto"/>
      </w:divBdr>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778067">
      <w:bodyDiv w:val="1"/>
      <w:marLeft w:val="0"/>
      <w:marRight w:val="0"/>
      <w:marTop w:val="0"/>
      <w:marBottom w:val="0"/>
      <w:divBdr>
        <w:top w:val="none" w:sz="0" w:space="0" w:color="auto"/>
        <w:left w:val="none" w:sz="0" w:space="0" w:color="auto"/>
        <w:bottom w:val="none" w:sz="0" w:space="0" w:color="auto"/>
        <w:right w:val="none" w:sz="0" w:space="0" w:color="auto"/>
      </w:divBdr>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19290836">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176">
      <w:bodyDiv w:val="1"/>
      <w:marLeft w:val="0"/>
      <w:marRight w:val="0"/>
      <w:marTop w:val="0"/>
      <w:marBottom w:val="0"/>
      <w:divBdr>
        <w:top w:val="none" w:sz="0" w:space="0" w:color="auto"/>
        <w:left w:val="none" w:sz="0" w:space="0" w:color="auto"/>
        <w:bottom w:val="none" w:sz="0" w:space="0" w:color="auto"/>
        <w:right w:val="none" w:sz="0" w:space="0" w:color="auto"/>
      </w:divBdr>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8877905">
      <w:bodyDiv w:val="1"/>
      <w:marLeft w:val="0"/>
      <w:marRight w:val="0"/>
      <w:marTop w:val="0"/>
      <w:marBottom w:val="0"/>
      <w:divBdr>
        <w:top w:val="none" w:sz="0" w:space="0" w:color="auto"/>
        <w:left w:val="none" w:sz="0" w:space="0" w:color="auto"/>
        <w:bottom w:val="none" w:sz="0" w:space="0" w:color="auto"/>
        <w:right w:val="none" w:sz="0" w:space="0" w:color="auto"/>
      </w:divBdr>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796669">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86198">
      <w:bodyDiv w:val="1"/>
      <w:marLeft w:val="0"/>
      <w:marRight w:val="0"/>
      <w:marTop w:val="0"/>
      <w:marBottom w:val="0"/>
      <w:divBdr>
        <w:top w:val="none" w:sz="0" w:space="0" w:color="auto"/>
        <w:left w:val="none" w:sz="0" w:space="0" w:color="auto"/>
        <w:bottom w:val="none" w:sz="0" w:space="0" w:color="auto"/>
        <w:right w:val="none" w:sz="0" w:space="0" w:color="auto"/>
      </w:divBdr>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56874">
      <w:bodyDiv w:val="1"/>
      <w:marLeft w:val="0"/>
      <w:marRight w:val="0"/>
      <w:marTop w:val="0"/>
      <w:marBottom w:val="0"/>
      <w:divBdr>
        <w:top w:val="none" w:sz="0" w:space="0" w:color="auto"/>
        <w:left w:val="none" w:sz="0" w:space="0" w:color="auto"/>
        <w:bottom w:val="none" w:sz="0" w:space="0" w:color="auto"/>
        <w:right w:val="none" w:sz="0" w:space="0" w:color="auto"/>
      </w:divBdr>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999582805">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7641">
      <w:bodyDiv w:val="1"/>
      <w:marLeft w:val="0"/>
      <w:marRight w:val="0"/>
      <w:marTop w:val="0"/>
      <w:marBottom w:val="0"/>
      <w:divBdr>
        <w:top w:val="none" w:sz="0" w:space="0" w:color="auto"/>
        <w:left w:val="none" w:sz="0" w:space="0" w:color="auto"/>
        <w:bottom w:val="none" w:sz="0" w:space="0" w:color="auto"/>
        <w:right w:val="none" w:sz="0" w:space="0" w:color="auto"/>
      </w:divBdr>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1736820">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36542241">
      <w:bodyDiv w:val="1"/>
      <w:marLeft w:val="0"/>
      <w:marRight w:val="0"/>
      <w:marTop w:val="0"/>
      <w:marBottom w:val="0"/>
      <w:divBdr>
        <w:top w:val="none" w:sz="0" w:space="0" w:color="auto"/>
        <w:left w:val="none" w:sz="0" w:space="0" w:color="auto"/>
        <w:bottom w:val="none" w:sz="0" w:space="0" w:color="auto"/>
        <w:right w:val="none" w:sz="0" w:space="0" w:color="auto"/>
      </w:divBdr>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55854850">
      <w:bodyDiv w:val="1"/>
      <w:marLeft w:val="0"/>
      <w:marRight w:val="0"/>
      <w:marTop w:val="0"/>
      <w:marBottom w:val="0"/>
      <w:divBdr>
        <w:top w:val="none" w:sz="0" w:space="0" w:color="auto"/>
        <w:left w:val="none" w:sz="0" w:space="0" w:color="auto"/>
        <w:bottom w:val="none" w:sz="0" w:space="0" w:color="auto"/>
        <w:right w:val="none" w:sz="0" w:space="0" w:color="auto"/>
      </w:divBdr>
    </w:div>
    <w:div w:id="1061103219">
      <w:bodyDiv w:val="1"/>
      <w:marLeft w:val="0"/>
      <w:marRight w:val="0"/>
      <w:marTop w:val="0"/>
      <w:marBottom w:val="0"/>
      <w:divBdr>
        <w:top w:val="none" w:sz="0" w:space="0" w:color="auto"/>
        <w:left w:val="none" w:sz="0" w:space="0" w:color="auto"/>
        <w:bottom w:val="none" w:sz="0" w:space="0" w:color="auto"/>
        <w:right w:val="none" w:sz="0" w:space="0" w:color="auto"/>
      </w:divBdr>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69948674">
      <w:bodyDiv w:val="1"/>
      <w:marLeft w:val="0"/>
      <w:marRight w:val="0"/>
      <w:marTop w:val="0"/>
      <w:marBottom w:val="0"/>
      <w:divBdr>
        <w:top w:val="none" w:sz="0" w:space="0" w:color="auto"/>
        <w:left w:val="none" w:sz="0" w:space="0" w:color="auto"/>
        <w:bottom w:val="none" w:sz="0" w:space="0" w:color="auto"/>
        <w:right w:val="none" w:sz="0" w:space="0" w:color="auto"/>
      </w:divBdr>
    </w:div>
    <w:div w:id="1176072291">
      <w:bodyDiv w:val="1"/>
      <w:marLeft w:val="0"/>
      <w:marRight w:val="0"/>
      <w:marTop w:val="0"/>
      <w:marBottom w:val="0"/>
      <w:divBdr>
        <w:top w:val="none" w:sz="0" w:space="0" w:color="auto"/>
        <w:left w:val="none" w:sz="0" w:space="0" w:color="auto"/>
        <w:bottom w:val="none" w:sz="0" w:space="0" w:color="auto"/>
        <w:right w:val="none" w:sz="0" w:space="0" w:color="auto"/>
      </w:divBdr>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61286">
      <w:bodyDiv w:val="1"/>
      <w:marLeft w:val="0"/>
      <w:marRight w:val="0"/>
      <w:marTop w:val="0"/>
      <w:marBottom w:val="0"/>
      <w:divBdr>
        <w:top w:val="none" w:sz="0" w:space="0" w:color="auto"/>
        <w:left w:val="none" w:sz="0" w:space="0" w:color="auto"/>
        <w:bottom w:val="none" w:sz="0" w:space="0" w:color="auto"/>
        <w:right w:val="none" w:sz="0" w:space="0" w:color="auto"/>
      </w:divBdr>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0584">
      <w:bodyDiv w:val="1"/>
      <w:marLeft w:val="0"/>
      <w:marRight w:val="0"/>
      <w:marTop w:val="0"/>
      <w:marBottom w:val="0"/>
      <w:divBdr>
        <w:top w:val="none" w:sz="0" w:space="0" w:color="auto"/>
        <w:left w:val="none" w:sz="0" w:space="0" w:color="auto"/>
        <w:bottom w:val="none" w:sz="0" w:space="0" w:color="auto"/>
        <w:right w:val="none" w:sz="0" w:space="0" w:color="auto"/>
      </w:divBdr>
    </w:div>
    <w:div w:id="1217427772">
      <w:bodyDiv w:val="1"/>
      <w:marLeft w:val="0"/>
      <w:marRight w:val="0"/>
      <w:marTop w:val="0"/>
      <w:marBottom w:val="0"/>
      <w:divBdr>
        <w:top w:val="none" w:sz="0" w:space="0" w:color="auto"/>
        <w:left w:val="none" w:sz="0" w:space="0" w:color="auto"/>
        <w:bottom w:val="none" w:sz="0" w:space="0" w:color="auto"/>
        <w:right w:val="none" w:sz="0" w:space="0" w:color="auto"/>
      </w:divBdr>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2275140">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299531244">
      <w:bodyDiv w:val="1"/>
      <w:marLeft w:val="0"/>
      <w:marRight w:val="0"/>
      <w:marTop w:val="0"/>
      <w:marBottom w:val="0"/>
      <w:divBdr>
        <w:top w:val="none" w:sz="0" w:space="0" w:color="auto"/>
        <w:left w:val="none" w:sz="0" w:space="0" w:color="auto"/>
        <w:bottom w:val="none" w:sz="0" w:space="0" w:color="auto"/>
        <w:right w:val="none" w:sz="0" w:space="0" w:color="auto"/>
      </w:divBdr>
    </w:div>
    <w:div w:id="1301570137">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29942308">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4351">
      <w:bodyDiv w:val="1"/>
      <w:marLeft w:val="0"/>
      <w:marRight w:val="0"/>
      <w:marTop w:val="0"/>
      <w:marBottom w:val="0"/>
      <w:divBdr>
        <w:top w:val="none" w:sz="0" w:space="0" w:color="auto"/>
        <w:left w:val="none" w:sz="0" w:space="0" w:color="auto"/>
        <w:bottom w:val="none" w:sz="0" w:space="0" w:color="auto"/>
        <w:right w:val="none" w:sz="0" w:space="0" w:color="auto"/>
      </w:divBdr>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3059">
      <w:bodyDiv w:val="1"/>
      <w:marLeft w:val="0"/>
      <w:marRight w:val="0"/>
      <w:marTop w:val="0"/>
      <w:marBottom w:val="0"/>
      <w:divBdr>
        <w:top w:val="none" w:sz="0" w:space="0" w:color="auto"/>
        <w:left w:val="none" w:sz="0" w:space="0" w:color="auto"/>
        <w:bottom w:val="none" w:sz="0" w:space="0" w:color="auto"/>
        <w:right w:val="none" w:sz="0" w:space="0" w:color="auto"/>
      </w:divBdr>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0445117">
      <w:bodyDiv w:val="1"/>
      <w:marLeft w:val="0"/>
      <w:marRight w:val="0"/>
      <w:marTop w:val="0"/>
      <w:marBottom w:val="0"/>
      <w:divBdr>
        <w:top w:val="none" w:sz="0" w:space="0" w:color="auto"/>
        <w:left w:val="none" w:sz="0" w:space="0" w:color="auto"/>
        <w:bottom w:val="none" w:sz="0" w:space="0" w:color="auto"/>
        <w:right w:val="none" w:sz="0" w:space="0" w:color="auto"/>
      </w:divBdr>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25822863">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68149066">
      <w:bodyDiv w:val="1"/>
      <w:marLeft w:val="0"/>
      <w:marRight w:val="0"/>
      <w:marTop w:val="0"/>
      <w:marBottom w:val="0"/>
      <w:divBdr>
        <w:top w:val="none" w:sz="0" w:space="0" w:color="auto"/>
        <w:left w:val="none" w:sz="0" w:space="0" w:color="auto"/>
        <w:bottom w:val="none" w:sz="0" w:space="0" w:color="auto"/>
        <w:right w:val="none" w:sz="0" w:space="0" w:color="auto"/>
      </w:divBdr>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39203">
      <w:bodyDiv w:val="1"/>
      <w:marLeft w:val="0"/>
      <w:marRight w:val="0"/>
      <w:marTop w:val="0"/>
      <w:marBottom w:val="0"/>
      <w:divBdr>
        <w:top w:val="none" w:sz="0" w:space="0" w:color="auto"/>
        <w:left w:val="none" w:sz="0" w:space="0" w:color="auto"/>
        <w:bottom w:val="none" w:sz="0" w:space="0" w:color="auto"/>
        <w:right w:val="none" w:sz="0" w:space="0" w:color="auto"/>
      </w:divBdr>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42971">
      <w:bodyDiv w:val="1"/>
      <w:marLeft w:val="0"/>
      <w:marRight w:val="0"/>
      <w:marTop w:val="0"/>
      <w:marBottom w:val="0"/>
      <w:divBdr>
        <w:top w:val="none" w:sz="0" w:space="0" w:color="auto"/>
        <w:left w:val="none" w:sz="0" w:space="0" w:color="auto"/>
        <w:bottom w:val="none" w:sz="0" w:space="0" w:color="auto"/>
        <w:right w:val="none" w:sz="0" w:space="0" w:color="auto"/>
      </w:divBdr>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65862098">
      <w:bodyDiv w:val="1"/>
      <w:marLeft w:val="0"/>
      <w:marRight w:val="0"/>
      <w:marTop w:val="0"/>
      <w:marBottom w:val="0"/>
      <w:divBdr>
        <w:top w:val="none" w:sz="0" w:space="0" w:color="auto"/>
        <w:left w:val="none" w:sz="0" w:space="0" w:color="auto"/>
        <w:bottom w:val="none" w:sz="0" w:space="0" w:color="auto"/>
        <w:right w:val="none" w:sz="0" w:space="0" w:color="auto"/>
      </w:divBdr>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0719565">
      <w:bodyDiv w:val="1"/>
      <w:marLeft w:val="0"/>
      <w:marRight w:val="0"/>
      <w:marTop w:val="0"/>
      <w:marBottom w:val="0"/>
      <w:divBdr>
        <w:top w:val="none" w:sz="0" w:space="0" w:color="auto"/>
        <w:left w:val="none" w:sz="0" w:space="0" w:color="auto"/>
        <w:bottom w:val="none" w:sz="0" w:space="0" w:color="auto"/>
        <w:right w:val="none" w:sz="0" w:space="0" w:color="auto"/>
      </w:divBdr>
      <w:divsChild>
        <w:div w:id="293487133">
          <w:marLeft w:val="0"/>
          <w:marRight w:val="0"/>
          <w:marTop w:val="0"/>
          <w:marBottom w:val="0"/>
          <w:divBdr>
            <w:top w:val="none" w:sz="0" w:space="0" w:color="auto"/>
            <w:left w:val="none" w:sz="0" w:space="0" w:color="auto"/>
            <w:bottom w:val="none" w:sz="0" w:space="0" w:color="auto"/>
            <w:right w:val="none" w:sz="0" w:space="0" w:color="auto"/>
          </w:divBdr>
        </w:div>
      </w:divsChild>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20440">
      <w:bodyDiv w:val="1"/>
      <w:marLeft w:val="0"/>
      <w:marRight w:val="0"/>
      <w:marTop w:val="0"/>
      <w:marBottom w:val="0"/>
      <w:divBdr>
        <w:top w:val="none" w:sz="0" w:space="0" w:color="auto"/>
        <w:left w:val="none" w:sz="0" w:space="0" w:color="auto"/>
        <w:bottom w:val="none" w:sz="0" w:space="0" w:color="auto"/>
        <w:right w:val="none" w:sz="0" w:space="0" w:color="auto"/>
      </w:divBdr>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28670965">
      <w:bodyDiv w:val="1"/>
      <w:marLeft w:val="0"/>
      <w:marRight w:val="0"/>
      <w:marTop w:val="0"/>
      <w:marBottom w:val="0"/>
      <w:divBdr>
        <w:top w:val="none" w:sz="0" w:space="0" w:color="auto"/>
        <w:left w:val="none" w:sz="0" w:space="0" w:color="auto"/>
        <w:bottom w:val="none" w:sz="0" w:space="0" w:color="auto"/>
        <w:right w:val="none" w:sz="0" w:space="0" w:color="auto"/>
      </w:divBdr>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110817">
      <w:bodyDiv w:val="1"/>
      <w:marLeft w:val="0"/>
      <w:marRight w:val="0"/>
      <w:marTop w:val="0"/>
      <w:marBottom w:val="0"/>
      <w:divBdr>
        <w:top w:val="none" w:sz="0" w:space="0" w:color="auto"/>
        <w:left w:val="none" w:sz="0" w:space="0" w:color="auto"/>
        <w:bottom w:val="none" w:sz="0" w:space="0" w:color="auto"/>
        <w:right w:val="none" w:sz="0" w:space="0" w:color="auto"/>
      </w:divBdr>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68130206">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6385">
      <w:bodyDiv w:val="1"/>
      <w:marLeft w:val="0"/>
      <w:marRight w:val="0"/>
      <w:marTop w:val="0"/>
      <w:marBottom w:val="0"/>
      <w:divBdr>
        <w:top w:val="none" w:sz="0" w:space="0" w:color="auto"/>
        <w:left w:val="none" w:sz="0" w:space="0" w:color="auto"/>
        <w:bottom w:val="none" w:sz="0" w:space="0" w:color="auto"/>
        <w:right w:val="none" w:sz="0" w:space="0" w:color="auto"/>
      </w:divBdr>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151260">
      <w:bodyDiv w:val="1"/>
      <w:marLeft w:val="0"/>
      <w:marRight w:val="0"/>
      <w:marTop w:val="0"/>
      <w:marBottom w:val="0"/>
      <w:divBdr>
        <w:top w:val="none" w:sz="0" w:space="0" w:color="auto"/>
        <w:left w:val="none" w:sz="0" w:space="0" w:color="auto"/>
        <w:bottom w:val="none" w:sz="0" w:space="0" w:color="auto"/>
        <w:right w:val="none" w:sz="0" w:space="0" w:color="auto"/>
      </w:divBdr>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68119229">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66436">
      <w:bodyDiv w:val="1"/>
      <w:marLeft w:val="0"/>
      <w:marRight w:val="0"/>
      <w:marTop w:val="0"/>
      <w:marBottom w:val="0"/>
      <w:divBdr>
        <w:top w:val="none" w:sz="0" w:space="0" w:color="auto"/>
        <w:left w:val="none" w:sz="0" w:space="0" w:color="auto"/>
        <w:bottom w:val="none" w:sz="0" w:space="0" w:color="auto"/>
        <w:right w:val="none" w:sz="0" w:space="0" w:color="auto"/>
      </w:divBdr>
    </w:div>
    <w:div w:id="1991129439">
      <w:bodyDiv w:val="1"/>
      <w:marLeft w:val="0"/>
      <w:marRight w:val="0"/>
      <w:marTop w:val="0"/>
      <w:marBottom w:val="0"/>
      <w:divBdr>
        <w:top w:val="none" w:sz="0" w:space="0" w:color="auto"/>
        <w:left w:val="none" w:sz="0" w:space="0" w:color="auto"/>
        <w:bottom w:val="none" w:sz="0" w:space="0" w:color="auto"/>
        <w:right w:val="none" w:sz="0" w:space="0" w:color="auto"/>
      </w:divBdr>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83749">
      <w:bodyDiv w:val="1"/>
      <w:marLeft w:val="0"/>
      <w:marRight w:val="0"/>
      <w:marTop w:val="0"/>
      <w:marBottom w:val="0"/>
      <w:divBdr>
        <w:top w:val="none" w:sz="0" w:space="0" w:color="auto"/>
        <w:left w:val="none" w:sz="0" w:space="0" w:color="auto"/>
        <w:bottom w:val="none" w:sz="0" w:space="0" w:color="auto"/>
        <w:right w:val="none" w:sz="0" w:space="0" w:color="auto"/>
      </w:divBdr>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318466">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21455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westernsydney.edu.au/" TargetMode="External"/><Relationship Id="rId21" Type="http://schemas.openxmlformats.org/officeDocument/2006/relationships/hyperlink" Target="http://www.une.edu.au/" TargetMode="External"/><Relationship Id="rId42" Type="http://schemas.openxmlformats.org/officeDocument/2006/relationships/hyperlink" Target="https://elink.clickdimensions.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_LNNrsxlJr3sE-jYIPL1Vg" TargetMode="External"/><Relationship Id="rId47" Type="http://schemas.openxmlformats.org/officeDocument/2006/relationships/hyperlink" Target="https://www.engineersaustralia.org.au/Membership/Membership-Benefits" TargetMode="External"/><Relationship Id="rId63" Type="http://schemas.openxmlformats.org/officeDocument/2006/relationships/image" Target="media/image10.jpeg"/><Relationship Id="rId68" Type="http://schemas.openxmlformats.org/officeDocument/2006/relationships/hyperlink" Target="https://www.holmesglen.edu.au/explore-courses/sport-fitness-and-wellbeing/sport/vocational-education/diploma-of-sport-with-diploma-of-event-management-sit50322" TargetMode="External"/><Relationship Id="rId84" Type="http://schemas.openxmlformats.org/officeDocument/2006/relationships/customXml" Target="../customXml/item4.xml"/><Relationship Id="rId16" Type="http://schemas.openxmlformats.org/officeDocument/2006/relationships/hyperlink" Target="https://www.curtin.edu.au/" TargetMode="External"/><Relationship Id="rId11" Type="http://schemas.openxmlformats.org/officeDocument/2006/relationships/hyperlink" Target="https://www.ucat.edu.au/ucat-anz/test-format/" TargetMode="External"/><Relationship Id="rId32" Type="http://schemas.openxmlformats.org/officeDocument/2006/relationships/hyperlink" Target="https://register.gotowebinar.com/register/3879595328702624601" TargetMode="External"/><Relationship Id="rId37" Type="http://schemas.openxmlformats.org/officeDocument/2006/relationships/hyperlink" Target="https://influencermarketinghub.com/influencer-marketing/" TargetMode="External"/><Relationship Id="rId53" Type="http://schemas.openxmlformats.org/officeDocument/2006/relationships/hyperlink" Target="https://www.swinburne.edu.au/life-at-swinburne/work-integrated-learning/placements/" TargetMode="External"/><Relationship Id="rId58" Type="http://schemas.openxmlformats.org/officeDocument/2006/relationships/hyperlink" Target="http://www.swinburne.edu.au/corporate/careers/emerging-leaders-award/" TargetMode="External"/><Relationship Id="rId74" Type="http://schemas.openxmlformats.org/officeDocument/2006/relationships/hyperlink" Target="https://www.vu.edu.au/courses/diploma-of-event-management-sit50316"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swinburne.edu.au/lss/psychology/pc/" TargetMode="External"/><Relationship Id="rId82" Type="http://schemas.openxmlformats.org/officeDocument/2006/relationships/customXml" Target="../customXml/item2.xml"/><Relationship Id="rId19" Type="http://schemas.openxmlformats.org/officeDocument/2006/relationships/hyperlink" Target="https://www.monash.edu/" TargetMode="External"/><Relationship Id="rId14" Type="http://schemas.openxmlformats.org/officeDocument/2006/relationships/hyperlink" Target="https://www.cqu.edu.au/" TargetMode="External"/><Relationship Id="rId22" Type="http://schemas.openxmlformats.org/officeDocument/2006/relationships/hyperlink" Target="https://www.unsw.edu.au/" TargetMode="External"/><Relationship Id="rId27" Type="http://schemas.openxmlformats.org/officeDocument/2006/relationships/hyperlink" Target="https://www.auckland.ac.nz/en.html" TargetMode="External"/><Relationship Id="rId30" Type="http://schemas.openxmlformats.org/officeDocument/2006/relationships/image" Target="media/image3.jpeg"/><Relationship Id="rId35" Type="http://schemas.openxmlformats.org/officeDocument/2006/relationships/hyperlink" Target="https://comms.holmesglen.edu.au/ch/102056/2s30h/1859/DzrIF9qWRk2QD3Alw2rgOLuPQgcCERDg2kmzsYPF.html" TargetMode="External"/><Relationship Id="rId43" Type="http://schemas.openxmlformats.org/officeDocument/2006/relationships/hyperlink" Target="https://elink.clickdimensions.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" TargetMode="External"/><Relationship Id="rId48" Type="http://schemas.openxmlformats.org/officeDocument/2006/relationships/hyperlink" Target="https://www.youtube.com/watch?v=bipTWWHya8A&amp;t=11s" TargetMode="External"/><Relationship Id="rId56" Type="http://schemas.openxmlformats.org/officeDocument/2006/relationships/hyperlink" Target="https://www.swinburne.edu.au/courses/planning-your-future/study-abroad-in-melbourne/student-exchange-program/" TargetMode="External"/><Relationship Id="rId64" Type="http://schemas.openxmlformats.org/officeDocument/2006/relationships/hyperlink" Target="https://www.gooduniversitiesguide.com.au/careers-guide/browse/events-coordinator" TargetMode="External"/><Relationship Id="rId69" Type="http://schemas.openxmlformats.org/officeDocument/2006/relationships/hyperlink" Target="http://www.latrobe.edu.au/courses/bachelor-of-business" TargetMode="External"/><Relationship Id="rId77" Type="http://schemas.openxmlformats.org/officeDocument/2006/relationships/hyperlink" Target="https://www.angliss.edu.au/courses/events/event-management/Associate-degree-event-management/" TargetMode="External"/><Relationship Id="rId8" Type="http://schemas.openxmlformats.org/officeDocument/2006/relationships/image" Target="media/image1.WMF"/><Relationship Id="rId51" Type="http://schemas.openxmlformats.org/officeDocument/2006/relationships/hyperlink" Target="http://www.swinburne.edu.au/about/our-structure/faculties-departments/" TargetMode="External"/><Relationship Id="rId72" Type="http://schemas.openxmlformats.org/officeDocument/2006/relationships/hyperlink" Target="https://www.melbournepolytechnic.edu.au/study/diploma/live-production-and-technical-services/live-production/"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ucat.edu.au/ucat-anz/practice-tests/" TargetMode="External"/><Relationship Id="rId17" Type="http://schemas.openxmlformats.org/officeDocument/2006/relationships/hyperlink" Target="https://www.flinders.edu.au/" TargetMode="External"/><Relationship Id="rId25" Type="http://schemas.openxmlformats.org/officeDocument/2006/relationships/hyperlink" Target="https://www.uwa.edu.au/" TargetMode="External"/><Relationship Id="rId33" Type="http://schemas.openxmlformats.org/officeDocument/2006/relationships/image" Target="media/image4.jpeg"/><Relationship Id="rId38" Type="http://schemas.openxmlformats.org/officeDocument/2006/relationships/image" Target="media/image6.png"/><Relationship Id="rId46" Type="http://schemas.openxmlformats.org/officeDocument/2006/relationships/hyperlink" Target="https://www.engineersaustralia.org.au/resource-centre/resource/accredited-program-directory-accredited-engineering-programs" TargetMode="External"/><Relationship Id="rId59" Type="http://schemas.openxmlformats.org/officeDocument/2006/relationships/hyperlink" Target="https://www.swinburne.edu.au/research/facilities-equipment/swinburnes-aviation-simulators/" TargetMode="External"/><Relationship Id="rId67" Type="http://schemas.openxmlformats.org/officeDocument/2006/relationships/hyperlink" Target="https://holmesglen.edu.au/Courses/Hospitality-Tourism-and-Events/Events/Diploma-of-Event-Management/" TargetMode="External"/><Relationship Id="rId20" Type="http://schemas.openxmlformats.org/officeDocument/2006/relationships/hyperlink" Target="https://www.newcastle.edu.au/" TargetMode="External"/><Relationship Id="rId41" Type="http://schemas.openxmlformats.org/officeDocument/2006/relationships/image" Target="media/image7.png"/><Relationship Id="rId54" Type="http://schemas.openxmlformats.org/officeDocument/2006/relationships/hyperlink" Target="http://www.swinburne.edu.au/research/strengths-achievements/specialist-facilities/keck-observatory-and-parkes-radio-telescope/" TargetMode="External"/><Relationship Id="rId62" Type="http://schemas.openxmlformats.org/officeDocument/2006/relationships/hyperlink" Target="https://www.swinburne.edu.au/study/options/find/" TargetMode="External"/><Relationship Id="rId70" Type="http://schemas.openxmlformats.org/officeDocument/2006/relationships/hyperlink" Target="https://www.latrobe.edu.au/courses/campaign/event-management" TargetMode="External"/><Relationship Id="rId75" Type="http://schemas.openxmlformats.org/officeDocument/2006/relationships/hyperlink" Target="https://www.vu.edu.au/courses/bachelor-of-business-bbns" TargetMode="External"/><Relationship Id="rId83"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su.edu.au/" TargetMode="External"/><Relationship Id="rId23" Type="http://schemas.openxmlformats.org/officeDocument/2006/relationships/hyperlink" Target="https://www.uq.edu.au/" TargetMode="External"/><Relationship Id="rId28" Type="http://schemas.openxmlformats.org/officeDocument/2006/relationships/hyperlink" Target="https://www.otago.ac.nz/" TargetMode="External"/><Relationship Id="rId36" Type="http://schemas.openxmlformats.org/officeDocument/2006/relationships/image" Target="media/image5.png"/><Relationship Id="rId49" Type="http://schemas.openxmlformats.org/officeDocument/2006/relationships/image" Target="media/image9.gif"/><Relationship Id="rId57" Type="http://schemas.openxmlformats.org/officeDocument/2006/relationships/hyperlink" Target="https://www.swinburne.edu.au/current-students/study-abroad-exchange/swinburne-students/faculty-led-study-tours/" TargetMode="External"/><Relationship Id="rId10" Type="http://schemas.openxmlformats.org/officeDocument/2006/relationships/hyperlink" Target="https://www.ucat.edu.au/ucat-anz/universities/" TargetMode="External"/><Relationship Id="rId31" Type="http://schemas.openxmlformats.org/officeDocument/2006/relationships/hyperlink" Target="https://www.projects-abroad.com.au/projects/?is-filtered=true&amp;type_of_work%5B%5D=5bf816b1a5305d067c065f0f&amp;projects%5B%5D=5bf816b1a5305d067c065f1d&amp;projects%5B%5D=5bf816b1a5305d067c065f11&amp;projects%5B%5D=5bf816b1a5305d067c065f17&amp;projects%5B%5D=5bf816b1a5305d067c065f1f&amp;projects%5B%5D=5bf816b1a5305d067c065f15&amp;projects%5B%5D=5bf816b1a5305d067c065f19&amp;projects%5B%5D=5bf816b1a5305d067c065f23&amp;projects%5B%5D=5bf816b1a5305d067c065f21&amp;projects%5B%5D=5bf816b1a5305d067c065f25&amp;projects%5B%5D=5bf816b1a5305d067c065f1b" TargetMode="External"/><Relationship Id="rId44" Type="http://schemas.openxmlformats.org/officeDocument/2006/relationships/hyperlink" Target="https://elink.clickdimensions.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_rrQ" TargetMode="External"/><Relationship Id="rId52" Type="http://schemas.openxmlformats.org/officeDocument/2006/relationships/hyperlink" Target="http://www.swinburne.edu.au/iel/programs/capstone.html" TargetMode="External"/><Relationship Id="rId60" Type="http://schemas.openxmlformats.org/officeDocument/2006/relationships/hyperlink" Target="http://www.swinburne.edu.au/study/areas/aviation/?utm_campaign=study-areas&amp;utm_source=short-url&amp;utm_medium=short-url/events/conference/" TargetMode="External"/><Relationship Id="rId65" Type="http://schemas.openxmlformats.org/officeDocument/2006/relationships/hyperlink" Target="http://www.vtac.edu.au/" TargetMode="External"/><Relationship Id="rId73" Type="http://schemas.openxmlformats.org/officeDocument/2006/relationships/hyperlink" Target="https://www.swinburne.edu.au/study/course/Diploma-of-Event-Management-SIT50322/local" TargetMode="External"/><Relationship Id="rId78" Type="http://schemas.openxmlformats.org/officeDocument/2006/relationships/hyperlink" Target="https://www.angliss.edu.au/courses/events/event-management/bachelor-of-event-management/"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www.adelaide.edu.au/" TargetMode="External"/><Relationship Id="rId18" Type="http://schemas.openxmlformats.org/officeDocument/2006/relationships/hyperlink" Target="https://www.griffith.edu.au/" TargetMode="External"/><Relationship Id="rId39" Type="http://schemas.openxmlformats.org/officeDocument/2006/relationships/hyperlink" Target="https://www.vu.edu.au/courses/bachelor-of-business-bbns?uc=" TargetMode="External"/><Relationship Id="rId34" Type="http://schemas.openxmlformats.org/officeDocument/2006/relationships/hyperlink" Target="https://comms.holmesglen.edu.au/ch/102056/2s30h/1858/DzrIF9qWRk2QD3Alw2rgIfsz_rnpZov.satNEtUN.html" TargetMode="External"/><Relationship Id="rId50" Type="http://schemas.openxmlformats.org/officeDocument/2006/relationships/hyperlink" Target="https://www.swinburne.edu.au/about/our-university/rankings-ratings/" TargetMode="External"/><Relationship Id="rId55" Type="http://schemas.openxmlformats.org/officeDocument/2006/relationships/hyperlink" Target="http://www.swinburne.edu.my/" TargetMode="External"/><Relationship Id="rId76" Type="http://schemas.openxmlformats.org/officeDocument/2006/relationships/hyperlink" Target="https://www.angliss.edu.au/courses/events/event-management/diploma-of-event-management/" TargetMode="External"/><Relationship Id="rId7" Type="http://schemas.openxmlformats.org/officeDocument/2006/relationships/endnotes" Target="endnotes.xml"/><Relationship Id="rId71" Type="http://schemas.openxmlformats.org/officeDocument/2006/relationships/hyperlink" Target="https://www.melbournepolytechnic.edu.au/courses/bachelor-of-hospitality-management" TargetMode="External"/><Relationship Id="rId2" Type="http://schemas.openxmlformats.org/officeDocument/2006/relationships/numbering" Target="numbering.xml"/><Relationship Id="rId29" Type="http://schemas.openxmlformats.org/officeDocument/2006/relationships/hyperlink" Target="https://www.ucat.edu.au/" TargetMode="External"/><Relationship Id="rId24" Type="http://schemas.openxmlformats.org/officeDocument/2006/relationships/hyperlink" Target="http://www.utas.edu.au/" TargetMode="External"/><Relationship Id="rId40" Type="http://schemas.openxmlformats.org/officeDocument/2006/relationships/hyperlink" Target="https://www.vu.edu.au/courses/bachelor-of-applied-movement-sciences-master-of-physiotherapy-hcpt?utm" TargetMode="External"/><Relationship Id="rId45" Type="http://schemas.openxmlformats.org/officeDocument/2006/relationships/image" Target="media/image8.png"/><Relationship Id="rId66" Type="http://schemas.openxmlformats.org/officeDocument/2006/relationships/hyperlink" Target="https://www.deakin.edu.au/course/bachelor-business"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DD8CCEC13F5D4489446AA93C48042C" ma:contentTypeVersion="41" ma:contentTypeDescription="Create a new document." ma:contentTypeScope="" ma:versionID="065c98732d4d9cf6d0b93fbc4451c09a">
  <xsd:schema xmlns:xsd="http://www.w3.org/2001/XMLSchema" xmlns:xs="http://www.w3.org/2001/XMLSchema" xmlns:p="http://schemas.microsoft.com/office/2006/metadata/properties" xmlns:ns2="524bfb70-4a3e-4830-9ae8-1011f314db68" xmlns:ns3="af3a89f7-081a-46bd-abef-1f9de27fa5ed" targetNamespace="http://schemas.microsoft.com/office/2006/metadata/properties" ma:root="true" ma:fieldsID="9ae4637482cc1a8076d123c87ec62cd6" ns2:_="" ns3:_="">
    <xsd:import namespace="524bfb70-4a3e-4830-9ae8-1011f314db68"/>
    <xsd:import namespace="af3a89f7-081a-46bd-abef-1f9de27fa5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bfb70-4a3e-4830-9ae8-1011f314d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element name="MediaLengthInSeconds" ma:index="41"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0218adb2-8a0e-4d8b-bb45-caa031b049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3a89f7-081a-46bd-abef-1f9de27fa5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89a06e2e-05dc-48cc-97e8-6c1e07261e15}" ma:internalName="TaxCatchAll" ma:showField="CatchAllData" ma:web="af3a89f7-081a-46bd-abef-1f9de27fa5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f3a89f7-081a-46bd-abef-1f9de27fa5ed">
      <UserInfo>
        <DisplayName>Alana Brown</DisplayName>
        <AccountId>61</AccountId>
        <AccountType/>
      </UserInfo>
    </SharedWithUsers>
    <DefaultSectionNames xmlns="524bfb70-4a3e-4830-9ae8-1011f314db68" xsi:nil="true"/>
    <AppVersion xmlns="524bfb70-4a3e-4830-9ae8-1011f314db68" xsi:nil="true"/>
    <LMS_Mappings xmlns="524bfb70-4a3e-4830-9ae8-1011f314db68" xsi:nil="true"/>
    <Invited_Students xmlns="524bfb70-4a3e-4830-9ae8-1011f314db68" xsi:nil="true"/>
    <FolderType xmlns="524bfb70-4a3e-4830-9ae8-1011f314db68" xsi:nil="true"/>
    <Has_Teacher_Only_SectionGroup xmlns="524bfb70-4a3e-4830-9ae8-1011f314db68" xsi:nil="true"/>
    <Is_Collaboration_Space_Locked xmlns="524bfb70-4a3e-4830-9ae8-1011f314db68" xsi:nil="true"/>
    <Teachers xmlns="524bfb70-4a3e-4830-9ae8-1011f314db68">
      <UserInfo>
        <DisplayName/>
        <AccountId xsi:nil="true"/>
        <AccountType/>
      </UserInfo>
    </Teachers>
    <Self_Registration_Enabled xmlns="524bfb70-4a3e-4830-9ae8-1011f314db68" xsi:nil="true"/>
    <CultureName xmlns="524bfb70-4a3e-4830-9ae8-1011f314db68" xsi:nil="true"/>
    <Templates xmlns="524bfb70-4a3e-4830-9ae8-1011f314db68" xsi:nil="true"/>
    <Teams_Channel_Section_Location xmlns="524bfb70-4a3e-4830-9ae8-1011f314db68" xsi:nil="true"/>
    <TeamsChannelId xmlns="524bfb70-4a3e-4830-9ae8-1011f314db68" xsi:nil="true"/>
    <NotebookType xmlns="524bfb70-4a3e-4830-9ae8-1011f314db68" xsi:nil="true"/>
    <Students xmlns="524bfb70-4a3e-4830-9ae8-1011f314db68">
      <UserInfo>
        <DisplayName/>
        <AccountId xsi:nil="true"/>
        <AccountType/>
      </UserInfo>
    </Students>
    <Student_Groups xmlns="524bfb70-4a3e-4830-9ae8-1011f314db68">
      <UserInfo>
        <DisplayName/>
        <AccountId xsi:nil="true"/>
        <AccountType/>
      </UserInfo>
    </Student_Groups>
    <TaxCatchAll xmlns="af3a89f7-081a-46bd-abef-1f9de27fa5ed" xsi:nil="true"/>
    <Invited_Teachers xmlns="524bfb70-4a3e-4830-9ae8-1011f314db68" xsi:nil="true"/>
    <IsNotebookLocked xmlns="524bfb70-4a3e-4830-9ae8-1011f314db68" xsi:nil="true"/>
    <Owner xmlns="524bfb70-4a3e-4830-9ae8-1011f314db68">
      <UserInfo>
        <DisplayName/>
        <AccountId xsi:nil="true"/>
        <AccountType/>
      </UserInfo>
    </Owner>
    <Distribution_Groups xmlns="524bfb70-4a3e-4830-9ae8-1011f314db68" xsi:nil="true"/>
    <lcf76f155ced4ddcb4097134ff3c332f xmlns="524bfb70-4a3e-4830-9ae8-1011f314db68">
      <Terms xmlns="http://schemas.microsoft.com/office/infopath/2007/PartnerControls"/>
    </lcf76f155ced4ddcb4097134ff3c332f>
    <Math_Settings xmlns="524bfb70-4a3e-4830-9ae8-1011f314db68" xsi:nil="true"/>
  </documentManagement>
</p:properties>
</file>

<file path=customXml/itemProps1.xml><?xml version="1.0" encoding="utf-8"?>
<ds:datastoreItem xmlns:ds="http://schemas.openxmlformats.org/officeDocument/2006/customXml" ds:itemID="{0267A9F3-22AF-43FD-9965-5F036BE66CDD}">
  <ds:schemaRefs>
    <ds:schemaRef ds:uri="http://schemas.openxmlformats.org/officeDocument/2006/bibliography"/>
  </ds:schemaRefs>
</ds:datastoreItem>
</file>

<file path=customXml/itemProps2.xml><?xml version="1.0" encoding="utf-8"?>
<ds:datastoreItem xmlns:ds="http://schemas.openxmlformats.org/officeDocument/2006/customXml" ds:itemID="{45A5E3A7-4C2F-41E8-9C26-303A32572453}"/>
</file>

<file path=customXml/itemProps3.xml><?xml version="1.0" encoding="utf-8"?>
<ds:datastoreItem xmlns:ds="http://schemas.openxmlformats.org/officeDocument/2006/customXml" ds:itemID="{1F549058-705A-43CF-859C-86F962CBAE3A}"/>
</file>

<file path=customXml/itemProps4.xml><?xml version="1.0" encoding="utf-8"?>
<ds:datastoreItem xmlns:ds="http://schemas.openxmlformats.org/officeDocument/2006/customXml" ds:itemID="{D5675640-92E0-4A88-ACF1-C3FAA5EF1DA9}"/>
</file>

<file path=docProps/app.xml><?xml version="1.0" encoding="utf-8"?>
<Properties xmlns="http://schemas.openxmlformats.org/officeDocument/2006/extended-properties" xmlns:vt="http://schemas.openxmlformats.org/officeDocument/2006/docPropsVTypes">
  <Template>Normal</Template>
  <TotalTime>1</TotalTime>
  <Pages>6</Pages>
  <Words>2159</Words>
  <Characters>19759</Characters>
  <Application>Microsoft Office Word</Application>
  <DocSecurity>4</DocSecurity>
  <Lines>164</Lines>
  <Paragraphs>43</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21875</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Louise Manifold</cp:lastModifiedBy>
  <cp:revision>2</cp:revision>
  <cp:lastPrinted>2015-02-02T01:43:00Z</cp:lastPrinted>
  <dcterms:created xsi:type="dcterms:W3CDTF">2024-02-18T06:03:00Z</dcterms:created>
  <dcterms:modified xsi:type="dcterms:W3CDTF">2024-02-18T06:03:00Z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0x01010014DD8CCEC13F5D4489446AA93C48042C</vt:lpwstr>
  </property>
</Properties>
</file>