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28D8" w14:textId="77777777" w:rsidR="00A439C8" w:rsidRDefault="00B14182" w:rsidP="00A439C8">
      <w:pPr>
        <w:spacing w:before="720" w:after="240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C0962DE" wp14:editId="0F22D543">
            <wp:simplePos x="0" y="0"/>
            <wp:positionH relativeFrom="margin">
              <wp:posOffset>4288155</wp:posOffset>
            </wp:positionH>
            <wp:positionV relativeFrom="paragraph">
              <wp:posOffset>0</wp:posOffset>
            </wp:positionV>
            <wp:extent cx="1550670" cy="604520"/>
            <wp:effectExtent l="0" t="0" r="0" b="508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CCD (Nationally Consistent Collection of Data on School Students with Disability) logo" title="NCCD (Nationally Consistent Collection of Data on School Students with Disability)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9B72" w14:textId="77777777" w:rsidR="00BF1478" w:rsidRPr="003C798A" w:rsidRDefault="00BF1478" w:rsidP="00A439C8">
      <w:pPr>
        <w:spacing w:before="1200" w:after="240"/>
      </w:pPr>
      <w:r>
        <w:t xml:space="preserve">Dear parents, guardians and </w:t>
      </w:r>
      <w:proofErr w:type="spellStart"/>
      <w:r>
        <w:t>carers</w:t>
      </w:r>
      <w:proofErr w:type="spellEnd"/>
    </w:p>
    <w:p w14:paraId="051B2801" w14:textId="77777777" w:rsidR="00BF1478" w:rsidRPr="002A0AA1" w:rsidRDefault="00BF1478" w:rsidP="00F07EA6">
      <w:pPr>
        <w:spacing w:after="240"/>
        <w:rPr>
          <w:b/>
        </w:rPr>
      </w:pPr>
      <w:r w:rsidRPr="002A0AA1">
        <w:rPr>
          <w:b/>
        </w:rPr>
        <w:t>Re: Nationally Consistent Collection of Data on School Students with Disability (NCCD)</w:t>
      </w:r>
    </w:p>
    <w:p w14:paraId="7DDA5BB1" w14:textId="77777777" w:rsidR="006945A5" w:rsidRDefault="00BF1478" w:rsidP="00BF1478">
      <w:pPr>
        <w:pStyle w:val="Listintroduction"/>
      </w:pPr>
      <w:r w:rsidRPr="005D48C3">
        <w:t xml:space="preserve">Every year, all schools in Australia participate in the </w:t>
      </w:r>
      <w:r w:rsidR="00D17DD8" w:rsidRPr="00D17DD8">
        <w:t xml:space="preserve">Nationally Consistent Collection of Data on School Students with Disability </w:t>
      </w:r>
      <w:r w:rsidR="00D17DD8">
        <w:t>(</w:t>
      </w:r>
      <w:r w:rsidRPr="005D48C3">
        <w:rPr>
          <w:bCs/>
        </w:rPr>
        <w:t>NCCD</w:t>
      </w:r>
      <w:r w:rsidR="00D17DD8">
        <w:rPr>
          <w:bCs/>
        </w:rPr>
        <w:t>)</w:t>
      </w:r>
      <w:r w:rsidRPr="005D48C3">
        <w:t xml:space="preserve">. The </w:t>
      </w:r>
      <w:r w:rsidR="00CA4D67">
        <w:t>NCCD</w:t>
      </w:r>
      <w:r w:rsidRPr="005D48C3">
        <w:t xml:space="preserve"> process requires schools to </w:t>
      </w:r>
      <w:r>
        <w:t>identify</w:t>
      </w:r>
      <w:r w:rsidRPr="005D48C3">
        <w:t xml:space="preserve"> information already available in the school about support</w:t>
      </w:r>
      <w:r>
        <w:t>s</w:t>
      </w:r>
      <w:r w:rsidRPr="005D48C3">
        <w:t xml:space="preserve"> provided to students with disability</w:t>
      </w:r>
      <w:r>
        <w:t>. These</w:t>
      </w:r>
      <w:r w:rsidRPr="005D48C3">
        <w:t xml:space="preserve"> relat</w:t>
      </w:r>
      <w:r>
        <w:t>e</w:t>
      </w:r>
      <w:r w:rsidRPr="005D48C3">
        <w:t xml:space="preserve"> to legislative requirements under the </w:t>
      </w:r>
      <w:r w:rsidRPr="00B94966">
        <w:rPr>
          <w:i/>
        </w:rPr>
        <w:t>Disability Discrimination Act 1992</w:t>
      </w:r>
      <w:r w:rsidRPr="005D48C3">
        <w:t xml:space="preserve"> and the Disability Standards for Education 2005</w:t>
      </w:r>
      <w:r>
        <w:t>,</w:t>
      </w:r>
      <w:r w:rsidRPr="005D48C3">
        <w:t xml:space="preserve"> in line with the </w:t>
      </w:r>
      <w:r w:rsidRPr="001443A9">
        <w:rPr>
          <w:i/>
        </w:rPr>
        <w:t>NCCD guidelines</w:t>
      </w:r>
      <w:r w:rsidRPr="005D48C3">
        <w:t xml:space="preserve"> (201</w:t>
      </w:r>
      <w:r>
        <w:t>9</w:t>
      </w:r>
      <w:r w:rsidRPr="005D48C3">
        <w:t>).</w:t>
      </w:r>
      <w:r w:rsidR="006945A5" w:rsidRPr="00241B24">
        <w:t xml:space="preserve"> </w:t>
      </w:r>
    </w:p>
    <w:p w14:paraId="3CFC9162" w14:textId="77777777" w:rsidR="00B42381" w:rsidRDefault="00BF1478" w:rsidP="00241B24">
      <w:pPr>
        <w:pStyle w:val="Listintroduction"/>
      </w:pPr>
      <w:r w:rsidRPr="00BF1478">
        <w:t>Information provided about students to the Australian Government for the NCCD includes:</w:t>
      </w:r>
    </w:p>
    <w:p w14:paraId="40622EA6" w14:textId="77777777" w:rsidR="00BF1478" w:rsidRPr="005D48C3" w:rsidRDefault="00BF1478" w:rsidP="00BF1478">
      <w:pPr>
        <w:pStyle w:val="ListBullet"/>
      </w:pPr>
      <w:r w:rsidRPr="005D48C3">
        <w:t>year of schooling</w:t>
      </w:r>
    </w:p>
    <w:p w14:paraId="11A46C2D" w14:textId="77777777" w:rsidR="00BF1478" w:rsidRPr="005D48C3" w:rsidRDefault="00BF1478" w:rsidP="00BF1478">
      <w:pPr>
        <w:pStyle w:val="ListBullet"/>
      </w:pPr>
      <w:r w:rsidRPr="005D48C3">
        <w:t>category of disability: physical, cognitive, sensory or social/emotional</w:t>
      </w:r>
    </w:p>
    <w:p w14:paraId="6BD6B3F7" w14:textId="77777777" w:rsidR="007C600E" w:rsidRDefault="00BF1478" w:rsidP="00BF1478">
      <w:pPr>
        <w:pStyle w:val="ListBullet"/>
      </w:pPr>
      <w:r w:rsidRPr="005D48C3">
        <w:t>level of adjustment provided: support provided within quality differentiated teaching practice, supplementary, substantial or extensive</w:t>
      </w:r>
      <w:r>
        <w:t>.</w:t>
      </w:r>
    </w:p>
    <w:p w14:paraId="26C2FEB9" w14:textId="77777777" w:rsidR="00BF1478" w:rsidRPr="00C9322C" w:rsidRDefault="00BF1478" w:rsidP="00BF1478">
      <w:pPr>
        <w:pStyle w:val="Listintroduction"/>
      </w:pPr>
      <w:r w:rsidRPr="005D48C3">
        <w:t>This information assists schools to:</w:t>
      </w:r>
    </w:p>
    <w:p w14:paraId="21B2B994" w14:textId="77777777" w:rsidR="00BF1478" w:rsidRDefault="00BF1478" w:rsidP="00BF1478">
      <w:pPr>
        <w:pStyle w:val="ListBullet"/>
      </w:pPr>
      <w:r w:rsidRPr="005D48C3">
        <w:t xml:space="preserve">formally </w:t>
      </w:r>
      <w:proofErr w:type="spellStart"/>
      <w:r w:rsidRPr="005D48C3">
        <w:t>recognise</w:t>
      </w:r>
      <w:proofErr w:type="spellEnd"/>
      <w:r w:rsidRPr="005D48C3">
        <w:t xml:space="preserve"> the supports and adjustments provided to students with disabi</w:t>
      </w:r>
      <w:r>
        <w:t xml:space="preserve">lity </w:t>
      </w:r>
      <w:r w:rsidRPr="005D48C3">
        <w:t>in schools</w:t>
      </w:r>
      <w:r w:rsidRPr="00474D7C" w:rsidDel="001E5E37">
        <w:t xml:space="preserve"> </w:t>
      </w:r>
    </w:p>
    <w:p w14:paraId="60862959" w14:textId="77777777" w:rsidR="00BF1478" w:rsidRPr="005D48C3" w:rsidDel="001E5E37" w:rsidRDefault="00BF1478" w:rsidP="00BF1478">
      <w:pPr>
        <w:pStyle w:val="ListBullet"/>
      </w:pPr>
      <w:r>
        <w:t xml:space="preserve">consider how they can </w:t>
      </w:r>
      <w:r w:rsidRPr="005D48C3" w:rsidDel="001E5E37">
        <w:t>strengthen the support of students with disabilit</w:t>
      </w:r>
      <w:r w:rsidR="00461626">
        <w:t xml:space="preserve">y </w:t>
      </w:r>
      <w:r w:rsidRPr="005D48C3" w:rsidDel="001E5E37">
        <w:t>in schools</w:t>
      </w:r>
    </w:p>
    <w:p w14:paraId="15ED1938" w14:textId="77777777" w:rsidR="00CC3220" w:rsidRPr="00241B24" w:rsidRDefault="00BF1478" w:rsidP="002A0AA1">
      <w:pPr>
        <w:pStyle w:val="ListBullet"/>
      </w:pPr>
      <w:r w:rsidRPr="005D48C3">
        <w:t>develop shared practices so that they can review their learning programs in order to improve educational outcomes for students with disa</w:t>
      </w:r>
      <w:r>
        <w:t>bility.</w:t>
      </w:r>
    </w:p>
    <w:p w14:paraId="43ED43AC" w14:textId="77777777" w:rsidR="002A0AA1" w:rsidRPr="005D48C3" w:rsidRDefault="002A0AA1" w:rsidP="00461626">
      <w:pPr>
        <w:spacing w:before="240"/>
      </w:pPr>
      <w:r w:rsidRPr="005D48C3">
        <w:t xml:space="preserve">The </w:t>
      </w:r>
      <w:r>
        <w:t>NCCD</w:t>
      </w:r>
      <w:r w:rsidRPr="005D48C3">
        <w:t xml:space="preserve"> provides state and federal governments with the information they need to plan more broadly for </w:t>
      </w:r>
      <w:r>
        <w:t xml:space="preserve">the support of </w:t>
      </w:r>
      <w:r w:rsidRPr="005D48C3">
        <w:t>students with</w:t>
      </w:r>
      <w:r>
        <w:t xml:space="preserve"> disability</w:t>
      </w:r>
      <w:r w:rsidRPr="005D48C3">
        <w:t>.</w:t>
      </w:r>
    </w:p>
    <w:p w14:paraId="0049FE85" w14:textId="77777777" w:rsidR="004F4ECC" w:rsidRDefault="002A0AA1" w:rsidP="002D0F46">
      <w:r w:rsidRPr="005D48C3">
        <w:t xml:space="preserve">The </w:t>
      </w:r>
      <w:r>
        <w:t>NCCD</w:t>
      </w:r>
      <w:r w:rsidRPr="005D48C3">
        <w:t xml:space="preserve"> will have no direct impact on your child and </w:t>
      </w:r>
      <w:r w:rsidR="00925810">
        <w:t>your child</w:t>
      </w:r>
      <w:r w:rsidR="00925810" w:rsidRPr="005D48C3">
        <w:t xml:space="preserve"> </w:t>
      </w:r>
      <w:r w:rsidRPr="005D48C3">
        <w:t xml:space="preserve">will not be involved in any testing process. The school will provide data to the </w:t>
      </w:r>
      <w:r>
        <w:t>Australian G</w:t>
      </w:r>
      <w:r w:rsidRPr="005D48C3">
        <w:t>overnment in such a way that no individual student will be able to be identif</w:t>
      </w:r>
      <w:r>
        <w:t xml:space="preserve">ied – </w:t>
      </w:r>
      <w:r w:rsidRPr="005D48C3">
        <w:t>the privacy and confidentiality of all students</w:t>
      </w:r>
      <w:r>
        <w:t xml:space="preserve"> is ensured. </w:t>
      </w:r>
      <w:r w:rsidRPr="005D48C3">
        <w:t xml:space="preserve">All information is protected by privacy laws </w:t>
      </w:r>
      <w:r>
        <w:t>that</w:t>
      </w:r>
      <w:r w:rsidRPr="005D48C3">
        <w:t xml:space="preserve"> regu</w:t>
      </w:r>
      <w:r>
        <w:t>late the collection, storage and d</w:t>
      </w:r>
      <w:r w:rsidRPr="005D48C3">
        <w:t xml:space="preserve">isclosure of personal information. </w:t>
      </w:r>
      <w:r>
        <w:t>To find out more</w:t>
      </w:r>
      <w:r w:rsidRPr="005D48C3">
        <w:t xml:space="preserve"> about these matters, please refer to the </w:t>
      </w:r>
      <w:hyperlink r:id="rId9" w:history="1">
        <w:r w:rsidRPr="005D48C3">
          <w:rPr>
            <w:rStyle w:val="Hyperlink"/>
            <w:rFonts w:cstheme="minorHAnsi"/>
          </w:rPr>
          <w:t>Australian Government’s Privacy Policy</w:t>
        </w:r>
      </w:hyperlink>
      <w:r w:rsidR="002D0F46">
        <w:rPr>
          <w:rStyle w:val="Hyperlink"/>
          <w:rFonts w:cstheme="minorHAnsi"/>
        </w:rPr>
        <w:t xml:space="preserve"> </w:t>
      </w:r>
      <w:r w:rsidR="002D0F46" w:rsidRPr="002D0F46">
        <w:t>(</w:t>
      </w:r>
      <w:hyperlink r:id="rId10" w:history="1">
        <w:r w:rsidR="004F4ECC" w:rsidRPr="00843B2B">
          <w:rPr>
            <w:rStyle w:val="Hyperlink"/>
          </w:rPr>
          <w:t>https://www.education.gov.au/privacy-policy</w:t>
        </w:r>
      </w:hyperlink>
      <w:r w:rsidR="002D0F46" w:rsidRPr="002D0F46">
        <w:t>)</w:t>
      </w:r>
      <w:r w:rsidRPr="002D0F46">
        <w:t>.</w:t>
      </w:r>
    </w:p>
    <w:p w14:paraId="31B5F069" w14:textId="77777777" w:rsidR="002A0AA1" w:rsidRPr="005D48C3" w:rsidRDefault="002A0AA1" w:rsidP="002D0F46">
      <w:r w:rsidRPr="005D48C3">
        <w:t xml:space="preserve">Further information about the </w:t>
      </w:r>
      <w:r>
        <w:t>NCCD</w:t>
      </w:r>
      <w:r w:rsidRPr="005D48C3">
        <w:t xml:space="preserve"> can be found on </w:t>
      </w:r>
      <w:r w:rsidR="00964AE3">
        <w:t xml:space="preserve">the </w:t>
      </w:r>
      <w:hyperlink r:id="rId11" w:history="1">
        <w:r w:rsidR="00964AE3" w:rsidRPr="00964AE3">
          <w:rPr>
            <w:rStyle w:val="Hyperlink"/>
          </w:rPr>
          <w:t>NCCD Portal</w:t>
        </w:r>
      </w:hyperlink>
      <w:r w:rsidR="00907E6A">
        <w:t xml:space="preserve"> (</w:t>
      </w:r>
      <w:hyperlink r:id="rId12" w:history="1">
        <w:r w:rsidR="00907E6A" w:rsidRPr="00B9742E">
          <w:rPr>
            <w:rStyle w:val="Hyperlink"/>
          </w:rPr>
          <w:t>https://www.nccd.edu.au</w:t>
        </w:r>
      </w:hyperlink>
      <w:r w:rsidR="00907E6A" w:rsidRPr="00907E6A">
        <w:t>).</w:t>
      </w:r>
    </w:p>
    <w:p w14:paraId="2BD4B98C" w14:textId="77777777" w:rsidR="002A0AA1" w:rsidRPr="005D48C3" w:rsidRDefault="002A0AA1" w:rsidP="002A0AA1">
      <w:r w:rsidRPr="005D48C3">
        <w:t xml:space="preserve">If you have any questions about the </w:t>
      </w:r>
      <w:r w:rsidR="00925810">
        <w:t>NCCD</w:t>
      </w:r>
      <w:r>
        <w:t>,</w:t>
      </w:r>
      <w:r w:rsidRPr="005D48C3">
        <w:t xml:space="preserve"> please contact the school. </w:t>
      </w:r>
    </w:p>
    <w:p w14:paraId="1ADF0A13" w14:textId="77777777" w:rsidR="002A0AA1" w:rsidRPr="005D48C3" w:rsidRDefault="002A0AA1" w:rsidP="00F07EA6">
      <w:pPr>
        <w:spacing w:before="240"/>
      </w:pPr>
      <w:r w:rsidRPr="005D48C3">
        <w:t>Kind regards</w:t>
      </w:r>
    </w:p>
    <w:p w14:paraId="7992490D" w14:textId="77777777" w:rsidR="002A0AA1" w:rsidRDefault="002A0AA1" w:rsidP="002A0AA1">
      <w:pPr>
        <w:spacing w:before="360"/>
        <w:rPr>
          <w:b/>
          <w:bCs/>
        </w:rPr>
      </w:pPr>
      <w:r w:rsidRPr="005D48C3">
        <w:rPr>
          <w:b/>
          <w:bCs/>
        </w:rPr>
        <w:t>Principal</w:t>
      </w:r>
    </w:p>
    <w:sectPr w:rsidR="002A0AA1" w:rsidSect="00284D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1304" w:right="1134" w:bottom="1701" w:left="1134" w:header="709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DE6F" w14:textId="77777777" w:rsidR="00DE0EC4" w:rsidRDefault="00DE0EC4" w:rsidP="00E95312">
      <w:pPr>
        <w:spacing w:before="0" w:after="0" w:line="240" w:lineRule="auto"/>
      </w:pPr>
      <w:r>
        <w:separator/>
      </w:r>
    </w:p>
  </w:endnote>
  <w:endnote w:type="continuationSeparator" w:id="0">
    <w:p w14:paraId="5E6D981A" w14:textId="77777777" w:rsidR="00DE0EC4" w:rsidRDefault="00DE0EC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5467" w14:textId="77777777" w:rsidR="00650EA3" w:rsidRDefault="0065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EE47" w14:textId="77777777" w:rsidR="00707DDB" w:rsidRPr="00EB50C3" w:rsidRDefault="00707DDB" w:rsidP="00EB50C3">
    <w:pPr>
      <w:pStyle w:val="Footer"/>
      <w:tabs>
        <w:tab w:val="clear" w:pos="4513"/>
      </w:tabs>
      <w:rPr>
        <w:b/>
        <w:bCs/>
      </w:rPr>
    </w:pP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B0C401" wp14:editId="675C11E2">
              <wp:simplePos x="0" y="0"/>
              <wp:positionH relativeFrom="column">
                <wp:posOffset>-3295650</wp:posOffset>
              </wp:positionH>
              <wp:positionV relativeFrom="paragraph">
                <wp:posOffset>-154940</wp:posOffset>
              </wp:positionV>
              <wp:extent cx="3291840" cy="7092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1840" cy="7092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0EF47" id="Rectangle 3" o:spid="_x0000_s1026" style="position:absolute;margin-left:-259.5pt;margin-top:-12.2pt;width:259.2pt;height:5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" fillcolor="#217478 [3206]" stroked="f" strokeweight="1pt"/>
          </w:pict>
        </mc:Fallback>
      </mc:AlternateContent>
    </w: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26FBCB" wp14:editId="3C967BC7">
              <wp:simplePos x="0" y="0"/>
              <wp:positionH relativeFrom="column">
                <wp:posOffset>-26670</wp:posOffset>
              </wp:positionH>
              <wp:positionV relativeFrom="paragraph">
                <wp:posOffset>-154940</wp:posOffset>
              </wp:positionV>
              <wp:extent cx="6898640" cy="709295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8640" cy="709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4DE01" id="Rectangle 9" o:spid="_x0000_s1026" style="position:absolute;margin-left:-2.1pt;margin-top:-12.2pt;width:543.2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" fillcolor="#3e5358 [3204]" stroked="f" strokeweight="1pt"/>
          </w:pict>
        </mc:Fallback>
      </mc:AlternateContent>
    </w:r>
    <w:r w:rsidRPr="0051380F">
      <w:rPr>
        <w:b/>
        <w:bCs/>
      </w:rPr>
      <w:t>NCCD</w:t>
    </w:r>
    <w:r>
      <w:t xml:space="preserve"> </w:t>
    </w:r>
    <w:r w:rsidRPr="007C529A">
      <w:rPr>
        <w:color w:val="DB8A54" w:themeColor="accent4"/>
      </w:rPr>
      <w:t>|</w:t>
    </w:r>
    <w:r>
      <w:t xml:space="preserve"> Parents guardians and </w:t>
    </w:r>
    <w:proofErr w:type="spellStart"/>
    <w:r>
      <w:t>carers</w:t>
    </w:r>
    <w:proofErr w:type="spellEnd"/>
    <w:r>
      <w:t xml:space="preserve"> letter</w:t>
    </w:r>
    <w:r>
      <w:tab/>
    </w:r>
    <w:r w:rsidRPr="00EB50C3">
      <w:rPr>
        <w:b/>
        <w:bCs/>
      </w:rPr>
      <w:fldChar w:fldCharType="begin"/>
    </w:r>
    <w:r w:rsidRPr="00EB50C3">
      <w:rPr>
        <w:b/>
        <w:bCs/>
      </w:rPr>
      <w:instrText xml:space="preserve"> PAGE  \* MERGEFORMAT </w:instrText>
    </w:r>
    <w:r w:rsidRPr="00EB50C3">
      <w:rPr>
        <w:b/>
        <w:bCs/>
      </w:rPr>
      <w:fldChar w:fldCharType="separate"/>
    </w:r>
    <w:r>
      <w:rPr>
        <w:b/>
        <w:bCs/>
        <w:noProof/>
      </w:rPr>
      <w:t>2</w:t>
    </w:r>
    <w:r w:rsidRPr="00EB50C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DD23" w14:textId="77777777" w:rsidR="00707DDB" w:rsidRPr="00575E43" w:rsidRDefault="00C7516A" w:rsidP="005421C5">
    <w:pPr>
      <w:pStyle w:val="Footer"/>
      <w:tabs>
        <w:tab w:val="clear" w:pos="4513"/>
        <w:tab w:val="clear" w:pos="9026"/>
        <w:tab w:val="left" w:pos="855"/>
      </w:tabs>
      <w:rPr>
        <w:color w:val="36484C" w:themeColor="text2"/>
      </w:rPr>
    </w:pP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4624" behindDoc="1" locked="0" layoutInCell="1" allowOverlap="1" wp14:anchorId="741763BF" wp14:editId="405A8A27">
          <wp:simplePos x="0" y="0"/>
          <wp:positionH relativeFrom="column">
            <wp:posOffset>4327525</wp:posOffset>
          </wp:positionH>
          <wp:positionV relativeFrom="paragraph">
            <wp:posOffset>-535940</wp:posOffset>
          </wp:positionV>
          <wp:extent cx="1611630" cy="1098550"/>
          <wp:effectExtent l="0" t="0" r="0" b="0"/>
          <wp:wrapTight wrapText="bothSides">
            <wp:wrapPolygon edited="0">
              <wp:start x="9957" y="5993"/>
              <wp:lineTo x="8426" y="7117"/>
              <wp:lineTo x="6894" y="10488"/>
              <wp:lineTo x="7149" y="12735"/>
              <wp:lineTo x="4596" y="14608"/>
              <wp:lineTo x="2553" y="16481"/>
              <wp:lineTo x="2553" y="17979"/>
              <wp:lineTo x="18894" y="17979"/>
              <wp:lineTo x="19404" y="16481"/>
              <wp:lineTo x="18383" y="15357"/>
              <wp:lineTo x="14553" y="12735"/>
              <wp:lineTo x="15064" y="10488"/>
              <wp:lineTo x="13787" y="8240"/>
              <wp:lineTo x="11489" y="5993"/>
              <wp:lineTo x="9957" y="599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_Govt_-_stacked_64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872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3600" behindDoc="0" locked="0" layoutInCell="1" allowOverlap="1" wp14:anchorId="6C72C611" wp14:editId="0A257A75">
          <wp:simplePos x="0" y="0"/>
          <wp:positionH relativeFrom="column">
            <wp:posOffset>3872230</wp:posOffset>
          </wp:positionH>
          <wp:positionV relativeFrom="paragraph">
            <wp:posOffset>-163195</wp:posOffset>
          </wp:positionV>
          <wp:extent cx="368935" cy="562610"/>
          <wp:effectExtent l="0" t="0" r="0" b="8890"/>
          <wp:wrapSquare wrapText="bothSides"/>
          <wp:docPr id="12" name="Picture 12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igital Teaching and Learning\Projects\NCCD\18645 AGDET NCCD Portal 2018-2019\07 Content\00 InDesign template\ESALogo_A_Stacked_Black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166A" w:rsidRPr="00707DDB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D78CC8" wp14:editId="1A40A9ED">
              <wp:simplePos x="0" y="0"/>
              <wp:positionH relativeFrom="column">
                <wp:posOffset>-454025</wp:posOffset>
              </wp:positionH>
              <wp:positionV relativeFrom="paragraph">
                <wp:posOffset>-41275</wp:posOffset>
              </wp:positionV>
              <wp:extent cx="3070225" cy="485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1BFB6" w14:textId="77777777" w:rsidR="00707DDB" w:rsidRPr="00C7516A" w:rsidRDefault="00707DDB" w:rsidP="005421C5">
                          <w:pPr>
                            <w:spacing w:before="0" w:after="0" w:line="240" w:lineRule="auto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Supported by the Australian Government Depa</w:t>
                          </w:r>
                          <w:r w:rsidR="00650EA3">
                            <w:rPr>
                              <w:color w:val="auto"/>
                              <w:sz w:val="14"/>
                              <w:szCs w:val="14"/>
                            </w:rPr>
                            <w:t>rtment of Education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, Skills and Employment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. © 20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20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 Education Services Australia Ltd, unless otherwise indicated. </w:t>
                          </w:r>
                          <w:hyperlink r:id="rId3" w:history="1">
                            <w:r w:rsidRPr="00F47419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</w:rPr>
                              <w:t>Creative Commons BY 4.0</w:t>
                            </w:r>
                          </w:hyperlink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, un</w:t>
                          </w:r>
                          <w:r w:rsidR="001D1DA1">
                            <w:rPr>
                              <w:color w:val="auto"/>
                              <w:sz w:val="14"/>
                              <w:szCs w:val="14"/>
                            </w:rPr>
                            <w:t>l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ess otherwise indica</w:t>
                          </w:r>
                          <w:r w:rsidRPr="0067166A">
                            <w:rPr>
                              <w:color w:val="auto"/>
                              <w:sz w:val="14"/>
                              <w:szCs w:val="14"/>
                            </w:rPr>
                            <w:t>ted</w:t>
                          </w:r>
                          <w:r w:rsidR="0067166A" w:rsidRPr="00F56456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04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75pt;margin-top:-3.25pt;width:241.7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" filled="f" stroked="f">
              <v:textbox>
                <w:txbxContent>
                  <w:p w:rsidR="00707DDB" w:rsidRPr="00C7516A" w:rsidRDefault="00707DDB" w:rsidP="005421C5">
                    <w:pPr>
                      <w:spacing w:before="0" w:after="0" w:line="240" w:lineRule="auto"/>
                      <w:rPr>
                        <w:color w:val="auto"/>
                        <w:sz w:val="14"/>
                        <w:szCs w:val="14"/>
                      </w:rPr>
                    </w:pPr>
                    <w:r w:rsidRPr="00F47419">
                      <w:rPr>
                        <w:color w:val="auto"/>
                        <w:sz w:val="14"/>
                        <w:szCs w:val="14"/>
                      </w:rPr>
                      <w:t>Supported by the Australian Government Depa</w:t>
                    </w:r>
                    <w:r w:rsidR="00650EA3">
                      <w:rPr>
                        <w:color w:val="auto"/>
                        <w:sz w:val="14"/>
                        <w:szCs w:val="14"/>
                      </w:rPr>
                      <w:t>rtment of Education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, Skills and Employment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. © 20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20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 xml:space="preserve"> Education Services Australia Ltd, unless otherwise indicated. </w:t>
                    </w:r>
                    <w:hyperlink r:id="rId4" w:history="1">
                      <w:r w:rsidRPr="00F47419">
                        <w:rPr>
                          <w:rStyle w:val="Hyperlink"/>
                          <w:color w:val="auto"/>
                          <w:sz w:val="14"/>
                          <w:szCs w:val="14"/>
                        </w:rPr>
                        <w:t>Creative Commons BY 4.0</w:t>
                      </w:r>
                    </w:hyperlink>
                    <w:r w:rsidRPr="00F47419">
                      <w:rPr>
                        <w:color w:val="auto"/>
                        <w:sz w:val="14"/>
                        <w:szCs w:val="14"/>
                      </w:rPr>
                      <w:t>, un</w:t>
                    </w:r>
                    <w:r w:rsidR="001D1DA1">
                      <w:rPr>
                        <w:color w:val="auto"/>
                        <w:sz w:val="14"/>
                        <w:szCs w:val="14"/>
                      </w:rPr>
                      <w:t>l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ess otherwise indica</w:t>
                    </w:r>
                    <w:r w:rsidRPr="0067166A">
                      <w:rPr>
                        <w:color w:val="auto"/>
                        <w:sz w:val="14"/>
                        <w:szCs w:val="14"/>
                      </w:rPr>
                      <w:t>ted</w:t>
                    </w:r>
                    <w:r w:rsidR="0067166A" w:rsidRPr="00F56456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42E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2576" behindDoc="1" locked="0" layoutInCell="1" allowOverlap="1" wp14:anchorId="3DC3B7B3" wp14:editId="186B1643">
          <wp:simplePos x="0" y="0"/>
          <wp:positionH relativeFrom="column">
            <wp:posOffset>2708275</wp:posOffset>
          </wp:positionH>
          <wp:positionV relativeFrom="paragraph">
            <wp:posOffset>16510</wp:posOffset>
          </wp:positionV>
          <wp:extent cx="708025" cy="247650"/>
          <wp:effectExtent l="0" t="0" r="0" b="0"/>
          <wp:wrapTight wrapText="bothSides">
            <wp:wrapPolygon edited="0">
              <wp:start x="0" y="0"/>
              <wp:lineTo x="0" y="19938"/>
              <wp:lineTo x="20922" y="19938"/>
              <wp:lineTo x="20922" y="0"/>
              <wp:lineTo x="0" y="0"/>
            </wp:wrapPolygon>
          </wp:wrapTight>
          <wp:docPr id="8" name="Picture 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367B3" w14:textId="77777777" w:rsidR="00707DDB" w:rsidRPr="005421C5" w:rsidRDefault="00707DDB" w:rsidP="0054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D778" w14:textId="77777777" w:rsidR="00DE0EC4" w:rsidRDefault="00DE0EC4" w:rsidP="00E95312">
      <w:pPr>
        <w:spacing w:before="0" w:after="0" w:line="240" w:lineRule="auto"/>
      </w:pPr>
      <w:r>
        <w:separator/>
      </w:r>
    </w:p>
  </w:footnote>
  <w:footnote w:type="continuationSeparator" w:id="0">
    <w:p w14:paraId="00CBFD17" w14:textId="77777777" w:rsidR="00DE0EC4" w:rsidRDefault="00DE0EC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E45" w14:textId="77777777" w:rsidR="00650EA3" w:rsidRDefault="00650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8A29" w14:textId="77777777" w:rsidR="00650EA3" w:rsidRDefault="00650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AA20" w14:textId="77777777" w:rsidR="00650EA3" w:rsidRDefault="0065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E0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E3C88"/>
    <w:multiLevelType w:val="hybridMultilevel"/>
    <w:tmpl w:val="E8B65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EC664D"/>
    <w:multiLevelType w:val="multilevel"/>
    <w:tmpl w:val="0409001F"/>
    <w:numStyleLink w:val="111111"/>
  </w:abstractNum>
  <w:abstractNum w:abstractNumId="15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979DB"/>
    <w:multiLevelType w:val="hybridMultilevel"/>
    <w:tmpl w:val="A97ED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234"/>
    <w:multiLevelType w:val="multilevel"/>
    <w:tmpl w:val="0409001F"/>
    <w:numStyleLink w:val="111111"/>
  </w:abstractNum>
  <w:abstractNum w:abstractNumId="3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0"/>
  </w:num>
  <w:num w:numId="4">
    <w:abstractNumId w:val="23"/>
  </w:num>
  <w:num w:numId="5">
    <w:abstractNumId w:val="26"/>
  </w:num>
  <w:num w:numId="6">
    <w:abstractNumId w:val="32"/>
  </w:num>
  <w:num w:numId="7">
    <w:abstractNumId w:val="22"/>
  </w:num>
  <w:num w:numId="8">
    <w:abstractNumId w:val="10"/>
  </w:num>
  <w:num w:numId="9">
    <w:abstractNumId w:val="31"/>
  </w:num>
  <w:num w:numId="10">
    <w:abstractNumId w:val="36"/>
  </w:num>
  <w:num w:numId="11">
    <w:abstractNumId w:val="25"/>
  </w:num>
  <w:num w:numId="12">
    <w:abstractNumId w:val="17"/>
  </w:num>
  <w:num w:numId="13">
    <w:abstractNumId w:val="24"/>
  </w:num>
  <w:num w:numId="14">
    <w:abstractNumId w:val="27"/>
  </w:num>
  <w:num w:numId="15">
    <w:abstractNumId w:val="29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3"/>
  </w:num>
  <w:num w:numId="20">
    <w:abstractNumId w:val="11"/>
  </w:num>
  <w:num w:numId="21">
    <w:abstractNumId w:val="12"/>
  </w:num>
  <w:num w:numId="22">
    <w:abstractNumId w:val="18"/>
  </w:num>
  <w:num w:numId="23">
    <w:abstractNumId w:val="8"/>
  </w:num>
  <w:num w:numId="24">
    <w:abstractNumId w:val="9"/>
  </w:num>
  <w:num w:numId="25">
    <w:abstractNumId w:val="30"/>
  </w:num>
  <w:num w:numId="26">
    <w:abstractNumId w:val="34"/>
  </w:num>
  <w:num w:numId="27">
    <w:abstractNumId w:val="1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5"/>
  </w:num>
  <w:num w:numId="35">
    <w:abstractNumId w:val="13"/>
  </w:num>
  <w:num w:numId="36">
    <w:abstractNumId w:val="7"/>
  </w:num>
  <w:num w:numId="37">
    <w:abstractNumId w:val="19"/>
  </w:num>
  <w:num w:numId="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8"/>
    <w:rsid w:val="0000100A"/>
    <w:rsid w:val="0000427C"/>
    <w:rsid w:val="00007763"/>
    <w:rsid w:val="00011BBF"/>
    <w:rsid w:val="00012EF1"/>
    <w:rsid w:val="0001316E"/>
    <w:rsid w:val="00025A26"/>
    <w:rsid w:val="000348B5"/>
    <w:rsid w:val="000657FB"/>
    <w:rsid w:val="00085E9E"/>
    <w:rsid w:val="00086CD9"/>
    <w:rsid w:val="00093D42"/>
    <w:rsid w:val="000A0E62"/>
    <w:rsid w:val="000C1A63"/>
    <w:rsid w:val="000D42DD"/>
    <w:rsid w:val="000D65B0"/>
    <w:rsid w:val="000E4701"/>
    <w:rsid w:val="000F525B"/>
    <w:rsid w:val="0010108B"/>
    <w:rsid w:val="0010190D"/>
    <w:rsid w:val="00124D71"/>
    <w:rsid w:val="00141CD6"/>
    <w:rsid w:val="00145020"/>
    <w:rsid w:val="00152AE8"/>
    <w:rsid w:val="00156814"/>
    <w:rsid w:val="00177866"/>
    <w:rsid w:val="00183CA5"/>
    <w:rsid w:val="001D1DA1"/>
    <w:rsid w:val="001D3B80"/>
    <w:rsid w:val="001F676F"/>
    <w:rsid w:val="002322B2"/>
    <w:rsid w:val="00241B24"/>
    <w:rsid w:val="00242AA4"/>
    <w:rsid w:val="00266ED1"/>
    <w:rsid w:val="00282542"/>
    <w:rsid w:val="00284DD9"/>
    <w:rsid w:val="002A0AA1"/>
    <w:rsid w:val="002B3C0B"/>
    <w:rsid w:val="002B7D27"/>
    <w:rsid w:val="002D0F46"/>
    <w:rsid w:val="002D2C96"/>
    <w:rsid w:val="002D6076"/>
    <w:rsid w:val="0032414D"/>
    <w:rsid w:val="003317FA"/>
    <w:rsid w:val="00345C57"/>
    <w:rsid w:val="003625C8"/>
    <w:rsid w:val="003639F8"/>
    <w:rsid w:val="00371429"/>
    <w:rsid w:val="00380C7B"/>
    <w:rsid w:val="0038120E"/>
    <w:rsid w:val="0038161D"/>
    <w:rsid w:val="00392F53"/>
    <w:rsid w:val="003B383F"/>
    <w:rsid w:val="003B73FD"/>
    <w:rsid w:val="003E0821"/>
    <w:rsid w:val="00411699"/>
    <w:rsid w:val="00414264"/>
    <w:rsid w:val="00415B8E"/>
    <w:rsid w:val="00451851"/>
    <w:rsid w:val="00461626"/>
    <w:rsid w:val="004617D8"/>
    <w:rsid w:val="004916B8"/>
    <w:rsid w:val="00497B26"/>
    <w:rsid w:val="004A2362"/>
    <w:rsid w:val="004A2395"/>
    <w:rsid w:val="004A693B"/>
    <w:rsid w:val="004B65CC"/>
    <w:rsid w:val="004F4ECC"/>
    <w:rsid w:val="005131B2"/>
    <w:rsid w:val="0051380F"/>
    <w:rsid w:val="00515427"/>
    <w:rsid w:val="00541FA8"/>
    <w:rsid w:val="005421C5"/>
    <w:rsid w:val="00547497"/>
    <w:rsid w:val="00547B8A"/>
    <w:rsid w:val="005615F0"/>
    <w:rsid w:val="00571124"/>
    <w:rsid w:val="00575E43"/>
    <w:rsid w:val="005F7FEE"/>
    <w:rsid w:val="0062524A"/>
    <w:rsid w:val="00650EA3"/>
    <w:rsid w:val="006608AF"/>
    <w:rsid w:val="00666D03"/>
    <w:rsid w:val="0067166A"/>
    <w:rsid w:val="00685286"/>
    <w:rsid w:val="006945A5"/>
    <w:rsid w:val="006A4F05"/>
    <w:rsid w:val="006D0506"/>
    <w:rsid w:val="006D68F6"/>
    <w:rsid w:val="00702E18"/>
    <w:rsid w:val="00707DDB"/>
    <w:rsid w:val="00722E23"/>
    <w:rsid w:val="00723D86"/>
    <w:rsid w:val="00726C50"/>
    <w:rsid w:val="00762A59"/>
    <w:rsid w:val="00763EC4"/>
    <w:rsid w:val="00777CC1"/>
    <w:rsid w:val="0078357E"/>
    <w:rsid w:val="007A00DB"/>
    <w:rsid w:val="007A08BB"/>
    <w:rsid w:val="007B2604"/>
    <w:rsid w:val="007C529A"/>
    <w:rsid w:val="007C600E"/>
    <w:rsid w:val="007F38D4"/>
    <w:rsid w:val="007F73DA"/>
    <w:rsid w:val="00800CFD"/>
    <w:rsid w:val="00823C44"/>
    <w:rsid w:val="00827933"/>
    <w:rsid w:val="008418E3"/>
    <w:rsid w:val="00847958"/>
    <w:rsid w:val="00852B68"/>
    <w:rsid w:val="00862205"/>
    <w:rsid w:val="008732F6"/>
    <w:rsid w:val="00886FE1"/>
    <w:rsid w:val="008955EA"/>
    <w:rsid w:val="00896D93"/>
    <w:rsid w:val="008A256F"/>
    <w:rsid w:val="008A3EEB"/>
    <w:rsid w:val="008A4256"/>
    <w:rsid w:val="008A4F78"/>
    <w:rsid w:val="008A7F69"/>
    <w:rsid w:val="008C039E"/>
    <w:rsid w:val="008C1639"/>
    <w:rsid w:val="008D0371"/>
    <w:rsid w:val="008E2E15"/>
    <w:rsid w:val="00907E6A"/>
    <w:rsid w:val="00925810"/>
    <w:rsid w:val="00927FF0"/>
    <w:rsid w:val="009344CE"/>
    <w:rsid w:val="00940479"/>
    <w:rsid w:val="00956BDF"/>
    <w:rsid w:val="00964AE3"/>
    <w:rsid w:val="009910F1"/>
    <w:rsid w:val="009926DD"/>
    <w:rsid w:val="009927E1"/>
    <w:rsid w:val="00997C9C"/>
    <w:rsid w:val="009A40EC"/>
    <w:rsid w:val="009D1307"/>
    <w:rsid w:val="009D5422"/>
    <w:rsid w:val="009E2BCA"/>
    <w:rsid w:val="00A038CF"/>
    <w:rsid w:val="00A13468"/>
    <w:rsid w:val="00A2520C"/>
    <w:rsid w:val="00A278AD"/>
    <w:rsid w:val="00A32496"/>
    <w:rsid w:val="00A36B93"/>
    <w:rsid w:val="00A37A6A"/>
    <w:rsid w:val="00A430E8"/>
    <w:rsid w:val="00A439C8"/>
    <w:rsid w:val="00A62197"/>
    <w:rsid w:val="00A64B2C"/>
    <w:rsid w:val="00A7114B"/>
    <w:rsid w:val="00A71A4B"/>
    <w:rsid w:val="00A72872"/>
    <w:rsid w:val="00A75F33"/>
    <w:rsid w:val="00A849C4"/>
    <w:rsid w:val="00A853D2"/>
    <w:rsid w:val="00AA3683"/>
    <w:rsid w:val="00AB6B53"/>
    <w:rsid w:val="00AD545E"/>
    <w:rsid w:val="00AE4E78"/>
    <w:rsid w:val="00B14182"/>
    <w:rsid w:val="00B14A58"/>
    <w:rsid w:val="00B23730"/>
    <w:rsid w:val="00B3477E"/>
    <w:rsid w:val="00B42381"/>
    <w:rsid w:val="00B62138"/>
    <w:rsid w:val="00B959FC"/>
    <w:rsid w:val="00B9742E"/>
    <w:rsid w:val="00BA55A5"/>
    <w:rsid w:val="00BA7F54"/>
    <w:rsid w:val="00BB04D5"/>
    <w:rsid w:val="00BB0858"/>
    <w:rsid w:val="00BC6E17"/>
    <w:rsid w:val="00BE469D"/>
    <w:rsid w:val="00BF1478"/>
    <w:rsid w:val="00C10699"/>
    <w:rsid w:val="00C21383"/>
    <w:rsid w:val="00C32335"/>
    <w:rsid w:val="00C34428"/>
    <w:rsid w:val="00C35B97"/>
    <w:rsid w:val="00C45C4D"/>
    <w:rsid w:val="00C7516A"/>
    <w:rsid w:val="00C81A14"/>
    <w:rsid w:val="00C8302F"/>
    <w:rsid w:val="00C85398"/>
    <w:rsid w:val="00C9322C"/>
    <w:rsid w:val="00C95F9A"/>
    <w:rsid w:val="00CA001A"/>
    <w:rsid w:val="00CA4D67"/>
    <w:rsid w:val="00CC3220"/>
    <w:rsid w:val="00CC44FA"/>
    <w:rsid w:val="00CD33E5"/>
    <w:rsid w:val="00CD3608"/>
    <w:rsid w:val="00D0318A"/>
    <w:rsid w:val="00D03792"/>
    <w:rsid w:val="00D17DD8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0EC4"/>
    <w:rsid w:val="00DE5865"/>
    <w:rsid w:val="00DF59DE"/>
    <w:rsid w:val="00E026FD"/>
    <w:rsid w:val="00E14A25"/>
    <w:rsid w:val="00E3306E"/>
    <w:rsid w:val="00E63C1D"/>
    <w:rsid w:val="00E91DCA"/>
    <w:rsid w:val="00E92DC0"/>
    <w:rsid w:val="00E95312"/>
    <w:rsid w:val="00EA1DEF"/>
    <w:rsid w:val="00EA290A"/>
    <w:rsid w:val="00EB50C3"/>
    <w:rsid w:val="00F07EA6"/>
    <w:rsid w:val="00F41AA3"/>
    <w:rsid w:val="00F47419"/>
    <w:rsid w:val="00F50782"/>
    <w:rsid w:val="00F5274E"/>
    <w:rsid w:val="00F56456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E5A63"/>
  <w14:defaultImageDpi w14:val="32767"/>
  <w15:chartTrackingRefBased/>
  <w15:docId w15:val="{8CF8D162-5042-45C3-A4A5-2200707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sz="8" w:space="0" w:color="F1AE62" w:themeColor="accent6"/>
        <w:insideH w:val="single" w:sz="4" w:space="0" w:color="F1AE62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Borders>
        <w:bottom w:val="single" w:sz="4" w:space="0" w:color="BEC8C8" w:themeColor="background2"/>
        <w:insideH w:val="single" w:sz="4" w:space="0" w:color="BEC8C8" w:themeColor="background2"/>
      </w:tblBorders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d.edu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d.edu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cation.gov.au/privacy-poli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privacy-policy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gital%20Teaching%20and%20Learning\Projects\NCCD\18645%20AGDET%20NCCD%20Portal%202018-2019\07%20Content\00%20Word%20and%20PPT%20templates\NCCD-Word-Portrait.dotx" TargetMode="External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DB74D48C-B470-B24B-A6BD-57314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NCCD-Word-Portrait</Template>
  <TotalTime>3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 guardians and carers letter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parents, guardians and carers</dc:title>
  <dc:subject/>
  <dc:creator>Wilson, Trish</dc:creator>
  <cp:keywords/>
  <dc:description/>
  <cp:lastModifiedBy>Rochelle Laird-Smith</cp:lastModifiedBy>
  <cp:revision>2</cp:revision>
  <cp:lastPrinted>2019-01-16T00:29:00Z</cp:lastPrinted>
  <dcterms:created xsi:type="dcterms:W3CDTF">2022-05-23T02:56:00Z</dcterms:created>
  <dcterms:modified xsi:type="dcterms:W3CDTF">2022-05-23T02:56:00Z</dcterms:modified>
</cp:coreProperties>
</file>