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5C2BB" w14:textId="26F1B18A" w:rsidR="00C73F9D" w:rsidRPr="008F5FE2" w:rsidRDefault="00DD6976" w:rsidP="00A61589">
      <w:pPr>
        <w:ind w:left="-567"/>
        <w:jc w:val="center"/>
        <w:sectPr w:rsidR="00C73F9D" w:rsidRPr="008F5FE2" w:rsidSect="003D421C">
          <w:headerReference w:type="default" r:id="rId11"/>
          <w:footerReference w:type="default" r:id="rId12"/>
          <w:footerReference w:type="first" r:id="rId13"/>
          <w:pgSz w:w="11907" w:h="16840" w:code="9"/>
          <w:pgMar w:top="0" w:right="567" w:bottom="567" w:left="567" w:header="794" w:footer="686" w:gutter="0"/>
          <w:cols w:space="708"/>
          <w:titlePg/>
          <w:docGrid w:linePitch="360"/>
        </w:sectPr>
      </w:pPr>
      <w:r>
        <w:rPr>
          <w:noProof/>
          <w:lang w:val="en-AU" w:eastAsia="ja-JP"/>
        </w:rPr>
        <mc:AlternateContent>
          <mc:Choice Requires="wps">
            <w:drawing>
              <wp:anchor distT="0" distB="0" distL="114300" distR="114300" simplePos="0" relativeHeight="251659264" behindDoc="0" locked="0" layoutInCell="1" allowOverlap="1" wp14:anchorId="2134D44D" wp14:editId="028EE12B">
                <wp:simplePos x="0" y="0"/>
                <wp:positionH relativeFrom="column">
                  <wp:posOffset>5334000</wp:posOffset>
                </wp:positionH>
                <wp:positionV relativeFrom="paragraph">
                  <wp:posOffset>762000</wp:posOffset>
                </wp:positionV>
                <wp:extent cx="1479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7C9DB9C7" w14:textId="23ED7A2C" w:rsidR="00DD6976" w:rsidRPr="00B16C71" w:rsidRDefault="00DD6976" w:rsidP="00DD6976">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Pr>
                                <w:rFonts w:ascii="Arial Narrow" w:hAnsi="Arial Narrow"/>
                                <w:b/>
                                <w:color w:val="FFFFFF" w:themeColor="background1"/>
                                <w:lang w:val="en-AU"/>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4D44D" id="_x0000_t202" coordsize="21600,21600" o:spt="202" path="m,l,21600r21600,l21600,xe">
                <v:stroke joinstyle="miter"/>
                <v:path gradientshapeok="t" o:connecttype="rect"/>
              </v:shapetype>
              <v:shape id="Text Box 5" o:spid="_x0000_s1026" type="#_x0000_t202" style="position:absolute;left:0;text-align:left;margin-left:420pt;margin-top:60pt;width:11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" filled="f" stroked="f" strokeweight=".5pt">
                <v:textbox>
                  <w:txbxContent>
                    <w:p w14:paraId="7C9DB9C7" w14:textId="23ED7A2C" w:rsidR="00DD6976" w:rsidRPr="00B16C71" w:rsidRDefault="00DD6976" w:rsidP="00DD6976">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Pr>
                          <w:rFonts w:ascii="Arial Narrow" w:hAnsi="Arial Narrow"/>
                          <w:b/>
                          <w:color w:val="FFFFFF" w:themeColor="background1"/>
                          <w:lang w:val="en-AU"/>
                        </w:rPr>
                        <w:t>1</w:t>
                      </w:r>
                    </w:p>
                  </w:txbxContent>
                </v:textbox>
              </v:shape>
            </w:pict>
          </mc:Fallback>
        </mc:AlternateContent>
      </w:r>
      <w:r w:rsidR="00E73649">
        <w:rPr>
          <w:noProof/>
          <w:lang w:val="en-AU" w:eastAsia="ja-JP"/>
        </w:rPr>
        <w:drawing>
          <wp:inline distT="0" distB="0" distL="0" distR="0" wp14:anchorId="1D787C4C" wp14:editId="386D7D26">
            <wp:extent cx="7563781" cy="10696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2Biology_cvr.jpg"/>
                    <pic:cNvPicPr/>
                  </pic:nvPicPr>
                  <pic:blipFill>
                    <a:blip r:embed="rId14">
                      <a:extLst>
                        <a:ext uri="{28A0092B-C50C-407E-A947-70E740481C1C}">
                          <a14:useLocalDpi xmlns:a14="http://schemas.microsoft.com/office/drawing/2010/main" val="0"/>
                        </a:ext>
                      </a:extLst>
                    </a:blip>
                    <a:stretch>
                      <a:fillRect/>
                    </a:stretch>
                  </pic:blipFill>
                  <pic:spPr>
                    <a:xfrm>
                      <a:off x="0" y="0"/>
                      <a:ext cx="7567947" cy="10702467"/>
                    </a:xfrm>
                    <a:prstGeom prst="rect">
                      <a:avLst/>
                    </a:prstGeom>
                  </pic:spPr>
                </pic:pic>
              </a:graphicData>
            </a:graphic>
          </wp:inline>
        </w:drawing>
      </w:r>
    </w:p>
    <w:p w14:paraId="662C9AD7" w14:textId="4C60CAAB" w:rsidR="00DD6976" w:rsidRPr="00D23513" w:rsidRDefault="00DD6976" w:rsidP="00DD6976">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lastRenderedPageBreak/>
        <w:t>Amendments to study design</w:t>
      </w:r>
      <w:r w:rsidRPr="00D23513">
        <w:t xml:space="preserve">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DD6976" w:rsidRPr="00D23513" w14:paraId="59DADD4A" w14:textId="77777777" w:rsidTr="00F66E24">
        <w:trPr>
          <w:cnfStyle w:val="100000000000" w:firstRow="1" w:lastRow="0" w:firstColumn="0" w:lastColumn="0" w:oddVBand="0" w:evenVBand="0" w:oddHBand="0" w:evenHBand="0" w:firstRowFirstColumn="0" w:firstRowLastColumn="0" w:lastRowFirstColumn="0" w:lastRowLastColumn="0"/>
          <w:trHeight w:val="400"/>
        </w:trPr>
        <w:tc>
          <w:tcPr>
            <w:tcW w:w="1548" w:type="dxa"/>
          </w:tcPr>
          <w:p w14:paraId="583D06CA" w14:textId="77777777" w:rsidR="00DD6976" w:rsidRPr="00D23513" w:rsidRDefault="00DD6976" w:rsidP="00F66E24">
            <w:pPr>
              <w:pStyle w:val="VCAAtablecondensedheading"/>
              <w:rPr>
                <w:color w:val="FFFFFF" w:themeColor="background1"/>
              </w:rPr>
            </w:pPr>
            <w:r w:rsidRPr="00D23513">
              <w:rPr>
                <w:color w:val="FFFFFF" w:themeColor="background1"/>
              </w:rPr>
              <w:t>Version</w:t>
            </w:r>
          </w:p>
        </w:tc>
        <w:tc>
          <w:tcPr>
            <w:tcW w:w="2664" w:type="dxa"/>
          </w:tcPr>
          <w:p w14:paraId="383A67AC" w14:textId="77777777" w:rsidR="00DD6976" w:rsidRPr="00D23513" w:rsidRDefault="00DD6976" w:rsidP="00F66E24">
            <w:pPr>
              <w:pStyle w:val="VCAAtablecondensedheading"/>
              <w:rPr>
                <w:color w:val="FFFFFF" w:themeColor="background1"/>
              </w:rPr>
            </w:pPr>
            <w:r w:rsidRPr="00D23513">
              <w:rPr>
                <w:color w:val="FFFFFF" w:themeColor="background1"/>
              </w:rPr>
              <w:t>Status</w:t>
            </w:r>
          </w:p>
        </w:tc>
        <w:tc>
          <w:tcPr>
            <w:tcW w:w="2658" w:type="dxa"/>
          </w:tcPr>
          <w:p w14:paraId="33A807BA" w14:textId="77777777" w:rsidR="00DD6976" w:rsidRPr="00D23513" w:rsidRDefault="00DD6976" w:rsidP="00F66E24">
            <w:pPr>
              <w:pStyle w:val="VCAAtablecondensedheading"/>
              <w:rPr>
                <w:color w:val="FFFFFF" w:themeColor="background1"/>
              </w:rPr>
            </w:pPr>
            <w:r w:rsidRPr="00D23513">
              <w:rPr>
                <w:color w:val="FFFFFF" w:themeColor="background1"/>
              </w:rPr>
              <w:t>Release Date</w:t>
            </w:r>
          </w:p>
        </w:tc>
        <w:tc>
          <w:tcPr>
            <w:tcW w:w="2911" w:type="dxa"/>
          </w:tcPr>
          <w:p w14:paraId="503D4708" w14:textId="77777777" w:rsidR="00DD6976" w:rsidRPr="00D23513" w:rsidRDefault="00DD6976" w:rsidP="00F66E24">
            <w:pPr>
              <w:pStyle w:val="VCAAtablecondensedheading"/>
              <w:rPr>
                <w:color w:val="FFFFFF" w:themeColor="background1"/>
              </w:rPr>
            </w:pPr>
            <w:r w:rsidRPr="00D23513">
              <w:rPr>
                <w:color w:val="FFFFFF" w:themeColor="background1"/>
              </w:rPr>
              <w:t>Comments</w:t>
            </w:r>
          </w:p>
        </w:tc>
      </w:tr>
      <w:tr w:rsidR="00DD6976" w:rsidRPr="00D23513" w14:paraId="696FCFA1" w14:textId="77777777" w:rsidTr="00F66E24">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1FB7D554" w14:textId="77777777" w:rsidR="00DD6976" w:rsidRPr="00D23513" w:rsidRDefault="00DD6976" w:rsidP="00F66E24">
            <w:pPr>
              <w:pStyle w:val="VCAAtablecondensed"/>
            </w:pPr>
            <w:r>
              <w:t>1.1</w:t>
            </w:r>
          </w:p>
        </w:tc>
        <w:tc>
          <w:tcPr>
            <w:tcW w:w="2664" w:type="dxa"/>
          </w:tcPr>
          <w:p w14:paraId="6A7FCD62" w14:textId="61946766" w:rsidR="00DD6976" w:rsidRPr="00D23513" w:rsidRDefault="00DD6976" w:rsidP="00F66E24">
            <w:pPr>
              <w:pStyle w:val="VCAAtablecondensed"/>
            </w:pPr>
            <w:r>
              <w:t>Current</w:t>
            </w:r>
          </w:p>
        </w:tc>
        <w:tc>
          <w:tcPr>
            <w:tcW w:w="2658" w:type="dxa"/>
          </w:tcPr>
          <w:p w14:paraId="43F70896" w14:textId="3EA79E68" w:rsidR="00DD6976" w:rsidRPr="00D23513" w:rsidRDefault="00DD6976" w:rsidP="00F66E24">
            <w:pPr>
              <w:pStyle w:val="VCAAtablecondensed"/>
            </w:pPr>
            <w:r>
              <w:t>February 2022</w:t>
            </w:r>
          </w:p>
        </w:tc>
        <w:tc>
          <w:tcPr>
            <w:tcW w:w="2911" w:type="dxa"/>
          </w:tcPr>
          <w:p w14:paraId="7711301D" w14:textId="4EF797F1" w:rsidR="00DD6976" w:rsidRPr="00D23513" w:rsidRDefault="00DD6976" w:rsidP="00F66E24">
            <w:pPr>
              <w:pStyle w:val="VCAAtablecondensed"/>
            </w:pPr>
            <w:r>
              <w:t>Updated relevant acts, regulations and codes (page 5).</w:t>
            </w:r>
          </w:p>
        </w:tc>
      </w:tr>
      <w:tr w:rsidR="00DD6976" w:rsidRPr="00D23513" w14:paraId="0BD246F5" w14:textId="77777777" w:rsidTr="00F66E24">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017D4083" w14:textId="77777777" w:rsidR="00DD6976" w:rsidRPr="00D23513" w:rsidRDefault="00DD6976" w:rsidP="00F66E24">
            <w:pPr>
              <w:pStyle w:val="VCAAtablecondensed"/>
            </w:pPr>
            <w:r w:rsidRPr="00D23513">
              <w:t>1.0</w:t>
            </w:r>
          </w:p>
        </w:tc>
        <w:tc>
          <w:tcPr>
            <w:tcW w:w="2664" w:type="dxa"/>
          </w:tcPr>
          <w:p w14:paraId="3D20A015" w14:textId="77777777" w:rsidR="00DD6976" w:rsidRPr="00D23513" w:rsidRDefault="00DD6976" w:rsidP="00F66E24">
            <w:pPr>
              <w:pStyle w:val="VCAAtablecondensed"/>
            </w:pPr>
            <w:r w:rsidRPr="00D23513">
              <w:t>Superseded</w:t>
            </w:r>
          </w:p>
        </w:tc>
        <w:tc>
          <w:tcPr>
            <w:tcW w:w="2658" w:type="dxa"/>
          </w:tcPr>
          <w:p w14:paraId="27AA0BD7" w14:textId="77777777" w:rsidR="00DD6976" w:rsidRPr="00D23513" w:rsidRDefault="00DD6976" w:rsidP="00F66E24">
            <w:pPr>
              <w:pStyle w:val="VCAAtablecondensed"/>
            </w:pPr>
            <w:r>
              <w:t>July 2021</w:t>
            </w:r>
          </w:p>
        </w:tc>
        <w:tc>
          <w:tcPr>
            <w:tcW w:w="2911" w:type="dxa"/>
          </w:tcPr>
          <w:p w14:paraId="4194FD9D" w14:textId="77777777" w:rsidR="00DD6976" w:rsidRPr="00D23513" w:rsidRDefault="00DD6976" w:rsidP="00F66E24">
            <w:pPr>
              <w:pStyle w:val="VCAAtablecondensed"/>
            </w:pPr>
            <w:r w:rsidRPr="00D23513">
              <w:t xml:space="preserve">Original </w:t>
            </w:r>
            <w:r>
              <w:t>study design.</w:t>
            </w:r>
          </w:p>
        </w:tc>
      </w:tr>
    </w:tbl>
    <w:p w14:paraId="1CF8CD18" w14:textId="77777777" w:rsidR="00DD6976" w:rsidRDefault="00DD6976" w:rsidP="00DD6976">
      <w:pPr>
        <w:pStyle w:val="VCAAtrademarkinfo"/>
        <w:spacing w:before="0"/>
        <w:rPr>
          <w:lang w:val="en-AU"/>
        </w:rPr>
      </w:pPr>
    </w:p>
    <w:p w14:paraId="0FE0CC04" w14:textId="77777777" w:rsidR="00DD6976" w:rsidRDefault="00DD6976" w:rsidP="00DD6976">
      <w:pPr>
        <w:pStyle w:val="VCAAtrademarkinfo"/>
        <w:spacing w:before="0"/>
        <w:rPr>
          <w:lang w:val="en-AU"/>
        </w:rPr>
      </w:pPr>
    </w:p>
    <w:p w14:paraId="7EF5C2BC" w14:textId="5954F0AC" w:rsidR="001363D1" w:rsidRPr="008F5FE2" w:rsidRDefault="00DD6976" w:rsidP="00DD6976">
      <w:pPr>
        <w:pStyle w:val="VCAAtrademarkinfo"/>
        <w:spacing w:before="5040"/>
        <w:rPr>
          <w:lang w:val="en-GB"/>
        </w:rPr>
      </w:pPr>
      <w:r>
        <w:rPr>
          <w:lang w:val="en-GB"/>
        </w:rPr>
        <w:t>Auth</w:t>
      </w:r>
      <w:r w:rsidR="001363D1" w:rsidRPr="008F5FE2">
        <w:rPr>
          <w:lang w:val="en-GB"/>
        </w:rPr>
        <w:t>orised and published by the Victorian Curriculum and Assessment Authority</w:t>
      </w:r>
      <w:r w:rsidR="001363D1" w:rsidRPr="008F5FE2">
        <w:rPr>
          <w:lang w:val="en-GB"/>
        </w:rPr>
        <w:br/>
        <w:t xml:space="preserve">Level </w:t>
      </w:r>
      <w:r w:rsidR="007E1ED2" w:rsidRPr="008F5FE2">
        <w:rPr>
          <w:lang w:val="en-GB"/>
        </w:rPr>
        <w:t>7</w:t>
      </w:r>
      <w:r w:rsidR="001363D1" w:rsidRPr="008F5FE2">
        <w:rPr>
          <w:lang w:val="en-GB"/>
        </w:rPr>
        <w:t>, 2 Lonsdale Street</w:t>
      </w:r>
      <w:r w:rsidR="001363D1" w:rsidRPr="008F5FE2">
        <w:rPr>
          <w:lang w:val="en-GB"/>
        </w:rPr>
        <w:br/>
        <w:t>Melbourne VIC 3000</w:t>
      </w:r>
    </w:p>
    <w:p w14:paraId="12126F6D" w14:textId="77777777" w:rsidR="001F355A" w:rsidRDefault="001F355A" w:rsidP="001F355A">
      <w:pPr>
        <w:pStyle w:val="VCAAtrademarkinfo"/>
        <w:rPr>
          <w:lang w:val="en-GB"/>
        </w:rPr>
      </w:pPr>
      <w:r>
        <w:rPr>
          <w:lang w:val="en-GB"/>
        </w:rPr>
        <w:t>Cover artwork</w:t>
      </w:r>
      <w:r>
        <w:rPr>
          <w:lang w:val="en-GB"/>
        </w:rPr>
        <w:br/>
        <w:t>Detail from a VCE work of Alexandra Syme: ‘Suburban Landscape’ 2017, enamel paint on stoneware,</w:t>
      </w:r>
      <w:r>
        <w:rPr>
          <w:lang w:val="en-GB"/>
        </w:rPr>
        <w:br/>
        <w:t>13.0 x 70.0 x 70.0 cm (variable). Copyright remains the property of the artist.</w:t>
      </w:r>
    </w:p>
    <w:p w14:paraId="7EF5C2BD" w14:textId="77777777" w:rsidR="001363D1" w:rsidRPr="008F5FE2" w:rsidRDefault="001363D1" w:rsidP="001363D1">
      <w:pPr>
        <w:pStyle w:val="VCAAtrademarkinfo"/>
        <w:rPr>
          <w:lang w:val="en-GB"/>
        </w:rPr>
      </w:pPr>
      <w:r w:rsidRPr="008F5FE2">
        <w:rPr>
          <w:lang w:val="en-GB"/>
        </w:rPr>
        <w:t>ISBN: 978-1-</w:t>
      </w:r>
      <w:r w:rsidR="00192946" w:rsidRPr="008F5FE2">
        <w:rPr>
          <w:lang w:val="en-GB"/>
        </w:rPr>
        <w:t>74010</w:t>
      </w:r>
      <w:r w:rsidRPr="008F5FE2">
        <w:rPr>
          <w:lang w:val="en-GB"/>
        </w:rPr>
        <w:t>-</w:t>
      </w:r>
      <w:r w:rsidR="00192946" w:rsidRPr="008F5FE2">
        <w:rPr>
          <w:lang w:val="en-GB"/>
        </w:rPr>
        <w:t>088</w:t>
      </w:r>
      <w:r w:rsidRPr="008F5FE2">
        <w:rPr>
          <w:lang w:val="en-GB"/>
        </w:rPr>
        <w:t>-</w:t>
      </w:r>
      <w:r w:rsidR="00192946" w:rsidRPr="008F5FE2">
        <w:rPr>
          <w:lang w:val="en-GB"/>
        </w:rPr>
        <w:t>5</w:t>
      </w:r>
      <w:r w:rsidRPr="008F5FE2">
        <w:rPr>
          <w:lang w:val="en-GB"/>
        </w:rPr>
        <w:t xml:space="preserve"> </w:t>
      </w:r>
    </w:p>
    <w:p w14:paraId="7EF5C2BE" w14:textId="77777777" w:rsidR="001363D1" w:rsidRPr="008F5FE2" w:rsidRDefault="001363D1" w:rsidP="001363D1">
      <w:pPr>
        <w:pStyle w:val="VCAAtrademarkinfo"/>
        <w:rPr>
          <w:lang w:val="en-GB"/>
        </w:rPr>
      </w:pPr>
      <w:r w:rsidRPr="008F5FE2">
        <w:rPr>
          <w:lang w:val="en-GB"/>
        </w:rPr>
        <w:t>© Victorian Curriculum and Assessment Aut</w:t>
      </w:r>
      <w:r w:rsidR="002051AF" w:rsidRPr="008F5FE2">
        <w:rPr>
          <w:lang w:val="en-GB"/>
        </w:rPr>
        <w:t>hority 20</w:t>
      </w:r>
      <w:r w:rsidR="00192946" w:rsidRPr="008F5FE2">
        <w:rPr>
          <w:lang w:val="en-GB"/>
        </w:rPr>
        <w:t>20</w:t>
      </w:r>
    </w:p>
    <w:p w14:paraId="7EF5C2BF" w14:textId="77777777" w:rsidR="001363D1" w:rsidRPr="008F5FE2" w:rsidRDefault="001363D1" w:rsidP="001363D1">
      <w:pPr>
        <w:pStyle w:val="VCAAtrademarkinfo"/>
        <w:rPr>
          <w:lang w:val="en-GB"/>
        </w:rPr>
      </w:pPr>
    </w:p>
    <w:p w14:paraId="7EF5C2C0" w14:textId="77777777" w:rsidR="00A06B65" w:rsidRPr="008F5FE2" w:rsidRDefault="00A06B65" w:rsidP="00A06B65">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5" w:history="1">
        <w:r w:rsidRPr="008F5FE2">
          <w:rPr>
            <w:rStyle w:val="Hyperlink"/>
            <w:lang w:val="en-GB"/>
          </w:rPr>
          <w:t>VCAA educational allowance</w:t>
        </w:r>
      </w:hyperlink>
      <w:r w:rsidRPr="008F5FE2">
        <w:rPr>
          <w:lang w:val="en-GB"/>
        </w:rPr>
        <w:t xml:space="preserve">. For more information go to </w:t>
      </w:r>
      <w:hyperlink r:id="rId16" w:history="1">
        <w:r w:rsidR="00305E80" w:rsidRPr="008F5FE2">
          <w:rPr>
            <w:rStyle w:val="Hyperlink"/>
            <w:lang w:val="en-GB"/>
          </w:rPr>
          <w:t>www.vcaa.vic.edu.au/Footer/Pages/Copyright.aspx</w:t>
        </w:r>
      </w:hyperlink>
      <w:r w:rsidRPr="008F5FE2">
        <w:rPr>
          <w:lang w:val="en-GB"/>
        </w:rPr>
        <w:t xml:space="preserve">. </w:t>
      </w:r>
    </w:p>
    <w:p w14:paraId="7EF5C2C1" w14:textId="77777777" w:rsidR="00A06B65" w:rsidRPr="008F5FE2" w:rsidRDefault="00A06B65" w:rsidP="00A06B65">
      <w:pPr>
        <w:pStyle w:val="VCAAtrademarkinfo"/>
        <w:rPr>
          <w:lang w:val="en-GB"/>
        </w:rPr>
      </w:pPr>
      <w:r w:rsidRPr="008F5FE2">
        <w:rPr>
          <w:lang w:val="en-GB"/>
        </w:rPr>
        <w:t xml:space="preserve">The VCAA provides the only official, up-to-date versions of VCAA publications. Details of updates can be found on the VCAA website at </w:t>
      </w:r>
      <w:hyperlink r:id="rId17" w:history="1">
        <w:r w:rsidRPr="008F5FE2">
          <w:rPr>
            <w:rStyle w:val="Hyperlink"/>
            <w:lang w:val="en-GB"/>
          </w:rPr>
          <w:t>www.vcaa.vic.edu.au</w:t>
        </w:r>
      </w:hyperlink>
      <w:r w:rsidRPr="008F5FE2">
        <w:rPr>
          <w:lang w:val="en-GB"/>
        </w:rPr>
        <w:t>.</w:t>
      </w:r>
    </w:p>
    <w:p w14:paraId="7EF5C2C2" w14:textId="30D6A7AE" w:rsidR="00A06B65" w:rsidRPr="008F5FE2" w:rsidRDefault="00A06B65" w:rsidP="00A06B65">
      <w:pPr>
        <w:pStyle w:val="VCAAtrademarkinfo"/>
        <w:rPr>
          <w:lang w:val="en-GB"/>
        </w:rPr>
      </w:pPr>
      <w:r w:rsidRPr="008F5FE2">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00A247D8">
          <w:rPr>
            <w:rStyle w:val="Hyperlink"/>
            <w:lang w:val="en-GB"/>
          </w:rPr>
          <w:t>vcaa.copyright@education.vic.gov.au</w:t>
        </w:r>
      </w:hyperlink>
    </w:p>
    <w:p w14:paraId="7EF5C2C3" w14:textId="77777777" w:rsidR="00A06B65" w:rsidRPr="008F5FE2" w:rsidRDefault="00A06B65" w:rsidP="00A06B65">
      <w:pPr>
        <w:pStyle w:val="VCAAtrademarkinfo"/>
        <w:rPr>
          <w:lang w:val="en-GB"/>
        </w:rPr>
      </w:pPr>
      <w:r w:rsidRPr="008F5FE2">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14:paraId="7EF5C2C4" w14:textId="77777777" w:rsidR="00A06B65" w:rsidRPr="008F5FE2" w:rsidRDefault="00A06B65" w:rsidP="00A06B65">
      <w:pPr>
        <w:pStyle w:val="VCAAtrademarkinfo"/>
        <w:rPr>
          <w:lang w:val="en-GB"/>
        </w:rPr>
      </w:pPr>
      <w:r w:rsidRPr="008F5FE2">
        <w:rPr>
          <w:lang w:val="en-GB"/>
        </w:rPr>
        <w:t>The VCAA logo is a registered trademark of the Victorian Curriculum and Assessment Authority.</w:t>
      </w:r>
    </w:p>
    <w:p w14:paraId="7EF5C2C5" w14:textId="77777777" w:rsidR="00A06B65" w:rsidRPr="008F5FE2" w:rsidRDefault="00A06B65" w:rsidP="00A06B65">
      <w:pPr>
        <w:pStyle w:val="VCAAtrademarkinfo"/>
        <w:rPr>
          <w:lang w:val="en-GB"/>
        </w:rPr>
      </w:pPr>
    </w:p>
    <w:tbl>
      <w:tblPr>
        <w:tblStyle w:val="TableGrid"/>
        <w:tblW w:w="0" w:type="auto"/>
        <w:tblLook w:val="04A0" w:firstRow="1" w:lastRow="0" w:firstColumn="1" w:lastColumn="0" w:noHBand="0" w:noVBand="1"/>
      </w:tblPr>
      <w:tblGrid>
        <w:gridCol w:w="9629"/>
      </w:tblGrid>
      <w:tr w:rsidR="00A06B65" w:rsidRPr="00030CD1" w14:paraId="7EF5C2C8" w14:textId="77777777" w:rsidTr="00586B33">
        <w:trPr>
          <w:trHeight w:val="794"/>
        </w:trPr>
        <w:tc>
          <w:tcPr>
            <w:tcW w:w="9855" w:type="dxa"/>
          </w:tcPr>
          <w:p w14:paraId="7EF5C2C6" w14:textId="77777777" w:rsidR="00A06B65" w:rsidRPr="008F5FE2" w:rsidRDefault="00A06B65" w:rsidP="00A06B65">
            <w:pPr>
              <w:pStyle w:val="VCAAtrademarkinfo"/>
              <w:rPr>
                <w:lang w:val="en-GB"/>
              </w:rPr>
            </w:pPr>
            <w:r w:rsidRPr="008F5FE2">
              <w:rPr>
                <w:lang w:val="en-GB"/>
              </w:rPr>
              <w:t>Contact us if you need this information in an accessible format</w:t>
            </w:r>
            <w:r w:rsidR="00305E80" w:rsidRPr="008F5FE2">
              <w:rPr>
                <w:lang w:val="en-GB"/>
              </w:rPr>
              <w:t xml:space="preserve">; </w:t>
            </w:r>
            <w:r w:rsidRPr="008F5FE2">
              <w:rPr>
                <w:lang w:val="en-GB"/>
              </w:rPr>
              <w:t>for example, large print or audio.</w:t>
            </w:r>
          </w:p>
          <w:p w14:paraId="7EF5C2C7" w14:textId="33A2807A" w:rsidR="00A06B65" w:rsidRPr="008F5FE2" w:rsidRDefault="00A06B65" w:rsidP="00A06B65">
            <w:pPr>
              <w:pStyle w:val="VCAAtrademarkinfo"/>
              <w:rPr>
                <w:lang w:val="en-GB"/>
              </w:rPr>
            </w:pPr>
            <w:r w:rsidRPr="008F5FE2">
              <w:rPr>
                <w:lang w:val="en-GB"/>
              </w:rPr>
              <w:t xml:space="preserve">Telephone (03) 9032 1635 or email </w:t>
            </w:r>
            <w:hyperlink r:id="rId19" w:history="1">
              <w:r w:rsidR="00A247D8">
                <w:rPr>
                  <w:rStyle w:val="Hyperlink"/>
                  <w:lang w:val="en-GB"/>
                </w:rPr>
                <w:t>vcaa.media.publications@education.vic.gov.au</w:t>
              </w:r>
            </w:hyperlink>
          </w:p>
        </w:tc>
      </w:tr>
    </w:tbl>
    <w:p w14:paraId="7EF5C2C9" w14:textId="77777777" w:rsidR="001363D1" w:rsidRPr="008F5FE2" w:rsidRDefault="001363D1" w:rsidP="001363D1">
      <w:pPr>
        <w:pStyle w:val="VCAAtrademarkinfo"/>
        <w:rPr>
          <w:lang w:val="en-GB"/>
        </w:rPr>
      </w:pPr>
    </w:p>
    <w:p w14:paraId="7EF5C2CA" w14:textId="77777777" w:rsidR="0091624E" w:rsidRPr="008F5FE2" w:rsidRDefault="0091624E" w:rsidP="006A2E04">
      <w:pPr>
        <w:pStyle w:val="VCAAbody"/>
        <w:rPr>
          <w:lang w:val="en-GB"/>
        </w:rPr>
        <w:sectPr w:rsidR="0091624E" w:rsidRPr="008F5FE2" w:rsidSect="00916D5D">
          <w:headerReference w:type="first" r:id="rId20"/>
          <w:footerReference w:type="first" r:id="rId21"/>
          <w:pgSz w:w="11907" w:h="16840" w:code="9"/>
          <w:pgMar w:top="1644" w:right="1134" w:bottom="238" w:left="1134" w:header="709" w:footer="567" w:gutter="0"/>
          <w:cols w:space="708"/>
          <w:titlePg/>
          <w:docGrid w:linePitch="360"/>
        </w:sectPr>
      </w:pPr>
    </w:p>
    <w:p w14:paraId="7EF5C2CB" w14:textId="77777777" w:rsidR="00322123" w:rsidRPr="00D954D8" w:rsidRDefault="00322123" w:rsidP="002E3552">
      <w:pPr>
        <w:rPr>
          <w:color w:val="0F7EB4"/>
          <w:sz w:val="48"/>
        </w:rPr>
      </w:pPr>
      <w:r w:rsidRPr="00D954D8">
        <w:rPr>
          <w:color w:val="0F7EB4"/>
          <w:sz w:val="48"/>
        </w:rPr>
        <w:lastRenderedPageBreak/>
        <w:t>Contents</w:t>
      </w:r>
    </w:p>
    <w:p w14:paraId="7EF5C2CC" w14:textId="260574D1" w:rsidR="001E13AE" w:rsidRPr="008F5FE2" w:rsidRDefault="001E13AE">
      <w:pPr>
        <w:pStyle w:val="TOC1"/>
        <w:rPr>
          <w:rFonts w:asciiTheme="minorHAnsi" w:eastAsiaTheme="minorEastAsia" w:hAnsiTheme="minorHAnsi" w:cstheme="minorBidi"/>
          <w:b w:val="0"/>
          <w:bCs w:val="0"/>
          <w:sz w:val="22"/>
          <w:szCs w:val="22"/>
          <w:lang w:val="en-GB"/>
        </w:rPr>
      </w:pPr>
      <w:r w:rsidRPr="00472C5D">
        <w:rPr>
          <w:b w:val="0"/>
          <w:bCs w:val="0"/>
          <w:sz w:val="24"/>
          <w:lang w:val="en-GB"/>
        </w:rPr>
        <w:fldChar w:fldCharType="begin"/>
      </w:r>
      <w:r w:rsidRPr="008F5FE2">
        <w:rPr>
          <w:b w:val="0"/>
          <w:bCs w:val="0"/>
          <w:sz w:val="24"/>
          <w:lang w:val="en-GB"/>
        </w:rPr>
        <w:instrText xml:space="preserve"> TOC \h \z \t "VCAA Heading 1,1,VCAA Heading 2,2,VCAA Heading 3,3" </w:instrText>
      </w:r>
      <w:r w:rsidRPr="00472C5D">
        <w:rPr>
          <w:b w:val="0"/>
          <w:bCs w:val="0"/>
          <w:sz w:val="24"/>
          <w:lang w:val="en-GB"/>
        </w:rPr>
        <w:fldChar w:fldCharType="separate"/>
      </w:r>
      <w:hyperlink w:anchor="_Toc24369759" w:history="1">
        <w:r w:rsidRPr="008F5FE2">
          <w:rPr>
            <w:rStyle w:val="Hyperlink"/>
            <w:lang w:val="en-GB"/>
          </w:rPr>
          <w:t>Important information</w:t>
        </w:r>
        <w:r w:rsidRPr="008F5FE2">
          <w:rPr>
            <w:webHidden/>
            <w:lang w:val="en-GB"/>
          </w:rPr>
          <w:tab/>
        </w:r>
        <w:r w:rsidRPr="008F5FE2">
          <w:rPr>
            <w:webHidden/>
            <w:lang w:val="en-GB"/>
          </w:rPr>
          <w:fldChar w:fldCharType="begin"/>
        </w:r>
        <w:r w:rsidRPr="008F5FE2">
          <w:rPr>
            <w:webHidden/>
            <w:lang w:val="en-GB"/>
          </w:rPr>
          <w:instrText xml:space="preserve"> PAGEREF _Toc24369759 \h </w:instrText>
        </w:r>
        <w:r w:rsidRPr="008F5FE2">
          <w:rPr>
            <w:webHidden/>
            <w:lang w:val="en-GB"/>
          </w:rPr>
        </w:r>
        <w:r w:rsidRPr="008F5FE2">
          <w:rPr>
            <w:webHidden/>
            <w:lang w:val="en-GB"/>
          </w:rPr>
          <w:fldChar w:fldCharType="separate"/>
        </w:r>
        <w:r w:rsidR="000463BF">
          <w:rPr>
            <w:webHidden/>
            <w:lang w:val="en-GB"/>
          </w:rPr>
          <w:t>1</w:t>
        </w:r>
        <w:r w:rsidRPr="008F5FE2">
          <w:rPr>
            <w:webHidden/>
            <w:lang w:val="en-GB"/>
          </w:rPr>
          <w:fldChar w:fldCharType="end"/>
        </w:r>
      </w:hyperlink>
    </w:p>
    <w:p w14:paraId="7EF5C2CD" w14:textId="5054870A" w:rsidR="001E13AE" w:rsidRPr="008F5FE2" w:rsidRDefault="00530974">
      <w:pPr>
        <w:pStyle w:val="TOC1"/>
        <w:rPr>
          <w:rFonts w:asciiTheme="minorHAnsi" w:eastAsiaTheme="minorEastAsia" w:hAnsiTheme="minorHAnsi" w:cstheme="minorBidi"/>
          <w:b w:val="0"/>
          <w:bCs w:val="0"/>
          <w:sz w:val="22"/>
          <w:szCs w:val="22"/>
          <w:lang w:val="en-GB"/>
        </w:rPr>
      </w:pPr>
      <w:hyperlink w:anchor="_Toc24369762" w:history="1">
        <w:r w:rsidR="001E13AE" w:rsidRPr="008F5FE2">
          <w:rPr>
            <w:rStyle w:val="Hyperlink"/>
            <w:lang w:val="en-GB"/>
          </w:rPr>
          <w:t>Introduction</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_Toc24369762 \h </w:instrText>
        </w:r>
        <w:r w:rsidR="001E13AE" w:rsidRPr="008F5FE2">
          <w:rPr>
            <w:webHidden/>
            <w:lang w:val="en-GB"/>
          </w:rPr>
        </w:r>
        <w:r w:rsidR="001E13AE" w:rsidRPr="008F5FE2">
          <w:rPr>
            <w:webHidden/>
            <w:lang w:val="en-GB"/>
          </w:rPr>
          <w:fldChar w:fldCharType="separate"/>
        </w:r>
        <w:r w:rsidR="000463BF">
          <w:rPr>
            <w:webHidden/>
            <w:lang w:val="en-GB"/>
          </w:rPr>
          <w:t>2</w:t>
        </w:r>
        <w:r w:rsidR="001E13AE" w:rsidRPr="008F5FE2">
          <w:rPr>
            <w:webHidden/>
            <w:lang w:val="en-GB"/>
          </w:rPr>
          <w:fldChar w:fldCharType="end"/>
        </w:r>
      </w:hyperlink>
    </w:p>
    <w:p w14:paraId="7EF5C2CE" w14:textId="208DDC22" w:rsidR="001E13AE" w:rsidRPr="008F5FE2" w:rsidRDefault="00530974">
      <w:pPr>
        <w:pStyle w:val="TOC2"/>
        <w:rPr>
          <w:rFonts w:asciiTheme="minorHAnsi" w:eastAsiaTheme="minorEastAsia" w:hAnsiTheme="minorHAnsi" w:cstheme="minorBidi"/>
          <w:sz w:val="22"/>
          <w:szCs w:val="22"/>
          <w:lang w:val="en-GB"/>
        </w:rPr>
      </w:pPr>
      <w:hyperlink w:anchor="_Toc24369763" w:history="1">
        <w:r w:rsidR="001E13AE" w:rsidRPr="008F5FE2">
          <w:rPr>
            <w:rStyle w:val="Hyperlink"/>
            <w:lang w:val="en-GB"/>
          </w:rPr>
          <w:t>Scope of study</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_Toc24369763 \h </w:instrText>
        </w:r>
        <w:r w:rsidR="001E13AE" w:rsidRPr="008F5FE2">
          <w:rPr>
            <w:webHidden/>
            <w:lang w:val="en-GB"/>
          </w:rPr>
        </w:r>
        <w:r w:rsidR="001E13AE" w:rsidRPr="008F5FE2">
          <w:rPr>
            <w:webHidden/>
            <w:lang w:val="en-GB"/>
          </w:rPr>
          <w:fldChar w:fldCharType="separate"/>
        </w:r>
        <w:r w:rsidR="000463BF">
          <w:rPr>
            <w:webHidden/>
            <w:lang w:val="en-GB"/>
          </w:rPr>
          <w:t>2</w:t>
        </w:r>
        <w:r w:rsidR="001E13AE" w:rsidRPr="008F5FE2">
          <w:rPr>
            <w:webHidden/>
            <w:lang w:val="en-GB"/>
          </w:rPr>
          <w:fldChar w:fldCharType="end"/>
        </w:r>
      </w:hyperlink>
    </w:p>
    <w:p w14:paraId="7EF5C2CF" w14:textId="457DBD9D" w:rsidR="001E13AE" w:rsidRPr="008F5FE2" w:rsidRDefault="00530974">
      <w:pPr>
        <w:pStyle w:val="TOC2"/>
        <w:rPr>
          <w:rFonts w:asciiTheme="minorHAnsi" w:eastAsiaTheme="minorEastAsia" w:hAnsiTheme="minorHAnsi" w:cstheme="minorBidi"/>
          <w:sz w:val="22"/>
          <w:szCs w:val="22"/>
          <w:lang w:val="en-GB"/>
        </w:rPr>
      </w:pPr>
      <w:hyperlink w:anchor="_Toc24369764" w:history="1">
        <w:r w:rsidR="001E13AE" w:rsidRPr="008F5FE2">
          <w:rPr>
            <w:rStyle w:val="Hyperlink"/>
            <w:lang w:val="en-GB"/>
          </w:rPr>
          <w:t>Rationale</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_Toc24369764 \h </w:instrText>
        </w:r>
        <w:r w:rsidR="001E13AE" w:rsidRPr="008F5FE2">
          <w:rPr>
            <w:webHidden/>
            <w:lang w:val="en-GB"/>
          </w:rPr>
        </w:r>
        <w:r w:rsidR="001E13AE" w:rsidRPr="008F5FE2">
          <w:rPr>
            <w:webHidden/>
            <w:lang w:val="en-GB"/>
          </w:rPr>
          <w:fldChar w:fldCharType="separate"/>
        </w:r>
        <w:r w:rsidR="000463BF">
          <w:rPr>
            <w:webHidden/>
            <w:lang w:val="en-GB"/>
          </w:rPr>
          <w:t>2</w:t>
        </w:r>
        <w:r w:rsidR="001E13AE" w:rsidRPr="008F5FE2">
          <w:rPr>
            <w:webHidden/>
            <w:lang w:val="en-GB"/>
          </w:rPr>
          <w:fldChar w:fldCharType="end"/>
        </w:r>
      </w:hyperlink>
    </w:p>
    <w:p w14:paraId="7EF5C2D0" w14:textId="66622C8D" w:rsidR="001E13AE" w:rsidRPr="008F5FE2" w:rsidRDefault="00530974">
      <w:pPr>
        <w:pStyle w:val="TOC2"/>
        <w:rPr>
          <w:rFonts w:asciiTheme="minorHAnsi" w:eastAsiaTheme="minorEastAsia" w:hAnsiTheme="minorHAnsi" w:cstheme="minorBidi"/>
          <w:sz w:val="22"/>
          <w:szCs w:val="22"/>
          <w:lang w:val="en-GB"/>
        </w:rPr>
      </w:pPr>
      <w:hyperlink w:anchor="_Toc24369765" w:history="1">
        <w:r w:rsidR="001E13AE" w:rsidRPr="008F5FE2">
          <w:rPr>
            <w:rStyle w:val="Hyperlink"/>
            <w:lang w:val="en-GB"/>
          </w:rPr>
          <w:t>Aims</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_Toc24369765 \h </w:instrText>
        </w:r>
        <w:r w:rsidR="001E13AE" w:rsidRPr="008F5FE2">
          <w:rPr>
            <w:webHidden/>
            <w:lang w:val="en-GB"/>
          </w:rPr>
        </w:r>
        <w:r w:rsidR="001E13AE" w:rsidRPr="008F5FE2">
          <w:rPr>
            <w:webHidden/>
            <w:lang w:val="en-GB"/>
          </w:rPr>
          <w:fldChar w:fldCharType="separate"/>
        </w:r>
        <w:r w:rsidR="000463BF">
          <w:rPr>
            <w:webHidden/>
            <w:lang w:val="en-GB"/>
          </w:rPr>
          <w:t>3</w:t>
        </w:r>
        <w:r w:rsidR="001E13AE" w:rsidRPr="008F5FE2">
          <w:rPr>
            <w:webHidden/>
            <w:lang w:val="en-GB"/>
          </w:rPr>
          <w:fldChar w:fldCharType="end"/>
        </w:r>
      </w:hyperlink>
    </w:p>
    <w:p w14:paraId="7EF5C2D1" w14:textId="60CBED60" w:rsidR="001E13AE" w:rsidRPr="008F5FE2" w:rsidRDefault="00530974">
      <w:pPr>
        <w:pStyle w:val="TOC2"/>
        <w:rPr>
          <w:rFonts w:asciiTheme="minorHAnsi" w:eastAsiaTheme="minorEastAsia" w:hAnsiTheme="minorHAnsi" w:cstheme="minorBidi"/>
          <w:sz w:val="22"/>
          <w:szCs w:val="22"/>
          <w:lang w:val="en-GB"/>
        </w:rPr>
      </w:pPr>
      <w:hyperlink w:anchor="_Toc24369766" w:history="1">
        <w:r w:rsidR="001E13AE" w:rsidRPr="008F5FE2">
          <w:rPr>
            <w:rStyle w:val="Hyperlink"/>
            <w:lang w:val="en-GB"/>
          </w:rPr>
          <w:t>Structure</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_Toc24369766 \h </w:instrText>
        </w:r>
        <w:r w:rsidR="001E13AE" w:rsidRPr="008F5FE2">
          <w:rPr>
            <w:webHidden/>
            <w:lang w:val="en-GB"/>
          </w:rPr>
        </w:r>
        <w:r w:rsidR="001E13AE" w:rsidRPr="008F5FE2">
          <w:rPr>
            <w:webHidden/>
            <w:lang w:val="en-GB"/>
          </w:rPr>
          <w:fldChar w:fldCharType="separate"/>
        </w:r>
        <w:r w:rsidR="000463BF">
          <w:rPr>
            <w:webHidden/>
            <w:lang w:val="en-GB"/>
          </w:rPr>
          <w:t>3</w:t>
        </w:r>
        <w:r w:rsidR="001E13AE" w:rsidRPr="008F5FE2">
          <w:rPr>
            <w:webHidden/>
            <w:lang w:val="en-GB"/>
          </w:rPr>
          <w:fldChar w:fldCharType="end"/>
        </w:r>
      </w:hyperlink>
    </w:p>
    <w:p w14:paraId="7EF5C2D2" w14:textId="2F96C033" w:rsidR="001E13AE" w:rsidRPr="008F5FE2" w:rsidRDefault="00530974">
      <w:pPr>
        <w:pStyle w:val="TOC2"/>
        <w:rPr>
          <w:rFonts w:asciiTheme="minorHAnsi" w:eastAsiaTheme="minorEastAsia" w:hAnsiTheme="minorHAnsi" w:cstheme="minorBidi"/>
          <w:sz w:val="22"/>
          <w:szCs w:val="22"/>
          <w:lang w:val="en-GB"/>
        </w:rPr>
      </w:pPr>
      <w:hyperlink w:anchor="_Toc24369767" w:history="1">
        <w:r w:rsidR="001E13AE" w:rsidRPr="008F5FE2">
          <w:rPr>
            <w:rStyle w:val="Hyperlink"/>
            <w:lang w:val="en-GB"/>
          </w:rPr>
          <w:t>Entry</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_Toc24369767 \h </w:instrText>
        </w:r>
        <w:r w:rsidR="001E13AE" w:rsidRPr="008F5FE2">
          <w:rPr>
            <w:webHidden/>
            <w:lang w:val="en-GB"/>
          </w:rPr>
        </w:r>
        <w:r w:rsidR="001E13AE" w:rsidRPr="008F5FE2">
          <w:rPr>
            <w:webHidden/>
            <w:lang w:val="en-GB"/>
          </w:rPr>
          <w:fldChar w:fldCharType="separate"/>
        </w:r>
        <w:r w:rsidR="000463BF">
          <w:rPr>
            <w:webHidden/>
            <w:lang w:val="en-GB"/>
          </w:rPr>
          <w:t>4</w:t>
        </w:r>
        <w:r w:rsidR="001E13AE" w:rsidRPr="008F5FE2">
          <w:rPr>
            <w:webHidden/>
            <w:lang w:val="en-GB"/>
          </w:rPr>
          <w:fldChar w:fldCharType="end"/>
        </w:r>
      </w:hyperlink>
    </w:p>
    <w:p w14:paraId="7EF5C2D3" w14:textId="3907C7D4" w:rsidR="001E13AE" w:rsidRPr="001E705A" w:rsidRDefault="00530974">
      <w:pPr>
        <w:pStyle w:val="TOC2"/>
        <w:rPr>
          <w:rFonts w:asciiTheme="minorHAnsi" w:eastAsiaTheme="minorEastAsia" w:hAnsiTheme="minorHAnsi" w:cstheme="minorBidi"/>
          <w:sz w:val="22"/>
          <w:szCs w:val="22"/>
          <w:lang w:val="en-GB"/>
        </w:rPr>
      </w:pPr>
      <w:hyperlink w:anchor="_Toc24369768" w:history="1">
        <w:r w:rsidR="001E13AE" w:rsidRPr="008F5FE2">
          <w:rPr>
            <w:rStyle w:val="Hyperlink"/>
            <w:lang w:val="en-GB"/>
          </w:rPr>
          <w:t>Duration</w:t>
        </w:r>
        <w:r w:rsidR="001E13AE" w:rsidRPr="008F5FE2">
          <w:rPr>
            <w:webHidden/>
            <w:lang w:val="en-GB"/>
          </w:rPr>
          <w:tab/>
        </w:r>
        <w:r w:rsidR="001E13AE" w:rsidRPr="008F5FE2">
          <w:rPr>
            <w:webHidden/>
            <w:lang w:val="en-GB"/>
          </w:rPr>
          <w:fldChar w:fldCharType="begin"/>
        </w:r>
        <w:r w:rsidR="001E13AE" w:rsidRPr="008F5FE2">
          <w:rPr>
            <w:webHidden/>
            <w:lang w:val="en-GB"/>
          </w:rPr>
          <w:instrText xml:space="preserve"> PAGEREF _Toc24369768 \h </w:instrText>
        </w:r>
        <w:r w:rsidR="001E13AE" w:rsidRPr="008F5FE2">
          <w:rPr>
            <w:webHidden/>
            <w:lang w:val="en-GB"/>
          </w:rPr>
        </w:r>
        <w:r w:rsidR="001E13AE" w:rsidRPr="008F5FE2">
          <w:rPr>
            <w:webHidden/>
            <w:lang w:val="en-GB"/>
          </w:rPr>
          <w:fldChar w:fldCharType="separate"/>
        </w:r>
        <w:r w:rsidR="000463BF">
          <w:rPr>
            <w:webHidden/>
            <w:lang w:val="en-GB"/>
          </w:rPr>
          <w:t>4</w:t>
        </w:r>
        <w:r w:rsidR="001E13AE" w:rsidRPr="008F5FE2">
          <w:rPr>
            <w:webHidden/>
            <w:lang w:val="en-GB"/>
          </w:rPr>
          <w:fldChar w:fldCharType="end"/>
        </w:r>
      </w:hyperlink>
    </w:p>
    <w:p w14:paraId="7EF5C2D4" w14:textId="13DE9DA0" w:rsidR="001E13AE" w:rsidRPr="001E705A" w:rsidRDefault="00530974">
      <w:pPr>
        <w:pStyle w:val="TOC2"/>
        <w:rPr>
          <w:rFonts w:asciiTheme="minorHAnsi" w:eastAsiaTheme="minorEastAsia" w:hAnsiTheme="minorHAnsi" w:cstheme="minorBidi"/>
          <w:sz w:val="22"/>
          <w:szCs w:val="22"/>
          <w:lang w:val="en-GB"/>
        </w:rPr>
      </w:pPr>
      <w:hyperlink w:anchor="_Toc24369769" w:history="1">
        <w:r w:rsidR="001E13AE" w:rsidRPr="001E705A">
          <w:rPr>
            <w:rStyle w:val="Hyperlink"/>
            <w:lang w:val="en-GB"/>
          </w:rPr>
          <w:t>Changes to the study design</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_Toc24369769 \h </w:instrText>
        </w:r>
        <w:r w:rsidR="001E13AE" w:rsidRPr="008F5FE2">
          <w:rPr>
            <w:webHidden/>
            <w:lang w:val="en-GB"/>
          </w:rPr>
        </w:r>
        <w:r w:rsidR="001E13AE" w:rsidRPr="008F5FE2">
          <w:rPr>
            <w:webHidden/>
            <w:lang w:val="en-GB"/>
          </w:rPr>
          <w:fldChar w:fldCharType="separate"/>
        </w:r>
        <w:r w:rsidR="000463BF">
          <w:rPr>
            <w:webHidden/>
            <w:lang w:val="en-GB"/>
          </w:rPr>
          <w:t>4</w:t>
        </w:r>
        <w:r w:rsidR="001E13AE" w:rsidRPr="008F5FE2">
          <w:rPr>
            <w:webHidden/>
            <w:lang w:val="en-GB"/>
          </w:rPr>
          <w:fldChar w:fldCharType="end"/>
        </w:r>
      </w:hyperlink>
    </w:p>
    <w:p w14:paraId="7EF5C2D5" w14:textId="2FAD283F" w:rsidR="001E13AE" w:rsidRPr="001E705A" w:rsidRDefault="00530974">
      <w:pPr>
        <w:pStyle w:val="TOC2"/>
        <w:rPr>
          <w:rFonts w:asciiTheme="minorHAnsi" w:eastAsiaTheme="minorEastAsia" w:hAnsiTheme="minorHAnsi" w:cstheme="minorBidi"/>
          <w:sz w:val="22"/>
          <w:szCs w:val="22"/>
          <w:lang w:val="en-GB"/>
        </w:rPr>
      </w:pPr>
      <w:hyperlink w:anchor="_Toc24369770" w:history="1">
        <w:r w:rsidR="001E13AE" w:rsidRPr="001E705A">
          <w:rPr>
            <w:rStyle w:val="Hyperlink"/>
            <w:lang w:val="en-GB"/>
          </w:rPr>
          <w:t>Monitoring for quality</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_Toc24369770 \h </w:instrText>
        </w:r>
        <w:r w:rsidR="001E13AE" w:rsidRPr="008F5FE2">
          <w:rPr>
            <w:webHidden/>
            <w:lang w:val="en-GB"/>
          </w:rPr>
        </w:r>
        <w:r w:rsidR="001E13AE" w:rsidRPr="008F5FE2">
          <w:rPr>
            <w:webHidden/>
            <w:lang w:val="en-GB"/>
          </w:rPr>
          <w:fldChar w:fldCharType="separate"/>
        </w:r>
        <w:r w:rsidR="000463BF">
          <w:rPr>
            <w:webHidden/>
            <w:lang w:val="en-GB"/>
          </w:rPr>
          <w:t>4</w:t>
        </w:r>
        <w:r w:rsidR="001E13AE" w:rsidRPr="008F5FE2">
          <w:rPr>
            <w:webHidden/>
            <w:lang w:val="en-GB"/>
          </w:rPr>
          <w:fldChar w:fldCharType="end"/>
        </w:r>
      </w:hyperlink>
    </w:p>
    <w:p w14:paraId="7EF5C2D6" w14:textId="6D105E44" w:rsidR="001E13AE" w:rsidRPr="001E705A" w:rsidRDefault="00530974">
      <w:pPr>
        <w:pStyle w:val="TOC2"/>
        <w:rPr>
          <w:rFonts w:asciiTheme="minorHAnsi" w:eastAsiaTheme="minorEastAsia" w:hAnsiTheme="minorHAnsi" w:cstheme="minorBidi"/>
          <w:sz w:val="22"/>
          <w:szCs w:val="22"/>
          <w:lang w:val="en-GB"/>
        </w:rPr>
      </w:pPr>
      <w:hyperlink w:anchor="_Toc24369771" w:history="1">
        <w:r w:rsidR="001E13AE" w:rsidRPr="001E705A">
          <w:rPr>
            <w:rStyle w:val="Hyperlink"/>
            <w:lang w:val="en-GB"/>
          </w:rPr>
          <w:t>Safety and wellbeing</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_Toc24369771 \h </w:instrText>
        </w:r>
        <w:r w:rsidR="001E13AE" w:rsidRPr="008F5FE2">
          <w:rPr>
            <w:webHidden/>
            <w:lang w:val="en-GB"/>
          </w:rPr>
        </w:r>
        <w:r w:rsidR="001E13AE" w:rsidRPr="008F5FE2">
          <w:rPr>
            <w:webHidden/>
            <w:lang w:val="en-GB"/>
          </w:rPr>
          <w:fldChar w:fldCharType="separate"/>
        </w:r>
        <w:r w:rsidR="000463BF">
          <w:rPr>
            <w:webHidden/>
            <w:lang w:val="en-GB"/>
          </w:rPr>
          <w:t>4</w:t>
        </w:r>
        <w:r w:rsidR="001E13AE" w:rsidRPr="008F5FE2">
          <w:rPr>
            <w:webHidden/>
            <w:lang w:val="en-GB"/>
          </w:rPr>
          <w:fldChar w:fldCharType="end"/>
        </w:r>
      </w:hyperlink>
    </w:p>
    <w:p w14:paraId="7EF5C2D7" w14:textId="14A8D36A" w:rsidR="001E13AE" w:rsidRPr="001E705A" w:rsidRDefault="00530974">
      <w:pPr>
        <w:pStyle w:val="TOC2"/>
        <w:rPr>
          <w:rFonts w:asciiTheme="minorHAnsi" w:eastAsiaTheme="minorEastAsia" w:hAnsiTheme="minorHAnsi" w:cstheme="minorBidi"/>
          <w:sz w:val="22"/>
          <w:szCs w:val="22"/>
          <w:lang w:val="en-GB"/>
        </w:rPr>
      </w:pPr>
      <w:hyperlink w:anchor="_Toc24369772" w:history="1">
        <w:r w:rsidR="001E13AE" w:rsidRPr="001E705A">
          <w:rPr>
            <w:rStyle w:val="Hyperlink"/>
            <w:lang w:val="en-GB"/>
          </w:rPr>
          <w:t xml:space="preserve">Ethical conduct of </w:t>
        </w:r>
        <w:r w:rsidR="00775794" w:rsidRPr="001E705A">
          <w:rPr>
            <w:rStyle w:val="Hyperlink"/>
            <w:lang w:val="en-GB"/>
          </w:rPr>
          <w:t>scientific</w:t>
        </w:r>
        <w:r w:rsidR="001E13AE" w:rsidRPr="001E705A">
          <w:rPr>
            <w:rStyle w:val="Hyperlink"/>
            <w:lang w:val="en-GB"/>
          </w:rPr>
          <w:t xml:space="preserve"> investigations</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_Toc24369772 \h </w:instrText>
        </w:r>
        <w:r w:rsidR="001E13AE" w:rsidRPr="008F5FE2">
          <w:rPr>
            <w:webHidden/>
            <w:lang w:val="en-GB"/>
          </w:rPr>
        </w:r>
        <w:r w:rsidR="001E13AE" w:rsidRPr="008F5FE2">
          <w:rPr>
            <w:webHidden/>
            <w:lang w:val="en-GB"/>
          </w:rPr>
          <w:fldChar w:fldCharType="separate"/>
        </w:r>
        <w:r w:rsidR="000463BF">
          <w:rPr>
            <w:webHidden/>
            <w:lang w:val="en-GB"/>
          </w:rPr>
          <w:t>5</w:t>
        </w:r>
        <w:r w:rsidR="001E13AE" w:rsidRPr="008F5FE2">
          <w:rPr>
            <w:webHidden/>
            <w:lang w:val="en-GB"/>
          </w:rPr>
          <w:fldChar w:fldCharType="end"/>
        </w:r>
      </w:hyperlink>
    </w:p>
    <w:p w14:paraId="7EF5C2D8" w14:textId="575381A6" w:rsidR="001E13AE" w:rsidRPr="001E705A" w:rsidRDefault="00530974">
      <w:pPr>
        <w:pStyle w:val="TOC2"/>
        <w:rPr>
          <w:rFonts w:asciiTheme="minorHAnsi" w:eastAsiaTheme="minorEastAsia" w:hAnsiTheme="minorHAnsi" w:cstheme="minorBidi"/>
          <w:sz w:val="22"/>
          <w:szCs w:val="22"/>
          <w:lang w:val="en-GB"/>
        </w:rPr>
      </w:pPr>
      <w:hyperlink w:anchor="_Toc24369773" w:history="1">
        <w:r w:rsidR="001E13AE" w:rsidRPr="001E705A">
          <w:rPr>
            <w:rStyle w:val="Hyperlink"/>
            <w:lang w:val="en-GB"/>
          </w:rPr>
          <w:t>Employability skills</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_Toc24369773 \h </w:instrText>
        </w:r>
        <w:r w:rsidR="001E13AE" w:rsidRPr="008F5FE2">
          <w:rPr>
            <w:webHidden/>
            <w:lang w:val="en-GB"/>
          </w:rPr>
        </w:r>
        <w:r w:rsidR="001E13AE" w:rsidRPr="008F5FE2">
          <w:rPr>
            <w:webHidden/>
            <w:lang w:val="en-GB"/>
          </w:rPr>
          <w:fldChar w:fldCharType="separate"/>
        </w:r>
        <w:r w:rsidR="000463BF">
          <w:rPr>
            <w:webHidden/>
            <w:lang w:val="en-GB"/>
          </w:rPr>
          <w:t>5</w:t>
        </w:r>
        <w:r w:rsidR="001E13AE" w:rsidRPr="008F5FE2">
          <w:rPr>
            <w:webHidden/>
            <w:lang w:val="en-GB"/>
          </w:rPr>
          <w:fldChar w:fldCharType="end"/>
        </w:r>
      </w:hyperlink>
    </w:p>
    <w:p w14:paraId="7F923EE5" w14:textId="59B4694E" w:rsidR="006A73E8" w:rsidRPr="001E705A" w:rsidRDefault="00530974" w:rsidP="006A73E8">
      <w:pPr>
        <w:pStyle w:val="TOC2"/>
        <w:rPr>
          <w:rFonts w:asciiTheme="minorHAnsi" w:eastAsiaTheme="minorEastAsia" w:hAnsiTheme="minorHAnsi" w:cstheme="minorBidi"/>
          <w:sz w:val="22"/>
          <w:szCs w:val="22"/>
          <w:lang w:val="en-GB"/>
        </w:rPr>
      </w:pPr>
      <w:hyperlink w:anchor="_Toc24369774" w:history="1">
        <w:r w:rsidR="006A73E8" w:rsidRPr="001E705A">
          <w:rPr>
            <w:rStyle w:val="Hyperlink"/>
            <w:lang w:val="en-GB"/>
          </w:rPr>
          <w:t>Legislative compliance</w:t>
        </w:r>
        <w:r w:rsidR="006A73E8" w:rsidRPr="001E705A">
          <w:rPr>
            <w:webHidden/>
            <w:lang w:val="en-GB"/>
          </w:rPr>
          <w:tab/>
        </w:r>
        <w:r w:rsidR="006A73E8" w:rsidRPr="008F5FE2">
          <w:rPr>
            <w:webHidden/>
            <w:lang w:val="en-GB"/>
          </w:rPr>
          <w:fldChar w:fldCharType="begin"/>
        </w:r>
        <w:r w:rsidR="006A73E8" w:rsidRPr="001E705A">
          <w:rPr>
            <w:webHidden/>
            <w:lang w:val="en-GB"/>
          </w:rPr>
          <w:instrText xml:space="preserve"> PAGEREF _Toc24369774 \h </w:instrText>
        </w:r>
        <w:r w:rsidR="006A73E8" w:rsidRPr="008F5FE2">
          <w:rPr>
            <w:webHidden/>
            <w:lang w:val="en-GB"/>
          </w:rPr>
        </w:r>
        <w:r w:rsidR="006A73E8" w:rsidRPr="008F5FE2">
          <w:rPr>
            <w:webHidden/>
            <w:lang w:val="en-GB"/>
          </w:rPr>
          <w:fldChar w:fldCharType="separate"/>
        </w:r>
        <w:r w:rsidR="000463BF">
          <w:rPr>
            <w:webHidden/>
            <w:lang w:val="en-GB"/>
          </w:rPr>
          <w:t>5</w:t>
        </w:r>
        <w:r w:rsidR="006A73E8" w:rsidRPr="008F5FE2">
          <w:rPr>
            <w:webHidden/>
            <w:lang w:val="en-GB"/>
          </w:rPr>
          <w:fldChar w:fldCharType="end"/>
        </w:r>
      </w:hyperlink>
    </w:p>
    <w:p w14:paraId="7EF5C2D9" w14:textId="7FD1C81C" w:rsidR="001E13AE" w:rsidRPr="001E705A" w:rsidRDefault="00530974">
      <w:pPr>
        <w:pStyle w:val="TOC2"/>
        <w:rPr>
          <w:rFonts w:asciiTheme="minorHAnsi" w:eastAsiaTheme="minorEastAsia" w:hAnsiTheme="minorHAnsi" w:cstheme="minorBidi"/>
          <w:sz w:val="22"/>
          <w:szCs w:val="22"/>
          <w:lang w:val="en-GB"/>
        </w:rPr>
      </w:pPr>
      <w:hyperlink w:anchor="_Toc24369774" w:history="1">
        <w:r w:rsidR="006A73E8">
          <w:rPr>
            <w:rStyle w:val="Hyperlink"/>
            <w:lang w:val="en-GB"/>
          </w:rPr>
          <w:t>Child Safe Standards</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_Toc24369774 \h </w:instrText>
        </w:r>
        <w:r w:rsidR="001E13AE" w:rsidRPr="008F5FE2">
          <w:rPr>
            <w:webHidden/>
            <w:lang w:val="en-GB"/>
          </w:rPr>
        </w:r>
        <w:r w:rsidR="001E13AE" w:rsidRPr="008F5FE2">
          <w:rPr>
            <w:webHidden/>
            <w:lang w:val="en-GB"/>
          </w:rPr>
          <w:fldChar w:fldCharType="separate"/>
        </w:r>
        <w:r w:rsidR="000463BF">
          <w:rPr>
            <w:webHidden/>
            <w:lang w:val="en-GB"/>
          </w:rPr>
          <w:t>5</w:t>
        </w:r>
        <w:r w:rsidR="001E13AE" w:rsidRPr="008F5FE2">
          <w:rPr>
            <w:webHidden/>
            <w:lang w:val="en-GB"/>
          </w:rPr>
          <w:fldChar w:fldCharType="end"/>
        </w:r>
      </w:hyperlink>
    </w:p>
    <w:p w14:paraId="7EF5C2DA" w14:textId="05898BE9" w:rsidR="001E13AE" w:rsidRPr="001E705A" w:rsidRDefault="00530974">
      <w:pPr>
        <w:pStyle w:val="TOC1"/>
        <w:rPr>
          <w:rFonts w:asciiTheme="minorHAnsi" w:eastAsiaTheme="minorEastAsia" w:hAnsiTheme="minorHAnsi" w:cstheme="minorBidi"/>
          <w:b w:val="0"/>
          <w:bCs w:val="0"/>
          <w:sz w:val="22"/>
          <w:szCs w:val="22"/>
          <w:lang w:val="en-GB"/>
        </w:rPr>
      </w:pPr>
      <w:hyperlink w:anchor="_Toc24369775" w:history="1">
        <w:r w:rsidR="001E13AE" w:rsidRPr="001E705A">
          <w:rPr>
            <w:rStyle w:val="Hyperlink"/>
            <w:lang w:val="en-GB"/>
          </w:rPr>
          <w:t>Assessment and reporting</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_Toc24369775 \h </w:instrText>
        </w:r>
        <w:r w:rsidR="001E13AE" w:rsidRPr="008F5FE2">
          <w:rPr>
            <w:webHidden/>
            <w:lang w:val="en-GB"/>
          </w:rPr>
        </w:r>
        <w:r w:rsidR="001E13AE" w:rsidRPr="008F5FE2">
          <w:rPr>
            <w:webHidden/>
            <w:lang w:val="en-GB"/>
          </w:rPr>
          <w:fldChar w:fldCharType="separate"/>
        </w:r>
        <w:r w:rsidR="000463BF">
          <w:rPr>
            <w:webHidden/>
            <w:lang w:val="en-GB"/>
          </w:rPr>
          <w:t>6</w:t>
        </w:r>
        <w:r w:rsidR="001E13AE" w:rsidRPr="008F5FE2">
          <w:rPr>
            <w:webHidden/>
            <w:lang w:val="en-GB"/>
          </w:rPr>
          <w:fldChar w:fldCharType="end"/>
        </w:r>
      </w:hyperlink>
    </w:p>
    <w:p w14:paraId="7EF5C2DB" w14:textId="16C6A59A" w:rsidR="001E13AE" w:rsidRPr="001E705A" w:rsidRDefault="00530974">
      <w:pPr>
        <w:pStyle w:val="TOC2"/>
        <w:rPr>
          <w:rFonts w:asciiTheme="minorHAnsi" w:eastAsiaTheme="minorEastAsia" w:hAnsiTheme="minorHAnsi" w:cstheme="minorBidi"/>
          <w:sz w:val="22"/>
          <w:szCs w:val="22"/>
          <w:lang w:val="en-GB"/>
        </w:rPr>
      </w:pPr>
      <w:hyperlink w:anchor="_Toc24369776" w:history="1">
        <w:r w:rsidR="001E13AE" w:rsidRPr="001E705A">
          <w:rPr>
            <w:rStyle w:val="Hyperlink"/>
            <w:lang w:val="en-GB"/>
          </w:rPr>
          <w:t>Satisfactory completion</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_Toc24369776 \h </w:instrText>
        </w:r>
        <w:r w:rsidR="001E13AE" w:rsidRPr="008F5FE2">
          <w:rPr>
            <w:webHidden/>
            <w:lang w:val="en-GB"/>
          </w:rPr>
        </w:r>
        <w:r w:rsidR="001E13AE" w:rsidRPr="008F5FE2">
          <w:rPr>
            <w:webHidden/>
            <w:lang w:val="en-GB"/>
          </w:rPr>
          <w:fldChar w:fldCharType="separate"/>
        </w:r>
        <w:r w:rsidR="000463BF">
          <w:rPr>
            <w:webHidden/>
            <w:lang w:val="en-GB"/>
          </w:rPr>
          <w:t>6</w:t>
        </w:r>
        <w:r w:rsidR="001E13AE" w:rsidRPr="008F5FE2">
          <w:rPr>
            <w:webHidden/>
            <w:lang w:val="en-GB"/>
          </w:rPr>
          <w:fldChar w:fldCharType="end"/>
        </w:r>
      </w:hyperlink>
    </w:p>
    <w:p w14:paraId="7EF5C2DC" w14:textId="7149227E" w:rsidR="001E13AE" w:rsidRPr="001E705A" w:rsidRDefault="00530974">
      <w:pPr>
        <w:pStyle w:val="TOC2"/>
        <w:rPr>
          <w:rFonts w:asciiTheme="minorHAnsi" w:eastAsiaTheme="minorEastAsia" w:hAnsiTheme="minorHAnsi" w:cstheme="minorBidi"/>
          <w:sz w:val="22"/>
          <w:szCs w:val="22"/>
          <w:lang w:val="en-GB"/>
        </w:rPr>
      </w:pPr>
      <w:hyperlink w:anchor="_Toc24369777" w:history="1">
        <w:r w:rsidR="001E13AE" w:rsidRPr="001E705A">
          <w:rPr>
            <w:rStyle w:val="Hyperlink"/>
            <w:lang w:val="en-GB"/>
          </w:rPr>
          <w:t>Levels of achievement</w:t>
        </w:r>
        <w:r w:rsidR="001E13AE" w:rsidRPr="001E705A">
          <w:rPr>
            <w:webHidden/>
            <w:lang w:val="en-GB"/>
          </w:rPr>
          <w:tab/>
        </w:r>
        <w:r w:rsidR="001E13AE" w:rsidRPr="008F5FE2">
          <w:rPr>
            <w:webHidden/>
            <w:lang w:val="en-GB"/>
          </w:rPr>
          <w:fldChar w:fldCharType="begin"/>
        </w:r>
        <w:r w:rsidR="001E13AE" w:rsidRPr="001E705A">
          <w:rPr>
            <w:webHidden/>
            <w:lang w:val="en-GB"/>
          </w:rPr>
          <w:instrText xml:space="preserve"> PAGEREF _Toc24369777 \h </w:instrText>
        </w:r>
        <w:r w:rsidR="001E13AE" w:rsidRPr="008F5FE2">
          <w:rPr>
            <w:webHidden/>
            <w:lang w:val="en-GB"/>
          </w:rPr>
        </w:r>
        <w:r w:rsidR="001E13AE" w:rsidRPr="008F5FE2">
          <w:rPr>
            <w:webHidden/>
            <w:lang w:val="en-GB"/>
          </w:rPr>
          <w:fldChar w:fldCharType="separate"/>
        </w:r>
        <w:r w:rsidR="000463BF">
          <w:rPr>
            <w:webHidden/>
            <w:lang w:val="en-GB"/>
          </w:rPr>
          <w:t>6</w:t>
        </w:r>
        <w:r w:rsidR="001E13AE" w:rsidRPr="008F5FE2">
          <w:rPr>
            <w:webHidden/>
            <w:lang w:val="en-GB"/>
          </w:rPr>
          <w:fldChar w:fldCharType="end"/>
        </w:r>
      </w:hyperlink>
    </w:p>
    <w:p w14:paraId="7EF5C2DD" w14:textId="14440120" w:rsidR="001E13AE" w:rsidRPr="00472C5D" w:rsidRDefault="00530974">
      <w:pPr>
        <w:pStyle w:val="TOC2"/>
        <w:rPr>
          <w:rFonts w:asciiTheme="minorHAnsi" w:eastAsiaTheme="minorEastAsia" w:hAnsiTheme="minorHAnsi" w:cstheme="minorBidi"/>
          <w:sz w:val="22"/>
          <w:szCs w:val="22"/>
          <w:lang w:val="en-GB"/>
        </w:rPr>
      </w:pPr>
      <w:hyperlink w:anchor="_Toc24369780" w:history="1">
        <w:r w:rsidR="001E13AE" w:rsidRPr="00472C5D">
          <w:rPr>
            <w:rStyle w:val="Hyperlink"/>
            <w:lang w:val="en-GB"/>
          </w:rPr>
          <w:t>Authentication</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_Toc24369780 \h </w:instrText>
        </w:r>
        <w:r w:rsidR="001E13AE" w:rsidRPr="008F5FE2">
          <w:rPr>
            <w:webHidden/>
            <w:lang w:val="en-GB"/>
          </w:rPr>
        </w:r>
        <w:r w:rsidR="001E13AE" w:rsidRPr="008F5FE2">
          <w:rPr>
            <w:webHidden/>
            <w:lang w:val="en-GB"/>
          </w:rPr>
          <w:fldChar w:fldCharType="separate"/>
        </w:r>
        <w:r w:rsidR="000463BF">
          <w:rPr>
            <w:webHidden/>
            <w:lang w:val="en-GB"/>
          </w:rPr>
          <w:t>6</w:t>
        </w:r>
        <w:r w:rsidR="001E13AE" w:rsidRPr="008F5FE2">
          <w:rPr>
            <w:webHidden/>
            <w:lang w:val="en-GB"/>
          </w:rPr>
          <w:fldChar w:fldCharType="end"/>
        </w:r>
      </w:hyperlink>
    </w:p>
    <w:p w14:paraId="7EF5C2DE" w14:textId="1B04D9BC" w:rsidR="001E13AE" w:rsidRPr="00472C5D" w:rsidRDefault="00530974">
      <w:pPr>
        <w:pStyle w:val="TOC1"/>
        <w:rPr>
          <w:rFonts w:asciiTheme="minorHAnsi" w:eastAsiaTheme="minorEastAsia" w:hAnsiTheme="minorHAnsi" w:cstheme="minorBidi"/>
          <w:b w:val="0"/>
          <w:bCs w:val="0"/>
          <w:sz w:val="22"/>
          <w:szCs w:val="22"/>
          <w:lang w:val="en-GB"/>
        </w:rPr>
      </w:pPr>
      <w:hyperlink w:anchor="_Toc24369781" w:history="1">
        <w:r w:rsidR="001E13AE" w:rsidRPr="00472C5D">
          <w:rPr>
            <w:rStyle w:val="Hyperlink"/>
            <w:lang w:val="en-GB"/>
          </w:rPr>
          <w:t>Cross-study specifications</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_Toc24369781 \h </w:instrText>
        </w:r>
        <w:r w:rsidR="001E13AE" w:rsidRPr="008F5FE2">
          <w:rPr>
            <w:webHidden/>
            <w:lang w:val="en-GB"/>
          </w:rPr>
        </w:r>
        <w:r w:rsidR="001E13AE" w:rsidRPr="008F5FE2">
          <w:rPr>
            <w:webHidden/>
            <w:lang w:val="en-GB"/>
          </w:rPr>
          <w:fldChar w:fldCharType="separate"/>
        </w:r>
        <w:r w:rsidR="000463BF">
          <w:rPr>
            <w:webHidden/>
            <w:lang w:val="en-GB"/>
          </w:rPr>
          <w:t>7</w:t>
        </w:r>
        <w:r w:rsidR="001E13AE" w:rsidRPr="008F5FE2">
          <w:rPr>
            <w:webHidden/>
            <w:lang w:val="en-GB"/>
          </w:rPr>
          <w:fldChar w:fldCharType="end"/>
        </w:r>
      </w:hyperlink>
    </w:p>
    <w:p w14:paraId="7EF5C2DF" w14:textId="158E397A" w:rsidR="001E13AE" w:rsidRPr="00472C5D" w:rsidRDefault="00530974">
      <w:pPr>
        <w:pStyle w:val="TOC1"/>
        <w:rPr>
          <w:rFonts w:asciiTheme="minorHAnsi" w:eastAsiaTheme="minorEastAsia" w:hAnsiTheme="minorHAnsi" w:cstheme="minorBidi"/>
          <w:b w:val="0"/>
          <w:bCs w:val="0"/>
          <w:sz w:val="22"/>
          <w:szCs w:val="22"/>
          <w:lang w:val="en-GB"/>
        </w:rPr>
      </w:pPr>
      <w:hyperlink w:anchor="_Toc24369789" w:history="1">
        <w:r w:rsidR="001E13AE" w:rsidRPr="00472C5D">
          <w:rPr>
            <w:rStyle w:val="Hyperlink"/>
            <w:lang w:val="en-GB"/>
          </w:rPr>
          <w:t>Terms used in this study</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_Toc24369789 \h </w:instrText>
        </w:r>
        <w:r w:rsidR="001E13AE" w:rsidRPr="008F5FE2">
          <w:rPr>
            <w:webHidden/>
            <w:lang w:val="en-GB"/>
          </w:rPr>
        </w:r>
        <w:r w:rsidR="001E13AE" w:rsidRPr="008F5FE2">
          <w:rPr>
            <w:webHidden/>
            <w:lang w:val="en-GB"/>
          </w:rPr>
          <w:fldChar w:fldCharType="separate"/>
        </w:r>
        <w:r w:rsidR="000463BF">
          <w:rPr>
            <w:webHidden/>
            <w:lang w:val="en-GB"/>
          </w:rPr>
          <w:t>14</w:t>
        </w:r>
        <w:r w:rsidR="001E13AE" w:rsidRPr="008F5FE2">
          <w:rPr>
            <w:webHidden/>
            <w:lang w:val="en-GB"/>
          </w:rPr>
          <w:fldChar w:fldCharType="end"/>
        </w:r>
      </w:hyperlink>
    </w:p>
    <w:p w14:paraId="7EF5C2E0" w14:textId="6B1F6FB4" w:rsidR="001E13AE" w:rsidRPr="00472C5D" w:rsidRDefault="00530974">
      <w:pPr>
        <w:pStyle w:val="TOC1"/>
        <w:rPr>
          <w:rFonts w:asciiTheme="minorHAnsi" w:eastAsiaTheme="minorEastAsia" w:hAnsiTheme="minorHAnsi" w:cstheme="minorBidi"/>
          <w:b w:val="0"/>
          <w:bCs w:val="0"/>
          <w:sz w:val="22"/>
          <w:szCs w:val="22"/>
          <w:lang w:val="en-GB"/>
        </w:rPr>
      </w:pPr>
      <w:hyperlink w:anchor="_Toc24369794" w:history="1">
        <w:r w:rsidR="001E13AE" w:rsidRPr="00472C5D">
          <w:rPr>
            <w:rStyle w:val="Hyperlink"/>
            <w:lang w:val="en-GB"/>
          </w:rPr>
          <w:t>Unit 1: How do organisms regulate their functions?</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_Toc24369794 \h </w:instrText>
        </w:r>
        <w:r w:rsidR="001E13AE" w:rsidRPr="008F5FE2">
          <w:rPr>
            <w:webHidden/>
            <w:lang w:val="en-GB"/>
          </w:rPr>
        </w:r>
        <w:r w:rsidR="001E13AE" w:rsidRPr="008F5FE2">
          <w:rPr>
            <w:webHidden/>
            <w:lang w:val="en-GB"/>
          </w:rPr>
          <w:fldChar w:fldCharType="separate"/>
        </w:r>
        <w:r w:rsidR="000463BF">
          <w:rPr>
            <w:webHidden/>
            <w:lang w:val="en-GB"/>
          </w:rPr>
          <w:t>18</w:t>
        </w:r>
        <w:r w:rsidR="001E13AE" w:rsidRPr="008F5FE2">
          <w:rPr>
            <w:webHidden/>
            <w:lang w:val="en-GB"/>
          </w:rPr>
          <w:fldChar w:fldCharType="end"/>
        </w:r>
      </w:hyperlink>
    </w:p>
    <w:p w14:paraId="7EF5C2E1" w14:textId="71921430" w:rsidR="001E13AE" w:rsidRPr="00472C5D" w:rsidRDefault="00530974">
      <w:pPr>
        <w:pStyle w:val="TOC2"/>
        <w:rPr>
          <w:rFonts w:asciiTheme="minorHAnsi" w:eastAsiaTheme="minorEastAsia" w:hAnsiTheme="minorHAnsi" w:cstheme="minorBidi"/>
          <w:sz w:val="22"/>
          <w:szCs w:val="22"/>
          <w:lang w:val="en-GB"/>
        </w:rPr>
      </w:pPr>
      <w:hyperlink w:anchor="_Toc24369795" w:history="1">
        <w:r w:rsidR="001E13AE" w:rsidRPr="00472C5D">
          <w:rPr>
            <w:rStyle w:val="Hyperlink"/>
            <w:lang w:val="en-GB"/>
          </w:rPr>
          <w:t>Area of Study 1</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_Toc24369795 \h </w:instrText>
        </w:r>
        <w:r w:rsidR="001E13AE" w:rsidRPr="008F5FE2">
          <w:rPr>
            <w:webHidden/>
            <w:lang w:val="en-GB"/>
          </w:rPr>
        </w:r>
        <w:r w:rsidR="001E13AE" w:rsidRPr="008F5FE2">
          <w:rPr>
            <w:webHidden/>
            <w:lang w:val="en-GB"/>
          </w:rPr>
          <w:fldChar w:fldCharType="separate"/>
        </w:r>
        <w:r w:rsidR="000463BF">
          <w:rPr>
            <w:webHidden/>
            <w:lang w:val="en-GB"/>
          </w:rPr>
          <w:t>18</w:t>
        </w:r>
        <w:r w:rsidR="001E13AE" w:rsidRPr="008F5FE2">
          <w:rPr>
            <w:webHidden/>
            <w:lang w:val="en-GB"/>
          </w:rPr>
          <w:fldChar w:fldCharType="end"/>
        </w:r>
      </w:hyperlink>
    </w:p>
    <w:p w14:paraId="7EF5C2E2" w14:textId="33BB26AA" w:rsidR="001E13AE" w:rsidRPr="00472C5D" w:rsidRDefault="00530974">
      <w:pPr>
        <w:pStyle w:val="TOC2"/>
        <w:rPr>
          <w:rFonts w:asciiTheme="minorHAnsi" w:eastAsiaTheme="minorEastAsia" w:hAnsiTheme="minorHAnsi" w:cstheme="minorBidi"/>
          <w:sz w:val="22"/>
          <w:szCs w:val="22"/>
          <w:lang w:val="en-GB"/>
        </w:rPr>
      </w:pPr>
      <w:hyperlink w:anchor="_Toc24369798" w:history="1">
        <w:r w:rsidR="001E13AE" w:rsidRPr="00472C5D">
          <w:rPr>
            <w:rStyle w:val="Hyperlink"/>
            <w:lang w:val="en-GB"/>
          </w:rPr>
          <w:t>Area of Study 2</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_Toc24369798 \h </w:instrText>
        </w:r>
        <w:r w:rsidR="001E13AE" w:rsidRPr="008F5FE2">
          <w:rPr>
            <w:webHidden/>
            <w:lang w:val="en-GB"/>
          </w:rPr>
        </w:r>
        <w:r w:rsidR="001E13AE" w:rsidRPr="008F5FE2">
          <w:rPr>
            <w:webHidden/>
            <w:lang w:val="en-GB"/>
          </w:rPr>
          <w:fldChar w:fldCharType="separate"/>
        </w:r>
        <w:r w:rsidR="000463BF">
          <w:rPr>
            <w:webHidden/>
            <w:lang w:val="en-GB"/>
          </w:rPr>
          <w:t>19</w:t>
        </w:r>
        <w:r w:rsidR="001E13AE" w:rsidRPr="008F5FE2">
          <w:rPr>
            <w:webHidden/>
            <w:lang w:val="en-GB"/>
          </w:rPr>
          <w:fldChar w:fldCharType="end"/>
        </w:r>
      </w:hyperlink>
    </w:p>
    <w:p w14:paraId="7EF5C2E3" w14:textId="17F136C3" w:rsidR="001E13AE" w:rsidRPr="00472C5D" w:rsidRDefault="00530974">
      <w:pPr>
        <w:pStyle w:val="TOC2"/>
        <w:rPr>
          <w:rFonts w:asciiTheme="minorHAnsi" w:eastAsiaTheme="minorEastAsia" w:hAnsiTheme="minorHAnsi" w:cstheme="minorBidi"/>
          <w:sz w:val="22"/>
          <w:szCs w:val="22"/>
          <w:lang w:val="en-GB"/>
        </w:rPr>
      </w:pPr>
      <w:hyperlink w:anchor="_Toc24369801" w:history="1">
        <w:r w:rsidR="001E13AE" w:rsidRPr="00472C5D">
          <w:rPr>
            <w:rStyle w:val="Hyperlink"/>
            <w:lang w:val="en-GB"/>
          </w:rPr>
          <w:t>Area of Study 3</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_Toc24369801 \h </w:instrText>
        </w:r>
        <w:r w:rsidR="001E13AE" w:rsidRPr="008F5FE2">
          <w:rPr>
            <w:webHidden/>
            <w:lang w:val="en-GB"/>
          </w:rPr>
        </w:r>
        <w:r w:rsidR="001E13AE" w:rsidRPr="008F5FE2">
          <w:rPr>
            <w:webHidden/>
            <w:lang w:val="en-GB"/>
          </w:rPr>
          <w:fldChar w:fldCharType="separate"/>
        </w:r>
        <w:r w:rsidR="000463BF">
          <w:rPr>
            <w:webHidden/>
            <w:lang w:val="en-GB"/>
          </w:rPr>
          <w:t>20</w:t>
        </w:r>
        <w:r w:rsidR="001E13AE" w:rsidRPr="008F5FE2">
          <w:rPr>
            <w:webHidden/>
            <w:lang w:val="en-GB"/>
          </w:rPr>
          <w:fldChar w:fldCharType="end"/>
        </w:r>
      </w:hyperlink>
    </w:p>
    <w:p w14:paraId="7EF5C2E4" w14:textId="571DB12B" w:rsidR="001E13AE" w:rsidRPr="00472C5D" w:rsidRDefault="00530974">
      <w:pPr>
        <w:pStyle w:val="TOC2"/>
        <w:rPr>
          <w:rFonts w:asciiTheme="minorHAnsi" w:eastAsiaTheme="minorEastAsia" w:hAnsiTheme="minorHAnsi" w:cstheme="minorBidi"/>
          <w:sz w:val="22"/>
          <w:szCs w:val="22"/>
          <w:lang w:val="en-GB"/>
        </w:rPr>
      </w:pPr>
      <w:hyperlink w:anchor="_Toc24369804" w:history="1">
        <w:r w:rsidR="001E13AE" w:rsidRPr="00472C5D">
          <w:rPr>
            <w:rStyle w:val="Hyperlink"/>
            <w:lang w:val="en-GB"/>
          </w:rPr>
          <w:t>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_Toc24369804 \h </w:instrText>
        </w:r>
        <w:r w:rsidR="001E13AE" w:rsidRPr="008F5FE2">
          <w:rPr>
            <w:webHidden/>
            <w:lang w:val="en-GB"/>
          </w:rPr>
        </w:r>
        <w:r w:rsidR="001E13AE" w:rsidRPr="008F5FE2">
          <w:rPr>
            <w:webHidden/>
            <w:lang w:val="en-GB"/>
          </w:rPr>
          <w:fldChar w:fldCharType="separate"/>
        </w:r>
        <w:r w:rsidR="000463BF">
          <w:rPr>
            <w:webHidden/>
            <w:lang w:val="en-GB"/>
          </w:rPr>
          <w:t>21</w:t>
        </w:r>
        <w:r w:rsidR="001E13AE" w:rsidRPr="008F5FE2">
          <w:rPr>
            <w:webHidden/>
            <w:lang w:val="en-GB"/>
          </w:rPr>
          <w:fldChar w:fldCharType="end"/>
        </w:r>
      </w:hyperlink>
    </w:p>
    <w:p w14:paraId="7EF5C2E5" w14:textId="1A758702" w:rsidR="001E13AE" w:rsidRPr="00472C5D" w:rsidRDefault="00530974">
      <w:pPr>
        <w:pStyle w:val="TOC1"/>
        <w:rPr>
          <w:rFonts w:asciiTheme="minorHAnsi" w:eastAsiaTheme="minorEastAsia" w:hAnsiTheme="minorHAnsi" w:cstheme="minorBidi"/>
          <w:b w:val="0"/>
          <w:bCs w:val="0"/>
          <w:sz w:val="22"/>
          <w:szCs w:val="22"/>
          <w:lang w:val="en-GB"/>
        </w:rPr>
      </w:pPr>
      <w:hyperlink w:anchor="_Toc24369805" w:history="1">
        <w:r w:rsidR="001E13AE" w:rsidRPr="00472C5D">
          <w:rPr>
            <w:rStyle w:val="Hyperlink"/>
            <w:lang w:val="en-GB"/>
          </w:rPr>
          <w:t>Unit 2: How does inheritance impact on diversity?</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_Toc24369805 \h </w:instrText>
        </w:r>
        <w:r w:rsidR="001E13AE" w:rsidRPr="008F5FE2">
          <w:rPr>
            <w:webHidden/>
            <w:lang w:val="en-GB"/>
          </w:rPr>
        </w:r>
        <w:r w:rsidR="001E13AE" w:rsidRPr="008F5FE2">
          <w:rPr>
            <w:webHidden/>
            <w:lang w:val="en-GB"/>
          </w:rPr>
          <w:fldChar w:fldCharType="separate"/>
        </w:r>
        <w:r w:rsidR="000463BF">
          <w:rPr>
            <w:webHidden/>
            <w:lang w:val="en-GB"/>
          </w:rPr>
          <w:t>23</w:t>
        </w:r>
        <w:r w:rsidR="001E13AE" w:rsidRPr="008F5FE2">
          <w:rPr>
            <w:webHidden/>
            <w:lang w:val="en-GB"/>
          </w:rPr>
          <w:fldChar w:fldCharType="end"/>
        </w:r>
      </w:hyperlink>
    </w:p>
    <w:p w14:paraId="7EF5C2E6" w14:textId="65F90CFF" w:rsidR="001E13AE" w:rsidRPr="00472C5D" w:rsidRDefault="00530974">
      <w:pPr>
        <w:pStyle w:val="TOC2"/>
        <w:rPr>
          <w:rFonts w:asciiTheme="minorHAnsi" w:eastAsiaTheme="minorEastAsia" w:hAnsiTheme="minorHAnsi" w:cstheme="minorBidi"/>
          <w:sz w:val="22"/>
          <w:szCs w:val="22"/>
          <w:lang w:val="en-GB"/>
        </w:rPr>
      </w:pPr>
      <w:hyperlink w:anchor="_Toc24369806" w:history="1">
        <w:r w:rsidR="001E13AE" w:rsidRPr="00472C5D">
          <w:rPr>
            <w:rStyle w:val="Hyperlink"/>
            <w:lang w:val="en-GB"/>
          </w:rPr>
          <w:t>Area of Study 1</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_Toc24369806 \h </w:instrText>
        </w:r>
        <w:r w:rsidR="001E13AE" w:rsidRPr="008F5FE2">
          <w:rPr>
            <w:webHidden/>
            <w:lang w:val="en-GB"/>
          </w:rPr>
        </w:r>
        <w:r w:rsidR="001E13AE" w:rsidRPr="008F5FE2">
          <w:rPr>
            <w:webHidden/>
            <w:lang w:val="en-GB"/>
          </w:rPr>
          <w:fldChar w:fldCharType="separate"/>
        </w:r>
        <w:r w:rsidR="000463BF">
          <w:rPr>
            <w:webHidden/>
            <w:lang w:val="en-GB"/>
          </w:rPr>
          <w:t>23</w:t>
        </w:r>
        <w:r w:rsidR="001E13AE" w:rsidRPr="008F5FE2">
          <w:rPr>
            <w:webHidden/>
            <w:lang w:val="en-GB"/>
          </w:rPr>
          <w:fldChar w:fldCharType="end"/>
        </w:r>
      </w:hyperlink>
    </w:p>
    <w:p w14:paraId="7EF5C2E7" w14:textId="11AA071D" w:rsidR="001E13AE" w:rsidRPr="00472C5D" w:rsidRDefault="00530974">
      <w:pPr>
        <w:pStyle w:val="TOC2"/>
        <w:rPr>
          <w:rFonts w:asciiTheme="minorHAnsi" w:eastAsiaTheme="minorEastAsia" w:hAnsiTheme="minorHAnsi" w:cstheme="minorBidi"/>
          <w:sz w:val="22"/>
          <w:szCs w:val="22"/>
          <w:lang w:val="en-GB"/>
        </w:rPr>
      </w:pPr>
      <w:hyperlink w:anchor="_Toc24369809" w:history="1">
        <w:r w:rsidR="001E13AE" w:rsidRPr="00472C5D">
          <w:rPr>
            <w:rStyle w:val="Hyperlink"/>
            <w:lang w:val="en-GB"/>
          </w:rPr>
          <w:t>Area of Study 2</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_Toc24369809 \h </w:instrText>
        </w:r>
        <w:r w:rsidR="001E13AE" w:rsidRPr="008F5FE2">
          <w:rPr>
            <w:webHidden/>
            <w:lang w:val="en-GB"/>
          </w:rPr>
        </w:r>
        <w:r w:rsidR="001E13AE" w:rsidRPr="008F5FE2">
          <w:rPr>
            <w:webHidden/>
            <w:lang w:val="en-GB"/>
          </w:rPr>
          <w:fldChar w:fldCharType="separate"/>
        </w:r>
        <w:r w:rsidR="000463BF">
          <w:rPr>
            <w:webHidden/>
            <w:lang w:val="en-GB"/>
          </w:rPr>
          <w:t>24</w:t>
        </w:r>
        <w:r w:rsidR="001E13AE" w:rsidRPr="008F5FE2">
          <w:rPr>
            <w:webHidden/>
            <w:lang w:val="en-GB"/>
          </w:rPr>
          <w:fldChar w:fldCharType="end"/>
        </w:r>
      </w:hyperlink>
    </w:p>
    <w:p w14:paraId="7EF5C2E8" w14:textId="76AA4043" w:rsidR="001E13AE" w:rsidRPr="00472C5D" w:rsidRDefault="00530974">
      <w:pPr>
        <w:pStyle w:val="TOC2"/>
        <w:rPr>
          <w:rFonts w:asciiTheme="minorHAnsi" w:eastAsiaTheme="minorEastAsia" w:hAnsiTheme="minorHAnsi" w:cstheme="minorBidi"/>
          <w:sz w:val="22"/>
          <w:szCs w:val="22"/>
          <w:lang w:val="en-GB"/>
        </w:rPr>
      </w:pPr>
      <w:hyperlink w:anchor="_Toc24369812" w:history="1">
        <w:r w:rsidR="001E13AE" w:rsidRPr="00472C5D">
          <w:rPr>
            <w:rStyle w:val="Hyperlink"/>
            <w:lang w:val="en-GB"/>
          </w:rPr>
          <w:t>Area of Study 3</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_Toc24369812 \h </w:instrText>
        </w:r>
        <w:r w:rsidR="001E13AE" w:rsidRPr="008F5FE2">
          <w:rPr>
            <w:webHidden/>
            <w:lang w:val="en-GB"/>
          </w:rPr>
        </w:r>
        <w:r w:rsidR="001E13AE" w:rsidRPr="008F5FE2">
          <w:rPr>
            <w:webHidden/>
            <w:lang w:val="en-GB"/>
          </w:rPr>
          <w:fldChar w:fldCharType="separate"/>
        </w:r>
        <w:r w:rsidR="000463BF">
          <w:rPr>
            <w:webHidden/>
            <w:lang w:val="en-GB"/>
          </w:rPr>
          <w:t>25</w:t>
        </w:r>
        <w:r w:rsidR="001E13AE" w:rsidRPr="008F5FE2">
          <w:rPr>
            <w:webHidden/>
            <w:lang w:val="en-GB"/>
          </w:rPr>
          <w:fldChar w:fldCharType="end"/>
        </w:r>
      </w:hyperlink>
    </w:p>
    <w:p w14:paraId="7EF5C2E9" w14:textId="111224EE" w:rsidR="001E13AE" w:rsidRPr="00472C5D" w:rsidRDefault="00530974">
      <w:pPr>
        <w:pStyle w:val="TOC2"/>
        <w:rPr>
          <w:rFonts w:asciiTheme="minorHAnsi" w:eastAsiaTheme="minorEastAsia" w:hAnsiTheme="minorHAnsi" w:cstheme="minorBidi"/>
          <w:sz w:val="22"/>
          <w:szCs w:val="22"/>
          <w:lang w:val="en-GB"/>
        </w:rPr>
      </w:pPr>
      <w:hyperlink w:anchor="_Toc24369815" w:history="1">
        <w:r w:rsidR="001E13AE" w:rsidRPr="00472C5D">
          <w:rPr>
            <w:rStyle w:val="Hyperlink"/>
            <w:lang w:val="en-GB"/>
          </w:rPr>
          <w:t>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_Toc24369815 \h </w:instrText>
        </w:r>
        <w:r w:rsidR="001E13AE" w:rsidRPr="008F5FE2">
          <w:rPr>
            <w:webHidden/>
            <w:lang w:val="en-GB"/>
          </w:rPr>
        </w:r>
        <w:r w:rsidR="001E13AE" w:rsidRPr="008F5FE2">
          <w:rPr>
            <w:webHidden/>
            <w:lang w:val="en-GB"/>
          </w:rPr>
          <w:fldChar w:fldCharType="separate"/>
        </w:r>
        <w:r w:rsidR="000463BF">
          <w:rPr>
            <w:webHidden/>
            <w:lang w:val="en-GB"/>
          </w:rPr>
          <w:t>27</w:t>
        </w:r>
        <w:r w:rsidR="001E13AE" w:rsidRPr="008F5FE2">
          <w:rPr>
            <w:webHidden/>
            <w:lang w:val="en-GB"/>
          </w:rPr>
          <w:fldChar w:fldCharType="end"/>
        </w:r>
      </w:hyperlink>
    </w:p>
    <w:p w14:paraId="7EF5C2EA" w14:textId="4DB44991" w:rsidR="001E13AE" w:rsidRPr="00472C5D" w:rsidRDefault="00530974">
      <w:pPr>
        <w:pStyle w:val="TOC1"/>
        <w:rPr>
          <w:rFonts w:asciiTheme="minorHAnsi" w:eastAsiaTheme="minorEastAsia" w:hAnsiTheme="minorHAnsi" w:cstheme="minorBidi"/>
          <w:b w:val="0"/>
          <w:bCs w:val="0"/>
          <w:sz w:val="22"/>
          <w:szCs w:val="22"/>
          <w:lang w:val="en-GB"/>
        </w:rPr>
      </w:pPr>
      <w:hyperlink w:anchor="_Toc24369816" w:history="1">
        <w:r w:rsidR="001E13AE" w:rsidRPr="00472C5D">
          <w:rPr>
            <w:rStyle w:val="Hyperlink"/>
            <w:lang w:val="en-GB"/>
          </w:rPr>
          <w:t>Unit 3: How do cells maintain life?</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_Toc24369816 \h </w:instrText>
        </w:r>
        <w:r w:rsidR="001E13AE" w:rsidRPr="008F5FE2">
          <w:rPr>
            <w:webHidden/>
            <w:lang w:val="en-GB"/>
          </w:rPr>
        </w:r>
        <w:r w:rsidR="001E13AE" w:rsidRPr="008F5FE2">
          <w:rPr>
            <w:webHidden/>
            <w:lang w:val="en-GB"/>
          </w:rPr>
          <w:fldChar w:fldCharType="separate"/>
        </w:r>
        <w:r w:rsidR="000463BF">
          <w:rPr>
            <w:webHidden/>
            <w:lang w:val="en-GB"/>
          </w:rPr>
          <w:t>28</w:t>
        </w:r>
        <w:r w:rsidR="001E13AE" w:rsidRPr="008F5FE2">
          <w:rPr>
            <w:webHidden/>
            <w:lang w:val="en-GB"/>
          </w:rPr>
          <w:fldChar w:fldCharType="end"/>
        </w:r>
      </w:hyperlink>
    </w:p>
    <w:p w14:paraId="7EF5C2EB" w14:textId="480903B7" w:rsidR="001E13AE" w:rsidRPr="00472C5D" w:rsidRDefault="00530974">
      <w:pPr>
        <w:pStyle w:val="TOC2"/>
        <w:rPr>
          <w:rFonts w:asciiTheme="minorHAnsi" w:eastAsiaTheme="minorEastAsia" w:hAnsiTheme="minorHAnsi" w:cstheme="minorBidi"/>
          <w:sz w:val="22"/>
          <w:szCs w:val="22"/>
          <w:lang w:val="en-GB"/>
        </w:rPr>
      </w:pPr>
      <w:hyperlink w:anchor="_Toc24369817" w:history="1">
        <w:r w:rsidR="001E13AE" w:rsidRPr="00472C5D">
          <w:rPr>
            <w:rStyle w:val="Hyperlink"/>
            <w:lang w:val="en-GB"/>
          </w:rPr>
          <w:t>Area of Study 1</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_Toc24369817 \h </w:instrText>
        </w:r>
        <w:r w:rsidR="001E13AE" w:rsidRPr="008F5FE2">
          <w:rPr>
            <w:webHidden/>
            <w:lang w:val="en-GB"/>
          </w:rPr>
        </w:r>
        <w:r w:rsidR="001E13AE" w:rsidRPr="008F5FE2">
          <w:rPr>
            <w:webHidden/>
            <w:lang w:val="en-GB"/>
          </w:rPr>
          <w:fldChar w:fldCharType="separate"/>
        </w:r>
        <w:r w:rsidR="000463BF">
          <w:rPr>
            <w:webHidden/>
            <w:lang w:val="en-GB"/>
          </w:rPr>
          <w:t>28</w:t>
        </w:r>
        <w:r w:rsidR="001E13AE" w:rsidRPr="008F5FE2">
          <w:rPr>
            <w:webHidden/>
            <w:lang w:val="en-GB"/>
          </w:rPr>
          <w:fldChar w:fldCharType="end"/>
        </w:r>
      </w:hyperlink>
    </w:p>
    <w:p w14:paraId="7EF5C2EC" w14:textId="201DEA3A" w:rsidR="001E13AE" w:rsidRPr="00472C5D" w:rsidRDefault="00530974">
      <w:pPr>
        <w:pStyle w:val="TOC2"/>
        <w:rPr>
          <w:rFonts w:asciiTheme="minorHAnsi" w:eastAsiaTheme="minorEastAsia" w:hAnsiTheme="minorHAnsi" w:cstheme="minorBidi"/>
          <w:sz w:val="22"/>
          <w:szCs w:val="22"/>
          <w:lang w:val="en-GB"/>
        </w:rPr>
      </w:pPr>
      <w:hyperlink w:anchor="_Toc24369820" w:history="1">
        <w:r w:rsidR="001E13AE" w:rsidRPr="00472C5D">
          <w:rPr>
            <w:rStyle w:val="Hyperlink"/>
            <w:lang w:val="en-GB"/>
          </w:rPr>
          <w:t>Area of Study 2</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_Toc24369820 \h </w:instrText>
        </w:r>
        <w:r w:rsidR="001E13AE" w:rsidRPr="008F5FE2">
          <w:rPr>
            <w:webHidden/>
            <w:lang w:val="en-GB"/>
          </w:rPr>
        </w:r>
        <w:r w:rsidR="001E13AE" w:rsidRPr="008F5FE2">
          <w:rPr>
            <w:webHidden/>
            <w:lang w:val="en-GB"/>
          </w:rPr>
          <w:fldChar w:fldCharType="separate"/>
        </w:r>
        <w:r w:rsidR="000463BF">
          <w:rPr>
            <w:webHidden/>
            <w:lang w:val="en-GB"/>
          </w:rPr>
          <w:t>30</w:t>
        </w:r>
        <w:r w:rsidR="001E13AE" w:rsidRPr="008F5FE2">
          <w:rPr>
            <w:webHidden/>
            <w:lang w:val="en-GB"/>
          </w:rPr>
          <w:fldChar w:fldCharType="end"/>
        </w:r>
      </w:hyperlink>
    </w:p>
    <w:p w14:paraId="7EF5C2ED" w14:textId="0625DD9B" w:rsidR="001E13AE" w:rsidRPr="00472C5D" w:rsidRDefault="00530974">
      <w:pPr>
        <w:pStyle w:val="TOC2"/>
        <w:rPr>
          <w:rFonts w:asciiTheme="minorHAnsi" w:eastAsiaTheme="minorEastAsia" w:hAnsiTheme="minorHAnsi" w:cstheme="minorBidi"/>
          <w:sz w:val="22"/>
          <w:szCs w:val="22"/>
          <w:lang w:val="en-GB"/>
        </w:rPr>
      </w:pPr>
      <w:hyperlink w:anchor="_Toc24369823" w:history="1">
        <w:r w:rsidR="001E13AE" w:rsidRPr="00472C5D">
          <w:rPr>
            <w:rStyle w:val="Hyperlink"/>
            <w:lang w:val="en-GB"/>
          </w:rPr>
          <w:t>School-based 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_Toc24369823 \h </w:instrText>
        </w:r>
        <w:r w:rsidR="001E13AE" w:rsidRPr="008F5FE2">
          <w:rPr>
            <w:webHidden/>
            <w:lang w:val="en-GB"/>
          </w:rPr>
        </w:r>
        <w:r w:rsidR="001E13AE" w:rsidRPr="008F5FE2">
          <w:rPr>
            <w:webHidden/>
            <w:lang w:val="en-GB"/>
          </w:rPr>
          <w:fldChar w:fldCharType="separate"/>
        </w:r>
        <w:r w:rsidR="000463BF">
          <w:rPr>
            <w:webHidden/>
            <w:lang w:val="en-GB"/>
          </w:rPr>
          <w:t>31</w:t>
        </w:r>
        <w:r w:rsidR="001E13AE" w:rsidRPr="008F5FE2">
          <w:rPr>
            <w:webHidden/>
            <w:lang w:val="en-GB"/>
          </w:rPr>
          <w:fldChar w:fldCharType="end"/>
        </w:r>
      </w:hyperlink>
    </w:p>
    <w:p w14:paraId="7EF5C2EE" w14:textId="0EDC7CC9" w:rsidR="001E13AE" w:rsidRPr="00472C5D" w:rsidRDefault="00530974">
      <w:pPr>
        <w:pStyle w:val="TOC2"/>
        <w:rPr>
          <w:rFonts w:asciiTheme="minorHAnsi" w:eastAsiaTheme="minorEastAsia" w:hAnsiTheme="minorHAnsi" w:cstheme="minorBidi"/>
          <w:sz w:val="22"/>
          <w:szCs w:val="22"/>
          <w:lang w:val="en-GB"/>
        </w:rPr>
      </w:pPr>
      <w:hyperlink w:anchor="_Toc24369825" w:history="1">
        <w:r w:rsidR="001E13AE" w:rsidRPr="00472C5D">
          <w:rPr>
            <w:rStyle w:val="Hyperlink"/>
            <w:lang w:val="en-GB"/>
          </w:rPr>
          <w:t>External 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_Toc24369825 \h </w:instrText>
        </w:r>
        <w:r w:rsidR="001E13AE" w:rsidRPr="008F5FE2">
          <w:rPr>
            <w:webHidden/>
            <w:lang w:val="en-GB"/>
          </w:rPr>
        </w:r>
        <w:r w:rsidR="001E13AE" w:rsidRPr="008F5FE2">
          <w:rPr>
            <w:webHidden/>
            <w:lang w:val="en-GB"/>
          </w:rPr>
          <w:fldChar w:fldCharType="separate"/>
        </w:r>
        <w:r w:rsidR="000463BF">
          <w:rPr>
            <w:webHidden/>
            <w:lang w:val="en-GB"/>
          </w:rPr>
          <w:t>32</w:t>
        </w:r>
        <w:r w:rsidR="001E13AE" w:rsidRPr="008F5FE2">
          <w:rPr>
            <w:webHidden/>
            <w:lang w:val="en-GB"/>
          </w:rPr>
          <w:fldChar w:fldCharType="end"/>
        </w:r>
      </w:hyperlink>
    </w:p>
    <w:p w14:paraId="7EF5C2F0" w14:textId="494F18CA" w:rsidR="001E13AE" w:rsidRPr="00472C5D" w:rsidRDefault="00530974">
      <w:pPr>
        <w:pStyle w:val="TOC1"/>
        <w:rPr>
          <w:rFonts w:asciiTheme="minorHAnsi" w:eastAsiaTheme="minorEastAsia" w:hAnsiTheme="minorHAnsi" w:cstheme="minorBidi"/>
          <w:b w:val="0"/>
          <w:bCs w:val="0"/>
          <w:sz w:val="22"/>
          <w:szCs w:val="22"/>
          <w:lang w:val="en-GB"/>
        </w:rPr>
      </w:pPr>
      <w:hyperlink w:anchor="_Toc24369826" w:history="1">
        <w:r w:rsidR="001E13AE" w:rsidRPr="00472C5D">
          <w:rPr>
            <w:rStyle w:val="Hyperlink"/>
            <w:lang w:val="en-GB"/>
          </w:rPr>
          <w:t>Unit 4: How does life change and respond to challenges?</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_Toc24369826 \h </w:instrText>
        </w:r>
        <w:r w:rsidR="001E13AE" w:rsidRPr="008F5FE2">
          <w:rPr>
            <w:webHidden/>
            <w:lang w:val="en-GB"/>
          </w:rPr>
        </w:r>
        <w:r w:rsidR="001E13AE" w:rsidRPr="008F5FE2">
          <w:rPr>
            <w:webHidden/>
            <w:lang w:val="en-GB"/>
          </w:rPr>
          <w:fldChar w:fldCharType="separate"/>
        </w:r>
        <w:r w:rsidR="000463BF">
          <w:rPr>
            <w:webHidden/>
            <w:lang w:val="en-GB"/>
          </w:rPr>
          <w:t>33</w:t>
        </w:r>
        <w:r w:rsidR="001E13AE" w:rsidRPr="008F5FE2">
          <w:rPr>
            <w:webHidden/>
            <w:lang w:val="en-GB"/>
          </w:rPr>
          <w:fldChar w:fldCharType="end"/>
        </w:r>
      </w:hyperlink>
    </w:p>
    <w:p w14:paraId="7EF5C2F1" w14:textId="24069C97" w:rsidR="001E13AE" w:rsidRPr="00472C5D" w:rsidRDefault="00530974">
      <w:pPr>
        <w:pStyle w:val="TOC2"/>
        <w:rPr>
          <w:rFonts w:asciiTheme="minorHAnsi" w:eastAsiaTheme="minorEastAsia" w:hAnsiTheme="minorHAnsi" w:cstheme="minorBidi"/>
          <w:sz w:val="22"/>
          <w:szCs w:val="22"/>
          <w:lang w:val="en-GB"/>
        </w:rPr>
      </w:pPr>
      <w:hyperlink w:anchor="_Toc24369827" w:history="1">
        <w:r w:rsidR="001E13AE" w:rsidRPr="00472C5D">
          <w:rPr>
            <w:rStyle w:val="Hyperlink"/>
            <w:lang w:val="en-GB"/>
          </w:rPr>
          <w:t>Area of Study 1</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_Toc24369827 \h </w:instrText>
        </w:r>
        <w:r w:rsidR="001E13AE" w:rsidRPr="008F5FE2">
          <w:rPr>
            <w:webHidden/>
            <w:lang w:val="en-GB"/>
          </w:rPr>
        </w:r>
        <w:r w:rsidR="001E13AE" w:rsidRPr="008F5FE2">
          <w:rPr>
            <w:webHidden/>
            <w:lang w:val="en-GB"/>
          </w:rPr>
          <w:fldChar w:fldCharType="separate"/>
        </w:r>
        <w:r w:rsidR="000463BF">
          <w:rPr>
            <w:webHidden/>
            <w:lang w:val="en-GB"/>
          </w:rPr>
          <w:t>33</w:t>
        </w:r>
        <w:r w:rsidR="001E13AE" w:rsidRPr="008F5FE2">
          <w:rPr>
            <w:webHidden/>
            <w:lang w:val="en-GB"/>
          </w:rPr>
          <w:fldChar w:fldCharType="end"/>
        </w:r>
      </w:hyperlink>
    </w:p>
    <w:p w14:paraId="7EF5C2F2" w14:textId="442D75D9" w:rsidR="001E13AE" w:rsidRPr="00472C5D" w:rsidRDefault="00530974">
      <w:pPr>
        <w:pStyle w:val="TOC2"/>
        <w:rPr>
          <w:rFonts w:asciiTheme="minorHAnsi" w:eastAsiaTheme="minorEastAsia" w:hAnsiTheme="minorHAnsi" w:cstheme="minorBidi"/>
          <w:sz w:val="22"/>
          <w:szCs w:val="22"/>
          <w:lang w:val="en-GB"/>
        </w:rPr>
      </w:pPr>
      <w:hyperlink w:anchor="_Toc24369830" w:history="1">
        <w:r w:rsidR="001E13AE" w:rsidRPr="00472C5D">
          <w:rPr>
            <w:rStyle w:val="Hyperlink"/>
            <w:lang w:val="en-GB"/>
          </w:rPr>
          <w:t>Area of Study 2</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_Toc24369830 \h </w:instrText>
        </w:r>
        <w:r w:rsidR="001E13AE" w:rsidRPr="008F5FE2">
          <w:rPr>
            <w:webHidden/>
            <w:lang w:val="en-GB"/>
          </w:rPr>
        </w:r>
        <w:r w:rsidR="001E13AE" w:rsidRPr="008F5FE2">
          <w:rPr>
            <w:webHidden/>
            <w:lang w:val="en-GB"/>
          </w:rPr>
          <w:fldChar w:fldCharType="separate"/>
        </w:r>
        <w:r w:rsidR="000463BF">
          <w:rPr>
            <w:webHidden/>
            <w:lang w:val="en-GB"/>
          </w:rPr>
          <w:t>35</w:t>
        </w:r>
        <w:r w:rsidR="001E13AE" w:rsidRPr="008F5FE2">
          <w:rPr>
            <w:webHidden/>
            <w:lang w:val="en-GB"/>
          </w:rPr>
          <w:fldChar w:fldCharType="end"/>
        </w:r>
      </w:hyperlink>
    </w:p>
    <w:p w14:paraId="7EF5C2F3" w14:textId="3FF6840B" w:rsidR="001E13AE" w:rsidRPr="00472C5D" w:rsidRDefault="00530974">
      <w:pPr>
        <w:pStyle w:val="TOC2"/>
        <w:rPr>
          <w:rFonts w:asciiTheme="minorHAnsi" w:eastAsiaTheme="minorEastAsia" w:hAnsiTheme="minorHAnsi" w:cstheme="minorBidi"/>
          <w:sz w:val="22"/>
          <w:szCs w:val="22"/>
          <w:lang w:val="en-GB"/>
        </w:rPr>
      </w:pPr>
      <w:hyperlink w:anchor="_Toc24369833" w:history="1">
        <w:r w:rsidR="001E13AE" w:rsidRPr="00472C5D">
          <w:rPr>
            <w:rStyle w:val="Hyperlink"/>
            <w:lang w:val="en-GB"/>
          </w:rPr>
          <w:t>Area of Study 3</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_Toc24369833 \h </w:instrText>
        </w:r>
        <w:r w:rsidR="001E13AE" w:rsidRPr="008F5FE2">
          <w:rPr>
            <w:webHidden/>
            <w:lang w:val="en-GB"/>
          </w:rPr>
        </w:r>
        <w:r w:rsidR="001E13AE" w:rsidRPr="008F5FE2">
          <w:rPr>
            <w:webHidden/>
            <w:lang w:val="en-GB"/>
          </w:rPr>
          <w:fldChar w:fldCharType="separate"/>
        </w:r>
        <w:r w:rsidR="000463BF">
          <w:rPr>
            <w:webHidden/>
            <w:lang w:val="en-GB"/>
          </w:rPr>
          <w:t>36</w:t>
        </w:r>
        <w:r w:rsidR="001E13AE" w:rsidRPr="008F5FE2">
          <w:rPr>
            <w:webHidden/>
            <w:lang w:val="en-GB"/>
          </w:rPr>
          <w:fldChar w:fldCharType="end"/>
        </w:r>
      </w:hyperlink>
    </w:p>
    <w:p w14:paraId="7EF5C2F4" w14:textId="4D5BFA8A" w:rsidR="001E13AE" w:rsidRPr="00472C5D" w:rsidRDefault="00530974">
      <w:pPr>
        <w:pStyle w:val="TOC2"/>
        <w:rPr>
          <w:rFonts w:asciiTheme="minorHAnsi" w:eastAsiaTheme="minorEastAsia" w:hAnsiTheme="minorHAnsi" w:cstheme="minorBidi"/>
          <w:sz w:val="22"/>
          <w:szCs w:val="22"/>
          <w:lang w:val="en-GB"/>
        </w:rPr>
      </w:pPr>
      <w:hyperlink w:anchor="_Toc24369836" w:history="1">
        <w:r w:rsidR="001E13AE" w:rsidRPr="00472C5D">
          <w:rPr>
            <w:rStyle w:val="Hyperlink"/>
            <w:lang w:val="en-GB"/>
          </w:rPr>
          <w:t>School-based 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_Toc24369836 \h </w:instrText>
        </w:r>
        <w:r w:rsidR="001E13AE" w:rsidRPr="008F5FE2">
          <w:rPr>
            <w:webHidden/>
            <w:lang w:val="en-GB"/>
          </w:rPr>
        </w:r>
        <w:r w:rsidR="001E13AE" w:rsidRPr="008F5FE2">
          <w:rPr>
            <w:webHidden/>
            <w:lang w:val="en-GB"/>
          </w:rPr>
          <w:fldChar w:fldCharType="separate"/>
        </w:r>
        <w:r w:rsidR="000463BF">
          <w:rPr>
            <w:webHidden/>
            <w:lang w:val="en-GB"/>
          </w:rPr>
          <w:t>37</w:t>
        </w:r>
        <w:r w:rsidR="001E13AE" w:rsidRPr="008F5FE2">
          <w:rPr>
            <w:webHidden/>
            <w:lang w:val="en-GB"/>
          </w:rPr>
          <w:fldChar w:fldCharType="end"/>
        </w:r>
      </w:hyperlink>
    </w:p>
    <w:p w14:paraId="7EF5C2F5" w14:textId="31AB2810" w:rsidR="001E13AE" w:rsidRPr="00472C5D" w:rsidRDefault="00530974">
      <w:pPr>
        <w:pStyle w:val="TOC2"/>
        <w:rPr>
          <w:rFonts w:asciiTheme="minorHAnsi" w:eastAsiaTheme="minorEastAsia" w:hAnsiTheme="minorHAnsi" w:cstheme="minorBidi"/>
          <w:sz w:val="22"/>
          <w:szCs w:val="22"/>
          <w:lang w:val="en-GB"/>
        </w:rPr>
      </w:pPr>
      <w:hyperlink w:anchor="_Toc24369838" w:history="1">
        <w:r w:rsidR="001E13AE" w:rsidRPr="00472C5D">
          <w:rPr>
            <w:rStyle w:val="Hyperlink"/>
            <w:lang w:val="en-GB"/>
          </w:rPr>
          <w:t>External assessment</w:t>
        </w:r>
        <w:r w:rsidR="001E13AE" w:rsidRPr="00472C5D">
          <w:rPr>
            <w:webHidden/>
            <w:lang w:val="en-GB"/>
          </w:rPr>
          <w:tab/>
        </w:r>
        <w:r w:rsidR="001E13AE" w:rsidRPr="008F5FE2">
          <w:rPr>
            <w:webHidden/>
            <w:lang w:val="en-GB"/>
          </w:rPr>
          <w:fldChar w:fldCharType="begin"/>
        </w:r>
        <w:r w:rsidR="001E13AE" w:rsidRPr="00472C5D">
          <w:rPr>
            <w:webHidden/>
            <w:lang w:val="en-GB"/>
          </w:rPr>
          <w:instrText xml:space="preserve"> PAGEREF _Toc24369838 \h </w:instrText>
        </w:r>
        <w:r w:rsidR="001E13AE" w:rsidRPr="008F5FE2">
          <w:rPr>
            <w:webHidden/>
            <w:lang w:val="en-GB"/>
          </w:rPr>
        </w:r>
        <w:r w:rsidR="001E13AE" w:rsidRPr="008F5FE2">
          <w:rPr>
            <w:webHidden/>
            <w:lang w:val="en-GB"/>
          </w:rPr>
          <w:fldChar w:fldCharType="separate"/>
        </w:r>
        <w:r w:rsidR="000463BF">
          <w:rPr>
            <w:webHidden/>
            <w:lang w:val="en-GB"/>
          </w:rPr>
          <w:t>39</w:t>
        </w:r>
        <w:r w:rsidR="001E13AE" w:rsidRPr="008F5FE2">
          <w:rPr>
            <w:webHidden/>
            <w:lang w:val="en-GB"/>
          </w:rPr>
          <w:fldChar w:fldCharType="end"/>
        </w:r>
      </w:hyperlink>
    </w:p>
    <w:p w14:paraId="7EF5C2F6" w14:textId="77777777" w:rsidR="007270FB" w:rsidRPr="00472C5D" w:rsidRDefault="001E13AE" w:rsidP="007270FB">
      <w:pPr>
        <w:rPr>
          <w:lang w:eastAsia="en-AU"/>
        </w:rPr>
      </w:pPr>
      <w:r w:rsidRPr="00472C5D">
        <w:rPr>
          <w:rFonts w:ascii="Arial" w:eastAsia="Times New Roman" w:hAnsi="Arial" w:cs="Arial"/>
          <w:b/>
          <w:bCs/>
          <w:noProof/>
          <w:sz w:val="24"/>
          <w:szCs w:val="24"/>
          <w:lang w:eastAsia="en-AU"/>
        </w:rPr>
        <w:fldChar w:fldCharType="end"/>
      </w:r>
    </w:p>
    <w:p w14:paraId="7EF5C2F7" w14:textId="77777777" w:rsidR="00DB1C96" w:rsidRPr="00472C5D" w:rsidRDefault="00DB1C96" w:rsidP="00916D5D">
      <w:pPr>
        <w:pStyle w:val="TOC1"/>
        <w:rPr>
          <w:lang w:val="en-GB"/>
        </w:rPr>
      </w:pPr>
    </w:p>
    <w:p w14:paraId="7EF5C2F8" w14:textId="77777777" w:rsidR="00365D51" w:rsidRPr="008F5FE2" w:rsidRDefault="00365D51" w:rsidP="00365D51">
      <w:pPr>
        <w:rPr>
          <w:lang w:eastAsia="en-AU"/>
        </w:rPr>
        <w:sectPr w:rsidR="00365D51" w:rsidRPr="008F5FE2" w:rsidSect="0091624E">
          <w:headerReference w:type="first" r:id="rId22"/>
          <w:footerReference w:type="first" r:id="rId23"/>
          <w:type w:val="oddPage"/>
          <w:pgSz w:w="11907" w:h="16840" w:code="9"/>
          <w:pgMar w:top="1644" w:right="1134" w:bottom="238" w:left="1134" w:header="709" w:footer="567" w:gutter="0"/>
          <w:pgNumType w:fmt="lowerRoman" w:start="1"/>
          <w:cols w:space="708"/>
          <w:titlePg/>
          <w:docGrid w:linePitch="360"/>
        </w:sectPr>
      </w:pPr>
    </w:p>
    <w:p w14:paraId="7EF5C2F9" w14:textId="77777777" w:rsidR="00D233DC" w:rsidRPr="008F5FE2" w:rsidRDefault="00D233DC" w:rsidP="00D233DC">
      <w:pPr>
        <w:pStyle w:val="VCAAHeading1"/>
        <w:rPr>
          <w:lang w:val="en-GB"/>
        </w:rPr>
      </w:pPr>
      <w:bookmarkStart w:id="9" w:name="_Toc24369759"/>
      <w:r w:rsidRPr="008F5FE2">
        <w:rPr>
          <w:lang w:val="en-GB"/>
        </w:rPr>
        <w:t>Important information</w:t>
      </w:r>
      <w:bookmarkEnd w:id="9"/>
    </w:p>
    <w:p w14:paraId="7EF5C2FA" w14:textId="77777777" w:rsidR="00D233DC" w:rsidRPr="008F5FE2" w:rsidRDefault="00D233DC" w:rsidP="00D233DC">
      <w:pPr>
        <w:pStyle w:val="VCAAHeading2"/>
        <w:rPr>
          <w:lang w:val="en-GB"/>
        </w:rPr>
      </w:pPr>
      <w:bookmarkStart w:id="10" w:name="_Toc24369760"/>
      <w:r w:rsidRPr="008F5FE2">
        <w:rPr>
          <w:lang w:val="en-GB"/>
        </w:rPr>
        <w:t>Accreditation period</w:t>
      </w:r>
      <w:bookmarkEnd w:id="10"/>
    </w:p>
    <w:p w14:paraId="7EF5C2FB" w14:textId="041594E8" w:rsidR="00D233DC" w:rsidRPr="008F5FE2" w:rsidRDefault="00D233DC" w:rsidP="00D233DC">
      <w:pPr>
        <w:pStyle w:val="VCAAbody"/>
        <w:rPr>
          <w:lang w:val="en-GB"/>
        </w:rPr>
      </w:pPr>
      <w:r w:rsidRPr="008F5FE2">
        <w:rPr>
          <w:lang w:val="en-GB"/>
        </w:rPr>
        <w:t>Units 1–4: 1 January 20</w:t>
      </w:r>
      <w:r w:rsidR="002051AF" w:rsidRPr="008F5FE2">
        <w:rPr>
          <w:lang w:val="en-GB"/>
        </w:rPr>
        <w:t>2</w:t>
      </w:r>
      <w:r w:rsidR="00B36CA6">
        <w:rPr>
          <w:lang w:val="en-GB"/>
        </w:rPr>
        <w:t>2</w:t>
      </w:r>
      <w:r w:rsidRPr="008F5FE2">
        <w:rPr>
          <w:lang w:val="en-GB"/>
        </w:rPr>
        <w:t xml:space="preserve"> – 31 December 20</w:t>
      </w:r>
      <w:r w:rsidR="002051AF" w:rsidRPr="008F5FE2">
        <w:rPr>
          <w:lang w:val="en-GB"/>
        </w:rPr>
        <w:t>2</w:t>
      </w:r>
      <w:r w:rsidR="00B36CA6">
        <w:rPr>
          <w:lang w:val="en-GB"/>
        </w:rPr>
        <w:t>6</w:t>
      </w:r>
    </w:p>
    <w:p w14:paraId="7EF5C2FC" w14:textId="3139E467" w:rsidR="00D233DC" w:rsidRPr="008F5FE2" w:rsidRDefault="00D233DC" w:rsidP="00D233DC">
      <w:pPr>
        <w:pStyle w:val="VCAAbody"/>
        <w:rPr>
          <w:lang w:val="en-GB"/>
        </w:rPr>
      </w:pPr>
      <w:r w:rsidRPr="008F5FE2">
        <w:rPr>
          <w:lang w:val="en-GB"/>
        </w:rPr>
        <w:t>Implementation of this study commences in 20</w:t>
      </w:r>
      <w:r w:rsidR="002051AF" w:rsidRPr="008F5FE2">
        <w:rPr>
          <w:lang w:val="en-GB"/>
        </w:rPr>
        <w:t>2</w:t>
      </w:r>
      <w:r w:rsidR="00B36CA6">
        <w:rPr>
          <w:lang w:val="en-GB"/>
        </w:rPr>
        <w:t>2</w:t>
      </w:r>
      <w:r w:rsidRPr="008F5FE2">
        <w:rPr>
          <w:lang w:val="en-GB"/>
        </w:rPr>
        <w:t>.</w:t>
      </w:r>
    </w:p>
    <w:p w14:paraId="7EF5C2FD" w14:textId="77777777" w:rsidR="00D233DC" w:rsidRPr="008F5FE2" w:rsidRDefault="00D233DC" w:rsidP="00D233DC">
      <w:pPr>
        <w:pStyle w:val="VCAAHeading2"/>
        <w:rPr>
          <w:lang w:val="en-GB"/>
        </w:rPr>
      </w:pPr>
      <w:bookmarkStart w:id="11" w:name="_Toc24369761"/>
      <w:bookmarkStart w:id="12" w:name="_Toc399417878"/>
      <w:r w:rsidRPr="008F5FE2">
        <w:rPr>
          <w:lang w:val="en-GB"/>
        </w:rPr>
        <w:t>Other sources of information</w:t>
      </w:r>
      <w:bookmarkEnd w:id="11"/>
    </w:p>
    <w:p w14:paraId="7EF5C2FE" w14:textId="5FAC2E1D" w:rsidR="00D233DC" w:rsidRPr="00B2033E" w:rsidRDefault="00D233DC" w:rsidP="000B3B6D">
      <w:pPr>
        <w:pStyle w:val="VCAAbody"/>
        <w:ind w:right="424"/>
        <w:rPr>
          <w:rFonts w:ascii="HelveticaNeue LT 55 Roman" w:hAnsi="HelveticaNeue LT 55 Roman" w:cs="HelveticaNeue LT 55 Roman"/>
          <w:lang w:val="en-GB"/>
        </w:rPr>
      </w:pPr>
      <w:r w:rsidRPr="008F5FE2">
        <w:rPr>
          <w:lang w:val="en-GB"/>
        </w:rPr>
        <w:t xml:space="preserve">The </w:t>
      </w:r>
      <w:hyperlink r:id="rId24" w:history="1">
        <w:r w:rsidRPr="00030CD1">
          <w:rPr>
            <w:rStyle w:val="Hyperlink"/>
            <w:i/>
            <w:u w:color="0000FF"/>
            <w:lang w:val="en-GB"/>
          </w:rPr>
          <w:t>VCAA Bulletin</w:t>
        </w:r>
      </w:hyperlink>
      <w:r w:rsidRPr="00B2033E">
        <w:rPr>
          <w:lang w:val="en-GB"/>
        </w:rPr>
        <w:t xml:space="preserve"> is the only official source of changes to regulations and accredited studies. The </w:t>
      </w:r>
      <w:r w:rsidRPr="00B2033E">
        <w:rPr>
          <w:rStyle w:val="Bodyitalic"/>
          <w:rFonts w:asciiTheme="minorHAnsi" w:hAnsiTheme="minorHAnsi" w:cstheme="minorHAnsi"/>
          <w:i w:val="0"/>
          <w:lang w:val="en-GB"/>
        </w:rPr>
        <w:t>Bulletin</w:t>
      </w:r>
      <w:r w:rsidRPr="00B2033E">
        <w:rPr>
          <w:lang w:val="en-GB"/>
        </w:rPr>
        <w:t xml:space="preserve"> also regularly includes advice on VCE studies. It is the responsibility of each VCE teacher to refer to each issue of the </w:t>
      </w:r>
      <w:r w:rsidRPr="00B2033E">
        <w:rPr>
          <w:rStyle w:val="Bodyitalic"/>
          <w:rFonts w:asciiTheme="minorHAnsi" w:hAnsiTheme="minorHAnsi" w:cstheme="minorHAnsi"/>
          <w:i w:val="0"/>
          <w:lang w:val="en-GB"/>
        </w:rPr>
        <w:t>Bulletin</w:t>
      </w:r>
      <w:r w:rsidRPr="00B2033E">
        <w:rPr>
          <w:lang w:val="en-GB"/>
        </w:rPr>
        <w:t xml:space="preserve">. The </w:t>
      </w:r>
      <w:r w:rsidRPr="00B2033E">
        <w:rPr>
          <w:rStyle w:val="Bodyitalic"/>
          <w:rFonts w:asciiTheme="minorHAnsi" w:hAnsiTheme="minorHAnsi" w:cstheme="minorHAnsi"/>
          <w:i w:val="0"/>
          <w:lang w:val="en-GB"/>
        </w:rPr>
        <w:t>Bulletin</w:t>
      </w:r>
      <w:r w:rsidRPr="00B2033E">
        <w:rPr>
          <w:lang w:val="en-GB"/>
        </w:rPr>
        <w:t xml:space="preserve"> is available as an e-newsletter via </w:t>
      </w:r>
      <w:hyperlink r:id="rId25" w:history="1">
        <w:r w:rsidR="00A247D8" w:rsidRPr="00425973">
          <w:rPr>
            <w:rFonts w:asciiTheme="minorHAnsi" w:hAnsiTheme="minorHAnsi" w:cstheme="minorBidi"/>
            <w:color w:val="0000FF" w:themeColor="hyperlink"/>
            <w:szCs w:val="20"/>
            <w:u w:val="single"/>
          </w:rPr>
          <w:t>free subscription</w:t>
        </w:r>
      </w:hyperlink>
      <w:r w:rsidR="000B3B6D">
        <w:rPr>
          <w:lang w:val="en-GB"/>
        </w:rPr>
        <w:t xml:space="preserve"> on the VCAA</w:t>
      </w:r>
      <w:r w:rsidRPr="00B2033E">
        <w:rPr>
          <w:lang w:val="en-GB"/>
        </w:rPr>
        <w:t xml:space="preserve"> website.</w:t>
      </w:r>
    </w:p>
    <w:p w14:paraId="3E8B21D5" w14:textId="726E4050" w:rsidR="000B3B6D" w:rsidRPr="000B3B6D" w:rsidRDefault="000B3B6D" w:rsidP="000B3B6D">
      <w:pPr>
        <w:spacing w:before="120" w:after="120" w:line="280" w:lineRule="exact"/>
        <w:rPr>
          <w:rFonts w:ascii="HelveticaNeue LT 55 Roman" w:hAnsi="HelveticaNeue LT 55 Roman" w:cs="HelveticaNeue LT 55 Roman"/>
          <w:color w:val="000000" w:themeColor="text1"/>
          <w:sz w:val="20"/>
          <w:lang w:val="en-US"/>
        </w:rPr>
      </w:pPr>
      <w:r w:rsidRPr="000B3B6D">
        <w:rPr>
          <w:rFonts w:ascii="Arial" w:hAnsi="Arial" w:cs="Arial"/>
          <w:color w:val="000000" w:themeColor="text1"/>
          <w:sz w:val="20"/>
          <w:lang w:val="en-US"/>
        </w:rPr>
        <w:t>To assist teachers in developing courses, the VCAA publishes online</w:t>
      </w:r>
      <w:r>
        <w:rPr>
          <w:rFonts w:ascii="Arial" w:hAnsi="Arial" w:cs="Arial"/>
          <w:color w:val="000000" w:themeColor="text1"/>
          <w:sz w:val="20"/>
          <w:lang w:val="en-US"/>
        </w:rPr>
        <w:t xml:space="preserve"> </w:t>
      </w:r>
      <w:hyperlink r:id="rId26" w:history="1">
        <w:r w:rsidRPr="000B3B6D">
          <w:rPr>
            <w:rStyle w:val="Hyperlink"/>
            <w:rFonts w:ascii="Arial" w:hAnsi="Arial" w:cs="Arial"/>
            <w:sz w:val="20"/>
            <w:lang w:val="en-US"/>
          </w:rPr>
          <w:t>Support materials</w:t>
        </w:r>
      </w:hyperlink>
      <w:r w:rsidRPr="000B3B6D">
        <w:rPr>
          <w:rFonts w:ascii="Arial" w:hAnsi="Arial" w:cs="Arial"/>
          <w:color w:val="000000" w:themeColor="text1"/>
          <w:sz w:val="20"/>
          <w:lang w:val="en-US"/>
        </w:rPr>
        <w:t xml:space="preserve"> (incorporating the previously known </w:t>
      </w:r>
      <w:r w:rsidRPr="000B3B6D">
        <w:rPr>
          <w:rFonts w:ascii="Arial" w:hAnsi="Arial" w:cs="Arial"/>
          <w:i/>
          <w:color w:val="000000" w:themeColor="text1"/>
          <w:sz w:val="20"/>
          <w:lang w:val="en-US"/>
        </w:rPr>
        <w:t>Advice for teachers</w:t>
      </w:r>
      <w:r w:rsidRPr="000B3B6D">
        <w:rPr>
          <w:rFonts w:ascii="Arial" w:hAnsi="Arial" w:cs="Arial"/>
          <w:color w:val="000000" w:themeColor="text1"/>
          <w:sz w:val="20"/>
          <w:lang w:val="en-US"/>
        </w:rPr>
        <w:t>).</w:t>
      </w:r>
    </w:p>
    <w:p w14:paraId="7EF5C300" w14:textId="77777777" w:rsidR="00D233DC" w:rsidRPr="00D954D8" w:rsidRDefault="00D233DC" w:rsidP="00D233DC">
      <w:pPr>
        <w:pStyle w:val="VCAAbody"/>
        <w:rPr>
          <w:lang w:val="en-GB"/>
        </w:rPr>
      </w:pPr>
      <w:r w:rsidRPr="00D954D8">
        <w:rPr>
          <w:lang w:val="en-GB"/>
        </w:rPr>
        <w:t xml:space="preserve">The current </w:t>
      </w:r>
      <w:hyperlink r:id="rId27" w:history="1">
        <w:r w:rsidRPr="00030CD1">
          <w:rPr>
            <w:rStyle w:val="Hyperlink"/>
            <w:i/>
            <w:u w:color="0000FF"/>
            <w:lang w:val="en-GB"/>
          </w:rPr>
          <w:t>VCE and VCAL Administrative Handbook</w:t>
        </w:r>
      </w:hyperlink>
      <w:r w:rsidRPr="00D954D8">
        <w:rPr>
          <w:lang w:val="en-GB"/>
        </w:rPr>
        <w:t xml:space="preserve"> contains essential information on assessment processes and other procedures.</w:t>
      </w:r>
    </w:p>
    <w:p w14:paraId="7EF5C301" w14:textId="77777777" w:rsidR="00D233DC" w:rsidRPr="00B2033E" w:rsidRDefault="00D233DC" w:rsidP="00D233DC">
      <w:pPr>
        <w:pStyle w:val="VCAAHeading4"/>
        <w:rPr>
          <w:lang w:val="en-GB"/>
        </w:rPr>
      </w:pPr>
      <w:r w:rsidRPr="00B2033E">
        <w:rPr>
          <w:lang w:val="en-GB"/>
        </w:rPr>
        <w:t>VCE providers</w:t>
      </w:r>
    </w:p>
    <w:p w14:paraId="7EF5C302" w14:textId="77777777" w:rsidR="00D233DC" w:rsidRPr="00B2033E" w:rsidRDefault="00D233DC" w:rsidP="00D233DC">
      <w:pPr>
        <w:pStyle w:val="VCAAbody"/>
        <w:rPr>
          <w:lang w:val="en-GB"/>
        </w:rPr>
      </w:pPr>
      <w:r w:rsidRPr="00B2033E">
        <w:rPr>
          <w:lang w:val="en-GB"/>
        </w:rPr>
        <w:t xml:space="preserve">Throughout this study design the term ‘school’ is intended to include both schools and other </w:t>
      </w:r>
      <w:r w:rsidR="00CF1F6F" w:rsidRPr="00B2033E">
        <w:rPr>
          <w:lang w:val="en-GB"/>
        </w:rPr>
        <w:br/>
      </w:r>
      <w:r w:rsidRPr="00B2033E">
        <w:rPr>
          <w:lang w:val="en-GB"/>
        </w:rPr>
        <w:t>VCE providers.</w:t>
      </w:r>
    </w:p>
    <w:p w14:paraId="7EF5C303" w14:textId="77777777" w:rsidR="00D233DC" w:rsidRPr="00B2033E" w:rsidRDefault="00D233DC" w:rsidP="00D233DC">
      <w:pPr>
        <w:pStyle w:val="VCAAHeading4"/>
        <w:rPr>
          <w:lang w:val="en-GB"/>
        </w:rPr>
      </w:pPr>
      <w:r w:rsidRPr="00B2033E">
        <w:rPr>
          <w:lang w:val="en-GB"/>
        </w:rPr>
        <w:t>Copyright</w:t>
      </w:r>
    </w:p>
    <w:p w14:paraId="7EF5C304" w14:textId="7306B907" w:rsidR="00D233DC" w:rsidRPr="00B2033E" w:rsidRDefault="00D233DC" w:rsidP="00D233DC">
      <w:pPr>
        <w:pStyle w:val="VCAAbody"/>
        <w:rPr>
          <w:lang w:val="en-GB"/>
        </w:rPr>
      </w:pPr>
      <w:r w:rsidRPr="00B2033E">
        <w:rPr>
          <w:lang w:val="en-GB"/>
        </w:rPr>
        <w:t xml:space="preserve">VCE schools may reproduce parts of this study design for use by teachers. The full </w:t>
      </w:r>
      <w:hyperlink r:id="rId28" w:history="1">
        <w:r w:rsidR="00A247D8" w:rsidRPr="001F015E">
          <w:rPr>
            <w:rFonts w:asciiTheme="minorHAnsi" w:hAnsiTheme="minorHAnsi" w:cstheme="minorBidi"/>
            <w:color w:val="0000FF" w:themeColor="hyperlink"/>
            <w:szCs w:val="20"/>
            <w:u w:val="single"/>
          </w:rPr>
          <w:t xml:space="preserve">VCAA </w:t>
        </w:r>
        <w:r w:rsidR="000B3B6D">
          <w:rPr>
            <w:rFonts w:asciiTheme="minorHAnsi" w:hAnsiTheme="minorHAnsi" w:cstheme="minorBidi"/>
            <w:color w:val="0000FF" w:themeColor="hyperlink"/>
            <w:szCs w:val="20"/>
            <w:u w:val="single"/>
          </w:rPr>
          <w:t>c</w:t>
        </w:r>
        <w:r w:rsidR="00A247D8" w:rsidRPr="001F015E">
          <w:rPr>
            <w:rFonts w:asciiTheme="minorHAnsi" w:hAnsiTheme="minorHAnsi" w:cstheme="minorBidi"/>
            <w:color w:val="0000FF" w:themeColor="hyperlink"/>
            <w:szCs w:val="20"/>
            <w:u w:val="single"/>
          </w:rPr>
          <w:t xml:space="preserve">opyright </w:t>
        </w:r>
        <w:r w:rsidR="000B3B6D">
          <w:rPr>
            <w:rFonts w:asciiTheme="minorHAnsi" w:hAnsiTheme="minorHAnsi" w:cstheme="minorBidi"/>
            <w:color w:val="0000FF" w:themeColor="hyperlink"/>
            <w:szCs w:val="20"/>
            <w:u w:val="single"/>
          </w:rPr>
          <w:t>p</w:t>
        </w:r>
        <w:r w:rsidR="00A247D8" w:rsidRPr="001F015E">
          <w:rPr>
            <w:rFonts w:asciiTheme="minorHAnsi" w:hAnsiTheme="minorHAnsi" w:cstheme="minorBidi"/>
            <w:color w:val="0000FF" w:themeColor="hyperlink"/>
            <w:szCs w:val="20"/>
            <w:u w:val="single"/>
          </w:rPr>
          <w:t>olicy</w:t>
        </w:r>
      </w:hyperlink>
      <w:r w:rsidRPr="00B2033E">
        <w:rPr>
          <w:lang w:val="en-GB"/>
        </w:rPr>
        <w:t xml:space="preserve"> is available </w:t>
      </w:r>
      <w:r w:rsidR="00A247D8">
        <w:rPr>
          <w:lang w:val="en-GB"/>
        </w:rPr>
        <w:t>on the VCAA website</w:t>
      </w:r>
      <w:r w:rsidRPr="00B2033E">
        <w:rPr>
          <w:lang w:val="en-GB"/>
        </w:rPr>
        <w:t>.</w:t>
      </w:r>
    </w:p>
    <w:bookmarkEnd w:id="12"/>
    <w:p w14:paraId="7EF5C305" w14:textId="77777777" w:rsidR="00D233DC" w:rsidRPr="00B2033E" w:rsidRDefault="00D233DC" w:rsidP="00D233DC">
      <w:pPr>
        <w:pStyle w:val="VCAAfigures"/>
        <w:jc w:val="left"/>
        <w:rPr>
          <w:lang w:val="en-GB"/>
        </w:rPr>
      </w:pPr>
    </w:p>
    <w:p w14:paraId="7EF5C306" w14:textId="77777777" w:rsidR="00D233DC" w:rsidRPr="00B2033E" w:rsidRDefault="00D233DC" w:rsidP="00D233DC">
      <w:pPr>
        <w:pStyle w:val="VCAAfigures"/>
        <w:jc w:val="left"/>
        <w:rPr>
          <w:lang w:val="en-GB"/>
        </w:rPr>
      </w:pPr>
    </w:p>
    <w:p w14:paraId="7EF5C307" w14:textId="77777777" w:rsidR="00D233DC" w:rsidRPr="00B2033E" w:rsidRDefault="00D233DC" w:rsidP="00D233DC">
      <w:pPr>
        <w:pStyle w:val="VCAAfigures"/>
        <w:jc w:val="left"/>
        <w:rPr>
          <w:lang w:val="en-GB"/>
        </w:rPr>
      </w:pPr>
    </w:p>
    <w:p w14:paraId="7EF5C308" w14:textId="77777777" w:rsidR="00D233DC" w:rsidRPr="00B2033E" w:rsidRDefault="00D233DC" w:rsidP="00D233DC">
      <w:pPr>
        <w:pStyle w:val="VCAAfigures"/>
        <w:jc w:val="left"/>
        <w:rPr>
          <w:lang w:val="en-GB"/>
        </w:rPr>
      </w:pPr>
    </w:p>
    <w:p w14:paraId="7EF5C309" w14:textId="77777777" w:rsidR="00D233DC" w:rsidRPr="00B2033E" w:rsidRDefault="00D233DC" w:rsidP="00D233DC">
      <w:pPr>
        <w:pStyle w:val="VCAAfigures"/>
        <w:jc w:val="left"/>
        <w:rPr>
          <w:lang w:val="en-GB"/>
        </w:rPr>
      </w:pPr>
    </w:p>
    <w:p w14:paraId="7EF5C30A" w14:textId="77777777" w:rsidR="00D233DC" w:rsidRPr="00B2033E" w:rsidRDefault="00D233DC" w:rsidP="00D233DC">
      <w:pPr>
        <w:pStyle w:val="VCAAfigures"/>
        <w:jc w:val="left"/>
        <w:rPr>
          <w:lang w:val="en-GB"/>
        </w:rPr>
      </w:pPr>
    </w:p>
    <w:p w14:paraId="7EF5C30B" w14:textId="77777777" w:rsidR="002F5A8B" w:rsidRPr="00B2033E" w:rsidRDefault="00D233DC" w:rsidP="00D233DC">
      <w:pPr>
        <w:pStyle w:val="VCAAHeading1"/>
        <w:rPr>
          <w:lang w:val="en-GB"/>
        </w:rPr>
      </w:pPr>
      <w:r w:rsidRPr="00B2033E">
        <w:rPr>
          <w:lang w:val="en-GB"/>
        </w:rPr>
        <w:br w:type="page"/>
      </w:r>
      <w:bookmarkStart w:id="13" w:name="_Toc24369762"/>
      <w:r w:rsidR="002F5A8B" w:rsidRPr="00B2033E">
        <w:rPr>
          <w:lang w:val="en-GB"/>
        </w:rPr>
        <w:t>Introduction</w:t>
      </w:r>
      <w:bookmarkEnd w:id="13"/>
    </w:p>
    <w:p w14:paraId="7EF5C30C" w14:textId="77777777" w:rsidR="002F5A8B" w:rsidRPr="00B2033E" w:rsidRDefault="002F5A8B" w:rsidP="002F5A8B">
      <w:pPr>
        <w:pStyle w:val="VCAAHeading2"/>
        <w:rPr>
          <w:lang w:val="en-GB"/>
        </w:rPr>
      </w:pPr>
      <w:bookmarkStart w:id="14" w:name="_Toc24369763"/>
      <w:r w:rsidRPr="00B2033E">
        <w:rPr>
          <w:lang w:val="en-GB"/>
        </w:rPr>
        <w:t>Scope of study</w:t>
      </w:r>
      <w:bookmarkEnd w:id="14"/>
    </w:p>
    <w:p w14:paraId="7EF5C30D" w14:textId="77777777" w:rsidR="002051AF" w:rsidRPr="00B2033E" w:rsidRDefault="00305E80" w:rsidP="002051AF">
      <w:pPr>
        <w:pStyle w:val="VCAAbody"/>
        <w:rPr>
          <w:lang w:val="en-GB"/>
        </w:rPr>
      </w:pPr>
      <w:r w:rsidRPr="00B2033E">
        <w:rPr>
          <w:lang w:val="en-GB"/>
        </w:rPr>
        <w:t xml:space="preserve">The </w:t>
      </w:r>
      <w:r w:rsidR="002051AF" w:rsidRPr="00B2033E">
        <w:rPr>
          <w:lang w:val="en-GB"/>
        </w:rPr>
        <w:t>study</w:t>
      </w:r>
      <w:r w:rsidRPr="00B2033E">
        <w:rPr>
          <w:lang w:val="en-GB"/>
        </w:rPr>
        <w:t xml:space="preserve"> of Biology</w:t>
      </w:r>
      <w:r w:rsidR="002051AF" w:rsidRPr="00B2033E">
        <w:rPr>
          <w:lang w:val="en-GB"/>
        </w:rPr>
        <w:t xml:space="preserve"> explores the diversity of life as it has evolved </w:t>
      </w:r>
      <w:r w:rsidR="00192946" w:rsidRPr="00B2033E">
        <w:rPr>
          <w:lang w:val="en-GB"/>
        </w:rPr>
        <w:t>and changed over time</w:t>
      </w:r>
      <w:r w:rsidRPr="00B2033E">
        <w:rPr>
          <w:lang w:val="en-GB"/>
        </w:rPr>
        <w:t>,</w:t>
      </w:r>
      <w:r w:rsidR="00192946" w:rsidRPr="00B2033E">
        <w:rPr>
          <w:lang w:val="en-GB"/>
        </w:rPr>
        <w:t xml:space="preserve"> </w:t>
      </w:r>
      <w:r w:rsidR="002051AF" w:rsidRPr="00B2033E">
        <w:rPr>
          <w:lang w:val="en-GB"/>
        </w:rPr>
        <w:t xml:space="preserve">and </w:t>
      </w:r>
      <w:r w:rsidRPr="00B2033E">
        <w:rPr>
          <w:lang w:val="en-GB"/>
        </w:rPr>
        <w:t xml:space="preserve">considers </w:t>
      </w:r>
      <w:r w:rsidR="002051AF" w:rsidRPr="00B2033E">
        <w:rPr>
          <w:lang w:val="en-GB"/>
        </w:rPr>
        <w:t>how living organisms function and interact. It explores the processes of life, from the molecular world of the cell to that of the whole organism, and examines how life</w:t>
      </w:r>
      <w:r w:rsidR="00383334" w:rsidRPr="00B2033E">
        <w:rPr>
          <w:lang w:val="en-GB"/>
        </w:rPr>
        <w:t xml:space="preserve"> forms</w:t>
      </w:r>
      <w:r w:rsidR="002051AF" w:rsidRPr="00B2033E">
        <w:rPr>
          <w:lang w:val="en-GB"/>
        </w:rPr>
        <w:t xml:space="preserve"> maintain and ensure </w:t>
      </w:r>
      <w:r w:rsidR="00383334" w:rsidRPr="00B2033E">
        <w:rPr>
          <w:lang w:val="en-GB"/>
        </w:rPr>
        <w:t xml:space="preserve">their </w:t>
      </w:r>
      <w:r w:rsidR="002051AF" w:rsidRPr="00B2033E">
        <w:rPr>
          <w:lang w:val="en-GB"/>
        </w:rPr>
        <w:t xml:space="preserve">continuity. Students study contemporary research, models and theories to understand how knowledge in biology has developed and </w:t>
      </w:r>
      <w:r w:rsidR="00192946" w:rsidRPr="00B2033E">
        <w:rPr>
          <w:lang w:val="en-GB"/>
        </w:rPr>
        <w:t xml:space="preserve">how this knowledge </w:t>
      </w:r>
      <w:r w:rsidR="002051AF" w:rsidRPr="00B2033E">
        <w:rPr>
          <w:lang w:val="en-GB"/>
        </w:rPr>
        <w:t xml:space="preserve">continues to change </w:t>
      </w:r>
      <w:r w:rsidR="00192946" w:rsidRPr="00B2033E">
        <w:rPr>
          <w:lang w:val="en-GB"/>
        </w:rPr>
        <w:t>in</w:t>
      </w:r>
      <w:r w:rsidR="002051AF" w:rsidRPr="00B2033E">
        <w:rPr>
          <w:lang w:val="en-GB"/>
        </w:rPr>
        <w:t xml:space="preserve"> respon</w:t>
      </w:r>
      <w:r w:rsidR="00192946" w:rsidRPr="00B2033E">
        <w:rPr>
          <w:lang w:val="en-GB"/>
        </w:rPr>
        <w:t>se</w:t>
      </w:r>
      <w:r w:rsidR="002051AF" w:rsidRPr="00B2033E">
        <w:rPr>
          <w:lang w:val="en-GB"/>
        </w:rPr>
        <w:t xml:space="preserve"> to new evidence and discoveries. An understanding of the complexities and diversity of biology </w:t>
      </w:r>
      <w:r w:rsidR="00192946" w:rsidRPr="00B2033E">
        <w:rPr>
          <w:lang w:val="en-GB"/>
        </w:rPr>
        <w:t>provides</w:t>
      </w:r>
      <w:r w:rsidR="002051AF" w:rsidRPr="00B2033E">
        <w:rPr>
          <w:lang w:val="en-GB"/>
        </w:rPr>
        <w:t xml:space="preserve"> students </w:t>
      </w:r>
      <w:r w:rsidR="00192946" w:rsidRPr="00B2033E">
        <w:rPr>
          <w:lang w:val="en-GB"/>
        </w:rPr>
        <w:t xml:space="preserve">with the opportunity </w:t>
      </w:r>
      <w:r w:rsidR="002051AF" w:rsidRPr="00B2033E">
        <w:rPr>
          <w:lang w:val="en-GB"/>
        </w:rPr>
        <w:t xml:space="preserve">to appreciate the interconnectedness of </w:t>
      </w:r>
      <w:r w:rsidR="00192946" w:rsidRPr="00B2033E">
        <w:rPr>
          <w:lang w:val="en-GB"/>
        </w:rPr>
        <w:t>concepts and areas</w:t>
      </w:r>
      <w:r w:rsidR="002051AF" w:rsidRPr="00B2033E">
        <w:rPr>
          <w:lang w:val="en-GB"/>
        </w:rPr>
        <w:t xml:space="preserve"> both within </w:t>
      </w:r>
      <w:r w:rsidR="00192946" w:rsidRPr="00B2033E">
        <w:rPr>
          <w:lang w:val="en-GB"/>
        </w:rPr>
        <w:t xml:space="preserve">biology, </w:t>
      </w:r>
      <w:r w:rsidR="002051AF" w:rsidRPr="00B2033E">
        <w:rPr>
          <w:lang w:val="en-GB"/>
        </w:rPr>
        <w:t>and across biology and t</w:t>
      </w:r>
      <w:r w:rsidR="00192946" w:rsidRPr="00B2033E">
        <w:rPr>
          <w:lang w:val="en-GB"/>
        </w:rPr>
        <w:t>he</w:t>
      </w:r>
      <w:r w:rsidR="002051AF" w:rsidRPr="00B2033E">
        <w:rPr>
          <w:lang w:val="en-GB"/>
        </w:rPr>
        <w:t xml:space="preserve"> other sciences.</w:t>
      </w:r>
    </w:p>
    <w:p w14:paraId="7EF5C30E" w14:textId="77777777" w:rsidR="002051AF" w:rsidRPr="00B2033E" w:rsidRDefault="002051AF" w:rsidP="002051AF">
      <w:pPr>
        <w:pStyle w:val="VCAAbody"/>
        <w:rPr>
          <w:color w:val="auto"/>
          <w:lang w:val="en-GB"/>
        </w:rPr>
      </w:pPr>
      <w:r w:rsidRPr="00B2033E">
        <w:rPr>
          <w:color w:val="auto"/>
          <w:lang w:val="en-GB"/>
        </w:rPr>
        <w:t xml:space="preserve">An important feature of undertaking a VCE science study is the opportunity for students to engage in a range of </w:t>
      </w:r>
      <w:r w:rsidR="00192946" w:rsidRPr="00B2033E">
        <w:rPr>
          <w:color w:val="auto"/>
          <w:lang w:val="en-GB"/>
        </w:rPr>
        <w:t>scientific investigation</w:t>
      </w:r>
      <w:r w:rsidRPr="00B2033E">
        <w:rPr>
          <w:color w:val="auto"/>
          <w:lang w:val="en-GB"/>
        </w:rPr>
        <w:t xml:space="preserve"> methodologies, to develop key science skills, and to interrogate the links between knowledge</w:t>
      </w:r>
      <w:r w:rsidR="00192946" w:rsidRPr="00B2033E">
        <w:rPr>
          <w:color w:val="auto"/>
          <w:lang w:val="en-GB"/>
        </w:rPr>
        <w:t>,</w:t>
      </w:r>
      <w:r w:rsidRPr="00B2033E">
        <w:rPr>
          <w:color w:val="auto"/>
          <w:lang w:val="en-GB"/>
        </w:rPr>
        <w:t xml:space="preserve"> </w:t>
      </w:r>
      <w:r w:rsidR="00192946" w:rsidRPr="00B2033E">
        <w:rPr>
          <w:color w:val="auto"/>
          <w:lang w:val="en-GB"/>
        </w:rPr>
        <w:t xml:space="preserve">theory </w:t>
      </w:r>
      <w:r w:rsidRPr="00B2033E">
        <w:rPr>
          <w:color w:val="auto"/>
          <w:lang w:val="en-GB"/>
        </w:rPr>
        <w:t xml:space="preserve">and practice. Students work collaboratively as well as independently on a range of </w:t>
      </w:r>
      <w:r w:rsidR="00192946" w:rsidRPr="00B2033E">
        <w:rPr>
          <w:color w:val="auto"/>
          <w:lang w:val="en-GB"/>
        </w:rPr>
        <w:t>scientific investigations</w:t>
      </w:r>
      <w:r w:rsidRPr="00B2033E">
        <w:rPr>
          <w:color w:val="auto"/>
          <w:lang w:val="en-GB"/>
        </w:rPr>
        <w:t xml:space="preserve"> involving controlled experiments, fieldwork, case studies, correlational studies, classification and identification, modelling, simulations, literature reviews, and the development of a product, process or system. Knowledge </w:t>
      </w:r>
      <w:r w:rsidR="00012769" w:rsidRPr="00B2033E">
        <w:rPr>
          <w:color w:val="auto"/>
          <w:lang w:val="en-GB"/>
        </w:rPr>
        <w:t xml:space="preserve">and application </w:t>
      </w:r>
      <w:r w:rsidRPr="00B2033E">
        <w:rPr>
          <w:color w:val="auto"/>
          <w:lang w:val="en-GB"/>
        </w:rPr>
        <w:t xml:space="preserve">of the safety </w:t>
      </w:r>
      <w:r w:rsidR="00192946" w:rsidRPr="00B2033E">
        <w:rPr>
          <w:color w:val="auto"/>
          <w:lang w:val="en-GB"/>
        </w:rPr>
        <w:t>and ethical guidelines</w:t>
      </w:r>
      <w:r w:rsidRPr="00B2033E">
        <w:rPr>
          <w:color w:val="auto"/>
          <w:lang w:val="en-GB"/>
        </w:rPr>
        <w:t xml:space="preserve"> associated with biological investigations is integral to the study of VCE Biology.</w:t>
      </w:r>
    </w:p>
    <w:p w14:paraId="7EF5C30F" w14:textId="77777777" w:rsidR="002051AF" w:rsidRPr="00B2033E" w:rsidRDefault="002051AF" w:rsidP="002051AF">
      <w:pPr>
        <w:pStyle w:val="VCAAbody"/>
        <w:rPr>
          <w:color w:val="auto"/>
          <w:lang w:val="en-GB"/>
        </w:rPr>
      </w:pPr>
      <w:r w:rsidRPr="00B2033E">
        <w:rPr>
          <w:color w:val="auto"/>
          <w:lang w:val="en-GB"/>
        </w:rPr>
        <w:t>As well as increasing their understanding of scientific processes, students develop insights into how knowledge in biology has changed, and continues to change, in response to new evidence</w:t>
      </w:r>
      <w:r w:rsidR="00CE40B7" w:rsidRPr="00B2033E">
        <w:rPr>
          <w:color w:val="auto"/>
          <w:lang w:val="en-GB"/>
        </w:rPr>
        <w:t>,</w:t>
      </w:r>
      <w:r w:rsidRPr="00B2033E">
        <w:rPr>
          <w:color w:val="auto"/>
          <w:lang w:val="en-GB"/>
        </w:rPr>
        <w:t xml:space="preserve"> discoveries</w:t>
      </w:r>
      <w:r w:rsidR="00012769" w:rsidRPr="00B2033E">
        <w:rPr>
          <w:color w:val="auto"/>
          <w:lang w:val="en-GB"/>
        </w:rPr>
        <w:t xml:space="preserve"> and thinking</w:t>
      </w:r>
      <w:r w:rsidRPr="00B2033E">
        <w:rPr>
          <w:color w:val="auto"/>
          <w:lang w:val="en-GB"/>
        </w:rPr>
        <w:t>. They develop capacities that enable them to critically assess the strengths and limitations of science, respect evidence-based conclusions and gain an awareness of the ethical contexts of scientific endeavours</w:t>
      </w:r>
      <w:r w:rsidR="00192946" w:rsidRPr="00B2033E">
        <w:rPr>
          <w:color w:val="auto"/>
          <w:lang w:val="en-GB"/>
        </w:rPr>
        <w:t>.</w:t>
      </w:r>
      <w:r w:rsidRPr="00B2033E">
        <w:rPr>
          <w:color w:val="auto"/>
          <w:lang w:val="en-GB"/>
        </w:rPr>
        <w:t xml:space="preserve"> Students consider how science is connected to innovation in addressing contemporary biological challenges. </w:t>
      </w:r>
    </w:p>
    <w:p w14:paraId="7EF5C310" w14:textId="77777777" w:rsidR="002F5A8B" w:rsidRPr="00B2033E" w:rsidRDefault="002F5A8B" w:rsidP="002F5A8B">
      <w:pPr>
        <w:pStyle w:val="VCAAHeading2"/>
        <w:rPr>
          <w:lang w:val="en-GB"/>
        </w:rPr>
      </w:pPr>
      <w:bookmarkStart w:id="15" w:name="_Toc24369764"/>
      <w:r w:rsidRPr="00B2033E">
        <w:rPr>
          <w:lang w:val="en-GB"/>
        </w:rPr>
        <w:t>Rationale</w:t>
      </w:r>
      <w:bookmarkEnd w:id="15"/>
    </w:p>
    <w:p w14:paraId="7EF5C311" w14:textId="77777777" w:rsidR="002051AF" w:rsidRPr="00B2033E" w:rsidRDefault="002051AF" w:rsidP="002051AF">
      <w:pPr>
        <w:pStyle w:val="VCAAbody"/>
        <w:rPr>
          <w:lang w:val="en-GB"/>
        </w:rPr>
      </w:pPr>
      <w:r w:rsidRPr="00B2033E">
        <w:rPr>
          <w:lang w:val="en-GB"/>
        </w:rPr>
        <w:t>VCE Biology enables students to investigate the processes involved in sustaining life at cellular, system and species level</w:t>
      </w:r>
      <w:r w:rsidR="008632A8">
        <w:rPr>
          <w:lang w:val="en-GB"/>
        </w:rPr>
        <w:t>s</w:t>
      </w:r>
      <w:r w:rsidRPr="00B2033E">
        <w:rPr>
          <w:lang w:val="en-GB"/>
        </w:rPr>
        <w:t xml:space="preserve">. In undertaking this study, students develop an understanding that, in the dynamic and interconnected system of life, all change has consequences that may affect an individual, a species or the collective biodiversity of Earth. </w:t>
      </w:r>
      <w:r w:rsidR="0098540D">
        <w:rPr>
          <w:lang w:val="en-GB"/>
        </w:rPr>
        <w:t>S</w:t>
      </w:r>
      <w:r w:rsidRPr="00B2033E">
        <w:rPr>
          <w:lang w:val="en-GB"/>
        </w:rPr>
        <w:t>tudents</w:t>
      </w:r>
      <w:r w:rsidR="0098540D">
        <w:rPr>
          <w:lang w:val="en-GB"/>
        </w:rPr>
        <w:t xml:space="preserve"> gain</w:t>
      </w:r>
      <w:r w:rsidRPr="00B2033E">
        <w:rPr>
          <w:lang w:val="en-GB"/>
        </w:rPr>
        <w:t xml:space="preserve"> insights into </w:t>
      </w:r>
      <w:r w:rsidR="00012769" w:rsidRPr="00B2033E">
        <w:rPr>
          <w:lang w:val="en-GB"/>
        </w:rPr>
        <w:t xml:space="preserve">how </w:t>
      </w:r>
      <w:r w:rsidRPr="00B2033E">
        <w:rPr>
          <w:lang w:val="en-GB"/>
        </w:rPr>
        <w:t>molecular and evolutionary concepts and key science skills underpin much of contemporary biology, and</w:t>
      </w:r>
      <w:r w:rsidR="0098540D">
        <w:rPr>
          <w:lang w:val="en-GB"/>
        </w:rPr>
        <w:t xml:space="preserve"> </w:t>
      </w:r>
      <w:r w:rsidR="00BB140D">
        <w:rPr>
          <w:lang w:val="en-GB"/>
        </w:rPr>
        <w:t>how society applies</w:t>
      </w:r>
      <w:r w:rsidRPr="00B2033E">
        <w:rPr>
          <w:lang w:val="en-GB"/>
        </w:rPr>
        <w:t xml:space="preserve"> </w:t>
      </w:r>
      <w:r w:rsidR="001E458E" w:rsidRPr="00B2033E">
        <w:rPr>
          <w:lang w:val="en-GB"/>
        </w:rPr>
        <w:t xml:space="preserve">such skills and concepts </w:t>
      </w:r>
      <w:r w:rsidRPr="00B2033E">
        <w:rPr>
          <w:lang w:val="en-GB"/>
        </w:rPr>
        <w:t>to resolve problems and make scientific advancements.</w:t>
      </w:r>
    </w:p>
    <w:p w14:paraId="7EF5C312" w14:textId="77777777" w:rsidR="002051AF" w:rsidRPr="00B2033E" w:rsidRDefault="002051AF" w:rsidP="002051AF">
      <w:pPr>
        <w:pStyle w:val="VCAAbody"/>
        <w:rPr>
          <w:color w:val="auto"/>
          <w:lang w:val="en-GB"/>
        </w:rPr>
      </w:pPr>
      <w:r w:rsidRPr="00B2033E">
        <w:rPr>
          <w:color w:val="auto"/>
          <w:lang w:val="en-GB"/>
        </w:rPr>
        <w:t>In VCE Biology</w:t>
      </w:r>
      <w:r w:rsidR="007E5486">
        <w:rPr>
          <w:color w:val="auto"/>
          <w:lang w:val="en-GB"/>
        </w:rPr>
        <w:t>,</w:t>
      </w:r>
      <w:r w:rsidRPr="00B2033E">
        <w:rPr>
          <w:color w:val="auto"/>
          <w:lang w:val="en-GB"/>
        </w:rPr>
        <w:t xml:space="preserve"> students develop and enhance a range of inquiry skills including practical experimentation, research and analytical skills, problem-solving </w:t>
      </w:r>
      <w:r w:rsidR="007E5486">
        <w:rPr>
          <w:color w:val="auto"/>
          <w:lang w:val="en-GB"/>
        </w:rPr>
        <w:t xml:space="preserve">skills </w:t>
      </w:r>
      <w:r w:rsidRPr="00B2033E">
        <w:rPr>
          <w:color w:val="auto"/>
          <w:lang w:val="en-GB"/>
        </w:rPr>
        <w:t xml:space="preserve">including critical and creative thinking, and communication skills. Students pose questions, formulate hypotheses, conduct investigations, and analyse and critically interpret qualitative and quantitative data. They assess </w:t>
      </w:r>
      <w:r w:rsidRPr="00B2033E">
        <w:rPr>
          <w:color w:val="auto"/>
          <w:lang w:val="en-GB"/>
        </w:rPr>
        <w:br/>
        <w:t xml:space="preserve">the limitations of data, evaluate methodologies and results, justify their conclusions, make recommendations and communicate their findings. Students use </w:t>
      </w:r>
      <w:r w:rsidR="00192946" w:rsidRPr="00B2033E">
        <w:rPr>
          <w:color w:val="auto"/>
          <w:lang w:val="en-GB"/>
        </w:rPr>
        <w:t xml:space="preserve">biological knowledge, </w:t>
      </w:r>
      <w:r w:rsidRPr="00B2033E">
        <w:rPr>
          <w:color w:val="auto"/>
          <w:lang w:val="en-GB"/>
        </w:rPr>
        <w:t xml:space="preserve">scientific skills and ethical understanding to investigate and analyse contemporary </w:t>
      </w:r>
      <w:r w:rsidR="00775794" w:rsidRPr="00B2033E">
        <w:rPr>
          <w:color w:val="auto"/>
          <w:lang w:val="en-GB"/>
        </w:rPr>
        <w:t>bioethical</w:t>
      </w:r>
      <w:r w:rsidRPr="00B2033E">
        <w:rPr>
          <w:color w:val="auto"/>
          <w:lang w:val="en-GB"/>
        </w:rPr>
        <w:t xml:space="preserve"> issues and communicate their views from an informed position.</w:t>
      </w:r>
    </w:p>
    <w:p w14:paraId="7EF5C313" w14:textId="77777777" w:rsidR="002051AF" w:rsidRPr="00B2033E" w:rsidRDefault="002051AF" w:rsidP="002051AF">
      <w:pPr>
        <w:pStyle w:val="VCAAbody"/>
        <w:rPr>
          <w:lang w:val="en-GB"/>
        </w:rPr>
      </w:pPr>
      <w:r w:rsidRPr="00B2033E">
        <w:rPr>
          <w:lang w:val="en-GB"/>
        </w:rPr>
        <w:t xml:space="preserve">VCE Biology provides for continuing study pathways within the discipline and can lead to a range of careers. Branches of biology include botany, genetics, immunology, microbiology, pharmacology and zoology. In addition, biology is applied in many fields of human endeavour including bioethics, biotechnology, dentistry, ecology, education, food science, forestry, health care, horticulture, medicine, optometry, physiotherapy and veterinary science. Biologists work in cross-disciplinary areas such as bushfire research, environmental management and conservation, forensic science, geology, medical research and sports science. </w:t>
      </w:r>
    </w:p>
    <w:p w14:paraId="7EF5C314" w14:textId="77777777" w:rsidR="002F5A8B" w:rsidRPr="00B2033E" w:rsidRDefault="002F5A8B" w:rsidP="002F5A8B">
      <w:pPr>
        <w:pStyle w:val="VCAAHeading2"/>
        <w:rPr>
          <w:lang w:val="en-GB"/>
        </w:rPr>
      </w:pPr>
      <w:bookmarkStart w:id="16" w:name="_Toc24369765"/>
      <w:r w:rsidRPr="00B2033E">
        <w:rPr>
          <w:lang w:val="en-GB"/>
        </w:rPr>
        <w:t>Aims</w:t>
      </w:r>
      <w:bookmarkEnd w:id="16"/>
    </w:p>
    <w:p w14:paraId="7EF5C315" w14:textId="77777777" w:rsidR="002051AF" w:rsidRPr="00B2033E" w:rsidRDefault="002051AF" w:rsidP="002051AF">
      <w:pPr>
        <w:pStyle w:val="VCAAbody"/>
        <w:jc w:val="both"/>
        <w:rPr>
          <w:color w:val="auto"/>
          <w:lang w:val="en-GB"/>
        </w:rPr>
      </w:pPr>
      <w:r w:rsidRPr="00B2033E">
        <w:rPr>
          <w:color w:val="auto"/>
          <w:lang w:val="en-GB"/>
        </w:rPr>
        <w:t>This study enables students to:</w:t>
      </w:r>
    </w:p>
    <w:p w14:paraId="7EF5C316" w14:textId="77777777" w:rsidR="002051AF" w:rsidRPr="00C65593" w:rsidRDefault="002051AF" w:rsidP="002051AF">
      <w:pPr>
        <w:pStyle w:val="VCAAbullet"/>
        <w:spacing w:before="120" w:after="120"/>
        <w:contextualSpacing/>
      </w:pPr>
      <w:r w:rsidRPr="00D954D8">
        <w:t>deve</w:t>
      </w:r>
      <w:r w:rsidRPr="00030CD1">
        <w:t xml:space="preserve">lop knowledge and understanding of key biological models, theories, concepts and issues from the </w:t>
      </w:r>
      <w:r w:rsidR="00775794" w:rsidRPr="004A71BD">
        <w:t xml:space="preserve">individual </w:t>
      </w:r>
      <w:r w:rsidRPr="00A2372F">
        <w:t>cell to species level</w:t>
      </w:r>
    </w:p>
    <w:p w14:paraId="7EF5C317" w14:textId="77777777" w:rsidR="002051AF" w:rsidRPr="00F54A37" w:rsidRDefault="002051AF" w:rsidP="002051AF">
      <w:pPr>
        <w:pStyle w:val="VCAAbullet"/>
        <w:spacing w:before="120" w:after="120"/>
        <w:contextualSpacing/>
      </w:pPr>
      <w:r w:rsidRPr="00DF46D1">
        <w:t xml:space="preserve">develop </w:t>
      </w:r>
      <w:r w:rsidR="00A811C2" w:rsidRPr="009579D3">
        <w:t xml:space="preserve">knowledge and </w:t>
      </w:r>
      <w:r w:rsidRPr="00C86E35">
        <w:t>understanding of organisms, their relationship to their environment, a</w:t>
      </w:r>
      <w:r w:rsidRPr="00982BEF">
        <w:t xml:space="preserve">nd the consequences of biological change over time, including the impact of human endeavours on </w:t>
      </w:r>
      <w:r w:rsidR="00775794" w:rsidRPr="00DF6745">
        <w:t xml:space="preserve">biological processes and </w:t>
      </w:r>
      <w:r w:rsidRPr="00DF6745">
        <w:rPr>
          <w:color w:val="auto"/>
        </w:rPr>
        <w:t>the survival of species</w:t>
      </w:r>
    </w:p>
    <w:p w14:paraId="7EF5C318" w14:textId="77777777" w:rsidR="002051AF" w:rsidRPr="00B2033E" w:rsidRDefault="002051AF" w:rsidP="002051AF">
      <w:pPr>
        <w:pStyle w:val="VCAAbody"/>
        <w:rPr>
          <w:lang w:val="en-GB"/>
        </w:rPr>
      </w:pPr>
      <w:r w:rsidRPr="00B2033E">
        <w:rPr>
          <w:lang w:val="en-GB"/>
        </w:rPr>
        <w:t>and more broadly to:</w:t>
      </w:r>
    </w:p>
    <w:p w14:paraId="7EF5C319" w14:textId="77777777" w:rsidR="002051AF" w:rsidRPr="00030CD1" w:rsidRDefault="002051AF" w:rsidP="002051AF">
      <w:pPr>
        <w:pStyle w:val="VCAAbullet"/>
        <w:spacing w:before="120" w:after="120"/>
        <w:contextualSpacing/>
      </w:pPr>
      <w:r w:rsidRPr="00D954D8">
        <w:t>develop attitudes that include curiosity, open-mindedness, creativity, flexibility, integr</w:t>
      </w:r>
      <w:r w:rsidRPr="00030CD1">
        <w:t>ity, attention to detail and respect for evidence-based conclusions</w:t>
      </w:r>
    </w:p>
    <w:p w14:paraId="7EF5C31A" w14:textId="77777777" w:rsidR="002051AF" w:rsidRPr="00A2372F" w:rsidRDefault="002051AF" w:rsidP="002051AF">
      <w:pPr>
        <w:pStyle w:val="VCAAbullet"/>
        <w:spacing w:before="120" w:after="120"/>
        <w:contextualSpacing/>
      </w:pPr>
      <w:r w:rsidRPr="004A71BD">
        <w:t>develop an understanding of the cooperative, cumulative, iterative and interdisciplinary nature of science as a human endeavour, including its possibilities, limitations and sociocultural</w:t>
      </w:r>
      <w:r w:rsidRPr="00A2372F">
        <w:t>, economic, political and legal influences and consequences</w:t>
      </w:r>
    </w:p>
    <w:p w14:paraId="7EF5C31B" w14:textId="77777777" w:rsidR="002051AF" w:rsidRPr="009579D3" w:rsidRDefault="002051AF" w:rsidP="002051AF">
      <w:pPr>
        <w:pStyle w:val="VCAAbullet"/>
        <w:spacing w:before="120" w:after="120"/>
        <w:contextualSpacing/>
      </w:pPr>
      <w:r w:rsidRPr="0029761B">
        <w:t xml:space="preserve">develop a range of individual and collaborative science inquiry skills through a </w:t>
      </w:r>
      <w:r w:rsidRPr="00C65593">
        <w:rPr>
          <w:color w:val="auto"/>
        </w:rPr>
        <w:t xml:space="preserve">variety </w:t>
      </w:r>
      <w:r w:rsidRPr="00DF46D1">
        <w:t>of investigation methodologies in the laboratory and field, refining investigations to improve data quality</w:t>
      </w:r>
    </w:p>
    <w:p w14:paraId="7EF5C31C" w14:textId="77777777" w:rsidR="002051AF" w:rsidRPr="00F54A37" w:rsidRDefault="002051AF" w:rsidP="002051AF">
      <w:pPr>
        <w:pStyle w:val="VCAAbullet"/>
        <w:spacing w:before="120" w:after="120"/>
        <w:contextualSpacing/>
      </w:pPr>
      <w:r w:rsidRPr="00C86E35">
        <w:t xml:space="preserve">understand the research, ethical and safety </w:t>
      </w:r>
      <w:r w:rsidR="00775794" w:rsidRPr="00982BEF">
        <w:t>guidelines</w:t>
      </w:r>
      <w:r w:rsidRPr="00DF6745">
        <w:t xml:space="preserve"> that govern the study and practice of the discipline and apply these </w:t>
      </w:r>
      <w:r w:rsidR="00775794" w:rsidRPr="00F54A37">
        <w:t>guidelines</w:t>
      </w:r>
      <w:r w:rsidRPr="00F54A37">
        <w:t xml:space="preserve"> to generate, collate, analyse, critically evaluate and report data</w:t>
      </w:r>
    </w:p>
    <w:p w14:paraId="7EF5C31D" w14:textId="77777777" w:rsidR="002051AF" w:rsidRPr="00F77286" w:rsidRDefault="002051AF" w:rsidP="002051AF">
      <w:pPr>
        <w:pStyle w:val="VCAAbullet"/>
        <w:spacing w:before="120" w:after="120"/>
        <w:contextualSpacing/>
        <w:rPr>
          <w:color w:val="auto"/>
        </w:rPr>
      </w:pPr>
      <w:r w:rsidRPr="00F77286">
        <w:t xml:space="preserve">analyse and interpret qualitative and quantitative data to provide evidence, </w:t>
      </w:r>
      <w:r w:rsidRPr="00F77286">
        <w:rPr>
          <w:color w:val="auto"/>
        </w:rPr>
        <w:t>recognising patterns, relationships and limitations of data</w:t>
      </w:r>
    </w:p>
    <w:p w14:paraId="7EF5C31E" w14:textId="77777777" w:rsidR="002051AF" w:rsidRPr="000F1441" w:rsidRDefault="002051AF" w:rsidP="002051AF">
      <w:pPr>
        <w:pStyle w:val="VCAAbullet"/>
        <w:spacing w:before="120" w:after="120"/>
        <w:contextualSpacing/>
        <w:rPr>
          <w:color w:val="auto"/>
        </w:rPr>
      </w:pPr>
      <w:r w:rsidRPr="000F1441">
        <w:rPr>
          <w:color w:val="auto"/>
        </w:rPr>
        <w:t xml:space="preserve">develop an informed and critical perspective, as local and global citizens, on contemporary science-based issues </w:t>
      </w:r>
    </w:p>
    <w:p w14:paraId="7EF5C31F" w14:textId="77777777" w:rsidR="002051AF" w:rsidRPr="00F77286" w:rsidRDefault="002051AF" w:rsidP="002051AF">
      <w:pPr>
        <w:pStyle w:val="VCAAbullet"/>
        <w:spacing w:before="120" w:after="120"/>
        <w:contextualSpacing/>
      </w:pPr>
      <w:r w:rsidRPr="00130A28">
        <w:t xml:space="preserve">develop </w:t>
      </w:r>
      <w:r w:rsidR="00886CA4" w:rsidRPr="00030CD1">
        <w:t xml:space="preserve">knowledge </w:t>
      </w:r>
      <w:r w:rsidRPr="00030CD1">
        <w:t>an</w:t>
      </w:r>
      <w:r w:rsidR="00886CA4" w:rsidRPr="00030CD1">
        <w:t>d</w:t>
      </w:r>
      <w:r w:rsidRPr="00030CD1">
        <w:t xml:space="preserve"> understanding of key models, concepts, theories and laws of science to explain scientific processes and phenomena, and apply </w:t>
      </w:r>
      <w:r w:rsidR="00F77286">
        <w:t>this</w:t>
      </w:r>
      <w:r w:rsidR="00F77286" w:rsidRPr="00F77286">
        <w:t xml:space="preserve"> </w:t>
      </w:r>
      <w:r w:rsidRPr="00F77286">
        <w:t>understanding in familiar and unfamiliar situations, including personal, soci</w:t>
      </w:r>
      <w:r w:rsidR="005145CE">
        <w:t>ocultural</w:t>
      </w:r>
      <w:r w:rsidRPr="00F77286">
        <w:t>, environmental and technological contexts</w:t>
      </w:r>
    </w:p>
    <w:p w14:paraId="7EF5C320" w14:textId="77777777" w:rsidR="002051AF" w:rsidRPr="00130A28" w:rsidRDefault="002051AF" w:rsidP="002051AF">
      <w:pPr>
        <w:pStyle w:val="VCAAbullet"/>
        <w:spacing w:before="120" w:after="120"/>
        <w:contextualSpacing/>
      </w:pPr>
      <w:r w:rsidRPr="000F1441">
        <w:t>communicate clearly and accurate</w:t>
      </w:r>
      <w:r w:rsidRPr="00130A28">
        <w:t>ly an understanding of the discipline using appropriate terminology, conventions and formats.</w:t>
      </w:r>
    </w:p>
    <w:p w14:paraId="7EF5C321" w14:textId="77777777" w:rsidR="002F5A8B" w:rsidRPr="00B2033E" w:rsidRDefault="002F5A8B" w:rsidP="002F5A8B">
      <w:pPr>
        <w:pStyle w:val="VCAAHeading2"/>
        <w:rPr>
          <w:lang w:val="en-GB"/>
        </w:rPr>
      </w:pPr>
      <w:bookmarkStart w:id="17" w:name="_Toc24369766"/>
      <w:r w:rsidRPr="00B2033E">
        <w:rPr>
          <w:lang w:val="en-GB"/>
        </w:rPr>
        <w:t>Structure</w:t>
      </w:r>
      <w:bookmarkEnd w:id="17"/>
    </w:p>
    <w:p w14:paraId="7EF5C322" w14:textId="77777777" w:rsidR="002051AF" w:rsidRPr="00B2033E" w:rsidRDefault="002051AF" w:rsidP="002051AF">
      <w:pPr>
        <w:pStyle w:val="VCAAbody"/>
        <w:rPr>
          <w:lang w:val="en-GB"/>
        </w:rPr>
      </w:pPr>
      <w:r w:rsidRPr="00B2033E">
        <w:rPr>
          <w:lang w:val="en-GB"/>
        </w:rPr>
        <w:t>The study is made up of four units, structured as a series of curriculum-framing questions that reflect the inquiry nature of the discipline.</w:t>
      </w:r>
    </w:p>
    <w:p w14:paraId="7EF5C323" w14:textId="77777777" w:rsidR="002051AF" w:rsidRPr="00B2033E" w:rsidRDefault="002051AF" w:rsidP="000B3B6D">
      <w:pPr>
        <w:pStyle w:val="VCAAbullet"/>
      </w:pPr>
      <w:r w:rsidRPr="00B2033E">
        <w:t>Unit 1: How do organisms regulate their functions?</w:t>
      </w:r>
    </w:p>
    <w:p w14:paraId="7EF5C324" w14:textId="77777777" w:rsidR="002051AF" w:rsidRPr="00B2033E" w:rsidRDefault="002051AF" w:rsidP="000B3B6D">
      <w:pPr>
        <w:pStyle w:val="VCAAbullet"/>
      </w:pPr>
      <w:r w:rsidRPr="00B2033E">
        <w:t>Unit 2: How does inheritance impact on diversity?</w:t>
      </w:r>
    </w:p>
    <w:p w14:paraId="7EF5C325" w14:textId="77777777" w:rsidR="002051AF" w:rsidRPr="00B2033E" w:rsidRDefault="002051AF" w:rsidP="000B3B6D">
      <w:pPr>
        <w:pStyle w:val="VCAAbullet"/>
      </w:pPr>
      <w:r w:rsidRPr="00B2033E">
        <w:t>Unit 3: How do cells maintain life?</w:t>
      </w:r>
    </w:p>
    <w:p w14:paraId="7EF5C326" w14:textId="77777777" w:rsidR="002051AF" w:rsidRPr="00B2033E" w:rsidRDefault="002051AF" w:rsidP="000B3B6D">
      <w:pPr>
        <w:pStyle w:val="VCAAbullet"/>
      </w:pPr>
      <w:r w:rsidRPr="00B2033E">
        <w:t>Unit 4: How does life change and respond to challenges?</w:t>
      </w:r>
    </w:p>
    <w:p w14:paraId="7EF5C327" w14:textId="77777777" w:rsidR="002051AF" w:rsidRPr="00B2033E" w:rsidRDefault="002051AF" w:rsidP="002051AF">
      <w:pPr>
        <w:pStyle w:val="VCAAbody"/>
        <w:rPr>
          <w:lang w:val="en-GB"/>
        </w:rPr>
      </w:pPr>
      <w:r w:rsidRPr="00B2033E">
        <w:rPr>
          <w:lang w:val="en-GB"/>
        </w:rPr>
        <w:t xml:space="preserve">Each unit deals with specific content contained in areas of study and is designed to enable students to achieve a set of outcomes for that unit. Each outcome is described in terms of </w:t>
      </w:r>
      <w:r w:rsidR="00CF1F6F" w:rsidRPr="00B2033E">
        <w:rPr>
          <w:lang w:val="en-GB"/>
        </w:rPr>
        <w:br/>
      </w:r>
      <w:r w:rsidRPr="00B2033E">
        <w:rPr>
          <w:lang w:val="en-GB"/>
        </w:rPr>
        <w:t>key knowledge and is complemented by a set of key science skills.</w:t>
      </w:r>
    </w:p>
    <w:p w14:paraId="7EF5C328" w14:textId="77777777" w:rsidR="002F5A8B" w:rsidRPr="00B2033E" w:rsidRDefault="002F5A8B" w:rsidP="00DD6976">
      <w:pPr>
        <w:pStyle w:val="VCAAHeading2"/>
        <w:spacing w:before="360"/>
        <w:rPr>
          <w:lang w:val="en-GB"/>
        </w:rPr>
      </w:pPr>
      <w:bookmarkStart w:id="18" w:name="_Toc24369767"/>
      <w:r w:rsidRPr="00B2033E">
        <w:rPr>
          <w:lang w:val="en-GB"/>
        </w:rPr>
        <w:t>Entry</w:t>
      </w:r>
      <w:bookmarkEnd w:id="18"/>
    </w:p>
    <w:p w14:paraId="7EF5C329" w14:textId="77777777" w:rsidR="002F5A8B" w:rsidRPr="00B2033E" w:rsidRDefault="002F5A8B" w:rsidP="00CF1F6F">
      <w:pPr>
        <w:pStyle w:val="VCAAbody"/>
        <w:rPr>
          <w:lang w:val="en-GB"/>
        </w:rPr>
      </w:pPr>
      <w:r w:rsidRPr="00B2033E">
        <w:rPr>
          <w:lang w:val="en-GB"/>
        </w:rPr>
        <w:t xml:space="preserve">There are no prerequisites for entry to Units 1, 2 and 3. Students must undertake Unit 3 and </w:t>
      </w:r>
      <w:r w:rsidR="00CF1F6F" w:rsidRPr="00B2033E">
        <w:rPr>
          <w:lang w:val="en-GB"/>
        </w:rPr>
        <w:br/>
      </w:r>
      <w:r w:rsidRPr="00B2033E">
        <w:rPr>
          <w:lang w:val="en-GB"/>
        </w:rPr>
        <w:t xml:space="preserve">Unit 4 as a sequence. Units 1 to 4 are designed to a standard equivalent to the final two years </w:t>
      </w:r>
      <w:r w:rsidR="00CF1F6F" w:rsidRPr="00B2033E">
        <w:rPr>
          <w:lang w:val="en-GB"/>
        </w:rPr>
        <w:br/>
      </w:r>
      <w:r w:rsidRPr="00B2033E">
        <w:rPr>
          <w:lang w:val="en-GB"/>
        </w:rPr>
        <w:t>of secondary education. All VCE studies are benchmarked against comparable national and international curriculum.</w:t>
      </w:r>
    </w:p>
    <w:p w14:paraId="7EF5C32A" w14:textId="77777777" w:rsidR="002F5A8B" w:rsidRPr="00B2033E" w:rsidRDefault="002F5A8B" w:rsidP="00DD6976">
      <w:pPr>
        <w:pStyle w:val="VCAAHeading2"/>
        <w:spacing w:before="360"/>
        <w:rPr>
          <w:lang w:val="en-GB"/>
        </w:rPr>
      </w:pPr>
      <w:bookmarkStart w:id="19" w:name="_Toc24369768"/>
      <w:r w:rsidRPr="00B2033E">
        <w:rPr>
          <w:lang w:val="en-GB"/>
        </w:rPr>
        <w:t>Duration</w:t>
      </w:r>
      <w:bookmarkEnd w:id="19"/>
    </w:p>
    <w:p w14:paraId="7EF5C32B" w14:textId="77777777" w:rsidR="002F5A8B" w:rsidRPr="00B2033E" w:rsidRDefault="002F5A8B" w:rsidP="002F5A8B">
      <w:pPr>
        <w:pStyle w:val="VCAAbody"/>
        <w:rPr>
          <w:lang w:val="en-GB"/>
        </w:rPr>
      </w:pPr>
      <w:r w:rsidRPr="00B2033E">
        <w:rPr>
          <w:lang w:val="en-GB"/>
        </w:rPr>
        <w:t>Each unit involves at least 50 hours of scheduled classroom instruction.</w:t>
      </w:r>
    </w:p>
    <w:p w14:paraId="7EF5C32C" w14:textId="77777777" w:rsidR="002F5A8B" w:rsidRPr="00B2033E" w:rsidRDefault="002F5A8B" w:rsidP="00DD6976">
      <w:pPr>
        <w:pStyle w:val="VCAAHeading2"/>
        <w:spacing w:before="360"/>
        <w:rPr>
          <w:lang w:val="en-GB"/>
        </w:rPr>
      </w:pPr>
      <w:bookmarkStart w:id="20" w:name="_Toc24369769"/>
      <w:r w:rsidRPr="00B2033E">
        <w:rPr>
          <w:lang w:val="en-GB"/>
        </w:rPr>
        <w:t>Changes to the study design</w:t>
      </w:r>
      <w:bookmarkEnd w:id="20"/>
    </w:p>
    <w:p w14:paraId="7EF5C32D" w14:textId="77777777" w:rsidR="002F5A8B" w:rsidRPr="00B2033E" w:rsidRDefault="002F5A8B" w:rsidP="002F5A8B">
      <w:pPr>
        <w:pStyle w:val="VCAAbody"/>
        <w:rPr>
          <w:rFonts w:ascii="HelveticaNeue LT 55 Roman" w:hAnsi="HelveticaNeue LT 55 Roman" w:cs="HelveticaNeue LT 55 Roman"/>
          <w:lang w:val="en-GB"/>
        </w:rPr>
      </w:pPr>
      <w:r w:rsidRPr="00B2033E">
        <w:rPr>
          <w:lang w:val="en-GB"/>
        </w:rPr>
        <w:t>During its period of accreditation minor changes to the study will be announced in the</w:t>
      </w:r>
      <w:r w:rsidRPr="00B2033E">
        <w:rPr>
          <w:rFonts w:ascii="HelveticaNeue LT 55 Roman" w:hAnsi="HelveticaNeue LT 55 Roman" w:cs="HelveticaNeue LT 55 Roman"/>
          <w:lang w:val="en-GB"/>
        </w:rPr>
        <w:t xml:space="preserve"> </w:t>
      </w:r>
      <w:hyperlink r:id="rId29" w:history="1">
        <w:r w:rsidRPr="00030CD1">
          <w:rPr>
            <w:rStyle w:val="Hyperlink"/>
            <w:i/>
            <w:u w:color="0000FF"/>
            <w:lang w:val="en-GB"/>
          </w:rPr>
          <w:t>VCAA Bulletin</w:t>
        </w:r>
      </w:hyperlink>
      <w:r w:rsidRPr="00B2033E">
        <w:rPr>
          <w:rFonts w:ascii="HelveticaNeue LT 55 Roman" w:hAnsi="HelveticaNeue LT 55 Roman" w:cs="HelveticaNeue LT 55 Roman"/>
          <w:lang w:val="en-GB"/>
        </w:rPr>
        <w:t xml:space="preserve">. </w:t>
      </w:r>
      <w:r w:rsidRPr="00B2033E">
        <w:rPr>
          <w:lang w:val="en-GB"/>
        </w:rPr>
        <w:t>The Bulletin</w:t>
      </w:r>
      <w:r w:rsidRPr="00B2033E">
        <w:rPr>
          <w:rFonts w:ascii="HelveticaNeue LT 55 Roman" w:hAnsi="HelveticaNeue LT 55 Roman" w:cs="HelveticaNeue LT 55 Roman"/>
          <w:lang w:val="en-GB"/>
        </w:rPr>
        <w:t xml:space="preserve"> </w:t>
      </w:r>
      <w:r w:rsidRPr="00B2033E">
        <w:rPr>
          <w:lang w:val="en-GB"/>
        </w:rPr>
        <w:t>is the only source of changes to regulations and accredited studies. It is the responsibility of each VCE teacher to monitor changes or advice about VCE studies published in the Bulletin</w:t>
      </w:r>
      <w:r w:rsidRPr="00B2033E">
        <w:rPr>
          <w:rFonts w:ascii="HelveticaNeue LT 55 Roman" w:hAnsi="HelveticaNeue LT 55 Roman" w:cs="HelveticaNeue LT 55 Roman"/>
          <w:lang w:val="en-GB"/>
        </w:rPr>
        <w:t>.</w:t>
      </w:r>
    </w:p>
    <w:p w14:paraId="7EF5C32E" w14:textId="77777777" w:rsidR="002F5A8B" w:rsidRPr="00B2033E" w:rsidRDefault="002F5A8B" w:rsidP="00DD6976">
      <w:pPr>
        <w:pStyle w:val="VCAAHeading2"/>
        <w:spacing w:before="360"/>
        <w:rPr>
          <w:lang w:val="en-GB"/>
        </w:rPr>
      </w:pPr>
      <w:bookmarkStart w:id="21" w:name="_Toc24369770"/>
      <w:r w:rsidRPr="00B2033E">
        <w:rPr>
          <w:lang w:val="en-GB"/>
        </w:rPr>
        <w:t>Monitoring for quality</w:t>
      </w:r>
      <w:bookmarkEnd w:id="21"/>
    </w:p>
    <w:p w14:paraId="7EF5C32F" w14:textId="77777777" w:rsidR="002F5A8B" w:rsidRPr="00B2033E" w:rsidRDefault="002F5A8B" w:rsidP="002F5A8B">
      <w:pPr>
        <w:pStyle w:val="VCAAbody"/>
        <w:rPr>
          <w:rFonts w:ascii="HelveticaNeue LT 55 Roman" w:hAnsi="HelveticaNeue LT 55 Roman" w:cs="HelveticaNeue LT 55 Roman"/>
          <w:lang w:val="en-GB"/>
        </w:rPr>
      </w:pPr>
      <w:r w:rsidRPr="00B2033E">
        <w:rPr>
          <w:lang w:val="en-GB"/>
        </w:rPr>
        <w:t xml:space="preserve">As part of ongoing monitoring and quality assurance, the VCAA will periodically undertake an audit of VCE </w:t>
      </w:r>
      <w:r w:rsidR="002051AF" w:rsidRPr="00B2033E">
        <w:rPr>
          <w:color w:val="auto"/>
          <w:lang w:val="en-GB"/>
        </w:rPr>
        <w:t>Biology</w:t>
      </w:r>
      <w:r w:rsidRPr="00B2033E">
        <w:rPr>
          <w:color w:val="auto"/>
          <w:lang w:val="en-GB"/>
        </w:rPr>
        <w:t xml:space="preserve"> </w:t>
      </w:r>
      <w:r w:rsidRPr="00B2033E">
        <w:rPr>
          <w:lang w:val="en-GB"/>
        </w:rPr>
        <w:t>to ensure the study is being taught and assessed as accredited. The details of the audit procedures and requirements are published annually in the</w:t>
      </w:r>
      <w:r w:rsidRPr="00B2033E">
        <w:rPr>
          <w:rFonts w:ascii="HelveticaNeue LT 55 Roman" w:hAnsi="HelveticaNeue LT 55 Roman" w:cs="HelveticaNeue LT 55 Roman"/>
          <w:lang w:val="en-GB"/>
        </w:rPr>
        <w:t xml:space="preserve"> </w:t>
      </w:r>
      <w:hyperlink r:id="rId30" w:history="1">
        <w:r w:rsidRPr="00030CD1">
          <w:rPr>
            <w:rStyle w:val="Hyperlink"/>
            <w:i/>
            <w:u w:color="0000FF"/>
            <w:lang w:val="en-GB"/>
          </w:rPr>
          <w:t>VCE and VCAL Administrative Handbook</w:t>
        </w:r>
      </w:hyperlink>
      <w:r w:rsidRPr="00B2033E">
        <w:rPr>
          <w:lang w:val="en-GB"/>
        </w:rPr>
        <w:t>. Schools will be notified if they are required to submit material to be audited.</w:t>
      </w:r>
    </w:p>
    <w:p w14:paraId="7EF5C330" w14:textId="77777777" w:rsidR="002F5A8B" w:rsidRPr="00B2033E" w:rsidRDefault="002F5A8B" w:rsidP="00DD6976">
      <w:pPr>
        <w:pStyle w:val="VCAAHeading2"/>
        <w:spacing w:before="360"/>
        <w:rPr>
          <w:lang w:val="en-GB"/>
        </w:rPr>
      </w:pPr>
      <w:bookmarkStart w:id="22" w:name="_Toc24369771"/>
      <w:r w:rsidRPr="00B2033E">
        <w:rPr>
          <w:lang w:val="en-GB"/>
        </w:rPr>
        <w:t>Safety and wellbeing</w:t>
      </w:r>
      <w:bookmarkEnd w:id="22"/>
    </w:p>
    <w:p w14:paraId="7EF5C331" w14:textId="77777777" w:rsidR="002051AF" w:rsidRPr="00B2033E" w:rsidRDefault="002051AF" w:rsidP="002051AF">
      <w:pPr>
        <w:pStyle w:val="VCAAbody"/>
        <w:spacing w:after="60"/>
        <w:rPr>
          <w:color w:val="auto"/>
          <w:lang w:val="en-GB"/>
        </w:rPr>
      </w:pPr>
      <w:r w:rsidRPr="00B2033E">
        <w:rPr>
          <w:color w:val="auto"/>
          <w:lang w:val="en-GB"/>
        </w:rPr>
        <w:t>The study may involve the handling of potentially hazardous substances and the use of potentially hazardous equipment. It is the responsibility of the school to ensure that duty of care is exercised in relation to the health and safety of all students undertaking the study. Teachers and students should observe appropriate safety precautions when undertaking practical activities. All laboratory work should be supervised by the teacher. It is the responsibility of schools to ensure that they comply with health and safety requirements.</w:t>
      </w:r>
    </w:p>
    <w:p w14:paraId="360E3F39" w14:textId="77777777" w:rsidR="00DD6976" w:rsidRPr="00B2033E" w:rsidRDefault="00DD6976" w:rsidP="00DD6976">
      <w:pPr>
        <w:pStyle w:val="VCAAbody"/>
        <w:spacing w:before="0" w:after="60"/>
        <w:rPr>
          <w:color w:val="auto"/>
          <w:lang w:val="en-GB"/>
        </w:rPr>
      </w:pPr>
      <w:r w:rsidRPr="00B2033E">
        <w:rPr>
          <w:color w:val="auto"/>
          <w:lang w:val="en-GB"/>
        </w:rPr>
        <w:t xml:space="preserve">Relevant </w:t>
      </w:r>
      <w:r>
        <w:rPr>
          <w:color w:val="auto"/>
          <w:lang w:val="en-GB"/>
        </w:rPr>
        <w:t>a</w:t>
      </w:r>
      <w:r w:rsidRPr="00B2033E">
        <w:rPr>
          <w:color w:val="auto"/>
          <w:lang w:val="en-GB"/>
        </w:rPr>
        <w:t>cts</w:t>
      </w:r>
      <w:r>
        <w:rPr>
          <w:color w:val="auto"/>
          <w:lang w:val="en-GB"/>
        </w:rPr>
        <w:t>,</w:t>
      </w:r>
      <w:r w:rsidRPr="00B2033E">
        <w:rPr>
          <w:color w:val="auto"/>
          <w:lang w:val="en-GB"/>
        </w:rPr>
        <w:t xml:space="preserve"> regulations </w:t>
      </w:r>
      <w:r>
        <w:rPr>
          <w:color w:val="auto"/>
          <w:lang w:val="en-GB"/>
        </w:rPr>
        <w:t xml:space="preserve">and codes </w:t>
      </w:r>
      <w:r w:rsidRPr="00B2033E">
        <w:rPr>
          <w:color w:val="auto"/>
          <w:lang w:val="en-GB"/>
        </w:rPr>
        <w:t>include:</w:t>
      </w:r>
    </w:p>
    <w:p w14:paraId="5B9C3A6F" w14:textId="77777777" w:rsidR="00DD6976" w:rsidRPr="00B2033E" w:rsidRDefault="00DD6976" w:rsidP="00DD6976">
      <w:pPr>
        <w:pStyle w:val="VCAAbullet"/>
      </w:pPr>
      <w:r w:rsidRPr="00B2259D">
        <w:rPr>
          <w:i/>
        </w:rPr>
        <w:t>Occupational Health and Safety Act 2004</w:t>
      </w:r>
      <w:r>
        <w:t xml:space="preserve"> (Vic)</w:t>
      </w:r>
    </w:p>
    <w:p w14:paraId="137A8E2B" w14:textId="77777777" w:rsidR="00DD6976" w:rsidRPr="00B2033E" w:rsidRDefault="00DD6976" w:rsidP="00DD6976">
      <w:pPr>
        <w:pStyle w:val="VCAAbullet"/>
        <w:spacing w:before="40" w:after="40"/>
      </w:pPr>
      <w:r w:rsidRPr="00B2259D">
        <w:rPr>
          <w:i/>
        </w:rPr>
        <w:t>Occupational Health and Safety Regulations 201</w:t>
      </w:r>
      <w:r w:rsidRPr="00B82D03">
        <w:t>7</w:t>
      </w:r>
      <w:r>
        <w:t xml:space="preserve"> (Vic)</w:t>
      </w:r>
    </w:p>
    <w:p w14:paraId="5FACB2EE" w14:textId="77777777" w:rsidR="00DD6976" w:rsidRPr="00B2033E" w:rsidRDefault="00DD6976" w:rsidP="00DD6976">
      <w:pPr>
        <w:pStyle w:val="VCAAbullet"/>
        <w:spacing w:before="40" w:after="40"/>
      </w:pPr>
      <w:r w:rsidRPr="00B2259D">
        <w:rPr>
          <w:i/>
        </w:rPr>
        <w:t>Occupational Health and Safety Management Systems</w:t>
      </w:r>
      <w:r>
        <w:t xml:space="preserve"> </w:t>
      </w:r>
      <w:r w:rsidRPr="00592CF4">
        <w:t>(AS/NZS ISO 45001:2018)</w:t>
      </w:r>
    </w:p>
    <w:p w14:paraId="7F592DD9" w14:textId="77777777" w:rsidR="00DD6976" w:rsidRPr="00B2033E" w:rsidRDefault="00DD6976" w:rsidP="00DD6976">
      <w:pPr>
        <w:pStyle w:val="VCAAbullet"/>
        <w:spacing w:before="40" w:after="40"/>
      </w:pPr>
      <w:r w:rsidRPr="00B2259D">
        <w:rPr>
          <w:i/>
        </w:rPr>
        <w:t>Dangerous Goods (Storage and Handling) Regulations 2021</w:t>
      </w:r>
      <w:r>
        <w:t xml:space="preserve"> (Vic)</w:t>
      </w:r>
    </w:p>
    <w:p w14:paraId="1B40D26C" w14:textId="77777777" w:rsidR="00DD6976" w:rsidRPr="00B2033E" w:rsidRDefault="00DD6976" w:rsidP="00DD6976">
      <w:pPr>
        <w:pStyle w:val="VCAAbullet"/>
        <w:spacing w:before="40" w:after="40"/>
        <w:rPr>
          <w:i/>
          <w:color w:val="auto"/>
        </w:rPr>
      </w:pPr>
      <w:r>
        <w:t>Code of Practice for the Storage and Handling of Dangerous Goods 2013</w:t>
      </w:r>
    </w:p>
    <w:p w14:paraId="20D544FD" w14:textId="77777777" w:rsidR="00DD6976" w:rsidRPr="00B82D03" w:rsidRDefault="00DD6976" w:rsidP="00DD6976">
      <w:pPr>
        <w:pStyle w:val="VCAAbullet"/>
        <w:spacing w:before="40" w:after="40"/>
      </w:pPr>
      <w:r w:rsidRPr="00B82D03">
        <w:t xml:space="preserve">Hazardous Substances </w:t>
      </w:r>
      <w:r>
        <w:t xml:space="preserve">Compliance </w:t>
      </w:r>
      <w:r w:rsidRPr="00B82D03">
        <w:t>Code</w:t>
      </w:r>
      <w:r>
        <w:t>,</w:t>
      </w:r>
      <w:r w:rsidRPr="00B82D03">
        <w:t xml:space="preserve"> </w:t>
      </w:r>
      <w:r>
        <w:t>Edition 2, 2019 (Vic)</w:t>
      </w:r>
    </w:p>
    <w:p w14:paraId="30C469E4" w14:textId="77777777" w:rsidR="00DD6976" w:rsidRPr="00B82D03" w:rsidRDefault="00DD6976" w:rsidP="00DD6976">
      <w:pPr>
        <w:pStyle w:val="VCAAbullet"/>
        <w:spacing w:before="40" w:after="40"/>
      </w:pPr>
      <w:r w:rsidRPr="00B2259D">
        <w:rPr>
          <w:i/>
        </w:rPr>
        <w:t>Electrical Safety Act 1998</w:t>
      </w:r>
      <w:r>
        <w:t xml:space="preserve"> (Vic)</w:t>
      </w:r>
    </w:p>
    <w:p w14:paraId="7A1F0A58" w14:textId="77777777" w:rsidR="00DD6976" w:rsidRPr="00BA0F88" w:rsidRDefault="00DD6976" w:rsidP="00DD6976">
      <w:pPr>
        <w:pStyle w:val="VCAAbody"/>
        <w:spacing w:before="60"/>
      </w:pPr>
      <w:r>
        <w:t>Teachers should ensure they access up-to-date versions of all acts, regulations and codes.</w:t>
      </w:r>
    </w:p>
    <w:p w14:paraId="7EF5C33A" w14:textId="77777777" w:rsidR="002051AF" w:rsidRPr="00B2033E" w:rsidRDefault="002051AF" w:rsidP="00775794">
      <w:pPr>
        <w:pStyle w:val="VCAAHeading2"/>
        <w:rPr>
          <w:lang w:val="en-GB"/>
        </w:rPr>
      </w:pPr>
      <w:bookmarkStart w:id="23" w:name="_Toc23748528"/>
      <w:bookmarkStart w:id="24" w:name="_Toc24369772"/>
      <w:r w:rsidRPr="00B2033E">
        <w:rPr>
          <w:lang w:val="en-GB"/>
        </w:rPr>
        <w:t xml:space="preserve">Ethical conduct of </w:t>
      </w:r>
      <w:r w:rsidR="00775794" w:rsidRPr="00B2033E">
        <w:rPr>
          <w:lang w:val="en-GB"/>
        </w:rPr>
        <w:t>scientific</w:t>
      </w:r>
      <w:r w:rsidRPr="00B2033E">
        <w:rPr>
          <w:lang w:val="en-GB"/>
        </w:rPr>
        <w:t xml:space="preserve"> investigations</w:t>
      </w:r>
      <w:bookmarkEnd w:id="23"/>
      <w:bookmarkEnd w:id="24"/>
    </w:p>
    <w:p w14:paraId="7EF5C33B" w14:textId="77777777" w:rsidR="002051AF" w:rsidRPr="00B2033E" w:rsidRDefault="002051AF" w:rsidP="002051AF">
      <w:pPr>
        <w:pStyle w:val="VCAAbody"/>
        <w:rPr>
          <w:lang w:val="en-GB"/>
        </w:rPr>
      </w:pPr>
      <w:r w:rsidRPr="00B2033E">
        <w:rPr>
          <w:lang w:val="en-GB"/>
        </w:rPr>
        <w:t xml:space="preserve">As part of this study, teachers and students may be involved in teaching and learning activities </w:t>
      </w:r>
      <w:r w:rsidR="00290678">
        <w:rPr>
          <w:lang w:val="en-GB"/>
        </w:rPr>
        <w:t xml:space="preserve">that </w:t>
      </w:r>
      <w:r w:rsidRPr="00B2033E">
        <w:rPr>
          <w:lang w:val="en-GB"/>
        </w:rPr>
        <w:t>includ</w:t>
      </w:r>
      <w:r w:rsidR="00290678">
        <w:rPr>
          <w:lang w:val="en-GB"/>
        </w:rPr>
        <w:t>e</w:t>
      </w:r>
      <w:r w:rsidRPr="00B2033E">
        <w:rPr>
          <w:lang w:val="en-GB"/>
        </w:rPr>
        <w:t xml:space="preserve"> </w:t>
      </w:r>
      <w:r w:rsidR="00775794" w:rsidRPr="00B2033E">
        <w:rPr>
          <w:lang w:val="en-GB"/>
        </w:rPr>
        <w:t>scientific</w:t>
      </w:r>
      <w:r w:rsidRPr="00B2033E">
        <w:rPr>
          <w:lang w:val="en-GB"/>
        </w:rPr>
        <w:t xml:space="preserve"> investigations using human subjects. Teachers and schools have a legal and moral responsibility to ensure that </w:t>
      </w:r>
      <w:r w:rsidRPr="00B2033E">
        <w:rPr>
          <w:color w:val="auto"/>
          <w:lang w:val="en-GB"/>
        </w:rPr>
        <w:t xml:space="preserve">students demonstrate ethical conduct at </w:t>
      </w:r>
      <w:r w:rsidRPr="00B2033E">
        <w:rPr>
          <w:lang w:val="en-GB"/>
        </w:rPr>
        <w:t>all times when undertaking such investigations. Teachers should refer to the following documents for detailed advice:</w:t>
      </w:r>
    </w:p>
    <w:p w14:paraId="7EF5C33C" w14:textId="77777777" w:rsidR="002051AF" w:rsidRPr="00D954D8" w:rsidRDefault="002051AF" w:rsidP="002051AF">
      <w:pPr>
        <w:pStyle w:val="VCAAbullet"/>
        <w:spacing w:before="120" w:after="120"/>
        <w:contextualSpacing/>
      </w:pPr>
      <w:r w:rsidRPr="00D954D8">
        <w:t xml:space="preserve">the </w:t>
      </w:r>
      <w:r w:rsidRPr="00030CD1">
        <w:rPr>
          <w:i/>
        </w:rPr>
        <w:t>National Statement on Ethical Conduct in Human Research (2007) – Updated 2018</w:t>
      </w:r>
      <w:r w:rsidRPr="004A71BD">
        <w:t xml:space="preserve">, issued by the National Health and Medical Research Council (NHMRC) in accordance with the </w:t>
      </w:r>
      <w:r w:rsidRPr="00A2372F">
        <w:rPr>
          <w:i/>
        </w:rPr>
        <w:t>NHMRC Act 1992</w:t>
      </w:r>
      <w:r w:rsidRPr="0029761B">
        <w:t xml:space="preserve"> (Cwlth), </w:t>
      </w:r>
      <w:hyperlink r:id="rId31" w:history="1">
        <w:r w:rsidRPr="00030CD1">
          <w:rPr>
            <w:rStyle w:val="Hyperlink"/>
          </w:rPr>
          <w:t>www.nhmrc.gov.au/about-us/publications/national-statement-ethical-conduct-human-research-2007-updated-2018</w:t>
        </w:r>
      </w:hyperlink>
    </w:p>
    <w:p w14:paraId="7EF5C33D" w14:textId="77777777" w:rsidR="002051AF" w:rsidRPr="00D954D8" w:rsidRDefault="002051AF" w:rsidP="002051AF">
      <w:pPr>
        <w:pStyle w:val="VCAAbullet"/>
        <w:spacing w:before="120" w:after="120"/>
        <w:contextualSpacing/>
      </w:pPr>
      <w:r w:rsidRPr="00030CD1">
        <w:t xml:space="preserve">the </w:t>
      </w:r>
      <w:r w:rsidRPr="004A71BD">
        <w:rPr>
          <w:i/>
        </w:rPr>
        <w:t>Australian Privacy Princi</w:t>
      </w:r>
      <w:r w:rsidRPr="00A2372F">
        <w:rPr>
          <w:i/>
        </w:rPr>
        <w:t>ples</w:t>
      </w:r>
      <w:r w:rsidRPr="0029761B">
        <w:t xml:space="preserve"> </w:t>
      </w:r>
      <w:r w:rsidRPr="00C65593">
        <w:rPr>
          <w:i/>
        </w:rPr>
        <w:t>from the</w:t>
      </w:r>
      <w:r w:rsidRPr="00DF46D1">
        <w:rPr>
          <w:i/>
          <w:color w:val="auto"/>
        </w:rPr>
        <w:t xml:space="preserve"> </w:t>
      </w:r>
      <w:r w:rsidRPr="009579D3">
        <w:rPr>
          <w:i/>
          <w:iCs/>
          <w:color w:val="auto"/>
        </w:rPr>
        <w:t>Privacy Amendment (Enhancing Privacy Protection) Act 2012</w:t>
      </w:r>
      <w:r w:rsidRPr="00C86E35">
        <w:t xml:space="preserve">, </w:t>
      </w:r>
      <w:hyperlink r:id="rId32" w:history="1">
        <w:r w:rsidRPr="00030CD1">
          <w:rPr>
            <w:rStyle w:val="Hyperlink"/>
          </w:rPr>
          <w:t>www.oaic.gov.au/individuals/privacy-fact-sheets/gener</w:t>
        </w:r>
        <w:r w:rsidRPr="004A71BD">
          <w:rPr>
            <w:rStyle w:val="Hyperlink"/>
          </w:rPr>
          <w:t>al/privacy-fact-sheet-17-australian-privacy-principles</w:t>
        </w:r>
      </w:hyperlink>
    </w:p>
    <w:p w14:paraId="7EF5C33E" w14:textId="77777777" w:rsidR="002051AF" w:rsidRPr="00D954D8" w:rsidRDefault="002051AF" w:rsidP="002051AF">
      <w:pPr>
        <w:pStyle w:val="VCAAbullet"/>
        <w:spacing w:before="120" w:after="120"/>
        <w:contextualSpacing/>
        <w:rPr>
          <w:color w:val="auto"/>
        </w:rPr>
      </w:pPr>
      <w:r w:rsidRPr="00030CD1">
        <w:rPr>
          <w:color w:val="auto"/>
        </w:rPr>
        <w:t xml:space="preserve">the </w:t>
      </w:r>
      <w:r w:rsidRPr="004A71BD">
        <w:rPr>
          <w:i/>
          <w:color w:val="auto"/>
        </w:rPr>
        <w:t>Australian Psychological Society</w:t>
      </w:r>
      <w:r w:rsidRPr="00A2372F">
        <w:rPr>
          <w:color w:val="auto"/>
        </w:rPr>
        <w:t xml:space="preserve"> (APS) </w:t>
      </w:r>
      <w:r w:rsidRPr="0029761B">
        <w:rPr>
          <w:i/>
          <w:color w:val="auto"/>
        </w:rPr>
        <w:t>Code of Ethics</w:t>
      </w:r>
      <w:r w:rsidRPr="00C65593">
        <w:rPr>
          <w:color w:val="auto"/>
        </w:rPr>
        <w:t xml:space="preserve">, </w:t>
      </w:r>
      <w:hyperlink r:id="rId33" w:history="1">
        <w:r w:rsidRPr="00030CD1">
          <w:rPr>
            <w:rStyle w:val="Hyperlink"/>
          </w:rPr>
          <w:t>www.psychology.org.au/About-</w:t>
        </w:r>
        <w:r w:rsidRPr="004A71BD">
          <w:rPr>
            <w:rStyle w:val="Hyperlink"/>
          </w:rPr>
          <w:t>Us/What-we-do/ethics-and-practice-standards/APS-Code-of-Ethics</w:t>
        </w:r>
      </w:hyperlink>
    </w:p>
    <w:p w14:paraId="7EF5C33F" w14:textId="77777777" w:rsidR="002051AF" w:rsidRPr="00B2033E" w:rsidRDefault="002051AF" w:rsidP="002051AF">
      <w:pPr>
        <w:pStyle w:val="VCAAbody"/>
        <w:rPr>
          <w:lang w:val="en-GB"/>
        </w:rPr>
      </w:pPr>
      <w:r w:rsidRPr="00B2033E">
        <w:rPr>
          <w:lang w:val="en-GB"/>
        </w:rPr>
        <w:t>It is not expected that animals will be used in the teaching of this study. If using animals in teaching, schools must comply with the current legislation including:</w:t>
      </w:r>
    </w:p>
    <w:p w14:paraId="7EF5C340" w14:textId="77777777" w:rsidR="002051AF" w:rsidRPr="00C65593" w:rsidRDefault="002051AF" w:rsidP="002051AF">
      <w:pPr>
        <w:pStyle w:val="VCAAbullet"/>
        <w:spacing w:before="120" w:after="120"/>
        <w:contextualSpacing/>
      </w:pPr>
      <w:r w:rsidRPr="00D954D8">
        <w:t xml:space="preserve">the </w:t>
      </w:r>
      <w:r w:rsidRPr="00030CD1">
        <w:rPr>
          <w:i/>
        </w:rPr>
        <w:t xml:space="preserve">Prevention of Cruelty </w:t>
      </w:r>
      <w:r w:rsidRPr="004A71BD">
        <w:rPr>
          <w:i/>
        </w:rPr>
        <w:t>to Animals Act 1986</w:t>
      </w:r>
      <w:r w:rsidRPr="00A2372F">
        <w:t xml:space="preserve"> and its </w:t>
      </w:r>
      <w:r w:rsidRPr="0029761B">
        <w:rPr>
          <w:i/>
        </w:rPr>
        <w:t>Extension Regulations 2018</w:t>
      </w:r>
      <w:r w:rsidRPr="00C65593">
        <w:t xml:space="preserve"> </w:t>
      </w:r>
    </w:p>
    <w:p w14:paraId="7EF5C341" w14:textId="77777777" w:rsidR="002051AF" w:rsidRPr="00D954D8" w:rsidRDefault="002051AF" w:rsidP="002051AF">
      <w:pPr>
        <w:pStyle w:val="VCAAbullet"/>
        <w:spacing w:before="120" w:after="120"/>
        <w:contextualSpacing/>
      </w:pPr>
      <w:r w:rsidRPr="00DF46D1">
        <w:t xml:space="preserve">the </w:t>
      </w:r>
      <w:r w:rsidRPr="009579D3">
        <w:rPr>
          <w:i/>
        </w:rPr>
        <w:t>Australian Code of Practice for the Care and Use of Animals for Scientific Purposes 2013</w:t>
      </w:r>
      <w:r w:rsidRPr="00C86E35">
        <w:t xml:space="preserve"> (8th edition), </w:t>
      </w:r>
      <w:hyperlink r:id="rId34" w:history="1">
        <w:r w:rsidRPr="00030CD1">
          <w:rPr>
            <w:rStyle w:val="Hyperlink"/>
          </w:rPr>
          <w:t>www.nhmrc.gov.au/about-us/publications/australian-code-care-and-use-animals-scientific-purposes</w:t>
        </w:r>
      </w:hyperlink>
    </w:p>
    <w:p w14:paraId="7EF5C342" w14:textId="77777777" w:rsidR="002F5A8B" w:rsidRPr="00B2033E" w:rsidRDefault="002F5A8B" w:rsidP="002F5A8B">
      <w:pPr>
        <w:pStyle w:val="VCAAHeading2"/>
        <w:rPr>
          <w:lang w:val="en-GB"/>
        </w:rPr>
      </w:pPr>
      <w:bookmarkStart w:id="25" w:name="_Toc24369773"/>
      <w:r w:rsidRPr="00B2033E">
        <w:rPr>
          <w:lang w:val="en-GB"/>
        </w:rPr>
        <w:t>Employability skills</w:t>
      </w:r>
      <w:bookmarkEnd w:id="25"/>
    </w:p>
    <w:p w14:paraId="7EF5C343" w14:textId="78A368B7" w:rsidR="002F5A8B" w:rsidRPr="00B2033E" w:rsidRDefault="002F5A8B" w:rsidP="002F5A8B">
      <w:pPr>
        <w:pStyle w:val="VCAAbody"/>
        <w:rPr>
          <w:lang w:val="en-GB"/>
        </w:rPr>
      </w:pPr>
      <w:r w:rsidRPr="00B2033E">
        <w:rPr>
          <w:lang w:val="en-GB"/>
        </w:rPr>
        <w:t xml:space="preserve">This study offers a number of opportunities for students to develop employability skills. The </w:t>
      </w:r>
      <w:r w:rsidR="000B3B6D">
        <w:rPr>
          <w:iCs/>
          <w:lang w:val="en-GB"/>
        </w:rPr>
        <w:t>Support materials</w:t>
      </w:r>
      <w:r w:rsidRPr="00B2033E">
        <w:rPr>
          <w:i/>
          <w:iCs/>
          <w:lang w:val="en-GB"/>
        </w:rPr>
        <w:t xml:space="preserve"> </w:t>
      </w:r>
      <w:r w:rsidRPr="00B2033E">
        <w:rPr>
          <w:lang w:val="en-GB"/>
        </w:rPr>
        <w:t>provide specific examples of how students can develop employability skills during learning activities and assessment tasks.</w:t>
      </w:r>
    </w:p>
    <w:p w14:paraId="7EF5C344" w14:textId="77777777" w:rsidR="002F5A8B" w:rsidRPr="00B2033E" w:rsidRDefault="002F5A8B" w:rsidP="002F5A8B">
      <w:pPr>
        <w:pStyle w:val="VCAAHeading2"/>
        <w:rPr>
          <w:lang w:val="en-GB"/>
        </w:rPr>
      </w:pPr>
      <w:bookmarkStart w:id="26" w:name="_Toc24369774"/>
      <w:r w:rsidRPr="00B2033E">
        <w:rPr>
          <w:lang w:val="en-GB"/>
        </w:rPr>
        <w:t>Legislative compliance</w:t>
      </w:r>
      <w:bookmarkEnd w:id="26"/>
    </w:p>
    <w:p w14:paraId="7EF5C345" w14:textId="22AB2E94" w:rsidR="002F5A8B" w:rsidRDefault="002F5A8B" w:rsidP="002F5A8B">
      <w:pPr>
        <w:pStyle w:val="VCAAbody"/>
        <w:rPr>
          <w:lang w:val="en-GB"/>
        </w:rPr>
      </w:pPr>
      <w:r w:rsidRPr="00B2033E">
        <w:rPr>
          <w:lang w:val="en-GB"/>
        </w:rPr>
        <w:t xml:space="preserve">When collecting and using information, the provisions of privacy and copyright legislation, such as the Victorian </w:t>
      </w:r>
      <w:r w:rsidRPr="00B2033E">
        <w:rPr>
          <w:i/>
          <w:iCs/>
          <w:lang w:val="en-GB"/>
        </w:rPr>
        <w:t>Privacy and Data Protection Act 2014</w:t>
      </w:r>
      <w:r w:rsidRPr="00B2033E">
        <w:rPr>
          <w:rFonts w:ascii="HelveticaNeue LT 55 Roman" w:hAnsi="HelveticaNeue LT 55 Roman" w:cs="HelveticaNeue LT 55 Roman"/>
          <w:lang w:val="en-GB"/>
        </w:rPr>
        <w:t xml:space="preserve"> </w:t>
      </w:r>
      <w:r w:rsidRPr="00B2033E">
        <w:rPr>
          <w:lang w:val="en-GB"/>
        </w:rPr>
        <w:t>and</w:t>
      </w:r>
      <w:r w:rsidRPr="00B2033E">
        <w:rPr>
          <w:rFonts w:ascii="HelveticaNeue LT 55 Roman" w:hAnsi="HelveticaNeue LT 55 Roman" w:cs="HelveticaNeue LT 55 Roman"/>
          <w:lang w:val="en-GB"/>
        </w:rPr>
        <w:t xml:space="preserve"> </w:t>
      </w:r>
      <w:r w:rsidRPr="00B2033E">
        <w:rPr>
          <w:i/>
          <w:iCs/>
          <w:lang w:val="en-GB"/>
        </w:rPr>
        <w:t>Health Records Act 2001</w:t>
      </w:r>
      <w:r w:rsidRPr="00B2033E">
        <w:rPr>
          <w:lang w:val="en-GB"/>
        </w:rPr>
        <w:t xml:space="preserve">, and the federal </w:t>
      </w:r>
      <w:r w:rsidRPr="00B2033E">
        <w:rPr>
          <w:i/>
          <w:iCs/>
          <w:lang w:val="en-GB"/>
        </w:rPr>
        <w:t>Privacy Act 1988</w:t>
      </w:r>
      <w:r w:rsidRPr="00B2033E">
        <w:rPr>
          <w:lang w:val="en-GB"/>
        </w:rPr>
        <w:t xml:space="preserve"> and </w:t>
      </w:r>
      <w:r w:rsidRPr="00B2033E">
        <w:rPr>
          <w:i/>
          <w:lang w:val="en-GB"/>
        </w:rPr>
        <w:t>Copyright Act 1968</w:t>
      </w:r>
      <w:r w:rsidRPr="00B2033E">
        <w:rPr>
          <w:lang w:val="en-GB"/>
        </w:rPr>
        <w:t>, must be met.</w:t>
      </w:r>
    </w:p>
    <w:p w14:paraId="1062279A" w14:textId="77777777" w:rsidR="000B3B6D" w:rsidRPr="0039688B" w:rsidRDefault="000B3B6D" w:rsidP="000B3B6D">
      <w:pPr>
        <w:pStyle w:val="VCAAHeading2"/>
      </w:pPr>
      <w:r w:rsidRPr="0039688B">
        <w:t>Child Safe Standards</w:t>
      </w:r>
    </w:p>
    <w:p w14:paraId="2095F113" w14:textId="77777777" w:rsidR="000B3B6D" w:rsidRPr="0039688B" w:rsidRDefault="000B3B6D" w:rsidP="000B3B6D">
      <w:pPr>
        <w:pStyle w:val="VCAAbody"/>
        <w:rPr>
          <w:lang w:val="en-AU"/>
        </w:rPr>
      </w:pPr>
      <w:r w:rsidRPr="0039688B">
        <w:rPr>
          <w:lang w:val="en-AU"/>
        </w:rPr>
        <w:t>Schools and education and training providers are required to comply with the Child Safe Standards made under the</w:t>
      </w:r>
      <w:r>
        <w:rPr>
          <w:lang w:val="en-AU"/>
        </w:rPr>
        <w:t xml:space="preserve"> Victorian</w:t>
      </w:r>
      <w:r w:rsidRPr="0039688B">
        <w:rPr>
          <w:lang w:val="en-AU"/>
        </w:rPr>
        <w:t xml:space="preserve"> </w:t>
      </w:r>
      <w:r w:rsidRPr="0039688B">
        <w:rPr>
          <w:i/>
          <w:iCs/>
          <w:lang w:val="en-AU"/>
        </w:rPr>
        <w:t>Child Wellbeing and Safety Act 2005</w:t>
      </w:r>
      <w:r>
        <w:rPr>
          <w:lang w:val="en-AU"/>
        </w:rPr>
        <w:t>.</w:t>
      </w:r>
      <w:r w:rsidRPr="0039688B">
        <w:rPr>
          <w:lang w:val="en-AU"/>
        </w:rPr>
        <w:t xml:space="preserve"> Registered schools are required to comply with </w:t>
      </w:r>
      <w:r w:rsidRPr="0039688B">
        <w:rPr>
          <w:i/>
          <w:iCs/>
          <w:lang w:val="en-AU"/>
        </w:rPr>
        <w:t>Ministerial Order No. 870 Child Safe Standards – Managing the Risk of Child Abuse in Schools</w:t>
      </w:r>
      <w:r>
        <w:rPr>
          <w:lang w:val="en-AU"/>
        </w:rPr>
        <w:t xml:space="preserve">. </w:t>
      </w:r>
      <w:r w:rsidRPr="0039688B">
        <w:rPr>
          <w:lang w:val="en-AU"/>
        </w:rPr>
        <w:t xml:space="preserve">For further information, consult the websites of the </w:t>
      </w:r>
      <w:hyperlink r:id="rId35" w:history="1">
        <w:r w:rsidRPr="0039688B">
          <w:rPr>
            <w:rStyle w:val="Hyperlink"/>
            <w:lang w:val="en-AU"/>
          </w:rPr>
          <w:t>Victorian Registration and Qualifications Authority</w:t>
        </w:r>
      </w:hyperlink>
      <w:r>
        <w:rPr>
          <w:lang w:val="en-AU"/>
        </w:rPr>
        <w:t xml:space="preserve">, </w:t>
      </w:r>
      <w:r w:rsidRPr="0039688B">
        <w:rPr>
          <w:lang w:val="en-AU"/>
        </w:rPr>
        <w:t xml:space="preserve">the </w:t>
      </w:r>
      <w:hyperlink r:id="rId36" w:history="1">
        <w:r w:rsidRPr="0039688B">
          <w:rPr>
            <w:rStyle w:val="Hyperlink"/>
            <w:lang w:val="en-AU"/>
          </w:rPr>
          <w:t>Commission for Children and Young People</w:t>
        </w:r>
      </w:hyperlink>
      <w:r>
        <w:rPr>
          <w:lang w:val="en-AU"/>
        </w:rPr>
        <w:t xml:space="preserve"> a</w:t>
      </w:r>
      <w:r w:rsidRPr="0039688B">
        <w:rPr>
          <w:lang w:val="en-AU"/>
        </w:rPr>
        <w:t xml:space="preserve">nd the </w:t>
      </w:r>
      <w:hyperlink r:id="rId37" w:history="1">
        <w:r w:rsidRPr="0039688B">
          <w:rPr>
            <w:rStyle w:val="Hyperlink"/>
            <w:lang w:val="en-AU"/>
          </w:rPr>
          <w:t>Department of Education and Training</w:t>
        </w:r>
      </w:hyperlink>
      <w:r>
        <w:rPr>
          <w:lang w:val="en-AU"/>
        </w:rPr>
        <w:t>.</w:t>
      </w:r>
    </w:p>
    <w:p w14:paraId="7EF5C346" w14:textId="77777777" w:rsidR="002F5A8B" w:rsidRPr="00D954D8" w:rsidRDefault="002F5A8B" w:rsidP="002F5A8B">
      <w:r w:rsidRPr="00D954D8">
        <w:br w:type="page"/>
      </w:r>
    </w:p>
    <w:p w14:paraId="7EF5C347" w14:textId="77777777" w:rsidR="002F5A8B" w:rsidRPr="00B2033E" w:rsidRDefault="002F5A8B" w:rsidP="002F5A8B">
      <w:pPr>
        <w:pStyle w:val="VCAAHeading1"/>
        <w:rPr>
          <w:lang w:val="en-GB"/>
        </w:rPr>
      </w:pPr>
      <w:bookmarkStart w:id="27" w:name="_Toc24369775"/>
      <w:r w:rsidRPr="00B2033E">
        <w:rPr>
          <w:lang w:val="en-GB"/>
        </w:rPr>
        <w:t>Assessment and reporting</w:t>
      </w:r>
      <w:bookmarkEnd w:id="27"/>
    </w:p>
    <w:p w14:paraId="7EF5C348" w14:textId="77777777" w:rsidR="002F5A8B" w:rsidRPr="00B2033E" w:rsidRDefault="002F5A8B" w:rsidP="002D7C7E">
      <w:pPr>
        <w:pStyle w:val="VCAAHeading2"/>
        <w:spacing w:before="240" w:line="420" w:lineRule="exact"/>
        <w:rPr>
          <w:lang w:val="en-GB"/>
        </w:rPr>
      </w:pPr>
      <w:bookmarkStart w:id="28" w:name="_Toc24369776"/>
      <w:r w:rsidRPr="00B2033E">
        <w:rPr>
          <w:lang w:val="en-GB"/>
        </w:rPr>
        <w:t>Satisfactory completion</w:t>
      </w:r>
      <w:bookmarkEnd w:id="28"/>
    </w:p>
    <w:p w14:paraId="7EF5C349" w14:textId="77777777" w:rsidR="002F5A8B" w:rsidRPr="00B2033E" w:rsidRDefault="002F5A8B" w:rsidP="002D7C7E">
      <w:pPr>
        <w:pStyle w:val="VCAAbody"/>
        <w:spacing w:before="80" w:after="80" w:line="260" w:lineRule="exact"/>
        <w:rPr>
          <w:lang w:val="en-GB"/>
        </w:rPr>
      </w:pPr>
      <w:r w:rsidRPr="00B2033E">
        <w:rPr>
          <w:lang w:val="en-GB"/>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7EF5C34A" w14:textId="77777777" w:rsidR="002F5A8B" w:rsidRPr="00B2033E" w:rsidRDefault="002F5A8B" w:rsidP="002D7C7E">
      <w:pPr>
        <w:pStyle w:val="VCAAbody"/>
        <w:spacing w:before="80" w:after="80" w:line="260" w:lineRule="exact"/>
        <w:rPr>
          <w:lang w:val="en-GB"/>
        </w:rPr>
      </w:pPr>
      <w:r w:rsidRPr="00B2033E">
        <w:rPr>
          <w:lang w:val="en-GB"/>
        </w:rPr>
        <w:t xml:space="preserve">Teachers must develop courses that provide appropriate opportunities for students to demonstrate satisfactory achievement of outcomes. </w:t>
      </w:r>
    </w:p>
    <w:p w14:paraId="7EF5C34B" w14:textId="3F919308" w:rsidR="002F5A8B" w:rsidRPr="00B2033E" w:rsidRDefault="002F5A8B" w:rsidP="002D7C7E">
      <w:pPr>
        <w:pStyle w:val="VCAAbody"/>
        <w:spacing w:before="80" w:after="80" w:line="260" w:lineRule="exact"/>
        <w:rPr>
          <w:lang w:val="en-GB"/>
        </w:rPr>
      </w:pPr>
      <w:r w:rsidRPr="00B2033E">
        <w:rPr>
          <w:lang w:val="en-GB"/>
        </w:rPr>
        <w:t>The decision about satisfactory completion of a unit is distinct from the assessment of levels of achievement. Schools will report a student’s result for each unit to the VCAA as S (</w:t>
      </w:r>
      <w:r w:rsidR="000B3B6D">
        <w:rPr>
          <w:lang w:val="en-GB"/>
        </w:rPr>
        <w:t>s</w:t>
      </w:r>
      <w:r w:rsidRPr="00B2033E">
        <w:rPr>
          <w:lang w:val="en-GB"/>
        </w:rPr>
        <w:t>atisfactory) or N (</w:t>
      </w:r>
      <w:r w:rsidR="000B3B6D">
        <w:rPr>
          <w:lang w:val="en-GB"/>
        </w:rPr>
        <w:t>n</w:t>
      </w:r>
      <w:r w:rsidRPr="00B2033E">
        <w:rPr>
          <w:lang w:val="en-GB"/>
        </w:rPr>
        <w:t xml:space="preserve">ot </w:t>
      </w:r>
      <w:r w:rsidR="000B3B6D">
        <w:rPr>
          <w:lang w:val="en-GB"/>
        </w:rPr>
        <w:t>s</w:t>
      </w:r>
      <w:r w:rsidRPr="00B2033E">
        <w:rPr>
          <w:lang w:val="en-GB"/>
        </w:rPr>
        <w:t>atisfactory).</w:t>
      </w:r>
    </w:p>
    <w:p w14:paraId="7EF5C34C" w14:textId="77777777" w:rsidR="002F5A8B" w:rsidRPr="00B2033E" w:rsidRDefault="002F5A8B" w:rsidP="002D7C7E">
      <w:pPr>
        <w:pStyle w:val="VCAAHeading2"/>
        <w:spacing w:before="240" w:line="420" w:lineRule="exact"/>
        <w:rPr>
          <w:lang w:val="en-GB"/>
        </w:rPr>
      </w:pPr>
      <w:bookmarkStart w:id="29" w:name="_Toc24369777"/>
      <w:r w:rsidRPr="00B2033E">
        <w:rPr>
          <w:lang w:val="en-GB"/>
        </w:rPr>
        <w:t>Levels of achievement</w:t>
      </w:r>
      <w:bookmarkEnd w:id="29"/>
    </w:p>
    <w:p w14:paraId="7EF5C34D" w14:textId="77777777" w:rsidR="002F5A8B" w:rsidRPr="00B2033E" w:rsidRDefault="002F5A8B" w:rsidP="002D7C7E">
      <w:pPr>
        <w:pStyle w:val="VCAAHeading3"/>
        <w:spacing w:line="320" w:lineRule="exact"/>
        <w:rPr>
          <w:lang w:val="en-GB"/>
        </w:rPr>
      </w:pPr>
      <w:bookmarkStart w:id="30" w:name="_Toc24369778"/>
      <w:r w:rsidRPr="00B2033E">
        <w:rPr>
          <w:lang w:val="en-GB"/>
        </w:rPr>
        <w:t>Units 1 and 2</w:t>
      </w:r>
      <w:bookmarkEnd w:id="30"/>
    </w:p>
    <w:p w14:paraId="7EF5C34E" w14:textId="77777777" w:rsidR="002F5A8B" w:rsidRPr="00B2033E" w:rsidRDefault="002F5A8B" w:rsidP="002D7C7E">
      <w:pPr>
        <w:pStyle w:val="VCAAbody"/>
        <w:spacing w:before="80" w:after="80" w:line="260" w:lineRule="exact"/>
        <w:rPr>
          <w:lang w:val="en-GB"/>
        </w:rPr>
      </w:pPr>
      <w:r w:rsidRPr="00B2033E">
        <w:rPr>
          <w:lang w:val="en-GB"/>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7EF5C34F" w14:textId="77777777" w:rsidR="002F5A8B" w:rsidRPr="00B2033E" w:rsidRDefault="002F5A8B" w:rsidP="002D7C7E">
      <w:pPr>
        <w:pStyle w:val="VCAAHeading3"/>
        <w:spacing w:line="320" w:lineRule="exact"/>
        <w:rPr>
          <w:lang w:val="en-GB"/>
        </w:rPr>
      </w:pPr>
      <w:bookmarkStart w:id="31" w:name="_Toc24369779"/>
      <w:r w:rsidRPr="00B2033E">
        <w:rPr>
          <w:lang w:val="en-GB"/>
        </w:rPr>
        <w:t>Units 3 and 4</w:t>
      </w:r>
      <w:bookmarkEnd w:id="31"/>
    </w:p>
    <w:p w14:paraId="7EF5C350" w14:textId="77777777" w:rsidR="002F5A8B" w:rsidRPr="00B2033E" w:rsidRDefault="002F5A8B" w:rsidP="002D7C7E">
      <w:pPr>
        <w:pStyle w:val="VCAAbody"/>
        <w:spacing w:before="80" w:after="80" w:line="260" w:lineRule="exact"/>
        <w:rPr>
          <w:lang w:val="en-GB"/>
        </w:rPr>
      </w:pPr>
      <w:r w:rsidRPr="00B2033E">
        <w:rPr>
          <w:w w:val="99"/>
          <w:lang w:val="en-GB"/>
        </w:rPr>
        <w:t xml:space="preserve">The VCAA specifies the assessment procedures for students undertaking scored assessment in Units 3 and 4. </w:t>
      </w:r>
      <w:r w:rsidRPr="00B2033E">
        <w:rPr>
          <w:lang w:val="en-GB"/>
        </w:rPr>
        <w:t>Designated assessment tasks are provided in the details for each unit in VCE study designs.</w:t>
      </w:r>
    </w:p>
    <w:p w14:paraId="7EF5C351" w14:textId="77777777" w:rsidR="002F5A8B" w:rsidRPr="00B2033E" w:rsidRDefault="002F5A8B" w:rsidP="002D7C7E">
      <w:pPr>
        <w:pStyle w:val="VCAAbody"/>
        <w:spacing w:before="80" w:after="80" w:line="260" w:lineRule="exact"/>
        <w:rPr>
          <w:lang w:val="en-GB"/>
        </w:rPr>
      </w:pPr>
      <w:r w:rsidRPr="00B2033E">
        <w:rPr>
          <w:lang w:val="en-GB"/>
        </w:rPr>
        <w:t xml:space="preserve">The student’s level of achievement in Units 3 and 4 will be determined by School-assessed Coursework (SAC) as specified in the VCE study design, and external assessment.  </w:t>
      </w:r>
    </w:p>
    <w:p w14:paraId="7EF5C352" w14:textId="4F66490D" w:rsidR="002F5A8B" w:rsidRPr="00B2033E" w:rsidRDefault="002F5A8B" w:rsidP="002D7C7E">
      <w:pPr>
        <w:pStyle w:val="VCAAbody"/>
        <w:spacing w:before="80" w:after="80" w:line="260" w:lineRule="exact"/>
        <w:rPr>
          <w:lang w:val="en-GB"/>
        </w:rPr>
      </w:pPr>
      <w:r w:rsidRPr="00D954D8">
        <w:rPr>
          <w:lang w:val="en-GB"/>
        </w:rPr>
        <w:t>The VCAA will report the student’s level of achievement on each assessment component as a grade from A+ to E or UG (ungraded). To receive a st</w:t>
      </w:r>
      <w:r w:rsidRPr="00030CD1">
        <w:rPr>
          <w:lang w:val="en-GB"/>
        </w:rPr>
        <w:t>udy score the student must achieve two or more graded assessments</w:t>
      </w:r>
      <w:r w:rsidR="000B3B6D">
        <w:rPr>
          <w:lang w:val="en-GB"/>
        </w:rPr>
        <w:t xml:space="preserve"> in the study</w:t>
      </w:r>
      <w:r w:rsidRPr="00030CD1">
        <w:rPr>
          <w:lang w:val="en-GB"/>
        </w:rPr>
        <w:t xml:space="preserve"> and receive</w:t>
      </w:r>
      <w:r w:rsidR="000B3B6D">
        <w:rPr>
          <w:lang w:val="en-GB"/>
        </w:rPr>
        <w:t xml:space="preserve"> an</w:t>
      </w:r>
      <w:r w:rsidRPr="00030CD1">
        <w:rPr>
          <w:lang w:val="en-GB"/>
        </w:rPr>
        <w:t xml:space="preserve"> S for both Units 3 and 4. The study score is reported on a scale of 0–50; it is a measure of how well the student performed in relation to all others who </w:t>
      </w:r>
      <w:r w:rsidR="00775794" w:rsidRPr="004A71BD">
        <w:rPr>
          <w:lang w:val="en-GB"/>
        </w:rPr>
        <w:t>completed</w:t>
      </w:r>
      <w:r w:rsidRPr="00A2372F">
        <w:rPr>
          <w:lang w:val="en-GB"/>
        </w:rPr>
        <w:t xml:space="preserve"> the study. Tea</w:t>
      </w:r>
      <w:r w:rsidRPr="0029761B">
        <w:rPr>
          <w:lang w:val="en-GB"/>
        </w:rPr>
        <w:t>chers should refer to the current</w:t>
      </w:r>
      <w:r w:rsidRPr="00B2033E">
        <w:rPr>
          <w:lang w:val="en-GB"/>
        </w:rPr>
        <w:t xml:space="preserve"> </w:t>
      </w:r>
      <w:hyperlink r:id="rId38" w:history="1">
        <w:r w:rsidRPr="00030CD1">
          <w:rPr>
            <w:rStyle w:val="Hyperlink"/>
            <w:i/>
            <w:u w:color="0000FF"/>
            <w:lang w:val="en-GB"/>
          </w:rPr>
          <w:t>VCE and VCAL Administrative Handbook</w:t>
        </w:r>
      </w:hyperlink>
      <w:r w:rsidRPr="00B2033E">
        <w:rPr>
          <w:lang w:val="en-GB"/>
        </w:rPr>
        <w:t xml:space="preserve"> for details on graded assessment and calculation of the study score. Percentage contributions to the study score in VCE </w:t>
      </w:r>
      <w:r w:rsidR="002051AF" w:rsidRPr="00B2033E">
        <w:rPr>
          <w:color w:val="auto"/>
          <w:lang w:val="en-GB"/>
        </w:rPr>
        <w:t xml:space="preserve">Biology </w:t>
      </w:r>
      <w:r w:rsidRPr="00B2033E">
        <w:rPr>
          <w:lang w:val="en-GB"/>
        </w:rPr>
        <w:t>are as follows:</w:t>
      </w:r>
    </w:p>
    <w:p w14:paraId="7EF5C353" w14:textId="77777777" w:rsidR="002F5A8B" w:rsidRPr="00B2033E" w:rsidRDefault="002F5A8B" w:rsidP="00B2033E">
      <w:pPr>
        <w:pStyle w:val="VCAAbody"/>
        <w:numPr>
          <w:ilvl w:val="0"/>
          <w:numId w:val="19"/>
        </w:numPr>
        <w:spacing w:before="80" w:after="80" w:line="260" w:lineRule="exact"/>
        <w:rPr>
          <w:lang w:val="en-GB"/>
        </w:rPr>
      </w:pPr>
      <w:r w:rsidRPr="00B2033E">
        <w:rPr>
          <w:lang w:val="en-GB"/>
        </w:rPr>
        <w:t xml:space="preserve">Unit 3 School-assessed Coursework: </w:t>
      </w:r>
      <w:r w:rsidRPr="00B2033E">
        <w:rPr>
          <w:color w:val="auto"/>
          <w:lang w:val="en-GB"/>
        </w:rPr>
        <w:t>2</w:t>
      </w:r>
      <w:r w:rsidR="002051AF" w:rsidRPr="00B2033E">
        <w:rPr>
          <w:color w:val="auto"/>
          <w:lang w:val="en-GB"/>
        </w:rPr>
        <w:t>0</w:t>
      </w:r>
      <w:r w:rsidRPr="00B2033E">
        <w:rPr>
          <w:color w:val="auto"/>
          <w:lang w:val="en-GB"/>
        </w:rPr>
        <w:t xml:space="preserve"> </w:t>
      </w:r>
      <w:r w:rsidRPr="00B2033E">
        <w:rPr>
          <w:lang w:val="en-GB"/>
        </w:rPr>
        <w:t>per cent</w:t>
      </w:r>
    </w:p>
    <w:p w14:paraId="7EF5C354" w14:textId="77777777" w:rsidR="002F5A8B" w:rsidRPr="00B2033E" w:rsidRDefault="002F5A8B" w:rsidP="00B2033E">
      <w:pPr>
        <w:pStyle w:val="VCAAbody"/>
        <w:numPr>
          <w:ilvl w:val="0"/>
          <w:numId w:val="19"/>
        </w:numPr>
        <w:spacing w:before="80" w:after="80" w:line="260" w:lineRule="exact"/>
        <w:rPr>
          <w:lang w:val="en-GB"/>
        </w:rPr>
      </w:pPr>
      <w:r w:rsidRPr="00B2033E">
        <w:rPr>
          <w:lang w:val="en-GB"/>
        </w:rPr>
        <w:t xml:space="preserve">Unit 4 School-assessed Coursework: </w:t>
      </w:r>
      <w:r w:rsidR="002051AF" w:rsidRPr="00B2033E">
        <w:rPr>
          <w:color w:val="auto"/>
          <w:lang w:val="en-GB"/>
        </w:rPr>
        <w:t>30</w:t>
      </w:r>
      <w:r w:rsidRPr="00B2033E">
        <w:rPr>
          <w:color w:val="auto"/>
          <w:lang w:val="en-GB"/>
        </w:rPr>
        <w:t xml:space="preserve"> </w:t>
      </w:r>
      <w:r w:rsidRPr="00B2033E">
        <w:rPr>
          <w:lang w:val="en-GB"/>
        </w:rPr>
        <w:t>per cent</w:t>
      </w:r>
    </w:p>
    <w:p w14:paraId="7EF5C355" w14:textId="047EC1EA" w:rsidR="002F5A8B" w:rsidRPr="00B2033E" w:rsidRDefault="000B3B6D" w:rsidP="00B2033E">
      <w:pPr>
        <w:pStyle w:val="VCAAbody"/>
        <w:numPr>
          <w:ilvl w:val="0"/>
          <w:numId w:val="19"/>
        </w:numPr>
        <w:spacing w:before="80" w:after="80" w:line="260" w:lineRule="exact"/>
        <w:rPr>
          <w:lang w:val="en-GB"/>
        </w:rPr>
      </w:pPr>
      <w:r>
        <w:rPr>
          <w:lang w:val="en-GB"/>
        </w:rPr>
        <w:t>e</w:t>
      </w:r>
      <w:r w:rsidR="002F5A8B" w:rsidRPr="00B2033E">
        <w:rPr>
          <w:lang w:val="en-GB"/>
        </w:rPr>
        <w:t xml:space="preserve">nd-of-year examination: </w:t>
      </w:r>
      <w:r w:rsidR="002F5A8B" w:rsidRPr="00B2033E">
        <w:rPr>
          <w:color w:val="auto"/>
          <w:lang w:val="en-GB"/>
        </w:rPr>
        <w:t xml:space="preserve">50 </w:t>
      </w:r>
      <w:r w:rsidR="002F5A8B" w:rsidRPr="00B2033E">
        <w:rPr>
          <w:lang w:val="en-GB"/>
        </w:rPr>
        <w:t>per cent.</w:t>
      </w:r>
    </w:p>
    <w:p w14:paraId="7EF5C356" w14:textId="77777777" w:rsidR="002F5A8B" w:rsidRPr="00B2033E" w:rsidRDefault="002F5A8B" w:rsidP="002D7C7E">
      <w:pPr>
        <w:pStyle w:val="VCAAbody"/>
        <w:spacing w:before="80" w:after="80" w:line="260" w:lineRule="exact"/>
        <w:rPr>
          <w:lang w:val="en-GB"/>
        </w:rPr>
      </w:pPr>
      <w:r w:rsidRPr="00B2033E">
        <w:rPr>
          <w:lang w:val="en-GB"/>
        </w:rPr>
        <w:t>Details of the assessment program are described in the sections on Units 3 and 4 in this study design.</w:t>
      </w:r>
    </w:p>
    <w:p w14:paraId="7EF5C357" w14:textId="77777777" w:rsidR="002F5A8B" w:rsidRPr="00B2033E" w:rsidRDefault="002F5A8B" w:rsidP="002D7C7E">
      <w:pPr>
        <w:pStyle w:val="VCAAHeading2"/>
        <w:spacing w:before="240" w:line="420" w:lineRule="exact"/>
        <w:rPr>
          <w:lang w:val="en-GB"/>
        </w:rPr>
      </w:pPr>
      <w:bookmarkStart w:id="32" w:name="_Toc24369780"/>
      <w:r w:rsidRPr="00B2033E">
        <w:rPr>
          <w:lang w:val="en-GB"/>
        </w:rPr>
        <w:t>Authentication</w:t>
      </w:r>
      <w:bookmarkEnd w:id="32"/>
    </w:p>
    <w:p w14:paraId="7EF5C358" w14:textId="6E65D5E0" w:rsidR="002F5A8B" w:rsidRPr="00B2033E" w:rsidRDefault="002F5A8B" w:rsidP="002D7C7E">
      <w:pPr>
        <w:pStyle w:val="VCAAbody"/>
        <w:spacing w:before="80" w:after="80" w:line="260" w:lineRule="exact"/>
        <w:rPr>
          <w:lang w:val="en-GB"/>
        </w:rPr>
      </w:pPr>
      <w:r w:rsidRPr="00B2033E">
        <w:rPr>
          <w:lang w:val="en-GB"/>
        </w:rPr>
        <w:t xml:space="preserve">Work related to the outcomes of each unit will be accepted only if the teacher can attest that, to the best of their knowledge, all unacknowledged work is the student’s own. Teachers need to refer to the current </w:t>
      </w:r>
      <w:hyperlink r:id="rId39" w:history="1">
        <w:r w:rsidRPr="00030CD1">
          <w:rPr>
            <w:rStyle w:val="Hyperlink"/>
            <w:i/>
            <w:u w:color="0000FF"/>
            <w:lang w:val="en-GB"/>
          </w:rPr>
          <w:t>VCE and VCAL Administrative Handbook</w:t>
        </w:r>
      </w:hyperlink>
      <w:r w:rsidRPr="00B2033E">
        <w:rPr>
          <w:lang w:val="en-GB"/>
        </w:rPr>
        <w:t xml:space="preserve"> for authentication </w:t>
      </w:r>
      <w:r w:rsidR="000B3B6D">
        <w:rPr>
          <w:lang w:val="en-GB"/>
        </w:rPr>
        <w:t>rules and strategies</w:t>
      </w:r>
      <w:r w:rsidRPr="00B2033E">
        <w:rPr>
          <w:lang w:val="en-GB"/>
        </w:rPr>
        <w:t>.</w:t>
      </w:r>
    </w:p>
    <w:p w14:paraId="7EF5C359" w14:textId="77777777" w:rsidR="002051AF" w:rsidRPr="00B2033E" w:rsidRDefault="002051AF" w:rsidP="002051AF">
      <w:pPr>
        <w:pStyle w:val="VCAAHeading1"/>
        <w:rPr>
          <w:lang w:val="en-GB"/>
        </w:rPr>
      </w:pPr>
      <w:bookmarkStart w:id="33" w:name="_Toc23748537"/>
      <w:bookmarkStart w:id="34" w:name="_Toc24369781"/>
      <w:r w:rsidRPr="00B2033E">
        <w:rPr>
          <w:lang w:val="en-GB"/>
        </w:rPr>
        <w:t>Cross-study specifications</w:t>
      </w:r>
      <w:bookmarkEnd w:id="33"/>
      <w:bookmarkEnd w:id="34"/>
    </w:p>
    <w:p w14:paraId="7EF5C35A" w14:textId="77777777" w:rsidR="002051AF" w:rsidRPr="00B2033E" w:rsidRDefault="002051AF" w:rsidP="002051AF">
      <w:pPr>
        <w:pStyle w:val="VCAAHeading2"/>
        <w:rPr>
          <w:lang w:val="en-GB"/>
        </w:rPr>
      </w:pPr>
      <w:bookmarkStart w:id="35" w:name="skills"/>
      <w:bookmarkStart w:id="36" w:name="_Toc14094996"/>
      <w:bookmarkStart w:id="37" w:name="_Toc23748538"/>
      <w:bookmarkStart w:id="38" w:name="_Toc24369782"/>
      <w:bookmarkEnd w:id="35"/>
      <w:r w:rsidRPr="00B2033E">
        <w:rPr>
          <w:lang w:val="en-GB"/>
        </w:rPr>
        <w:t>Key science skills</w:t>
      </w:r>
      <w:bookmarkEnd w:id="36"/>
      <w:bookmarkEnd w:id="37"/>
      <w:bookmarkEnd w:id="38"/>
    </w:p>
    <w:p w14:paraId="7EF5C35B" w14:textId="77777777" w:rsidR="002051AF" w:rsidRPr="00B2033E" w:rsidRDefault="002051AF" w:rsidP="00A56E9C">
      <w:pPr>
        <w:pStyle w:val="VCAAbody"/>
        <w:spacing w:line="260" w:lineRule="exact"/>
        <w:rPr>
          <w:lang w:val="en-GB"/>
        </w:rPr>
      </w:pPr>
      <w:r w:rsidRPr="00B2033E">
        <w:rPr>
          <w:lang w:val="en-GB"/>
        </w:rPr>
        <w:t>The key science skills are a core component of the study of VCE Biology and apply across Units 1 to 4 in all areas of study. In designing teaching and learning programs for each unit and in assessing student learning for each outcome, teachers should ensure that students are given the opportunity to develop, use and demonstrate these skills in a variety of contexts</w:t>
      </w:r>
      <w:r w:rsidR="00886CA4" w:rsidRPr="00B2033E">
        <w:rPr>
          <w:lang w:val="en-GB"/>
        </w:rPr>
        <w:t>, including</w:t>
      </w:r>
      <w:r w:rsidRPr="00B2033E">
        <w:rPr>
          <w:lang w:val="en-GB"/>
        </w:rPr>
        <w:t xml:space="preserve"> when undertaking their own investigations and when evaluating the research of others. As the complexity of key knowledge increases from Unit 1 to 4</w:t>
      </w:r>
      <w:r w:rsidR="00886CA4" w:rsidRPr="00B2033E">
        <w:rPr>
          <w:lang w:val="en-GB"/>
        </w:rPr>
        <w:t>,</w:t>
      </w:r>
      <w:r w:rsidRPr="00B2033E">
        <w:rPr>
          <w:lang w:val="en-GB"/>
        </w:rPr>
        <w:t xml:space="preserve"> and as opportunities are provided to undertake scientific investigations, students should aim to demonstrate the key science skills at a progressively higher level.</w:t>
      </w:r>
    </w:p>
    <w:p w14:paraId="7EF5C35C" w14:textId="77777777" w:rsidR="002051AF" w:rsidRPr="00B2033E" w:rsidRDefault="002051AF" w:rsidP="00A56E9C">
      <w:pPr>
        <w:pStyle w:val="VCAAbody"/>
        <w:spacing w:after="240" w:line="260" w:lineRule="exact"/>
        <w:rPr>
          <w:lang w:val="en-GB"/>
        </w:rPr>
      </w:pPr>
      <w:r w:rsidRPr="00B2033E">
        <w:rPr>
          <w:lang w:val="en-GB"/>
        </w:rPr>
        <w:t>The key science skills are common to all VCE science studies and have been contextualised in the following table for VCE Biology.</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682"/>
        <w:gridCol w:w="6106"/>
      </w:tblGrid>
      <w:tr w:rsidR="004E6787" w:rsidRPr="004E6787" w14:paraId="7EF5C35F" w14:textId="77777777" w:rsidTr="004E6787">
        <w:tc>
          <w:tcPr>
            <w:tcW w:w="2683" w:type="dxa"/>
            <w:shd w:val="clear" w:color="auto" w:fill="0072AA" w:themeFill="accent1" w:themeFillShade="BF"/>
          </w:tcPr>
          <w:p w14:paraId="7EF5C35D" w14:textId="77777777" w:rsidR="002051AF" w:rsidRPr="004E6787" w:rsidRDefault="002051AF" w:rsidP="002051AF">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eastAsia="en-AU"/>
              </w:rPr>
            </w:pPr>
            <w:r w:rsidRPr="004E6787">
              <w:rPr>
                <w:rFonts w:ascii="Arial Narrow" w:eastAsia="Times New Roman" w:hAnsi="Arial Narrow" w:cstheme="minorHAnsi"/>
                <w:b/>
                <w:bCs/>
                <w:color w:val="FFFFFF" w:themeColor="background1"/>
                <w:lang w:eastAsia="en-AU"/>
              </w:rPr>
              <w:t>Key science skill</w:t>
            </w:r>
          </w:p>
        </w:tc>
        <w:tc>
          <w:tcPr>
            <w:tcW w:w="6105" w:type="dxa"/>
            <w:shd w:val="clear" w:color="auto" w:fill="0072AA" w:themeFill="accent1" w:themeFillShade="BF"/>
          </w:tcPr>
          <w:p w14:paraId="7EF5C35E" w14:textId="77777777" w:rsidR="002051AF" w:rsidRPr="004E6787" w:rsidRDefault="002051AF" w:rsidP="002051AF">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eastAsia="en-AU"/>
              </w:rPr>
            </w:pPr>
            <w:r w:rsidRPr="004E6787">
              <w:rPr>
                <w:rFonts w:ascii="Arial Narrow" w:eastAsia="Times New Roman" w:hAnsi="Arial Narrow" w:cstheme="minorHAnsi"/>
                <w:b/>
                <w:bCs/>
                <w:color w:val="FFFFFF" w:themeColor="background1"/>
                <w:lang w:eastAsia="en-AU"/>
              </w:rPr>
              <w:t>VCE Biology Units 1–4</w:t>
            </w:r>
          </w:p>
        </w:tc>
      </w:tr>
      <w:tr w:rsidR="002051AF" w:rsidRPr="00BD3EFA" w14:paraId="7EF5C365" w14:textId="77777777" w:rsidTr="00A56E9C">
        <w:tc>
          <w:tcPr>
            <w:tcW w:w="2683" w:type="dxa"/>
            <w:shd w:val="clear" w:color="auto" w:fill="auto"/>
          </w:tcPr>
          <w:p w14:paraId="7EF5C360" w14:textId="77777777" w:rsidR="002051AF" w:rsidRPr="00BD3EFA" w:rsidRDefault="002051AF" w:rsidP="00A56E9C">
            <w:pPr>
              <w:widowControl w:val="0"/>
              <w:autoSpaceDE w:val="0"/>
              <w:autoSpaceDN w:val="0"/>
              <w:adjustRightInd w:val="0"/>
              <w:spacing w:before="80" w:after="120" w:line="240" w:lineRule="auto"/>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 xml:space="preserve">Develop aims and questions, formulate hypotheses and make predictions </w:t>
            </w:r>
          </w:p>
        </w:tc>
        <w:tc>
          <w:tcPr>
            <w:tcW w:w="6105" w:type="dxa"/>
            <w:shd w:val="clear" w:color="auto" w:fill="auto"/>
          </w:tcPr>
          <w:p w14:paraId="7EF5C361" w14:textId="77777777" w:rsidR="002051AF" w:rsidRPr="00BD3EFA" w:rsidRDefault="002051AF" w:rsidP="00A56E9C">
            <w:pPr>
              <w:widowControl w:val="0"/>
              <w:numPr>
                <w:ilvl w:val="0"/>
                <w:numId w:val="12"/>
              </w:numPr>
              <w:autoSpaceDE w:val="0"/>
              <w:autoSpaceDN w:val="0"/>
              <w:adjustRightInd w:val="0"/>
              <w:spacing w:before="80" w:after="0" w:line="240" w:lineRule="auto"/>
              <w:ind w:left="329" w:hanging="329"/>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identify, research and construct aims and questions for investigation</w:t>
            </w:r>
          </w:p>
          <w:p w14:paraId="7EF5C362" w14:textId="77777777" w:rsidR="002051AF" w:rsidRPr="00BD3EFA" w:rsidRDefault="002051AF" w:rsidP="00BD3EFA">
            <w:pPr>
              <w:widowControl w:val="0"/>
              <w:numPr>
                <w:ilvl w:val="0"/>
                <w:numId w:val="12"/>
              </w:numPr>
              <w:autoSpaceDE w:val="0"/>
              <w:autoSpaceDN w:val="0"/>
              <w:adjustRightInd w:val="0"/>
              <w:spacing w:before="60" w:after="0" w:line="240" w:lineRule="auto"/>
              <w:ind w:left="329" w:hanging="329"/>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identify independent, dependent and controlled variables in controlled experiments</w:t>
            </w:r>
          </w:p>
          <w:p w14:paraId="7EF5C363" w14:textId="77777777" w:rsidR="00E306E3" w:rsidRPr="00BD3EFA" w:rsidRDefault="002051AF" w:rsidP="00BD3EFA">
            <w:pPr>
              <w:widowControl w:val="0"/>
              <w:numPr>
                <w:ilvl w:val="0"/>
                <w:numId w:val="12"/>
              </w:numPr>
              <w:autoSpaceDE w:val="0"/>
              <w:autoSpaceDN w:val="0"/>
              <w:adjustRightInd w:val="0"/>
              <w:spacing w:before="60" w:after="0" w:line="240" w:lineRule="auto"/>
              <w:ind w:left="329" w:hanging="329"/>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formulate hypoth</w:t>
            </w:r>
            <w:r w:rsidR="00E306E3" w:rsidRPr="00BD3EFA">
              <w:rPr>
                <w:rFonts w:ascii="Arial Narrow" w:eastAsia="Times New Roman" w:hAnsi="Arial Narrow" w:cstheme="minorHAnsi"/>
                <w:sz w:val="20"/>
                <w:szCs w:val="20"/>
                <w:lang w:eastAsia="en-AU"/>
              </w:rPr>
              <w:t>eses to focus investigation</w:t>
            </w:r>
          </w:p>
          <w:p w14:paraId="7EF5C364" w14:textId="77777777" w:rsidR="002051AF" w:rsidRPr="00BD3EFA" w:rsidRDefault="002051AF" w:rsidP="00A56E9C">
            <w:pPr>
              <w:widowControl w:val="0"/>
              <w:numPr>
                <w:ilvl w:val="0"/>
                <w:numId w:val="12"/>
              </w:numPr>
              <w:autoSpaceDE w:val="0"/>
              <w:autoSpaceDN w:val="0"/>
              <w:adjustRightInd w:val="0"/>
              <w:spacing w:before="60" w:after="120" w:line="240" w:lineRule="auto"/>
              <w:ind w:left="329" w:hanging="329"/>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predict possible outcomes</w:t>
            </w:r>
          </w:p>
        </w:tc>
      </w:tr>
      <w:tr w:rsidR="002051AF" w:rsidRPr="00BD3EFA" w14:paraId="7EF5C36A" w14:textId="77777777" w:rsidTr="00A56E9C">
        <w:tc>
          <w:tcPr>
            <w:tcW w:w="2683" w:type="dxa"/>
            <w:shd w:val="clear" w:color="auto" w:fill="auto"/>
          </w:tcPr>
          <w:p w14:paraId="7EF5C366" w14:textId="77777777" w:rsidR="002051AF" w:rsidRPr="00BD3EFA" w:rsidRDefault="002051AF" w:rsidP="00A56E9C">
            <w:pPr>
              <w:widowControl w:val="0"/>
              <w:autoSpaceDE w:val="0"/>
              <w:autoSpaceDN w:val="0"/>
              <w:adjustRightInd w:val="0"/>
              <w:spacing w:before="80" w:after="120" w:line="240" w:lineRule="auto"/>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 xml:space="preserve">Plan and conduct investigations </w:t>
            </w:r>
          </w:p>
        </w:tc>
        <w:tc>
          <w:tcPr>
            <w:tcW w:w="6105" w:type="dxa"/>
            <w:shd w:val="clear" w:color="auto" w:fill="auto"/>
            <w:vAlign w:val="center"/>
          </w:tcPr>
          <w:p w14:paraId="7EF5C367" w14:textId="77777777" w:rsidR="002051AF" w:rsidRPr="00BD3EFA" w:rsidRDefault="002051AF" w:rsidP="00A56E9C">
            <w:pPr>
              <w:numPr>
                <w:ilvl w:val="0"/>
                <w:numId w:val="13"/>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determine appropriate investigation methodology: case study; classification and identification; controlled experiment; correlational study; fieldwork; literature review; modelling; product, process or system development; simulation</w:t>
            </w:r>
          </w:p>
          <w:p w14:paraId="7EF5C368" w14:textId="77777777" w:rsidR="002051AF" w:rsidRPr="00BD3EFA" w:rsidRDefault="002051AF" w:rsidP="00BD3EFA">
            <w:pPr>
              <w:numPr>
                <w:ilvl w:val="0"/>
                <w:numId w:val="13"/>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design and conduct investigations; select and use methods appropriate to the investigation, including consideration of sampling technique and size, equipment and procedures, taking into account potential sources of error and uncertainty; determine the type and amount of qualitative and/or quantitative data to be generated or collated</w:t>
            </w:r>
          </w:p>
          <w:p w14:paraId="7EF5C369" w14:textId="77777777" w:rsidR="002051AF" w:rsidRPr="00BD3EFA" w:rsidRDefault="002051AF" w:rsidP="00A56E9C">
            <w:pPr>
              <w:widowControl w:val="0"/>
              <w:numPr>
                <w:ilvl w:val="0"/>
                <w:numId w:val="13"/>
              </w:numPr>
              <w:autoSpaceDE w:val="0"/>
              <w:autoSpaceDN w:val="0"/>
              <w:adjustRightInd w:val="0"/>
              <w:spacing w:before="60" w:after="120" w:line="240" w:lineRule="auto"/>
              <w:ind w:left="360"/>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 xml:space="preserve">work independently and collaboratively as appropriate and within identified research constraints, adapting or extending processes as required and recording such modifications </w:t>
            </w:r>
          </w:p>
        </w:tc>
      </w:tr>
      <w:tr w:rsidR="002051AF" w:rsidRPr="00BD3EFA" w14:paraId="7EF5C36F" w14:textId="77777777" w:rsidTr="00A56E9C">
        <w:tc>
          <w:tcPr>
            <w:tcW w:w="2683" w:type="dxa"/>
            <w:shd w:val="clear" w:color="auto" w:fill="auto"/>
          </w:tcPr>
          <w:p w14:paraId="7EF5C36B" w14:textId="77777777" w:rsidR="002051AF" w:rsidRPr="00BD3EFA" w:rsidRDefault="002051AF" w:rsidP="00A56E9C">
            <w:pPr>
              <w:widowControl w:val="0"/>
              <w:autoSpaceDE w:val="0"/>
              <w:autoSpaceDN w:val="0"/>
              <w:adjustRightInd w:val="0"/>
              <w:spacing w:before="80" w:after="120" w:line="240" w:lineRule="auto"/>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Comply with safety and ethical guidelines</w:t>
            </w:r>
          </w:p>
        </w:tc>
        <w:tc>
          <w:tcPr>
            <w:tcW w:w="6105" w:type="dxa"/>
            <w:shd w:val="clear" w:color="auto" w:fill="auto"/>
          </w:tcPr>
          <w:p w14:paraId="7EF5C36C" w14:textId="77777777" w:rsidR="002051AF" w:rsidRPr="00BD3EFA" w:rsidRDefault="002051AF" w:rsidP="00A56E9C">
            <w:pPr>
              <w:numPr>
                <w:ilvl w:val="0"/>
                <w:numId w:val="14"/>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 xml:space="preserve">demonstrate safe laboratory practices when planning and conducting investigations </w:t>
            </w:r>
            <w:r w:rsidR="00A80168" w:rsidRPr="00BD3EFA">
              <w:rPr>
                <w:rFonts w:ascii="Arial Narrow" w:eastAsiaTheme="minorEastAsia" w:hAnsi="Arial Narrow" w:cstheme="minorHAnsi"/>
                <w:sz w:val="20"/>
                <w:szCs w:val="20"/>
              </w:rPr>
              <w:t xml:space="preserve">by </w:t>
            </w:r>
            <w:r w:rsidRPr="00BD3EFA">
              <w:rPr>
                <w:rFonts w:ascii="Arial Narrow" w:eastAsiaTheme="minorEastAsia" w:hAnsi="Arial Narrow" w:cstheme="minorHAnsi"/>
                <w:sz w:val="20"/>
                <w:szCs w:val="20"/>
              </w:rPr>
              <w:t>using risk assessments</w:t>
            </w:r>
            <w:r w:rsidR="00A80168" w:rsidRPr="00BD3EFA">
              <w:rPr>
                <w:rFonts w:ascii="Arial Narrow" w:eastAsiaTheme="minorEastAsia" w:hAnsi="Arial Narrow" w:cstheme="minorHAnsi"/>
                <w:sz w:val="20"/>
                <w:szCs w:val="20"/>
              </w:rPr>
              <w:t xml:space="preserve"> that are</w:t>
            </w:r>
            <w:r w:rsidRPr="00BD3EFA">
              <w:rPr>
                <w:rFonts w:ascii="Arial Narrow" w:eastAsiaTheme="minorEastAsia" w:hAnsi="Arial Narrow" w:cstheme="minorHAnsi"/>
                <w:sz w:val="20"/>
                <w:szCs w:val="20"/>
              </w:rPr>
              <w:t xml:space="preserve"> informed by safety data sheets (SDS), and accounting for risks</w:t>
            </w:r>
          </w:p>
          <w:p w14:paraId="7EF5C36D" w14:textId="77777777" w:rsidR="002051AF" w:rsidRPr="00BD3EFA" w:rsidRDefault="002051AF" w:rsidP="00BD3EFA">
            <w:pPr>
              <w:widowControl w:val="0"/>
              <w:numPr>
                <w:ilvl w:val="0"/>
                <w:numId w:val="14"/>
              </w:numPr>
              <w:autoSpaceDE w:val="0"/>
              <w:autoSpaceDN w:val="0"/>
              <w:adjustRightInd w:val="0"/>
              <w:spacing w:before="60" w:after="0" w:line="240" w:lineRule="auto"/>
              <w:ind w:left="318" w:hanging="318"/>
              <w:rPr>
                <w:rFonts w:ascii="Arial Narrow" w:eastAsiaTheme="minorEastAsia" w:hAnsi="Arial Narrow" w:cstheme="minorHAnsi"/>
                <w:sz w:val="20"/>
                <w:szCs w:val="20"/>
              </w:rPr>
            </w:pPr>
            <w:r w:rsidRPr="00BD3EFA">
              <w:rPr>
                <w:rFonts w:ascii="Arial Narrow" w:eastAsia="Times New Roman" w:hAnsi="Arial Narrow" w:cstheme="minorHAnsi"/>
                <w:sz w:val="20"/>
                <w:szCs w:val="20"/>
                <w:lang w:eastAsia="en-AU"/>
              </w:rPr>
              <w:t xml:space="preserve">apply relevant occupational health and safety </w:t>
            </w:r>
            <w:r w:rsidR="00012769" w:rsidRPr="00BD3EFA">
              <w:rPr>
                <w:rFonts w:ascii="Arial Narrow" w:eastAsia="Times New Roman" w:hAnsi="Arial Narrow" w:cstheme="minorHAnsi"/>
                <w:sz w:val="20"/>
                <w:szCs w:val="20"/>
                <w:lang w:eastAsia="en-AU"/>
              </w:rPr>
              <w:t>guidelines</w:t>
            </w:r>
            <w:r w:rsidRPr="00BD3EFA">
              <w:rPr>
                <w:rFonts w:ascii="Arial Narrow" w:eastAsia="Times New Roman" w:hAnsi="Arial Narrow" w:cstheme="minorHAnsi"/>
                <w:sz w:val="20"/>
                <w:szCs w:val="20"/>
                <w:lang w:eastAsia="en-AU"/>
              </w:rPr>
              <w:t xml:space="preserve"> while undertaking practical investigations</w:t>
            </w:r>
          </w:p>
          <w:p w14:paraId="7EF5C36E" w14:textId="77777777" w:rsidR="002051AF" w:rsidRPr="00BD3EFA" w:rsidRDefault="002051AF" w:rsidP="00A56E9C">
            <w:pPr>
              <w:widowControl w:val="0"/>
              <w:numPr>
                <w:ilvl w:val="0"/>
                <w:numId w:val="14"/>
              </w:numPr>
              <w:autoSpaceDE w:val="0"/>
              <w:autoSpaceDN w:val="0"/>
              <w:adjustRightInd w:val="0"/>
              <w:spacing w:before="60" w:after="120" w:line="240" w:lineRule="auto"/>
              <w:ind w:left="318" w:hanging="318"/>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demonstrate ethical conduct when undertaking and reporting investigations</w:t>
            </w:r>
          </w:p>
        </w:tc>
      </w:tr>
      <w:tr w:rsidR="002051AF" w:rsidRPr="00030CD1" w14:paraId="7EF5C376" w14:textId="77777777" w:rsidTr="00A56E9C">
        <w:tc>
          <w:tcPr>
            <w:tcW w:w="2680" w:type="dxa"/>
            <w:shd w:val="clear" w:color="auto" w:fill="auto"/>
          </w:tcPr>
          <w:p w14:paraId="7EF5C371" w14:textId="77777777" w:rsidR="002051AF" w:rsidRPr="00BD3EFA" w:rsidRDefault="002051AF" w:rsidP="00A56E9C">
            <w:pPr>
              <w:widowControl w:val="0"/>
              <w:autoSpaceDE w:val="0"/>
              <w:autoSpaceDN w:val="0"/>
              <w:adjustRightInd w:val="0"/>
              <w:spacing w:before="80" w:after="120" w:line="240" w:lineRule="auto"/>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Generate, collate and record data</w:t>
            </w:r>
          </w:p>
        </w:tc>
        <w:tc>
          <w:tcPr>
            <w:tcW w:w="6108" w:type="dxa"/>
            <w:shd w:val="clear" w:color="auto" w:fill="auto"/>
          </w:tcPr>
          <w:p w14:paraId="7EF5C372" w14:textId="77777777" w:rsidR="002051AF" w:rsidRPr="00BD3EFA" w:rsidRDefault="002051AF" w:rsidP="00BD3EFA">
            <w:pPr>
              <w:widowControl w:val="0"/>
              <w:numPr>
                <w:ilvl w:val="0"/>
                <w:numId w:val="11"/>
              </w:numPr>
              <w:autoSpaceDE w:val="0"/>
              <w:autoSpaceDN w:val="0"/>
              <w:adjustRightInd w:val="0"/>
              <w:spacing w:before="80" w:after="0" w:line="240" w:lineRule="auto"/>
              <w:ind w:left="318" w:hanging="318"/>
              <w:rPr>
                <w:rFonts w:ascii="Arial Narrow" w:eastAsia="Times New Roman" w:hAnsi="Arial Narrow" w:cstheme="minorHAnsi"/>
                <w:sz w:val="20"/>
                <w:szCs w:val="20"/>
                <w:lang w:eastAsia="en-AU"/>
              </w:rPr>
            </w:pPr>
            <w:r w:rsidRPr="00BD3EFA">
              <w:rPr>
                <w:rFonts w:ascii="Arial Narrow" w:hAnsi="Arial Narrow" w:cstheme="minorHAnsi"/>
                <w:sz w:val="20"/>
                <w:szCs w:val="20"/>
              </w:rPr>
              <w:t xml:space="preserve">systematically generate and record primary data, and collate secondary data, appropriate to the investigation, including use </w:t>
            </w:r>
            <w:r w:rsidRPr="00BD3EFA">
              <w:rPr>
                <w:rFonts w:ascii="Arial Narrow" w:hAnsi="Arial Narrow" w:cstheme="minorHAnsi"/>
                <w:sz w:val="20"/>
                <w:szCs w:val="20"/>
              </w:rPr>
              <w:br/>
              <w:t>of databases and reputable online data sources</w:t>
            </w:r>
          </w:p>
          <w:p w14:paraId="7EF5C373" w14:textId="77777777" w:rsidR="002051AF" w:rsidRPr="00BD3EFA" w:rsidRDefault="002051AF" w:rsidP="00BD3EFA">
            <w:pPr>
              <w:widowControl w:val="0"/>
              <w:numPr>
                <w:ilvl w:val="0"/>
                <w:numId w:val="11"/>
              </w:numPr>
              <w:autoSpaceDE w:val="0"/>
              <w:autoSpaceDN w:val="0"/>
              <w:adjustRightInd w:val="0"/>
              <w:spacing w:before="60" w:after="0" w:line="240" w:lineRule="auto"/>
              <w:ind w:left="318" w:hanging="318"/>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 xml:space="preserve">record and summarise both qualitative and quantitative data, including use of a logbook as </w:t>
            </w:r>
            <w:r w:rsidR="00A80168" w:rsidRPr="00BD3EFA">
              <w:rPr>
                <w:rFonts w:ascii="Arial Narrow" w:eastAsia="Times New Roman" w:hAnsi="Arial Narrow" w:cstheme="minorHAnsi"/>
                <w:sz w:val="20"/>
                <w:szCs w:val="20"/>
                <w:lang w:eastAsia="en-AU"/>
              </w:rPr>
              <w:t xml:space="preserve">an </w:t>
            </w:r>
            <w:r w:rsidRPr="00BD3EFA">
              <w:rPr>
                <w:rFonts w:ascii="Arial Narrow" w:eastAsia="Times New Roman" w:hAnsi="Arial Narrow" w:cstheme="minorHAnsi"/>
                <w:sz w:val="20"/>
                <w:szCs w:val="20"/>
                <w:lang w:eastAsia="en-AU"/>
              </w:rPr>
              <w:t>authentication of generated or collated data</w:t>
            </w:r>
          </w:p>
          <w:p w14:paraId="7EF5C374" w14:textId="77777777" w:rsidR="002051AF" w:rsidRPr="00BD3EFA" w:rsidRDefault="002051AF" w:rsidP="00BD3EFA">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organise and present data in useful and meaningful ways, including schematic diagrams, flow charts, tables, bar charts and line graphs</w:t>
            </w:r>
          </w:p>
          <w:p w14:paraId="7EF5C375" w14:textId="77777777" w:rsidR="002051AF" w:rsidRPr="00BD3EFA" w:rsidRDefault="002051AF" w:rsidP="00A56E9C">
            <w:pPr>
              <w:numPr>
                <w:ilvl w:val="0"/>
                <w:numId w:val="11"/>
              </w:numPr>
              <w:suppressAutoHyphens/>
              <w:autoSpaceDE w:val="0"/>
              <w:autoSpaceDN w:val="0"/>
              <w:adjustRightInd w:val="0"/>
              <w:spacing w:before="60" w:after="12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plot graphs involving two variables that show linear and non-linear relationships</w:t>
            </w:r>
          </w:p>
        </w:tc>
      </w:tr>
      <w:tr w:rsidR="002051AF" w:rsidRPr="00030CD1" w14:paraId="7EF5C37D" w14:textId="77777777" w:rsidTr="00A56E9C">
        <w:tc>
          <w:tcPr>
            <w:tcW w:w="2680" w:type="dxa"/>
            <w:shd w:val="clear" w:color="auto" w:fill="auto"/>
          </w:tcPr>
          <w:p w14:paraId="7EF5C377" w14:textId="77777777" w:rsidR="002051AF" w:rsidRPr="00BD3EFA" w:rsidRDefault="002051AF" w:rsidP="00A56E9C">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 xml:space="preserve">Analyse and evaluate data and investigation methods </w:t>
            </w:r>
          </w:p>
        </w:tc>
        <w:tc>
          <w:tcPr>
            <w:tcW w:w="6108" w:type="dxa"/>
            <w:shd w:val="clear" w:color="auto" w:fill="auto"/>
          </w:tcPr>
          <w:p w14:paraId="7EF5C378" w14:textId="77777777" w:rsidR="002051AF" w:rsidRPr="00BD3EFA" w:rsidRDefault="002051AF" w:rsidP="00A56E9C">
            <w:pPr>
              <w:numPr>
                <w:ilvl w:val="0"/>
                <w:numId w:val="11"/>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trike/>
                <w:sz w:val="20"/>
                <w:szCs w:val="20"/>
              </w:rPr>
            </w:pPr>
            <w:r w:rsidRPr="00BD3EFA">
              <w:rPr>
                <w:rFonts w:ascii="Arial Narrow" w:eastAsiaTheme="minorEastAsia" w:hAnsi="Arial Narrow" w:cstheme="minorHAnsi"/>
                <w:sz w:val="20"/>
                <w:szCs w:val="20"/>
              </w:rPr>
              <w:t xml:space="preserve">process quantitative data using appropriate mathematical relationships and units, including calculations of ratios, percentages, percentage change and mean </w:t>
            </w:r>
          </w:p>
          <w:p w14:paraId="7EF5C379" w14:textId="77777777" w:rsidR="002051AF" w:rsidRPr="00BD3EFA" w:rsidRDefault="00472C5D" w:rsidP="00BD3EFA">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identify and analyse</w:t>
            </w:r>
            <w:r w:rsidR="00295A9E" w:rsidRPr="00BD3EFA">
              <w:rPr>
                <w:rFonts w:ascii="Arial Narrow" w:eastAsiaTheme="minorEastAsia" w:hAnsi="Arial Narrow" w:cstheme="minorHAnsi"/>
                <w:sz w:val="20"/>
                <w:szCs w:val="20"/>
              </w:rPr>
              <w:t xml:space="preserve"> </w:t>
            </w:r>
            <w:r w:rsidR="002051AF" w:rsidRPr="00BD3EFA">
              <w:rPr>
                <w:rFonts w:ascii="Arial Narrow" w:eastAsiaTheme="minorEastAsia" w:hAnsi="Arial Narrow" w:cstheme="minorHAnsi"/>
                <w:sz w:val="20"/>
                <w:szCs w:val="20"/>
              </w:rPr>
              <w:t>experimental data</w:t>
            </w:r>
            <w:r w:rsidRPr="00BD3EFA">
              <w:rPr>
                <w:rFonts w:ascii="Arial Narrow" w:eastAsiaTheme="minorEastAsia" w:hAnsi="Arial Narrow" w:cstheme="minorHAnsi"/>
                <w:sz w:val="20"/>
                <w:szCs w:val="20"/>
              </w:rPr>
              <w:t xml:space="preserve"> qualitatively,</w:t>
            </w:r>
            <w:r w:rsidR="002051AF" w:rsidRPr="00BD3EFA">
              <w:rPr>
                <w:rFonts w:ascii="Arial Narrow" w:eastAsiaTheme="minorEastAsia" w:hAnsi="Arial Narrow" w:cstheme="minorHAnsi"/>
                <w:sz w:val="20"/>
                <w:szCs w:val="20"/>
              </w:rPr>
              <w:t xml:space="preserve"> </w:t>
            </w:r>
            <w:r w:rsidR="00422163" w:rsidRPr="00BD3EFA">
              <w:rPr>
                <w:rFonts w:ascii="Arial Narrow" w:eastAsiaTheme="minorEastAsia" w:hAnsi="Arial Narrow" w:cstheme="minorHAnsi"/>
                <w:sz w:val="20"/>
                <w:szCs w:val="20"/>
              </w:rPr>
              <w:t>handing where appropriate</w:t>
            </w:r>
            <w:r w:rsidR="007D1F59" w:rsidRPr="00BD3EFA">
              <w:rPr>
                <w:rFonts w:ascii="Arial Narrow" w:eastAsiaTheme="minorEastAsia" w:hAnsi="Arial Narrow" w:cstheme="minorHAnsi"/>
                <w:sz w:val="20"/>
                <w:szCs w:val="20"/>
              </w:rPr>
              <w:t xml:space="preserve"> concepts o</w:t>
            </w:r>
            <w:r w:rsidR="00E306E3" w:rsidRPr="00BD3EFA">
              <w:rPr>
                <w:rFonts w:ascii="Arial Narrow" w:eastAsiaTheme="minorEastAsia" w:hAnsi="Arial Narrow" w:cstheme="minorHAnsi"/>
                <w:sz w:val="20"/>
                <w:szCs w:val="20"/>
              </w:rPr>
              <w:t>f</w:t>
            </w:r>
            <w:r w:rsidR="00422163" w:rsidRPr="00BD3EFA">
              <w:rPr>
                <w:rFonts w:ascii="Arial Narrow" w:eastAsiaTheme="minorEastAsia" w:hAnsi="Arial Narrow" w:cstheme="minorHAnsi"/>
                <w:sz w:val="20"/>
                <w:szCs w:val="20"/>
              </w:rPr>
              <w:t>:</w:t>
            </w:r>
            <w:r w:rsidR="00E306E3" w:rsidRPr="00BD3EFA">
              <w:rPr>
                <w:rFonts w:ascii="Arial Narrow" w:eastAsiaTheme="minorEastAsia" w:hAnsi="Arial Narrow" w:cstheme="minorHAnsi"/>
                <w:sz w:val="20"/>
                <w:szCs w:val="20"/>
              </w:rPr>
              <w:t xml:space="preserve"> </w:t>
            </w:r>
            <w:r w:rsidR="002051AF" w:rsidRPr="00BD3EFA">
              <w:rPr>
                <w:rFonts w:ascii="Arial Narrow" w:eastAsiaTheme="minorEastAsia" w:hAnsi="Arial Narrow" w:cstheme="minorHAnsi"/>
                <w:sz w:val="20"/>
                <w:szCs w:val="20"/>
              </w:rPr>
              <w:t xml:space="preserve">accuracy, precision, </w:t>
            </w:r>
            <w:r w:rsidR="0099785F" w:rsidRPr="00BD3EFA">
              <w:rPr>
                <w:rFonts w:ascii="Arial Narrow" w:eastAsiaTheme="minorEastAsia" w:hAnsi="Arial Narrow" w:cstheme="minorHAnsi"/>
                <w:sz w:val="20"/>
                <w:szCs w:val="20"/>
              </w:rPr>
              <w:t>repeatability</w:t>
            </w:r>
            <w:r w:rsidR="002051AF" w:rsidRPr="00BD3EFA">
              <w:rPr>
                <w:rFonts w:ascii="Arial Narrow" w:eastAsiaTheme="minorEastAsia" w:hAnsi="Arial Narrow" w:cstheme="minorHAnsi"/>
                <w:sz w:val="20"/>
                <w:szCs w:val="20"/>
              </w:rPr>
              <w:t xml:space="preserve">, </w:t>
            </w:r>
            <w:r w:rsidR="0099785F" w:rsidRPr="00BD3EFA">
              <w:rPr>
                <w:rFonts w:ascii="Arial Narrow" w:eastAsiaTheme="minorEastAsia" w:hAnsi="Arial Narrow" w:cstheme="minorHAnsi"/>
                <w:sz w:val="20"/>
                <w:szCs w:val="20"/>
              </w:rPr>
              <w:t>reproducibility and</w:t>
            </w:r>
            <w:r w:rsidR="007D1F59" w:rsidRPr="00BD3EFA">
              <w:rPr>
                <w:rFonts w:ascii="Arial Narrow" w:eastAsiaTheme="minorEastAsia" w:hAnsi="Arial Narrow" w:cstheme="minorHAnsi"/>
                <w:sz w:val="20"/>
                <w:szCs w:val="20"/>
              </w:rPr>
              <w:t xml:space="preserve"> validity of measurements;</w:t>
            </w:r>
            <w:r w:rsidR="00E306E3" w:rsidRPr="00BD3EFA">
              <w:rPr>
                <w:rFonts w:ascii="Arial Narrow" w:eastAsiaTheme="minorEastAsia" w:hAnsi="Arial Narrow" w:cstheme="minorHAnsi"/>
                <w:sz w:val="20"/>
                <w:szCs w:val="20"/>
              </w:rPr>
              <w:t xml:space="preserve"> errors (random and systematic);</w:t>
            </w:r>
            <w:r w:rsidR="002051AF" w:rsidRPr="00BD3EFA">
              <w:rPr>
                <w:rFonts w:ascii="Arial Narrow" w:eastAsiaTheme="minorEastAsia" w:hAnsi="Arial Narrow" w:cstheme="minorHAnsi"/>
                <w:sz w:val="20"/>
                <w:szCs w:val="20"/>
              </w:rPr>
              <w:t xml:space="preserve"> and certainty in data, including effects of sample size in obtaining reliable data</w:t>
            </w:r>
          </w:p>
          <w:p w14:paraId="7EF5C37A" w14:textId="77777777" w:rsidR="002051AF" w:rsidRPr="00BD3EFA" w:rsidRDefault="002051AF" w:rsidP="00BD3EFA">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 xml:space="preserve">identify outliers, </w:t>
            </w:r>
            <w:r w:rsidR="00A80168" w:rsidRPr="00BD3EFA">
              <w:rPr>
                <w:rFonts w:ascii="Arial Narrow" w:eastAsiaTheme="minorEastAsia" w:hAnsi="Arial Narrow" w:cstheme="minorHAnsi"/>
                <w:sz w:val="20"/>
                <w:szCs w:val="20"/>
              </w:rPr>
              <w:t xml:space="preserve">and </w:t>
            </w:r>
            <w:r w:rsidRPr="00BD3EFA">
              <w:rPr>
                <w:rFonts w:ascii="Arial Narrow" w:eastAsiaTheme="minorEastAsia" w:hAnsi="Arial Narrow" w:cstheme="minorHAnsi"/>
                <w:sz w:val="20"/>
                <w:szCs w:val="20"/>
              </w:rPr>
              <w:t xml:space="preserve">contradictory or provisional data </w:t>
            </w:r>
          </w:p>
          <w:p w14:paraId="7EF5C37B" w14:textId="77777777" w:rsidR="002051AF" w:rsidRPr="00BD3EFA" w:rsidRDefault="002051AF" w:rsidP="00BD3EFA">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repeat experiments to ensure findings are robust</w:t>
            </w:r>
          </w:p>
          <w:p w14:paraId="7EF5C37C" w14:textId="77777777" w:rsidR="002051AF" w:rsidRPr="00BD3EFA" w:rsidRDefault="002051AF" w:rsidP="00A56E9C">
            <w:pPr>
              <w:numPr>
                <w:ilvl w:val="0"/>
                <w:numId w:val="11"/>
              </w:numPr>
              <w:suppressAutoHyphens/>
              <w:autoSpaceDE w:val="0"/>
              <w:autoSpaceDN w:val="0"/>
              <w:adjustRightInd w:val="0"/>
              <w:spacing w:before="60" w:after="120" w:line="240" w:lineRule="auto"/>
              <w:ind w:left="318" w:hanging="318"/>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evaluate investigati</w:t>
            </w:r>
            <w:r w:rsidR="00C43B8D" w:rsidRPr="00BD3EFA">
              <w:rPr>
                <w:rFonts w:ascii="Arial Narrow" w:eastAsiaTheme="minorEastAsia" w:hAnsi="Arial Narrow" w:cstheme="minorHAnsi"/>
                <w:sz w:val="20"/>
                <w:szCs w:val="20"/>
              </w:rPr>
              <w:t>on</w:t>
            </w:r>
            <w:r w:rsidRPr="00BD3EFA">
              <w:rPr>
                <w:rFonts w:ascii="Arial Narrow" w:eastAsiaTheme="minorEastAsia" w:hAnsi="Arial Narrow" w:cstheme="minorHAnsi"/>
                <w:sz w:val="20"/>
                <w:szCs w:val="20"/>
              </w:rPr>
              <w:t xml:space="preserve"> </w:t>
            </w:r>
            <w:r w:rsidR="00C43B8D" w:rsidRPr="00BD3EFA">
              <w:rPr>
                <w:rFonts w:ascii="Arial Narrow" w:eastAsiaTheme="minorEastAsia" w:hAnsi="Arial Narrow" w:cstheme="minorHAnsi"/>
                <w:sz w:val="20"/>
                <w:szCs w:val="20"/>
              </w:rPr>
              <w:t>methods</w:t>
            </w:r>
            <w:r w:rsidRPr="00BD3EFA">
              <w:rPr>
                <w:rFonts w:ascii="Arial Narrow" w:eastAsiaTheme="minorEastAsia" w:hAnsi="Arial Narrow" w:cstheme="minorHAnsi"/>
                <w:sz w:val="20"/>
                <w:szCs w:val="20"/>
              </w:rPr>
              <w:t xml:space="preserve"> and possible sources of personal errors/mistakes or bias, and suggest improvements to increase accuracy and precision</w:t>
            </w:r>
            <w:r w:rsidR="00C375E5" w:rsidRPr="00BD3EFA">
              <w:rPr>
                <w:rFonts w:ascii="Arial Narrow" w:eastAsiaTheme="minorEastAsia" w:hAnsi="Arial Narrow" w:cstheme="minorHAnsi"/>
                <w:sz w:val="20"/>
                <w:szCs w:val="20"/>
              </w:rPr>
              <w:t>,</w:t>
            </w:r>
            <w:r w:rsidRPr="00BD3EFA">
              <w:rPr>
                <w:rFonts w:ascii="Arial Narrow" w:eastAsiaTheme="minorEastAsia" w:hAnsi="Arial Narrow" w:cstheme="minorHAnsi"/>
                <w:sz w:val="20"/>
                <w:szCs w:val="20"/>
              </w:rPr>
              <w:t xml:space="preserve"> and to reduce the likelihood of errors </w:t>
            </w:r>
          </w:p>
        </w:tc>
      </w:tr>
      <w:tr w:rsidR="002051AF" w:rsidRPr="00030CD1" w14:paraId="7EF5C385" w14:textId="77777777" w:rsidTr="00A56E9C">
        <w:tc>
          <w:tcPr>
            <w:tcW w:w="2680" w:type="dxa"/>
            <w:shd w:val="clear" w:color="auto" w:fill="auto"/>
          </w:tcPr>
          <w:p w14:paraId="7EF5C37E" w14:textId="77777777" w:rsidR="002051AF" w:rsidRPr="00BD3EFA" w:rsidRDefault="002051AF" w:rsidP="00A56E9C">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Construct evidence-based arguments and draw conclusions</w:t>
            </w:r>
          </w:p>
        </w:tc>
        <w:tc>
          <w:tcPr>
            <w:tcW w:w="6108" w:type="dxa"/>
            <w:shd w:val="clear" w:color="auto" w:fill="auto"/>
          </w:tcPr>
          <w:p w14:paraId="7EF5C37F" w14:textId="77777777" w:rsidR="002051AF" w:rsidRPr="00BD3EFA" w:rsidRDefault="002051AF" w:rsidP="00A56E9C">
            <w:pPr>
              <w:numPr>
                <w:ilvl w:val="0"/>
                <w:numId w:val="15"/>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rPr>
            </w:pPr>
            <w:r w:rsidRPr="00BD3EFA">
              <w:rPr>
                <w:rFonts w:ascii="Arial Narrow" w:eastAsia="Times New Roman" w:hAnsi="Arial Narrow" w:cstheme="minorHAnsi"/>
                <w:sz w:val="20"/>
                <w:szCs w:val="20"/>
                <w:lang w:eastAsia="en-AU"/>
              </w:rPr>
              <w:t>distinguish between opinion, anecdote and evidence, and scientific and non-scientific ideas</w:t>
            </w:r>
          </w:p>
          <w:p w14:paraId="7EF5C380" w14:textId="77777777" w:rsidR="002051AF" w:rsidRPr="00BD3EFA" w:rsidRDefault="002051AF" w:rsidP="00BD3EFA">
            <w:pPr>
              <w:numPr>
                <w:ilvl w:val="0"/>
                <w:numId w:val="15"/>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evaluate data to determine the degree to which the evidence supports the aim of the investigation, and make recommendations, as appropriate, for modifying or extending the investigation</w:t>
            </w:r>
            <w:r w:rsidRPr="00BD3EFA">
              <w:rPr>
                <w:rFonts w:ascii="Arial Narrow" w:eastAsia="Times New Roman" w:hAnsi="Arial Narrow" w:cstheme="minorHAnsi"/>
                <w:sz w:val="20"/>
                <w:szCs w:val="20"/>
                <w:lang w:eastAsia="en-AU"/>
              </w:rPr>
              <w:t xml:space="preserve"> </w:t>
            </w:r>
          </w:p>
          <w:p w14:paraId="7EF5C381" w14:textId="77777777" w:rsidR="002051AF" w:rsidRPr="00BD3EFA" w:rsidRDefault="002051AF" w:rsidP="00BD3EFA">
            <w:pPr>
              <w:numPr>
                <w:ilvl w:val="0"/>
                <w:numId w:val="15"/>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evaluate data to determine the degree to which the evidence supports or refutes the initial prediction or hypothesis</w:t>
            </w:r>
          </w:p>
          <w:p w14:paraId="7EF5C382" w14:textId="77777777" w:rsidR="002051AF" w:rsidRPr="00BD3EFA" w:rsidRDefault="002051AF" w:rsidP="00BD3EFA">
            <w:pPr>
              <w:numPr>
                <w:ilvl w:val="0"/>
                <w:numId w:val="15"/>
              </w:numPr>
              <w:suppressAutoHyphens/>
              <w:autoSpaceDE w:val="0"/>
              <w:autoSpaceDN w:val="0"/>
              <w:adjustRightInd w:val="0"/>
              <w:spacing w:before="60" w:after="0" w:line="240" w:lineRule="auto"/>
              <w:ind w:left="360"/>
              <w:textAlignment w:val="center"/>
              <w:rPr>
                <w:rFonts w:ascii="Arial Narrow" w:hAnsi="Arial Narrow" w:cstheme="minorHAnsi"/>
                <w:sz w:val="20"/>
                <w:szCs w:val="20"/>
              </w:rPr>
            </w:pPr>
            <w:r w:rsidRPr="00BD3EFA">
              <w:rPr>
                <w:rFonts w:ascii="Arial Narrow" w:hAnsi="Arial Narrow" w:cstheme="minorHAnsi"/>
                <w:sz w:val="20"/>
                <w:szCs w:val="20"/>
              </w:rPr>
              <w:t>use reasoning to construct scientific arguments, and to draw and justify conclusions consistent with the evidence and relevant to the question under investigation</w:t>
            </w:r>
          </w:p>
          <w:p w14:paraId="7EF5C383" w14:textId="77777777" w:rsidR="002051AF" w:rsidRPr="00BD3EFA" w:rsidRDefault="002051AF" w:rsidP="00BD3EFA">
            <w:pPr>
              <w:numPr>
                <w:ilvl w:val="0"/>
                <w:numId w:val="15"/>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hAnsi="Arial Narrow" w:cstheme="minorHAnsi"/>
                <w:sz w:val="20"/>
                <w:szCs w:val="20"/>
              </w:rPr>
              <w:t>identify, describe and explain the limitations of conclusions, including identification of further evidence required</w:t>
            </w:r>
            <w:r w:rsidRPr="00BD3EFA">
              <w:rPr>
                <w:rFonts w:ascii="Arial Narrow" w:eastAsiaTheme="minorEastAsia" w:hAnsi="Arial Narrow" w:cstheme="minorHAnsi"/>
                <w:sz w:val="20"/>
                <w:szCs w:val="20"/>
              </w:rPr>
              <w:t xml:space="preserve"> </w:t>
            </w:r>
          </w:p>
          <w:p w14:paraId="7EF5C384" w14:textId="77777777" w:rsidR="002051AF" w:rsidRPr="00BD3EFA" w:rsidRDefault="002051AF" w:rsidP="00A56E9C">
            <w:pPr>
              <w:numPr>
                <w:ilvl w:val="0"/>
                <w:numId w:val="15"/>
              </w:numPr>
              <w:suppressAutoHyphens/>
              <w:autoSpaceDE w:val="0"/>
              <w:autoSpaceDN w:val="0"/>
              <w:adjustRightInd w:val="0"/>
              <w:spacing w:before="60" w:after="120" w:line="240" w:lineRule="auto"/>
              <w:ind w:left="360"/>
              <w:textAlignment w:val="center"/>
              <w:rPr>
                <w:rFonts w:ascii="Arial Narrow" w:eastAsiaTheme="minorEastAsia" w:hAnsi="Arial Narrow" w:cstheme="minorHAnsi"/>
                <w:sz w:val="20"/>
                <w:szCs w:val="20"/>
              </w:rPr>
            </w:pPr>
            <w:r w:rsidRPr="00BD3EFA">
              <w:rPr>
                <w:rFonts w:ascii="Arial Narrow" w:hAnsi="Arial Narrow" w:cstheme="minorHAnsi"/>
                <w:sz w:val="20"/>
                <w:szCs w:val="20"/>
              </w:rPr>
              <w:t>discuss the implications of research findings and proposals</w:t>
            </w:r>
          </w:p>
        </w:tc>
      </w:tr>
      <w:tr w:rsidR="002051AF" w:rsidRPr="00BD3EFA" w14:paraId="7EF5C38F" w14:textId="77777777" w:rsidTr="00A56E9C">
        <w:tc>
          <w:tcPr>
            <w:tcW w:w="2680" w:type="dxa"/>
            <w:shd w:val="clear" w:color="auto" w:fill="auto"/>
          </w:tcPr>
          <w:p w14:paraId="7EF5C387" w14:textId="77777777" w:rsidR="002051AF" w:rsidRPr="00BD3EFA" w:rsidRDefault="002051AF" w:rsidP="00A56E9C">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Analyse</w:t>
            </w:r>
            <w:r w:rsidR="00886CA4" w:rsidRPr="00BD3EFA">
              <w:rPr>
                <w:rFonts w:ascii="Arial Narrow" w:eastAsiaTheme="minorEastAsia" w:hAnsi="Arial Narrow" w:cstheme="minorHAnsi"/>
                <w:sz w:val="20"/>
                <w:szCs w:val="20"/>
              </w:rPr>
              <w:t xml:space="preserve">, </w:t>
            </w:r>
            <w:r w:rsidR="006B0F4E" w:rsidRPr="00BD3EFA">
              <w:rPr>
                <w:rFonts w:ascii="Arial Narrow" w:eastAsiaTheme="minorEastAsia" w:hAnsi="Arial Narrow" w:cstheme="minorHAnsi"/>
                <w:sz w:val="20"/>
                <w:szCs w:val="20"/>
              </w:rPr>
              <w:t>evaluate</w:t>
            </w:r>
            <w:r w:rsidRPr="00BD3EFA">
              <w:rPr>
                <w:rFonts w:ascii="Arial Narrow" w:eastAsiaTheme="minorEastAsia" w:hAnsi="Arial Narrow" w:cstheme="minorHAnsi"/>
                <w:sz w:val="20"/>
                <w:szCs w:val="20"/>
              </w:rPr>
              <w:t xml:space="preserve"> and communicate scientific ideas</w:t>
            </w:r>
          </w:p>
        </w:tc>
        <w:tc>
          <w:tcPr>
            <w:tcW w:w="6108" w:type="dxa"/>
            <w:shd w:val="clear" w:color="auto" w:fill="auto"/>
          </w:tcPr>
          <w:p w14:paraId="7EF5C388" w14:textId="77777777" w:rsidR="002051AF" w:rsidRPr="00BD3EFA" w:rsidRDefault="002051AF" w:rsidP="00A56E9C">
            <w:pPr>
              <w:numPr>
                <w:ilvl w:val="0"/>
                <w:numId w:val="16"/>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use appropriate biological terminology, representations and conventions, including standard abbreviations, graphing conventions and units of measurement</w:t>
            </w:r>
          </w:p>
          <w:p w14:paraId="7EF5C389" w14:textId="127B1EA7" w:rsidR="002051AF" w:rsidRPr="00BD3EFA" w:rsidRDefault="002051AF" w:rsidP="00BD3EFA">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discuss relevant biological information, ideas, concepts, theories and models and the connections between them</w:t>
            </w:r>
          </w:p>
          <w:p w14:paraId="7EF5C38A" w14:textId="77777777" w:rsidR="002051AF" w:rsidRPr="00BD3EFA" w:rsidRDefault="002051AF" w:rsidP="00BD3EFA">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analyse</w:t>
            </w:r>
            <w:r w:rsidR="00886CA4" w:rsidRPr="00BD3EFA">
              <w:rPr>
                <w:rFonts w:ascii="Arial Narrow" w:eastAsiaTheme="minorEastAsia" w:hAnsi="Arial Narrow" w:cstheme="minorHAnsi"/>
                <w:sz w:val="20"/>
                <w:szCs w:val="20"/>
              </w:rPr>
              <w:t xml:space="preserve"> and explain</w:t>
            </w:r>
            <w:r w:rsidRPr="00BD3EFA">
              <w:rPr>
                <w:rFonts w:ascii="Arial Narrow" w:eastAsiaTheme="minorEastAsia" w:hAnsi="Arial Narrow" w:cstheme="minorHAnsi"/>
                <w:sz w:val="20"/>
                <w:szCs w:val="20"/>
              </w:rPr>
              <w:t xml:space="preserve"> how models and theories are used to organise and understand observed phenomena and concepts related to biology, identifying limitations of selected models/theories</w:t>
            </w:r>
          </w:p>
          <w:p w14:paraId="7EF5C38B" w14:textId="77777777" w:rsidR="002051AF" w:rsidRPr="00BD3EFA" w:rsidRDefault="002051AF" w:rsidP="00BD3EFA">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critically evaluate and interpret a range of scientific and media texts (including journal articles, mass media communications and opinions in the public domain), processes, claims and conclusions related to biology by considering the quality of available evidence</w:t>
            </w:r>
          </w:p>
          <w:p w14:paraId="7EF5C38C" w14:textId="77777777" w:rsidR="002051AF" w:rsidRPr="00BD3EFA" w:rsidRDefault="002051AF" w:rsidP="00BD3EFA">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 xml:space="preserve">analyse and evaluate </w:t>
            </w:r>
            <w:r w:rsidR="00C43B8D" w:rsidRPr="00BD3EFA">
              <w:rPr>
                <w:rFonts w:ascii="Arial Narrow" w:eastAsiaTheme="minorEastAsia" w:hAnsi="Arial Narrow" w:cstheme="minorHAnsi"/>
                <w:sz w:val="20"/>
                <w:szCs w:val="20"/>
              </w:rPr>
              <w:t>bio</w:t>
            </w:r>
            <w:r w:rsidRPr="00BD3EFA">
              <w:rPr>
                <w:rFonts w:ascii="Arial Narrow" w:eastAsiaTheme="minorEastAsia" w:hAnsi="Arial Narrow" w:cstheme="minorHAnsi"/>
                <w:sz w:val="20"/>
                <w:szCs w:val="20"/>
              </w:rPr>
              <w:t xml:space="preserve">ethical issues using relevant approaches to </w:t>
            </w:r>
            <w:r w:rsidR="00C43B8D" w:rsidRPr="00BD3EFA">
              <w:rPr>
                <w:rFonts w:ascii="Arial Narrow" w:eastAsiaTheme="minorEastAsia" w:hAnsi="Arial Narrow" w:cstheme="minorHAnsi"/>
                <w:sz w:val="20"/>
                <w:szCs w:val="20"/>
              </w:rPr>
              <w:t>bio</w:t>
            </w:r>
            <w:r w:rsidRPr="00BD3EFA">
              <w:rPr>
                <w:rFonts w:ascii="Arial Narrow" w:eastAsiaTheme="minorEastAsia" w:hAnsi="Arial Narrow" w:cstheme="minorHAnsi"/>
                <w:sz w:val="20"/>
                <w:szCs w:val="20"/>
              </w:rPr>
              <w:t>ethics and ethical concepts</w:t>
            </w:r>
            <w:r w:rsidR="00B2033E" w:rsidRPr="00BD3EFA">
              <w:rPr>
                <w:rFonts w:ascii="Arial Narrow" w:eastAsiaTheme="minorEastAsia" w:hAnsi="Arial Narrow" w:cstheme="minorHAnsi"/>
                <w:sz w:val="20"/>
                <w:szCs w:val="20"/>
              </w:rPr>
              <w:t xml:space="preserve">, including the influence of social, economic, legal and political factors relevant to the selected issue </w:t>
            </w:r>
          </w:p>
          <w:p w14:paraId="7EF5C38D" w14:textId="77777777" w:rsidR="002051AF" w:rsidRPr="00BD3EFA" w:rsidRDefault="002051AF" w:rsidP="00BD3EFA">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rPr>
            </w:pPr>
            <w:r w:rsidRPr="00BD3EFA">
              <w:rPr>
                <w:rFonts w:ascii="Arial Narrow" w:eastAsiaTheme="minorEastAsia" w:hAnsi="Arial Narrow" w:cstheme="minorHAnsi"/>
                <w:sz w:val="20"/>
                <w:szCs w:val="20"/>
              </w:rPr>
              <w:t xml:space="preserve">use clear, coherent and concise expression to communicate to specific audiences </w:t>
            </w:r>
            <w:r w:rsidR="00943FCD" w:rsidRPr="00BD3EFA">
              <w:rPr>
                <w:rFonts w:ascii="Arial Narrow" w:eastAsiaTheme="minorEastAsia" w:hAnsi="Arial Narrow" w:cstheme="minorHAnsi"/>
                <w:sz w:val="20"/>
                <w:szCs w:val="20"/>
              </w:rPr>
              <w:t xml:space="preserve">and </w:t>
            </w:r>
            <w:r w:rsidRPr="00BD3EFA">
              <w:rPr>
                <w:rFonts w:ascii="Arial Narrow" w:eastAsiaTheme="minorEastAsia" w:hAnsi="Arial Narrow" w:cstheme="minorHAnsi"/>
                <w:sz w:val="20"/>
                <w:szCs w:val="20"/>
              </w:rPr>
              <w:t>for specific purposes in appropriate scientific genres, including scientific reports and posters</w:t>
            </w:r>
          </w:p>
          <w:p w14:paraId="7EF5C38E" w14:textId="77777777" w:rsidR="002051AF" w:rsidRPr="00BD3EFA" w:rsidRDefault="002051AF" w:rsidP="00A56E9C">
            <w:pPr>
              <w:widowControl w:val="0"/>
              <w:numPr>
                <w:ilvl w:val="0"/>
                <w:numId w:val="16"/>
              </w:numPr>
              <w:autoSpaceDE w:val="0"/>
              <w:autoSpaceDN w:val="0"/>
              <w:adjustRightInd w:val="0"/>
              <w:spacing w:before="60" w:after="120" w:line="240" w:lineRule="auto"/>
              <w:ind w:left="360"/>
              <w:rPr>
                <w:rFonts w:ascii="Arial Narrow" w:eastAsia="Times New Roman" w:hAnsi="Arial Narrow" w:cstheme="minorHAnsi"/>
                <w:sz w:val="20"/>
                <w:szCs w:val="20"/>
                <w:lang w:eastAsia="en-AU"/>
              </w:rPr>
            </w:pPr>
            <w:r w:rsidRPr="00BD3EFA">
              <w:rPr>
                <w:rFonts w:ascii="Arial Narrow" w:eastAsia="Times New Roman" w:hAnsi="Arial Narrow" w:cstheme="minorHAnsi"/>
                <w:sz w:val="20"/>
                <w:szCs w:val="20"/>
                <w:lang w:eastAsia="en-AU"/>
              </w:rPr>
              <w:t>acknowledge sources of information and assistance</w:t>
            </w:r>
            <w:r w:rsidR="00943FCD" w:rsidRPr="00BD3EFA">
              <w:rPr>
                <w:rFonts w:ascii="Arial Narrow" w:eastAsia="Times New Roman" w:hAnsi="Arial Narrow" w:cstheme="minorHAnsi"/>
                <w:sz w:val="20"/>
                <w:szCs w:val="20"/>
                <w:lang w:eastAsia="en-AU"/>
              </w:rPr>
              <w:t>,</w:t>
            </w:r>
            <w:r w:rsidRPr="00BD3EFA">
              <w:rPr>
                <w:rFonts w:ascii="Arial Narrow" w:eastAsia="Times New Roman" w:hAnsi="Arial Narrow" w:cstheme="minorHAnsi"/>
                <w:sz w:val="20"/>
                <w:szCs w:val="20"/>
                <w:lang w:eastAsia="en-AU"/>
              </w:rPr>
              <w:t xml:space="preserve"> and use standard scientific referencing conventions</w:t>
            </w:r>
          </w:p>
        </w:tc>
      </w:tr>
    </w:tbl>
    <w:p w14:paraId="0F6FFD79" w14:textId="77777777" w:rsidR="00A56E9C" w:rsidRPr="00A56E9C" w:rsidRDefault="00A56E9C" w:rsidP="00A56E9C">
      <w:pPr>
        <w:pStyle w:val="VCAAHeading2"/>
        <w:spacing w:before="0" w:after="0"/>
        <w:rPr>
          <w:color w:val="auto"/>
          <w:sz w:val="20"/>
          <w:szCs w:val="20"/>
          <w:lang w:val="en-GB"/>
        </w:rPr>
      </w:pPr>
      <w:bookmarkStart w:id="39" w:name="_Toc14094997"/>
      <w:bookmarkStart w:id="40" w:name="_Toc23748539"/>
      <w:bookmarkStart w:id="41" w:name="_Toc24369783"/>
    </w:p>
    <w:p w14:paraId="19D34C6B" w14:textId="77777777" w:rsidR="00A56E9C" w:rsidRPr="00A56E9C" w:rsidRDefault="00A56E9C">
      <w:pPr>
        <w:rPr>
          <w:rFonts w:ascii="Arial" w:hAnsi="Arial" w:cs="Arial"/>
          <w:sz w:val="20"/>
          <w:szCs w:val="20"/>
        </w:rPr>
      </w:pPr>
      <w:r w:rsidRPr="00A56E9C">
        <w:rPr>
          <w:sz w:val="20"/>
          <w:szCs w:val="20"/>
        </w:rPr>
        <w:br w:type="page"/>
      </w:r>
    </w:p>
    <w:p w14:paraId="7EF5C390" w14:textId="565BC64D" w:rsidR="002051AF" w:rsidRPr="00B2033E" w:rsidRDefault="002051AF" w:rsidP="002051AF">
      <w:pPr>
        <w:pStyle w:val="VCAAHeading2"/>
        <w:rPr>
          <w:lang w:val="en-GB"/>
        </w:rPr>
      </w:pPr>
      <w:r w:rsidRPr="00B2033E">
        <w:rPr>
          <w:lang w:val="en-GB"/>
        </w:rPr>
        <w:t>Scientific investigation</w:t>
      </w:r>
      <w:bookmarkEnd w:id="39"/>
      <w:bookmarkEnd w:id="40"/>
      <w:bookmarkEnd w:id="41"/>
    </w:p>
    <w:p w14:paraId="7EF5C391" w14:textId="77777777" w:rsidR="002051AF" w:rsidRPr="00B2033E" w:rsidRDefault="002051AF" w:rsidP="002051AF">
      <w:pPr>
        <w:pStyle w:val="VCAAbody"/>
        <w:rPr>
          <w:lang w:val="en-GB"/>
        </w:rPr>
      </w:pPr>
      <w:r w:rsidRPr="00B2033E">
        <w:rPr>
          <w:lang w:val="en-GB"/>
        </w:rPr>
        <w:t xml:space="preserve">Students undertake scientific investigations across Units 1 to 4 of this study. Scientific investigations may be undertaken in groups, but all work for assessment must be completed individually. </w:t>
      </w:r>
    </w:p>
    <w:p w14:paraId="7EF5C392" w14:textId="77777777" w:rsidR="002051AF" w:rsidRPr="00B2033E" w:rsidRDefault="002051AF" w:rsidP="002051AF">
      <w:pPr>
        <w:pStyle w:val="VCAAbody"/>
        <w:rPr>
          <w:color w:val="auto"/>
          <w:lang w:val="en-GB"/>
        </w:rPr>
      </w:pPr>
      <w:r w:rsidRPr="00B2033E">
        <w:rPr>
          <w:color w:val="auto"/>
          <w:lang w:val="en-GB" w:eastAsia="en-AU"/>
        </w:rPr>
        <w:t>All VCE science studies include scientific investigations that are student-designed.</w:t>
      </w:r>
      <w:r w:rsidRPr="00B2033E">
        <w:rPr>
          <w:color w:val="auto"/>
          <w:lang w:val="en-GB"/>
        </w:rPr>
        <w:t xml:space="preserve"> In approving student-designed investigation topics, teachers and schools must ensure that </w:t>
      </w:r>
      <w:r w:rsidR="00C43B8D" w:rsidRPr="00B2033E">
        <w:rPr>
          <w:color w:val="auto"/>
          <w:lang w:val="en-GB"/>
        </w:rPr>
        <w:t xml:space="preserve">an </w:t>
      </w:r>
      <w:r w:rsidRPr="00B2033E">
        <w:rPr>
          <w:color w:val="auto"/>
          <w:lang w:val="en-GB"/>
        </w:rPr>
        <w:t xml:space="preserve">investigation proposed by a student for a VCE Biology assessment task </w:t>
      </w:r>
      <w:r w:rsidRPr="00F77286">
        <w:rPr>
          <w:color w:val="auto"/>
        </w:rPr>
        <w:t>is not able to be presented</w:t>
      </w:r>
      <w:r w:rsidRPr="00B2033E">
        <w:rPr>
          <w:color w:val="auto"/>
          <w:lang w:val="en-GB"/>
        </w:rPr>
        <w:t xml:space="preserve"> as an assessment task in another VCE study at the school.</w:t>
      </w:r>
    </w:p>
    <w:p w14:paraId="7EF5C393" w14:textId="77777777" w:rsidR="002051AF" w:rsidRPr="00B2033E" w:rsidRDefault="002051AF" w:rsidP="00DB3474">
      <w:pPr>
        <w:pStyle w:val="VCAAHeading4"/>
        <w:rPr>
          <w:lang w:val="en-GB"/>
        </w:rPr>
      </w:pPr>
      <w:bookmarkStart w:id="42" w:name="methodologies"/>
      <w:bookmarkEnd w:id="42"/>
      <w:r w:rsidRPr="00B2033E">
        <w:rPr>
          <w:lang w:val="en-GB"/>
        </w:rPr>
        <w:t>Scientific investigation methodologies</w:t>
      </w:r>
    </w:p>
    <w:p w14:paraId="7EF5C394" w14:textId="77777777" w:rsidR="002051AF" w:rsidRPr="00B2033E" w:rsidRDefault="002051AF" w:rsidP="00C43B8D">
      <w:pPr>
        <w:pStyle w:val="VCAAbody"/>
        <w:rPr>
          <w:lang w:val="en-GB"/>
        </w:rPr>
      </w:pPr>
      <w:r w:rsidRPr="00B2033E">
        <w:rPr>
          <w:lang w:val="en-GB" w:eastAsia="en-AU"/>
        </w:rPr>
        <w:t xml:space="preserve">Scientific investigations can be undertaken in a variety of ways depending on </w:t>
      </w:r>
      <w:r w:rsidRPr="00B2033E">
        <w:rPr>
          <w:lang w:val="en-GB"/>
        </w:rPr>
        <w:t>the aim of the investigation and the question under investigation. For the purposes of VCE Biology, the planning and conducting of</w:t>
      </w:r>
      <w:r w:rsidR="00886CA4" w:rsidRPr="00B2033E">
        <w:rPr>
          <w:lang w:val="en-GB"/>
        </w:rPr>
        <w:t xml:space="preserve"> scientific</w:t>
      </w:r>
      <w:r w:rsidRPr="00B2033E">
        <w:rPr>
          <w:lang w:val="en-GB"/>
        </w:rPr>
        <w:t xml:space="preserve"> investigations will require consideration of the following</w:t>
      </w:r>
      <w:r w:rsidR="00C43B8D" w:rsidRPr="00B2033E">
        <w:rPr>
          <w:lang w:val="en-GB"/>
        </w:rPr>
        <w:t xml:space="preserve"> scientific</w:t>
      </w:r>
      <w:r w:rsidRPr="00B2033E">
        <w:rPr>
          <w:lang w:val="en-GB"/>
        </w:rPr>
        <w:t xml:space="preserve"> investigation methodologies:</w:t>
      </w:r>
    </w:p>
    <w:p w14:paraId="7EF5C395" w14:textId="77777777" w:rsidR="002051AF" w:rsidRPr="00B2033E" w:rsidRDefault="002051AF" w:rsidP="00B2033E">
      <w:pPr>
        <w:pStyle w:val="VCAAbullet"/>
        <w:spacing w:before="120" w:after="120"/>
        <w:contextualSpacing/>
        <w:rPr>
          <w:rFonts w:ascii="Arial" w:hAnsi="Arial"/>
          <w:b/>
          <w:lang w:eastAsia="en-AU"/>
        </w:rPr>
      </w:pPr>
      <w:r w:rsidRPr="00B2033E">
        <w:rPr>
          <w:b/>
          <w:lang w:eastAsia="en-AU"/>
        </w:rPr>
        <w:t>Case study:</w:t>
      </w:r>
      <w:r w:rsidRPr="00B2033E">
        <w:rPr>
          <w:lang w:eastAsia="en-AU"/>
        </w:rPr>
        <w:t xml:space="preserve"> </w:t>
      </w:r>
      <w:r w:rsidRPr="00D954D8">
        <w:t>An investigation of a particular activity, behaviour, event or problem that contains a real or hypothetical situation and includes the complexities that would be encountered in the real world. Case stu</w:t>
      </w:r>
      <w:r w:rsidRPr="00030CD1">
        <w:t xml:space="preserve">dies can </w:t>
      </w:r>
      <w:r w:rsidR="00C0307B" w:rsidRPr="00A2372F">
        <w:t xml:space="preserve">take </w:t>
      </w:r>
      <w:r w:rsidRPr="0029761B">
        <w:t>various forms: historical, involving the analysis of causes and consequences, and discussion of knowledge learned from the situation; a real situation or a role-play of an imagined situation, where plausible recommendations are to be made; or problem-solving, where developing a new design</w:t>
      </w:r>
      <w:r w:rsidR="00C43B8D" w:rsidRPr="00C65593">
        <w:t>,</w:t>
      </w:r>
      <w:r w:rsidRPr="00DF46D1">
        <w:t xml:space="preserve"> </w:t>
      </w:r>
      <w:r w:rsidR="00C43B8D" w:rsidRPr="009579D3">
        <w:t>methodology or method</w:t>
      </w:r>
      <w:r w:rsidRPr="00C86E35">
        <w:t xml:space="preserve"> </w:t>
      </w:r>
      <w:r w:rsidR="00886CA4" w:rsidRPr="00982BEF">
        <w:t xml:space="preserve">is </w:t>
      </w:r>
      <w:r w:rsidRPr="00DF6745">
        <w:t>required</w:t>
      </w:r>
      <w:r w:rsidR="00B3180B">
        <w:t>.</w:t>
      </w:r>
    </w:p>
    <w:p w14:paraId="7EF5C396" w14:textId="77777777" w:rsidR="002051AF" w:rsidRPr="00B2033E" w:rsidRDefault="002051AF" w:rsidP="002051AF">
      <w:pPr>
        <w:pStyle w:val="VCAAbullet"/>
        <w:spacing w:before="120" w:after="120"/>
        <w:contextualSpacing/>
        <w:rPr>
          <w:lang w:eastAsia="en-AU"/>
        </w:rPr>
      </w:pPr>
      <w:r w:rsidRPr="00B2033E">
        <w:rPr>
          <w:b/>
          <w:lang w:eastAsia="en-AU"/>
        </w:rPr>
        <w:t>Classification and identification:</w:t>
      </w:r>
      <w:r w:rsidRPr="00B2033E">
        <w:rPr>
          <w:lang w:eastAsia="en-AU"/>
        </w:rPr>
        <w:t xml:space="preserve"> </w:t>
      </w:r>
      <w:r w:rsidRPr="00D954D8">
        <w:t>Classification is the arrangement of phenomena</w:t>
      </w:r>
      <w:r w:rsidRPr="00030CD1">
        <w:t>, objects or events into manageable sets, whereas identification is a process of reco</w:t>
      </w:r>
      <w:r w:rsidRPr="004A71BD">
        <w:t>gnition of phenomena as belonging to particular sets or possibly be</w:t>
      </w:r>
      <w:r w:rsidR="00012769" w:rsidRPr="00A2372F">
        <w:t>ing part of a new or unique set</w:t>
      </w:r>
      <w:r w:rsidR="00B3180B">
        <w:t>.</w:t>
      </w:r>
    </w:p>
    <w:p w14:paraId="7EF5C397" w14:textId="77777777" w:rsidR="002051AF" w:rsidRPr="00B2033E" w:rsidRDefault="002051AF" w:rsidP="002051AF">
      <w:pPr>
        <w:pStyle w:val="VCAAbullet"/>
        <w:spacing w:before="120" w:after="120"/>
        <w:contextualSpacing/>
        <w:rPr>
          <w:lang w:eastAsia="en-AU"/>
        </w:rPr>
      </w:pPr>
      <w:r w:rsidRPr="00B2033E">
        <w:rPr>
          <w:b/>
          <w:lang w:eastAsia="en-AU"/>
        </w:rPr>
        <w:t>Controlled experiment:</w:t>
      </w:r>
      <w:r w:rsidRPr="00B2033E">
        <w:rPr>
          <w:lang w:eastAsia="en-AU"/>
        </w:rPr>
        <w:t xml:space="preserve"> </w:t>
      </w:r>
      <w:r w:rsidR="00C43B8D" w:rsidRPr="00D954D8">
        <w:t>A</w:t>
      </w:r>
      <w:r w:rsidRPr="00030CD1">
        <w:t xml:space="preserve">n experimental investigation of the relationship between an independent variable and a dependent variable, </w:t>
      </w:r>
      <w:r w:rsidR="00012769" w:rsidRPr="004A71BD">
        <w:t>controlling all other vari</w:t>
      </w:r>
      <w:r w:rsidR="00012769" w:rsidRPr="00A2372F">
        <w:t>ables</w:t>
      </w:r>
      <w:r w:rsidR="00B3180B">
        <w:t>.</w:t>
      </w:r>
    </w:p>
    <w:p w14:paraId="7EF5C398" w14:textId="77777777" w:rsidR="002051AF" w:rsidRPr="00B2033E" w:rsidRDefault="002051AF" w:rsidP="002051AF">
      <w:pPr>
        <w:pStyle w:val="VCAAbullet"/>
        <w:spacing w:before="120" w:after="120"/>
        <w:contextualSpacing/>
        <w:rPr>
          <w:lang w:eastAsia="en-AU"/>
        </w:rPr>
      </w:pPr>
      <w:r w:rsidRPr="00B2033E">
        <w:rPr>
          <w:b/>
          <w:lang w:eastAsia="en-AU"/>
        </w:rPr>
        <w:t>Correlational study:</w:t>
      </w:r>
      <w:r w:rsidRPr="00B2033E">
        <w:rPr>
          <w:lang w:eastAsia="en-AU"/>
        </w:rPr>
        <w:t xml:space="preserve"> </w:t>
      </w:r>
      <w:r w:rsidRPr="00D954D8">
        <w:t>P</w:t>
      </w:r>
      <w:r w:rsidRPr="00030CD1">
        <w:t>lanned observation and recording of events and behaviours that have not been manipulated or controlled to understand the relationships/associations that exist between variables, to identify which factors may be of greater impo</w:t>
      </w:r>
      <w:r w:rsidR="00012769" w:rsidRPr="004A71BD">
        <w:t>rt</w:t>
      </w:r>
      <w:r w:rsidR="00012769" w:rsidRPr="00A2372F">
        <w:t>ance, and to make predictions</w:t>
      </w:r>
      <w:r w:rsidR="00B3180B">
        <w:t>.</w:t>
      </w:r>
    </w:p>
    <w:p w14:paraId="7EF5C399" w14:textId="77777777" w:rsidR="002051AF" w:rsidRPr="00B2033E" w:rsidRDefault="002051AF" w:rsidP="002051AF">
      <w:pPr>
        <w:pStyle w:val="VCAAbullet"/>
        <w:spacing w:before="120" w:after="120"/>
        <w:contextualSpacing/>
        <w:rPr>
          <w:lang w:eastAsia="en-AU"/>
        </w:rPr>
      </w:pPr>
      <w:r w:rsidRPr="00B2033E">
        <w:rPr>
          <w:b/>
          <w:lang w:eastAsia="en-AU"/>
        </w:rPr>
        <w:t>Fieldwork:</w:t>
      </w:r>
      <w:r w:rsidRPr="00B2033E">
        <w:rPr>
          <w:lang w:eastAsia="en-AU"/>
        </w:rPr>
        <w:t xml:space="preserve"> </w:t>
      </w:r>
      <w:r w:rsidRPr="00D954D8">
        <w:t>Based on inquiry or the investigation of an issue, fieldwork involves observing and interacting with a selected environment beyond the classroom</w:t>
      </w:r>
      <w:r w:rsidRPr="00030CD1">
        <w:t xml:space="preserve">, usually in an attempt to determine correlation, rather than a causal </w:t>
      </w:r>
      <w:r w:rsidRPr="004A71BD">
        <w:t xml:space="preserve">relationship. </w:t>
      </w:r>
      <w:r w:rsidR="00C43B8D" w:rsidRPr="00A2372F">
        <w:t>It</w:t>
      </w:r>
      <w:r w:rsidRPr="0029761B">
        <w:t xml:space="preserve"> may be conducted through direct qualitative and/or quantitative observations and sampling, participant observation</w:t>
      </w:r>
      <w:r w:rsidR="00012769" w:rsidRPr="00C65593">
        <w:t>, interviews and questionnaires</w:t>
      </w:r>
      <w:r w:rsidR="00B3180B">
        <w:t>.</w:t>
      </w:r>
    </w:p>
    <w:p w14:paraId="7EF5C39A" w14:textId="77777777" w:rsidR="002051AF" w:rsidRPr="00B2033E" w:rsidRDefault="002051AF" w:rsidP="002051AF">
      <w:pPr>
        <w:pStyle w:val="VCAAbullet"/>
        <w:spacing w:before="120" w:after="120"/>
        <w:contextualSpacing/>
        <w:rPr>
          <w:lang w:eastAsia="en-AU"/>
        </w:rPr>
      </w:pPr>
      <w:r w:rsidRPr="00B2033E">
        <w:rPr>
          <w:b/>
          <w:lang w:eastAsia="en-AU"/>
        </w:rPr>
        <w:t>Literature review:</w:t>
      </w:r>
      <w:r w:rsidRPr="00B2033E">
        <w:rPr>
          <w:lang w:eastAsia="en-AU"/>
        </w:rPr>
        <w:t xml:space="preserve"> </w:t>
      </w:r>
      <w:r w:rsidRPr="00D954D8">
        <w:t xml:space="preserve">Involves the </w:t>
      </w:r>
      <w:r w:rsidR="00886CA4" w:rsidRPr="00030CD1">
        <w:t>collation</w:t>
      </w:r>
      <w:r w:rsidRPr="004A71BD">
        <w:t xml:space="preserve"> and analysis of secondary data related to other peo</w:t>
      </w:r>
      <w:r w:rsidRPr="00A2372F">
        <w:t>ple’s scientific findings</w:t>
      </w:r>
      <w:r w:rsidR="00C43B8D" w:rsidRPr="0029761B">
        <w:t xml:space="preserve"> and/or viewpoints</w:t>
      </w:r>
      <w:r w:rsidRPr="0029761B">
        <w:t xml:space="preserve"> in order to answer a question</w:t>
      </w:r>
      <w:r w:rsidR="00993202">
        <w:t xml:space="preserve"> or</w:t>
      </w:r>
      <w:r w:rsidR="00993202" w:rsidRPr="0029761B">
        <w:t xml:space="preserve"> </w:t>
      </w:r>
      <w:r w:rsidRPr="0029761B">
        <w:t xml:space="preserve">provide background information </w:t>
      </w:r>
      <w:r w:rsidRPr="00DF46D1">
        <w:t>to help explain observed events</w:t>
      </w:r>
      <w:r w:rsidRPr="009579D3">
        <w:rPr>
          <w:lang w:eastAsia="zh-SG"/>
        </w:rPr>
        <w:t>,</w:t>
      </w:r>
      <w:r w:rsidRPr="00C86E35">
        <w:t xml:space="preserve"> or as preparation for an investigation</w:t>
      </w:r>
      <w:r w:rsidRPr="00982BEF">
        <w:rPr>
          <w:lang w:eastAsia="zh-SG"/>
        </w:rPr>
        <w:t xml:space="preserve"> </w:t>
      </w:r>
      <w:r w:rsidR="00012769" w:rsidRPr="00DF6745">
        <w:t>to generate primary data</w:t>
      </w:r>
      <w:r w:rsidR="00B3180B">
        <w:t>.</w:t>
      </w:r>
    </w:p>
    <w:p w14:paraId="7EF5C39B" w14:textId="77777777" w:rsidR="002051AF" w:rsidRPr="00B2033E" w:rsidRDefault="002051AF" w:rsidP="002051AF">
      <w:pPr>
        <w:pStyle w:val="VCAAbullet"/>
        <w:spacing w:before="120" w:after="120"/>
        <w:contextualSpacing/>
        <w:rPr>
          <w:lang w:eastAsia="en-AU"/>
        </w:rPr>
      </w:pPr>
      <w:r w:rsidRPr="00B2033E">
        <w:rPr>
          <w:b/>
          <w:lang w:eastAsia="en-AU"/>
        </w:rPr>
        <w:t xml:space="preserve">Modelling: </w:t>
      </w:r>
      <w:r w:rsidRPr="00D954D8">
        <w:t>Involves the construc</w:t>
      </w:r>
      <w:r w:rsidRPr="00030CD1">
        <w:t>tion of: a physical model, such as a small</w:t>
      </w:r>
      <w:r w:rsidRPr="00A2372F">
        <w:t>- or large</w:t>
      </w:r>
      <w:r w:rsidRPr="0029761B">
        <w:t>-</w:t>
      </w:r>
      <w:r w:rsidRPr="00DF46D1">
        <w:t xml:space="preserve">scale representation of an object; a conceptual model, </w:t>
      </w:r>
      <w:r w:rsidR="0099675B" w:rsidRPr="00C86E35">
        <w:t xml:space="preserve">which </w:t>
      </w:r>
      <w:r w:rsidRPr="00DF6745">
        <w:t>represent</w:t>
      </w:r>
      <w:r w:rsidR="0099675B" w:rsidRPr="00F54A37">
        <w:t>s</w:t>
      </w:r>
      <w:r w:rsidRPr="00F77286">
        <w:t xml:space="preserve"> a system involving concepts </w:t>
      </w:r>
      <w:r w:rsidR="0099675B" w:rsidRPr="000F1441">
        <w:t xml:space="preserve">that </w:t>
      </w:r>
      <w:r w:rsidRPr="000F1441">
        <w:t>help people know, understand or simulate the system; or a mathematical model</w:t>
      </w:r>
      <w:r w:rsidR="0099675B" w:rsidRPr="000F1441">
        <w:t>,</w:t>
      </w:r>
      <w:r w:rsidRPr="000F1441">
        <w:t xml:space="preserve"> which describes a system using mathematical equations that involve relationships between variables and that </w:t>
      </w:r>
      <w:r w:rsidR="00012769" w:rsidRPr="000F1441">
        <w:t>can be used to make predictions</w:t>
      </w:r>
      <w:r w:rsidR="00B3180B">
        <w:t>.</w:t>
      </w:r>
    </w:p>
    <w:p w14:paraId="7EF5C39C" w14:textId="77777777" w:rsidR="002051AF" w:rsidRPr="00B2033E" w:rsidRDefault="002051AF" w:rsidP="002051AF">
      <w:pPr>
        <w:pStyle w:val="VCAAbullet"/>
        <w:spacing w:before="120" w:after="120"/>
        <w:contextualSpacing/>
        <w:rPr>
          <w:lang w:eastAsia="en-AU"/>
        </w:rPr>
      </w:pPr>
      <w:r w:rsidRPr="00B2033E">
        <w:rPr>
          <w:b/>
          <w:lang w:eastAsia="en-AU"/>
        </w:rPr>
        <w:t>Product, process or system development:</w:t>
      </w:r>
      <w:r w:rsidRPr="00B2033E">
        <w:rPr>
          <w:lang w:eastAsia="en-AU"/>
        </w:rPr>
        <w:t xml:space="preserve"> </w:t>
      </w:r>
      <w:r w:rsidRPr="00D954D8">
        <w:t>Design of an arte</w:t>
      </w:r>
      <w:r w:rsidRPr="00030CD1">
        <w:t xml:space="preserve">fact, process or system to meet a human need, which </w:t>
      </w:r>
      <w:r w:rsidRPr="004A71BD">
        <w:t>may involve technological applications in addition to scie</w:t>
      </w:r>
      <w:r w:rsidR="00012769" w:rsidRPr="00A2372F">
        <w:t>ntific knowledge and procedures</w:t>
      </w:r>
      <w:r w:rsidR="00B3180B">
        <w:t>.</w:t>
      </w:r>
    </w:p>
    <w:p w14:paraId="7EF5C39D" w14:textId="77777777" w:rsidR="002051AF" w:rsidRPr="00B2033E" w:rsidRDefault="002051AF" w:rsidP="002051AF">
      <w:pPr>
        <w:pStyle w:val="VCAAbullet"/>
        <w:spacing w:before="120" w:after="120"/>
        <w:contextualSpacing/>
        <w:rPr>
          <w:lang w:eastAsia="en-AU"/>
        </w:rPr>
      </w:pPr>
      <w:r w:rsidRPr="00B2033E">
        <w:rPr>
          <w:b/>
          <w:lang w:eastAsia="en-AU"/>
        </w:rPr>
        <w:t>Simulation:</w:t>
      </w:r>
      <w:r w:rsidRPr="00B2033E">
        <w:rPr>
          <w:lang w:eastAsia="en-AU"/>
        </w:rPr>
        <w:t xml:space="preserve"> </w:t>
      </w:r>
      <w:r w:rsidRPr="00D954D8">
        <w:t xml:space="preserve">A process of using a model to study the behaviour of a </w:t>
      </w:r>
      <w:r w:rsidR="00C43B8D" w:rsidRPr="00030CD1">
        <w:t>real</w:t>
      </w:r>
      <w:r w:rsidRPr="004A71BD">
        <w:t xml:space="preserve"> or theoretical system</w:t>
      </w:r>
      <w:r w:rsidR="00C43B8D" w:rsidRPr="00A2372F">
        <w:t>.</w:t>
      </w:r>
      <w:r w:rsidRPr="0029761B">
        <w:t xml:space="preserve"> </w:t>
      </w:r>
      <w:r w:rsidR="00C43B8D" w:rsidRPr="00C65593">
        <w:t>The modelling and manipulation of variables</w:t>
      </w:r>
      <w:r w:rsidRPr="00DF46D1">
        <w:t xml:space="preserve"> in a real system </w:t>
      </w:r>
      <w:r w:rsidR="00C43B8D" w:rsidRPr="009579D3">
        <w:t>is useful</w:t>
      </w:r>
      <w:r w:rsidRPr="00C86E35">
        <w:t xml:space="preserve"> </w:t>
      </w:r>
      <w:r w:rsidRPr="00982BEF">
        <w:t xml:space="preserve">because </w:t>
      </w:r>
      <w:r w:rsidR="00C43B8D" w:rsidRPr="00DF6745">
        <w:t xml:space="preserve">often </w:t>
      </w:r>
      <w:r w:rsidRPr="00DF6745">
        <w:t xml:space="preserve">the variables </w:t>
      </w:r>
      <w:r w:rsidR="00C43B8D" w:rsidRPr="00F54A37">
        <w:t>cannot be controlled as</w:t>
      </w:r>
      <w:r w:rsidRPr="00F77286">
        <w:t xml:space="preserve"> the system may be too complex, too large or small, too fast or slow, not accessible or too dangerous.</w:t>
      </w:r>
    </w:p>
    <w:p w14:paraId="7EF5C39E" w14:textId="77777777" w:rsidR="002051AF" w:rsidRPr="00B2033E" w:rsidRDefault="002051AF" w:rsidP="00DB3474">
      <w:pPr>
        <w:pStyle w:val="VCAAHeading4"/>
        <w:rPr>
          <w:lang w:val="en-GB"/>
        </w:rPr>
      </w:pPr>
      <w:r w:rsidRPr="00B2033E">
        <w:rPr>
          <w:lang w:val="en-GB"/>
        </w:rPr>
        <w:t>Logbooks</w:t>
      </w:r>
    </w:p>
    <w:p w14:paraId="7EF5C39F" w14:textId="77777777" w:rsidR="002051AF" w:rsidRPr="00B2033E" w:rsidRDefault="002051AF" w:rsidP="002051AF">
      <w:pPr>
        <w:pStyle w:val="VCAAbody"/>
        <w:rPr>
          <w:color w:val="auto"/>
          <w:lang w:val="en-GB" w:eastAsia="en-AU"/>
        </w:rPr>
      </w:pPr>
      <w:r w:rsidRPr="00B2033E">
        <w:rPr>
          <w:lang w:val="en-GB" w:eastAsia="en-AU"/>
        </w:rPr>
        <w:t xml:space="preserve">The use of </w:t>
      </w:r>
      <w:r w:rsidR="00027B64">
        <w:rPr>
          <w:lang w:val="en-GB" w:eastAsia="en-AU"/>
        </w:rPr>
        <w:t xml:space="preserve">a </w:t>
      </w:r>
      <w:r w:rsidRPr="00B2033E">
        <w:rPr>
          <w:lang w:val="en-GB" w:eastAsia="en-AU"/>
        </w:rPr>
        <w:t xml:space="preserve">logbook reflects </w:t>
      </w:r>
      <w:r w:rsidR="00886CA4" w:rsidRPr="00B2033E">
        <w:rPr>
          <w:lang w:val="en-GB" w:eastAsia="en-AU"/>
        </w:rPr>
        <w:t xml:space="preserve">standard </w:t>
      </w:r>
      <w:r w:rsidRPr="00B2033E">
        <w:rPr>
          <w:lang w:val="en-GB" w:eastAsia="en-AU"/>
        </w:rPr>
        <w:t xml:space="preserve">scientific practice. </w:t>
      </w:r>
      <w:r w:rsidRPr="00B2033E">
        <w:rPr>
          <w:lang w:val="en-GB"/>
        </w:rPr>
        <w:t>Students</w:t>
      </w:r>
      <w:r w:rsidRPr="00B2033E">
        <w:rPr>
          <w:lang w:val="en-GB" w:eastAsia="en-AU"/>
        </w:rPr>
        <w:t xml:space="preserve"> undertaking this study must maintain a logbook of practical activities in each of </w:t>
      </w:r>
      <w:r w:rsidRPr="00B2033E">
        <w:rPr>
          <w:color w:val="auto"/>
          <w:lang w:val="en-GB" w:eastAsia="en-AU"/>
        </w:rPr>
        <w:t>Units 1</w:t>
      </w:r>
      <w:r w:rsidR="00C43B8D" w:rsidRPr="00B2033E">
        <w:rPr>
          <w:lang w:val="en-GB" w:eastAsia="en-AU"/>
        </w:rPr>
        <w:t xml:space="preserve"> to </w:t>
      </w:r>
      <w:r w:rsidRPr="00B2033E">
        <w:rPr>
          <w:lang w:val="en-GB" w:eastAsia="en-AU"/>
        </w:rPr>
        <w:t>4 for recording, authentication and assessment purposes</w:t>
      </w:r>
      <w:r w:rsidRPr="00B2033E">
        <w:rPr>
          <w:color w:val="auto"/>
          <w:lang w:val="en-GB" w:eastAsia="en-AU"/>
        </w:rPr>
        <w:t>. All items in the logbook must be dated and clearly documented.</w:t>
      </w:r>
    </w:p>
    <w:p w14:paraId="7EF5C3A0" w14:textId="77777777" w:rsidR="002051AF" w:rsidRPr="00B2033E" w:rsidRDefault="002051AF" w:rsidP="002051AF">
      <w:pPr>
        <w:pStyle w:val="VCAAbody"/>
        <w:rPr>
          <w:color w:val="auto"/>
          <w:lang w:val="en-GB" w:eastAsia="en-AU"/>
        </w:rPr>
      </w:pPr>
      <w:r w:rsidRPr="00B2033E">
        <w:rPr>
          <w:color w:val="auto"/>
          <w:lang w:val="en-GB"/>
        </w:rPr>
        <w:t xml:space="preserve">The logbook is submitted as a requirement </w:t>
      </w:r>
      <w:r w:rsidR="00886CA4" w:rsidRPr="00B2033E">
        <w:rPr>
          <w:color w:val="auto"/>
          <w:lang w:val="en-GB"/>
        </w:rPr>
        <w:t>for</w:t>
      </w:r>
      <w:r w:rsidRPr="00B2033E">
        <w:rPr>
          <w:color w:val="auto"/>
          <w:lang w:val="en-GB"/>
        </w:rPr>
        <w:t xml:space="preserve"> satisfactory completion in each of Units 1</w:t>
      </w:r>
      <w:r w:rsidR="00C43B8D" w:rsidRPr="00B2033E">
        <w:rPr>
          <w:color w:val="auto"/>
          <w:lang w:val="en-GB"/>
        </w:rPr>
        <w:t xml:space="preserve"> to </w:t>
      </w:r>
      <w:r w:rsidRPr="00B2033E">
        <w:rPr>
          <w:color w:val="auto"/>
          <w:lang w:val="en-GB"/>
        </w:rPr>
        <w:t>4. Teachers must regularly sight and monitor the logbook</w:t>
      </w:r>
      <w:r w:rsidRPr="00B2033E">
        <w:rPr>
          <w:color w:val="auto"/>
          <w:lang w:val="en-GB" w:eastAsia="en-AU"/>
        </w:rPr>
        <w:t xml:space="preserve">, particularly for the student-designed practical </w:t>
      </w:r>
      <w:r w:rsidR="00DA2A62" w:rsidRPr="00B2033E">
        <w:rPr>
          <w:color w:val="auto"/>
          <w:lang w:val="en-GB" w:eastAsia="en-AU"/>
        </w:rPr>
        <w:t>and/</w:t>
      </w:r>
      <w:r w:rsidRPr="00B2033E">
        <w:rPr>
          <w:color w:val="auto"/>
          <w:lang w:val="en-GB" w:eastAsia="en-AU"/>
        </w:rPr>
        <w:t>or research investigation</w:t>
      </w:r>
      <w:r w:rsidR="00DA2A62" w:rsidRPr="00B2033E">
        <w:rPr>
          <w:color w:val="auto"/>
          <w:lang w:val="en-GB" w:eastAsia="en-AU"/>
        </w:rPr>
        <w:t>s</w:t>
      </w:r>
      <w:r w:rsidRPr="00B2033E">
        <w:rPr>
          <w:color w:val="auto"/>
          <w:lang w:val="en-GB" w:eastAsia="en-AU"/>
        </w:rPr>
        <w:t xml:space="preserve"> in Outcome 3 of Units 1 and 2</w:t>
      </w:r>
      <w:r w:rsidR="00886CA4" w:rsidRPr="00B2033E">
        <w:rPr>
          <w:color w:val="auto"/>
          <w:lang w:val="en-GB" w:eastAsia="en-AU"/>
        </w:rPr>
        <w:t>,</w:t>
      </w:r>
      <w:r w:rsidRPr="00B2033E">
        <w:rPr>
          <w:color w:val="auto"/>
          <w:lang w:val="en-GB" w:eastAsia="en-AU"/>
        </w:rPr>
        <w:t xml:space="preserve"> and Outcome 3 of Unit 4</w:t>
      </w:r>
      <w:r w:rsidR="00DA2A62" w:rsidRPr="00B2033E">
        <w:rPr>
          <w:color w:val="auto"/>
          <w:lang w:val="en-GB" w:eastAsia="en-AU"/>
        </w:rPr>
        <w:t>.</w:t>
      </w:r>
    </w:p>
    <w:p w14:paraId="1F352740" w14:textId="77777777" w:rsidR="00A56E9C" w:rsidRDefault="002051AF" w:rsidP="00B2033E">
      <w:pPr>
        <w:pStyle w:val="VCAAbody"/>
        <w:rPr>
          <w:lang w:val="en-GB" w:eastAsia="en-AU"/>
        </w:rPr>
      </w:pPr>
      <w:r w:rsidRPr="00B2033E">
        <w:rPr>
          <w:lang w:val="en-GB" w:eastAsia="en-AU"/>
        </w:rPr>
        <w:t>The logbook may be maintained in hard copy or electronic form. However, to avoid falsification and/or alteration of results, for assessment tasks it is recommended that students maintain a hard copy, as is commonly the practice in scientific research.</w:t>
      </w:r>
      <w:bookmarkStart w:id="43" w:name="poster"/>
      <w:bookmarkStart w:id="44" w:name="_Toc24369784"/>
      <w:bookmarkEnd w:id="43"/>
    </w:p>
    <w:p w14:paraId="7EF5C3A2" w14:textId="77777777" w:rsidR="002051AF" w:rsidRPr="00B2033E" w:rsidRDefault="00DA2A62" w:rsidP="00DA2A62">
      <w:pPr>
        <w:pStyle w:val="VCAAHeading4"/>
        <w:rPr>
          <w:lang w:val="en-GB"/>
        </w:rPr>
      </w:pPr>
      <w:r w:rsidRPr="00B2033E">
        <w:rPr>
          <w:lang w:val="en-GB"/>
        </w:rPr>
        <w:t xml:space="preserve">Unit 4 </w:t>
      </w:r>
      <w:r w:rsidR="00886CA4" w:rsidRPr="00B2033E">
        <w:rPr>
          <w:lang w:val="en-GB"/>
        </w:rPr>
        <w:t>S</w:t>
      </w:r>
      <w:r w:rsidR="002051AF" w:rsidRPr="00B2033E">
        <w:rPr>
          <w:lang w:val="en-GB"/>
        </w:rPr>
        <w:t>cientific poster</w:t>
      </w:r>
      <w:bookmarkEnd w:id="44"/>
    </w:p>
    <w:p w14:paraId="7EF5C3A3" w14:textId="77777777" w:rsidR="002051AF" w:rsidRPr="00B2033E" w:rsidRDefault="002051AF" w:rsidP="00DA2A62">
      <w:pPr>
        <w:pStyle w:val="VCAAbody"/>
        <w:rPr>
          <w:lang w:val="en-GB"/>
        </w:rPr>
      </w:pPr>
      <w:r w:rsidRPr="00B2033E">
        <w:rPr>
          <w:lang w:val="en-GB"/>
        </w:rPr>
        <w:t>In Unit 4</w:t>
      </w:r>
      <w:r w:rsidR="00C97D9B" w:rsidRPr="00B2033E">
        <w:rPr>
          <w:lang w:val="en-GB"/>
        </w:rPr>
        <w:t>,</w:t>
      </w:r>
      <w:r w:rsidRPr="00B2033E">
        <w:rPr>
          <w:lang w:val="en-GB"/>
        </w:rPr>
        <w:t xml:space="preserve"> Area of Study 3, students demonstrate their science communication skills by presenting the findings of a</w:t>
      </w:r>
      <w:r w:rsidR="00886CA4" w:rsidRPr="00B2033E">
        <w:rPr>
          <w:lang w:val="en-GB"/>
        </w:rPr>
        <w:t xml:space="preserve"> student-</w:t>
      </w:r>
      <w:r w:rsidR="00DA2A62" w:rsidRPr="00B2033E">
        <w:rPr>
          <w:lang w:val="en-GB"/>
        </w:rPr>
        <w:t>designed scientific</w:t>
      </w:r>
      <w:r w:rsidRPr="00B2033E">
        <w:rPr>
          <w:lang w:val="en-GB"/>
        </w:rPr>
        <w:t xml:space="preserve"> investigation and </w:t>
      </w:r>
      <w:r w:rsidR="00874288">
        <w:rPr>
          <w:lang w:val="en-GB"/>
        </w:rPr>
        <w:t>the</w:t>
      </w:r>
      <w:r w:rsidR="00874288" w:rsidRPr="00B2033E">
        <w:rPr>
          <w:lang w:val="en-GB"/>
        </w:rPr>
        <w:t xml:space="preserve"> </w:t>
      </w:r>
      <w:r w:rsidRPr="00B2033E">
        <w:rPr>
          <w:lang w:val="en-GB"/>
        </w:rPr>
        <w:t>significance</w:t>
      </w:r>
      <w:r w:rsidR="00874288">
        <w:rPr>
          <w:lang w:val="en-GB"/>
        </w:rPr>
        <w:t xml:space="preserve"> of these findings</w:t>
      </w:r>
      <w:r w:rsidRPr="00B2033E">
        <w:rPr>
          <w:lang w:val="en-GB"/>
        </w:rPr>
        <w:t xml:space="preserve"> to both technical and non-technical audiences. The poster may be produced electronically or in hard</w:t>
      </w:r>
      <w:r w:rsidR="00F12ED6">
        <w:rPr>
          <w:lang w:val="en-GB"/>
        </w:rPr>
        <w:t>-</w:t>
      </w:r>
      <w:r w:rsidRPr="00B2033E">
        <w:rPr>
          <w:lang w:val="en-GB"/>
        </w:rPr>
        <w:t xml:space="preserve">copy format and should not exceed 600 words. </w:t>
      </w:r>
    </w:p>
    <w:p w14:paraId="7EF5C3A4" w14:textId="77777777" w:rsidR="002051AF" w:rsidRPr="00B2033E" w:rsidRDefault="002051AF" w:rsidP="002051AF">
      <w:pPr>
        <w:pStyle w:val="VCAAbody"/>
        <w:spacing w:after="240"/>
        <w:jc w:val="both"/>
        <w:rPr>
          <w:lang w:val="en-GB"/>
        </w:rPr>
      </w:pPr>
      <w:r w:rsidRPr="00B2033E">
        <w:rPr>
          <w:lang w:val="en-GB"/>
        </w:rPr>
        <w:t xml:space="preserve">Students will use the following scientific poster </w:t>
      </w:r>
      <w:r w:rsidR="003D2E33" w:rsidRPr="00B2033E">
        <w:rPr>
          <w:lang w:val="en-GB"/>
        </w:rPr>
        <w:t>format</w:t>
      </w:r>
      <w:r w:rsidRPr="00B2033E">
        <w:rPr>
          <w:lang w:val="en-GB"/>
        </w:rPr>
        <w:t xml:space="preserve"> when reporting on their investigation:</w:t>
      </w:r>
    </w:p>
    <w:tbl>
      <w:tblPr>
        <w:tblStyle w:val="TableGrid"/>
        <w:tblW w:w="9173" w:type="dxa"/>
        <w:tblLook w:val="04A0" w:firstRow="1" w:lastRow="0" w:firstColumn="1" w:lastColumn="0" w:noHBand="0" w:noVBand="1"/>
      </w:tblPr>
      <w:tblGrid>
        <w:gridCol w:w="3226"/>
        <w:gridCol w:w="2608"/>
        <w:gridCol w:w="227"/>
        <w:gridCol w:w="3112"/>
      </w:tblGrid>
      <w:tr w:rsidR="00012769" w:rsidRPr="00030CD1" w14:paraId="7EF5C3A8" w14:textId="77777777" w:rsidTr="006033E9">
        <w:trPr>
          <w:trHeight w:val="454"/>
        </w:trPr>
        <w:tc>
          <w:tcPr>
            <w:tcW w:w="3226" w:type="dxa"/>
            <w:tcBorders>
              <w:top w:val="single" w:sz="4" w:space="0" w:color="auto"/>
              <w:bottom w:val="single" w:sz="4" w:space="0" w:color="auto"/>
              <w:right w:val="nil"/>
            </w:tcBorders>
          </w:tcPr>
          <w:p w14:paraId="7EF5C3A5" w14:textId="77777777" w:rsidR="00012769" w:rsidRPr="00B2033E" w:rsidRDefault="00012769" w:rsidP="00B57AFA">
            <w:pPr>
              <w:pStyle w:val="VCAAbody"/>
              <w:spacing w:before="360" w:line="240" w:lineRule="auto"/>
              <w:rPr>
                <w:lang w:val="en-GB"/>
              </w:rPr>
            </w:pPr>
          </w:p>
        </w:tc>
        <w:tc>
          <w:tcPr>
            <w:tcW w:w="2835" w:type="dxa"/>
            <w:gridSpan w:val="2"/>
            <w:tcBorders>
              <w:top w:val="single" w:sz="4" w:space="0" w:color="auto"/>
              <w:left w:val="nil"/>
              <w:bottom w:val="single" w:sz="4" w:space="0" w:color="auto"/>
              <w:right w:val="nil"/>
            </w:tcBorders>
            <w:shd w:val="clear" w:color="auto" w:fill="auto"/>
          </w:tcPr>
          <w:p w14:paraId="7EF5C3A6" w14:textId="77777777" w:rsidR="00012769" w:rsidRPr="00B2033E" w:rsidRDefault="00012769" w:rsidP="00012769">
            <w:pPr>
              <w:pStyle w:val="VCAAbody"/>
              <w:spacing w:before="40" w:after="40"/>
              <w:jc w:val="center"/>
              <w:rPr>
                <w:color w:val="auto"/>
                <w:szCs w:val="20"/>
                <w:lang w:val="en-GB"/>
              </w:rPr>
            </w:pPr>
            <w:r w:rsidRPr="00B2033E">
              <w:rPr>
                <w:color w:val="auto"/>
                <w:szCs w:val="20"/>
                <w:lang w:val="en-GB"/>
              </w:rPr>
              <w:t>Title</w:t>
            </w:r>
            <w:r w:rsidRPr="00B2033E">
              <w:rPr>
                <w:color w:val="auto"/>
                <w:szCs w:val="20"/>
                <w:lang w:val="en-GB"/>
              </w:rPr>
              <w:br/>
              <w:t>Student name</w:t>
            </w:r>
          </w:p>
        </w:tc>
        <w:tc>
          <w:tcPr>
            <w:tcW w:w="3112" w:type="dxa"/>
            <w:tcBorders>
              <w:top w:val="single" w:sz="4" w:space="0" w:color="auto"/>
              <w:left w:val="nil"/>
              <w:bottom w:val="single" w:sz="4" w:space="0" w:color="auto"/>
            </w:tcBorders>
          </w:tcPr>
          <w:p w14:paraId="7EF5C3A7" w14:textId="77777777" w:rsidR="00012769" w:rsidRPr="00B2033E" w:rsidRDefault="00012769" w:rsidP="00CF1F6F">
            <w:pPr>
              <w:pStyle w:val="VCAAbody"/>
              <w:spacing w:before="240"/>
              <w:rPr>
                <w:lang w:val="en-GB"/>
              </w:rPr>
            </w:pPr>
          </w:p>
        </w:tc>
      </w:tr>
      <w:tr w:rsidR="002051AF" w:rsidRPr="00030CD1" w14:paraId="7EF5C3AF" w14:textId="77777777" w:rsidTr="006033E9">
        <w:trPr>
          <w:trHeight w:val="2494"/>
        </w:trPr>
        <w:tc>
          <w:tcPr>
            <w:tcW w:w="3226" w:type="dxa"/>
            <w:tcBorders>
              <w:top w:val="single" w:sz="4" w:space="0" w:color="auto"/>
              <w:bottom w:val="nil"/>
              <w:right w:val="single" w:sz="4" w:space="0" w:color="auto"/>
            </w:tcBorders>
          </w:tcPr>
          <w:p w14:paraId="7EF5C3A9" w14:textId="77777777" w:rsidR="00DA2A62" w:rsidRPr="00B2033E" w:rsidRDefault="00DA2A62" w:rsidP="00607460">
            <w:pPr>
              <w:pStyle w:val="VCAAbody"/>
              <w:spacing w:line="240" w:lineRule="auto"/>
              <w:rPr>
                <w:lang w:val="en-GB"/>
              </w:rPr>
            </w:pPr>
            <w:r w:rsidRPr="00B2033E">
              <w:rPr>
                <w:lang w:val="en-GB"/>
              </w:rPr>
              <w:t>Introduction</w:t>
            </w:r>
          </w:p>
          <w:p w14:paraId="7EF5C3AA" w14:textId="77777777" w:rsidR="002051AF" w:rsidRPr="00B2033E" w:rsidRDefault="002051AF" w:rsidP="00607460">
            <w:pPr>
              <w:pStyle w:val="VCAAbody"/>
              <w:spacing w:before="1440" w:line="240" w:lineRule="auto"/>
              <w:rPr>
                <w:lang w:val="en-GB"/>
              </w:rPr>
            </w:pPr>
            <w:r w:rsidRPr="00B2033E">
              <w:rPr>
                <w:lang w:val="en-GB"/>
              </w:rPr>
              <w:t>Methodology and method</w:t>
            </w:r>
            <w:r w:rsidR="00DA2A62" w:rsidRPr="00B2033E">
              <w:rPr>
                <w:lang w:val="en-GB"/>
              </w:rPr>
              <w:t>s</w:t>
            </w:r>
          </w:p>
          <w:p w14:paraId="7EF5C3AB" w14:textId="77777777" w:rsidR="002051AF" w:rsidRPr="00B2033E" w:rsidRDefault="002051AF" w:rsidP="00A94E19">
            <w:pPr>
              <w:pStyle w:val="VCAAbody"/>
              <w:spacing w:before="1320" w:after="1200" w:line="240" w:lineRule="auto"/>
              <w:rPr>
                <w:lang w:val="en-GB"/>
              </w:rPr>
            </w:pPr>
            <w:r w:rsidRPr="00B2033E">
              <w:rPr>
                <w:lang w:val="en-GB"/>
              </w:rPr>
              <w:t>Results</w:t>
            </w:r>
          </w:p>
        </w:tc>
        <w:tc>
          <w:tcPr>
            <w:tcW w:w="26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F5C3AC" w14:textId="77777777" w:rsidR="002051AF" w:rsidRPr="00B2033E" w:rsidRDefault="002051AF" w:rsidP="0032479E">
            <w:pPr>
              <w:pStyle w:val="VCAAbody"/>
              <w:spacing w:before="0" w:after="0"/>
              <w:jc w:val="center"/>
              <w:rPr>
                <w:color w:val="auto"/>
                <w:szCs w:val="20"/>
                <w:lang w:val="en-GB"/>
              </w:rPr>
            </w:pPr>
            <w:r w:rsidRPr="00B2033E">
              <w:rPr>
                <w:color w:val="auto"/>
                <w:szCs w:val="20"/>
                <w:lang w:val="en-GB"/>
              </w:rPr>
              <w:t xml:space="preserve">Communication statement reporting the key finding </w:t>
            </w:r>
            <w:r w:rsidR="0032479E" w:rsidRPr="00B2033E">
              <w:rPr>
                <w:color w:val="auto"/>
                <w:szCs w:val="20"/>
                <w:lang w:val="en-GB"/>
              </w:rPr>
              <w:br/>
            </w:r>
            <w:r w:rsidRPr="00B2033E">
              <w:rPr>
                <w:color w:val="auto"/>
                <w:szCs w:val="20"/>
                <w:lang w:val="en-GB"/>
              </w:rPr>
              <w:t>of the investigation as a one-sentence summary</w:t>
            </w:r>
          </w:p>
        </w:tc>
        <w:tc>
          <w:tcPr>
            <w:tcW w:w="3339" w:type="dxa"/>
            <w:gridSpan w:val="2"/>
            <w:tcBorders>
              <w:top w:val="single" w:sz="4" w:space="0" w:color="auto"/>
              <w:left w:val="single" w:sz="4" w:space="0" w:color="auto"/>
              <w:bottom w:val="single" w:sz="4" w:space="0" w:color="auto"/>
            </w:tcBorders>
          </w:tcPr>
          <w:p w14:paraId="7EF5C3AD" w14:textId="77777777" w:rsidR="002051AF" w:rsidRPr="00B2033E" w:rsidRDefault="002051AF" w:rsidP="00607460">
            <w:pPr>
              <w:pStyle w:val="VCAAbody"/>
              <w:rPr>
                <w:lang w:val="en-GB"/>
              </w:rPr>
            </w:pPr>
            <w:r w:rsidRPr="00B2033E">
              <w:rPr>
                <w:lang w:val="en-GB"/>
              </w:rPr>
              <w:t>Discussion</w:t>
            </w:r>
          </w:p>
          <w:p w14:paraId="7EF5C3AE" w14:textId="77777777" w:rsidR="002051AF" w:rsidRPr="00B2033E" w:rsidRDefault="00DA2A62" w:rsidP="00A811C2">
            <w:pPr>
              <w:pStyle w:val="VCAAbody"/>
              <w:spacing w:before="2880"/>
              <w:rPr>
                <w:lang w:val="en-GB"/>
              </w:rPr>
            </w:pPr>
            <w:r w:rsidRPr="00B2033E">
              <w:rPr>
                <w:lang w:val="en-GB"/>
              </w:rPr>
              <w:t>Conclusion</w:t>
            </w:r>
          </w:p>
        </w:tc>
      </w:tr>
      <w:tr w:rsidR="006033E9" w:rsidRPr="00030CD1" w14:paraId="7EF5C3B1" w14:textId="77777777" w:rsidTr="006033E9">
        <w:trPr>
          <w:trHeight w:val="45"/>
        </w:trPr>
        <w:tc>
          <w:tcPr>
            <w:tcW w:w="9173" w:type="dxa"/>
            <w:gridSpan w:val="4"/>
            <w:tcBorders>
              <w:top w:val="single" w:sz="4" w:space="0" w:color="auto"/>
              <w:bottom w:val="single" w:sz="4" w:space="0" w:color="auto"/>
            </w:tcBorders>
          </w:tcPr>
          <w:p w14:paraId="7EF5C3B0" w14:textId="77777777" w:rsidR="006033E9" w:rsidRPr="00B2033E" w:rsidRDefault="006033E9" w:rsidP="006033E9">
            <w:pPr>
              <w:pStyle w:val="VCAAbody"/>
              <w:spacing w:after="360"/>
              <w:rPr>
                <w:lang w:val="en-GB"/>
              </w:rPr>
            </w:pPr>
            <w:r w:rsidRPr="00B2033E">
              <w:rPr>
                <w:lang w:val="en-GB"/>
              </w:rPr>
              <w:t>References and acknowledgements</w:t>
            </w:r>
          </w:p>
        </w:tc>
      </w:tr>
    </w:tbl>
    <w:p w14:paraId="7EF5C3B2" w14:textId="77777777" w:rsidR="002051AF" w:rsidRPr="00B2033E" w:rsidRDefault="002051AF" w:rsidP="002051AF">
      <w:pPr>
        <w:pStyle w:val="VCAAbody"/>
        <w:rPr>
          <w:lang w:val="en-GB"/>
        </w:rPr>
      </w:pPr>
      <w:r w:rsidRPr="00B2033E">
        <w:rPr>
          <w:lang w:val="en-GB"/>
        </w:rPr>
        <w:t>The centre of the poster will occupy between 20</w:t>
      </w:r>
      <w:r w:rsidR="00C97D9B" w:rsidRPr="00B2033E">
        <w:rPr>
          <w:lang w:val="en-GB"/>
        </w:rPr>
        <w:t xml:space="preserve"> </w:t>
      </w:r>
      <w:r w:rsidR="008D3636">
        <w:rPr>
          <w:lang w:val="en-GB"/>
        </w:rPr>
        <w:t>to</w:t>
      </w:r>
      <w:r w:rsidRPr="00B2033E">
        <w:rPr>
          <w:lang w:val="en-GB"/>
        </w:rPr>
        <w:t xml:space="preserve"> 25</w:t>
      </w:r>
      <w:r w:rsidR="00C97D9B" w:rsidRPr="00B2033E">
        <w:rPr>
          <w:lang w:val="en-GB"/>
        </w:rPr>
        <w:t xml:space="preserve"> per cent </w:t>
      </w:r>
      <w:r w:rsidRPr="00B2033E">
        <w:rPr>
          <w:lang w:val="en-GB"/>
        </w:rPr>
        <w:t xml:space="preserve">of the poster space and will be a one-sentence summary of the major finding of the investigation that answers the </w:t>
      </w:r>
      <w:r w:rsidR="00F12ED6">
        <w:rPr>
          <w:color w:val="auto"/>
          <w:lang w:val="en-GB"/>
        </w:rPr>
        <w:t>investigation</w:t>
      </w:r>
      <w:r w:rsidR="00F12ED6" w:rsidRPr="00B2033E">
        <w:rPr>
          <w:color w:val="auto"/>
          <w:lang w:val="en-GB"/>
        </w:rPr>
        <w:t xml:space="preserve"> </w:t>
      </w:r>
      <w:r w:rsidRPr="00B2033E">
        <w:rPr>
          <w:lang w:val="en-GB"/>
        </w:rPr>
        <w:t>question.</w:t>
      </w:r>
    </w:p>
    <w:p w14:paraId="7EF5C3B3" w14:textId="77777777" w:rsidR="002051AF" w:rsidRPr="00B2033E" w:rsidRDefault="002051AF" w:rsidP="002051AF">
      <w:pPr>
        <w:pStyle w:val="VCAAbody"/>
        <w:spacing w:after="240"/>
        <w:jc w:val="both"/>
        <w:rPr>
          <w:lang w:val="en-GB"/>
        </w:rPr>
      </w:pPr>
      <w:r w:rsidRPr="00B2033E">
        <w:rPr>
          <w:lang w:val="en-GB"/>
        </w:rPr>
        <w:t xml:space="preserve">The </w:t>
      </w:r>
      <w:r w:rsidR="00B57AFA" w:rsidRPr="00B2033E">
        <w:rPr>
          <w:lang w:val="en-GB"/>
        </w:rPr>
        <w:t>presentation format</w:t>
      </w:r>
      <w:r w:rsidRPr="00B2033E">
        <w:rPr>
          <w:lang w:val="en-GB"/>
        </w:rPr>
        <w:t xml:space="preserve"> of the poster will include the following sections: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97"/>
        <w:gridCol w:w="12"/>
        <w:gridCol w:w="5779"/>
      </w:tblGrid>
      <w:tr w:rsidR="004E6787" w:rsidRPr="004E6787" w14:paraId="7EF5C3B6" w14:textId="77777777" w:rsidTr="004E6787">
        <w:tc>
          <w:tcPr>
            <w:tcW w:w="2997" w:type="dxa"/>
            <w:shd w:val="clear" w:color="auto" w:fill="0072AA" w:themeFill="accent1" w:themeFillShade="BF"/>
          </w:tcPr>
          <w:p w14:paraId="7EF5C3B4" w14:textId="77777777" w:rsidR="002051AF" w:rsidRPr="004E6787" w:rsidRDefault="002051AF" w:rsidP="002051AF">
            <w:pPr>
              <w:pStyle w:val="Default"/>
              <w:spacing w:before="120" w:after="120"/>
              <w:rPr>
                <w:rFonts w:ascii="Arial" w:hAnsi="Arial" w:cs="Arial"/>
                <w:b/>
                <w:bCs/>
                <w:color w:val="FFFFFF" w:themeColor="background1"/>
                <w:sz w:val="20"/>
                <w:szCs w:val="20"/>
                <w:lang w:val="en-GB"/>
              </w:rPr>
            </w:pPr>
            <w:r w:rsidRPr="004E6787">
              <w:rPr>
                <w:rFonts w:ascii="Arial" w:hAnsi="Arial" w:cs="Arial"/>
                <w:b/>
                <w:bCs/>
                <w:color w:val="FFFFFF" w:themeColor="background1"/>
                <w:sz w:val="20"/>
                <w:szCs w:val="20"/>
                <w:lang w:val="en-GB"/>
              </w:rPr>
              <w:t>Poster section</w:t>
            </w:r>
          </w:p>
        </w:tc>
        <w:tc>
          <w:tcPr>
            <w:tcW w:w="5791" w:type="dxa"/>
            <w:gridSpan w:val="2"/>
            <w:shd w:val="clear" w:color="auto" w:fill="0072AA" w:themeFill="accent1" w:themeFillShade="BF"/>
          </w:tcPr>
          <w:p w14:paraId="7EF5C3B5" w14:textId="77777777" w:rsidR="002051AF" w:rsidRPr="004E6787" w:rsidRDefault="002051AF" w:rsidP="002051AF">
            <w:pPr>
              <w:pStyle w:val="Default"/>
              <w:spacing w:before="120" w:after="120"/>
              <w:rPr>
                <w:rFonts w:ascii="Arial" w:hAnsi="Arial" w:cs="Arial"/>
                <w:b/>
                <w:bCs/>
                <w:color w:val="FFFFFF" w:themeColor="background1"/>
                <w:sz w:val="20"/>
                <w:szCs w:val="20"/>
                <w:lang w:val="en-GB"/>
              </w:rPr>
            </w:pPr>
            <w:r w:rsidRPr="004E6787">
              <w:rPr>
                <w:rFonts w:ascii="Arial" w:hAnsi="Arial" w:cs="Arial"/>
                <w:b/>
                <w:bCs/>
                <w:color w:val="FFFFFF" w:themeColor="background1"/>
                <w:sz w:val="20"/>
                <w:szCs w:val="20"/>
                <w:lang w:val="en-GB"/>
              </w:rPr>
              <w:t>Content</w:t>
            </w:r>
          </w:p>
        </w:tc>
      </w:tr>
      <w:tr w:rsidR="002051AF" w:rsidRPr="00030CD1" w14:paraId="7EF5C3B9" w14:textId="77777777" w:rsidTr="002051AF">
        <w:tc>
          <w:tcPr>
            <w:tcW w:w="2997" w:type="dxa"/>
            <w:shd w:val="clear" w:color="auto" w:fill="auto"/>
          </w:tcPr>
          <w:p w14:paraId="7EF5C3B7" w14:textId="77777777" w:rsidR="002051AF" w:rsidRPr="00B2033E" w:rsidRDefault="002051AF" w:rsidP="002051AF">
            <w:pPr>
              <w:pStyle w:val="Default"/>
              <w:spacing w:before="120" w:after="120"/>
              <w:rPr>
                <w:rFonts w:asciiTheme="minorHAnsi" w:hAnsiTheme="minorHAnsi" w:cstheme="minorHAnsi"/>
                <w:color w:val="auto"/>
                <w:sz w:val="20"/>
                <w:szCs w:val="20"/>
                <w:lang w:val="en-GB"/>
              </w:rPr>
            </w:pPr>
            <w:r w:rsidRPr="00B2033E">
              <w:rPr>
                <w:rFonts w:asciiTheme="minorHAnsi" w:hAnsiTheme="minorHAnsi" w:cstheme="minorHAnsi"/>
                <w:color w:val="auto"/>
                <w:sz w:val="20"/>
                <w:szCs w:val="20"/>
                <w:lang w:val="en-GB"/>
              </w:rPr>
              <w:t xml:space="preserve">Title </w:t>
            </w:r>
          </w:p>
        </w:tc>
        <w:tc>
          <w:tcPr>
            <w:tcW w:w="5791" w:type="dxa"/>
            <w:gridSpan w:val="2"/>
            <w:shd w:val="clear" w:color="auto" w:fill="auto"/>
          </w:tcPr>
          <w:p w14:paraId="7EF5C3B8" w14:textId="77777777" w:rsidR="002051AF" w:rsidRPr="004A71BD" w:rsidRDefault="006033E9" w:rsidP="00B57AFA">
            <w:pPr>
              <w:pStyle w:val="TableTextTable"/>
              <w:spacing w:before="120" w:after="120"/>
              <w:rPr>
                <w:rFonts w:asciiTheme="minorHAnsi" w:hAnsiTheme="minorHAnsi" w:cstheme="minorHAnsi"/>
                <w:color w:val="auto"/>
                <w:sz w:val="20"/>
                <w:szCs w:val="20"/>
              </w:rPr>
            </w:pPr>
            <w:r w:rsidRPr="00D954D8">
              <w:rPr>
                <w:rStyle w:val="Bodybold"/>
                <w:rFonts w:asciiTheme="minorHAnsi" w:hAnsiTheme="minorHAnsi" w:cstheme="minorHAnsi"/>
                <w:color w:val="auto"/>
                <w:sz w:val="20"/>
                <w:szCs w:val="20"/>
              </w:rPr>
              <w:t>Q</w:t>
            </w:r>
            <w:r w:rsidR="00B57AFA" w:rsidRPr="00030CD1">
              <w:rPr>
                <w:rStyle w:val="Bodybold"/>
                <w:rFonts w:asciiTheme="minorHAnsi" w:hAnsiTheme="minorHAnsi" w:cstheme="minorHAnsi"/>
                <w:color w:val="auto"/>
                <w:sz w:val="20"/>
                <w:szCs w:val="20"/>
              </w:rPr>
              <w:t>uestion under investigation</w:t>
            </w:r>
          </w:p>
        </w:tc>
      </w:tr>
      <w:tr w:rsidR="002051AF" w:rsidRPr="00030CD1" w14:paraId="7EF5C3BC" w14:textId="77777777" w:rsidTr="002051AF">
        <w:tc>
          <w:tcPr>
            <w:tcW w:w="2997" w:type="dxa"/>
            <w:shd w:val="clear" w:color="auto" w:fill="auto"/>
          </w:tcPr>
          <w:p w14:paraId="7EF5C3BA" w14:textId="77777777" w:rsidR="002051AF" w:rsidRPr="00B2033E" w:rsidRDefault="002051AF" w:rsidP="002051AF">
            <w:pPr>
              <w:pStyle w:val="Default"/>
              <w:spacing w:before="120" w:after="120"/>
              <w:rPr>
                <w:rFonts w:asciiTheme="minorHAnsi" w:hAnsiTheme="minorHAnsi" w:cstheme="minorHAnsi"/>
                <w:color w:val="auto"/>
                <w:sz w:val="20"/>
                <w:szCs w:val="20"/>
                <w:lang w:val="en-GB"/>
              </w:rPr>
            </w:pPr>
            <w:r w:rsidRPr="00B2033E">
              <w:rPr>
                <w:rFonts w:asciiTheme="minorHAnsi" w:hAnsiTheme="minorHAnsi" w:cstheme="minorHAnsi"/>
                <w:color w:val="auto"/>
                <w:sz w:val="20"/>
                <w:szCs w:val="20"/>
                <w:lang w:val="en-GB"/>
              </w:rPr>
              <w:t xml:space="preserve">Introduction </w:t>
            </w:r>
          </w:p>
        </w:tc>
        <w:tc>
          <w:tcPr>
            <w:tcW w:w="5791" w:type="dxa"/>
            <w:gridSpan w:val="2"/>
            <w:shd w:val="clear" w:color="auto" w:fill="auto"/>
            <w:vAlign w:val="center"/>
          </w:tcPr>
          <w:p w14:paraId="7EF5C3BB" w14:textId="77777777" w:rsidR="002051AF" w:rsidRPr="004A71BD" w:rsidRDefault="002051AF" w:rsidP="002051AF">
            <w:pPr>
              <w:pStyle w:val="TableTextTable"/>
              <w:spacing w:before="120" w:after="120"/>
              <w:rPr>
                <w:rFonts w:asciiTheme="minorHAnsi" w:hAnsiTheme="minorHAnsi" w:cstheme="minorHAnsi"/>
                <w:color w:val="auto"/>
                <w:sz w:val="20"/>
                <w:szCs w:val="20"/>
              </w:rPr>
            </w:pPr>
            <w:r w:rsidRPr="00D954D8">
              <w:rPr>
                <w:rStyle w:val="Bodybold"/>
                <w:rFonts w:asciiTheme="minorHAnsi" w:hAnsiTheme="minorHAnsi" w:cstheme="minorHAnsi"/>
                <w:color w:val="auto"/>
                <w:sz w:val="20"/>
                <w:szCs w:val="20"/>
              </w:rPr>
              <w:t>Brief explanation or reason f</w:t>
            </w:r>
            <w:r w:rsidRPr="00030CD1">
              <w:rPr>
                <w:rStyle w:val="Bodybold"/>
                <w:rFonts w:asciiTheme="minorHAnsi" w:hAnsiTheme="minorHAnsi" w:cstheme="minorHAnsi"/>
                <w:color w:val="auto"/>
                <w:sz w:val="20"/>
                <w:szCs w:val="20"/>
              </w:rPr>
              <w:t>or undertaking the investigation, including a clear aim, a hypothesis and/or prediction and relevant background biological concepts</w:t>
            </w:r>
          </w:p>
        </w:tc>
      </w:tr>
      <w:tr w:rsidR="00116CDA" w:rsidRPr="00030CD1" w14:paraId="7EF5C3BF" w14:textId="77777777" w:rsidTr="002051AF">
        <w:trPr>
          <w:trHeight w:val="567"/>
        </w:trPr>
        <w:tc>
          <w:tcPr>
            <w:tcW w:w="2997" w:type="dxa"/>
            <w:vMerge w:val="restart"/>
            <w:shd w:val="clear" w:color="auto" w:fill="auto"/>
          </w:tcPr>
          <w:p w14:paraId="7EF5C3BD" w14:textId="77777777" w:rsidR="00116CDA" w:rsidRPr="00B2033E" w:rsidRDefault="00116CDA" w:rsidP="002051AF">
            <w:pPr>
              <w:pStyle w:val="Default"/>
              <w:spacing w:before="120" w:after="120"/>
              <w:rPr>
                <w:rFonts w:asciiTheme="minorHAnsi" w:hAnsiTheme="minorHAnsi" w:cstheme="minorHAnsi"/>
                <w:color w:val="auto"/>
                <w:sz w:val="20"/>
                <w:szCs w:val="20"/>
                <w:lang w:val="en-GB"/>
              </w:rPr>
            </w:pPr>
            <w:r w:rsidRPr="00B2033E">
              <w:rPr>
                <w:rFonts w:asciiTheme="minorHAnsi" w:hAnsiTheme="minorHAnsi" w:cstheme="minorHAnsi"/>
                <w:color w:val="auto"/>
                <w:sz w:val="20"/>
                <w:szCs w:val="20"/>
                <w:lang w:val="en-GB"/>
              </w:rPr>
              <w:t>Methodology and methods</w:t>
            </w:r>
          </w:p>
        </w:tc>
        <w:tc>
          <w:tcPr>
            <w:tcW w:w="5791" w:type="dxa"/>
            <w:gridSpan w:val="2"/>
            <w:shd w:val="clear" w:color="auto" w:fill="auto"/>
          </w:tcPr>
          <w:p w14:paraId="7EF5C3BE" w14:textId="77777777" w:rsidR="00116CDA" w:rsidRPr="00DF46D1" w:rsidRDefault="00116CDA" w:rsidP="002051AF">
            <w:pPr>
              <w:pStyle w:val="TableTextTable"/>
              <w:spacing w:before="120" w:after="120"/>
              <w:rPr>
                <w:rFonts w:asciiTheme="minorHAnsi" w:hAnsiTheme="minorHAnsi" w:cstheme="minorHAnsi"/>
                <w:color w:val="auto"/>
                <w:sz w:val="20"/>
                <w:szCs w:val="20"/>
              </w:rPr>
            </w:pPr>
            <w:r w:rsidRPr="00D954D8">
              <w:rPr>
                <w:rStyle w:val="Bodybold"/>
                <w:rFonts w:asciiTheme="minorHAnsi" w:hAnsiTheme="minorHAnsi" w:cstheme="minorHAnsi"/>
                <w:color w:val="auto"/>
                <w:sz w:val="20"/>
                <w:szCs w:val="20"/>
              </w:rPr>
              <w:t>Brief outline of the selected methodology used t</w:t>
            </w:r>
            <w:r w:rsidRPr="00030CD1">
              <w:rPr>
                <w:rStyle w:val="Bodybold"/>
                <w:rFonts w:asciiTheme="minorHAnsi" w:hAnsiTheme="minorHAnsi" w:cstheme="minorHAnsi"/>
                <w:color w:val="auto"/>
                <w:sz w:val="20"/>
                <w:szCs w:val="20"/>
              </w:rPr>
              <w:t xml:space="preserve">o address the </w:t>
            </w:r>
            <w:r w:rsidRPr="004A71BD">
              <w:rPr>
                <w:rStyle w:val="Bodybold"/>
                <w:rFonts w:asciiTheme="minorHAnsi" w:hAnsiTheme="minorHAnsi" w:cstheme="minorHAnsi"/>
                <w:color w:val="auto"/>
                <w:sz w:val="20"/>
                <w:szCs w:val="20"/>
              </w:rPr>
              <w:t>investigation</w:t>
            </w:r>
            <w:r w:rsidRPr="00A2372F">
              <w:rPr>
                <w:rStyle w:val="Bodybold"/>
                <w:rFonts w:asciiTheme="minorHAnsi" w:hAnsiTheme="minorHAnsi" w:cstheme="minorHAnsi"/>
                <w:color w:val="auto"/>
                <w:sz w:val="20"/>
                <w:szCs w:val="20"/>
              </w:rPr>
              <w:t xml:space="preserve"> question</w:t>
            </w:r>
          </w:p>
        </w:tc>
      </w:tr>
      <w:tr w:rsidR="00116CDA" w:rsidRPr="00030CD1" w14:paraId="7EF5C3C2" w14:textId="77777777" w:rsidTr="002051AF">
        <w:trPr>
          <w:trHeight w:val="567"/>
        </w:trPr>
        <w:tc>
          <w:tcPr>
            <w:tcW w:w="2997" w:type="dxa"/>
            <w:vMerge/>
            <w:shd w:val="clear" w:color="auto" w:fill="auto"/>
          </w:tcPr>
          <w:p w14:paraId="7EF5C3C0" w14:textId="77777777" w:rsidR="00116CDA" w:rsidRPr="00B2033E" w:rsidRDefault="00116CDA" w:rsidP="002051AF">
            <w:pPr>
              <w:pStyle w:val="Default"/>
              <w:spacing w:before="120" w:after="120"/>
              <w:rPr>
                <w:rFonts w:asciiTheme="minorHAnsi" w:hAnsiTheme="minorHAnsi" w:cstheme="minorHAnsi"/>
                <w:color w:val="auto"/>
                <w:sz w:val="20"/>
                <w:szCs w:val="20"/>
                <w:lang w:val="en-GB"/>
              </w:rPr>
            </w:pPr>
          </w:p>
        </w:tc>
        <w:tc>
          <w:tcPr>
            <w:tcW w:w="5791" w:type="dxa"/>
            <w:gridSpan w:val="2"/>
            <w:shd w:val="clear" w:color="auto" w:fill="auto"/>
          </w:tcPr>
          <w:p w14:paraId="7EF5C3C1" w14:textId="77777777" w:rsidR="00116CDA" w:rsidRPr="00D954D8" w:rsidRDefault="00116CDA" w:rsidP="002051AF">
            <w:pPr>
              <w:pStyle w:val="TableTextTable"/>
              <w:spacing w:before="120" w:after="120"/>
              <w:rPr>
                <w:rStyle w:val="Bodybold"/>
                <w:rFonts w:asciiTheme="minorHAnsi" w:hAnsiTheme="minorHAnsi" w:cstheme="minorHAnsi"/>
                <w:color w:val="auto"/>
                <w:sz w:val="20"/>
                <w:szCs w:val="20"/>
              </w:rPr>
            </w:pPr>
            <w:r w:rsidRPr="00C65593">
              <w:rPr>
                <w:rFonts w:asciiTheme="minorHAnsi" w:hAnsiTheme="minorHAnsi" w:cstheme="minorHAnsi"/>
                <w:color w:val="auto"/>
                <w:sz w:val="20"/>
                <w:szCs w:val="20"/>
              </w:rPr>
              <w:t>Summary of dat</w:t>
            </w:r>
            <w:r w:rsidRPr="00DF46D1">
              <w:rPr>
                <w:rFonts w:asciiTheme="minorHAnsi" w:hAnsiTheme="minorHAnsi" w:cstheme="minorHAnsi"/>
                <w:color w:val="auto"/>
                <w:sz w:val="20"/>
                <w:szCs w:val="20"/>
              </w:rPr>
              <w:t>a generation method/s and data analysis method/s</w:t>
            </w:r>
          </w:p>
        </w:tc>
      </w:tr>
      <w:tr w:rsidR="002051AF" w:rsidRPr="00030CD1" w14:paraId="7EF5C3C5" w14:textId="77777777" w:rsidTr="002051AF">
        <w:tc>
          <w:tcPr>
            <w:tcW w:w="2997" w:type="dxa"/>
            <w:shd w:val="clear" w:color="auto" w:fill="auto"/>
          </w:tcPr>
          <w:p w14:paraId="7EF5C3C3" w14:textId="77777777" w:rsidR="002051AF" w:rsidRPr="00B2033E" w:rsidRDefault="002051AF" w:rsidP="002051AF">
            <w:pPr>
              <w:pStyle w:val="Default"/>
              <w:spacing w:before="120" w:after="120"/>
              <w:rPr>
                <w:rFonts w:asciiTheme="minorHAnsi" w:hAnsiTheme="minorHAnsi" w:cstheme="minorHAnsi"/>
                <w:color w:val="auto"/>
                <w:sz w:val="20"/>
                <w:szCs w:val="20"/>
                <w:lang w:val="en-GB"/>
              </w:rPr>
            </w:pPr>
            <w:r w:rsidRPr="00B2033E">
              <w:rPr>
                <w:rFonts w:asciiTheme="minorHAnsi" w:hAnsiTheme="minorHAnsi" w:cstheme="minorHAnsi"/>
                <w:color w:val="auto"/>
                <w:sz w:val="20"/>
                <w:szCs w:val="20"/>
                <w:lang w:val="en-GB"/>
              </w:rPr>
              <w:t>Results</w:t>
            </w:r>
          </w:p>
        </w:tc>
        <w:tc>
          <w:tcPr>
            <w:tcW w:w="5791" w:type="dxa"/>
            <w:gridSpan w:val="2"/>
            <w:shd w:val="clear" w:color="auto" w:fill="auto"/>
          </w:tcPr>
          <w:p w14:paraId="7EF5C3C4" w14:textId="77777777" w:rsidR="002051AF" w:rsidRPr="00030CD1" w:rsidRDefault="002051AF" w:rsidP="002051AF">
            <w:pPr>
              <w:pStyle w:val="TableTextTable"/>
              <w:spacing w:before="120" w:after="120"/>
              <w:rPr>
                <w:rFonts w:asciiTheme="minorHAnsi" w:hAnsiTheme="minorHAnsi" w:cstheme="minorHAnsi"/>
                <w:color w:val="auto"/>
                <w:sz w:val="20"/>
                <w:szCs w:val="20"/>
              </w:rPr>
            </w:pPr>
            <w:r w:rsidRPr="00D954D8">
              <w:rPr>
                <w:rStyle w:val="Bodybold"/>
                <w:rFonts w:asciiTheme="minorHAnsi" w:hAnsiTheme="minorHAnsi" w:cstheme="minorHAnsi"/>
                <w:color w:val="auto"/>
                <w:sz w:val="20"/>
                <w:szCs w:val="20"/>
              </w:rPr>
              <w:t>Presentation of generated data/evidence in appropriate format to illustrate trends, patterns and/or relationships</w:t>
            </w:r>
          </w:p>
        </w:tc>
      </w:tr>
      <w:tr w:rsidR="002051AF" w:rsidRPr="00030CD1" w14:paraId="7EF5C3C8" w14:textId="77777777" w:rsidTr="002051AF">
        <w:trPr>
          <w:trHeight w:val="340"/>
        </w:trPr>
        <w:tc>
          <w:tcPr>
            <w:tcW w:w="2997" w:type="dxa"/>
            <w:vMerge w:val="restart"/>
            <w:shd w:val="clear" w:color="auto" w:fill="auto"/>
          </w:tcPr>
          <w:p w14:paraId="7EF5C3C6" w14:textId="77777777" w:rsidR="002051AF" w:rsidRPr="00030CD1" w:rsidRDefault="002051AF" w:rsidP="002051AF">
            <w:pPr>
              <w:pStyle w:val="TableTextTable"/>
              <w:spacing w:before="120" w:after="120" w:line="240" w:lineRule="auto"/>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 xml:space="preserve">Discussion </w:t>
            </w:r>
          </w:p>
        </w:tc>
        <w:tc>
          <w:tcPr>
            <w:tcW w:w="5791" w:type="dxa"/>
            <w:gridSpan w:val="2"/>
            <w:shd w:val="clear" w:color="auto" w:fill="auto"/>
          </w:tcPr>
          <w:p w14:paraId="7EF5C3C7" w14:textId="77777777" w:rsidR="002051AF" w:rsidRPr="00030CD1" w:rsidRDefault="002051AF" w:rsidP="002051AF">
            <w:pPr>
              <w:pStyle w:val="TableTextTable"/>
              <w:spacing w:before="120" w:after="120"/>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Interpretation and evaluation of analysed primary data</w:t>
            </w:r>
          </w:p>
        </w:tc>
      </w:tr>
      <w:tr w:rsidR="002051AF" w:rsidRPr="00030CD1" w14:paraId="7EF5C3CB" w14:textId="77777777" w:rsidTr="002051AF">
        <w:tc>
          <w:tcPr>
            <w:tcW w:w="2997" w:type="dxa"/>
            <w:vMerge/>
            <w:shd w:val="clear" w:color="auto" w:fill="auto"/>
          </w:tcPr>
          <w:p w14:paraId="7EF5C3C9" w14:textId="77777777" w:rsidR="002051AF" w:rsidRPr="00030CD1" w:rsidRDefault="002051AF" w:rsidP="002051AF">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shd w:val="clear" w:color="auto" w:fill="auto"/>
          </w:tcPr>
          <w:p w14:paraId="7EF5C3CA" w14:textId="77777777" w:rsidR="002051AF" w:rsidRPr="00030CD1" w:rsidRDefault="002051AF" w:rsidP="002051AF">
            <w:pPr>
              <w:pStyle w:val="TableTextTable"/>
              <w:spacing w:before="120" w:after="120"/>
              <w:rPr>
                <w:rStyle w:val="Bodybold"/>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Identification of limitations in data and methods, and suggested improvements</w:t>
            </w:r>
          </w:p>
        </w:tc>
      </w:tr>
      <w:tr w:rsidR="002051AF" w:rsidRPr="00030CD1" w14:paraId="7EF5C3CE" w14:textId="77777777" w:rsidTr="002051AF">
        <w:tc>
          <w:tcPr>
            <w:tcW w:w="2997" w:type="dxa"/>
            <w:vMerge/>
            <w:shd w:val="clear" w:color="auto" w:fill="auto"/>
          </w:tcPr>
          <w:p w14:paraId="7EF5C3CC" w14:textId="77777777" w:rsidR="002051AF" w:rsidRPr="00030CD1" w:rsidRDefault="002051AF" w:rsidP="002051AF">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bottom w:val="single" w:sz="4" w:space="0" w:color="auto"/>
            </w:tcBorders>
            <w:shd w:val="clear" w:color="auto" w:fill="auto"/>
          </w:tcPr>
          <w:p w14:paraId="7EF5C3CD" w14:textId="77777777" w:rsidR="002051AF" w:rsidRPr="00030CD1" w:rsidRDefault="002051AF" w:rsidP="002051AF">
            <w:pPr>
              <w:pStyle w:val="TableTextTable"/>
              <w:spacing w:before="120" w:after="120"/>
              <w:rPr>
                <w:rStyle w:val="Bodybold"/>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Cross-referencing of results to relevant biological concepts</w:t>
            </w:r>
          </w:p>
        </w:tc>
      </w:tr>
      <w:tr w:rsidR="002051AF" w:rsidRPr="00030CD1" w14:paraId="7EF5C3D1" w14:textId="77777777" w:rsidTr="002051AF">
        <w:tc>
          <w:tcPr>
            <w:tcW w:w="2997" w:type="dxa"/>
            <w:vMerge/>
            <w:shd w:val="clear" w:color="auto" w:fill="auto"/>
          </w:tcPr>
          <w:p w14:paraId="7EF5C3CF" w14:textId="77777777" w:rsidR="002051AF" w:rsidRPr="00030CD1" w:rsidRDefault="002051AF" w:rsidP="002051AF">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bottom w:val="single" w:sz="4" w:space="0" w:color="auto"/>
            </w:tcBorders>
            <w:shd w:val="clear" w:color="auto" w:fill="auto"/>
          </w:tcPr>
          <w:p w14:paraId="7EF5C3D0" w14:textId="77777777" w:rsidR="002051AF" w:rsidRPr="00030CD1" w:rsidRDefault="002051AF" w:rsidP="00A94E19">
            <w:pPr>
              <w:pStyle w:val="TableTextTable"/>
              <w:spacing w:before="120" w:after="120"/>
              <w:rPr>
                <w:rStyle w:val="Bodybold"/>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 xml:space="preserve">Linking of results to </w:t>
            </w:r>
            <w:r w:rsidR="00A94E19" w:rsidRPr="00030CD1">
              <w:rPr>
                <w:rStyle w:val="Bodybold"/>
                <w:rFonts w:asciiTheme="minorHAnsi" w:hAnsiTheme="minorHAnsi" w:cstheme="minorHAnsi"/>
                <w:color w:val="auto"/>
                <w:sz w:val="20"/>
                <w:szCs w:val="20"/>
              </w:rPr>
              <w:t>investigation</w:t>
            </w:r>
            <w:r w:rsidRPr="00030CD1">
              <w:rPr>
                <w:rStyle w:val="Bodybold"/>
                <w:rFonts w:asciiTheme="minorHAnsi" w:hAnsiTheme="minorHAnsi" w:cstheme="minorHAnsi"/>
                <w:color w:val="auto"/>
                <w:sz w:val="20"/>
                <w:szCs w:val="20"/>
              </w:rPr>
              <w:t xml:space="preserve"> question and to the aim to explain whether or not the investigation data and findings support the hypothesis</w:t>
            </w:r>
          </w:p>
        </w:tc>
      </w:tr>
      <w:tr w:rsidR="002051AF" w:rsidRPr="00030CD1" w14:paraId="7EF5C3D4" w14:textId="77777777" w:rsidTr="002051AF">
        <w:tc>
          <w:tcPr>
            <w:tcW w:w="2997" w:type="dxa"/>
            <w:vMerge/>
            <w:shd w:val="clear" w:color="auto" w:fill="auto"/>
          </w:tcPr>
          <w:p w14:paraId="7EF5C3D2" w14:textId="77777777" w:rsidR="002051AF" w:rsidRPr="00030CD1" w:rsidRDefault="002051AF" w:rsidP="002051AF">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top w:val="single" w:sz="4" w:space="0" w:color="auto"/>
            </w:tcBorders>
            <w:shd w:val="clear" w:color="auto" w:fill="auto"/>
          </w:tcPr>
          <w:p w14:paraId="7EF5C3D3" w14:textId="77777777" w:rsidR="002051AF" w:rsidRPr="00030CD1" w:rsidRDefault="002051AF" w:rsidP="002051AF">
            <w:pPr>
              <w:pStyle w:val="TableTextTable"/>
              <w:spacing w:before="120" w:after="120"/>
              <w:rPr>
                <w:rStyle w:val="Bodybold"/>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Implications of the investigation and/or suggestions as to further investigations that may be undertaken</w:t>
            </w:r>
          </w:p>
        </w:tc>
      </w:tr>
      <w:tr w:rsidR="002051AF" w:rsidRPr="00030CD1" w14:paraId="7EF5C3D7" w14:textId="77777777" w:rsidTr="002051AF">
        <w:tc>
          <w:tcPr>
            <w:tcW w:w="3009" w:type="dxa"/>
            <w:gridSpan w:val="2"/>
            <w:vMerge w:val="restart"/>
            <w:shd w:val="clear" w:color="auto" w:fill="auto"/>
          </w:tcPr>
          <w:p w14:paraId="7EF5C3D5" w14:textId="77777777" w:rsidR="002051AF" w:rsidRPr="00030CD1" w:rsidRDefault="002051AF" w:rsidP="002051AF">
            <w:pPr>
              <w:pStyle w:val="TableTextTable"/>
              <w:spacing w:before="120" w:after="120" w:line="240" w:lineRule="auto"/>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Conclusion</w:t>
            </w:r>
          </w:p>
        </w:tc>
        <w:tc>
          <w:tcPr>
            <w:tcW w:w="5779" w:type="dxa"/>
            <w:shd w:val="clear" w:color="auto" w:fill="auto"/>
          </w:tcPr>
          <w:p w14:paraId="7EF5C3D6" w14:textId="77777777" w:rsidR="002051AF" w:rsidRPr="00030CD1" w:rsidRDefault="002051AF" w:rsidP="00A94E19">
            <w:pPr>
              <w:pStyle w:val="TableTextTable"/>
              <w:spacing w:before="120" w:after="120"/>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 xml:space="preserve">Conclusion that provides a response to the </w:t>
            </w:r>
            <w:r w:rsidR="00A94E19" w:rsidRPr="00030CD1">
              <w:rPr>
                <w:rStyle w:val="Bodybold"/>
                <w:rFonts w:asciiTheme="minorHAnsi" w:hAnsiTheme="minorHAnsi" w:cstheme="minorHAnsi"/>
                <w:color w:val="auto"/>
                <w:sz w:val="20"/>
                <w:szCs w:val="20"/>
              </w:rPr>
              <w:t>investigation</w:t>
            </w:r>
            <w:r w:rsidRPr="00030CD1">
              <w:rPr>
                <w:rStyle w:val="Bodybold"/>
                <w:rFonts w:asciiTheme="minorHAnsi" w:hAnsiTheme="minorHAnsi" w:cstheme="minorHAnsi"/>
                <w:color w:val="auto"/>
                <w:sz w:val="20"/>
                <w:szCs w:val="20"/>
              </w:rPr>
              <w:t xml:space="preserve"> question</w:t>
            </w:r>
          </w:p>
        </w:tc>
      </w:tr>
      <w:tr w:rsidR="002051AF" w:rsidRPr="00030CD1" w14:paraId="7EF5C3DA" w14:textId="77777777" w:rsidTr="002051AF">
        <w:tc>
          <w:tcPr>
            <w:tcW w:w="3009" w:type="dxa"/>
            <w:gridSpan w:val="2"/>
            <w:vMerge/>
            <w:shd w:val="clear" w:color="auto" w:fill="auto"/>
          </w:tcPr>
          <w:p w14:paraId="7EF5C3D8" w14:textId="77777777" w:rsidR="002051AF" w:rsidRPr="00030CD1" w:rsidRDefault="002051AF" w:rsidP="002051AF">
            <w:pPr>
              <w:pStyle w:val="TableTextTable"/>
              <w:spacing w:before="120" w:after="120" w:line="240" w:lineRule="auto"/>
              <w:rPr>
                <w:rStyle w:val="Bodybold"/>
                <w:rFonts w:asciiTheme="minorHAnsi" w:hAnsiTheme="minorHAnsi" w:cstheme="minorHAnsi"/>
                <w:color w:val="auto"/>
                <w:sz w:val="20"/>
                <w:szCs w:val="20"/>
              </w:rPr>
            </w:pPr>
          </w:p>
        </w:tc>
        <w:tc>
          <w:tcPr>
            <w:tcW w:w="5779" w:type="dxa"/>
            <w:shd w:val="clear" w:color="auto" w:fill="auto"/>
          </w:tcPr>
          <w:p w14:paraId="7EF5C3D9" w14:textId="77777777" w:rsidR="002051AF" w:rsidRPr="00030CD1" w:rsidRDefault="002051AF" w:rsidP="00A94E19">
            <w:pPr>
              <w:pStyle w:val="TableTextTable"/>
              <w:spacing w:before="120" w:after="120"/>
              <w:rPr>
                <w:rStyle w:val="Bodybold"/>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 xml:space="preserve">Identification of the extent to which the analysis has answered the </w:t>
            </w:r>
            <w:r w:rsidR="00A94E19" w:rsidRPr="00030CD1">
              <w:rPr>
                <w:rStyle w:val="Bodybold"/>
                <w:rFonts w:asciiTheme="minorHAnsi" w:hAnsiTheme="minorHAnsi" w:cstheme="minorHAnsi"/>
                <w:color w:val="auto"/>
                <w:sz w:val="20"/>
                <w:szCs w:val="20"/>
              </w:rPr>
              <w:t>investigation</w:t>
            </w:r>
            <w:r w:rsidRPr="00030CD1">
              <w:rPr>
                <w:rStyle w:val="Bodybold"/>
                <w:rFonts w:asciiTheme="minorHAnsi" w:hAnsiTheme="minorHAnsi" w:cstheme="minorHAnsi"/>
                <w:color w:val="auto"/>
                <w:sz w:val="20"/>
                <w:szCs w:val="20"/>
              </w:rPr>
              <w:t xml:space="preserve"> question, with no new information being introduced </w:t>
            </w:r>
          </w:p>
        </w:tc>
      </w:tr>
      <w:tr w:rsidR="002051AF" w:rsidRPr="00030CD1" w14:paraId="7EF5C3DD" w14:textId="77777777" w:rsidTr="002051AF">
        <w:tc>
          <w:tcPr>
            <w:tcW w:w="3009" w:type="dxa"/>
            <w:gridSpan w:val="2"/>
            <w:shd w:val="clear" w:color="auto" w:fill="auto"/>
          </w:tcPr>
          <w:p w14:paraId="7EF5C3DB" w14:textId="77777777" w:rsidR="002051AF" w:rsidRPr="00030CD1" w:rsidRDefault="002051AF" w:rsidP="002051AF">
            <w:pPr>
              <w:pStyle w:val="TableTextTable"/>
              <w:spacing w:before="120" w:after="120"/>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References and acknowledg</w:t>
            </w:r>
            <w:r w:rsidR="009C52DF" w:rsidRPr="00030CD1">
              <w:rPr>
                <w:rStyle w:val="Bodybold"/>
                <w:rFonts w:asciiTheme="minorHAnsi" w:hAnsiTheme="minorHAnsi" w:cstheme="minorHAnsi"/>
                <w:color w:val="auto"/>
                <w:sz w:val="20"/>
                <w:szCs w:val="20"/>
              </w:rPr>
              <w:t>e</w:t>
            </w:r>
            <w:r w:rsidRPr="00030CD1">
              <w:rPr>
                <w:rStyle w:val="Bodybold"/>
                <w:rFonts w:asciiTheme="minorHAnsi" w:hAnsiTheme="minorHAnsi" w:cstheme="minorHAnsi"/>
                <w:color w:val="auto"/>
                <w:sz w:val="20"/>
                <w:szCs w:val="20"/>
              </w:rPr>
              <w:t>ments</w:t>
            </w:r>
          </w:p>
        </w:tc>
        <w:tc>
          <w:tcPr>
            <w:tcW w:w="5779" w:type="dxa"/>
            <w:shd w:val="clear" w:color="auto" w:fill="auto"/>
          </w:tcPr>
          <w:p w14:paraId="7EF5C3DC" w14:textId="77777777" w:rsidR="002051AF" w:rsidRPr="00030CD1" w:rsidRDefault="002051AF" w:rsidP="002051AF">
            <w:pPr>
              <w:pStyle w:val="TableTextTable"/>
              <w:spacing w:before="120" w:after="120"/>
              <w:rPr>
                <w:rFonts w:asciiTheme="minorHAnsi" w:hAnsiTheme="minorHAnsi" w:cstheme="minorHAnsi"/>
                <w:color w:val="auto"/>
                <w:sz w:val="20"/>
                <w:szCs w:val="20"/>
              </w:rPr>
            </w:pPr>
            <w:r w:rsidRPr="00030CD1">
              <w:rPr>
                <w:rStyle w:val="Bodybold"/>
                <w:rFonts w:asciiTheme="minorHAnsi" w:hAnsiTheme="minorHAnsi" w:cstheme="minorHAnsi"/>
                <w:color w:val="auto"/>
                <w:sz w:val="20"/>
                <w:szCs w:val="20"/>
              </w:rPr>
              <w:t>Referencing and acknowledg</w:t>
            </w:r>
            <w:r w:rsidR="009C52DF" w:rsidRPr="00030CD1">
              <w:rPr>
                <w:rStyle w:val="Bodybold"/>
                <w:rFonts w:asciiTheme="minorHAnsi" w:hAnsiTheme="minorHAnsi" w:cstheme="minorHAnsi"/>
                <w:color w:val="auto"/>
                <w:sz w:val="20"/>
                <w:szCs w:val="20"/>
              </w:rPr>
              <w:t>e</w:t>
            </w:r>
            <w:r w:rsidRPr="00030CD1">
              <w:rPr>
                <w:rStyle w:val="Bodybold"/>
                <w:rFonts w:asciiTheme="minorHAnsi" w:hAnsiTheme="minorHAnsi" w:cstheme="minorHAnsi"/>
                <w:color w:val="auto"/>
                <w:sz w:val="20"/>
                <w:szCs w:val="20"/>
              </w:rPr>
              <w:t>ment of all quotations and sourced content relevant to the investigation</w:t>
            </w:r>
          </w:p>
        </w:tc>
      </w:tr>
    </w:tbl>
    <w:p w14:paraId="7EF5C3DE" w14:textId="77777777" w:rsidR="002051AF" w:rsidRPr="00B2033E" w:rsidRDefault="00B2033E" w:rsidP="002051AF">
      <w:pPr>
        <w:pStyle w:val="VCAAbody"/>
      </w:pPr>
      <w:bookmarkStart w:id="45" w:name="_Toc14094998"/>
      <w:r>
        <w:t>Students record in their logbooks all elements of their i</w:t>
      </w:r>
      <w:r w:rsidR="002051AF" w:rsidRPr="00B2033E">
        <w:t>nvestigation planning</w:t>
      </w:r>
      <w:r w:rsidR="00874288">
        <w:t xml:space="preserve">, comprising </w:t>
      </w:r>
      <w:r w:rsidR="002051AF" w:rsidRPr="00B2033E">
        <w:t>identification and management of relevant risks, recording of raw data, and preliminary analysis and evaluation of results</w:t>
      </w:r>
      <w:r w:rsidR="00874288">
        <w:t xml:space="preserve">, including </w:t>
      </w:r>
      <w:r w:rsidR="002051AF" w:rsidRPr="00B2033E">
        <w:t>identification of outliers and their subsequent treatment</w:t>
      </w:r>
      <w:r>
        <w:t>.</w:t>
      </w:r>
      <w:r w:rsidR="002051AF" w:rsidRPr="00B2033E">
        <w:t xml:space="preserve"> </w:t>
      </w:r>
      <w:r>
        <w:t>Both the students’ poster and logbook entries are assessed as part of</w:t>
      </w:r>
      <w:r w:rsidRPr="00B2033E">
        <w:t xml:space="preserve"> </w:t>
      </w:r>
      <w:r w:rsidR="002051AF" w:rsidRPr="00B2033E">
        <w:t>Unit 4</w:t>
      </w:r>
      <w:r w:rsidR="00874288">
        <w:t>,</w:t>
      </w:r>
      <w:r w:rsidR="002051AF" w:rsidRPr="00B2033E">
        <w:t xml:space="preserve"> Area of Study 3.</w:t>
      </w:r>
    </w:p>
    <w:p w14:paraId="228365F6" w14:textId="77777777" w:rsidR="00A56E9C" w:rsidRPr="00A56E9C" w:rsidRDefault="00A56E9C">
      <w:pPr>
        <w:rPr>
          <w:rFonts w:ascii="Arial" w:hAnsi="Arial" w:cs="Arial"/>
          <w:sz w:val="20"/>
          <w:szCs w:val="20"/>
          <w:lang w:val="en-US"/>
        </w:rPr>
      </w:pPr>
      <w:bookmarkStart w:id="46" w:name="_Toc23748540"/>
      <w:bookmarkStart w:id="47" w:name="_Toc24369785"/>
      <w:r>
        <w:br w:type="page"/>
      </w:r>
    </w:p>
    <w:p w14:paraId="7EF5C3DF" w14:textId="36CE46EB" w:rsidR="002051AF" w:rsidRPr="00B2033E" w:rsidRDefault="002051AF" w:rsidP="002051AF">
      <w:pPr>
        <w:pStyle w:val="VCAAHeading2"/>
      </w:pPr>
      <w:r w:rsidRPr="00B2033E">
        <w:t>Critical and creative thinking</w:t>
      </w:r>
      <w:bookmarkEnd w:id="46"/>
      <w:bookmarkEnd w:id="47"/>
    </w:p>
    <w:p w14:paraId="7EF5C3E0" w14:textId="77777777" w:rsidR="002051AF" w:rsidRPr="00B2033E" w:rsidRDefault="002051AF" w:rsidP="002051AF">
      <w:pPr>
        <w:pStyle w:val="VCAAbody"/>
        <w:rPr>
          <w:color w:val="auto"/>
        </w:rPr>
      </w:pPr>
      <w:r w:rsidRPr="00B2033E">
        <w:rPr>
          <w:color w:val="auto"/>
        </w:rPr>
        <w:t>Critical and creative thinking are embedded in the key science skills and applied across the VCE Sciences during learning experiences where students develop questions and hypotheses, design and undertake investigations, make reasoned predictions, generate and evaluate knowledge, clarify concepts and ideas, seek possibilities, consider alternatives and consequences, make evidence-based decisions, devise real or imagined solutions and solve problems.</w:t>
      </w:r>
    </w:p>
    <w:p w14:paraId="7EF5C3E1" w14:textId="77777777" w:rsidR="002051AF" w:rsidRPr="00B2033E" w:rsidRDefault="002051AF" w:rsidP="002051AF">
      <w:pPr>
        <w:pStyle w:val="VCAAbody"/>
        <w:rPr>
          <w:color w:val="auto"/>
        </w:rPr>
      </w:pPr>
      <w:r w:rsidRPr="00B2033E">
        <w:rPr>
          <w:color w:val="auto"/>
        </w:rPr>
        <w:t xml:space="preserve">Students may engage in </w:t>
      </w:r>
      <w:r w:rsidR="00A94E19" w:rsidRPr="00B2033E">
        <w:rPr>
          <w:color w:val="auto"/>
        </w:rPr>
        <w:t xml:space="preserve">scientific investigations involving </w:t>
      </w:r>
      <w:r w:rsidRPr="00B2033E">
        <w:rPr>
          <w:color w:val="auto"/>
        </w:rPr>
        <w:t xml:space="preserve">both primary and secondary </w:t>
      </w:r>
      <w:r w:rsidR="00A94E19" w:rsidRPr="00B2033E">
        <w:rPr>
          <w:color w:val="auto"/>
        </w:rPr>
        <w:t>data</w:t>
      </w:r>
      <w:r w:rsidRPr="00B2033E">
        <w:rPr>
          <w:color w:val="auto"/>
        </w:rPr>
        <w:t xml:space="preserve"> after they identify a</w:t>
      </w:r>
      <w:r w:rsidR="0021431C" w:rsidRPr="00B2033E">
        <w:rPr>
          <w:color w:val="auto"/>
        </w:rPr>
        <w:t>n</w:t>
      </w:r>
      <w:r w:rsidRPr="00B2033E">
        <w:rPr>
          <w:color w:val="auto"/>
        </w:rPr>
        <w:t xml:space="preserve"> aim and methodology, and develop a specific investigation method that includes consideration of participants, sampling technique and size, equipment and procedure. A commitment to accuracy, precision and integrity in observation is an important precursor to critical thinking when generating primary data.</w:t>
      </w:r>
    </w:p>
    <w:p w14:paraId="7EF5C3E2" w14:textId="77777777" w:rsidR="002051AF" w:rsidRPr="00B2033E" w:rsidRDefault="002051AF" w:rsidP="002051AF">
      <w:pPr>
        <w:pStyle w:val="VCAAbody"/>
        <w:rPr>
          <w:color w:val="auto"/>
        </w:rPr>
      </w:pPr>
      <w:r w:rsidRPr="00B2033E">
        <w:rPr>
          <w:color w:val="auto"/>
        </w:rPr>
        <w:t>Problem solving of any kind requires initial deconstruction to identify an appropriate methodology, followed by consideration of potential risks, and perseverance in adopting different strategies to develop a solution or to reach a conclusion.</w:t>
      </w:r>
    </w:p>
    <w:p w14:paraId="7EF5C3E3" w14:textId="77777777" w:rsidR="003D2E33" w:rsidRPr="00BD3EFA" w:rsidRDefault="002051AF" w:rsidP="00B2033E">
      <w:pPr>
        <w:pStyle w:val="VCAAbody"/>
        <w:rPr>
          <w:rFonts w:ascii="Arial" w:hAnsi="Arial"/>
          <w:color w:val="auto"/>
          <w:szCs w:val="20"/>
        </w:rPr>
      </w:pPr>
      <w:r w:rsidRPr="00B2033E">
        <w:t>In VCE Biology, students also consider how critical and creative thinking has been applied by others in the development of knowledge and applications related to addressing biological challenges.</w:t>
      </w:r>
      <w:bookmarkStart w:id="48" w:name="_Toc23748541"/>
      <w:bookmarkStart w:id="49" w:name="_Toc24369786"/>
    </w:p>
    <w:p w14:paraId="7EF5C3E4" w14:textId="77777777" w:rsidR="002051AF" w:rsidRPr="00B2033E" w:rsidRDefault="002051AF" w:rsidP="002051AF">
      <w:pPr>
        <w:pStyle w:val="VCAAHeading2"/>
        <w:rPr>
          <w:lang w:val="en-GB"/>
        </w:rPr>
      </w:pPr>
      <w:r w:rsidRPr="00B2033E">
        <w:rPr>
          <w:lang w:val="en-GB"/>
        </w:rPr>
        <w:t>Ethical understanding</w:t>
      </w:r>
      <w:bookmarkEnd w:id="45"/>
      <w:bookmarkEnd w:id="48"/>
      <w:bookmarkEnd w:id="49"/>
    </w:p>
    <w:p w14:paraId="7EF5C3E5" w14:textId="77777777" w:rsidR="002051AF" w:rsidRPr="00B2033E" w:rsidRDefault="002051AF" w:rsidP="002051AF">
      <w:pPr>
        <w:pStyle w:val="VCAAbody"/>
        <w:rPr>
          <w:color w:val="auto"/>
          <w:lang w:val="en-GB"/>
        </w:rPr>
      </w:pPr>
      <w:r w:rsidRPr="00B2033E">
        <w:rPr>
          <w:color w:val="auto"/>
          <w:lang w:val="en-GB"/>
        </w:rPr>
        <w:t>Ethical understanding is applied across Units 1</w:t>
      </w:r>
      <w:r w:rsidR="00AC6B9A" w:rsidRPr="00B2033E">
        <w:rPr>
          <w:color w:val="auto"/>
          <w:lang w:val="en-GB"/>
        </w:rPr>
        <w:t xml:space="preserve"> to </w:t>
      </w:r>
      <w:r w:rsidRPr="00B2033E">
        <w:rPr>
          <w:color w:val="auto"/>
          <w:lang w:val="en-GB"/>
        </w:rPr>
        <w:t xml:space="preserve">4 of the VCE </w:t>
      </w:r>
      <w:r w:rsidR="00116CDA">
        <w:rPr>
          <w:color w:val="auto"/>
          <w:lang w:val="en-GB"/>
        </w:rPr>
        <w:t>S</w:t>
      </w:r>
      <w:r w:rsidRPr="00B2033E">
        <w:rPr>
          <w:color w:val="auto"/>
          <w:lang w:val="en-GB"/>
        </w:rPr>
        <w:t xml:space="preserve">ciences. Students apply ethical understanding when they undertake their own investigations, analyse their own and others’ data, and identify and investigate issues relating to the application of scientific knowledge in society. Applying the knowledge and skills of ethical understanding enables students to: </w:t>
      </w:r>
    </w:p>
    <w:p w14:paraId="7EF5C3E6" w14:textId="77777777" w:rsidR="002051AF" w:rsidRPr="00D954D8" w:rsidRDefault="002051AF" w:rsidP="002051AF">
      <w:pPr>
        <w:pStyle w:val="VCAAbullet"/>
        <w:spacing w:before="120" w:after="120"/>
        <w:contextualSpacing/>
        <w:rPr>
          <w:color w:val="auto"/>
        </w:rPr>
      </w:pPr>
      <w:r w:rsidRPr="00D954D8">
        <w:rPr>
          <w:color w:val="auto"/>
        </w:rPr>
        <w:t>consider the implications of their own and others’ investigations of living things and the environment</w:t>
      </w:r>
    </w:p>
    <w:p w14:paraId="7EF5C3E7" w14:textId="77777777" w:rsidR="002051AF" w:rsidRPr="004A71BD" w:rsidRDefault="002051AF" w:rsidP="002051AF">
      <w:pPr>
        <w:pStyle w:val="VCAAbullet"/>
        <w:spacing w:before="120" w:after="120"/>
        <w:contextualSpacing/>
        <w:rPr>
          <w:color w:val="auto"/>
        </w:rPr>
      </w:pPr>
      <w:r w:rsidRPr="00030CD1">
        <w:rPr>
          <w:color w:val="auto"/>
        </w:rPr>
        <w:t xml:space="preserve">apply integrity when </w:t>
      </w:r>
      <w:r w:rsidR="003F64C8" w:rsidRPr="002D48F2">
        <w:t>recording and reporting the outcomes of their own investigations, and when using their own and others’ data</w:t>
      </w:r>
      <w:r w:rsidRPr="004A71BD">
        <w:rPr>
          <w:color w:val="auto"/>
        </w:rPr>
        <w:t xml:space="preserve"> </w:t>
      </w:r>
    </w:p>
    <w:p w14:paraId="7EF5C3E8" w14:textId="77777777" w:rsidR="002051AF" w:rsidRPr="0029761B" w:rsidRDefault="002051AF" w:rsidP="002051AF">
      <w:pPr>
        <w:pStyle w:val="VCAAbullet"/>
        <w:spacing w:before="120" w:after="120"/>
        <w:contextualSpacing/>
        <w:rPr>
          <w:color w:val="auto"/>
        </w:rPr>
      </w:pPr>
      <w:r w:rsidRPr="00A2372F">
        <w:t xml:space="preserve">reach a position about science-related ethical issues based on an understanding of </w:t>
      </w:r>
      <w:r w:rsidRPr="0029761B">
        <w:rPr>
          <w:color w:val="auto"/>
        </w:rPr>
        <w:t>ethical concepts and scientific knowledge and skills, considering current and future needs</w:t>
      </w:r>
    </w:p>
    <w:p w14:paraId="7EF5C3E9" w14:textId="77777777" w:rsidR="002051AF" w:rsidRPr="00982BEF" w:rsidRDefault="002051AF" w:rsidP="002051AF">
      <w:pPr>
        <w:pStyle w:val="VCAAbullet"/>
        <w:spacing w:before="120" w:after="120"/>
        <w:contextualSpacing/>
        <w:rPr>
          <w:color w:val="auto"/>
        </w:rPr>
      </w:pPr>
      <w:r w:rsidRPr="00C65593">
        <w:rPr>
          <w:color w:val="auto"/>
        </w:rPr>
        <w:t xml:space="preserve">recognise the importance of values, and </w:t>
      </w:r>
      <w:r w:rsidR="00295A9E">
        <w:rPr>
          <w:color w:val="auto"/>
        </w:rPr>
        <w:t xml:space="preserve">social, </w:t>
      </w:r>
      <w:r w:rsidRPr="00C65593">
        <w:rPr>
          <w:color w:val="auto"/>
        </w:rPr>
        <w:t>econo</w:t>
      </w:r>
      <w:r w:rsidRPr="00DF46D1">
        <w:rPr>
          <w:color w:val="auto"/>
        </w:rPr>
        <w:t>mic, political and legal factors in responsible science-related decision</w:t>
      </w:r>
      <w:r w:rsidRPr="00C86E35">
        <w:rPr>
          <w:color w:val="auto"/>
        </w:rPr>
        <w:t>-</w:t>
      </w:r>
      <w:r w:rsidRPr="00982BEF">
        <w:rPr>
          <w:color w:val="auto"/>
        </w:rPr>
        <w:t>making.</w:t>
      </w:r>
    </w:p>
    <w:p w14:paraId="7EF5C3EA" w14:textId="77777777" w:rsidR="002051AF" w:rsidRPr="00295A9E" w:rsidRDefault="002051AF" w:rsidP="002051AF">
      <w:pPr>
        <w:pStyle w:val="VCAAbody"/>
        <w:rPr>
          <w:color w:val="auto"/>
          <w:lang w:val="en-GB"/>
        </w:rPr>
      </w:pPr>
      <w:r w:rsidRPr="00295A9E">
        <w:rPr>
          <w:color w:val="auto"/>
          <w:lang w:val="en-GB"/>
        </w:rPr>
        <w:t xml:space="preserve">The application of ethical understanding in the context of VCE Biology involves the </w:t>
      </w:r>
      <w:r w:rsidR="00B57AFA" w:rsidRPr="00295A9E">
        <w:rPr>
          <w:color w:val="auto"/>
          <w:lang w:val="en-GB"/>
        </w:rPr>
        <w:t>demonstration and application</w:t>
      </w:r>
      <w:r w:rsidRPr="00295A9E">
        <w:rPr>
          <w:color w:val="auto"/>
          <w:lang w:val="en-GB"/>
        </w:rPr>
        <w:t xml:space="preserve"> of </w:t>
      </w:r>
      <w:r w:rsidR="00B57AFA" w:rsidRPr="00295A9E">
        <w:rPr>
          <w:color w:val="auto"/>
          <w:lang w:val="en-GB"/>
        </w:rPr>
        <w:t>approaches</w:t>
      </w:r>
      <w:r w:rsidRPr="00295A9E">
        <w:rPr>
          <w:color w:val="auto"/>
          <w:lang w:val="en-GB"/>
        </w:rPr>
        <w:t xml:space="preserve"> </w:t>
      </w:r>
      <w:r w:rsidR="003D2E33" w:rsidRPr="00295A9E">
        <w:rPr>
          <w:color w:val="auto"/>
          <w:lang w:val="en-GB"/>
        </w:rPr>
        <w:t xml:space="preserve">to bioethics </w:t>
      </w:r>
      <w:r w:rsidRPr="00295A9E">
        <w:rPr>
          <w:color w:val="auto"/>
          <w:lang w:val="en-GB"/>
        </w:rPr>
        <w:t xml:space="preserve">and </w:t>
      </w:r>
      <w:r w:rsidR="003D2E33" w:rsidRPr="00295A9E">
        <w:rPr>
          <w:color w:val="auto"/>
          <w:lang w:val="en-GB"/>
        </w:rPr>
        <w:t xml:space="preserve">ethical </w:t>
      </w:r>
      <w:r w:rsidRPr="00295A9E">
        <w:rPr>
          <w:color w:val="auto"/>
          <w:lang w:val="en-GB"/>
        </w:rPr>
        <w:t xml:space="preserve">concepts. Further explanation of these terms can be found in the ‘Terms used in this study’ section on </w:t>
      </w:r>
      <w:hyperlink w:anchor="ethics" w:history="1">
        <w:r w:rsidR="003010BB">
          <w:rPr>
            <w:rStyle w:val="Hyperlink"/>
            <w:lang w:val="en-GB"/>
          </w:rPr>
          <w:t>pages 16 and 17</w:t>
        </w:r>
      </w:hyperlink>
      <w:r w:rsidRPr="00295A9E">
        <w:rPr>
          <w:color w:val="auto"/>
          <w:lang w:val="en-GB"/>
        </w:rPr>
        <w:t>.</w:t>
      </w:r>
    </w:p>
    <w:p w14:paraId="7EF5C3EB" w14:textId="77777777" w:rsidR="002051AF" w:rsidRPr="00295A9E" w:rsidRDefault="002051AF" w:rsidP="002051AF">
      <w:pPr>
        <w:pStyle w:val="VCAAHeading2"/>
        <w:rPr>
          <w:lang w:val="en-GB"/>
        </w:rPr>
      </w:pPr>
      <w:bookmarkStart w:id="50" w:name="_Toc23748542"/>
      <w:bookmarkStart w:id="51" w:name="_Toc24369787"/>
      <w:bookmarkStart w:id="52" w:name="_Toc14094999"/>
      <w:r w:rsidRPr="00295A9E">
        <w:rPr>
          <w:lang w:val="en-GB"/>
        </w:rPr>
        <w:t>Individual and collaborative scientific endeavo</w:t>
      </w:r>
      <w:r w:rsidR="003D2E33" w:rsidRPr="00295A9E">
        <w:rPr>
          <w:lang w:val="en-GB"/>
        </w:rPr>
        <w:t>u</w:t>
      </w:r>
      <w:r w:rsidRPr="00295A9E">
        <w:rPr>
          <w:lang w:val="en-GB"/>
        </w:rPr>
        <w:t>r</w:t>
      </w:r>
      <w:bookmarkEnd w:id="50"/>
      <w:bookmarkEnd w:id="51"/>
    </w:p>
    <w:p w14:paraId="7EF5C3EC" w14:textId="77777777" w:rsidR="002051AF" w:rsidRPr="00295A9E" w:rsidRDefault="002051AF" w:rsidP="002051AF">
      <w:pPr>
        <w:pStyle w:val="VCAAbody"/>
        <w:rPr>
          <w:color w:val="auto"/>
          <w:lang w:val="en-GB"/>
        </w:rPr>
      </w:pPr>
      <w:r w:rsidRPr="00295A9E">
        <w:rPr>
          <w:color w:val="auto"/>
          <w:lang w:val="en-GB"/>
        </w:rPr>
        <w:t>Scientific endeavo</w:t>
      </w:r>
      <w:r w:rsidR="00375AEC" w:rsidRPr="00295A9E">
        <w:rPr>
          <w:color w:val="auto"/>
          <w:lang w:val="en-GB"/>
        </w:rPr>
        <w:t>u</w:t>
      </w:r>
      <w:r w:rsidRPr="00295A9E">
        <w:rPr>
          <w:color w:val="auto"/>
          <w:lang w:val="en-GB"/>
        </w:rPr>
        <w:t>r is commonly a collaborative, and often global, undertaking that draws on the knowledge and skills of individuals. Units 1</w:t>
      </w:r>
      <w:r w:rsidR="00712CC2" w:rsidRPr="00295A9E">
        <w:rPr>
          <w:color w:val="auto"/>
          <w:lang w:val="en-GB"/>
        </w:rPr>
        <w:t xml:space="preserve"> to </w:t>
      </w:r>
      <w:r w:rsidRPr="00295A9E">
        <w:rPr>
          <w:color w:val="auto"/>
          <w:lang w:val="en-GB"/>
        </w:rPr>
        <w:t>4 of VCE Biology provides students with opportunities to manage their time effectively, work safely, make responsible decisions and constructively handle challenging situations.</w:t>
      </w:r>
    </w:p>
    <w:p w14:paraId="7EF5C3ED" w14:textId="77777777" w:rsidR="002051AF" w:rsidRPr="00295A9E" w:rsidRDefault="002051AF" w:rsidP="002051AF">
      <w:pPr>
        <w:pStyle w:val="VCAAbody"/>
        <w:rPr>
          <w:color w:val="auto"/>
          <w:lang w:val="en-GB"/>
        </w:rPr>
      </w:pPr>
      <w:r w:rsidRPr="00295A9E">
        <w:rPr>
          <w:color w:val="auto"/>
          <w:lang w:val="en-GB"/>
        </w:rPr>
        <w:t>When working with others, students are expected to actively participate, share ideas, and offer viewpoints and suggestions while respecting the perspectives of others. In group work, students should identify collective goals and make use of strategies to work effectively as a group member to complete tasks and solve problems.</w:t>
      </w:r>
    </w:p>
    <w:p w14:paraId="7EF5C3EE" w14:textId="77777777" w:rsidR="002051AF" w:rsidRPr="00295A9E" w:rsidRDefault="00A163F1" w:rsidP="002051AF">
      <w:pPr>
        <w:pStyle w:val="VCAAbody"/>
        <w:rPr>
          <w:color w:val="auto"/>
          <w:lang w:val="en-GB"/>
        </w:rPr>
      </w:pPr>
      <w:r w:rsidRPr="00295A9E">
        <w:rPr>
          <w:color w:val="auto"/>
          <w:lang w:val="en-GB"/>
        </w:rPr>
        <w:t>Students learn to s</w:t>
      </w:r>
      <w:r w:rsidR="002051AF" w:rsidRPr="00295A9E">
        <w:rPr>
          <w:color w:val="auto"/>
          <w:lang w:val="en-GB"/>
        </w:rPr>
        <w:t>eek, valu</w:t>
      </w:r>
      <w:r w:rsidRPr="00295A9E">
        <w:rPr>
          <w:color w:val="auto"/>
          <w:lang w:val="en-GB"/>
        </w:rPr>
        <w:t>e</w:t>
      </w:r>
      <w:r w:rsidR="002051AF" w:rsidRPr="00295A9E">
        <w:rPr>
          <w:color w:val="auto"/>
          <w:lang w:val="en-GB"/>
        </w:rPr>
        <w:t xml:space="preserve"> and act on feedback </w:t>
      </w:r>
      <w:r w:rsidRPr="00295A9E">
        <w:rPr>
          <w:color w:val="auto"/>
          <w:lang w:val="en-GB"/>
        </w:rPr>
        <w:t>when undertaking both</w:t>
      </w:r>
      <w:r w:rsidR="002051AF" w:rsidRPr="00295A9E">
        <w:rPr>
          <w:color w:val="auto"/>
          <w:lang w:val="en-GB"/>
        </w:rPr>
        <w:t xml:space="preserve"> individual and collaborative endeavours.</w:t>
      </w:r>
    </w:p>
    <w:p w14:paraId="7EF5C3EF" w14:textId="77777777" w:rsidR="002051AF" w:rsidRPr="00295A9E" w:rsidRDefault="002051AF" w:rsidP="002051AF">
      <w:pPr>
        <w:pStyle w:val="VCAAHeading2"/>
        <w:rPr>
          <w:lang w:val="en-GB"/>
        </w:rPr>
      </w:pPr>
      <w:bookmarkStart w:id="53" w:name="_Toc24369788"/>
      <w:r w:rsidRPr="00295A9E">
        <w:rPr>
          <w:lang w:val="en-GB"/>
        </w:rPr>
        <w:t xml:space="preserve">Aboriginal and Torres Strait Islander knowledge, cultures and </w:t>
      </w:r>
      <w:bookmarkEnd w:id="52"/>
      <w:r w:rsidRPr="00295A9E">
        <w:rPr>
          <w:lang w:val="en-GB"/>
        </w:rPr>
        <w:t>history</w:t>
      </w:r>
      <w:bookmarkEnd w:id="53"/>
    </w:p>
    <w:p w14:paraId="7EF5C3F0" w14:textId="77777777" w:rsidR="002051AF" w:rsidRPr="00295A9E" w:rsidRDefault="002051AF" w:rsidP="00CF1F6F">
      <w:pPr>
        <w:pStyle w:val="VCAAbody"/>
        <w:rPr>
          <w:lang w:val="en-GB"/>
        </w:rPr>
      </w:pPr>
      <w:r w:rsidRPr="00295A9E">
        <w:rPr>
          <w:lang w:val="en-GB"/>
        </w:rPr>
        <w:t xml:space="preserve">Aboriginal and Torres Strait Islander peoples have diverse cultures, social structures and a history of unique, complex knowledge systems. In VCE </w:t>
      </w:r>
      <w:r w:rsidR="00A94E19" w:rsidRPr="00295A9E">
        <w:rPr>
          <w:lang w:val="en-GB"/>
        </w:rPr>
        <w:t>Biology</w:t>
      </w:r>
      <w:r w:rsidRPr="00295A9E">
        <w:rPr>
          <w:lang w:val="en-GB"/>
        </w:rPr>
        <w:t xml:space="preserve">, students consider how scientific thinking can be informed and enhanced by considering how Aboriginal and Torres Strait Islander peoples have developed </w:t>
      </w:r>
      <w:r w:rsidR="00A473E1" w:rsidRPr="00086E72">
        <w:rPr>
          <w:color w:val="auto"/>
        </w:rPr>
        <w:t xml:space="preserve">and refined </w:t>
      </w:r>
      <w:r w:rsidRPr="00295A9E">
        <w:rPr>
          <w:lang w:val="en-GB"/>
        </w:rPr>
        <w:t>their own knowledge about the world through: observation, using all the senses; prediction and hypothesis</w:t>
      </w:r>
      <w:r w:rsidR="00A94E19" w:rsidRPr="00295A9E">
        <w:rPr>
          <w:lang w:val="en-GB"/>
        </w:rPr>
        <w:t xml:space="preserve"> testing, including trial-</w:t>
      </w:r>
      <w:r w:rsidRPr="00295A9E">
        <w:rPr>
          <w:lang w:val="en-GB"/>
        </w:rPr>
        <w:t>and</w:t>
      </w:r>
      <w:r w:rsidR="00A94E19" w:rsidRPr="00295A9E">
        <w:rPr>
          <w:lang w:val="en-GB"/>
        </w:rPr>
        <w:t>-</w:t>
      </w:r>
      <w:r w:rsidRPr="00295A9E">
        <w:rPr>
          <w:lang w:val="en-GB"/>
        </w:rPr>
        <w:t xml:space="preserve">error; and making generalisations within specific contexts including </w:t>
      </w:r>
      <w:r w:rsidR="00375AEC" w:rsidRPr="00295A9E">
        <w:rPr>
          <w:lang w:val="en-GB"/>
        </w:rPr>
        <w:t xml:space="preserve">their connection to </w:t>
      </w:r>
      <w:r w:rsidR="006B4E40" w:rsidRPr="00295A9E">
        <w:rPr>
          <w:lang w:val="en-GB"/>
        </w:rPr>
        <w:t>C</w:t>
      </w:r>
      <w:r w:rsidR="00375AEC" w:rsidRPr="00295A9E">
        <w:rPr>
          <w:lang w:val="en-GB"/>
        </w:rPr>
        <w:t xml:space="preserve">ountry and </w:t>
      </w:r>
      <w:r w:rsidR="006B4E40" w:rsidRPr="00295A9E">
        <w:rPr>
          <w:lang w:val="en-GB"/>
        </w:rPr>
        <w:t>P</w:t>
      </w:r>
      <w:r w:rsidR="00375AEC" w:rsidRPr="00295A9E">
        <w:rPr>
          <w:lang w:val="en-GB"/>
        </w:rPr>
        <w:t>lace, use of plants as medicine</w:t>
      </w:r>
      <w:r w:rsidR="00347723" w:rsidRPr="00295A9E">
        <w:rPr>
          <w:lang w:val="en-GB"/>
        </w:rPr>
        <w:t>,</w:t>
      </w:r>
      <w:r w:rsidR="00375AEC" w:rsidRPr="00295A9E">
        <w:rPr>
          <w:lang w:val="en-GB"/>
        </w:rPr>
        <w:t xml:space="preserve"> and adaptations and diversity within ecosystems.</w:t>
      </w:r>
    </w:p>
    <w:p w14:paraId="7EF5C3F1" w14:textId="77777777" w:rsidR="002051AF" w:rsidRPr="00295A9E" w:rsidRDefault="002051AF" w:rsidP="00CF1F6F">
      <w:pPr>
        <w:pStyle w:val="VCAAbody"/>
        <w:rPr>
          <w:lang w:val="en-GB"/>
        </w:rPr>
      </w:pPr>
      <w:r w:rsidRPr="00295A9E">
        <w:rPr>
          <w:lang w:val="en-GB"/>
        </w:rPr>
        <w:t xml:space="preserve">Teachers are encouraged to include Aboriginal and Torres Strait Islander knowledge and perspectives in the design and delivery of teaching and learning programs related to VCE Biology. Many local Aboriginal and Torres Strait Islander communities have protocols that they have developed in relation to education. </w:t>
      </w:r>
      <w:r w:rsidR="00443803" w:rsidRPr="00086E72">
        <w:rPr>
          <w:color w:val="auto"/>
        </w:rPr>
        <w:t xml:space="preserve">The Victorian Koorie community-preferred education model enables teachers to focus inclusively on supporting students to consider Victorian Koorie education matters, and systematically support students to learn about local, regional, state and national </w:t>
      </w:r>
      <w:r w:rsidR="00443803">
        <w:rPr>
          <w:color w:val="auto"/>
        </w:rPr>
        <w:t>I</w:t>
      </w:r>
      <w:r w:rsidR="00443803" w:rsidRPr="00086E72">
        <w:rPr>
          <w:color w:val="auto"/>
        </w:rPr>
        <w:t>ndigenous perspectives.</w:t>
      </w:r>
      <w:r w:rsidR="00443803">
        <w:rPr>
          <w:color w:val="auto"/>
        </w:rPr>
        <w:t xml:space="preserve"> VCE </w:t>
      </w:r>
      <w:r w:rsidRPr="00295A9E">
        <w:rPr>
          <w:lang w:val="en-GB"/>
        </w:rPr>
        <w:t xml:space="preserve">studies involve a focused extension of </w:t>
      </w:r>
      <w:r w:rsidR="00443803">
        <w:rPr>
          <w:lang w:val="en-GB"/>
        </w:rPr>
        <w:t>this model</w:t>
      </w:r>
      <w:r w:rsidR="008C70F6" w:rsidRPr="00295A9E">
        <w:rPr>
          <w:lang w:val="en-GB"/>
        </w:rPr>
        <w:t xml:space="preserve"> </w:t>
      </w:r>
      <w:r w:rsidRPr="00295A9E">
        <w:rPr>
          <w:lang w:val="en-GB"/>
        </w:rPr>
        <w:t xml:space="preserve">and </w:t>
      </w:r>
      <w:r w:rsidR="00443803">
        <w:rPr>
          <w:lang w:val="en-GB"/>
        </w:rPr>
        <w:t>include</w:t>
      </w:r>
      <w:r w:rsidR="00443803" w:rsidRPr="00295A9E">
        <w:rPr>
          <w:lang w:val="en-GB"/>
        </w:rPr>
        <w:t xml:space="preserve"> </w:t>
      </w:r>
      <w:r w:rsidRPr="00295A9E">
        <w:rPr>
          <w:lang w:val="en-GB"/>
        </w:rPr>
        <w:t>a broader application of national and international perspectives.</w:t>
      </w:r>
    </w:p>
    <w:p w14:paraId="7EF5C3F2" w14:textId="77777777" w:rsidR="002051AF" w:rsidRPr="00295A9E" w:rsidRDefault="002051AF" w:rsidP="00CF1F6F">
      <w:pPr>
        <w:pStyle w:val="VCAAbody"/>
        <w:rPr>
          <w:lang w:val="en-GB"/>
        </w:rPr>
      </w:pPr>
      <w:r w:rsidRPr="00295A9E">
        <w:rPr>
          <w:i/>
          <w:iCs/>
          <w:lang w:val="en-GB"/>
        </w:rPr>
        <w:t>Protocols for Koorie education in Victorian schools</w:t>
      </w:r>
      <w:r w:rsidRPr="00295A9E">
        <w:rPr>
          <w:lang w:val="en-GB"/>
        </w:rPr>
        <w:t xml:space="preserve">, developed through the Yalca policy, and other resources relating to the inclusion of Aboriginal and Torres Strait Islander knowledge and perspectives </w:t>
      </w:r>
      <w:r w:rsidR="00443803">
        <w:rPr>
          <w:lang w:val="en-GB"/>
        </w:rPr>
        <w:t xml:space="preserve">may </w:t>
      </w:r>
      <w:r w:rsidRPr="00295A9E">
        <w:rPr>
          <w:lang w:val="en-GB"/>
        </w:rPr>
        <w:t xml:space="preserve">be accessed </w:t>
      </w:r>
      <w:r w:rsidR="00443803">
        <w:rPr>
          <w:lang w:val="en-GB"/>
        </w:rPr>
        <w:t>at</w:t>
      </w:r>
      <w:r w:rsidR="00443803" w:rsidRPr="00295A9E">
        <w:rPr>
          <w:rStyle w:val="apple-converted-space"/>
          <w:rFonts w:ascii="Arial" w:hAnsi="Arial"/>
          <w:sz w:val="22"/>
          <w:lang w:val="en-GB"/>
        </w:rPr>
        <w:t xml:space="preserve"> </w:t>
      </w:r>
      <w:hyperlink r:id="rId40" w:history="1">
        <w:r w:rsidRPr="00295A9E">
          <w:rPr>
            <w:rStyle w:val="Hyperlink"/>
            <w:rFonts w:asciiTheme="minorHAnsi" w:hAnsiTheme="minorHAnsi" w:cstheme="minorHAnsi"/>
            <w:lang w:val="en-GB"/>
          </w:rPr>
          <w:t>www.vaeai.org.au/documents/</w:t>
        </w:r>
      </w:hyperlink>
    </w:p>
    <w:p w14:paraId="7EF5C3F3" w14:textId="77777777" w:rsidR="002051AF" w:rsidRPr="00BD3EFA" w:rsidRDefault="002051AF" w:rsidP="002051AF">
      <w:pPr>
        <w:rPr>
          <w:rFonts w:ascii="Arial" w:hAnsi="Arial" w:cs="Arial"/>
          <w:sz w:val="20"/>
          <w:szCs w:val="20"/>
        </w:rPr>
      </w:pPr>
      <w:r w:rsidRPr="00D954D8">
        <w:t xml:space="preserve"> </w:t>
      </w:r>
      <w:r w:rsidRPr="00D954D8">
        <w:br w:type="page"/>
      </w:r>
    </w:p>
    <w:p w14:paraId="7EF5C3F4" w14:textId="77777777" w:rsidR="002051AF" w:rsidRPr="00295A9E" w:rsidRDefault="002051AF" w:rsidP="002051AF">
      <w:pPr>
        <w:pStyle w:val="VCAAHeading1"/>
        <w:rPr>
          <w:lang w:val="en-GB"/>
        </w:rPr>
      </w:pPr>
      <w:bookmarkStart w:id="54" w:name="Terms"/>
      <w:bookmarkStart w:id="55" w:name="_Toc23748543"/>
      <w:bookmarkStart w:id="56" w:name="_Toc24369789"/>
      <w:bookmarkEnd w:id="54"/>
      <w:r w:rsidRPr="00295A9E">
        <w:rPr>
          <w:lang w:val="en-GB"/>
        </w:rPr>
        <w:t>Terms used in this study</w:t>
      </w:r>
      <w:bookmarkEnd w:id="55"/>
      <w:bookmarkEnd w:id="56"/>
    </w:p>
    <w:p w14:paraId="7EF5C3F5" w14:textId="3EE3D0AB" w:rsidR="002051AF" w:rsidRPr="00295A9E" w:rsidRDefault="002051AF" w:rsidP="002051AF">
      <w:pPr>
        <w:pStyle w:val="VCAAbody"/>
        <w:rPr>
          <w:lang w:val="en-GB"/>
        </w:rPr>
      </w:pPr>
      <w:r w:rsidRPr="00295A9E">
        <w:rPr>
          <w:lang w:val="en-GB"/>
        </w:rPr>
        <w:t xml:space="preserve">For the purposes of this study </w:t>
      </w:r>
      <w:r w:rsidR="00A94E19" w:rsidRPr="00295A9E">
        <w:rPr>
          <w:lang w:val="en-GB"/>
        </w:rPr>
        <w:t xml:space="preserve">design </w:t>
      </w:r>
      <w:r w:rsidRPr="00295A9E">
        <w:rPr>
          <w:lang w:val="en-GB"/>
        </w:rPr>
        <w:t xml:space="preserve">and associated assessment, the following definitions will apply. The </w:t>
      </w:r>
      <w:r w:rsidR="000B3B6D">
        <w:rPr>
          <w:lang w:val="en-GB"/>
        </w:rPr>
        <w:t>Support materials provide</w:t>
      </w:r>
      <w:r w:rsidRPr="00295A9E">
        <w:rPr>
          <w:lang w:val="en-GB"/>
        </w:rPr>
        <w:t xml:space="preserve"> additional information and should be used in conjunction with this study design.</w:t>
      </w:r>
    </w:p>
    <w:p w14:paraId="7EF5C3F6" w14:textId="77777777" w:rsidR="002051AF" w:rsidRPr="00295A9E" w:rsidRDefault="002051AF" w:rsidP="002051AF">
      <w:pPr>
        <w:pStyle w:val="VCAAHeading2"/>
        <w:rPr>
          <w:sz w:val="32"/>
          <w:szCs w:val="32"/>
          <w:lang w:val="en-GB"/>
        </w:rPr>
      </w:pPr>
      <w:bookmarkStart w:id="57" w:name="_Toc23748544"/>
      <w:bookmarkStart w:id="58" w:name="_Toc24369790"/>
      <w:bookmarkStart w:id="59" w:name="_Toc14095001"/>
      <w:r w:rsidRPr="00295A9E">
        <w:rPr>
          <w:sz w:val="32"/>
          <w:szCs w:val="32"/>
          <w:lang w:val="en-GB"/>
        </w:rPr>
        <w:t>Aboriginal and Torres Strait Islander knowledge, cultures and history</w:t>
      </w:r>
      <w:bookmarkEnd w:id="57"/>
      <w:bookmarkEnd w:id="58"/>
    </w:p>
    <w:p w14:paraId="7EF5C3F7" w14:textId="77777777" w:rsidR="002051AF" w:rsidRPr="00295A9E" w:rsidRDefault="002051AF" w:rsidP="002051AF">
      <w:pPr>
        <w:pStyle w:val="VCAAbody"/>
        <w:rPr>
          <w:color w:val="auto"/>
          <w:lang w:val="en-GB"/>
        </w:rPr>
      </w:pPr>
      <w:r w:rsidRPr="00295A9E">
        <w:rPr>
          <w:color w:val="auto"/>
          <w:lang w:val="en-GB"/>
        </w:rPr>
        <w:t>Inclusion of Aboriginal and Torres Strait Islander knowledge, cultures and history in Units 1</w:t>
      </w:r>
      <w:r w:rsidR="008C70F6" w:rsidRPr="00295A9E">
        <w:rPr>
          <w:color w:val="auto"/>
          <w:lang w:val="en-GB"/>
        </w:rPr>
        <w:t xml:space="preserve"> to </w:t>
      </w:r>
      <w:r w:rsidRPr="00295A9E">
        <w:rPr>
          <w:color w:val="auto"/>
          <w:lang w:val="en-GB"/>
        </w:rPr>
        <w:t>4 will require consideration of the following:</w:t>
      </w:r>
    </w:p>
    <w:p w14:paraId="7EF5C3F8" w14:textId="77777777" w:rsidR="002051AF" w:rsidRPr="00295A9E" w:rsidRDefault="002051AF" w:rsidP="002051AF">
      <w:pPr>
        <w:pStyle w:val="VCAAbody"/>
        <w:rPr>
          <w:color w:val="auto"/>
          <w:lang w:val="en-GB"/>
        </w:rPr>
      </w:pPr>
      <w:r w:rsidRPr="00295A9E">
        <w:rPr>
          <w:b/>
          <w:color w:val="auto"/>
          <w:lang w:val="en-GB"/>
        </w:rPr>
        <w:t>Aboriginal and Torres Strait Islander Peoples:</w:t>
      </w:r>
      <w:r w:rsidRPr="00295A9E">
        <w:rPr>
          <w:color w:val="auto"/>
          <w:lang w:val="en-GB"/>
        </w:rPr>
        <w:t xml:space="preserve"> Aboriginal Peoples are the first peoples of Australia and are represented by over 250 language groups</w:t>
      </w:r>
      <w:r w:rsidR="00A56D99" w:rsidRPr="00295A9E">
        <w:rPr>
          <w:color w:val="auto"/>
          <w:lang w:val="en-GB"/>
        </w:rPr>
        <w:t>,</w:t>
      </w:r>
      <w:r w:rsidRPr="00295A9E">
        <w:rPr>
          <w:color w:val="auto"/>
          <w:lang w:val="en-GB"/>
        </w:rPr>
        <w:t xml:space="preserve"> each associated with a particular Country or territory. Torres Strait Islander Peoples whose island territories to the north east of Australia were annexed to Queensland in 1879 are also Indigenous Australians and are represented by five cultural groups.</w:t>
      </w:r>
    </w:p>
    <w:p w14:paraId="7EF5C3F9" w14:textId="77777777" w:rsidR="002051AF" w:rsidRPr="00295A9E" w:rsidRDefault="002051AF" w:rsidP="002051AF">
      <w:pPr>
        <w:pStyle w:val="VCAAbody"/>
        <w:rPr>
          <w:color w:val="auto"/>
          <w:lang w:val="en-GB"/>
        </w:rPr>
      </w:pPr>
      <w:r w:rsidRPr="00295A9E">
        <w:rPr>
          <w:color w:val="auto"/>
          <w:lang w:val="en-GB"/>
        </w:rPr>
        <w:t>An Aboriginal and/or Torres Strait Islander person is someone who:</w:t>
      </w:r>
    </w:p>
    <w:p w14:paraId="7EF5C3FA" w14:textId="77777777" w:rsidR="002051AF" w:rsidRPr="00D954D8" w:rsidRDefault="002051AF" w:rsidP="002051AF">
      <w:pPr>
        <w:pStyle w:val="VCAAbullet"/>
        <w:spacing w:before="120" w:after="120"/>
        <w:contextualSpacing/>
        <w:rPr>
          <w:color w:val="auto"/>
        </w:rPr>
      </w:pPr>
      <w:r w:rsidRPr="00D954D8">
        <w:rPr>
          <w:color w:val="auto"/>
        </w:rPr>
        <w:t>is of Aboriginal and/or Torres Strait Islander descent</w:t>
      </w:r>
    </w:p>
    <w:p w14:paraId="7EF5C3FB" w14:textId="77777777" w:rsidR="002051AF" w:rsidRPr="004A71BD" w:rsidRDefault="002051AF" w:rsidP="002051AF">
      <w:pPr>
        <w:pStyle w:val="VCAAbullet"/>
        <w:spacing w:before="120" w:after="120"/>
        <w:contextualSpacing/>
        <w:rPr>
          <w:color w:val="auto"/>
        </w:rPr>
      </w:pPr>
      <w:r w:rsidRPr="00030CD1">
        <w:rPr>
          <w:color w:val="auto"/>
        </w:rPr>
        <w:t>identifies as an Aboriginal person and/or Torres Strait Islander perso</w:t>
      </w:r>
      <w:r w:rsidRPr="004A71BD">
        <w:rPr>
          <w:color w:val="auto"/>
        </w:rPr>
        <w:t>n, and</w:t>
      </w:r>
    </w:p>
    <w:p w14:paraId="7EF5C3FC" w14:textId="77777777" w:rsidR="002051AF" w:rsidRPr="00A2372F" w:rsidRDefault="002051AF" w:rsidP="002051AF">
      <w:pPr>
        <w:pStyle w:val="VCAAbullet"/>
        <w:spacing w:before="120" w:after="120"/>
        <w:contextualSpacing/>
        <w:rPr>
          <w:color w:val="auto"/>
        </w:rPr>
      </w:pPr>
      <w:r w:rsidRPr="00A2372F">
        <w:rPr>
          <w:color w:val="auto"/>
        </w:rPr>
        <w:t>is accepted as such by the Aboriginal and/or Torres Strait Islander community in which they live.</w:t>
      </w:r>
    </w:p>
    <w:p w14:paraId="7EF5C3FD" w14:textId="77777777" w:rsidR="002051AF" w:rsidRPr="009579D3" w:rsidRDefault="002051AF" w:rsidP="002051AF">
      <w:pPr>
        <w:pStyle w:val="VCAAbullet"/>
        <w:numPr>
          <w:ilvl w:val="0"/>
          <w:numId w:val="0"/>
        </w:numPr>
        <w:spacing w:before="240"/>
        <w:rPr>
          <w:color w:val="auto"/>
        </w:rPr>
      </w:pPr>
      <w:r w:rsidRPr="0029761B">
        <w:rPr>
          <w:b/>
          <w:color w:val="auto"/>
        </w:rPr>
        <w:t>Country:</w:t>
      </w:r>
      <w:r w:rsidRPr="0029761B">
        <w:rPr>
          <w:color w:val="auto"/>
        </w:rPr>
        <w:t xml:space="preserve"> An area that is traditionally owned and looked after by an Aboriginal language group or community, or by certain people within that group. The</w:t>
      </w:r>
      <w:r w:rsidRPr="00C65593">
        <w:rPr>
          <w:color w:val="auto"/>
        </w:rPr>
        <w:t xml:space="preserve"> term may indicate more than simply a geographical area – it is also a concept that can encompass the spiritual meaning and feelings of </w:t>
      </w:r>
      <w:r w:rsidR="00375AEC" w:rsidRPr="00DF46D1">
        <w:rPr>
          <w:color w:val="auto"/>
        </w:rPr>
        <w:t xml:space="preserve">deep connection and </w:t>
      </w:r>
      <w:r w:rsidRPr="009579D3">
        <w:rPr>
          <w:color w:val="auto"/>
        </w:rPr>
        <w:t>attachment associated with that area.</w:t>
      </w:r>
    </w:p>
    <w:p w14:paraId="7EF5C3FE" w14:textId="77777777" w:rsidR="002051AF" w:rsidRPr="00DF6745" w:rsidRDefault="002051AF" w:rsidP="002051AF">
      <w:pPr>
        <w:pStyle w:val="VCAAbullet"/>
        <w:numPr>
          <w:ilvl w:val="0"/>
          <w:numId w:val="0"/>
        </w:numPr>
        <w:spacing w:before="240"/>
        <w:rPr>
          <w:color w:val="auto"/>
        </w:rPr>
      </w:pPr>
      <w:r w:rsidRPr="00C86E35">
        <w:rPr>
          <w:b/>
          <w:color w:val="auto"/>
        </w:rPr>
        <w:t>Place:</w:t>
      </w:r>
      <w:r w:rsidRPr="00982BEF">
        <w:rPr>
          <w:color w:val="auto"/>
        </w:rPr>
        <w:t xml:space="preserve"> A space mapped out by physical or intangible boundaries</w:t>
      </w:r>
      <w:r w:rsidRPr="00DF6745">
        <w:rPr>
          <w:color w:val="auto"/>
        </w:rPr>
        <w:t xml:space="preserve"> that individuals or groups of Torres Strait Islander Peoples occupy and regard as their own. Places are spaces that have varying degrees of spirituality.</w:t>
      </w:r>
    </w:p>
    <w:p w14:paraId="7EF5C3FF" w14:textId="77777777" w:rsidR="002051AF" w:rsidRPr="00295A9E" w:rsidRDefault="002051AF" w:rsidP="002051AF">
      <w:pPr>
        <w:pStyle w:val="VCAAHeading2"/>
        <w:rPr>
          <w:sz w:val="32"/>
          <w:szCs w:val="32"/>
          <w:lang w:val="en-GB"/>
        </w:rPr>
      </w:pPr>
      <w:bookmarkStart w:id="60" w:name="_Toc23748545"/>
      <w:bookmarkStart w:id="61" w:name="_Toc24369791"/>
      <w:r w:rsidRPr="00295A9E">
        <w:rPr>
          <w:sz w:val="32"/>
          <w:szCs w:val="32"/>
          <w:lang w:val="en-GB"/>
        </w:rPr>
        <w:t>Data and measurement</w:t>
      </w:r>
      <w:bookmarkEnd w:id="59"/>
      <w:bookmarkEnd w:id="60"/>
      <w:bookmarkEnd w:id="61"/>
    </w:p>
    <w:p w14:paraId="7EF5C400" w14:textId="77777777" w:rsidR="002051AF" w:rsidRPr="00295A9E" w:rsidRDefault="002051AF" w:rsidP="002051AF">
      <w:pPr>
        <w:pStyle w:val="VCAAbody"/>
        <w:rPr>
          <w:color w:val="auto"/>
          <w:lang w:val="en-GB"/>
        </w:rPr>
      </w:pPr>
      <w:r w:rsidRPr="00295A9E">
        <w:rPr>
          <w:color w:val="auto"/>
          <w:lang w:val="en-GB"/>
        </w:rPr>
        <w:t>A major aim of science is to develop explanations that are supported by evidence</w:t>
      </w:r>
      <w:r w:rsidR="004C180F" w:rsidRPr="00295A9E">
        <w:rPr>
          <w:color w:val="auto"/>
          <w:lang w:val="en-GB"/>
        </w:rPr>
        <w:t xml:space="preserve"> for natural phenomena and events</w:t>
      </w:r>
      <w:r w:rsidRPr="00295A9E">
        <w:rPr>
          <w:color w:val="auto"/>
          <w:lang w:val="en-GB"/>
        </w:rPr>
        <w:t xml:space="preserve">. </w:t>
      </w:r>
      <w:r w:rsidR="00795C0B">
        <w:rPr>
          <w:lang w:val="en-AU" w:eastAsia="en-AU"/>
        </w:rPr>
        <w:t>This involves</w:t>
      </w:r>
      <w:r w:rsidR="00795C0B" w:rsidRPr="00BA0F88">
        <w:rPr>
          <w:lang w:val="en-AU" w:eastAsia="en-AU"/>
        </w:rPr>
        <w:t xml:space="preserve"> considering the quality and quantity of evidence and</w:t>
      </w:r>
      <w:r w:rsidR="00795C0B">
        <w:rPr>
          <w:lang w:val="en-AU" w:eastAsia="en-AU"/>
        </w:rPr>
        <w:t xml:space="preserve">, </w:t>
      </w:r>
      <w:r w:rsidR="00795C0B" w:rsidRPr="00BA0F88">
        <w:rPr>
          <w:lang w:val="en-AU" w:eastAsia="en-AU"/>
        </w:rPr>
        <w:t>before conclusions are drawn from data</w:t>
      </w:r>
      <w:r w:rsidR="00795C0B">
        <w:rPr>
          <w:lang w:val="en-AU" w:eastAsia="en-AU"/>
        </w:rPr>
        <w:t>, considering questions such as</w:t>
      </w:r>
      <w:r w:rsidRPr="00295A9E">
        <w:rPr>
          <w:color w:val="auto"/>
          <w:lang w:val="en-GB"/>
        </w:rPr>
        <w:t>: ‘Can I rely on the data I have generated when drawing conclusions?’ and ‘Does the difference between one measurement and another indicate a real change in what is being measured?’</w:t>
      </w:r>
      <w:r w:rsidR="00795C0B">
        <w:rPr>
          <w:color w:val="auto"/>
          <w:lang w:val="en-GB"/>
        </w:rPr>
        <w:t>.</w:t>
      </w:r>
      <w:r w:rsidRPr="00295A9E">
        <w:rPr>
          <w:color w:val="auto"/>
          <w:lang w:val="en-GB"/>
        </w:rPr>
        <w:t xml:space="preserve"> </w:t>
      </w:r>
    </w:p>
    <w:p w14:paraId="7EF5C401" w14:textId="77777777" w:rsidR="002051AF" w:rsidRPr="00295A9E" w:rsidRDefault="00795C0B" w:rsidP="002051AF">
      <w:pPr>
        <w:pStyle w:val="VCAAbody"/>
        <w:rPr>
          <w:color w:val="auto"/>
          <w:lang w:val="en-GB"/>
        </w:rPr>
      </w:pPr>
      <w:r>
        <w:rPr>
          <w:color w:val="auto"/>
          <w:lang w:val="en-GB"/>
        </w:rPr>
        <w:t>When</w:t>
      </w:r>
      <w:r w:rsidR="00B449E1" w:rsidRPr="00295A9E">
        <w:rPr>
          <w:color w:val="auto"/>
          <w:lang w:val="en-GB"/>
        </w:rPr>
        <w:t xml:space="preserve"> a</w:t>
      </w:r>
      <w:r w:rsidR="002051AF" w:rsidRPr="00295A9E">
        <w:rPr>
          <w:color w:val="auto"/>
          <w:lang w:val="en-GB"/>
        </w:rPr>
        <w:t>nalys</w:t>
      </w:r>
      <w:r w:rsidR="00B449E1" w:rsidRPr="00295A9E">
        <w:rPr>
          <w:color w:val="auto"/>
          <w:lang w:val="en-GB"/>
        </w:rPr>
        <w:t>ing</w:t>
      </w:r>
      <w:r w:rsidR="002051AF" w:rsidRPr="00295A9E">
        <w:rPr>
          <w:color w:val="auto"/>
          <w:lang w:val="en-GB"/>
        </w:rPr>
        <w:t xml:space="preserve"> and discussi</w:t>
      </w:r>
      <w:r w:rsidR="00B449E1" w:rsidRPr="00295A9E">
        <w:rPr>
          <w:color w:val="auto"/>
          <w:lang w:val="en-GB"/>
        </w:rPr>
        <w:t>ng</w:t>
      </w:r>
      <w:r w:rsidR="002051AF" w:rsidRPr="00295A9E">
        <w:rPr>
          <w:color w:val="auto"/>
          <w:lang w:val="en-GB"/>
        </w:rPr>
        <w:t xml:space="preserve"> investigations of a quantitative nature</w:t>
      </w:r>
      <w:r w:rsidR="00B449E1" w:rsidRPr="00295A9E">
        <w:rPr>
          <w:color w:val="auto"/>
          <w:lang w:val="en-GB"/>
        </w:rPr>
        <w:t>, the following terms</w:t>
      </w:r>
      <w:r w:rsidR="002051AF" w:rsidRPr="00295A9E">
        <w:rPr>
          <w:color w:val="auto"/>
          <w:lang w:val="en-GB"/>
        </w:rPr>
        <w:t xml:space="preserve"> require consideration:</w:t>
      </w:r>
    </w:p>
    <w:p w14:paraId="7EF5C402" w14:textId="77777777" w:rsidR="002051AF" w:rsidRPr="00030CD1" w:rsidRDefault="002051AF" w:rsidP="002051AF">
      <w:pPr>
        <w:pStyle w:val="VCAAbullet"/>
        <w:spacing w:before="120" w:after="120"/>
        <w:contextualSpacing/>
        <w:rPr>
          <w:color w:val="auto"/>
        </w:rPr>
      </w:pPr>
      <w:r w:rsidRPr="00D954D8">
        <w:rPr>
          <w:b/>
          <w:color w:val="auto"/>
        </w:rPr>
        <w:t>Accuracy:</w:t>
      </w:r>
      <w:r w:rsidRPr="00030CD1">
        <w:rPr>
          <w:color w:val="auto"/>
        </w:rPr>
        <w:t xml:space="preserve"> the accuracy of a measurement relates to how close it is to the ‘true’ value of the quantity being measured. </w:t>
      </w:r>
    </w:p>
    <w:p w14:paraId="7EF5C403" w14:textId="77777777" w:rsidR="002051AF" w:rsidRPr="0029761B" w:rsidRDefault="002051AF" w:rsidP="002051AF">
      <w:pPr>
        <w:pStyle w:val="VCAAbullet"/>
        <w:spacing w:before="120" w:after="120"/>
        <w:contextualSpacing/>
        <w:rPr>
          <w:color w:val="auto"/>
        </w:rPr>
      </w:pPr>
      <w:r w:rsidRPr="004A71BD">
        <w:rPr>
          <w:b/>
          <w:color w:val="auto"/>
        </w:rPr>
        <w:t>Precision:</w:t>
      </w:r>
      <w:r w:rsidRPr="00A2372F">
        <w:rPr>
          <w:color w:val="auto"/>
        </w:rPr>
        <w:t xml:space="preserve"> refers to h</w:t>
      </w:r>
      <w:r w:rsidRPr="0029761B">
        <w:rPr>
          <w:color w:val="auto"/>
        </w:rPr>
        <w:t>ow closely a set of measurement values agree with each other. Precision gives no indication of how close the measurements are to the true value and is therefore a separate consideration to accuracy.</w:t>
      </w:r>
    </w:p>
    <w:p w14:paraId="7EF5C404" w14:textId="77777777" w:rsidR="0099785F" w:rsidRPr="00295A9E" w:rsidRDefault="002051AF" w:rsidP="002051AF">
      <w:pPr>
        <w:pStyle w:val="VCAAbullet"/>
        <w:spacing w:before="120" w:after="120"/>
        <w:contextualSpacing/>
        <w:rPr>
          <w:color w:val="auto"/>
        </w:rPr>
      </w:pPr>
      <w:r w:rsidRPr="0029761B">
        <w:rPr>
          <w:b/>
        </w:rPr>
        <w:t>Repeatability:</w:t>
      </w:r>
      <w:r w:rsidRPr="0029761B">
        <w:t xml:space="preserve"> </w:t>
      </w:r>
      <w:r w:rsidR="0099785F" w:rsidRPr="00295A9E">
        <w:rPr>
          <w:rFonts w:cstheme="majorHAnsi"/>
          <w:color w:val="auto"/>
          <w:shd w:val="clear" w:color="auto" w:fill="FFFFFF"/>
        </w:rPr>
        <w:t>the closeness of the agreement between the results of successive measurements of the same quantity being measured, carried out under the same conditions of measurement. These conditions include the same measurement procedure, the same observer, the same measuring instrument used under the same conditions, the same location, and repetition over a short period of time.</w:t>
      </w:r>
    </w:p>
    <w:p w14:paraId="7EF5C405" w14:textId="77777777" w:rsidR="002051AF" w:rsidRPr="00295A9E" w:rsidRDefault="002051AF" w:rsidP="0099785F">
      <w:pPr>
        <w:pStyle w:val="VCAAbullet"/>
        <w:spacing w:before="120" w:after="120"/>
        <w:contextualSpacing/>
        <w:rPr>
          <w:rFonts w:ascii="Calibri" w:hAnsi="Calibri" w:cs="Calibri"/>
          <w:color w:val="auto"/>
          <w:shd w:val="clear" w:color="auto" w:fill="FFFFFF"/>
        </w:rPr>
      </w:pPr>
      <w:r w:rsidRPr="00295A9E">
        <w:rPr>
          <w:b/>
          <w:color w:val="auto"/>
        </w:rPr>
        <w:t>Reproducibility:</w:t>
      </w:r>
      <w:r w:rsidRPr="00295A9E">
        <w:rPr>
          <w:color w:val="auto"/>
        </w:rPr>
        <w:t xml:space="preserve"> </w:t>
      </w:r>
      <w:r w:rsidR="0099785F" w:rsidRPr="00295A9E">
        <w:rPr>
          <w:rFonts w:cstheme="majorHAnsi"/>
          <w:color w:val="auto"/>
          <w:shd w:val="clear" w:color="auto" w:fill="FFFFFF"/>
        </w:rPr>
        <w:t>the closeness of the agreement between the results of measurements of the same qua</w:t>
      </w:r>
      <w:r w:rsidR="00E306E3">
        <w:rPr>
          <w:rFonts w:cstheme="majorHAnsi"/>
          <w:color w:val="auto"/>
          <w:shd w:val="clear" w:color="auto" w:fill="FFFFFF"/>
        </w:rPr>
        <w:t>ntity</w:t>
      </w:r>
      <w:r w:rsidR="0099785F" w:rsidRPr="00295A9E">
        <w:rPr>
          <w:rFonts w:cstheme="majorHAnsi"/>
          <w:color w:val="auto"/>
          <w:shd w:val="clear" w:color="auto" w:fill="FFFFFF"/>
        </w:rPr>
        <w:t xml:space="preserve"> being measured</w:t>
      </w:r>
      <w:r w:rsidR="00C77D5A" w:rsidRPr="00295A9E">
        <w:rPr>
          <w:rFonts w:cstheme="majorHAnsi"/>
          <w:color w:val="auto"/>
          <w:shd w:val="clear" w:color="auto" w:fill="FFFFFF"/>
        </w:rPr>
        <w:t>,</w:t>
      </w:r>
      <w:r w:rsidR="00C77D5A">
        <w:rPr>
          <w:rFonts w:cstheme="majorHAnsi"/>
          <w:color w:val="auto"/>
          <w:shd w:val="clear" w:color="auto" w:fill="FFFFFF"/>
        </w:rPr>
        <w:t xml:space="preserve"> </w:t>
      </w:r>
      <w:r w:rsidR="0099785F" w:rsidRPr="00295A9E">
        <w:rPr>
          <w:rFonts w:cstheme="majorHAnsi"/>
          <w:color w:val="auto"/>
          <w:shd w:val="clear" w:color="auto" w:fill="FFFFFF"/>
        </w:rPr>
        <w:t xml:space="preserve">carried out under changed conditions of measurement. These different conditions </w:t>
      </w:r>
      <w:r w:rsidR="00C77D5A" w:rsidRPr="00295A9E">
        <w:rPr>
          <w:rFonts w:cstheme="majorHAnsi"/>
          <w:color w:val="auto"/>
          <w:shd w:val="clear" w:color="auto" w:fill="FFFFFF"/>
        </w:rPr>
        <w:t>include</w:t>
      </w:r>
      <w:r w:rsidR="00C77D5A">
        <w:rPr>
          <w:rFonts w:cstheme="majorHAnsi"/>
          <w:color w:val="auto"/>
          <w:shd w:val="clear" w:color="auto" w:fill="FFFFFF"/>
        </w:rPr>
        <w:t xml:space="preserve"> </w:t>
      </w:r>
      <w:r w:rsidR="00C77D5A" w:rsidRPr="00295A9E">
        <w:rPr>
          <w:rFonts w:cstheme="majorHAnsi"/>
          <w:color w:val="auto"/>
          <w:shd w:val="clear" w:color="auto" w:fill="FFFFFF"/>
        </w:rPr>
        <w:t>a</w:t>
      </w:r>
      <w:r w:rsidR="00C77D5A">
        <w:rPr>
          <w:rFonts w:cstheme="majorHAnsi"/>
          <w:color w:val="auto"/>
          <w:shd w:val="clear" w:color="auto" w:fill="FFFFFF"/>
        </w:rPr>
        <w:t xml:space="preserve"> </w:t>
      </w:r>
      <w:r w:rsidR="0099785F" w:rsidRPr="00295A9E">
        <w:rPr>
          <w:rFonts w:cstheme="majorHAnsi"/>
          <w:color w:val="auto"/>
          <w:shd w:val="clear" w:color="auto" w:fill="FFFFFF"/>
        </w:rPr>
        <w:t>different method of measurement, different observer, different measuring instrument, different location, different conditions of use, and different time.</w:t>
      </w:r>
    </w:p>
    <w:p w14:paraId="7EF5C406" w14:textId="77777777" w:rsidR="002051AF" w:rsidRPr="00F77286" w:rsidRDefault="002051AF" w:rsidP="002051AF">
      <w:pPr>
        <w:pStyle w:val="VCAAbullet"/>
        <w:spacing w:before="120" w:after="120"/>
        <w:contextualSpacing/>
      </w:pPr>
      <w:r w:rsidRPr="00F54A37">
        <w:rPr>
          <w:b/>
        </w:rPr>
        <w:t>True value:</w:t>
      </w:r>
      <w:r w:rsidRPr="00F54A37">
        <w:t xml:space="preserve"> </w:t>
      </w:r>
      <w:r w:rsidR="003D2E33" w:rsidRPr="00F77286">
        <w:t>t</w:t>
      </w:r>
      <w:r w:rsidRPr="00F77286">
        <w:t>he value, or range of values, that would be found if the quantity could be measured perfectly.</w:t>
      </w:r>
    </w:p>
    <w:p w14:paraId="7EF5C407" w14:textId="77777777" w:rsidR="002051AF" w:rsidRPr="004A71BD" w:rsidRDefault="002051AF" w:rsidP="002051AF">
      <w:pPr>
        <w:pStyle w:val="VCAAbullet"/>
        <w:spacing w:before="120" w:after="120"/>
        <w:contextualSpacing/>
      </w:pPr>
      <w:r w:rsidRPr="000F1441">
        <w:rPr>
          <w:b/>
        </w:rPr>
        <w:t>Validity:</w:t>
      </w:r>
      <w:r w:rsidRPr="000F1441">
        <w:t xml:space="preserve"> </w:t>
      </w:r>
      <w:r w:rsidR="003D2E33" w:rsidRPr="000F1441">
        <w:t>a</w:t>
      </w:r>
      <w:r w:rsidRPr="000F1441">
        <w:t xml:space="preserve"> measurement is </w:t>
      </w:r>
      <w:r w:rsidR="00826FB8">
        <w:t xml:space="preserve">said to be </w:t>
      </w:r>
      <w:r w:rsidRPr="000F1441">
        <w:t xml:space="preserve">valid if it measures what it is supposed to be measuring. </w:t>
      </w:r>
      <w:r w:rsidR="00375AEC" w:rsidRPr="000F1441">
        <w:br/>
      </w:r>
      <w:r w:rsidRPr="000F1441">
        <w:rPr>
          <w:lang w:eastAsia="zh-SG"/>
        </w:rPr>
        <w:t xml:space="preserve">An experiment is said to be valid if it </w:t>
      </w:r>
      <w:r w:rsidR="00295A9E">
        <w:rPr>
          <w:lang w:eastAsia="zh-SG"/>
        </w:rPr>
        <w:t>investigates</w:t>
      </w:r>
      <w:r w:rsidR="00295A9E" w:rsidRPr="000F1441">
        <w:rPr>
          <w:lang w:eastAsia="zh-SG"/>
        </w:rPr>
        <w:t xml:space="preserve"> </w:t>
      </w:r>
      <w:r w:rsidRPr="000F1441">
        <w:rPr>
          <w:lang w:eastAsia="zh-SG"/>
        </w:rPr>
        <w:t>what it</w:t>
      </w:r>
      <w:r w:rsidR="00472C5D">
        <w:rPr>
          <w:lang w:eastAsia="zh-SG"/>
        </w:rPr>
        <w:t xml:space="preserve"> sets out and/or</w:t>
      </w:r>
      <w:r w:rsidRPr="000F1441">
        <w:rPr>
          <w:lang w:eastAsia="zh-SG"/>
        </w:rPr>
        <w:t xml:space="preserve"> claims</w:t>
      </w:r>
      <w:r w:rsidRPr="00D954D8">
        <w:rPr>
          <w:lang w:eastAsia="zh-SG"/>
        </w:rPr>
        <w:t xml:space="preserve"> to </w:t>
      </w:r>
      <w:r w:rsidR="00295A9E">
        <w:rPr>
          <w:lang w:eastAsia="zh-SG"/>
        </w:rPr>
        <w:t>investigate</w:t>
      </w:r>
      <w:r w:rsidRPr="00D954D8">
        <w:rPr>
          <w:lang w:eastAsia="zh-SG"/>
        </w:rPr>
        <w:t>.</w:t>
      </w:r>
      <w:r w:rsidRPr="00030CD1">
        <w:rPr>
          <w:lang w:eastAsia="zh-SG"/>
        </w:rPr>
        <w:t xml:space="preserve"> </w:t>
      </w:r>
    </w:p>
    <w:p w14:paraId="7EF5C408" w14:textId="77777777" w:rsidR="002051AF" w:rsidRPr="00295A9E" w:rsidRDefault="002051AF" w:rsidP="00973DC7">
      <w:pPr>
        <w:pStyle w:val="VCAAHeading2"/>
        <w:spacing w:before="360"/>
        <w:rPr>
          <w:sz w:val="32"/>
          <w:szCs w:val="32"/>
          <w:lang w:val="en-GB"/>
        </w:rPr>
      </w:pPr>
      <w:bookmarkStart w:id="62" w:name="ethics"/>
      <w:bookmarkStart w:id="63" w:name="_Toc14095002"/>
      <w:bookmarkStart w:id="64" w:name="_Toc23748546"/>
      <w:bookmarkStart w:id="65" w:name="_Toc24369792"/>
      <w:bookmarkEnd w:id="62"/>
      <w:r w:rsidRPr="00295A9E">
        <w:rPr>
          <w:sz w:val="32"/>
          <w:szCs w:val="32"/>
          <w:lang w:val="en-GB"/>
        </w:rPr>
        <w:t xml:space="preserve">Ethical approaches and </w:t>
      </w:r>
      <w:bookmarkEnd w:id="63"/>
      <w:r w:rsidRPr="00295A9E">
        <w:rPr>
          <w:sz w:val="32"/>
          <w:szCs w:val="32"/>
          <w:lang w:val="en-GB"/>
        </w:rPr>
        <w:t>concepts</w:t>
      </w:r>
      <w:bookmarkEnd w:id="64"/>
      <w:bookmarkEnd w:id="65"/>
    </w:p>
    <w:p w14:paraId="7EF5C409" w14:textId="77777777" w:rsidR="002051AF" w:rsidRPr="00295A9E" w:rsidRDefault="00375AEC" w:rsidP="002051AF">
      <w:pPr>
        <w:pStyle w:val="VCAAbody"/>
        <w:rPr>
          <w:color w:val="auto"/>
          <w:lang w:val="en-GB"/>
        </w:rPr>
      </w:pPr>
      <w:r w:rsidRPr="00295A9E">
        <w:rPr>
          <w:color w:val="auto"/>
          <w:lang w:val="en-GB"/>
        </w:rPr>
        <w:t>VCE Biology requires consideration of</w:t>
      </w:r>
      <w:r w:rsidR="002051AF" w:rsidRPr="00295A9E">
        <w:rPr>
          <w:color w:val="auto"/>
          <w:lang w:val="en-GB"/>
        </w:rPr>
        <w:t>:</w:t>
      </w:r>
    </w:p>
    <w:p w14:paraId="7EF5C40A" w14:textId="77777777" w:rsidR="002051AF" w:rsidRPr="00295A9E" w:rsidRDefault="00375AEC" w:rsidP="00973DC7">
      <w:pPr>
        <w:pStyle w:val="VCAAHeading4"/>
        <w:spacing w:before="240"/>
        <w:ind w:left="567" w:hanging="567"/>
        <w:rPr>
          <w:lang w:val="en-GB"/>
        </w:rPr>
      </w:pPr>
      <w:r w:rsidRPr="00295A9E">
        <w:rPr>
          <w:lang w:val="en-GB"/>
        </w:rPr>
        <w:t>1.</w:t>
      </w:r>
      <w:r w:rsidRPr="00295A9E">
        <w:rPr>
          <w:lang w:val="en-GB"/>
        </w:rPr>
        <w:tab/>
      </w:r>
      <w:r w:rsidR="002051AF" w:rsidRPr="00295A9E">
        <w:rPr>
          <w:lang w:val="en-GB"/>
        </w:rPr>
        <w:t xml:space="preserve">Approaches to </w:t>
      </w:r>
      <w:r w:rsidRPr="00295A9E">
        <w:rPr>
          <w:lang w:val="en-GB"/>
        </w:rPr>
        <w:t>bioe</w:t>
      </w:r>
      <w:r w:rsidR="002051AF" w:rsidRPr="00295A9E">
        <w:rPr>
          <w:lang w:val="en-GB"/>
        </w:rPr>
        <w:t>thics</w:t>
      </w:r>
    </w:p>
    <w:p w14:paraId="7EF5C40B" w14:textId="77777777" w:rsidR="002051AF" w:rsidRPr="00295A9E" w:rsidRDefault="002051AF" w:rsidP="002051AF">
      <w:pPr>
        <w:pStyle w:val="VCAAbody"/>
        <w:rPr>
          <w:color w:val="auto"/>
          <w:lang w:val="en-GB"/>
        </w:rPr>
      </w:pPr>
      <w:r w:rsidRPr="00295A9E">
        <w:rPr>
          <w:color w:val="auto"/>
          <w:lang w:val="en-GB"/>
        </w:rPr>
        <w:t xml:space="preserve">There are three major approaches to resolving ethical issues that support students to identify </w:t>
      </w:r>
      <w:r w:rsidR="00375AEC" w:rsidRPr="00295A9E">
        <w:rPr>
          <w:color w:val="auto"/>
          <w:lang w:val="en-GB"/>
        </w:rPr>
        <w:t>bio</w:t>
      </w:r>
      <w:r w:rsidRPr="00295A9E">
        <w:rPr>
          <w:color w:val="auto"/>
          <w:lang w:val="en-GB"/>
        </w:rPr>
        <w:t xml:space="preserve">ethical issues, explore </w:t>
      </w:r>
      <w:r w:rsidR="002E1219" w:rsidRPr="00295A9E">
        <w:rPr>
          <w:color w:val="auto"/>
          <w:lang w:val="en-GB"/>
        </w:rPr>
        <w:t>these</w:t>
      </w:r>
      <w:r w:rsidR="009F2D7A" w:rsidRPr="00295A9E">
        <w:rPr>
          <w:color w:val="auto"/>
          <w:lang w:val="en-GB"/>
        </w:rPr>
        <w:t xml:space="preserve"> bioethical issues</w:t>
      </w:r>
      <w:r w:rsidRPr="00295A9E">
        <w:rPr>
          <w:color w:val="auto"/>
          <w:lang w:val="en-GB"/>
        </w:rPr>
        <w:t xml:space="preserve"> in context, consider different perspectives </w:t>
      </w:r>
      <w:r w:rsidR="002E1219" w:rsidRPr="00295A9E">
        <w:rPr>
          <w:color w:val="auto"/>
          <w:lang w:val="en-GB"/>
        </w:rPr>
        <w:t>on</w:t>
      </w:r>
      <w:r w:rsidRPr="00295A9E">
        <w:rPr>
          <w:color w:val="auto"/>
          <w:lang w:val="en-GB"/>
        </w:rPr>
        <w:t xml:space="preserve"> </w:t>
      </w:r>
      <w:r w:rsidR="002E1219" w:rsidRPr="00295A9E">
        <w:rPr>
          <w:color w:val="auto"/>
          <w:lang w:val="en-GB"/>
        </w:rPr>
        <w:t>bio</w:t>
      </w:r>
      <w:r w:rsidRPr="00295A9E">
        <w:rPr>
          <w:color w:val="auto"/>
          <w:lang w:val="en-GB"/>
        </w:rPr>
        <w:t xml:space="preserve">ethical </w:t>
      </w:r>
      <w:r w:rsidR="002E1219" w:rsidRPr="00295A9E">
        <w:rPr>
          <w:color w:val="auto"/>
          <w:lang w:val="en-GB"/>
        </w:rPr>
        <w:t>issues</w:t>
      </w:r>
      <w:r w:rsidRPr="00295A9E">
        <w:rPr>
          <w:color w:val="auto"/>
          <w:lang w:val="en-GB"/>
        </w:rPr>
        <w:t xml:space="preserve">, reflect on courses of action, and choose a position or course of action on the basis of reasoning and reflection. </w:t>
      </w:r>
    </w:p>
    <w:p w14:paraId="7EF5C40C" w14:textId="77777777" w:rsidR="002051AF" w:rsidRPr="00295A9E" w:rsidRDefault="002051AF" w:rsidP="002051AF">
      <w:pPr>
        <w:pStyle w:val="VCAAbody"/>
        <w:rPr>
          <w:color w:val="auto"/>
          <w:lang w:val="en-GB"/>
        </w:rPr>
      </w:pPr>
      <w:r w:rsidRPr="00295A9E">
        <w:rPr>
          <w:color w:val="auto"/>
          <w:lang w:val="en-GB"/>
        </w:rPr>
        <w:t xml:space="preserve">Depending on the </w:t>
      </w:r>
      <w:r w:rsidR="002E1219" w:rsidRPr="00295A9E">
        <w:rPr>
          <w:color w:val="auto"/>
          <w:lang w:val="en-GB"/>
        </w:rPr>
        <w:t>bio</w:t>
      </w:r>
      <w:r w:rsidRPr="00295A9E">
        <w:rPr>
          <w:color w:val="auto"/>
          <w:lang w:val="en-GB"/>
        </w:rPr>
        <w:t xml:space="preserve">ethical issue being explored, one or more of the following approaches could be applied and/or considered: </w:t>
      </w:r>
    </w:p>
    <w:p w14:paraId="7EF5C40D" w14:textId="77777777" w:rsidR="002051AF" w:rsidRPr="00C86E35" w:rsidRDefault="002051AF" w:rsidP="002051AF">
      <w:pPr>
        <w:pStyle w:val="VCAAbullet"/>
        <w:spacing w:before="120" w:after="120"/>
        <w:contextualSpacing/>
        <w:rPr>
          <w:color w:val="auto"/>
        </w:rPr>
      </w:pPr>
      <w:r w:rsidRPr="00D954D8">
        <w:rPr>
          <w:b/>
          <w:color w:val="auto"/>
        </w:rPr>
        <w:t>Consequences-bas</w:t>
      </w:r>
      <w:r w:rsidRPr="00030CD1">
        <w:rPr>
          <w:b/>
          <w:color w:val="auto"/>
        </w:rPr>
        <w:t>ed</w:t>
      </w:r>
      <w:r w:rsidRPr="00A2372F">
        <w:rPr>
          <w:color w:val="auto"/>
        </w:rPr>
        <w:t xml:space="preserve"> </w:t>
      </w:r>
      <w:r w:rsidR="009F2D7A" w:rsidRPr="0029761B">
        <w:rPr>
          <w:color w:val="auto"/>
        </w:rPr>
        <w:t xml:space="preserve">approach </w:t>
      </w:r>
      <w:r w:rsidRPr="0029761B">
        <w:rPr>
          <w:color w:val="auto"/>
        </w:rPr>
        <w:t>place</w:t>
      </w:r>
      <w:r w:rsidR="002E1219" w:rsidRPr="00C65593">
        <w:rPr>
          <w:color w:val="auto"/>
        </w:rPr>
        <w:t>s</w:t>
      </w:r>
      <w:r w:rsidRPr="00DF46D1">
        <w:rPr>
          <w:color w:val="auto"/>
        </w:rPr>
        <w:t xml:space="preserve"> central importance on the consideration of the consequences of an action (the ends), with the aim to achieve maximisation of positive outcomes and m</w:t>
      </w:r>
      <w:r w:rsidR="002E1219" w:rsidRPr="009579D3">
        <w:rPr>
          <w:color w:val="auto"/>
        </w:rPr>
        <w:t>inimisation of negative effects.</w:t>
      </w:r>
    </w:p>
    <w:p w14:paraId="7EF5C40E" w14:textId="77777777" w:rsidR="002051AF" w:rsidRPr="00DF46D1" w:rsidRDefault="002051AF" w:rsidP="002051AF">
      <w:pPr>
        <w:pStyle w:val="VCAAbullet"/>
        <w:spacing w:before="120" w:after="120"/>
        <w:contextualSpacing/>
        <w:rPr>
          <w:color w:val="auto"/>
        </w:rPr>
      </w:pPr>
      <w:r w:rsidRPr="00982BEF">
        <w:rPr>
          <w:b/>
          <w:color w:val="auto"/>
        </w:rPr>
        <w:t>Duty- and/or rule-based</w:t>
      </w:r>
      <w:r w:rsidR="009F2D7A" w:rsidRPr="00DF6745">
        <w:rPr>
          <w:b/>
          <w:color w:val="auto"/>
        </w:rPr>
        <w:t xml:space="preserve"> </w:t>
      </w:r>
      <w:r w:rsidR="009F2D7A" w:rsidRPr="00295A9E">
        <w:rPr>
          <w:color w:val="auto"/>
        </w:rPr>
        <w:t>approach is</w:t>
      </w:r>
      <w:r w:rsidRPr="00D954D8">
        <w:rPr>
          <w:color w:val="auto"/>
        </w:rPr>
        <w:t xml:space="preserve"> concerned with how</w:t>
      </w:r>
      <w:r w:rsidRPr="00030CD1">
        <w:rPr>
          <w:color w:val="auto"/>
        </w:rPr>
        <w:t xml:space="preserve"> people act (the means) and place</w:t>
      </w:r>
      <w:r w:rsidR="002E1219" w:rsidRPr="004A71BD">
        <w:rPr>
          <w:color w:val="auto"/>
        </w:rPr>
        <w:t>s</w:t>
      </w:r>
      <w:r w:rsidRPr="00A2372F">
        <w:rPr>
          <w:color w:val="auto"/>
        </w:rPr>
        <w:t xml:space="preserve"> central importance on the idea that people have </w:t>
      </w:r>
      <w:r w:rsidR="002E1219" w:rsidRPr="0029761B">
        <w:rPr>
          <w:color w:val="auto"/>
        </w:rPr>
        <w:t xml:space="preserve">a </w:t>
      </w:r>
      <w:r w:rsidRPr="0029761B">
        <w:rPr>
          <w:color w:val="auto"/>
        </w:rPr>
        <w:t>duty to act in a particular way, and/or that certain ethical rules must be followed, regardless of the con</w:t>
      </w:r>
      <w:r w:rsidR="002E1219" w:rsidRPr="00C65593">
        <w:rPr>
          <w:color w:val="auto"/>
        </w:rPr>
        <w:t>sequences that may be produced.</w:t>
      </w:r>
    </w:p>
    <w:p w14:paraId="7EF5C40F" w14:textId="77777777" w:rsidR="002051AF" w:rsidRPr="00F77286" w:rsidRDefault="002051AF" w:rsidP="002051AF">
      <w:pPr>
        <w:pStyle w:val="VCAAbullet"/>
        <w:spacing w:before="120" w:after="120"/>
        <w:contextualSpacing/>
        <w:rPr>
          <w:color w:val="auto"/>
        </w:rPr>
      </w:pPr>
      <w:r w:rsidRPr="009579D3">
        <w:rPr>
          <w:b/>
          <w:color w:val="auto"/>
        </w:rPr>
        <w:t>Virtues-based</w:t>
      </w:r>
      <w:r w:rsidR="009F2D7A" w:rsidRPr="00DF6745">
        <w:rPr>
          <w:b/>
          <w:color w:val="auto"/>
        </w:rPr>
        <w:t xml:space="preserve"> </w:t>
      </w:r>
      <w:r w:rsidR="009F2D7A" w:rsidRPr="00295A9E">
        <w:rPr>
          <w:color w:val="auto"/>
        </w:rPr>
        <w:t>approach is</w:t>
      </w:r>
      <w:r w:rsidR="009F2D7A" w:rsidRPr="00D954D8">
        <w:rPr>
          <w:color w:val="auto"/>
        </w:rPr>
        <w:t xml:space="preserve"> </w:t>
      </w:r>
      <w:r w:rsidRPr="00030CD1">
        <w:rPr>
          <w:color w:val="auto"/>
        </w:rPr>
        <w:t>perso</w:t>
      </w:r>
      <w:r w:rsidRPr="004A71BD">
        <w:rPr>
          <w:color w:val="auto"/>
        </w:rPr>
        <w:t>n</w:t>
      </w:r>
      <w:r w:rsidR="002E1219" w:rsidRPr="00A2372F">
        <w:rPr>
          <w:color w:val="auto"/>
        </w:rPr>
        <w:t>-</w:t>
      </w:r>
      <w:r w:rsidRPr="0029761B">
        <w:rPr>
          <w:color w:val="auto"/>
        </w:rPr>
        <w:t xml:space="preserve"> rather than action</w:t>
      </w:r>
      <w:r w:rsidR="002E1219" w:rsidRPr="0029761B">
        <w:rPr>
          <w:color w:val="auto"/>
        </w:rPr>
        <w:t>-</w:t>
      </w:r>
      <w:r w:rsidRPr="00C65593">
        <w:rPr>
          <w:color w:val="auto"/>
        </w:rPr>
        <w:t xml:space="preserve">based. Consideration is given to the virtue or moral character of the person carrying out the action, providing guidance </w:t>
      </w:r>
      <w:r w:rsidR="009F2D7A" w:rsidRPr="009579D3">
        <w:rPr>
          <w:color w:val="auto"/>
        </w:rPr>
        <w:t>about the</w:t>
      </w:r>
      <w:r w:rsidRPr="00C86E35">
        <w:rPr>
          <w:color w:val="auto"/>
        </w:rPr>
        <w:t xml:space="preserve"> characteristics and behaviours a good person </w:t>
      </w:r>
      <w:r w:rsidR="002E1219" w:rsidRPr="00982BEF">
        <w:rPr>
          <w:color w:val="auto"/>
        </w:rPr>
        <w:t>would</w:t>
      </w:r>
      <w:r w:rsidRPr="00DF6745">
        <w:rPr>
          <w:color w:val="auto"/>
        </w:rPr>
        <w:t xml:space="preserve"> seek to achieve</w:t>
      </w:r>
      <w:r w:rsidR="002E1219" w:rsidRPr="00DF6745">
        <w:rPr>
          <w:color w:val="auto"/>
        </w:rPr>
        <w:t xml:space="preserve"> </w:t>
      </w:r>
      <w:r w:rsidR="002E1219" w:rsidRPr="00F54A37">
        <w:rPr>
          <w:color w:val="auto"/>
        </w:rPr>
        <w:t>to then be</w:t>
      </w:r>
      <w:r w:rsidR="002E1219" w:rsidRPr="00F77286">
        <w:rPr>
          <w:color w:val="auto"/>
        </w:rPr>
        <w:t xml:space="preserve"> able to act in the right way</w:t>
      </w:r>
      <w:r w:rsidRPr="00F77286">
        <w:rPr>
          <w:color w:val="auto"/>
        </w:rPr>
        <w:t>.</w:t>
      </w:r>
    </w:p>
    <w:p w14:paraId="7EF5C410" w14:textId="77777777" w:rsidR="002051AF" w:rsidRPr="00295A9E" w:rsidRDefault="00375AEC" w:rsidP="00375AEC">
      <w:pPr>
        <w:pStyle w:val="VCAAHeading4"/>
        <w:ind w:left="567" w:hanging="567"/>
        <w:rPr>
          <w:lang w:val="en-GB"/>
        </w:rPr>
      </w:pPr>
      <w:r w:rsidRPr="00295A9E">
        <w:rPr>
          <w:lang w:val="en-GB"/>
        </w:rPr>
        <w:t>2.</w:t>
      </w:r>
      <w:r w:rsidRPr="00295A9E">
        <w:rPr>
          <w:lang w:val="en-GB"/>
        </w:rPr>
        <w:tab/>
      </w:r>
      <w:r w:rsidR="002051AF" w:rsidRPr="00295A9E">
        <w:rPr>
          <w:lang w:val="en-GB"/>
        </w:rPr>
        <w:t>Ethical concepts</w:t>
      </w:r>
    </w:p>
    <w:p w14:paraId="7EF5C411" w14:textId="77777777" w:rsidR="002051AF" w:rsidRPr="00295A9E" w:rsidRDefault="002051AF" w:rsidP="002051AF">
      <w:pPr>
        <w:pStyle w:val="VCAAbody"/>
        <w:rPr>
          <w:color w:val="auto"/>
          <w:lang w:val="en-GB"/>
        </w:rPr>
      </w:pPr>
      <w:r w:rsidRPr="00295A9E">
        <w:rPr>
          <w:color w:val="auto"/>
          <w:lang w:val="en-GB"/>
        </w:rPr>
        <w:t xml:space="preserve">Consideration of ethical concepts supports students in exploring </w:t>
      </w:r>
      <w:r w:rsidR="002E1219" w:rsidRPr="00295A9E">
        <w:rPr>
          <w:color w:val="auto"/>
          <w:lang w:val="en-GB"/>
        </w:rPr>
        <w:t>bio</w:t>
      </w:r>
      <w:r w:rsidRPr="00295A9E">
        <w:rPr>
          <w:color w:val="auto"/>
          <w:lang w:val="en-GB"/>
        </w:rPr>
        <w:t xml:space="preserve">ethical issues. The concepts may be useful as standalone ways of exploring a </w:t>
      </w:r>
      <w:r w:rsidR="002E1219" w:rsidRPr="00295A9E">
        <w:rPr>
          <w:color w:val="auto"/>
          <w:lang w:val="en-GB"/>
        </w:rPr>
        <w:t>bio</w:t>
      </w:r>
      <w:r w:rsidRPr="00295A9E">
        <w:rPr>
          <w:color w:val="auto"/>
          <w:lang w:val="en-GB"/>
        </w:rPr>
        <w:t xml:space="preserve">ethical issue under consideration or be used in conjunction with a particular ethical approach. Ethical concepts are general in nature and commonly used to inform any Codes of Ethics and ethical </w:t>
      </w:r>
      <w:r w:rsidR="003D2E33" w:rsidRPr="00295A9E">
        <w:rPr>
          <w:color w:val="auto"/>
          <w:lang w:val="en-GB"/>
        </w:rPr>
        <w:t>guidelines</w:t>
      </w:r>
      <w:r w:rsidRPr="00295A9E">
        <w:rPr>
          <w:color w:val="auto"/>
          <w:lang w:val="en-GB"/>
        </w:rPr>
        <w:t xml:space="preserve"> that apply when undertaking research involving human and non-human participants. They can </w:t>
      </w:r>
      <w:r w:rsidR="002954C3" w:rsidRPr="00295A9E">
        <w:rPr>
          <w:color w:val="auto"/>
          <w:lang w:val="en-GB"/>
        </w:rPr>
        <w:t xml:space="preserve">also </w:t>
      </w:r>
      <w:r w:rsidRPr="00295A9E">
        <w:rPr>
          <w:color w:val="auto"/>
          <w:lang w:val="en-GB"/>
        </w:rPr>
        <w:t xml:space="preserve">be used when identifying a </w:t>
      </w:r>
      <w:r w:rsidR="00973DC7" w:rsidRPr="00295A9E">
        <w:rPr>
          <w:color w:val="auto"/>
          <w:lang w:val="en-GB"/>
        </w:rPr>
        <w:t>bio</w:t>
      </w:r>
      <w:r w:rsidRPr="00295A9E">
        <w:rPr>
          <w:color w:val="auto"/>
          <w:lang w:val="en-GB"/>
        </w:rPr>
        <w:t>ethical issue and when deciding the extent to which the outcome of a particular course of action (the effect) or the action itself (the cause) is ethically acceptable.</w:t>
      </w:r>
    </w:p>
    <w:p w14:paraId="7EF5C412" w14:textId="77777777" w:rsidR="00973DC7" w:rsidRPr="00030CD1" w:rsidRDefault="00973DC7">
      <w:pPr>
        <w:rPr>
          <w:rFonts w:asciiTheme="majorHAnsi" w:hAnsiTheme="majorHAnsi" w:cs="Arial"/>
          <w:sz w:val="20"/>
        </w:rPr>
      </w:pPr>
      <w:r w:rsidRPr="00D954D8">
        <w:br w:type="page"/>
      </w:r>
    </w:p>
    <w:p w14:paraId="7EF5C413" w14:textId="77777777" w:rsidR="002051AF" w:rsidRPr="00295A9E" w:rsidRDefault="002051AF" w:rsidP="002051AF">
      <w:pPr>
        <w:pStyle w:val="VCAAbody"/>
        <w:rPr>
          <w:color w:val="auto"/>
          <w:lang w:val="en-GB"/>
        </w:rPr>
      </w:pPr>
      <w:r w:rsidRPr="00295A9E">
        <w:rPr>
          <w:color w:val="auto"/>
          <w:lang w:val="en-GB"/>
        </w:rPr>
        <w:t xml:space="preserve">While there are many ethical concepts that can support the investigation of </w:t>
      </w:r>
      <w:r w:rsidR="00973DC7" w:rsidRPr="00295A9E">
        <w:rPr>
          <w:color w:val="auto"/>
          <w:lang w:val="en-GB"/>
        </w:rPr>
        <w:t xml:space="preserve">bioethical </w:t>
      </w:r>
      <w:r w:rsidRPr="00295A9E">
        <w:rPr>
          <w:color w:val="auto"/>
          <w:lang w:val="en-GB"/>
        </w:rPr>
        <w:t>issues, one or more of the following principles should be applied:</w:t>
      </w:r>
    </w:p>
    <w:p w14:paraId="7EF5C414" w14:textId="77777777" w:rsidR="002051AF" w:rsidRPr="00295A9E" w:rsidRDefault="002051AF" w:rsidP="005E7BE1">
      <w:pPr>
        <w:pStyle w:val="VCAAbody"/>
        <w:numPr>
          <w:ilvl w:val="0"/>
          <w:numId w:val="17"/>
        </w:numPr>
        <w:ind w:left="357" w:hanging="357"/>
        <w:contextualSpacing/>
        <w:rPr>
          <w:color w:val="auto"/>
          <w:lang w:val="en-GB"/>
        </w:rPr>
      </w:pPr>
      <w:r w:rsidRPr="00295A9E">
        <w:rPr>
          <w:b/>
          <w:color w:val="auto"/>
          <w:lang w:val="en-GB"/>
        </w:rPr>
        <w:t>Integrity:</w:t>
      </w:r>
      <w:r w:rsidRPr="00295A9E">
        <w:rPr>
          <w:color w:val="auto"/>
          <w:lang w:val="en-GB"/>
        </w:rPr>
        <w:t xml:space="preserve"> the commitment to searching for knowledge and understanding and the honest reporting of all sources of information and communication of results, whether favourable or unfavourable, in ways that permit scrutiny and contribute to public knowledge and understanding</w:t>
      </w:r>
      <w:r w:rsidR="007F6C42">
        <w:rPr>
          <w:color w:val="auto"/>
          <w:lang w:val="en-GB"/>
        </w:rPr>
        <w:t>.</w:t>
      </w:r>
    </w:p>
    <w:p w14:paraId="7EF5C415" w14:textId="77777777" w:rsidR="002051AF" w:rsidRPr="00295A9E" w:rsidRDefault="002051AF" w:rsidP="005E7BE1">
      <w:pPr>
        <w:pStyle w:val="VCAAbody"/>
        <w:numPr>
          <w:ilvl w:val="0"/>
          <w:numId w:val="17"/>
        </w:numPr>
        <w:ind w:left="357" w:hanging="357"/>
        <w:contextualSpacing/>
        <w:rPr>
          <w:color w:val="auto"/>
          <w:lang w:val="en-GB"/>
        </w:rPr>
      </w:pPr>
      <w:r w:rsidRPr="00295A9E">
        <w:rPr>
          <w:b/>
          <w:color w:val="auto"/>
          <w:lang w:val="en-GB"/>
        </w:rPr>
        <w:t>Justice:</w:t>
      </w:r>
      <w:r w:rsidRPr="00295A9E">
        <w:rPr>
          <w:color w:val="auto"/>
          <w:lang w:val="en-GB"/>
        </w:rPr>
        <w:t xml:space="preserve"> the moral obligation to ensure that there is fair consideration of competing claims; that there is no unfair burden on a particular group from an action; </w:t>
      </w:r>
      <w:r w:rsidR="00973DC7" w:rsidRPr="00295A9E">
        <w:rPr>
          <w:color w:val="auto"/>
          <w:lang w:val="en-GB"/>
        </w:rPr>
        <w:t xml:space="preserve">and </w:t>
      </w:r>
      <w:r w:rsidRPr="00295A9E">
        <w:rPr>
          <w:color w:val="auto"/>
          <w:lang w:val="en-GB"/>
        </w:rPr>
        <w:t>that there is fair distribution and access to the benefits of an action</w:t>
      </w:r>
      <w:r w:rsidR="007F6C42">
        <w:rPr>
          <w:color w:val="auto"/>
          <w:lang w:val="en-GB"/>
        </w:rPr>
        <w:t>.</w:t>
      </w:r>
    </w:p>
    <w:p w14:paraId="7EF5C416" w14:textId="77777777" w:rsidR="002051AF" w:rsidRPr="00295A9E" w:rsidRDefault="002051AF" w:rsidP="005E7BE1">
      <w:pPr>
        <w:pStyle w:val="VCAAbody"/>
        <w:numPr>
          <w:ilvl w:val="0"/>
          <w:numId w:val="17"/>
        </w:numPr>
        <w:ind w:left="357" w:hanging="357"/>
        <w:contextualSpacing/>
        <w:rPr>
          <w:color w:val="auto"/>
          <w:lang w:val="en-GB"/>
        </w:rPr>
      </w:pPr>
      <w:r w:rsidRPr="00295A9E">
        <w:rPr>
          <w:b/>
          <w:color w:val="auto"/>
          <w:lang w:val="en-GB"/>
        </w:rPr>
        <w:t>Beneficence:</w:t>
      </w:r>
      <w:r w:rsidRPr="00295A9E">
        <w:rPr>
          <w:color w:val="auto"/>
          <w:lang w:val="en-GB"/>
        </w:rPr>
        <w:t xml:space="preserve"> the commitment to maximising benefits and minimising the risks and harms involved in taking a particular position or course of action</w:t>
      </w:r>
      <w:r w:rsidR="007F6C42">
        <w:rPr>
          <w:color w:val="auto"/>
          <w:lang w:val="en-GB"/>
        </w:rPr>
        <w:t>.</w:t>
      </w:r>
    </w:p>
    <w:p w14:paraId="7EF5C417" w14:textId="77777777" w:rsidR="002051AF" w:rsidRPr="00295A9E" w:rsidRDefault="002051AF" w:rsidP="005E7BE1">
      <w:pPr>
        <w:pStyle w:val="VCAAbody"/>
        <w:numPr>
          <w:ilvl w:val="0"/>
          <w:numId w:val="17"/>
        </w:numPr>
        <w:ind w:left="357" w:hanging="357"/>
        <w:contextualSpacing/>
        <w:rPr>
          <w:color w:val="auto"/>
          <w:lang w:val="en-GB"/>
        </w:rPr>
      </w:pPr>
      <w:r w:rsidRPr="00295A9E">
        <w:rPr>
          <w:b/>
          <w:color w:val="auto"/>
          <w:lang w:val="en-GB"/>
        </w:rPr>
        <w:t>Non-maleficence:</w:t>
      </w:r>
      <w:r w:rsidRPr="00295A9E">
        <w:rPr>
          <w:color w:val="auto"/>
          <w:lang w:val="en-GB"/>
        </w:rPr>
        <w:t xml:space="preserve"> involves avoiding the causations of harm. However, as positions or courses of actions in scientific research may involve some degree of harm, the concept of non-maleficence implies that the harm resulting from any position or course of action should not be disproportionate to the benefits</w:t>
      </w:r>
      <w:r w:rsidR="00973DC7" w:rsidRPr="00295A9E">
        <w:rPr>
          <w:color w:val="auto"/>
          <w:lang w:val="en-GB"/>
        </w:rPr>
        <w:t xml:space="preserve"> from any position or course of action</w:t>
      </w:r>
      <w:r w:rsidR="007F6C42">
        <w:rPr>
          <w:color w:val="auto"/>
          <w:lang w:val="en-GB"/>
        </w:rPr>
        <w:t>.</w:t>
      </w:r>
    </w:p>
    <w:p w14:paraId="7EF5C418" w14:textId="77777777" w:rsidR="002051AF" w:rsidRPr="00295A9E" w:rsidRDefault="002051AF" w:rsidP="005E7BE1">
      <w:pPr>
        <w:pStyle w:val="VCAAbody"/>
        <w:numPr>
          <w:ilvl w:val="0"/>
          <w:numId w:val="17"/>
        </w:numPr>
        <w:ind w:left="357" w:hanging="357"/>
        <w:contextualSpacing/>
        <w:rPr>
          <w:color w:val="auto"/>
          <w:lang w:val="en-GB"/>
        </w:rPr>
      </w:pPr>
      <w:r w:rsidRPr="00295A9E">
        <w:rPr>
          <w:b/>
          <w:color w:val="auto"/>
          <w:lang w:val="en-GB"/>
        </w:rPr>
        <w:t>Respect:</w:t>
      </w:r>
      <w:r w:rsidRPr="00295A9E">
        <w:rPr>
          <w:color w:val="auto"/>
          <w:lang w:val="en-GB"/>
        </w:rPr>
        <w:t xml:space="preserve"> involves consideration of the extent to which living things have an intrinsic value and/or instrumental value; giving due regard to the welfare, liberty and autonomy, beliefs, perceptions, customs and cultural heritage of both the individual and the collective; consideration of the capacity of living things to make their own decisions; and when living things have diminished capacity to make their own decisions ensuring that they are empowered where possible and protected as necessary. </w:t>
      </w:r>
    </w:p>
    <w:p w14:paraId="7EF5C419" w14:textId="77777777" w:rsidR="002051AF" w:rsidRPr="00295A9E" w:rsidRDefault="001E705A" w:rsidP="002051AF">
      <w:pPr>
        <w:pStyle w:val="VCAAHeading2"/>
        <w:rPr>
          <w:sz w:val="32"/>
          <w:szCs w:val="32"/>
          <w:lang w:val="en-GB"/>
        </w:rPr>
      </w:pPr>
      <w:bookmarkStart w:id="66" w:name="_Toc14095003"/>
      <w:bookmarkStart w:id="67" w:name="_Toc23748547"/>
      <w:bookmarkStart w:id="68" w:name="_Toc24369793"/>
      <w:r>
        <w:rPr>
          <w:sz w:val="32"/>
          <w:szCs w:val="32"/>
          <w:lang w:val="en-GB"/>
        </w:rPr>
        <w:t>Errors</w:t>
      </w:r>
      <w:r w:rsidR="002051AF" w:rsidRPr="00295A9E">
        <w:rPr>
          <w:sz w:val="32"/>
          <w:szCs w:val="32"/>
          <w:lang w:val="en-GB"/>
        </w:rPr>
        <w:t>, uncertainty and outliers</w:t>
      </w:r>
      <w:bookmarkEnd w:id="66"/>
      <w:bookmarkEnd w:id="67"/>
      <w:bookmarkEnd w:id="68"/>
    </w:p>
    <w:p w14:paraId="7EF5C41A" w14:textId="77777777" w:rsidR="002051AF" w:rsidRPr="00295A9E" w:rsidRDefault="002051AF" w:rsidP="002051AF">
      <w:pPr>
        <w:pStyle w:val="VCAAbody"/>
        <w:rPr>
          <w:color w:val="auto"/>
          <w:lang w:val="en-GB"/>
        </w:rPr>
      </w:pPr>
      <w:r w:rsidRPr="00295A9E">
        <w:rPr>
          <w:color w:val="auto"/>
          <w:lang w:val="en-GB"/>
        </w:rPr>
        <w:t xml:space="preserve">It is important not to confuse the terms </w:t>
      </w:r>
      <w:r w:rsidR="001E705A">
        <w:rPr>
          <w:color w:val="auto"/>
          <w:lang w:val="en-GB"/>
        </w:rPr>
        <w:t xml:space="preserve">measurement </w:t>
      </w:r>
      <w:r w:rsidRPr="00295A9E">
        <w:rPr>
          <w:color w:val="auto"/>
          <w:lang w:val="en-GB"/>
        </w:rPr>
        <w:t>error</w:t>
      </w:r>
      <w:r w:rsidR="0098505D">
        <w:rPr>
          <w:color w:val="auto"/>
          <w:lang w:val="en-GB"/>
        </w:rPr>
        <w:t xml:space="preserve"> </w:t>
      </w:r>
      <w:r w:rsidRPr="00295A9E">
        <w:rPr>
          <w:color w:val="auto"/>
          <w:lang w:val="en-GB"/>
        </w:rPr>
        <w:t>and personal error.</w:t>
      </w:r>
      <w:r w:rsidRPr="00295A9E">
        <w:rPr>
          <w:color w:val="auto"/>
          <w:lang w:val="en-GB" w:eastAsia="zh-SG"/>
        </w:rPr>
        <w:t xml:space="preserve"> </w:t>
      </w:r>
      <w:r w:rsidRPr="00295A9E">
        <w:rPr>
          <w:color w:val="auto"/>
          <w:lang w:val="en-GB"/>
        </w:rPr>
        <w:t>Error, from a scientific measurement perspective, is the difference between the measured value and the true value of what is being measured.</w:t>
      </w:r>
      <w:r w:rsidRPr="00295A9E">
        <w:rPr>
          <w:color w:val="auto"/>
          <w:lang w:val="en-GB" w:eastAsia="zh-SG"/>
        </w:rPr>
        <w:t xml:space="preserve"> For the purposes of VCE Biology, two types of </w:t>
      </w:r>
      <w:r w:rsidR="001E705A">
        <w:rPr>
          <w:color w:val="auto"/>
          <w:lang w:val="en-GB" w:eastAsia="zh-SG"/>
        </w:rPr>
        <w:t xml:space="preserve">measurement </w:t>
      </w:r>
      <w:r w:rsidRPr="00295A9E">
        <w:rPr>
          <w:color w:val="auto"/>
          <w:lang w:val="en-GB" w:eastAsia="zh-SG"/>
        </w:rPr>
        <w:t xml:space="preserve">error should be considered when evaluating the quality of data: systematic errors and random errors. </w:t>
      </w:r>
      <w:r w:rsidRPr="00295A9E">
        <w:rPr>
          <w:color w:val="auto"/>
          <w:lang w:val="en-GB"/>
        </w:rPr>
        <w:t xml:space="preserve">Personal errors should be eliminated by performing the experiment again correctly the next time, and therefore do not form part of an analysis of </w:t>
      </w:r>
      <w:r w:rsidR="00082818">
        <w:rPr>
          <w:color w:val="auto"/>
          <w:lang w:val="en-GB"/>
        </w:rPr>
        <w:t>data quality</w:t>
      </w:r>
      <w:r w:rsidRPr="00295A9E">
        <w:rPr>
          <w:color w:val="auto"/>
          <w:lang w:val="en-GB"/>
        </w:rPr>
        <w:t>.</w:t>
      </w:r>
    </w:p>
    <w:p w14:paraId="7EF5C41B" w14:textId="77777777" w:rsidR="002051AF" w:rsidRPr="00D954D8" w:rsidRDefault="002051AF" w:rsidP="002051AF">
      <w:pPr>
        <w:pStyle w:val="VCAAbullet"/>
        <w:tabs>
          <w:tab w:val="clear" w:pos="425"/>
        </w:tabs>
        <w:spacing w:before="120" w:after="120"/>
        <w:ind w:left="426" w:hanging="426"/>
        <w:contextualSpacing/>
        <w:rPr>
          <w:color w:val="auto"/>
        </w:rPr>
      </w:pPr>
      <w:r w:rsidRPr="00295A9E">
        <w:rPr>
          <w:b/>
          <w:color w:val="auto"/>
          <w:lang w:eastAsia="en-AU"/>
        </w:rPr>
        <w:t xml:space="preserve">Personal errors: </w:t>
      </w:r>
      <w:r w:rsidRPr="00D954D8">
        <w:rPr>
          <w:color w:val="auto"/>
        </w:rPr>
        <w:t>include mistakes or miscalculations</w:t>
      </w:r>
      <w:r w:rsidR="007F6C42">
        <w:rPr>
          <w:color w:val="auto"/>
        </w:rPr>
        <w:t>.</w:t>
      </w:r>
      <w:r w:rsidRPr="00D954D8">
        <w:rPr>
          <w:color w:val="auto"/>
        </w:rPr>
        <w:t xml:space="preserve"> </w:t>
      </w:r>
    </w:p>
    <w:p w14:paraId="7EF5C41C" w14:textId="77777777" w:rsidR="002051AF" w:rsidRPr="00C65593" w:rsidRDefault="002051AF" w:rsidP="002051AF">
      <w:pPr>
        <w:pStyle w:val="VCAAbullet"/>
        <w:tabs>
          <w:tab w:val="clear" w:pos="425"/>
        </w:tabs>
        <w:spacing w:before="120" w:after="120"/>
        <w:ind w:left="426" w:hanging="426"/>
        <w:contextualSpacing/>
        <w:rPr>
          <w:color w:val="auto"/>
        </w:rPr>
      </w:pPr>
      <w:r w:rsidRPr="00030CD1">
        <w:rPr>
          <w:b/>
          <w:bCs/>
          <w:color w:val="auto"/>
          <w:lang w:eastAsia="zh-SG"/>
        </w:rPr>
        <w:t xml:space="preserve">Random errors: </w:t>
      </w:r>
      <w:r w:rsidRPr="004A71BD">
        <w:rPr>
          <w:color w:val="auto"/>
        </w:rPr>
        <w:t>affect the precision of a measurement and are present in all me</w:t>
      </w:r>
      <w:r w:rsidRPr="00A2372F">
        <w:rPr>
          <w:color w:val="auto"/>
        </w:rPr>
        <w:t>asurements except for measurements involving counting. Random errors are unpredictable variations in the measurement process and result in a spread of readings.</w:t>
      </w:r>
      <w:r w:rsidRPr="0029761B">
        <w:rPr>
          <w:color w:val="auto"/>
          <w:lang w:eastAsia="zh-SG"/>
        </w:rPr>
        <w:t xml:space="preserve"> </w:t>
      </w:r>
      <w:r w:rsidRPr="0029761B">
        <w:rPr>
          <w:color w:val="auto"/>
        </w:rPr>
        <w:t>The effect of random errors can be reduced by making more or repeated measurements and calculat</w:t>
      </w:r>
      <w:r w:rsidRPr="00C65593">
        <w:rPr>
          <w:color w:val="auto"/>
        </w:rPr>
        <w:t>ing a new mean and/or by refining the measurement method or technique</w:t>
      </w:r>
      <w:r w:rsidR="007F6C42">
        <w:rPr>
          <w:color w:val="auto"/>
        </w:rPr>
        <w:t>.</w:t>
      </w:r>
    </w:p>
    <w:p w14:paraId="7EF5C41D" w14:textId="77777777" w:rsidR="002051AF" w:rsidRPr="00C86E35" w:rsidRDefault="002051AF" w:rsidP="002051AF">
      <w:pPr>
        <w:pStyle w:val="VCAAbullet"/>
        <w:tabs>
          <w:tab w:val="clear" w:pos="425"/>
        </w:tabs>
        <w:spacing w:before="120" w:after="120"/>
        <w:ind w:left="426" w:hanging="426"/>
        <w:contextualSpacing/>
        <w:rPr>
          <w:color w:val="auto"/>
        </w:rPr>
      </w:pPr>
      <w:r w:rsidRPr="00DF46D1">
        <w:rPr>
          <w:b/>
          <w:bCs/>
          <w:color w:val="auto"/>
        </w:rPr>
        <w:t xml:space="preserve">Systematic errors: </w:t>
      </w:r>
      <w:r w:rsidRPr="009579D3">
        <w:rPr>
          <w:color w:val="auto"/>
        </w:rPr>
        <w:t>affect the accuracy of a measurement. Systematic errors cause readings to differ from the true value by a consistent amount each time a measurement is made, so that al</w:t>
      </w:r>
      <w:r w:rsidRPr="00C86E35">
        <w:rPr>
          <w:color w:val="auto"/>
        </w:rPr>
        <w:t>l the readings are shifted in one direction from the true value. The accuracy of measurements subject to systematic errors cannot be improved by repeating those measurements.</w:t>
      </w:r>
    </w:p>
    <w:p w14:paraId="7EF5C41E" w14:textId="77777777" w:rsidR="00A811C2" w:rsidRPr="00DF6745" w:rsidRDefault="00A811C2">
      <w:pPr>
        <w:rPr>
          <w:rFonts w:asciiTheme="majorHAnsi" w:hAnsiTheme="majorHAnsi" w:cs="Arial"/>
          <w:sz w:val="20"/>
        </w:rPr>
      </w:pPr>
      <w:r w:rsidRPr="00982BEF">
        <w:br w:type="page"/>
      </w:r>
    </w:p>
    <w:p w14:paraId="7EF5C41F" w14:textId="77777777" w:rsidR="002051AF" w:rsidRPr="00295A9E" w:rsidRDefault="002051AF" w:rsidP="002051AF">
      <w:pPr>
        <w:pStyle w:val="VCAAbody"/>
        <w:rPr>
          <w:color w:val="auto"/>
          <w:lang w:val="en-GB"/>
        </w:rPr>
      </w:pPr>
      <w:r w:rsidRPr="00295A9E">
        <w:rPr>
          <w:color w:val="auto"/>
          <w:lang w:val="en-GB"/>
        </w:rPr>
        <w:t xml:space="preserve">It is </w:t>
      </w:r>
      <w:r w:rsidRPr="00295A9E">
        <w:rPr>
          <w:color w:val="auto"/>
          <w:lang w:val="en-GB" w:eastAsia="zh-SG"/>
        </w:rPr>
        <w:t xml:space="preserve">also </w:t>
      </w:r>
      <w:r w:rsidRPr="00295A9E">
        <w:rPr>
          <w:color w:val="auto"/>
          <w:lang w:val="en-GB"/>
        </w:rPr>
        <w:t>important not to confuse the terms ‘error’ and ‘uncertainty’, which are not synonyms.</w:t>
      </w:r>
      <w:r w:rsidRPr="00295A9E">
        <w:rPr>
          <w:color w:val="auto"/>
          <w:lang w:val="en-GB" w:eastAsia="zh-SG"/>
        </w:rPr>
        <w:t xml:space="preserve"> Outliers in data are a separate consideration, </w:t>
      </w:r>
      <w:r w:rsidRPr="00295A9E">
        <w:rPr>
          <w:color w:val="auto"/>
          <w:lang w:val="en-GB"/>
        </w:rPr>
        <w:t>and</w:t>
      </w:r>
      <w:r w:rsidRPr="00295A9E">
        <w:rPr>
          <w:color w:val="auto"/>
          <w:lang w:val="en-GB" w:eastAsia="zh-SG"/>
        </w:rPr>
        <w:t xml:space="preserve"> must be </w:t>
      </w:r>
      <w:r w:rsidRPr="00295A9E">
        <w:rPr>
          <w:color w:val="auto"/>
          <w:lang w:val="en-GB"/>
        </w:rPr>
        <w:t>further analysed and accounted for, rather than being automatically dismissed.</w:t>
      </w:r>
    </w:p>
    <w:p w14:paraId="7EF5C420" w14:textId="77777777" w:rsidR="002051AF" w:rsidRPr="00DF46D1" w:rsidRDefault="002051AF" w:rsidP="002051AF">
      <w:pPr>
        <w:pStyle w:val="VCAAbullet"/>
        <w:tabs>
          <w:tab w:val="clear" w:pos="425"/>
        </w:tabs>
        <w:spacing w:before="120" w:after="120"/>
        <w:ind w:left="426" w:hanging="426"/>
        <w:contextualSpacing/>
      </w:pPr>
      <w:r w:rsidRPr="00D954D8">
        <w:rPr>
          <w:b/>
          <w:bCs/>
        </w:rPr>
        <w:t>Uncertainty</w:t>
      </w:r>
      <w:r w:rsidRPr="00030CD1">
        <w:rPr>
          <w:b/>
          <w:bCs/>
        </w:rPr>
        <w:t xml:space="preserve">: </w:t>
      </w:r>
      <w:r w:rsidR="001F449C" w:rsidRPr="00BA0F88">
        <w:t xml:space="preserve">The uncertainty of </w:t>
      </w:r>
      <w:r w:rsidR="001F449C">
        <w:t xml:space="preserve">the result of </w:t>
      </w:r>
      <w:r w:rsidR="001F449C" w:rsidRPr="00BA0F88">
        <w:t>a measurement</w:t>
      </w:r>
      <w:r w:rsidR="001F449C">
        <w:t xml:space="preserve"> reflects the lack of exact knowledge of the value of the quantity being measured.</w:t>
      </w:r>
      <w:r w:rsidRPr="004A71BD">
        <w:t xml:space="preserve"> VCE Biology</w:t>
      </w:r>
      <w:r w:rsidRPr="00A2372F">
        <w:rPr>
          <w:i/>
          <w:iCs/>
        </w:rPr>
        <w:t xml:space="preserve"> </w:t>
      </w:r>
      <w:r w:rsidRPr="0029761B">
        <w:t>requires only a qualitative treatment of uncertainty. When evaluating personally sourced or provided data, students should be able to identify contradictory, provisional and incomplete data inc</w:t>
      </w:r>
      <w:r w:rsidR="003D2E33" w:rsidRPr="00C65593">
        <w:t>luding possible sources of bias</w:t>
      </w:r>
      <w:r w:rsidR="007F6C42">
        <w:t>.</w:t>
      </w:r>
    </w:p>
    <w:p w14:paraId="7EF5C421" w14:textId="77777777" w:rsidR="002051AF" w:rsidRPr="00982BEF" w:rsidRDefault="002051AF" w:rsidP="002051AF">
      <w:pPr>
        <w:pStyle w:val="VCAAbullet"/>
        <w:tabs>
          <w:tab w:val="clear" w:pos="425"/>
        </w:tabs>
        <w:spacing w:before="120" w:after="120"/>
        <w:ind w:left="426" w:hanging="426"/>
        <w:contextualSpacing/>
      </w:pPr>
      <w:r w:rsidRPr="009579D3">
        <w:rPr>
          <w:b/>
          <w:bCs/>
        </w:rPr>
        <w:t xml:space="preserve">Outliers: </w:t>
      </w:r>
      <w:r w:rsidRPr="00C86E35">
        <w:t>Rea</w:t>
      </w:r>
      <w:r w:rsidRPr="00982BEF">
        <w:t>dings that lie a long way from other results are sometimes called outliers. Repeating readings may be useful in further examining an outlier.</w:t>
      </w:r>
    </w:p>
    <w:p w14:paraId="7EF5C422" w14:textId="77777777" w:rsidR="002051AF" w:rsidRPr="00BD3EFA" w:rsidRDefault="002051AF" w:rsidP="002051AF">
      <w:pPr>
        <w:rPr>
          <w:rFonts w:ascii="Arial" w:hAnsi="Arial" w:cs="Arial"/>
          <w:b/>
          <w:sz w:val="20"/>
          <w:szCs w:val="20"/>
        </w:rPr>
      </w:pPr>
      <w:r w:rsidRPr="00DF6745">
        <w:br w:type="page"/>
      </w:r>
    </w:p>
    <w:p w14:paraId="7EF5C423" w14:textId="77777777" w:rsidR="002F5A8B" w:rsidRPr="00295A9E" w:rsidRDefault="002F5A8B" w:rsidP="002051AF">
      <w:pPr>
        <w:pStyle w:val="VCAAHeading1"/>
        <w:rPr>
          <w:lang w:val="en-GB"/>
        </w:rPr>
      </w:pPr>
      <w:bookmarkStart w:id="69" w:name="_Toc24369794"/>
      <w:r w:rsidRPr="00295A9E">
        <w:rPr>
          <w:lang w:val="en-GB"/>
        </w:rPr>
        <w:t xml:space="preserve">Unit 1: </w:t>
      </w:r>
      <w:r w:rsidR="002051AF" w:rsidRPr="00295A9E">
        <w:rPr>
          <w:lang w:val="en-GB"/>
        </w:rPr>
        <w:t>How do organisms regulate their functions?</w:t>
      </w:r>
      <w:bookmarkEnd w:id="69"/>
    </w:p>
    <w:p w14:paraId="7EF5C424" w14:textId="77777777" w:rsidR="002051AF" w:rsidRPr="00295A9E" w:rsidRDefault="002051AF" w:rsidP="002051AF">
      <w:pPr>
        <w:pStyle w:val="VCAAbody"/>
        <w:rPr>
          <w:color w:val="auto"/>
          <w:lang w:val="en-GB"/>
        </w:rPr>
      </w:pPr>
      <w:r w:rsidRPr="00295A9E">
        <w:rPr>
          <w:color w:val="auto"/>
          <w:lang w:val="en-GB"/>
        </w:rPr>
        <w:t>In this unit students examine the cell as the structural and functional unit of life, from the single celled to the multicellular organism, including the requirements for sustaining cellular processes. Students focus on cell growth, replacement and death and the role of stem cells in differentiation</w:t>
      </w:r>
      <w:r w:rsidR="006619CE" w:rsidRPr="00295A9E">
        <w:rPr>
          <w:color w:val="auto"/>
          <w:lang w:val="en-GB"/>
        </w:rPr>
        <w:t xml:space="preserve">, </w:t>
      </w:r>
      <w:r w:rsidR="00CD249A" w:rsidRPr="00295A9E">
        <w:rPr>
          <w:color w:val="auto"/>
          <w:lang w:val="en-GB"/>
        </w:rPr>
        <w:t>specialisation</w:t>
      </w:r>
      <w:r w:rsidR="006619CE" w:rsidRPr="00295A9E">
        <w:rPr>
          <w:color w:val="auto"/>
          <w:lang w:val="en-GB"/>
        </w:rPr>
        <w:t xml:space="preserve"> and renewal of cells</w:t>
      </w:r>
      <w:r w:rsidRPr="00295A9E">
        <w:rPr>
          <w:color w:val="auto"/>
          <w:lang w:val="en-GB"/>
        </w:rPr>
        <w:t>. They explore how systems function through cell speciali</w:t>
      </w:r>
      <w:r w:rsidR="00A94E19" w:rsidRPr="00295A9E">
        <w:rPr>
          <w:color w:val="auto"/>
          <w:lang w:val="en-GB"/>
        </w:rPr>
        <w:t>s</w:t>
      </w:r>
      <w:r w:rsidRPr="00295A9E">
        <w:rPr>
          <w:color w:val="auto"/>
          <w:lang w:val="en-GB"/>
        </w:rPr>
        <w:t>ation in vascular plants and animals</w:t>
      </w:r>
      <w:r w:rsidR="006619CE" w:rsidRPr="00295A9E">
        <w:rPr>
          <w:color w:val="auto"/>
          <w:lang w:val="en-GB"/>
        </w:rPr>
        <w:t>, and</w:t>
      </w:r>
      <w:r w:rsidRPr="00295A9E">
        <w:rPr>
          <w:color w:val="auto"/>
          <w:lang w:val="en-GB"/>
        </w:rPr>
        <w:t xml:space="preserve"> consider the role homeostatic mechanisms play in maintaining an </w:t>
      </w:r>
      <w:r w:rsidR="006619CE" w:rsidRPr="00295A9E">
        <w:rPr>
          <w:color w:val="auto"/>
          <w:lang w:val="en-GB"/>
        </w:rPr>
        <w:t>animal’s</w:t>
      </w:r>
      <w:r w:rsidRPr="00295A9E">
        <w:rPr>
          <w:color w:val="auto"/>
          <w:lang w:val="en-GB"/>
        </w:rPr>
        <w:t xml:space="preserve"> internal environment.</w:t>
      </w:r>
    </w:p>
    <w:p w14:paraId="7EF5C425" w14:textId="77777777" w:rsidR="002051AF" w:rsidRPr="00E573A8" w:rsidRDefault="002051AF" w:rsidP="002051AF">
      <w:pPr>
        <w:pStyle w:val="VCAAbody"/>
        <w:rPr>
          <w:color w:val="auto"/>
          <w:lang w:val="en-GB"/>
        </w:rPr>
      </w:pPr>
      <w:r w:rsidRPr="00295A9E">
        <w:rPr>
          <w:color w:val="auto"/>
          <w:lang w:val="en-GB"/>
        </w:rPr>
        <w:t>A student-</w:t>
      </w:r>
      <w:r w:rsidR="00A94E19" w:rsidRPr="00295A9E">
        <w:rPr>
          <w:color w:val="auto"/>
          <w:lang w:val="en-GB"/>
        </w:rPr>
        <w:t>adapted or</w:t>
      </w:r>
      <w:r w:rsidR="00ED404D" w:rsidRPr="00295A9E">
        <w:rPr>
          <w:color w:val="auto"/>
          <w:lang w:val="en-GB"/>
        </w:rPr>
        <w:t xml:space="preserve"> </w:t>
      </w:r>
      <w:r w:rsidR="00C40893" w:rsidRPr="00295A9E">
        <w:rPr>
          <w:color w:val="auto"/>
          <w:lang w:val="en-GB"/>
        </w:rPr>
        <w:t>student</w:t>
      </w:r>
      <w:r w:rsidR="00A94E19" w:rsidRPr="00295A9E">
        <w:rPr>
          <w:color w:val="auto"/>
          <w:lang w:val="en-GB"/>
        </w:rPr>
        <w:t>-</w:t>
      </w:r>
      <w:r w:rsidR="006619CE" w:rsidRPr="00295A9E">
        <w:rPr>
          <w:color w:val="auto"/>
          <w:lang w:val="en-GB"/>
        </w:rPr>
        <w:t>designed scientific</w:t>
      </w:r>
      <w:r w:rsidRPr="00295A9E">
        <w:rPr>
          <w:color w:val="auto"/>
          <w:lang w:val="en-GB"/>
        </w:rPr>
        <w:t xml:space="preserve"> investigation</w:t>
      </w:r>
      <w:r w:rsidR="00A40EB9" w:rsidRPr="00295A9E">
        <w:rPr>
          <w:color w:val="auto"/>
          <w:lang w:val="en-GB"/>
        </w:rPr>
        <w:t xml:space="preserve"> is undertaken in Area of Study 3.</w:t>
      </w:r>
      <w:r w:rsidRPr="00295A9E">
        <w:rPr>
          <w:color w:val="auto"/>
          <w:lang w:val="en-GB"/>
        </w:rPr>
        <w:t xml:space="preserve"> </w:t>
      </w:r>
      <w:r w:rsidR="00A40EB9" w:rsidRPr="00295A9E">
        <w:rPr>
          <w:color w:val="auto"/>
          <w:lang w:val="en-GB"/>
        </w:rPr>
        <w:t xml:space="preserve">The investigation involves </w:t>
      </w:r>
      <w:r w:rsidRPr="00295A9E">
        <w:rPr>
          <w:color w:val="auto"/>
          <w:lang w:val="en-GB"/>
        </w:rPr>
        <w:t xml:space="preserve">the generation of primary data and </w:t>
      </w:r>
      <w:r w:rsidR="00A40EB9" w:rsidRPr="00295A9E">
        <w:rPr>
          <w:color w:val="auto"/>
          <w:lang w:val="en-GB"/>
        </w:rPr>
        <w:t xml:space="preserve">is </w:t>
      </w:r>
      <w:r w:rsidRPr="00295A9E">
        <w:rPr>
          <w:color w:val="auto"/>
          <w:lang w:val="en-GB"/>
        </w:rPr>
        <w:t xml:space="preserve">related to </w:t>
      </w:r>
      <w:r w:rsidR="00A40EB9" w:rsidRPr="00295A9E">
        <w:rPr>
          <w:color w:val="auto"/>
          <w:lang w:val="en-GB"/>
        </w:rPr>
        <w:t xml:space="preserve">the </w:t>
      </w:r>
      <w:r w:rsidRPr="00295A9E">
        <w:rPr>
          <w:color w:val="auto"/>
          <w:lang w:val="en-GB"/>
        </w:rPr>
        <w:t xml:space="preserve">function and/or </w:t>
      </w:r>
      <w:r w:rsidR="00A40EB9" w:rsidRPr="00295A9E">
        <w:rPr>
          <w:color w:val="auto"/>
          <w:lang w:val="en-GB"/>
        </w:rPr>
        <w:t xml:space="preserve">the </w:t>
      </w:r>
      <w:r w:rsidRPr="00295A9E">
        <w:rPr>
          <w:color w:val="auto"/>
          <w:lang w:val="en-GB"/>
        </w:rPr>
        <w:t xml:space="preserve">regulation of cells or </w:t>
      </w:r>
      <w:r w:rsidR="006619CE" w:rsidRPr="00295A9E">
        <w:rPr>
          <w:color w:val="auto"/>
          <w:lang w:val="en-GB"/>
        </w:rPr>
        <w:t>systems</w:t>
      </w:r>
      <w:r w:rsidRPr="00295A9E">
        <w:rPr>
          <w:color w:val="auto"/>
          <w:lang w:val="en-GB"/>
        </w:rPr>
        <w:t xml:space="preserve">. </w:t>
      </w:r>
      <w:r w:rsidR="00C54D98">
        <w:rPr>
          <w:color w:val="auto"/>
          <w:lang w:val="en-GB"/>
        </w:rPr>
        <w:t>The investigation</w:t>
      </w:r>
      <w:r w:rsidRPr="00E573A8">
        <w:rPr>
          <w:color w:val="auto"/>
          <w:lang w:val="en-GB"/>
        </w:rPr>
        <w:t xml:space="preserve"> draws on the key science skills and key knowledge from Area of Study 1 and/or Area of Study 2.</w:t>
      </w:r>
    </w:p>
    <w:p w14:paraId="7EF5C426" w14:textId="77777777" w:rsidR="002F5A8B" w:rsidRPr="00E573A8" w:rsidRDefault="002F5A8B" w:rsidP="001A7304">
      <w:pPr>
        <w:pStyle w:val="VCAAHeading2"/>
        <w:spacing w:before="240" w:line="420" w:lineRule="exact"/>
        <w:rPr>
          <w:lang w:val="en-GB"/>
        </w:rPr>
      </w:pPr>
      <w:bookmarkStart w:id="70" w:name="_Toc24369795"/>
      <w:r w:rsidRPr="00E573A8">
        <w:rPr>
          <w:lang w:val="en-GB"/>
        </w:rPr>
        <w:t>Area of Study 1</w:t>
      </w:r>
      <w:bookmarkEnd w:id="70"/>
    </w:p>
    <w:p w14:paraId="7EF5C427" w14:textId="77777777" w:rsidR="002F5A8B" w:rsidRPr="00E573A8" w:rsidRDefault="002051AF" w:rsidP="00423D9E">
      <w:pPr>
        <w:pStyle w:val="VCAAHeading3"/>
        <w:spacing w:before="260" w:after="80" w:line="360" w:lineRule="exact"/>
        <w:rPr>
          <w:lang w:val="en-GB"/>
        </w:rPr>
      </w:pPr>
      <w:bookmarkStart w:id="71" w:name="_Toc24369796"/>
      <w:r w:rsidRPr="00E573A8">
        <w:rPr>
          <w:lang w:val="en-GB"/>
        </w:rPr>
        <w:t>How do cells function</w:t>
      </w:r>
      <w:bookmarkEnd w:id="71"/>
      <w:r w:rsidR="006619CE" w:rsidRPr="00E573A8">
        <w:rPr>
          <w:lang w:val="en-GB"/>
        </w:rPr>
        <w:t>?</w:t>
      </w:r>
    </w:p>
    <w:p w14:paraId="7EF5C428" w14:textId="77777777" w:rsidR="00470663" w:rsidRPr="00E573A8" w:rsidRDefault="00DF6745" w:rsidP="00470663">
      <w:pPr>
        <w:pStyle w:val="VCAAbody"/>
        <w:rPr>
          <w:color w:val="auto"/>
          <w:lang w:val="en-GB"/>
        </w:rPr>
      </w:pPr>
      <w:r>
        <w:rPr>
          <w:color w:val="auto"/>
          <w:lang w:val="en-GB"/>
        </w:rPr>
        <w:t>In t</w:t>
      </w:r>
      <w:r w:rsidR="00470663" w:rsidRPr="00E573A8">
        <w:rPr>
          <w:color w:val="auto"/>
          <w:lang w:val="en-GB"/>
        </w:rPr>
        <w:t xml:space="preserve">his area of study </w:t>
      </w:r>
      <w:r>
        <w:rPr>
          <w:color w:val="auto"/>
          <w:lang w:val="en-GB"/>
        </w:rPr>
        <w:t xml:space="preserve">students </w:t>
      </w:r>
      <w:r w:rsidR="00470663" w:rsidRPr="00E573A8">
        <w:rPr>
          <w:color w:val="auto"/>
          <w:lang w:val="en-GB"/>
        </w:rPr>
        <w:t>examine the structure and functioning of prokaryotic and eukaryotic cells</w:t>
      </w:r>
      <w:r w:rsidR="00C573F0" w:rsidRPr="00E573A8">
        <w:rPr>
          <w:color w:val="auto"/>
          <w:lang w:val="en-GB"/>
        </w:rPr>
        <w:t>,</w:t>
      </w:r>
      <w:r w:rsidR="00470663" w:rsidRPr="00E573A8">
        <w:rPr>
          <w:color w:val="auto"/>
          <w:lang w:val="en-GB"/>
        </w:rPr>
        <w:t xml:space="preserve"> and how the plasma membrane contributes to survival by controlling the movement of substances into and out of the cell. Students explore cellular growth, replacement and death. They become familiar with the key events and regulation of the cell cycle and the processes for cell division, including disruptions to the cell cycle and deviant cell behaviour. Students consider the properties of stem cells and their role in differentiation, specialisation and renewal of cells and tissues. </w:t>
      </w:r>
    </w:p>
    <w:p w14:paraId="7EF5C429" w14:textId="77777777" w:rsidR="002F5A8B" w:rsidRPr="00E573A8" w:rsidRDefault="002F5A8B" w:rsidP="001A7304">
      <w:pPr>
        <w:pStyle w:val="VCAAHeading3"/>
        <w:spacing w:before="260" w:after="80" w:line="360" w:lineRule="exact"/>
        <w:rPr>
          <w:lang w:val="en-GB"/>
        </w:rPr>
      </w:pPr>
      <w:bookmarkStart w:id="72" w:name="_Toc24369797"/>
      <w:r w:rsidRPr="00E573A8">
        <w:rPr>
          <w:lang w:val="en-GB"/>
        </w:rPr>
        <w:t>Outcome 1</w:t>
      </w:r>
      <w:bookmarkEnd w:id="72"/>
    </w:p>
    <w:p w14:paraId="7EF5C42A" w14:textId="77777777" w:rsidR="002F5A8B" w:rsidRPr="00E573A8" w:rsidRDefault="002F5A8B" w:rsidP="001A7304">
      <w:pPr>
        <w:pStyle w:val="VCAAbody"/>
        <w:spacing w:before="80" w:after="80" w:line="240" w:lineRule="exact"/>
        <w:rPr>
          <w:lang w:val="en-GB"/>
        </w:rPr>
      </w:pPr>
      <w:r w:rsidRPr="00E573A8">
        <w:rPr>
          <w:lang w:val="en-GB"/>
        </w:rPr>
        <w:t>On completion of this unit the student should be able to</w:t>
      </w:r>
      <w:r w:rsidR="00470663" w:rsidRPr="00E573A8">
        <w:rPr>
          <w:lang w:val="en-GB"/>
        </w:rPr>
        <w:t xml:space="preserve"> </w:t>
      </w:r>
      <w:r w:rsidR="00470663" w:rsidRPr="00E573A8">
        <w:rPr>
          <w:color w:val="auto"/>
          <w:lang w:val="en-GB"/>
        </w:rPr>
        <w:t>explain and compare cellular structure and function and analyse the cell cycle</w:t>
      </w:r>
      <w:r w:rsidR="006619CE" w:rsidRPr="00E573A8">
        <w:rPr>
          <w:color w:val="auto"/>
          <w:lang w:val="en-GB"/>
        </w:rPr>
        <w:t xml:space="preserve"> and</w:t>
      </w:r>
      <w:r w:rsidR="00470663" w:rsidRPr="00E573A8">
        <w:rPr>
          <w:color w:val="auto"/>
          <w:lang w:val="en-GB"/>
        </w:rPr>
        <w:t xml:space="preserve"> cell growth, death and differentiation.</w:t>
      </w:r>
    </w:p>
    <w:p w14:paraId="7EF5C42B" w14:textId="557012C4" w:rsidR="002F5A8B" w:rsidRPr="00E573A8" w:rsidRDefault="00470663" w:rsidP="001A7304">
      <w:pPr>
        <w:pStyle w:val="VCAAbody"/>
        <w:spacing w:before="80" w:after="80" w:line="240" w:lineRule="exact"/>
        <w:rPr>
          <w:lang w:val="en-GB"/>
        </w:rPr>
      </w:pPr>
      <w:r w:rsidRPr="00E573A8">
        <w:rPr>
          <w:lang w:val="en-GB"/>
        </w:rPr>
        <w:t xml:space="preserve">To achieve this outcome the student will draw on key knowledge </w:t>
      </w:r>
      <w:r w:rsidR="001026C9" w:rsidRPr="002A5292">
        <w:rPr>
          <w:lang w:val="en-GB"/>
        </w:rPr>
        <w:t>outlined in Area of Study 1</w:t>
      </w:r>
      <w:r w:rsidR="001026C9">
        <w:rPr>
          <w:lang w:val="en-GB"/>
        </w:rPr>
        <w:t xml:space="preserve"> </w:t>
      </w:r>
      <w:r w:rsidRPr="00E573A8">
        <w:rPr>
          <w:lang w:val="en-GB"/>
        </w:rPr>
        <w:t xml:space="preserve">and </w:t>
      </w:r>
      <w:r w:rsidR="001026C9">
        <w:rPr>
          <w:lang w:val="en-GB"/>
        </w:rPr>
        <w:t xml:space="preserve">the </w:t>
      </w:r>
      <w:r w:rsidRPr="00E573A8">
        <w:rPr>
          <w:lang w:val="en-GB"/>
        </w:rPr>
        <w:t xml:space="preserve">related key science skills on </w:t>
      </w:r>
      <w:hyperlink w:anchor="skills" w:history="1">
        <w:r w:rsidRPr="00E573A8">
          <w:rPr>
            <w:rStyle w:val="Hyperlink"/>
            <w:lang w:val="en-GB"/>
          </w:rPr>
          <w:t>pag</w:t>
        </w:r>
        <w:r w:rsidRPr="00E573A8">
          <w:rPr>
            <w:rStyle w:val="Hyperlink"/>
            <w:lang w:val="en-GB"/>
          </w:rPr>
          <w:t>e</w:t>
        </w:r>
        <w:r w:rsidRPr="00E573A8">
          <w:rPr>
            <w:rStyle w:val="Hyperlink"/>
            <w:lang w:val="en-GB"/>
          </w:rPr>
          <w:t xml:space="preserve">s </w:t>
        </w:r>
        <w:r w:rsidR="00335F0D" w:rsidRPr="00E573A8">
          <w:rPr>
            <w:rStyle w:val="Hyperlink"/>
            <w:lang w:val="en-GB"/>
          </w:rPr>
          <w:t>7</w:t>
        </w:r>
        <w:r w:rsidRPr="00E573A8">
          <w:rPr>
            <w:rStyle w:val="Hyperlink"/>
            <w:lang w:val="en-GB"/>
          </w:rPr>
          <w:t>–</w:t>
        </w:r>
        <w:r w:rsidR="00530974">
          <w:rPr>
            <w:rStyle w:val="Hyperlink"/>
            <w:lang w:val="en-GB"/>
          </w:rPr>
          <w:t>8</w:t>
        </w:r>
      </w:hyperlink>
      <w:r w:rsidRPr="00E573A8">
        <w:rPr>
          <w:lang w:val="en-GB"/>
        </w:rPr>
        <w:t xml:space="preserve"> of the study design.</w:t>
      </w:r>
    </w:p>
    <w:p w14:paraId="7EF5C42C" w14:textId="77777777" w:rsidR="002F5A8B" w:rsidRPr="00E573A8" w:rsidRDefault="002F5A8B" w:rsidP="006619CE">
      <w:pPr>
        <w:pStyle w:val="VCAAHeading5"/>
        <w:rPr>
          <w:lang w:val="en-GB"/>
        </w:rPr>
      </w:pPr>
      <w:r w:rsidRPr="00E573A8">
        <w:rPr>
          <w:lang w:val="en-GB"/>
        </w:rPr>
        <w:t>Key knowledge</w:t>
      </w:r>
    </w:p>
    <w:p w14:paraId="7EF5C42D" w14:textId="77777777" w:rsidR="00470663" w:rsidRPr="00E573A8" w:rsidRDefault="00470663" w:rsidP="006619CE">
      <w:pPr>
        <w:pStyle w:val="VCAAHeading5"/>
        <w:rPr>
          <w:lang w:val="en-GB"/>
        </w:rPr>
      </w:pPr>
      <w:r w:rsidRPr="00E573A8">
        <w:rPr>
          <w:lang w:val="en-GB"/>
        </w:rPr>
        <w:t>Cellular structure and function</w:t>
      </w:r>
    </w:p>
    <w:p w14:paraId="7EF5C42E" w14:textId="77777777" w:rsidR="00470663" w:rsidRPr="00D954D8" w:rsidRDefault="00470663" w:rsidP="00470663">
      <w:pPr>
        <w:pStyle w:val="VCAAbullet"/>
        <w:spacing w:before="120" w:after="120"/>
        <w:contextualSpacing/>
        <w:rPr>
          <w:color w:val="auto"/>
        </w:rPr>
      </w:pPr>
      <w:r w:rsidRPr="00D954D8">
        <w:rPr>
          <w:color w:val="auto"/>
        </w:rPr>
        <w:t xml:space="preserve">cells as the basic structural feature of life on Earth, including the distinction between prokaryotic and eukaryotic cells </w:t>
      </w:r>
    </w:p>
    <w:p w14:paraId="7EF5C42F" w14:textId="77777777" w:rsidR="00470663" w:rsidRPr="00030CD1" w:rsidRDefault="00470663" w:rsidP="00470663">
      <w:pPr>
        <w:pStyle w:val="VCAAbullet"/>
        <w:spacing w:before="120" w:after="120"/>
        <w:contextualSpacing/>
        <w:rPr>
          <w:color w:val="auto"/>
        </w:rPr>
      </w:pPr>
      <w:r w:rsidRPr="00030CD1">
        <w:rPr>
          <w:color w:val="auto"/>
        </w:rPr>
        <w:t>surface area to volume ratio as an important factor in the limitations of cell size and the need for internal compartments (organelles) with specific cellular functions</w:t>
      </w:r>
    </w:p>
    <w:p w14:paraId="7EF5C430" w14:textId="77777777" w:rsidR="00470663" w:rsidRPr="00A2372F" w:rsidRDefault="00F53398" w:rsidP="00470663">
      <w:pPr>
        <w:pStyle w:val="VCAAbullet"/>
        <w:spacing w:before="120" w:after="120"/>
        <w:contextualSpacing/>
        <w:rPr>
          <w:color w:val="auto"/>
        </w:rPr>
      </w:pPr>
      <w:r w:rsidRPr="004A71BD">
        <w:rPr>
          <w:color w:val="auto"/>
        </w:rPr>
        <w:t xml:space="preserve">the </w:t>
      </w:r>
      <w:r w:rsidR="00470663" w:rsidRPr="00A2372F">
        <w:rPr>
          <w:color w:val="auto"/>
        </w:rPr>
        <w:t xml:space="preserve">structure and specialisation of plant and animal cell organelles for distinct functions, including chloroplasts and mitochondria </w:t>
      </w:r>
    </w:p>
    <w:p w14:paraId="7EF5C431" w14:textId="362C4AEA" w:rsidR="00470663" w:rsidRPr="00C86E35" w:rsidRDefault="00F53398" w:rsidP="00470663">
      <w:pPr>
        <w:pStyle w:val="VCAAbullet"/>
        <w:spacing w:before="120" w:after="120"/>
        <w:contextualSpacing/>
        <w:rPr>
          <w:color w:val="auto"/>
        </w:rPr>
      </w:pPr>
      <w:r w:rsidRPr="0029761B">
        <w:rPr>
          <w:color w:val="auto"/>
        </w:rPr>
        <w:t xml:space="preserve">the </w:t>
      </w:r>
      <w:r w:rsidR="00470663" w:rsidRPr="0029761B">
        <w:rPr>
          <w:color w:val="auto"/>
        </w:rPr>
        <w:t>stru</w:t>
      </w:r>
      <w:r w:rsidR="00470663" w:rsidRPr="00C65593">
        <w:rPr>
          <w:color w:val="auto"/>
        </w:rPr>
        <w:t xml:space="preserve">cture </w:t>
      </w:r>
      <w:r w:rsidR="006619CE" w:rsidRPr="00DF46D1">
        <w:rPr>
          <w:color w:val="auto"/>
        </w:rPr>
        <w:t xml:space="preserve">and function of the plasma membrane in the passage of water, hydrophilic </w:t>
      </w:r>
      <w:r w:rsidR="001E780C">
        <w:rPr>
          <w:color w:val="auto"/>
        </w:rPr>
        <w:t xml:space="preserve">and hydrophobic </w:t>
      </w:r>
      <w:r w:rsidR="006619CE" w:rsidRPr="00DF46D1">
        <w:rPr>
          <w:color w:val="auto"/>
        </w:rPr>
        <w:t>substances via osmosis, facilitated diffusion and active transport</w:t>
      </w:r>
    </w:p>
    <w:p w14:paraId="7EF5C432" w14:textId="77777777" w:rsidR="00470663" w:rsidRPr="00E573A8" w:rsidRDefault="00470663">
      <w:pPr>
        <w:rPr>
          <w:rFonts w:ascii="Arial" w:hAnsi="Arial" w:cs="Arial"/>
          <w:sz w:val="24"/>
          <w:szCs w:val="20"/>
          <w:lang w:eastAsia="en-AU"/>
        </w:rPr>
      </w:pPr>
      <w:r w:rsidRPr="00982BEF">
        <w:br w:type="page"/>
      </w:r>
    </w:p>
    <w:p w14:paraId="7EF5C433" w14:textId="77777777" w:rsidR="00470663" w:rsidRPr="00E573A8" w:rsidRDefault="00470663" w:rsidP="006619CE">
      <w:pPr>
        <w:pStyle w:val="VCAAHeading5"/>
        <w:rPr>
          <w:lang w:val="en-GB"/>
        </w:rPr>
      </w:pPr>
      <w:r w:rsidRPr="00E573A8">
        <w:rPr>
          <w:lang w:val="en-GB"/>
        </w:rPr>
        <w:t>The cell cycle</w:t>
      </w:r>
      <w:r w:rsidR="006619CE" w:rsidRPr="00E573A8">
        <w:rPr>
          <w:lang w:val="en-GB"/>
        </w:rPr>
        <w:t xml:space="preserve"> and</w:t>
      </w:r>
      <w:r w:rsidRPr="00E573A8">
        <w:rPr>
          <w:lang w:val="en-GB"/>
        </w:rPr>
        <w:t xml:space="preserve"> cell growth, death and differentiation</w:t>
      </w:r>
    </w:p>
    <w:p w14:paraId="7EF5C434" w14:textId="77777777" w:rsidR="00470663" w:rsidRPr="00D954D8" w:rsidRDefault="00470663" w:rsidP="00470663">
      <w:pPr>
        <w:pStyle w:val="VCAAbullet"/>
        <w:spacing w:before="120" w:after="120"/>
        <w:contextualSpacing/>
        <w:rPr>
          <w:color w:val="auto"/>
        </w:rPr>
      </w:pPr>
      <w:r w:rsidRPr="00D954D8">
        <w:rPr>
          <w:color w:val="auto"/>
        </w:rPr>
        <w:t>binary fission in prokaryotic cells</w:t>
      </w:r>
    </w:p>
    <w:p w14:paraId="7EF5C435" w14:textId="77777777" w:rsidR="00470663" w:rsidRPr="004A71BD" w:rsidRDefault="00F53398" w:rsidP="00470663">
      <w:pPr>
        <w:pStyle w:val="VCAAbullet"/>
        <w:spacing w:before="120" w:after="120"/>
        <w:contextualSpacing/>
        <w:rPr>
          <w:color w:val="auto"/>
        </w:rPr>
      </w:pPr>
      <w:r w:rsidRPr="00030CD1">
        <w:rPr>
          <w:color w:val="auto"/>
        </w:rPr>
        <w:t xml:space="preserve">the </w:t>
      </w:r>
      <w:r w:rsidR="00470663" w:rsidRPr="004A71BD">
        <w:rPr>
          <w:color w:val="auto"/>
        </w:rPr>
        <w:t>eukaryotic cell cycle, including the characteristics of each of the sub-phases of mitosis and cytokinesis in plant and animal cells</w:t>
      </w:r>
    </w:p>
    <w:p w14:paraId="7EF5C436" w14:textId="77777777" w:rsidR="00470663" w:rsidRPr="00A2372F" w:rsidRDefault="00470663" w:rsidP="00470663">
      <w:pPr>
        <w:pStyle w:val="VCAAbullet"/>
        <w:spacing w:before="120" w:after="120"/>
        <w:contextualSpacing/>
        <w:rPr>
          <w:color w:val="auto"/>
        </w:rPr>
      </w:pPr>
      <w:r w:rsidRPr="00A2372F">
        <w:rPr>
          <w:color w:val="auto"/>
        </w:rPr>
        <w:t>apoptosis as a regulated process of programmed cell death</w:t>
      </w:r>
    </w:p>
    <w:p w14:paraId="7EF5C437" w14:textId="77777777" w:rsidR="00470663" w:rsidRPr="0029761B" w:rsidRDefault="00470663" w:rsidP="00470663">
      <w:pPr>
        <w:pStyle w:val="VCAAbullet"/>
        <w:spacing w:before="120" w:after="120"/>
        <w:contextualSpacing/>
        <w:rPr>
          <w:color w:val="auto"/>
        </w:rPr>
      </w:pPr>
      <w:r w:rsidRPr="0029761B">
        <w:rPr>
          <w:color w:val="auto"/>
        </w:rPr>
        <w:t>disruption to the regulation of the cell cycle and malfunctions in apoptosis that may result in deviant cell behaviour: cancer and the characteristics of cancer cells</w:t>
      </w:r>
    </w:p>
    <w:p w14:paraId="7EF5C438" w14:textId="77777777" w:rsidR="002F5A8B" w:rsidRPr="009579D3" w:rsidRDefault="00470663" w:rsidP="00470663">
      <w:pPr>
        <w:pStyle w:val="VCAAbullet"/>
        <w:spacing w:before="120" w:after="120"/>
        <w:contextualSpacing/>
      </w:pPr>
      <w:r w:rsidRPr="00C65593">
        <w:rPr>
          <w:color w:val="auto"/>
        </w:rPr>
        <w:t>properties of stem cells that allow for differentiation, specialisation and renewal of cells and tissues, including the concepts of pluripotency and toti</w:t>
      </w:r>
      <w:r w:rsidRPr="00DF46D1">
        <w:rPr>
          <w:color w:val="auto"/>
        </w:rPr>
        <w:t>potency.</w:t>
      </w:r>
    </w:p>
    <w:p w14:paraId="7EF5C439" w14:textId="77777777" w:rsidR="002F5A8B" w:rsidRPr="00E573A8" w:rsidRDefault="002F5A8B" w:rsidP="00CF1F6F">
      <w:pPr>
        <w:pStyle w:val="VCAAHeading2"/>
        <w:rPr>
          <w:lang w:val="en-GB"/>
        </w:rPr>
      </w:pPr>
      <w:bookmarkStart w:id="73" w:name="_Toc24369798"/>
      <w:r w:rsidRPr="00E573A8">
        <w:rPr>
          <w:lang w:val="en-GB"/>
        </w:rPr>
        <w:t>Area of Study 2</w:t>
      </w:r>
      <w:bookmarkEnd w:id="73"/>
    </w:p>
    <w:p w14:paraId="7EF5C43A" w14:textId="77777777" w:rsidR="002F5A8B" w:rsidRPr="00E573A8" w:rsidRDefault="00470663" w:rsidP="00470663">
      <w:pPr>
        <w:pStyle w:val="VCAAHeading3"/>
        <w:rPr>
          <w:lang w:val="en-GB"/>
        </w:rPr>
      </w:pPr>
      <w:bookmarkStart w:id="74" w:name="_Toc14095009"/>
      <w:bookmarkStart w:id="75" w:name="_Toc23748553"/>
      <w:bookmarkStart w:id="76" w:name="_Toc24369799"/>
      <w:r w:rsidRPr="00E573A8">
        <w:rPr>
          <w:lang w:val="en-GB"/>
        </w:rPr>
        <w:t>How do plant and animal systems function?</w:t>
      </w:r>
      <w:bookmarkEnd w:id="74"/>
      <w:bookmarkEnd w:id="75"/>
      <w:bookmarkEnd w:id="76"/>
    </w:p>
    <w:p w14:paraId="7EF5C43B" w14:textId="77777777" w:rsidR="002F5A8B" w:rsidRPr="00E573A8" w:rsidRDefault="00DF6745" w:rsidP="006619CE">
      <w:pPr>
        <w:pStyle w:val="VCAAbody"/>
        <w:rPr>
          <w:lang w:val="en-GB"/>
        </w:rPr>
      </w:pPr>
      <w:r>
        <w:rPr>
          <w:lang w:val="en-GB"/>
        </w:rPr>
        <w:t>In t</w:t>
      </w:r>
      <w:r w:rsidR="00470663" w:rsidRPr="00E573A8">
        <w:rPr>
          <w:lang w:val="en-GB"/>
        </w:rPr>
        <w:t xml:space="preserve">his area of study </w:t>
      </w:r>
      <w:r>
        <w:rPr>
          <w:lang w:val="en-GB"/>
        </w:rPr>
        <w:t xml:space="preserve">students </w:t>
      </w:r>
      <w:r w:rsidR="00470663" w:rsidRPr="00E573A8">
        <w:rPr>
          <w:lang w:val="en-GB"/>
        </w:rPr>
        <w:t>explore how systems function through cell specialisation in vascular plants and in digestive, endocrine and excretory systems in animals, focusing on regulation of water balance in plants</w:t>
      </w:r>
      <w:r w:rsidR="0078325C" w:rsidRPr="00E573A8">
        <w:rPr>
          <w:lang w:val="en-GB"/>
        </w:rPr>
        <w:t>,</w:t>
      </w:r>
      <w:r w:rsidR="00470663" w:rsidRPr="00E573A8">
        <w:rPr>
          <w:lang w:val="en-GB"/>
        </w:rPr>
        <w:t xml:space="preserve"> and temperature, blood glucose and water balance in animals. Students examine how homeostatic mechanisms</w:t>
      </w:r>
      <w:r w:rsidR="006619CE" w:rsidRPr="00E573A8">
        <w:rPr>
          <w:lang w:val="en-GB"/>
        </w:rPr>
        <w:t xml:space="preserve"> in animals</w:t>
      </w:r>
      <w:r w:rsidR="00470663" w:rsidRPr="00E573A8">
        <w:rPr>
          <w:lang w:val="en-GB"/>
        </w:rPr>
        <w:t xml:space="preserve"> </w:t>
      </w:r>
      <w:r w:rsidR="0078325C" w:rsidRPr="00E573A8">
        <w:rPr>
          <w:lang w:val="en-GB"/>
        </w:rPr>
        <w:t xml:space="preserve">help </w:t>
      </w:r>
      <w:r w:rsidR="00470663" w:rsidRPr="00E573A8">
        <w:rPr>
          <w:lang w:val="en-GB"/>
        </w:rPr>
        <w:t>maintain the</w:t>
      </w:r>
      <w:r w:rsidR="006619CE" w:rsidRPr="00E573A8">
        <w:rPr>
          <w:lang w:val="en-GB"/>
        </w:rPr>
        <w:t>ir</w:t>
      </w:r>
      <w:r w:rsidR="00470663" w:rsidRPr="00E573A8">
        <w:rPr>
          <w:lang w:val="en-GB"/>
        </w:rPr>
        <w:t xml:space="preserve"> internal environment within a narrow range of tolerance levels</w:t>
      </w:r>
      <w:r w:rsidR="0078325C" w:rsidRPr="00E573A8">
        <w:rPr>
          <w:lang w:val="en-GB"/>
        </w:rPr>
        <w:t>,</w:t>
      </w:r>
      <w:r w:rsidR="00470663" w:rsidRPr="00E573A8">
        <w:rPr>
          <w:lang w:val="en-GB"/>
        </w:rPr>
        <w:t xml:space="preserve"> and consider malfunctions in homeostatic mechanisms.</w:t>
      </w:r>
    </w:p>
    <w:p w14:paraId="7EF5C43C" w14:textId="77777777" w:rsidR="002F5A8B" w:rsidRPr="00E573A8" w:rsidRDefault="002F5A8B" w:rsidP="001A7304">
      <w:pPr>
        <w:pStyle w:val="VCAAHeading3"/>
        <w:spacing w:before="260" w:after="80" w:line="360" w:lineRule="exact"/>
        <w:rPr>
          <w:lang w:val="en-GB"/>
        </w:rPr>
      </w:pPr>
      <w:bookmarkStart w:id="77" w:name="_Toc24369800"/>
      <w:r w:rsidRPr="00E573A8">
        <w:rPr>
          <w:lang w:val="en-GB"/>
        </w:rPr>
        <w:t>Outcome 2</w:t>
      </w:r>
      <w:bookmarkEnd w:id="77"/>
    </w:p>
    <w:p w14:paraId="7EF5C43D" w14:textId="77777777" w:rsidR="002F5A8B" w:rsidRPr="00E573A8" w:rsidRDefault="002F5A8B" w:rsidP="006619CE">
      <w:pPr>
        <w:pStyle w:val="VCAAbody"/>
        <w:rPr>
          <w:lang w:val="en-GB"/>
        </w:rPr>
      </w:pPr>
      <w:r w:rsidRPr="00E573A8">
        <w:rPr>
          <w:lang w:val="en-GB"/>
        </w:rPr>
        <w:t xml:space="preserve">On completion of this unit the student should be able to </w:t>
      </w:r>
      <w:r w:rsidR="00470663" w:rsidRPr="00E573A8">
        <w:rPr>
          <w:lang w:val="en-GB"/>
        </w:rPr>
        <w:t>explain and compare how cells are specialised and organised in plants and animals</w:t>
      </w:r>
      <w:r w:rsidR="0078325C" w:rsidRPr="00E573A8">
        <w:rPr>
          <w:lang w:val="en-GB"/>
        </w:rPr>
        <w:t>,</w:t>
      </w:r>
      <w:r w:rsidR="00470663" w:rsidRPr="00E573A8">
        <w:rPr>
          <w:lang w:val="en-GB"/>
        </w:rPr>
        <w:t xml:space="preserve"> and analyse how specific systems in plants and animals are regulated.</w:t>
      </w:r>
    </w:p>
    <w:p w14:paraId="7EF5C43E" w14:textId="61CD5137" w:rsidR="002F5A8B" w:rsidRPr="00E573A8" w:rsidRDefault="00470663" w:rsidP="006619CE">
      <w:pPr>
        <w:pStyle w:val="VCAAbody"/>
        <w:rPr>
          <w:lang w:val="en-GB"/>
        </w:rPr>
      </w:pPr>
      <w:r w:rsidRPr="00E573A8">
        <w:rPr>
          <w:lang w:val="en-GB"/>
        </w:rPr>
        <w:t>To achieve this outcome the student will draw on key knowledge</w:t>
      </w:r>
      <w:r w:rsidR="00157733">
        <w:rPr>
          <w:lang w:val="en-GB"/>
        </w:rPr>
        <w:t xml:space="preserve"> outlined in Area of Study 2</w:t>
      </w:r>
      <w:r w:rsidRPr="00E573A8">
        <w:rPr>
          <w:lang w:val="en-GB"/>
        </w:rPr>
        <w:t xml:space="preserve"> and</w:t>
      </w:r>
      <w:r w:rsidR="00157733">
        <w:rPr>
          <w:lang w:val="en-GB"/>
        </w:rPr>
        <w:t xml:space="preserve"> the</w:t>
      </w:r>
      <w:r w:rsidRPr="00E573A8">
        <w:rPr>
          <w:lang w:val="en-GB"/>
        </w:rPr>
        <w:t xml:space="preserve"> related key science skills on </w:t>
      </w:r>
      <w:hyperlink w:anchor="skills" w:history="1">
        <w:r w:rsidRPr="00530974">
          <w:rPr>
            <w:rStyle w:val="Hyperlink"/>
          </w:rPr>
          <w:t xml:space="preserve">pages </w:t>
        </w:r>
        <w:r w:rsidR="00335F0D" w:rsidRPr="00530974">
          <w:rPr>
            <w:rStyle w:val="Hyperlink"/>
          </w:rPr>
          <w:t>7</w:t>
        </w:r>
        <w:r w:rsidRPr="00530974">
          <w:rPr>
            <w:rStyle w:val="Hyperlink"/>
          </w:rPr>
          <w:t>–</w:t>
        </w:r>
        <w:r w:rsidR="00530974" w:rsidRPr="00530974">
          <w:rPr>
            <w:rStyle w:val="Hyperlink"/>
          </w:rPr>
          <w:t>8</w:t>
        </w:r>
      </w:hyperlink>
      <w:r w:rsidRPr="00E573A8">
        <w:rPr>
          <w:lang w:val="en-GB"/>
        </w:rPr>
        <w:t xml:space="preserve"> of the study design.</w:t>
      </w:r>
    </w:p>
    <w:p w14:paraId="7EF5C43F" w14:textId="77777777" w:rsidR="002F5A8B" w:rsidRPr="00E573A8" w:rsidRDefault="002F5A8B" w:rsidP="00CF1F6F">
      <w:pPr>
        <w:pStyle w:val="VCAAHeading5"/>
        <w:rPr>
          <w:lang w:val="en-GB"/>
        </w:rPr>
      </w:pPr>
      <w:r w:rsidRPr="00E573A8">
        <w:rPr>
          <w:lang w:val="en-GB"/>
        </w:rPr>
        <w:t>Key knowledge</w:t>
      </w:r>
    </w:p>
    <w:p w14:paraId="7EF5C440" w14:textId="77777777" w:rsidR="00470663" w:rsidRPr="00E573A8" w:rsidRDefault="00470663" w:rsidP="00314909">
      <w:pPr>
        <w:pStyle w:val="VCAAHeading5"/>
        <w:rPr>
          <w:sz w:val="22"/>
          <w:szCs w:val="22"/>
          <w:lang w:val="en-GB"/>
        </w:rPr>
      </w:pPr>
      <w:r w:rsidRPr="00E573A8">
        <w:rPr>
          <w:sz w:val="22"/>
          <w:szCs w:val="22"/>
          <w:lang w:val="en-GB"/>
        </w:rPr>
        <w:t xml:space="preserve">Functioning systems </w:t>
      </w:r>
    </w:p>
    <w:p w14:paraId="7EF5C441" w14:textId="77777777" w:rsidR="00470663" w:rsidRPr="00030CD1" w:rsidRDefault="00470663" w:rsidP="00470663">
      <w:pPr>
        <w:pStyle w:val="VCAAbullet"/>
        <w:spacing w:before="120" w:after="120"/>
        <w:contextualSpacing/>
        <w:rPr>
          <w:color w:val="auto"/>
        </w:rPr>
      </w:pPr>
      <w:r w:rsidRPr="00D954D8">
        <w:rPr>
          <w:color w:val="auto"/>
        </w:rPr>
        <w:t>specialisation and organisation of plant cells into tissues for specific functions in</w:t>
      </w:r>
      <w:r w:rsidRPr="00030CD1">
        <w:rPr>
          <w:color w:val="auto"/>
        </w:rPr>
        <w:t xml:space="preserve"> vascular plants, including intake, movement and loss of water</w:t>
      </w:r>
    </w:p>
    <w:p w14:paraId="7EF5C442" w14:textId="0C801EB6" w:rsidR="002F5A8B" w:rsidRPr="00A2372F" w:rsidRDefault="00470663" w:rsidP="00470663">
      <w:pPr>
        <w:pStyle w:val="VCAAbullet"/>
        <w:spacing w:before="120" w:after="120"/>
        <w:contextualSpacing/>
      </w:pPr>
      <w:r w:rsidRPr="00030CD1">
        <w:rPr>
          <w:color w:val="auto"/>
        </w:rPr>
        <w:t>specialisa</w:t>
      </w:r>
      <w:r w:rsidR="00E92112">
        <w:rPr>
          <w:color w:val="auto"/>
        </w:rPr>
        <w:t>tion and organisation of animal</w:t>
      </w:r>
      <w:r w:rsidRPr="00030CD1">
        <w:rPr>
          <w:color w:val="auto"/>
        </w:rPr>
        <w:t xml:space="preserve"> cells into tissues, organs and systems with specific functions: digestive, endocrine and excretory</w:t>
      </w:r>
    </w:p>
    <w:p w14:paraId="7EF5C443" w14:textId="77777777" w:rsidR="00470663" w:rsidRPr="00E573A8" w:rsidRDefault="00470663" w:rsidP="00314909">
      <w:pPr>
        <w:pStyle w:val="VCAAHeading5"/>
        <w:rPr>
          <w:sz w:val="22"/>
          <w:szCs w:val="22"/>
          <w:lang w:val="en-GB"/>
        </w:rPr>
      </w:pPr>
      <w:r w:rsidRPr="00E573A8">
        <w:rPr>
          <w:sz w:val="22"/>
          <w:szCs w:val="22"/>
          <w:lang w:val="en-GB"/>
        </w:rPr>
        <w:t>Regulation of systems</w:t>
      </w:r>
    </w:p>
    <w:p w14:paraId="7EF5C444" w14:textId="77777777" w:rsidR="00470663" w:rsidRPr="00030CD1" w:rsidRDefault="00470663" w:rsidP="00470663">
      <w:pPr>
        <w:pStyle w:val="VCAAbullet"/>
        <w:spacing w:before="120" w:after="120"/>
        <w:contextualSpacing/>
        <w:rPr>
          <w:color w:val="auto"/>
        </w:rPr>
      </w:pPr>
      <w:r w:rsidRPr="00D954D8">
        <w:rPr>
          <w:color w:val="auto"/>
        </w:rPr>
        <w:t xml:space="preserve">regulation of water balance </w:t>
      </w:r>
      <w:r w:rsidRPr="00030CD1">
        <w:rPr>
          <w:color w:val="auto"/>
        </w:rPr>
        <w:t>in vascular plants</w:t>
      </w:r>
    </w:p>
    <w:p w14:paraId="7EF5C445" w14:textId="77777777" w:rsidR="00470663" w:rsidRPr="00030CD1" w:rsidRDefault="00470663" w:rsidP="00470663">
      <w:pPr>
        <w:pStyle w:val="VCAAbullet"/>
        <w:spacing w:before="120" w:after="120"/>
        <w:contextualSpacing/>
        <w:rPr>
          <w:color w:val="auto"/>
        </w:rPr>
      </w:pPr>
      <w:r w:rsidRPr="00030CD1">
        <w:rPr>
          <w:color w:val="auto"/>
        </w:rPr>
        <w:t>regulation of body temperature, blood glucose and water balance in animals by homeostatic mechanisms, including stimulus-response models, feedback loops and associated organ structures</w:t>
      </w:r>
    </w:p>
    <w:p w14:paraId="7EF5C446" w14:textId="77777777" w:rsidR="00470663" w:rsidRPr="00A2372F" w:rsidRDefault="00470663" w:rsidP="00470663">
      <w:pPr>
        <w:pStyle w:val="VCAAbullet"/>
        <w:spacing w:before="120" w:after="120"/>
        <w:contextualSpacing/>
        <w:rPr>
          <w:color w:val="auto"/>
        </w:rPr>
      </w:pPr>
      <w:r w:rsidRPr="004A71BD">
        <w:rPr>
          <w:color w:val="auto"/>
        </w:rPr>
        <w:t>malfunctions in homeostatic mechanisms: type 1 diabe</w:t>
      </w:r>
      <w:r w:rsidRPr="00A2372F">
        <w:rPr>
          <w:color w:val="auto"/>
        </w:rPr>
        <w:t>tes, hypoglycaemia, hyperthyroidism.</w:t>
      </w:r>
    </w:p>
    <w:p w14:paraId="7EF5C447" w14:textId="77777777" w:rsidR="00470663" w:rsidRPr="00BD3EFA" w:rsidRDefault="00470663">
      <w:pPr>
        <w:rPr>
          <w:rFonts w:ascii="Arial" w:hAnsi="Arial" w:cs="Arial"/>
          <w:sz w:val="20"/>
          <w:szCs w:val="20"/>
        </w:rPr>
      </w:pPr>
      <w:r w:rsidRPr="0029761B">
        <w:br w:type="page"/>
      </w:r>
    </w:p>
    <w:p w14:paraId="7EF5C448" w14:textId="77777777" w:rsidR="002F5A8B" w:rsidRPr="00E573A8" w:rsidRDefault="002F5A8B" w:rsidP="002F5A8B">
      <w:pPr>
        <w:pStyle w:val="VCAAHeading2"/>
        <w:rPr>
          <w:lang w:val="en-GB"/>
        </w:rPr>
      </w:pPr>
      <w:bookmarkStart w:id="78" w:name="_Toc24369801"/>
      <w:r w:rsidRPr="00E573A8">
        <w:rPr>
          <w:lang w:val="en-GB"/>
        </w:rPr>
        <w:t>Area of Study 3</w:t>
      </w:r>
      <w:bookmarkEnd w:id="78"/>
    </w:p>
    <w:p w14:paraId="7EF5C449" w14:textId="77777777" w:rsidR="002F5A8B" w:rsidRPr="00E573A8" w:rsidRDefault="00470663" w:rsidP="00470663">
      <w:pPr>
        <w:pStyle w:val="VCAAHeading3"/>
        <w:rPr>
          <w:lang w:val="en-GB"/>
        </w:rPr>
      </w:pPr>
      <w:bookmarkStart w:id="79" w:name="_Toc14095012"/>
      <w:bookmarkStart w:id="80" w:name="_Toc23748556"/>
      <w:bookmarkStart w:id="81" w:name="_Toc24369802"/>
      <w:r w:rsidRPr="000F1441">
        <w:t>How do scientific investigations develop understanding of how organisms regulate their functions?</w:t>
      </w:r>
      <w:bookmarkEnd w:id="79"/>
      <w:bookmarkEnd w:id="80"/>
      <w:bookmarkEnd w:id="81"/>
    </w:p>
    <w:p w14:paraId="7EF5C44A" w14:textId="77777777" w:rsidR="00470663" w:rsidRPr="00E573A8" w:rsidRDefault="00470663" w:rsidP="00470663">
      <w:pPr>
        <w:pStyle w:val="VCAAbody"/>
        <w:rPr>
          <w:lang w:val="en-GB"/>
        </w:rPr>
      </w:pPr>
      <w:r w:rsidRPr="00E573A8">
        <w:rPr>
          <w:lang w:val="en-GB"/>
        </w:rPr>
        <w:t xml:space="preserve">Survival of organisms requires control and regulation of factors within an organism and often outside an organism. Different types of cells and adaptations enhance an organism’s survival </w:t>
      </w:r>
      <w:r w:rsidRPr="00E573A8">
        <w:rPr>
          <w:lang w:val="en-GB"/>
        </w:rPr>
        <w:br/>
        <w:t>in a particular environment</w:t>
      </w:r>
      <w:r w:rsidR="0078325C" w:rsidRPr="00E573A8">
        <w:rPr>
          <w:lang w:val="en-GB"/>
        </w:rPr>
        <w:t>,</w:t>
      </w:r>
      <w:r w:rsidRPr="00E573A8">
        <w:rPr>
          <w:lang w:val="en-GB"/>
        </w:rPr>
        <w:t xml:space="preserve"> while homeostatic mechanisms maintain the internal environment.</w:t>
      </w:r>
    </w:p>
    <w:p w14:paraId="7EF5C44B" w14:textId="77777777" w:rsidR="00470663" w:rsidRPr="00E573A8" w:rsidRDefault="00470663" w:rsidP="00470663">
      <w:pPr>
        <w:pStyle w:val="VCAAbody"/>
        <w:rPr>
          <w:lang w:val="en-GB"/>
        </w:rPr>
      </w:pPr>
      <w:r w:rsidRPr="00E573A8">
        <w:rPr>
          <w:lang w:val="en-GB"/>
        </w:rPr>
        <w:t xml:space="preserve">In this area of study students </w:t>
      </w:r>
      <w:r w:rsidR="006619CE" w:rsidRPr="00E573A8">
        <w:rPr>
          <w:lang w:val="en-GB"/>
        </w:rPr>
        <w:t xml:space="preserve">adapt or </w:t>
      </w:r>
      <w:r w:rsidRPr="00E573A8">
        <w:rPr>
          <w:lang w:val="en-GB"/>
        </w:rPr>
        <w:t xml:space="preserve">design and </w:t>
      </w:r>
      <w:r w:rsidR="006619CE" w:rsidRPr="00E573A8">
        <w:rPr>
          <w:lang w:val="en-GB"/>
        </w:rPr>
        <w:t xml:space="preserve">then </w:t>
      </w:r>
      <w:r w:rsidRPr="00E573A8">
        <w:rPr>
          <w:lang w:val="en-GB"/>
        </w:rPr>
        <w:t>conduct a scientific investigation to generate appropriate qualitative and/or quantitative data, organise and interpret the data</w:t>
      </w:r>
      <w:r w:rsidR="0078325C" w:rsidRPr="00E573A8">
        <w:rPr>
          <w:lang w:val="en-GB"/>
        </w:rPr>
        <w:t>,</w:t>
      </w:r>
      <w:r w:rsidRPr="00E573A8">
        <w:rPr>
          <w:lang w:val="en-GB"/>
        </w:rPr>
        <w:t xml:space="preserve"> and reach a conclusion in response to the research question. </w:t>
      </w:r>
    </w:p>
    <w:p w14:paraId="7EF5C44C" w14:textId="77777777" w:rsidR="002F5A8B" w:rsidRPr="00E573A8" w:rsidRDefault="00470663" w:rsidP="00470663">
      <w:pPr>
        <w:pStyle w:val="VCAAbody"/>
        <w:rPr>
          <w:lang w:val="en-GB"/>
        </w:rPr>
      </w:pPr>
      <w:r w:rsidRPr="00E573A8">
        <w:rPr>
          <w:lang w:val="en-GB"/>
        </w:rPr>
        <w:t>The student-</w:t>
      </w:r>
      <w:r w:rsidR="006619CE" w:rsidRPr="00E573A8">
        <w:rPr>
          <w:lang w:val="en-GB"/>
        </w:rPr>
        <w:t>adapted</w:t>
      </w:r>
      <w:r w:rsidR="00A94E19" w:rsidRPr="00E573A8">
        <w:rPr>
          <w:lang w:val="en-GB"/>
        </w:rPr>
        <w:t xml:space="preserve"> or</w:t>
      </w:r>
      <w:r w:rsidR="00ED404D" w:rsidRPr="00E573A8">
        <w:rPr>
          <w:lang w:val="en-GB"/>
        </w:rPr>
        <w:t xml:space="preserve"> </w:t>
      </w:r>
      <w:r w:rsidR="0078325C" w:rsidRPr="00E573A8">
        <w:rPr>
          <w:lang w:val="en-GB"/>
        </w:rPr>
        <w:t>student</w:t>
      </w:r>
      <w:r w:rsidR="00A94E19" w:rsidRPr="00E573A8">
        <w:rPr>
          <w:lang w:val="en-GB"/>
        </w:rPr>
        <w:t>-</w:t>
      </w:r>
      <w:r w:rsidR="006619CE" w:rsidRPr="00E573A8">
        <w:rPr>
          <w:lang w:val="en-GB"/>
        </w:rPr>
        <w:t>designed scientific</w:t>
      </w:r>
      <w:r w:rsidRPr="00E573A8">
        <w:rPr>
          <w:lang w:val="en-GB"/>
        </w:rPr>
        <w:t xml:space="preserve"> investigation relate</w:t>
      </w:r>
      <w:r w:rsidR="00C54D98">
        <w:rPr>
          <w:lang w:val="en-GB"/>
        </w:rPr>
        <w:t>s</w:t>
      </w:r>
      <w:r w:rsidRPr="00E573A8">
        <w:rPr>
          <w:lang w:val="en-GB"/>
        </w:rPr>
        <w:t xml:space="preserve"> to knowledge and skills developed in Area of Study 1 and/or Area of Study 2.</w:t>
      </w:r>
    </w:p>
    <w:p w14:paraId="7EF5C44D" w14:textId="77777777" w:rsidR="002F5A8B" w:rsidRPr="00E573A8" w:rsidRDefault="002F5A8B" w:rsidP="002F5A8B">
      <w:pPr>
        <w:pStyle w:val="VCAAHeading3"/>
        <w:rPr>
          <w:lang w:val="en-GB"/>
        </w:rPr>
      </w:pPr>
      <w:bookmarkStart w:id="82" w:name="_Toc24369803"/>
      <w:r w:rsidRPr="00E573A8">
        <w:rPr>
          <w:lang w:val="en-GB"/>
        </w:rPr>
        <w:t>Outcome 3</w:t>
      </w:r>
      <w:bookmarkEnd w:id="82"/>
    </w:p>
    <w:p w14:paraId="7EF5C44E" w14:textId="77777777" w:rsidR="002F5A8B" w:rsidRPr="00E573A8" w:rsidRDefault="002F5A8B" w:rsidP="002F5A8B">
      <w:pPr>
        <w:pStyle w:val="VCAAbody"/>
        <w:rPr>
          <w:lang w:val="en-GB"/>
        </w:rPr>
      </w:pPr>
      <w:r w:rsidRPr="00E573A8">
        <w:rPr>
          <w:lang w:val="en-GB"/>
        </w:rPr>
        <w:t xml:space="preserve">On completion of this unit the student should be able to </w:t>
      </w:r>
      <w:r w:rsidR="006619CE" w:rsidRPr="00E573A8">
        <w:rPr>
          <w:lang w:val="en-GB"/>
        </w:rPr>
        <w:t xml:space="preserve">adapt or </w:t>
      </w:r>
      <w:r w:rsidR="00470663" w:rsidRPr="00E573A8">
        <w:rPr>
          <w:lang w:val="en-GB"/>
        </w:rPr>
        <w:t xml:space="preserve">design and </w:t>
      </w:r>
      <w:r w:rsidR="006619CE" w:rsidRPr="00E573A8">
        <w:rPr>
          <w:lang w:val="en-GB"/>
        </w:rPr>
        <w:t xml:space="preserve">then </w:t>
      </w:r>
      <w:r w:rsidR="00470663" w:rsidRPr="00E573A8">
        <w:rPr>
          <w:lang w:val="en-GB"/>
        </w:rPr>
        <w:t xml:space="preserve">conduct a </w:t>
      </w:r>
      <w:r w:rsidR="006619CE" w:rsidRPr="00E573A8">
        <w:rPr>
          <w:lang w:val="en-GB"/>
        </w:rPr>
        <w:t xml:space="preserve">scientific </w:t>
      </w:r>
      <w:r w:rsidR="00470663" w:rsidRPr="00E573A8">
        <w:rPr>
          <w:lang w:val="en-GB"/>
        </w:rPr>
        <w:t xml:space="preserve">investigation </w:t>
      </w:r>
      <w:r w:rsidR="00470663" w:rsidRPr="00E573A8">
        <w:rPr>
          <w:color w:val="auto"/>
          <w:lang w:val="en-GB"/>
        </w:rPr>
        <w:t xml:space="preserve">related to function and/or </w:t>
      </w:r>
      <w:r w:rsidR="006619CE" w:rsidRPr="00E573A8">
        <w:rPr>
          <w:color w:val="auto"/>
          <w:lang w:val="en-GB"/>
        </w:rPr>
        <w:t>regulatio</w:t>
      </w:r>
      <w:r w:rsidR="003D2E33" w:rsidRPr="00E573A8">
        <w:rPr>
          <w:color w:val="auto"/>
          <w:lang w:val="en-GB"/>
        </w:rPr>
        <w:t xml:space="preserve">n </w:t>
      </w:r>
      <w:r w:rsidR="006619CE" w:rsidRPr="00E573A8">
        <w:rPr>
          <w:color w:val="auto"/>
          <w:lang w:val="en-GB"/>
        </w:rPr>
        <w:t>of cells or</w:t>
      </w:r>
      <w:r w:rsidR="00470663" w:rsidRPr="00E573A8">
        <w:rPr>
          <w:color w:val="auto"/>
          <w:lang w:val="en-GB"/>
        </w:rPr>
        <w:t xml:space="preserve"> systems</w:t>
      </w:r>
      <w:r w:rsidR="0078325C" w:rsidRPr="00E573A8">
        <w:rPr>
          <w:color w:val="auto"/>
          <w:lang w:val="en-GB"/>
        </w:rPr>
        <w:t>,</w:t>
      </w:r>
      <w:r w:rsidR="00470663" w:rsidRPr="00E573A8">
        <w:rPr>
          <w:color w:val="auto"/>
          <w:lang w:val="en-GB"/>
        </w:rPr>
        <w:t xml:space="preserve"> and draw a conclusion based on evidence </w:t>
      </w:r>
      <w:r w:rsidR="00470663" w:rsidRPr="00E573A8">
        <w:rPr>
          <w:lang w:val="en-GB"/>
        </w:rPr>
        <w:t>from generated primary data.</w:t>
      </w:r>
    </w:p>
    <w:p w14:paraId="7EF5C44F" w14:textId="0BC387F4" w:rsidR="002F5A8B" w:rsidRPr="00E573A8" w:rsidRDefault="00470663" w:rsidP="002F5A8B">
      <w:pPr>
        <w:pStyle w:val="VCAAbody"/>
        <w:rPr>
          <w:lang w:val="en-GB"/>
        </w:rPr>
      </w:pPr>
      <w:r w:rsidRPr="00E573A8">
        <w:rPr>
          <w:lang w:val="en-GB"/>
        </w:rPr>
        <w:t>To achieve this outcome the student will draw on key knowledge</w:t>
      </w:r>
      <w:r w:rsidR="00157733">
        <w:rPr>
          <w:lang w:val="en-GB"/>
        </w:rPr>
        <w:t xml:space="preserve"> outlined in Area of Study </w:t>
      </w:r>
      <w:r w:rsidR="00E573A8">
        <w:rPr>
          <w:lang w:val="en-GB"/>
        </w:rPr>
        <w:t>3</w:t>
      </w:r>
      <w:r w:rsidRPr="00E573A8">
        <w:rPr>
          <w:lang w:val="en-GB"/>
        </w:rPr>
        <w:t xml:space="preserve"> and</w:t>
      </w:r>
      <w:r w:rsidR="00157733">
        <w:rPr>
          <w:lang w:val="en-GB"/>
        </w:rPr>
        <w:t xml:space="preserve"> the</w:t>
      </w:r>
      <w:r w:rsidRPr="00E573A8">
        <w:rPr>
          <w:lang w:val="en-GB"/>
        </w:rPr>
        <w:t xml:space="preserve"> related key science skills on </w:t>
      </w:r>
      <w:hyperlink w:anchor="skills" w:history="1">
        <w:r w:rsidRPr="00E573A8">
          <w:rPr>
            <w:rStyle w:val="Hyperlink"/>
            <w:lang w:val="en-GB"/>
          </w:rPr>
          <w:t xml:space="preserve">pages </w:t>
        </w:r>
        <w:r w:rsidR="00335F0D" w:rsidRPr="00E573A8">
          <w:rPr>
            <w:rStyle w:val="Hyperlink"/>
            <w:lang w:val="en-GB"/>
          </w:rPr>
          <w:t>7</w:t>
        </w:r>
        <w:r w:rsidRPr="00E573A8">
          <w:rPr>
            <w:rStyle w:val="Hyperlink"/>
            <w:lang w:val="en-GB"/>
          </w:rPr>
          <w:t>–</w:t>
        </w:r>
        <w:r w:rsidR="00530974">
          <w:rPr>
            <w:rStyle w:val="Hyperlink"/>
            <w:lang w:val="en-GB"/>
          </w:rPr>
          <w:t>8</w:t>
        </w:r>
      </w:hyperlink>
      <w:r w:rsidRPr="00E573A8">
        <w:rPr>
          <w:lang w:val="en-GB"/>
        </w:rPr>
        <w:t xml:space="preserve"> of the study design.</w:t>
      </w:r>
    </w:p>
    <w:p w14:paraId="7EF5C450" w14:textId="77777777" w:rsidR="002F5A8B" w:rsidRPr="00E573A8" w:rsidRDefault="002F5A8B" w:rsidP="00CF1F6F">
      <w:pPr>
        <w:pStyle w:val="VCAAHeading5"/>
        <w:rPr>
          <w:lang w:val="en-GB"/>
        </w:rPr>
      </w:pPr>
      <w:r w:rsidRPr="00E573A8">
        <w:rPr>
          <w:lang w:val="en-GB"/>
        </w:rPr>
        <w:t>Key knowledge</w:t>
      </w:r>
    </w:p>
    <w:p w14:paraId="7EF5C451" w14:textId="77777777" w:rsidR="00470663" w:rsidRPr="00E573A8" w:rsidRDefault="00470663" w:rsidP="00314909">
      <w:pPr>
        <w:pStyle w:val="VCAAHeading5"/>
        <w:rPr>
          <w:sz w:val="22"/>
          <w:szCs w:val="22"/>
          <w:lang w:val="en-GB"/>
        </w:rPr>
      </w:pPr>
      <w:r w:rsidRPr="00E573A8">
        <w:rPr>
          <w:sz w:val="22"/>
          <w:szCs w:val="22"/>
          <w:lang w:val="en-GB"/>
        </w:rPr>
        <w:t>Investigation design</w:t>
      </w:r>
    </w:p>
    <w:p w14:paraId="7EF5C452" w14:textId="77777777" w:rsidR="00470663" w:rsidRPr="004A71BD" w:rsidRDefault="00470663" w:rsidP="00470663">
      <w:pPr>
        <w:pStyle w:val="VCAAbullet"/>
        <w:spacing w:before="120" w:after="120"/>
        <w:contextualSpacing/>
      </w:pPr>
      <w:r w:rsidRPr="00D954D8">
        <w:t xml:space="preserve">biological science </w:t>
      </w:r>
      <w:r w:rsidRPr="00030CD1">
        <w:t xml:space="preserve">concepts specific to the </w:t>
      </w:r>
      <w:r w:rsidR="006619CE" w:rsidRPr="00030CD1">
        <w:t xml:space="preserve">selected scientific </w:t>
      </w:r>
      <w:r w:rsidRPr="004A71BD">
        <w:t xml:space="preserve">investigation and their significance, including the definition of key terms </w:t>
      </w:r>
    </w:p>
    <w:p w14:paraId="7EF5C453" w14:textId="77777777" w:rsidR="00470663" w:rsidRPr="009579D3" w:rsidRDefault="00470663" w:rsidP="00470663">
      <w:pPr>
        <w:pStyle w:val="VCAAbullet"/>
        <w:spacing w:before="120" w:after="120"/>
        <w:contextualSpacing/>
      </w:pPr>
      <w:r w:rsidRPr="00A2372F">
        <w:t>scientific methodolog</w:t>
      </w:r>
      <w:r w:rsidR="006619CE" w:rsidRPr="0029761B">
        <w:t>y</w:t>
      </w:r>
      <w:r w:rsidRPr="0029761B">
        <w:t xml:space="preserve"> relevant to the</w:t>
      </w:r>
      <w:r w:rsidR="006619CE" w:rsidRPr="00C65593">
        <w:t xml:space="preserve"> selected scientific</w:t>
      </w:r>
      <w:r w:rsidRPr="00DF46D1">
        <w:t xml:space="preserve"> investigation, selected from: classification and iden</w:t>
      </w:r>
      <w:r w:rsidRPr="009579D3">
        <w:t>tification; controlled experiment; correlational study; fieldwork; modelling; product, process or system development; or simulation</w:t>
      </w:r>
    </w:p>
    <w:p w14:paraId="7EF5C454" w14:textId="77777777" w:rsidR="00470663" w:rsidRPr="00C86E35" w:rsidRDefault="00470663" w:rsidP="00470663">
      <w:pPr>
        <w:pStyle w:val="VCAAbullet"/>
        <w:spacing w:before="120" w:after="120"/>
        <w:contextualSpacing/>
      </w:pPr>
      <w:r w:rsidRPr="00C86E35">
        <w:t>techniques of primary qualitative and quantitative data generation relevant to the investigation</w:t>
      </w:r>
    </w:p>
    <w:p w14:paraId="7EF5C455" w14:textId="77777777" w:rsidR="00470663" w:rsidRPr="00DF6745" w:rsidRDefault="00470663" w:rsidP="00470663">
      <w:pPr>
        <w:pStyle w:val="VCAAbullet"/>
        <w:spacing w:before="120" w:after="120"/>
        <w:contextualSpacing/>
      </w:pPr>
      <w:r w:rsidRPr="00982BEF">
        <w:t>accuracy, precision, reprod</w:t>
      </w:r>
      <w:r w:rsidRPr="00DF6745">
        <w:t>ucibility, repeatability and validity of measurements in relation to the investigation</w:t>
      </w:r>
    </w:p>
    <w:p w14:paraId="7EF5C456" w14:textId="77777777" w:rsidR="00470663" w:rsidRPr="00F54A37" w:rsidRDefault="00470663" w:rsidP="00470663">
      <w:pPr>
        <w:pStyle w:val="VCAAbullet"/>
        <w:spacing w:before="120" w:after="120"/>
        <w:contextualSpacing/>
      </w:pPr>
      <w:r w:rsidRPr="00DF6745">
        <w:t>health, safety and ethical guidelines</w:t>
      </w:r>
      <w:r w:rsidR="005A5C44" w:rsidRPr="00DF6745">
        <w:t xml:space="preserve"> relevant to the selected scientific investigation</w:t>
      </w:r>
    </w:p>
    <w:p w14:paraId="7EF5C457" w14:textId="77777777" w:rsidR="00470663" w:rsidRPr="00E573A8" w:rsidRDefault="00470663" w:rsidP="00314909">
      <w:pPr>
        <w:pStyle w:val="VCAAHeading5"/>
        <w:rPr>
          <w:sz w:val="22"/>
          <w:szCs w:val="22"/>
          <w:lang w:val="en-GB"/>
        </w:rPr>
      </w:pPr>
      <w:r w:rsidRPr="00E573A8">
        <w:rPr>
          <w:sz w:val="22"/>
          <w:szCs w:val="22"/>
          <w:lang w:val="en-GB"/>
        </w:rPr>
        <w:t>Scientific evidence</w:t>
      </w:r>
    </w:p>
    <w:p w14:paraId="7EF5C458" w14:textId="77777777" w:rsidR="00470663" w:rsidRPr="00030CD1" w:rsidRDefault="004B4DBA" w:rsidP="00470663">
      <w:pPr>
        <w:pStyle w:val="VCAAbullet"/>
        <w:spacing w:before="120" w:after="120"/>
        <w:contextualSpacing/>
      </w:pPr>
      <w:r w:rsidRPr="00D954D8">
        <w:t xml:space="preserve">the </w:t>
      </w:r>
      <w:r w:rsidR="00470663" w:rsidRPr="00030CD1">
        <w:t>distinction between an aim, a hypothesis, a model, a theory and a law</w:t>
      </w:r>
    </w:p>
    <w:p w14:paraId="7EF5C459" w14:textId="77777777" w:rsidR="00470663" w:rsidRPr="004A71BD" w:rsidRDefault="00470663" w:rsidP="00470663">
      <w:pPr>
        <w:pStyle w:val="VCAAbullet"/>
        <w:spacing w:before="120" w:after="120"/>
        <w:contextualSpacing/>
      </w:pPr>
      <w:r w:rsidRPr="004A71BD">
        <w:t>observations and investigations that are consistent with, or challenge, current scientific models or theories</w:t>
      </w:r>
    </w:p>
    <w:p w14:paraId="7EF5C45A" w14:textId="77777777" w:rsidR="005A5C44" w:rsidRPr="0029761B" w:rsidRDefault="004B4DBA" w:rsidP="00470663">
      <w:pPr>
        <w:pStyle w:val="VCAAbullet"/>
        <w:spacing w:before="120" w:after="120"/>
        <w:contextualSpacing/>
      </w:pPr>
      <w:r w:rsidRPr="00A2372F">
        <w:t xml:space="preserve">the </w:t>
      </w:r>
      <w:r w:rsidR="005A5C44" w:rsidRPr="0029761B">
        <w:t>characteristics of primary data</w:t>
      </w:r>
    </w:p>
    <w:p w14:paraId="7EF5C45B" w14:textId="77777777" w:rsidR="00470663" w:rsidRPr="00DF6745" w:rsidRDefault="005A5C44" w:rsidP="00470663">
      <w:pPr>
        <w:pStyle w:val="VCAAbullet"/>
        <w:spacing w:before="120" w:after="120"/>
        <w:contextualSpacing/>
      </w:pPr>
      <w:r w:rsidRPr="00C65593">
        <w:t>ways</w:t>
      </w:r>
      <w:r w:rsidR="00470663" w:rsidRPr="00DF46D1">
        <w:t xml:space="preserve"> of organising, analysing and evaluating generated primary data to identify patterns and rel</w:t>
      </w:r>
      <w:r w:rsidR="00470663" w:rsidRPr="009579D3">
        <w:t xml:space="preserve">ationships including sources </w:t>
      </w:r>
      <w:r w:rsidR="004B4DBA" w:rsidRPr="00982BEF">
        <w:t xml:space="preserve">of </w:t>
      </w:r>
      <w:r w:rsidR="00470663" w:rsidRPr="00DF6745">
        <w:t>error</w:t>
      </w:r>
    </w:p>
    <w:p w14:paraId="7EF5C45C" w14:textId="77777777" w:rsidR="00470663" w:rsidRPr="000F1441" w:rsidRDefault="005A5C44" w:rsidP="00470663">
      <w:pPr>
        <w:pStyle w:val="VCAAbullet"/>
        <w:spacing w:before="120" w:after="120"/>
        <w:contextualSpacing/>
      </w:pPr>
      <w:r w:rsidRPr="00F54A37">
        <w:t xml:space="preserve">use of a logbook to </w:t>
      </w:r>
      <w:r w:rsidR="00470663" w:rsidRPr="00F54A37">
        <w:t>authenticat</w:t>
      </w:r>
      <w:r w:rsidRPr="008632A8">
        <w:t>e</w:t>
      </w:r>
      <w:r w:rsidR="00470663" w:rsidRPr="00F77286">
        <w:t xml:space="preserve"> </w:t>
      </w:r>
      <w:r w:rsidRPr="00F77286">
        <w:t>generated primary data</w:t>
      </w:r>
    </w:p>
    <w:p w14:paraId="7EF5C45D" w14:textId="77777777" w:rsidR="00470663" w:rsidRPr="00030CD1" w:rsidRDefault="004B4DBA" w:rsidP="00470663">
      <w:pPr>
        <w:pStyle w:val="VCAAbullet"/>
        <w:spacing w:before="120" w:after="120"/>
        <w:contextualSpacing/>
      </w:pPr>
      <w:r w:rsidRPr="00130A28">
        <w:t xml:space="preserve">the </w:t>
      </w:r>
      <w:r w:rsidR="00470663" w:rsidRPr="00130A28">
        <w:t xml:space="preserve">limitations of investigation methodologies </w:t>
      </w:r>
      <w:r w:rsidR="005A5C44" w:rsidRPr="00130A28">
        <w:t xml:space="preserve">and methods, </w:t>
      </w:r>
      <w:r w:rsidR="00470663" w:rsidRPr="00130A28">
        <w:t xml:space="preserve">and </w:t>
      </w:r>
      <w:r w:rsidR="005A5C44" w:rsidRPr="00030CD1">
        <w:t xml:space="preserve">of </w:t>
      </w:r>
      <w:r w:rsidR="00470663" w:rsidRPr="00030CD1">
        <w:t xml:space="preserve">data </w:t>
      </w:r>
      <w:r w:rsidR="00470663" w:rsidRPr="00030CD1">
        <w:rPr>
          <w:color w:val="auto"/>
        </w:rPr>
        <w:t>generation and/or analysis</w:t>
      </w:r>
    </w:p>
    <w:p w14:paraId="7EF5C45E" w14:textId="77777777" w:rsidR="00470663" w:rsidRPr="00E573A8" w:rsidRDefault="00470663" w:rsidP="00470663">
      <w:pPr>
        <w:rPr>
          <w:rFonts w:ascii="Arial" w:hAnsi="Arial" w:cs="Arial"/>
          <w:b/>
          <w:szCs w:val="20"/>
          <w:lang w:eastAsia="en-AU"/>
        </w:rPr>
      </w:pPr>
      <w:r w:rsidRPr="00030CD1">
        <w:br w:type="page"/>
      </w:r>
    </w:p>
    <w:p w14:paraId="7EF5C45F" w14:textId="77777777" w:rsidR="00470663" w:rsidRPr="00E573A8" w:rsidRDefault="00470663" w:rsidP="00314909">
      <w:pPr>
        <w:pStyle w:val="VCAAHeading5"/>
        <w:rPr>
          <w:sz w:val="22"/>
          <w:szCs w:val="22"/>
          <w:lang w:val="en-GB"/>
        </w:rPr>
      </w:pPr>
      <w:r w:rsidRPr="00E573A8">
        <w:rPr>
          <w:sz w:val="22"/>
          <w:szCs w:val="22"/>
          <w:lang w:val="en-GB"/>
        </w:rPr>
        <w:t>Science communication</w:t>
      </w:r>
    </w:p>
    <w:p w14:paraId="7EF5C460" w14:textId="77777777" w:rsidR="00470663" w:rsidRPr="00030CD1" w:rsidRDefault="004B4DBA" w:rsidP="00470663">
      <w:pPr>
        <w:pStyle w:val="VCAAbullet"/>
        <w:spacing w:before="120" w:after="120"/>
        <w:contextualSpacing/>
      </w:pPr>
      <w:r w:rsidRPr="00D954D8">
        <w:t xml:space="preserve">the </w:t>
      </w:r>
      <w:r w:rsidR="00470663" w:rsidRPr="00030CD1">
        <w:t>conventions of scientific report writing including scientific terminology and representations, standard abbreviations and units of measurement</w:t>
      </w:r>
    </w:p>
    <w:p w14:paraId="7EF5C461" w14:textId="77777777" w:rsidR="002F5A8B" w:rsidRPr="00DF46D1" w:rsidRDefault="005A5C44" w:rsidP="00470663">
      <w:pPr>
        <w:pStyle w:val="VCAAbullet"/>
        <w:spacing w:before="120" w:after="120"/>
        <w:contextualSpacing/>
      </w:pPr>
      <w:r w:rsidRPr="004A71BD">
        <w:t>ways of presenting</w:t>
      </w:r>
      <w:r w:rsidR="00470663" w:rsidRPr="00A2372F">
        <w:rPr>
          <w:color w:val="auto"/>
        </w:rPr>
        <w:t xml:space="preserve"> key findings </w:t>
      </w:r>
      <w:r w:rsidR="00470663" w:rsidRPr="0029761B">
        <w:t>and implications of the selected</w:t>
      </w:r>
      <w:r w:rsidRPr="0029761B">
        <w:t xml:space="preserve"> scientific</w:t>
      </w:r>
      <w:r w:rsidR="00470663" w:rsidRPr="00C65593">
        <w:t xml:space="preserve"> investigation.</w:t>
      </w:r>
    </w:p>
    <w:p w14:paraId="7EF5C462" w14:textId="77777777" w:rsidR="002F5A8B" w:rsidRPr="00E573A8" w:rsidRDefault="002F5A8B" w:rsidP="002F5A8B">
      <w:pPr>
        <w:pStyle w:val="VCAAHeading2"/>
        <w:rPr>
          <w:lang w:val="en-GB"/>
        </w:rPr>
      </w:pPr>
      <w:bookmarkStart w:id="83" w:name="_Toc24369804"/>
      <w:r w:rsidRPr="00E573A8">
        <w:rPr>
          <w:lang w:val="en-GB"/>
        </w:rPr>
        <w:t>Assessment</w:t>
      </w:r>
      <w:bookmarkEnd w:id="83"/>
    </w:p>
    <w:p w14:paraId="7EF5C463" w14:textId="77777777" w:rsidR="002F5A8B" w:rsidRPr="00E573A8" w:rsidRDefault="002F5A8B" w:rsidP="002F5A8B">
      <w:pPr>
        <w:pStyle w:val="VCAAbody"/>
        <w:rPr>
          <w:lang w:val="en-GB"/>
        </w:rPr>
      </w:pPr>
      <w:r w:rsidRPr="00E573A8">
        <w:rPr>
          <w:lang w:val="en-GB"/>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w:t>
      </w:r>
      <w:r w:rsidR="00A94E19" w:rsidRPr="00E573A8">
        <w:rPr>
          <w:lang w:val="en-GB"/>
        </w:rPr>
        <w:t xml:space="preserve">science skills and key </w:t>
      </w:r>
      <w:r w:rsidRPr="00E573A8">
        <w:rPr>
          <w:lang w:val="en-GB"/>
        </w:rPr>
        <w:t>knowledge in the outcomes.</w:t>
      </w:r>
    </w:p>
    <w:p w14:paraId="7EF5C464" w14:textId="77777777" w:rsidR="002F5A8B" w:rsidRPr="00E573A8" w:rsidRDefault="002F5A8B" w:rsidP="002F5A8B">
      <w:pPr>
        <w:pStyle w:val="VCAAbody"/>
        <w:rPr>
          <w:lang w:val="en-GB"/>
        </w:rPr>
      </w:pPr>
      <w:r w:rsidRPr="00E573A8">
        <w:rPr>
          <w:lang w:val="en-GB"/>
        </w:rPr>
        <w:t xml:space="preserve">The areas of study, including the </w:t>
      </w:r>
      <w:r w:rsidR="00A94E19" w:rsidRPr="00E573A8">
        <w:rPr>
          <w:lang w:val="en-GB"/>
        </w:rPr>
        <w:t>key science ski</w:t>
      </w:r>
      <w:r w:rsidR="004005BF">
        <w:rPr>
          <w:lang w:val="en-GB"/>
        </w:rPr>
        <w:t>l</w:t>
      </w:r>
      <w:r w:rsidR="00A94E19" w:rsidRPr="00E573A8">
        <w:rPr>
          <w:lang w:val="en-GB"/>
        </w:rPr>
        <w:t xml:space="preserve">ls and </w:t>
      </w:r>
      <w:r w:rsidRPr="00E573A8">
        <w:rPr>
          <w:lang w:val="en-GB"/>
        </w:rPr>
        <w:t>key knowledge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EF5C465" w14:textId="77777777" w:rsidR="002F5A8B" w:rsidRPr="00E573A8" w:rsidRDefault="002F5A8B" w:rsidP="002F5A8B">
      <w:pPr>
        <w:pStyle w:val="VCAAbody"/>
        <w:rPr>
          <w:lang w:val="en-GB"/>
        </w:rPr>
      </w:pPr>
      <w:r w:rsidRPr="00E573A8">
        <w:rPr>
          <w:lang w:val="en-GB"/>
        </w:rPr>
        <w:t>All assessments at Units 1 and 2 are school-based. Procedures for assessment of levels of achievement in Units 1 and 2 are a matter for school decision.</w:t>
      </w:r>
    </w:p>
    <w:p w14:paraId="7EF5C466" w14:textId="77777777" w:rsidR="002F5A8B" w:rsidRPr="00E573A8" w:rsidRDefault="002F5A8B" w:rsidP="002F5A8B">
      <w:pPr>
        <w:pStyle w:val="VCAAbody"/>
        <w:rPr>
          <w:lang w:val="en-GB"/>
        </w:rPr>
      </w:pPr>
      <w:r w:rsidRPr="00E573A8">
        <w:rPr>
          <w:lang w:val="en-GB"/>
        </w:rPr>
        <w:t xml:space="preserve">For this unit students are required to demonstrate </w:t>
      </w:r>
      <w:r w:rsidR="00470663" w:rsidRPr="00E573A8">
        <w:rPr>
          <w:lang w:val="en-GB"/>
        </w:rPr>
        <w:t>three</w:t>
      </w:r>
      <w:r w:rsidRPr="00E573A8">
        <w:rPr>
          <w:lang w:val="en-GB"/>
        </w:rPr>
        <w:t xml:space="preserve"> outcomes. As a set these outcomes encompass the areas of study in the unit.</w:t>
      </w:r>
    </w:p>
    <w:p w14:paraId="7EF5C467" w14:textId="77777777" w:rsidR="00470663" w:rsidRPr="00E573A8" w:rsidRDefault="00470663" w:rsidP="00470663">
      <w:pPr>
        <w:pStyle w:val="VCAAbody"/>
        <w:rPr>
          <w:lang w:val="en-GB"/>
        </w:rPr>
      </w:pPr>
      <w:r w:rsidRPr="00E573A8">
        <w:rPr>
          <w:lang w:val="en-GB"/>
        </w:rPr>
        <w:t xml:space="preserve">Suitable tasks for assessment in this unit may be selected from the </w:t>
      </w:r>
      <w:r w:rsidR="005A5C44" w:rsidRPr="00E573A8">
        <w:rPr>
          <w:color w:val="auto"/>
          <w:lang w:val="en-GB"/>
        </w:rPr>
        <w:t xml:space="preserve">list </w:t>
      </w:r>
      <w:r w:rsidRPr="00E573A8">
        <w:rPr>
          <w:color w:val="auto"/>
          <w:lang w:val="en-GB"/>
        </w:rPr>
        <w:t xml:space="preserve">below. </w:t>
      </w:r>
    </w:p>
    <w:p w14:paraId="7EF5C468" w14:textId="77777777" w:rsidR="00470663" w:rsidRPr="00030CD1" w:rsidRDefault="00470663" w:rsidP="00470663">
      <w:pPr>
        <w:pStyle w:val="VCAAbullet"/>
        <w:numPr>
          <w:ilvl w:val="0"/>
          <w:numId w:val="0"/>
        </w:numPr>
        <w:ind w:left="425" w:hanging="425"/>
        <w:rPr>
          <w:i/>
          <w:color w:val="auto"/>
        </w:rPr>
      </w:pPr>
      <w:r w:rsidRPr="00D954D8">
        <w:rPr>
          <w:color w:val="auto"/>
        </w:rPr>
        <w:t xml:space="preserve">For </w:t>
      </w:r>
      <w:r w:rsidRPr="00030CD1">
        <w:rPr>
          <w:i/>
          <w:color w:val="auto"/>
        </w:rPr>
        <w:t>Outcomes 1 and 2</w:t>
      </w:r>
    </w:p>
    <w:p w14:paraId="7EF5C469" w14:textId="77777777" w:rsidR="00470663" w:rsidRPr="00E573A8" w:rsidRDefault="00470663" w:rsidP="00470663">
      <w:pPr>
        <w:pStyle w:val="VCAAbody"/>
        <w:rPr>
          <w:lang w:val="en-GB"/>
        </w:rPr>
      </w:pPr>
      <w:r w:rsidRPr="00130A28">
        <w:t>For each outcome, at least one task selected from:</w:t>
      </w:r>
    </w:p>
    <w:p w14:paraId="7EF5C46A" w14:textId="77777777" w:rsidR="00470663" w:rsidRPr="00D954D8" w:rsidRDefault="00470663" w:rsidP="00470663">
      <w:pPr>
        <w:pStyle w:val="VCAAbullet"/>
        <w:spacing w:before="120" w:after="120"/>
        <w:contextualSpacing/>
      </w:pPr>
      <w:r w:rsidRPr="00D954D8">
        <w:t>a case study analysis</w:t>
      </w:r>
    </w:p>
    <w:p w14:paraId="7EF5C46B" w14:textId="77777777" w:rsidR="00470663" w:rsidRPr="00030CD1" w:rsidRDefault="00470663" w:rsidP="00470663">
      <w:pPr>
        <w:pStyle w:val="VCAAbullet"/>
        <w:spacing w:before="120" w:after="120"/>
        <w:contextualSpacing/>
      </w:pPr>
      <w:r w:rsidRPr="00030CD1">
        <w:t>a bioinformatics exercise</w:t>
      </w:r>
    </w:p>
    <w:p w14:paraId="7EF5C46C" w14:textId="77777777" w:rsidR="00470663" w:rsidRPr="0029761B" w:rsidRDefault="00470663" w:rsidP="00470663">
      <w:pPr>
        <w:pStyle w:val="VCAAbullet"/>
        <w:spacing w:before="120" w:after="120"/>
        <w:contextualSpacing/>
      </w:pPr>
      <w:r w:rsidRPr="00030CD1">
        <w:t>a data analysis of generated p</w:t>
      </w:r>
      <w:r w:rsidRPr="004A71BD">
        <w:t>rimary and/</w:t>
      </w:r>
      <w:r w:rsidRPr="00A2372F">
        <w:rPr>
          <w:color w:val="auto"/>
        </w:rPr>
        <w:t>or</w:t>
      </w:r>
      <w:r w:rsidRPr="0029761B">
        <w:t xml:space="preserve"> collated secondary data</w:t>
      </w:r>
    </w:p>
    <w:p w14:paraId="7EF5C46D" w14:textId="77777777" w:rsidR="00470663" w:rsidRPr="00C65593" w:rsidRDefault="00470663" w:rsidP="00470663">
      <w:pPr>
        <w:pStyle w:val="VCAAbullet"/>
        <w:spacing w:before="120" w:after="120"/>
        <w:contextualSpacing/>
      </w:pPr>
      <w:r w:rsidRPr="00C65593">
        <w:t>reflective annotations of a logbook of practical activities</w:t>
      </w:r>
    </w:p>
    <w:p w14:paraId="7EF5C46E" w14:textId="77777777" w:rsidR="00470663" w:rsidRPr="00DF46D1" w:rsidRDefault="00470663" w:rsidP="00470663">
      <w:pPr>
        <w:pStyle w:val="VCAAbullet"/>
        <w:spacing w:before="120" w:after="120"/>
        <w:contextualSpacing/>
      </w:pPr>
      <w:r w:rsidRPr="00DF46D1">
        <w:t>media analysis of two or more media sources</w:t>
      </w:r>
    </w:p>
    <w:p w14:paraId="7EF5C46F" w14:textId="77777777" w:rsidR="00470663" w:rsidRPr="009579D3" w:rsidRDefault="00470663" w:rsidP="00470663">
      <w:pPr>
        <w:pStyle w:val="VCAAbullet"/>
        <w:spacing w:before="120" w:after="120"/>
        <w:contextualSpacing/>
      </w:pPr>
      <w:r w:rsidRPr="009579D3">
        <w:t>a modelling or simulation activity</w:t>
      </w:r>
    </w:p>
    <w:p w14:paraId="7EF5C470" w14:textId="77777777" w:rsidR="00470663" w:rsidRPr="00C86E35" w:rsidRDefault="00470663" w:rsidP="00470663">
      <w:pPr>
        <w:pStyle w:val="VCAAbullet"/>
        <w:spacing w:before="120" w:after="120"/>
        <w:contextualSpacing/>
      </w:pPr>
      <w:r w:rsidRPr="00C86E35">
        <w:t>problem-solving involving biological concepts and/or skills</w:t>
      </w:r>
    </w:p>
    <w:p w14:paraId="7EF5C471" w14:textId="77777777" w:rsidR="00470663" w:rsidRPr="00DF6745" w:rsidRDefault="00346948" w:rsidP="00470663">
      <w:pPr>
        <w:pStyle w:val="VCAAbullet"/>
        <w:spacing w:before="120" w:after="120"/>
        <w:contextualSpacing/>
      </w:pPr>
      <w:r>
        <w:t>a response to a</w:t>
      </w:r>
      <w:r w:rsidR="00470663" w:rsidRPr="00982BEF">
        <w:t xml:space="preserve"> </w:t>
      </w:r>
      <w:r>
        <w:t>bioethical issue</w:t>
      </w:r>
    </w:p>
    <w:p w14:paraId="7EF5C472" w14:textId="77777777" w:rsidR="00470663" w:rsidRPr="00F54A37" w:rsidRDefault="00470663" w:rsidP="00470663">
      <w:pPr>
        <w:pStyle w:val="VCAAbullet"/>
        <w:spacing w:before="120" w:after="120"/>
        <w:contextualSpacing/>
      </w:pPr>
      <w:r w:rsidRPr="00DF6745">
        <w:t>a report of a laboratory or field</w:t>
      </w:r>
      <w:r w:rsidRPr="00F54A37">
        <w:t>work activity including the generation of primary data</w:t>
      </w:r>
    </w:p>
    <w:p w14:paraId="7EF5C473" w14:textId="77777777" w:rsidR="00470663" w:rsidRPr="00F77286" w:rsidRDefault="00470663" w:rsidP="00470663">
      <w:pPr>
        <w:pStyle w:val="VCAAbullet"/>
        <w:spacing w:before="120" w:after="120"/>
        <w:contextualSpacing/>
      </w:pPr>
      <w:r w:rsidRPr="00F77286">
        <w:t>a scientific poster.</w:t>
      </w:r>
    </w:p>
    <w:p w14:paraId="7EF5C474" w14:textId="77777777" w:rsidR="00470663" w:rsidRDefault="00470663" w:rsidP="00470663">
      <w:pPr>
        <w:pStyle w:val="VCAAbody"/>
        <w:rPr>
          <w:color w:val="auto"/>
          <w:lang w:val="en-GB"/>
        </w:rPr>
      </w:pPr>
      <w:r w:rsidRPr="00130A28">
        <w:rPr>
          <w:color w:val="auto"/>
        </w:rPr>
        <w:t>If multiple tasks are selected for Outcome 1 and/or Outcome 2, they must be different. The same task cannot be selected more than once across Outcomes 1 and 2.</w:t>
      </w:r>
      <w:r w:rsidRPr="00E573A8">
        <w:rPr>
          <w:color w:val="auto"/>
          <w:lang w:val="en-GB"/>
        </w:rPr>
        <w:t xml:space="preserve"> </w:t>
      </w:r>
    </w:p>
    <w:p w14:paraId="7EF5C475" w14:textId="77777777" w:rsidR="004005BF" w:rsidRDefault="004005BF" w:rsidP="00470663">
      <w:pPr>
        <w:pStyle w:val="VCAAbody"/>
        <w:rPr>
          <w:color w:val="auto"/>
          <w:lang w:val="en-GB"/>
        </w:rPr>
      </w:pPr>
      <w:r w:rsidRPr="00E573A8">
        <w:rPr>
          <w:color w:val="auto"/>
          <w:lang w:val="en-GB"/>
        </w:rPr>
        <w:t xml:space="preserve">Where </w:t>
      </w:r>
      <w:r w:rsidRPr="00E573A8">
        <w:rPr>
          <w:lang w:val="en-GB"/>
        </w:rPr>
        <w:t>teachers allow students to choose between tasks they must ensure that the tasks they set are of comparable scope and demand.</w:t>
      </w:r>
    </w:p>
    <w:p w14:paraId="7EF5C476" w14:textId="77777777" w:rsidR="00470663" w:rsidRPr="00E573A8" w:rsidRDefault="00470663" w:rsidP="00470663">
      <w:pPr>
        <w:pStyle w:val="VCAAbody"/>
        <w:rPr>
          <w:lang w:val="en-GB"/>
        </w:rPr>
      </w:pPr>
      <w:r w:rsidRPr="00E573A8">
        <w:rPr>
          <w:lang w:val="en-GB"/>
        </w:rPr>
        <w:t xml:space="preserve">For </w:t>
      </w:r>
      <w:r w:rsidRPr="00E573A8">
        <w:rPr>
          <w:i/>
          <w:lang w:val="en-GB"/>
        </w:rPr>
        <w:t>Outcome 3</w:t>
      </w:r>
    </w:p>
    <w:p w14:paraId="7EF5C477" w14:textId="77777777" w:rsidR="00470663" w:rsidRPr="00C86E35" w:rsidRDefault="00470663" w:rsidP="00470663">
      <w:pPr>
        <w:pStyle w:val="VCAAbullet"/>
        <w:spacing w:before="120" w:after="120"/>
        <w:contextualSpacing/>
        <w:rPr>
          <w:color w:val="auto"/>
        </w:rPr>
      </w:pPr>
      <w:r w:rsidRPr="00D954D8">
        <w:rPr>
          <w:color w:val="auto"/>
        </w:rPr>
        <w:t xml:space="preserve">a </w:t>
      </w:r>
      <w:r w:rsidR="005A5C44" w:rsidRPr="00030CD1">
        <w:rPr>
          <w:color w:val="auto"/>
        </w:rPr>
        <w:t>report of</w:t>
      </w:r>
      <w:r w:rsidRPr="00030CD1">
        <w:rPr>
          <w:color w:val="auto"/>
        </w:rPr>
        <w:t xml:space="preserve"> a student-</w:t>
      </w:r>
      <w:r w:rsidR="005A5C44" w:rsidRPr="004A71BD">
        <w:rPr>
          <w:color w:val="auto"/>
        </w:rPr>
        <w:t>adapted</w:t>
      </w:r>
      <w:r w:rsidR="001E69AE" w:rsidRPr="00A2372F">
        <w:rPr>
          <w:color w:val="auto"/>
        </w:rPr>
        <w:t xml:space="preserve"> or</w:t>
      </w:r>
      <w:r w:rsidR="00ED404D" w:rsidRPr="0029761B">
        <w:rPr>
          <w:color w:val="auto"/>
        </w:rPr>
        <w:t xml:space="preserve"> </w:t>
      </w:r>
      <w:r w:rsidR="007A2F7F" w:rsidRPr="0029761B">
        <w:rPr>
          <w:color w:val="auto"/>
        </w:rPr>
        <w:t>student</w:t>
      </w:r>
      <w:r w:rsidR="001E69AE" w:rsidRPr="00C65593">
        <w:rPr>
          <w:color w:val="auto"/>
        </w:rPr>
        <w:t>-</w:t>
      </w:r>
      <w:r w:rsidR="005A5C44" w:rsidRPr="00DF46D1">
        <w:rPr>
          <w:color w:val="auto"/>
        </w:rPr>
        <w:t>designed scientific</w:t>
      </w:r>
      <w:r w:rsidRPr="009579D3">
        <w:rPr>
          <w:color w:val="auto"/>
        </w:rPr>
        <w:t xml:space="preserve"> investigation using a selected format such as a scientific poster, an article for a scientific publication, a practical report, an oral presentation, a multimedia</w:t>
      </w:r>
      <w:r w:rsidRPr="00C86E35">
        <w:rPr>
          <w:color w:val="auto"/>
        </w:rPr>
        <w:t xml:space="preserve"> presentation or a visual representation.</w:t>
      </w:r>
    </w:p>
    <w:p w14:paraId="7EF5C478" w14:textId="77777777" w:rsidR="00470663" w:rsidRPr="00BD3EFA" w:rsidRDefault="00470663">
      <w:pPr>
        <w:rPr>
          <w:rFonts w:ascii="Arial" w:hAnsi="Arial" w:cs="Arial"/>
          <w:sz w:val="20"/>
          <w:szCs w:val="20"/>
          <w:lang w:eastAsia="en-AU"/>
        </w:rPr>
      </w:pPr>
      <w:r w:rsidRPr="00982BEF">
        <w:br w:type="page"/>
      </w:r>
    </w:p>
    <w:p w14:paraId="7EF5C479" w14:textId="77777777" w:rsidR="00470663" w:rsidRPr="00E573A8" w:rsidRDefault="00470663" w:rsidP="00470663">
      <w:pPr>
        <w:pStyle w:val="VCAAHeading5"/>
        <w:rPr>
          <w:lang w:val="en-GB"/>
        </w:rPr>
      </w:pPr>
      <w:r w:rsidRPr="00E573A8">
        <w:rPr>
          <w:lang w:val="en-GB"/>
        </w:rPr>
        <w:t>Practical work</w:t>
      </w:r>
    </w:p>
    <w:p w14:paraId="7EF5C47A" w14:textId="77777777" w:rsidR="00470663" w:rsidRPr="00E573A8" w:rsidRDefault="00470663" w:rsidP="00470663">
      <w:pPr>
        <w:pStyle w:val="VCAAbody"/>
        <w:rPr>
          <w:lang w:val="en-GB" w:eastAsia="en-AU"/>
        </w:rPr>
      </w:pPr>
      <w:r w:rsidRPr="00E573A8">
        <w:rPr>
          <w:lang w:val="en-GB" w:eastAsia="en-AU"/>
        </w:rPr>
        <w:t xml:space="preserve">Practical work is a central component of learning and assessment and may include activities such as laboratory experiments, fieldwork, simulations, modelling and other direct experiences </w:t>
      </w:r>
      <w:r w:rsidRPr="00E573A8">
        <w:rPr>
          <w:lang w:val="en-GB"/>
        </w:rPr>
        <w:t xml:space="preserve">as described in the scientific investigation methodologies on </w:t>
      </w:r>
      <w:hyperlink w:anchor="methodologies" w:history="1">
        <w:r w:rsidR="009660E7">
          <w:rPr>
            <w:rStyle w:val="Hyperlink"/>
            <w:lang w:val="en-GB"/>
          </w:rPr>
          <w:t>pages 9 and 10.</w:t>
        </w:r>
      </w:hyperlink>
      <w:r w:rsidRPr="00E573A8">
        <w:rPr>
          <w:lang w:val="en-GB" w:eastAsia="en-AU"/>
        </w:rPr>
        <w:t xml:space="preserve"> A minimum of ten hours </w:t>
      </w:r>
      <w:r w:rsidR="005A5C44" w:rsidRPr="00E573A8">
        <w:rPr>
          <w:lang w:val="en-GB" w:eastAsia="en-AU"/>
        </w:rPr>
        <w:t xml:space="preserve">of class time </w:t>
      </w:r>
      <w:r w:rsidRPr="00E573A8">
        <w:rPr>
          <w:lang w:val="en-GB" w:eastAsia="en-AU"/>
        </w:rPr>
        <w:t xml:space="preserve">should be devoted to </w:t>
      </w:r>
      <w:r w:rsidR="005A5C44" w:rsidRPr="00E573A8">
        <w:rPr>
          <w:lang w:val="en-GB" w:eastAsia="en-AU"/>
        </w:rPr>
        <w:t xml:space="preserve">student </w:t>
      </w:r>
      <w:r w:rsidRPr="00E573A8">
        <w:rPr>
          <w:lang w:val="en-GB" w:eastAsia="en-AU"/>
        </w:rPr>
        <w:t xml:space="preserve">practical activities and </w:t>
      </w:r>
      <w:r w:rsidR="005A5C44" w:rsidRPr="00E573A8">
        <w:rPr>
          <w:lang w:val="en-GB" w:eastAsia="en-AU"/>
        </w:rPr>
        <w:t xml:space="preserve">scientific </w:t>
      </w:r>
      <w:r w:rsidRPr="00E573A8">
        <w:rPr>
          <w:lang w:val="en-GB" w:eastAsia="en-AU"/>
        </w:rPr>
        <w:t>investigations across Area</w:t>
      </w:r>
      <w:r w:rsidR="001E69AE" w:rsidRPr="00E573A8">
        <w:rPr>
          <w:lang w:val="en-GB" w:eastAsia="en-AU"/>
        </w:rPr>
        <w:t>s</w:t>
      </w:r>
      <w:r w:rsidRPr="00E573A8">
        <w:rPr>
          <w:lang w:val="en-GB" w:eastAsia="en-AU"/>
        </w:rPr>
        <w:t xml:space="preserve"> of Study 1 and 2. For Area of Study 3, a minimum of seven hours of class time should be devoted to undertaking</w:t>
      </w:r>
      <w:r w:rsidR="007A2F7F" w:rsidRPr="00E573A8">
        <w:rPr>
          <w:lang w:val="en-GB" w:eastAsia="en-AU"/>
        </w:rPr>
        <w:t>, and communicating findings of,</w:t>
      </w:r>
      <w:r w:rsidRPr="00E573A8">
        <w:rPr>
          <w:lang w:val="en-GB" w:eastAsia="en-AU"/>
        </w:rPr>
        <w:t xml:space="preserve"> the </w:t>
      </w:r>
      <w:r w:rsidR="001E69AE" w:rsidRPr="00E573A8">
        <w:rPr>
          <w:lang w:val="en-GB" w:eastAsia="en-AU"/>
        </w:rPr>
        <w:t>student-adapted or</w:t>
      </w:r>
      <w:r w:rsidR="00ED404D" w:rsidRPr="00E573A8">
        <w:rPr>
          <w:lang w:val="en-GB" w:eastAsia="en-AU"/>
        </w:rPr>
        <w:t xml:space="preserve"> </w:t>
      </w:r>
      <w:r w:rsidR="007A2F7F" w:rsidRPr="00E573A8">
        <w:rPr>
          <w:lang w:val="en-GB" w:eastAsia="en-AU"/>
        </w:rPr>
        <w:t>student</w:t>
      </w:r>
      <w:r w:rsidR="001E69AE" w:rsidRPr="00E573A8">
        <w:rPr>
          <w:lang w:val="en-GB" w:eastAsia="en-AU"/>
        </w:rPr>
        <w:t>-</w:t>
      </w:r>
      <w:r w:rsidR="005A5C44" w:rsidRPr="00E573A8">
        <w:rPr>
          <w:lang w:val="en-GB" w:eastAsia="en-AU"/>
        </w:rPr>
        <w:t xml:space="preserve">designed scientific </w:t>
      </w:r>
      <w:r w:rsidRPr="00E573A8">
        <w:rPr>
          <w:lang w:val="en-GB" w:eastAsia="en-AU"/>
        </w:rPr>
        <w:t>investigation</w:t>
      </w:r>
      <w:r w:rsidR="007A2F7F" w:rsidRPr="00E573A8">
        <w:rPr>
          <w:lang w:val="en-GB" w:eastAsia="en-AU"/>
        </w:rPr>
        <w:t>.</w:t>
      </w:r>
      <w:r w:rsidRPr="00E573A8">
        <w:rPr>
          <w:lang w:val="en-GB" w:eastAsia="en-AU"/>
        </w:rPr>
        <w:t xml:space="preserve"> </w:t>
      </w:r>
    </w:p>
    <w:p w14:paraId="7EF5C47B" w14:textId="77777777" w:rsidR="002F5A8B" w:rsidRPr="00D954D8" w:rsidRDefault="002F5A8B" w:rsidP="002F5A8B"/>
    <w:p w14:paraId="7EF5C47C" w14:textId="77777777" w:rsidR="002F5A8B" w:rsidRPr="00030CD1" w:rsidRDefault="002F5A8B" w:rsidP="002F5A8B">
      <w:r w:rsidRPr="00030CD1">
        <w:br w:type="page"/>
      </w:r>
    </w:p>
    <w:p w14:paraId="7EF5C47D" w14:textId="77777777" w:rsidR="002F5A8B" w:rsidRPr="00E573A8" w:rsidRDefault="002F5A8B" w:rsidP="002F5A8B">
      <w:pPr>
        <w:pStyle w:val="VCAAHeading1"/>
        <w:rPr>
          <w:lang w:val="en-GB"/>
        </w:rPr>
      </w:pPr>
      <w:bookmarkStart w:id="84" w:name="_Toc24369805"/>
      <w:r w:rsidRPr="00E573A8">
        <w:rPr>
          <w:lang w:val="en-GB"/>
        </w:rPr>
        <w:t xml:space="preserve">Unit 2: </w:t>
      </w:r>
      <w:r w:rsidR="00470663" w:rsidRPr="00E573A8">
        <w:rPr>
          <w:lang w:val="en-GB"/>
        </w:rPr>
        <w:t>How does inheritance impact on diversity?</w:t>
      </w:r>
      <w:bookmarkEnd w:id="84"/>
    </w:p>
    <w:p w14:paraId="7EF5C47E" w14:textId="77777777" w:rsidR="00314909" w:rsidRPr="00E573A8" w:rsidRDefault="00314909" w:rsidP="00314909">
      <w:pPr>
        <w:pStyle w:val="VCAAbody"/>
        <w:rPr>
          <w:color w:val="auto"/>
          <w:lang w:val="en-GB"/>
        </w:rPr>
      </w:pPr>
      <w:r w:rsidRPr="00E573A8">
        <w:rPr>
          <w:color w:val="auto"/>
          <w:lang w:val="en-GB"/>
        </w:rPr>
        <w:t xml:space="preserve">In this unit students explore reproduction and the transmission of biological information from generation to generation and </w:t>
      </w:r>
      <w:r w:rsidR="00D954D8">
        <w:rPr>
          <w:color w:val="auto"/>
          <w:lang w:val="en-GB"/>
        </w:rPr>
        <w:t>the</w:t>
      </w:r>
      <w:r w:rsidR="00D954D8" w:rsidRPr="00E573A8">
        <w:rPr>
          <w:color w:val="auto"/>
          <w:lang w:val="en-GB"/>
        </w:rPr>
        <w:t xml:space="preserve"> </w:t>
      </w:r>
      <w:r w:rsidRPr="00E573A8">
        <w:rPr>
          <w:color w:val="auto"/>
          <w:lang w:val="en-GB"/>
        </w:rPr>
        <w:t>impact</w:t>
      </w:r>
      <w:r w:rsidR="00D954D8">
        <w:rPr>
          <w:color w:val="auto"/>
          <w:lang w:val="en-GB"/>
        </w:rPr>
        <w:t xml:space="preserve"> this has on</w:t>
      </w:r>
      <w:r w:rsidRPr="00E573A8">
        <w:rPr>
          <w:color w:val="auto"/>
          <w:lang w:val="en-GB"/>
        </w:rPr>
        <w:t xml:space="preserve"> species diversity. They apply their understanding of chromosomes to explain the process of meiosis. Students consider how the relationship between genes, and the environment and epigenetic factors influence phenotypic expression. They explain the inheritance of characteristics, analyse patterns of inheritance, interpret pedigree charts and predict outcomes of genetic crosses. </w:t>
      </w:r>
    </w:p>
    <w:p w14:paraId="7EF5C47F" w14:textId="77777777" w:rsidR="00314909" w:rsidRPr="00E573A8" w:rsidRDefault="00314909" w:rsidP="00314909">
      <w:pPr>
        <w:pStyle w:val="VCAAbody"/>
        <w:rPr>
          <w:color w:val="auto"/>
          <w:lang w:val="en-GB"/>
        </w:rPr>
      </w:pPr>
      <w:r w:rsidRPr="00E573A8">
        <w:rPr>
          <w:color w:val="auto"/>
          <w:lang w:val="en-GB"/>
        </w:rPr>
        <w:t>Students analyse the advantages and disadvantages of asexual and sexual reproductive strategies, including the use of reproductive cloning technologies. They study structural, physiological and behavioural adaptations that enhance an organism’s survival. Students explore interdependences between species, focusing on how keystone species and top predators structure and maintain the distribution, density and size of a population</w:t>
      </w:r>
      <w:r w:rsidR="00C45BF3" w:rsidRPr="00E573A8">
        <w:rPr>
          <w:color w:val="auto"/>
          <w:lang w:val="en-GB"/>
        </w:rPr>
        <w:t>.</w:t>
      </w:r>
      <w:r w:rsidR="00D136EE" w:rsidRPr="00E573A8">
        <w:rPr>
          <w:color w:val="auto"/>
          <w:lang w:val="en-GB"/>
        </w:rPr>
        <w:t xml:space="preserve"> </w:t>
      </w:r>
      <w:r w:rsidR="00030CD1">
        <w:rPr>
          <w:color w:val="auto"/>
          <w:lang w:val="en-GB"/>
        </w:rPr>
        <w:t>They also consider t</w:t>
      </w:r>
      <w:r w:rsidR="00D136EE" w:rsidRPr="00E573A8">
        <w:rPr>
          <w:color w:val="auto"/>
          <w:lang w:val="en-GB"/>
        </w:rPr>
        <w:t>he contributions of Aboriginal and Torres Strait Islander knowledge and perspectives in understanding the survival o</w:t>
      </w:r>
      <w:r w:rsidR="003D2E33" w:rsidRPr="00E573A8">
        <w:rPr>
          <w:color w:val="auto"/>
          <w:lang w:val="en-GB"/>
        </w:rPr>
        <w:t>f</w:t>
      </w:r>
      <w:r w:rsidR="00D136EE" w:rsidRPr="00E573A8">
        <w:rPr>
          <w:color w:val="auto"/>
          <w:lang w:val="en-GB"/>
        </w:rPr>
        <w:t xml:space="preserve"> organisms in Australian ecosystems</w:t>
      </w:r>
      <w:r w:rsidRPr="00E573A8">
        <w:rPr>
          <w:color w:val="auto"/>
          <w:lang w:val="en-GB"/>
        </w:rPr>
        <w:t>.</w:t>
      </w:r>
    </w:p>
    <w:p w14:paraId="7EF5C480" w14:textId="77777777" w:rsidR="002F5A8B" w:rsidRPr="00E573A8" w:rsidRDefault="00314909" w:rsidP="00314909">
      <w:pPr>
        <w:pStyle w:val="VCAAbody"/>
        <w:rPr>
          <w:lang w:val="en-GB"/>
        </w:rPr>
      </w:pPr>
      <w:r w:rsidRPr="00E573A8">
        <w:rPr>
          <w:color w:val="auto"/>
          <w:lang w:val="en-GB"/>
        </w:rPr>
        <w:t>A student-directed research investigation into a contemporary ethical issue</w:t>
      </w:r>
      <w:r w:rsidR="00030CD1" w:rsidRPr="00030CD1">
        <w:rPr>
          <w:color w:val="auto"/>
          <w:lang w:val="en-GB"/>
        </w:rPr>
        <w:t xml:space="preserve"> </w:t>
      </w:r>
      <w:r w:rsidR="00030CD1" w:rsidRPr="00F65328">
        <w:rPr>
          <w:color w:val="auto"/>
          <w:lang w:val="en-GB"/>
        </w:rPr>
        <w:t>is to be undertaken in Area of Study 3</w:t>
      </w:r>
      <w:r w:rsidR="00030CD1">
        <w:rPr>
          <w:color w:val="auto"/>
          <w:lang w:val="en-GB"/>
        </w:rPr>
        <w:t xml:space="preserve">. The investigation </w:t>
      </w:r>
      <w:r w:rsidRPr="00E573A8">
        <w:rPr>
          <w:color w:val="auto"/>
          <w:lang w:val="en-GB"/>
        </w:rPr>
        <w:t>relate</w:t>
      </w:r>
      <w:r w:rsidR="00C54D98">
        <w:rPr>
          <w:color w:val="auto"/>
          <w:lang w:val="en-GB"/>
        </w:rPr>
        <w:t>s</w:t>
      </w:r>
      <w:r w:rsidRPr="00E573A8">
        <w:rPr>
          <w:color w:val="auto"/>
          <w:lang w:val="en-GB"/>
        </w:rPr>
        <w:t xml:space="preserve"> to the application of genetic knowledge, reproductive science, inheritance or adaptations and interdependencies beneficial for survival. The investigation draws on key knowledge and key science skills from Area of Study 1 and/or Area of Study 2.</w:t>
      </w:r>
    </w:p>
    <w:p w14:paraId="7EF5C481" w14:textId="77777777" w:rsidR="002F5A8B" w:rsidRPr="00E573A8" w:rsidRDefault="002F5A8B" w:rsidP="002F5A8B">
      <w:pPr>
        <w:pStyle w:val="VCAAHeading2"/>
        <w:rPr>
          <w:lang w:val="en-GB"/>
        </w:rPr>
      </w:pPr>
      <w:bookmarkStart w:id="85" w:name="_Toc24369806"/>
      <w:r w:rsidRPr="00E573A8">
        <w:rPr>
          <w:lang w:val="en-GB"/>
        </w:rPr>
        <w:t>Area of Study 1</w:t>
      </w:r>
      <w:bookmarkEnd w:id="85"/>
    </w:p>
    <w:p w14:paraId="7EF5C482" w14:textId="77777777" w:rsidR="00314909" w:rsidRPr="00E573A8" w:rsidRDefault="00314909" w:rsidP="00314909">
      <w:pPr>
        <w:pStyle w:val="VCAAHeading3"/>
        <w:rPr>
          <w:lang w:val="en-GB"/>
        </w:rPr>
      </w:pPr>
      <w:bookmarkStart w:id="86" w:name="_Toc23748561"/>
      <w:bookmarkStart w:id="87" w:name="_Toc24369807"/>
      <w:r w:rsidRPr="00E573A8">
        <w:rPr>
          <w:lang w:val="en-GB"/>
        </w:rPr>
        <w:t>How is inheritance explained?</w:t>
      </w:r>
      <w:bookmarkEnd w:id="86"/>
      <w:bookmarkEnd w:id="87"/>
    </w:p>
    <w:p w14:paraId="7EF5C483" w14:textId="77777777" w:rsidR="004005BF" w:rsidRDefault="00314909" w:rsidP="00314909">
      <w:pPr>
        <w:pStyle w:val="VCAAbody"/>
        <w:rPr>
          <w:color w:val="auto"/>
          <w:lang w:val="en-GB"/>
        </w:rPr>
      </w:pPr>
      <w:r w:rsidRPr="00E573A8">
        <w:rPr>
          <w:color w:val="auto"/>
          <w:lang w:val="en-GB"/>
        </w:rPr>
        <w:t xml:space="preserve">In this area of study students describe the production of gametes in sexual reproduction through the key events in meiosis. They explore the nature of chromosomes and the use of genetic language to read and interpret patterns of inheritance and predict outcomes of genetic crosses. </w:t>
      </w:r>
    </w:p>
    <w:p w14:paraId="7EF5C484" w14:textId="77777777" w:rsidR="002F5A8B" w:rsidRPr="00E573A8" w:rsidRDefault="00314909" w:rsidP="00314909">
      <w:pPr>
        <w:pStyle w:val="VCAAbody"/>
        <w:rPr>
          <w:lang w:val="en-GB"/>
        </w:rPr>
      </w:pPr>
      <w:r w:rsidRPr="00E573A8">
        <w:rPr>
          <w:color w:val="auto"/>
          <w:lang w:val="en-GB"/>
        </w:rPr>
        <w:t xml:space="preserve">Students explain how a characteristic or trait can be influenced by one gene, many genes acting together, </w:t>
      </w:r>
      <w:r w:rsidR="004A71BD">
        <w:rPr>
          <w:color w:val="auto"/>
          <w:lang w:val="en-GB"/>
        </w:rPr>
        <w:t xml:space="preserve">and </w:t>
      </w:r>
      <w:r w:rsidRPr="00E573A8">
        <w:rPr>
          <w:color w:val="auto"/>
          <w:lang w:val="en-GB"/>
        </w:rPr>
        <w:t>genes interacting with external environmental or epigenetic factors. They apply their genetic knowledge to analyse pedigree charts, determine patterns of inheritance and predict outcomes of genetic crosses.</w:t>
      </w:r>
    </w:p>
    <w:p w14:paraId="7EF5C485" w14:textId="77777777" w:rsidR="002F5A8B" w:rsidRPr="00E573A8" w:rsidRDefault="002F5A8B" w:rsidP="002F5A8B">
      <w:pPr>
        <w:pStyle w:val="VCAAHeading3"/>
        <w:rPr>
          <w:lang w:val="en-GB"/>
        </w:rPr>
      </w:pPr>
      <w:bookmarkStart w:id="88" w:name="_Toc24369808"/>
      <w:r w:rsidRPr="00E573A8">
        <w:rPr>
          <w:lang w:val="en-GB"/>
        </w:rPr>
        <w:t>Outcome 1</w:t>
      </w:r>
      <w:bookmarkEnd w:id="88"/>
    </w:p>
    <w:p w14:paraId="7EF5C486" w14:textId="77777777" w:rsidR="00314909" w:rsidRPr="00E573A8" w:rsidRDefault="00314909" w:rsidP="00314909">
      <w:pPr>
        <w:pStyle w:val="VCAAbody"/>
        <w:rPr>
          <w:color w:val="auto"/>
          <w:lang w:val="en-GB"/>
        </w:rPr>
      </w:pPr>
      <w:r w:rsidRPr="00E573A8">
        <w:rPr>
          <w:color w:val="auto"/>
          <w:lang w:val="en-GB"/>
        </w:rPr>
        <w:t>On completion of this unit the student should be able to explain and compare chromosomes, genomes, genotypes and phenotypes</w:t>
      </w:r>
      <w:r w:rsidR="005A2E18">
        <w:rPr>
          <w:color w:val="auto"/>
          <w:lang w:val="en-GB"/>
        </w:rPr>
        <w:t>,</w:t>
      </w:r>
      <w:r w:rsidRPr="00E573A8">
        <w:rPr>
          <w:color w:val="auto"/>
          <w:lang w:val="en-GB"/>
        </w:rPr>
        <w:t xml:space="preserve"> and analyse and predict patterns of inheritance.</w:t>
      </w:r>
    </w:p>
    <w:p w14:paraId="7EF5C487" w14:textId="2A4DF453" w:rsidR="002F5A8B" w:rsidRPr="00E573A8" w:rsidRDefault="00314909" w:rsidP="00314909">
      <w:pPr>
        <w:pStyle w:val="VCAAbody"/>
        <w:rPr>
          <w:lang w:val="en-GB"/>
        </w:rPr>
      </w:pPr>
      <w:r w:rsidRPr="00E573A8">
        <w:rPr>
          <w:color w:val="auto"/>
          <w:lang w:val="en-GB"/>
        </w:rPr>
        <w:t xml:space="preserve">To achieve this outcome the student will draw on key knowledge </w:t>
      </w:r>
      <w:r w:rsidR="008103A0" w:rsidRPr="00BA0F88">
        <w:t xml:space="preserve">outlined in Area of Study </w:t>
      </w:r>
      <w:r w:rsidR="008103A0">
        <w:t>1</w:t>
      </w:r>
      <w:r w:rsidR="008103A0" w:rsidRPr="00BA0F88">
        <w:t xml:space="preserve"> </w:t>
      </w:r>
      <w:r w:rsidRPr="00E573A8">
        <w:rPr>
          <w:color w:val="auto"/>
          <w:lang w:val="en-GB"/>
        </w:rPr>
        <w:t>and</w:t>
      </w:r>
      <w:r w:rsidR="008103A0">
        <w:rPr>
          <w:color w:val="auto"/>
          <w:lang w:val="en-GB"/>
        </w:rPr>
        <w:t xml:space="preserve"> the</w:t>
      </w:r>
      <w:r w:rsidRPr="00E573A8">
        <w:rPr>
          <w:color w:val="auto"/>
          <w:lang w:val="en-GB"/>
        </w:rPr>
        <w:t xml:space="preserve"> related key science skills on </w:t>
      </w:r>
      <w:hyperlink w:anchor="skills" w:history="1">
        <w:r w:rsidRPr="00E573A8">
          <w:rPr>
            <w:rStyle w:val="Hyperlink"/>
            <w:lang w:val="en-GB"/>
          </w:rPr>
          <w:t xml:space="preserve">pages </w:t>
        </w:r>
        <w:r w:rsidR="00335F0D" w:rsidRPr="00E573A8">
          <w:rPr>
            <w:rStyle w:val="Hyperlink"/>
            <w:lang w:val="en-GB"/>
          </w:rPr>
          <w:t>7</w:t>
        </w:r>
        <w:r w:rsidRPr="00E573A8">
          <w:rPr>
            <w:rStyle w:val="Hyperlink"/>
            <w:lang w:val="en-GB"/>
          </w:rPr>
          <w:t>–</w:t>
        </w:r>
        <w:r w:rsidR="00530974">
          <w:rPr>
            <w:rStyle w:val="Hyperlink"/>
            <w:lang w:val="en-GB"/>
          </w:rPr>
          <w:t>8</w:t>
        </w:r>
      </w:hyperlink>
      <w:r w:rsidRPr="00E573A8">
        <w:rPr>
          <w:color w:val="auto"/>
          <w:lang w:val="en-GB"/>
        </w:rPr>
        <w:t xml:space="preserve"> of the study design.</w:t>
      </w:r>
    </w:p>
    <w:p w14:paraId="7EF5C488" w14:textId="77777777" w:rsidR="00D136EE" w:rsidRPr="00BD3EFA" w:rsidRDefault="00D136EE">
      <w:pPr>
        <w:rPr>
          <w:rFonts w:ascii="Arial" w:hAnsi="Arial" w:cs="Arial"/>
          <w:sz w:val="20"/>
          <w:szCs w:val="20"/>
          <w:lang w:eastAsia="en-AU"/>
        </w:rPr>
      </w:pPr>
      <w:r w:rsidRPr="00D954D8">
        <w:br w:type="page"/>
      </w:r>
    </w:p>
    <w:p w14:paraId="7EF5C489" w14:textId="77777777" w:rsidR="002F5A8B" w:rsidRPr="00E573A8" w:rsidRDefault="002F5A8B" w:rsidP="002F5A8B">
      <w:pPr>
        <w:pStyle w:val="VCAAHeading5"/>
        <w:rPr>
          <w:lang w:val="en-GB"/>
        </w:rPr>
      </w:pPr>
      <w:r w:rsidRPr="00E573A8">
        <w:rPr>
          <w:lang w:val="en-GB"/>
        </w:rPr>
        <w:t>Key knowledge</w:t>
      </w:r>
    </w:p>
    <w:p w14:paraId="7EF5C48A" w14:textId="77777777" w:rsidR="00314909" w:rsidRPr="00E573A8" w:rsidRDefault="00314909" w:rsidP="00314909">
      <w:pPr>
        <w:pStyle w:val="VCAAHeading5"/>
        <w:rPr>
          <w:sz w:val="22"/>
          <w:szCs w:val="22"/>
          <w:lang w:val="en-GB"/>
        </w:rPr>
      </w:pPr>
      <w:r w:rsidRPr="00E573A8">
        <w:rPr>
          <w:sz w:val="22"/>
          <w:szCs w:val="22"/>
          <w:lang w:val="en-GB"/>
        </w:rPr>
        <w:t>From chromosomes to genomes</w:t>
      </w:r>
    </w:p>
    <w:p w14:paraId="7EF5C48B" w14:textId="77777777" w:rsidR="00314909" w:rsidRPr="00D954D8" w:rsidRDefault="004005BF" w:rsidP="00314909">
      <w:pPr>
        <w:pStyle w:val="VCAAbullet"/>
        <w:spacing w:before="120" w:after="120"/>
        <w:contextualSpacing/>
        <w:rPr>
          <w:strike/>
          <w:color w:val="auto"/>
        </w:rPr>
      </w:pPr>
      <w:r>
        <w:rPr>
          <w:color w:val="auto"/>
        </w:rPr>
        <w:t xml:space="preserve">the </w:t>
      </w:r>
      <w:r w:rsidR="00314909" w:rsidRPr="00D954D8">
        <w:rPr>
          <w:color w:val="auto"/>
        </w:rPr>
        <w:t>distinction between genes, alleles and a genome</w:t>
      </w:r>
    </w:p>
    <w:p w14:paraId="7EF5C48C" w14:textId="77777777" w:rsidR="00314909" w:rsidRPr="00030CD1" w:rsidRDefault="00314909" w:rsidP="00314909">
      <w:pPr>
        <w:pStyle w:val="VCAAbullet"/>
        <w:spacing w:before="120" w:after="120"/>
        <w:contextualSpacing/>
        <w:rPr>
          <w:color w:val="auto"/>
        </w:rPr>
      </w:pPr>
      <w:r w:rsidRPr="00030CD1">
        <w:rPr>
          <w:color w:val="auto"/>
        </w:rPr>
        <w:t>the nature of a pair of homologous chromosomes carrying the same gene loci and the distinction between autosomes and sex chromosomes</w:t>
      </w:r>
    </w:p>
    <w:p w14:paraId="7EF5C48D" w14:textId="77777777" w:rsidR="00314909" w:rsidRPr="004A71BD" w:rsidRDefault="00314909" w:rsidP="00314909">
      <w:pPr>
        <w:pStyle w:val="VCAAbullet"/>
        <w:spacing w:before="120" w:after="120"/>
        <w:contextualSpacing/>
        <w:rPr>
          <w:color w:val="auto"/>
        </w:rPr>
      </w:pPr>
      <w:r w:rsidRPr="004A71BD">
        <w:rPr>
          <w:color w:val="auto"/>
        </w:rPr>
        <w:t>variability of chromosomes in terms of size and number in different organisms</w:t>
      </w:r>
    </w:p>
    <w:p w14:paraId="7EF5C48E" w14:textId="77777777" w:rsidR="00314909" w:rsidRPr="00A2372F" w:rsidRDefault="00314909" w:rsidP="00314909">
      <w:pPr>
        <w:pStyle w:val="VCAAbullet"/>
        <w:spacing w:before="120" w:after="120"/>
        <w:contextualSpacing/>
        <w:rPr>
          <w:color w:val="auto"/>
        </w:rPr>
      </w:pPr>
      <w:r w:rsidRPr="00A2372F">
        <w:rPr>
          <w:color w:val="auto"/>
        </w:rPr>
        <w:t>karyotypes as a visual representation that can be used to identify chromosome abnormalities</w:t>
      </w:r>
    </w:p>
    <w:p w14:paraId="7EF5C48F" w14:textId="77777777" w:rsidR="00314909" w:rsidRPr="0029761B" w:rsidRDefault="00314909" w:rsidP="00314909">
      <w:pPr>
        <w:pStyle w:val="VCAAbullet"/>
        <w:spacing w:before="120" w:after="120"/>
        <w:contextualSpacing/>
        <w:rPr>
          <w:rFonts w:asciiTheme="minorHAnsi" w:hAnsiTheme="minorHAnsi" w:cstheme="minorHAnsi"/>
          <w:color w:val="auto"/>
        </w:rPr>
      </w:pPr>
      <w:r w:rsidRPr="0029761B">
        <w:rPr>
          <w:rFonts w:asciiTheme="minorHAnsi" w:hAnsiTheme="minorHAnsi" w:cstheme="minorHAnsi"/>
          <w:color w:val="auto"/>
        </w:rPr>
        <w:t>the production of haploid gametes from diploid cells by meiosis, including the significance of crossing over of chromatids and independent assortment for genetic diversity</w:t>
      </w:r>
    </w:p>
    <w:p w14:paraId="7EF5C490" w14:textId="77777777" w:rsidR="00314909" w:rsidRPr="00E573A8" w:rsidRDefault="00314909" w:rsidP="00314909">
      <w:pPr>
        <w:pStyle w:val="VCAAHeading5"/>
        <w:rPr>
          <w:sz w:val="22"/>
          <w:szCs w:val="22"/>
          <w:lang w:val="en-GB"/>
        </w:rPr>
      </w:pPr>
      <w:r w:rsidRPr="00E573A8">
        <w:rPr>
          <w:sz w:val="22"/>
          <w:szCs w:val="22"/>
          <w:lang w:val="en-GB"/>
        </w:rPr>
        <w:t>Genotypes and phenotypes</w:t>
      </w:r>
    </w:p>
    <w:p w14:paraId="7EF5C491" w14:textId="77777777" w:rsidR="00314909" w:rsidRPr="00D954D8" w:rsidRDefault="00AE18FD" w:rsidP="00314909">
      <w:pPr>
        <w:pStyle w:val="VCAAbullet"/>
        <w:spacing w:before="120" w:after="120"/>
        <w:contextualSpacing/>
        <w:rPr>
          <w:color w:val="auto"/>
        </w:rPr>
      </w:pPr>
      <w:r>
        <w:rPr>
          <w:color w:val="auto"/>
        </w:rPr>
        <w:t xml:space="preserve">the </w:t>
      </w:r>
      <w:r w:rsidR="00314909" w:rsidRPr="00D954D8">
        <w:rPr>
          <w:color w:val="auto"/>
        </w:rPr>
        <w:t>use of symbols in the writing of genotypes for the alleles present at a particular gene locus</w:t>
      </w:r>
    </w:p>
    <w:p w14:paraId="7EF5C492" w14:textId="77777777" w:rsidR="00314909" w:rsidRPr="00030CD1" w:rsidRDefault="00AE18FD" w:rsidP="00314909">
      <w:pPr>
        <w:pStyle w:val="VCAAbullet"/>
        <w:spacing w:before="120" w:after="120"/>
        <w:contextualSpacing/>
        <w:rPr>
          <w:color w:val="auto"/>
        </w:rPr>
      </w:pPr>
      <w:r>
        <w:rPr>
          <w:color w:val="auto"/>
        </w:rPr>
        <w:t xml:space="preserve">the </w:t>
      </w:r>
      <w:r w:rsidR="00314909" w:rsidRPr="00030CD1">
        <w:rPr>
          <w:color w:val="auto"/>
        </w:rPr>
        <w:t>expression of dominant and recessive phenotypes, including codominance and incomplete dominance</w:t>
      </w:r>
    </w:p>
    <w:p w14:paraId="7EF5C493" w14:textId="77777777" w:rsidR="00314909" w:rsidRPr="00A2372F" w:rsidRDefault="00314909" w:rsidP="00314909">
      <w:pPr>
        <w:pStyle w:val="VCAAbullet"/>
        <w:spacing w:before="120" w:after="120"/>
        <w:contextualSpacing/>
        <w:rPr>
          <w:color w:val="auto"/>
        </w:rPr>
      </w:pPr>
      <w:r w:rsidRPr="004A71BD">
        <w:rPr>
          <w:color w:val="auto"/>
        </w:rPr>
        <w:t>proportionate influences of geneti</w:t>
      </w:r>
      <w:r w:rsidRPr="00A2372F">
        <w:rPr>
          <w:color w:val="auto"/>
        </w:rPr>
        <w:t>c material, and environmental and epigenetic factors, on phenotypes</w:t>
      </w:r>
    </w:p>
    <w:p w14:paraId="7EF5C494" w14:textId="77777777" w:rsidR="00314909" w:rsidRPr="00E573A8" w:rsidRDefault="00314909" w:rsidP="00314909">
      <w:pPr>
        <w:pStyle w:val="VCAAHeading5"/>
        <w:rPr>
          <w:sz w:val="22"/>
          <w:szCs w:val="22"/>
          <w:lang w:val="en-GB"/>
        </w:rPr>
      </w:pPr>
      <w:r w:rsidRPr="00E573A8">
        <w:rPr>
          <w:sz w:val="22"/>
          <w:szCs w:val="22"/>
          <w:lang w:val="en-GB"/>
        </w:rPr>
        <w:t>Patterns of inheritance</w:t>
      </w:r>
    </w:p>
    <w:p w14:paraId="7EF5C495" w14:textId="77777777" w:rsidR="00314909" w:rsidRPr="00D954D8" w:rsidRDefault="00314909" w:rsidP="00314909">
      <w:pPr>
        <w:pStyle w:val="VCAAbullet"/>
        <w:spacing w:before="120" w:after="120"/>
        <w:contextualSpacing/>
        <w:rPr>
          <w:color w:val="auto"/>
        </w:rPr>
      </w:pPr>
      <w:r w:rsidRPr="00D954D8">
        <w:rPr>
          <w:color w:val="auto"/>
        </w:rPr>
        <w:t>pedigree charts and patterns of inheritance, including autosomal and sex-linked inheritance</w:t>
      </w:r>
    </w:p>
    <w:p w14:paraId="7EF5C496" w14:textId="77777777" w:rsidR="00314909" w:rsidRPr="00030CD1" w:rsidRDefault="00314909" w:rsidP="00314909">
      <w:pPr>
        <w:pStyle w:val="VCAAbullet"/>
        <w:spacing w:before="120" w:after="120"/>
        <w:contextualSpacing/>
        <w:rPr>
          <w:color w:val="auto"/>
        </w:rPr>
      </w:pPr>
      <w:r w:rsidRPr="00030CD1">
        <w:rPr>
          <w:color w:val="auto"/>
        </w:rPr>
        <w:t>predicted genetic outcomes for a monohybrid cross and a monohybrid test cross</w:t>
      </w:r>
    </w:p>
    <w:p w14:paraId="7EF5C497" w14:textId="77777777" w:rsidR="002F5A8B" w:rsidRPr="00A2372F" w:rsidRDefault="00314909" w:rsidP="00314909">
      <w:pPr>
        <w:pStyle w:val="VCAAbullet"/>
        <w:spacing w:before="120" w:after="120"/>
        <w:contextualSpacing/>
      </w:pPr>
      <w:r w:rsidRPr="004A71BD">
        <w:rPr>
          <w:color w:val="auto"/>
        </w:rPr>
        <w:t>predicted genetic outcomes for two genes that are either linked or assort independently.</w:t>
      </w:r>
    </w:p>
    <w:p w14:paraId="7EF5C498" w14:textId="77777777" w:rsidR="002F5A8B" w:rsidRPr="00E573A8" w:rsidRDefault="002F5A8B" w:rsidP="002F5A8B">
      <w:pPr>
        <w:pStyle w:val="VCAAHeading2"/>
        <w:rPr>
          <w:lang w:val="en-GB"/>
        </w:rPr>
      </w:pPr>
      <w:bookmarkStart w:id="89" w:name="_Toc24369809"/>
      <w:r w:rsidRPr="00E573A8">
        <w:rPr>
          <w:lang w:val="en-GB"/>
        </w:rPr>
        <w:t>Area of Study 2</w:t>
      </w:r>
      <w:bookmarkEnd w:id="89"/>
    </w:p>
    <w:p w14:paraId="7EF5C499" w14:textId="77777777" w:rsidR="00314909" w:rsidRPr="00E573A8" w:rsidRDefault="00314909" w:rsidP="00314909">
      <w:pPr>
        <w:pStyle w:val="VCAAHeading3"/>
        <w:rPr>
          <w:lang w:val="en-GB"/>
        </w:rPr>
      </w:pPr>
      <w:bookmarkStart w:id="90" w:name="_Toc23748564"/>
      <w:bookmarkStart w:id="91" w:name="_Toc24369810"/>
      <w:r w:rsidRPr="00E573A8">
        <w:rPr>
          <w:lang w:val="en-GB"/>
        </w:rPr>
        <w:t xml:space="preserve">How do inherited adaptations impact </w:t>
      </w:r>
      <w:r w:rsidR="00D136EE" w:rsidRPr="00E573A8">
        <w:rPr>
          <w:lang w:val="en-GB"/>
        </w:rPr>
        <w:t xml:space="preserve">on </w:t>
      </w:r>
      <w:r w:rsidRPr="00E573A8">
        <w:rPr>
          <w:lang w:val="en-GB"/>
        </w:rPr>
        <w:t>diversity?</w:t>
      </w:r>
      <w:bookmarkEnd w:id="90"/>
      <w:bookmarkEnd w:id="91"/>
    </w:p>
    <w:p w14:paraId="7EF5C49A" w14:textId="77777777" w:rsidR="004005BF" w:rsidRDefault="00314909" w:rsidP="00314909">
      <w:pPr>
        <w:pStyle w:val="VCAAbody"/>
        <w:rPr>
          <w:color w:val="auto"/>
          <w:lang w:val="en-GB"/>
        </w:rPr>
      </w:pPr>
      <w:r w:rsidRPr="00E573A8">
        <w:rPr>
          <w:color w:val="auto"/>
          <w:lang w:val="en-GB"/>
        </w:rPr>
        <w:t xml:space="preserve">In this area of study students analyse the advantages and disadvantages of asexual and sexual reproduction </w:t>
      </w:r>
      <w:r w:rsidR="00D136EE" w:rsidRPr="00E573A8">
        <w:rPr>
          <w:color w:val="auto"/>
          <w:lang w:val="en-GB"/>
        </w:rPr>
        <w:t>and investigate</w:t>
      </w:r>
      <w:r w:rsidRPr="00E573A8">
        <w:rPr>
          <w:color w:val="auto"/>
          <w:lang w:val="en-GB"/>
        </w:rPr>
        <w:t xml:space="preserve"> the use </w:t>
      </w:r>
      <w:r w:rsidR="00D136EE" w:rsidRPr="00E573A8">
        <w:rPr>
          <w:color w:val="auto"/>
          <w:lang w:val="en-GB"/>
        </w:rPr>
        <w:t xml:space="preserve">and application </w:t>
      </w:r>
      <w:r w:rsidRPr="00E573A8">
        <w:rPr>
          <w:color w:val="auto"/>
          <w:lang w:val="en-GB"/>
        </w:rPr>
        <w:t xml:space="preserve">of reproductive cloning technologies. Students explore the biological importance of genetic diversity and the structural, physiological and behavioural adaptations that enable species to survive in an ecosystem. </w:t>
      </w:r>
    </w:p>
    <w:p w14:paraId="7EF5C49B" w14:textId="77777777" w:rsidR="002F5A8B" w:rsidRPr="00E573A8" w:rsidRDefault="004005BF" w:rsidP="00314909">
      <w:pPr>
        <w:pStyle w:val="VCAAbody"/>
        <w:rPr>
          <w:lang w:val="en-GB"/>
        </w:rPr>
      </w:pPr>
      <w:r>
        <w:rPr>
          <w:color w:val="auto"/>
          <w:lang w:val="en-GB"/>
        </w:rPr>
        <w:t>Students</w:t>
      </w:r>
      <w:r w:rsidRPr="00E573A8">
        <w:rPr>
          <w:color w:val="auto"/>
          <w:lang w:val="en-GB"/>
        </w:rPr>
        <w:t xml:space="preserve"> </w:t>
      </w:r>
      <w:r w:rsidR="00314909" w:rsidRPr="00E573A8">
        <w:rPr>
          <w:color w:val="auto"/>
          <w:lang w:val="en-GB"/>
        </w:rPr>
        <w:t>explore the interdependencies between species</w:t>
      </w:r>
      <w:r w:rsidR="00D136EE" w:rsidRPr="00E573A8">
        <w:rPr>
          <w:color w:val="auto"/>
          <w:lang w:val="en-GB"/>
        </w:rPr>
        <w:t>,</w:t>
      </w:r>
      <w:r w:rsidR="00314909" w:rsidRPr="00E573A8">
        <w:rPr>
          <w:color w:val="auto"/>
          <w:lang w:val="en-GB"/>
        </w:rPr>
        <w:t xml:space="preserve"> including the importance and impact of keystone species and top predators.</w:t>
      </w:r>
      <w:r w:rsidR="00D136EE" w:rsidRPr="00E573A8">
        <w:rPr>
          <w:color w:val="auto"/>
          <w:lang w:val="en-GB"/>
        </w:rPr>
        <w:t xml:space="preserve"> </w:t>
      </w:r>
      <w:r>
        <w:rPr>
          <w:color w:val="auto"/>
          <w:lang w:val="en-GB"/>
        </w:rPr>
        <w:t>They</w:t>
      </w:r>
      <w:r w:rsidRPr="00E573A8">
        <w:rPr>
          <w:color w:val="auto"/>
          <w:lang w:val="en-GB"/>
        </w:rPr>
        <w:t xml:space="preserve"> </w:t>
      </w:r>
      <w:r w:rsidR="00D136EE" w:rsidRPr="00E573A8">
        <w:rPr>
          <w:color w:val="auto"/>
          <w:lang w:val="en-GB"/>
        </w:rPr>
        <w:t xml:space="preserve">consider the contributions of Aboriginal and Torres Strait Islander knowledge and perspectives to the understanding of the </w:t>
      </w:r>
      <w:r w:rsidRPr="00E573A8">
        <w:rPr>
          <w:color w:val="auto"/>
          <w:lang w:val="en-GB"/>
        </w:rPr>
        <w:t>adaptations</w:t>
      </w:r>
      <w:r w:rsidR="00D136EE" w:rsidRPr="00E573A8">
        <w:rPr>
          <w:color w:val="auto"/>
          <w:lang w:val="en-GB"/>
        </w:rPr>
        <w:t xml:space="preserve"> of, and interdependencies </w:t>
      </w:r>
      <w:r w:rsidRPr="00E573A8">
        <w:rPr>
          <w:color w:val="auto"/>
          <w:lang w:val="en-GB"/>
        </w:rPr>
        <w:t>between</w:t>
      </w:r>
      <w:r w:rsidR="00D136EE" w:rsidRPr="00E573A8">
        <w:rPr>
          <w:color w:val="auto"/>
          <w:lang w:val="en-GB"/>
        </w:rPr>
        <w:t>, species in Australian ecosystems</w:t>
      </w:r>
      <w:r w:rsidR="001E69AE" w:rsidRPr="00E573A8">
        <w:rPr>
          <w:color w:val="auto"/>
          <w:lang w:val="en-GB"/>
        </w:rPr>
        <w:t>.</w:t>
      </w:r>
    </w:p>
    <w:p w14:paraId="7EF5C49C" w14:textId="77777777" w:rsidR="002F5A8B" w:rsidRPr="00E573A8" w:rsidRDefault="002F5A8B" w:rsidP="002F5A8B">
      <w:pPr>
        <w:pStyle w:val="VCAAHeading3"/>
        <w:rPr>
          <w:lang w:val="en-GB"/>
        </w:rPr>
      </w:pPr>
      <w:bookmarkStart w:id="92" w:name="_Toc24369811"/>
      <w:r w:rsidRPr="00E573A8">
        <w:rPr>
          <w:lang w:val="en-GB"/>
        </w:rPr>
        <w:t>Outcome 2</w:t>
      </w:r>
      <w:bookmarkEnd w:id="92"/>
    </w:p>
    <w:p w14:paraId="7EF5C49D" w14:textId="77777777" w:rsidR="00314909" w:rsidRPr="00E573A8" w:rsidRDefault="00314909" w:rsidP="00314909">
      <w:pPr>
        <w:pStyle w:val="VCAAbody"/>
        <w:rPr>
          <w:color w:val="auto"/>
          <w:lang w:val="en-GB"/>
        </w:rPr>
      </w:pPr>
      <w:r w:rsidRPr="00E573A8">
        <w:rPr>
          <w:color w:val="auto"/>
          <w:lang w:val="en-GB"/>
        </w:rPr>
        <w:t>On completion of this unit the student should be able to analyse advantages and disadvantages of reproductive strategies</w:t>
      </w:r>
      <w:r w:rsidR="00AE18FD">
        <w:rPr>
          <w:color w:val="auto"/>
          <w:lang w:val="en-GB"/>
        </w:rPr>
        <w:t>,</w:t>
      </w:r>
      <w:r w:rsidRPr="00E573A8">
        <w:rPr>
          <w:color w:val="auto"/>
          <w:lang w:val="en-GB"/>
        </w:rPr>
        <w:t xml:space="preserve"> and evaluate how adaptations and interdependencies enhance survival of species within an ecosystem.</w:t>
      </w:r>
    </w:p>
    <w:p w14:paraId="7EF5C49E" w14:textId="4C9D8CE5" w:rsidR="002F5A8B" w:rsidRPr="00E573A8" w:rsidRDefault="00314909" w:rsidP="00314909">
      <w:pPr>
        <w:pStyle w:val="VCAAbody"/>
        <w:rPr>
          <w:lang w:val="en-GB"/>
        </w:rPr>
      </w:pPr>
      <w:r w:rsidRPr="00E573A8">
        <w:rPr>
          <w:lang w:val="en-GB"/>
        </w:rPr>
        <w:t xml:space="preserve">To achieve this outcome the student will draw on key knowledge </w:t>
      </w:r>
      <w:r w:rsidR="005D001F" w:rsidRPr="00BA0F88">
        <w:t xml:space="preserve">outlined in Area of Study </w:t>
      </w:r>
      <w:r w:rsidR="005D001F">
        <w:t>2</w:t>
      </w:r>
      <w:r w:rsidR="005D001F" w:rsidRPr="00BA0F88">
        <w:t xml:space="preserve"> </w:t>
      </w:r>
      <w:r w:rsidRPr="00E573A8">
        <w:rPr>
          <w:lang w:val="en-GB"/>
        </w:rPr>
        <w:t xml:space="preserve">and </w:t>
      </w:r>
      <w:r w:rsidR="005D001F">
        <w:rPr>
          <w:lang w:val="en-GB"/>
        </w:rPr>
        <w:t xml:space="preserve">the </w:t>
      </w:r>
      <w:r w:rsidRPr="00E573A8">
        <w:rPr>
          <w:lang w:val="en-GB"/>
        </w:rPr>
        <w:t xml:space="preserve">related key science skills on </w:t>
      </w:r>
      <w:hyperlink w:anchor="skills" w:history="1">
        <w:r w:rsidRPr="00E573A8">
          <w:rPr>
            <w:rStyle w:val="Hyperlink"/>
            <w:lang w:val="en-GB"/>
          </w:rPr>
          <w:t xml:space="preserve">pages </w:t>
        </w:r>
        <w:r w:rsidR="00335F0D" w:rsidRPr="00E573A8">
          <w:rPr>
            <w:rStyle w:val="Hyperlink"/>
            <w:lang w:val="en-GB"/>
          </w:rPr>
          <w:t>7</w:t>
        </w:r>
        <w:r w:rsidRPr="00E573A8">
          <w:rPr>
            <w:rStyle w:val="Hyperlink"/>
            <w:lang w:val="en-GB"/>
          </w:rPr>
          <w:t>–</w:t>
        </w:r>
        <w:r w:rsidR="00530974">
          <w:rPr>
            <w:rStyle w:val="Hyperlink"/>
            <w:lang w:val="en-GB"/>
          </w:rPr>
          <w:t>8</w:t>
        </w:r>
      </w:hyperlink>
      <w:r w:rsidRPr="00E573A8">
        <w:rPr>
          <w:lang w:val="en-GB"/>
        </w:rPr>
        <w:t xml:space="preserve"> of the study design.</w:t>
      </w:r>
    </w:p>
    <w:p w14:paraId="7EF5C49F" w14:textId="77777777" w:rsidR="00D136EE" w:rsidRPr="00BD3EFA" w:rsidRDefault="00D136EE">
      <w:pPr>
        <w:rPr>
          <w:rFonts w:ascii="Arial" w:hAnsi="Arial" w:cs="Arial"/>
          <w:sz w:val="20"/>
          <w:szCs w:val="20"/>
          <w:lang w:eastAsia="en-AU"/>
        </w:rPr>
      </w:pPr>
      <w:r w:rsidRPr="00D954D8">
        <w:br w:type="page"/>
      </w:r>
    </w:p>
    <w:p w14:paraId="7EF5C4A0" w14:textId="77777777" w:rsidR="002F5A8B" w:rsidRPr="00E573A8" w:rsidRDefault="002F5A8B" w:rsidP="002F5A8B">
      <w:pPr>
        <w:pStyle w:val="VCAAHeading5"/>
        <w:rPr>
          <w:lang w:val="en-GB"/>
        </w:rPr>
      </w:pPr>
      <w:r w:rsidRPr="00E573A8">
        <w:rPr>
          <w:lang w:val="en-GB"/>
        </w:rPr>
        <w:t>Key knowledge</w:t>
      </w:r>
    </w:p>
    <w:p w14:paraId="7EF5C4A1" w14:textId="77777777" w:rsidR="00314909" w:rsidRPr="00E573A8" w:rsidRDefault="00314909" w:rsidP="00314909">
      <w:pPr>
        <w:pStyle w:val="VCAAHeading5"/>
        <w:rPr>
          <w:sz w:val="22"/>
          <w:szCs w:val="22"/>
          <w:lang w:val="en-GB"/>
        </w:rPr>
      </w:pPr>
      <w:r w:rsidRPr="00D954D8">
        <w:rPr>
          <w:sz w:val="22"/>
          <w:szCs w:val="22"/>
          <w:lang w:val="en-GB" w:eastAsia="ja-JP"/>
        </w:rPr>
        <w:t>Reproductive strategies</w:t>
      </w:r>
    </w:p>
    <w:p w14:paraId="7EF5C4A2" w14:textId="77777777" w:rsidR="00314909" w:rsidRPr="00030CD1" w:rsidRDefault="00314909" w:rsidP="00314909">
      <w:pPr>
        <w:pStyle w:val="VCAAbullet"/>
        <w:spacing w:before="120" w:after="120"/>
        <w:contextualSpacing/>
        <w:rPr>
          <w:rFonts w:cstheme="majorHAnsi"/>
          <w:color w:val="auto"/>
        </w:rPr>
      </w:pPr>
      <w:r w:rsidRPr="00D954D8">
        <w:rPr>
          <w:color w:val="auto"/>
        </w:rPr>
        <w:t xml:space="preserve">biological advantages and disadvantages of asexual </w:t>
      </w:r>
      <w:r w:rsidRPr="00030CD1">
        <w:rPr>
          <w:rFonts w:cstheme="majorHAnsi"/>
          <w:color w:val="auto"/>
        </w:rPr>
        <w:t>reproduction</w:t>
      </w:r>
    </w:p>
    <w:p w14:paraId="7EF5C4A3" w14:textId="77777777" w:rsidR="00314909" w:rsidRPr="004A71BD" w:rsidRDefault="00314909" w:rsidP="00314909">
      <w:pPr>
        <w:pStyle w:val="VCAAbullet"/>
        <w:spacing w:before="120" w:after="120"/>
        <w:contextualSpacing/>
        <w:rPr>
          <w:color w:val="auto"/>
        </w:rPr>
      </w:pPr>
      <w:r w:rsidRPr="004A71BD">
        <w:rPr>
          <w:color w:val="auto"/>
        </w:rPr>
        <w:t>biological advantages of sexual reproduction in terms of genetic diversity of offspring</w:t>
      </w:r>
    </w:p>
    <w:p w14:paraId="7EF5C4A4" w14:textId="77777777" w:rsidR="00314909" w:rsidRPr="005A2E18" w:rsidRDefault="00AE18FD" w:rsidP="00314909">
      <w:pPr>
        <w:pStyle w:val="VCAAbullet"/>
        <w:spacing w:before="120" w:after="120"/>
        <w:contextualSpacing/>
        <w:rPr>
          <w:color w:val="auto"/>
        </w:rPr>
      </w:pPr>
      <w:r>
        <w:rPr>
          <w:color w:val="auto"/>
        </w:rPr>
        <w:t xml:space="preserve">the </w:t>
      </w:r>
      <w:r w:rsidR="00314909" w:rsidRPr="00A2372F">
        <w:rPr>
          <w:color w:val="auto"/>
        </w:rPr>
        <w:t>process an</w:t>
      </w:r>
      <w:r w:rsidR="00314909" w:rsidRPr="005A2E18">
        <w:rPr>
          <w:color w:val="auto"/>
        </w:rPr>
        <w:t>d application of reproductive cloning technologies</w:t>
      </w:r>
    </w:p>
    <w:p w14:paraId="7EF5C4A5" w14:textId="77777777" w:rsidR="00314909" w:rsidRPr="00E573A8" w:rsidRDefault="00314909" w:rsidP="00314909">
      <w:pPr>
        <w:pStyle w:val="VCAAHeading5"/>
        <w:rPr>
          <w:sz w:val="22"/>
          <w:szCs w:val="22"/>
          <w:lang w:val="en-GB"/>
        </w:rPr>
      </w:pPr>
      <w:r w:rsidRPr="00E573A8">
        <w:rPr>
          <w:sz w:val="22"/>
          <w:szCs w:val="22"/>
          <w:lang w:val="en-GB"/>
        </w:rPr>
        <w:t>Adaptations and diversity</w:t>
      </w:r>
    </w:p>
    <w:p w14:paraId="7EF5C4A6" w14:textId="77777777" w:rsidR="00314909" w:rsidRPr="00D954D8" w:rsidRDefault="0029761B" w:rsidP="00314909">
      <w:pPr>
        <w:pStyle w:val="VCAAbullet"/>
        <w:spacing w:before="120" w:after="120"/>
        <w:ind w:left="360" w:hanging="360"/>
        <w:contextualSpacing/>
        <w:rPr>
          <w:color w:val="auto"/>
        </w:rPr>
      </w:pPr>
      <w:r>
        <w:rPr>
          <w:color w:val="auto"/>
        </w:rPr>
        <w:t xml:space="preserve">the </w:t>
      </w:r>
      <w:r w:rsidR="00314909" w:rsidRPr="00D954D8">
        <w:rPr>
          <w:color w:val="auto"/>
        </w:rPr>
        <w:t xml:space="preserve">biological importance of genetic diversity within a species or population </w:t>
      </w:r>
    </w:p>
    <w:p w14:paraId="7EF5C4A7" w14:textId="77777777" w:rsidR="0029761B" w:rsidRPr="00030CD1" w:rsidRDefault="00314909" w:rsidP="00314909">
      <w:pPr>
        <w:pStyle w:val="VCAAbullet"/>
        <w:spacing w:before="120" w:after="120"/>
        <w:ind w:left="360" w:hanging="360"/>
        <w:contextualSpacing/>
        <w:rPr>
          <w:color w:val="auto"/>
        </w:rPr>
      </w:pPr>
      <w:r w:rsidRPr="00030CD1">
        <w:rPr>
          <w:color w:val="auto"/>
        </w:rPr>
        <w:t>structural, physiological and behavioural adaptations that enhance an organism’s survival and enable life to exist in a wide range of environments</w:t>
      </w:r>
    </w:p>
    <w:p w14:paraId="7EF5C4A8" w14:textId="77777777" w:rsidR="0029761B" w:rsidRPr="00D954D8" w:rsidRDefault="00314909" w:rsidP="00E573A8">
      <w:pPr>
        <w:pStyle w:val="VCAAbullet"/>
        <w:tabs>
          <w:tab w:val="clear" w:pos="425"/>
          <w:tab w:val="left" w:pos="426"/>
        </w:tabs>
        <w:spacing w:before="120" w:after="120"/>
        <w:ind w:left="360" w:hanging="360"/>
        <w:contextualSpacing/>
      </w:pPr>
      <w:r w:rsidRPr="0029761B">
        <w:rPr>
          <w:color w:val="auto"/>
        </w:rPr>
        <w:t xml:space="preserve">survival through interdependencies between species, including impact of changes to keystone species and predators and their ecological roles in structuring and maintaining </w:t>
      </w:r>
      <w:r w:rsidRPr="00E573A8">
        <w:rPr>
          <w:rFonts w:cstheme="minorHAnsi"/>
        </w:rPr>
        <w:t>the distribution, density and size of a population</w:t>
      </w:r>
      <w:r w:rsidR="004F24D1" w:rsidRPr="00E573A8">
        <w:rPr>
          <w:rFonts w:cstheme="minorHAnsi"/>
        </w:rPr>
        <w:t xml:space="preserve"> </w:t>
      </w:r>
      <w:r w:rsidR="00E772C3" w:rsidRPr="00E573A8">
        <w:rPr>
          <w:rFonts w:cstheme="minorHAnsi"/>
        </w:rPr>
        <w:t>in an ecosystem</w:t>
      </w:r>
    </w:p>
    <w:p w14:paraId="7EF5C4A9" w14:textId="77777777" w:rsidR="002F5A8B" w:rsidRPr="00D954D8" w:rsidRDefault="0029761B" w:rsidP="00E573A8">
      <w:pPr>
        <w:pStyle w:val="VCAAbullet"/>
        <w:spacing w:before="120" w:after="120"/>
        <w:ind w:left="360" w:hanging="360"/>
        <w:contextualSpacing/>
      </w:pPr>
      <w:r>
        <w:rPr>
          <w:color w:val="auto"/>
        </w:rPr>
        <w:t xml:space="preserve">the </w:t>
      </w:r>
      <w:r w:rsidR="00E772C3" w:rsidRPr="0029761B">
        <w:rPr>
          <w:color w:val="auto"/>
        </w:rPr>
        <w:t>contribution of Aboriginal and Torres Strait Islander peoples’ know</w:t>
      </w:r>
      <w:r w:rsidR="009138B3">
        <w:rPr>
          <w:color w:val="auto"/>
        </w:rPr>
        <w:t>l</w:t>
      </w:r>
      <w:r w:rsidR="00E772C3" w:rsidRPr="0029761B">
        <w:rPr>
          <w:color w:val="auto"/>
        </w:rPr>
        <w:t>edge and perspectives in understanding adaptations of, and interdependencies be</w:t>
      </w:r>
      <w:r w:rsidR="009138B3">
        <w:rPr>
          <w:color w:val="auto"/>
        </w:rPr>
        <w:t>t</w:t>
      </w:r>
      <w:r w:rsidR="00E772C3" w:rsidRPr="0029761B">
        <w:rPr>
          <w:color w:val="auto"/>
        </w:rPr>
        <w:t>ween, species in Australian ecosystems</w:t>
      </w:r>
      <w:r w:rsidR="00314909" w:rsidRPr="00E573A8">
        <w:rPr>
          <w:rFonts w:cstheme="minorHAnsi"/>
          <w:color w:val="auto"/>
        </w:rPr>
        <w:t>.</w:t>
      </w:r>
    </w:p>
    <w:p w14:paraId="7EF5C4AA" w14:textId="77777777" w:rsidR="002F5A8B" w:rsidRPr="00E573A8" w:rsidRDefault="002F5A8B" w:rsidP="002F5A8B">
      <w:pPr>
        <w:pStyle w:val="VCAAHeading2"/>
        <w:rPr>
          <w:lang w:val="en-GB"/>
        </w:rPr>
      </w:pPr>
      <w:bookmarkStart w:id="93" w:name="_Toc24369812"/>
      <w:r w:rsidRPr="00E573A8">
        <w:rPr>
          <w:lang w:val="en-GB"/>
        </w:rPr>
        <w:t>Area of Study 3</w:t>
      </w:r>
      <w:bookmarkEnd w:id="93"/>
    </w:p>
    <w:p w14:paraId="7EF5C4AB" w14:textId="77777777" w:rsidR="00314909" w:rsidRPr="00E573A8" w:rsidRDefault="00314909" w:rsidP="00314909">
      <w:pPr>
        <w:pStyle w:val="VCAAHeading3"/>
        <w:rPr>
          <w:lang w:val="en-GB"/>
        </w:rPr>
      </w:pPr>
      <w:bookmarkStart w:id="94" w:name="_Toc14095023"/>
      <w:bookmarkStart w:id="95" w:name="_Toc23748567"/>
      <w:bookmarkStart w:id="96" w:name="_Toc24369813"/>
      <w:r w:rsidRPr="00130A28">
        <w:t xml:space="preserve">How do humans use science to </w:t>
      </w:r>
      <w:bookmarkEnd w:id="94"/>
      <w:r w:rsidRPr="00130A28">
        <w:t>explore and communicate contemporary bio</w:t>
      </w:r>
      <w:r w:rsidR="00E772C3" w:rsidRPr="00130A28">
        <w:t>ethical</w:t>
      </w:r>
      <w:r w:rsidRPr="00130A28">
        <w:t xml:space="preserve"> issues?</w:t>
      </w:r>
      <w:bookmarkEnd w:id="95"/>
      <w:bookmarkEnd w:id="96"/>
    </w:p>
    <w:p w14:paraId="7EF5C4AC" w14:textId="77777777" w:rsidR="00314909" w:rsidRPr="00E573A8" w:rsidRDefault="00314909" w:rsidP="00314909">
      <w:pPr>
        <w:pStyle w:val="VCAAbody"/>
        <w:rPr>
          <w:color w:val="auto"/>
          <w:lang w:val="en-GB"/>
        </w:rPr>
      </w:pPr>
      <w:r w:rsidRPr="00E573A8">
        <w:rPr>
          <w:color w:val="auto"/>
          <w:lang w:val="en-GB"/>
        </w:rPr>
        <w:t xml:space="preserve">In this area of study students explore a contemporary </w:t>
      </w:r>
      <w:r w:rsidR="00E772C3" w:rsidRPr="00E573A8">
        <w:rPr>
          <w:color w:val="auto"/>
          <w:lang w:val="en-GB"/>
        </w:rPr>
        <w:t>bio</w:t>
      </w:r>
      <w:r w:rsidRPr="00E573A8">
        <w:rPr>
          <w:color w:val="auto"/>
          <w:lang w:val="en-GB"/>
        </w:rPr>
        <w:t xml:space="preserve">ethical issue relating to the application of genetic knowledge, reproductive science, inheritance or </w:t>
      </w:r>
      <w:r w:rsidR="00E772C3" w:rsidRPr="00E573A8">
        <w:rPr>
          <w:color w:val="auto"/>
          <w:lang w:val="en-GB"/>
        </w:rPr>
        <w:t>adaptations and interdependencies beneficial for survival</w:t>
      </w:r>
      <w:r w:rsidRPr="00E573A8">
        <w:rPr>
          <w:color w:val="auto"/>
          <w:lang w:val="en-GB"/>
        </w:rPr>
        <w:t xml:space="preserve">. </w:t>
      </w:r>
    </w:p>
    <w:p w14:paraId="7EF5C4AD" w14:textId="77777777" w:rsidR="00314909" w:rsidRPr="00E573A8" w:rsidRDefault="00314909" w:rsidP="00314909">
      <w:pPr>
        <w:pStyle w:val="VCAAbody"/>
        <w:rPr>
          <w:color w:val="auto"/>
          <w:lang w:val="en-GB"/>
        </w:rPr>
      </w:pPr>
      <w:r w:rsidRPr="00E573A8">
        <w:rPr>
          <w:color w:val="auto"/>
          <w:lang w:val="en-GB"/>
        </w:rPr>
        <w:t>Examples of investigation topics include, but are not limited to: genomic and epigenetic research</w:t>
      </w:r>
      <w:r w:rsidR="00B91320">
        <w:rPr>
          <w:color w:val="auto"/>
          <w:lang w:val="en-GB"/>
        </w:rPr>
        <w:t>;</w:t>
      </w:r>
      <w:r w:rsidRPr="00E573A8">
        <w:rPr>
          <w:color w:val="auto"/>
          <w:lang w:val="en-GB"/>
        </w:rPr>
        <w:t xml:space="preserve"> cloning for agriculture, horticulture or other purposes</w:t>
      </w:r>
      <w:r w:rsidR="00B91320">
        <w:rPr>
          <w:color w:val="auto"/>
          <w:lang w:val="en-GB"/>
        </w:rPr>
        <w:t>;</w:t>
      </w:r>
      <w:r w:rsidRPr="00E573A8">
        <w:rPr>
          <w:color w:val="auto"/>
          <w:lang w:val="en-GB"/>
        </w:rPr>
        <w:t xml:space="preserve"> assisted reproductive technologies</w:t>
      </w:r>
      <w:r w:rsidR="00B91320">
        <w:rPr>
          <w:color w:val="auto"/>
          <w:lang w:val="en-GB"/>
        </w:rPr>
        <w:t>;</w:t>
      </w:r>
      <w:r w:rsidRPr="00E573A8">
        <w:rPr>
          <w:color w:val="auto"/>
          <w:lang w:val="en-GB"/>
        </w:rPr>
        <w:t xml:space="preserve"> prenatal and predictive genetic testing</w:t>
      </w:r>
      <w:r w:rsidR="00B91320">
        <w:rPr>
          <w:color w:val="auto"/>
          <w:lang w:val="en-GB"/>
        </w:rPr>
        <w:t>;</w:t>
      </w:r>
      <w:r w:rsidRPr="00E573A8">
        <w:rPr>
          <w:color w:val="auto"/>
          <w:lang w:val="en-GB"/>
        </w:rPr>
        <w:t xml:space="preserve"> strategies for maintaining genetic diversity within a species or population</w:t>
      </w:r>
      <w:r w:rsidR="00B91320">
        <w:rPr>
          <w:color w:val="auto"/>
          <w:lang w:val="en-GB"/>
        </w:rPr>
        <w:t>;</w:t>
      </w:r>
      <w:r w:rsidRPr="00E573A8">
        <w:rPr>
          <w:color w:val="auto"/>
          <w:lang w:val="en-GB"/>
        </w:rPr>
        <w:t xml:space="preserve"> the impact of introduced species</w:t>
      </w:r>
      <w:r w:rsidR="00B91320">
        <w:rPr>
          <w:color w:val="auto"/>
          <w:lang w:val="en-GB"/>
        </w:rPr>
        <w:t>;</w:t>
      </w:r>
      <w:r w:rsidRPr="00E573A8">
        <w:rPr>
          <w:color w:val="auto"/>
          <w:lang w:val="en-GB"/>
        </w:rPr>
        <w:t xml:space="preserve"> changes to specific keystone species on populations and ecosystems</w:t>
      </w:r>
      <w:r w:rsidR="00B91320">
        <w:rPr>
          <w:color w:val="auto"/>
          <w:lang w:val="en-GB"/>
        </w:rPr>
        <w:t>;</w:t>
      </w:r>
      <w:r w:rsidRPr="00E573A8">
        <w:rPr>
          <w:color w:val="auto"/>
          <w:lang w:val="en-GB"/>
        </w:rPr>
        <w:t xml:space="preserve"> or</w:t>
      </w:r>
      <w:r w:rsidR="00B91320">
        <w:rPr>
          <w:color w:val="auto"/>
          <w:lang w:val="en-GB"/>
        </w:rPr>
        <w:t xml:space="preserve"> the</w:t>
      </w:r>
      <w:r w:rsidRPr="00E573A8">
        <w:rPr>
          <w:color w:val="auto"/>
          <w:lang w:val="en-GB"/>
        </w:rPr>
        <w:t xml:space="preserve"> use of biomimicry to solve human challenges</w:t>
      </w:r>
      <w:r w:rsidR="00E772C3" w:rsidRPr="00E573A8">
        <w:rPr>
          <w:color w:val="auto"/>
          <w:lang w:val="en-GB"/>
        </w:rPr>
        <w:t xml:space="preserve"> or biopiracy of Indigenous know</w:t>
      </w:r>
      <w:r w:rsidR="003D2E33" w:rsidRPr="00E573A8">
        <w:rPr>
          <w:color w:val="auto"/>
          <w:lang w:val="en-GB"/>
        </w:rPr>
        <w:t>l</w:t>
      </w:r>
      <w:r w:rsidR="00E772C3" w:rsidRPr="00E573A8">
        <w:rPr>
          <w:color w:val="auto"/>
          <w:lang w:val="en-GB"/>
        </w:rPr>
        <w:t>edge</w:t>
      </w:r>
      <w:r w:rsidRPr="00E573A8">
        <w:rPr>
          <w:color w:val="auto"/>
          <w:lang w:val="en-GB"/>
        </w:rPr>
        <w:t>.</w:t>
      </w:r>
    </w:p>
    <w:p w14:paraId="7EF5C4AE" w14:textId="77777777" w:rsidR="00314909" w:rsidRPr="00E573A8" w:rsidRDefault="00314909" w:rsidP="00314909">
      <w:pPr>
        <w:pStyle w:val="VCAAbody"/>
        <w:rPr>
          <w:color w:val="auto"/>
          <w:lang w:val="en-GB"/>
        </w:rPr>
      </w:pPr>
      <w:r w:rsidRPr="00E573A8">
        <w:rPr>
          <w:color w:val="auto"/>
          <w:lang w:val="en-GB"/>
        </w:rPr>
        <w:t>Students may develop a research question related to the applications included above or</w:t>
      </w:r>
      <w:r w:rsidR="00B91320">
        <w:rPr>
          <w:color w:val="auto"/>
          <w:lang w:val="en-GB"/>
        </w:rPr>
        <w:t xml:space="preserve">, </w:t>
      </w:r>
      <w:r w:rsidR="00B91320" w:rsidRPr="00F65328">
        <w:rPr>
          <w:color w:val="auto"/>
          <w:lang w:val="en-GB"/>
        </w:rPr>
        <w:t>in conjunction with their teacher</w:t>
      </w:r>
      <w:r w:rsidR="00B91320">
        <w:rPr>
          <w:color w:val="auto"/>
          <w:lang w:val="en-GB"/>
        </w:rPr>
        <w:t>,</w:t>
      </w:r>
      <w:r w:rsidRPr="00E573A8">
        <w:rPr>
          <w:color w:val="auto"/>
          <w:lang w:val="en-GB"/>
        </w:rPr>
        <w:t xml:space="preserve"> they may develop their own research question related to Area of Study 1 and/or Area of Study 2. Possible starting points when developing a research question may include stimulus material such as announcements of recent discoveries, an expert’s published point of view, a TED talk or </w:t>
      </w:r>
      <w:r w:rsidR="00B91320">
        <w:rPr>
          <w:color w:val="auto"/>
          <w:lang w:val="en-GB"/>
        </w:rPr>
        <w:t xml:space="preserve">a </w:t>
      </w:r>
      <w:r w:rsidRPr="00E573A8">
        <w:rPr>
          <w:color w:val="auto"/>
          <w:lang w:val="en-GB"/>
        </w:rPr>
        <w:t xml:space="preserve">YouTube presentation, an article from a scientific publication, public concern about an issue, changes in government funding or new government initiatives. </w:t>
      </w:r>
    </w:p>
    <w:p w14:paraId="7EF5C4AF" w14:textId="77777777" w:rsidR="00314909" w:rsidRPr="00E573A8" w:rsidRDefault="00314909" w:rsidP="00314909">
      <w:pPr>
        <w:pStyle w:val="VCAAbody"/>
        <w:rPr>
          <w:color w:val="auto"/>
          <w:lang w:val="en-GB"/>
        </w:rPr>
      </w:pPr>
      <w:r w:rsidRPr="00E573A8">
        <w:rPr>
          <w:color w:val="auto"/>
          <w:lang w:val="en-GB"/>
        </w:rPr>
        <w:t xml:space="preserve">Analysing and synthesising secondary data, students </w:t>
      </w:r>
      <w:r w:rsidR="00E772C3" w:rsidRPr="00E573A8">
        <w:rPr>
          <w:color w:val="auto"/>
          <w:lang w:val="en-GB"/>
        </w:rPr>
        <w:t xml:space="preserve">demonstrate and </w:t>
      </w:r>
      <w:r w:rsidRPr="00E573A8">
        <w:rPr>
          <w:color w:val="auto"/>
          <w:lang w:val="en-GB"/>
        </w:rPr>
        <w:t xml:space="preserve">apply </w:t>
      </w:r>
      <w:r w:rsidR="00E772C3" w:rsidRPr="00E573A8">
        <w:rPr>
          <w:color w:val="auto"/>
          <w:lang w:val="en-GB"/>
        </w:rPr>
        <w:t>their knowledge</w:t>
      </w:r>
      <w:r w:rsidRPr="00E573A8">
        <w:rPr>
          <w:color w:val="auto"/>
          <w:lang w:val="en-GB"/>
        </w:rPr>
        <w:t xml:space="preserve"> and </w:t>
      </w:r>
      <w:r w:rsidR="00E772C3" w:rsidRPr="00E573A8">
        <w:rPr>
          <w:color w:val="auto"/>
          <w:lang w:val="en-GB"/>
        </w:rPr>
        <w:t xml:space="preserve">relevant </w:t>
      </w:r>
      <w:r w:rsidRPr="00E573A8">
        <w:rPr>
          <w:color w:val="auto"/>
          <w:lang w:val="en-GB"/>
        </w:rPr>
        <w:t>key science skills to</w:t>
      </w:r>
      <w:r w:rsidR="00B91320">
        <w:rPr>
          <w:color w:val="auto"/>
          <w:lang w:val="en-GB"/>
        </w:rPr>
        <w:t>:</w:t>
      </w:r>
      <w:r w:rsidRPr="00E573A8">
        <w:rPr>
          <w:color w:val="auto"/>
          <w:lang w:val="en-GB"/>
        </w:rPr>
        <w:t xml:space="preserve"> explain the biological concepts specific to the identified </w:t>
      </w:r>
      <w:r w:rsidR="00E772C3" w:rsidRPr="00E573A8">
        <w:rPr>
          <w:color w:val="auto"/>
          <w:lang w:val="en-GB"/>
        </w:rPr>
        <w:t>bio</w:t>
      </w:r>
      <w:r w:rsidRPr="00E573A8">
        <w:rPr>
          <w:color w:val="auto"/>
          <w:lang w:val="en-GB"/>
        </w:rPr>
        <w:t>ethical issue</w:t>
      </w:r>
      <w:r w:rsidR="00B91320">
        <w:rPr>
          <w:color w:val="auto"/>
          <w:lang w:val="en-GB"/>
        </w:rPr>
        <w:t>;</w:t>
      </w:r>
      <w:r w:rsidRPr="00E573A8">
        <w:rPr>
          <w:color w:val="auto"/>
          <w:lang w:val="en-GB"/>
        </w:rPr>
        <w:t xml:space="preserve"> consider different perspectives</w:t>
      </w:r>
      <w:r w:rsidR="00B91320">
        <w:rPr>
          <w:color w:val="auto"/>
          <w:lang w:val="en-GB"/>
        </w:rPr>
        <w:t>;</w:t>
      </w:r>
      <w:r w:rsidRPr="00E573A8">
        <w:rPr>
          <w:color w:val="auto"/>
          <w:lang w:val="en-GB"/>
        </w:rPr>
        <w:t xml:space="preserve"> outline </w:t>
      </w:r>
      <w:r w:rsidR="00E573A8">
        <w:rPr>
          <w:color w:val="auto"/>
          <w:lang w:val="en-GB"/>
        </w:rPr>
        <w:t>social</w:t>
      </w:r>
      <w:r w:rsidRPr="00E573A8">
        <w:rPr>
          <w:color w:val="auto"/>
          <w:lang w:val="en-GB"/>
        </w:rPr>
        <w:t xml:space="preserve">, economic, </w:t>
      </w:r>
      <w:r w:rsidR="00E573A8">
        <w:rPr>
          <w:color w:val="auto"/>
          <w:lang w:val="en-GB"/>
        </w:rPr>
        <w:t>legal</w:t>
      </w:r>
      <w:r w:rsidR="00E573A8" w:rsidRPr="00E573A8">
        <w:rPr>
          <w:color w:val="auto"/>
          <w:lang w:val="en-GB"/>
        </w:rPr>
        <w:t xml:space="preserve"> </w:t>
      </w:r>
      <w:r w:rsidRPr="00E573A8">
        <w:rPr>
          <w:color w:val="auto"/>
          <w:lang w:val="en-GB"/>
        </w:rPr>
        <w:t xml:space="preserve">and/or political </w:t>
      </w:r>
      <w:r w:rsidR="0048755B">
        <w:rPr>
          <w:color w:val="auto"/>
          <w:lang w:val="en-GB"/>
        </w:rPr>
        <w:t>factors</w:t>
      </w:r>
      <w:r w:rsidR="0048755B" w:rsidRPr="00E573A8">
        <w:rPr>
          <w:color w:val="auto"/>
          <w:lang w:val="en-GB"/>
        </w:rPr>
        <w:t xml:space="preserve"> </w:t>
      </w:r>
      <w:r w:rsidR="0048755B">
        <w:rPr>
          <w:color w:val="auto"/>
          <w:lang w:val="en-GB"/>
        </w:rPr>
        <w:t>relevant to the selected issue</w:t>
      </w:r>
      <w:r w:rsidR="00B91320">
        <w:rPr>
          <w:color w:val="auto"/>
          <w:lang w:val="en-GB"/>
        </w:rPr>
        <w:t>;</w:t>
      </w:r>
      <w:r w:rsidRPr="00E573A8">
        <w:rPr>
          <w:color w:val="auto"/>
          <w:lang w:val="en-GB"/>
        </w:rPr>
        <w:t xml:space="preserve"> choose a position or course of action on the basis of reasoning and reflection</w:t>
      </w:r>
      <w:r w:rsidR="00B91320">
        <w:rPr>
          <w:color w:val="auto"/>
          <w:lang w:val="en-GB"/>
        </w:rPr>
        <w:t>;</w:t>
      </w:r>
      <w:r w:rsidRPr="00E573A8">
        <w:rPr>
          <w:color w:val="auto"/>
          <w:lang w:val="en-GB"/>
        </w:rPr>
        <w:t xml:space="preserve"> and communicate their findings. </w:t>
      </w:r>
    </w:p>
    <w:p w14:paraId="7EF5C4B0" w14:textId="77777777" w:rsidR="002F5A8B" w:rsidRPr="00E573A8" w:rsidRDefault="00314909" w:rsidP="00314909">
      <w:pPr>
        <w:pStyle w:val="VCAAbody"/>
        <w:rPr>
          <w:lang w:val="en-GB"/>
        </w:rPr>
      </w:pPr>
      <w:r w:rsidRPr="00E573A8">
        <w:rPr>
          <w:color w:val="auto"/>
          <w:lang w:val="en-GB"/>
        </w:rPr>
        <w:t xml:space="preserve">The application of ethical understanding in VCE Biology involves the consideration of approaches </w:t>
      </w:r>
      <w:r w:rsidR="00E772C3" w:rsidRPr="00E573A8">
        <w:rPr>
          <w:color w:val="auto"/>
          <w:lang w:val="en-GB"/>
        </w:rPr>
        <w:t xml:space="preserve">to bioethics </w:t>
      </w:r>
      <w:r w:rsidRPr="00E573A8">
        <w:rPr>
          <w:color w:val="auto"/>
          <w:lang w:val="en-GB"/>
        </w:rPr>
        <w:t xml:space="preserve">and ethical concepts. Further explanation of these terms can be found in the ‘Terms used in this study’ section </w:t>
      </w:r>
      <w:hyperlink w:anchor="ethics" w:history="1">
        <w:r w:rsidRPr="00E573A8">
          <w:rPr>
            <w:rStyle w:val="Hyperlink"/>
            <w:lang w:val="en-GB"/>
          </w:rPr>
          <w:t>on pages 1</w:t>
        </w:r>
        <w:r w:rsidR="00201CD4">
          <w:rPr>
            <w:rStyle w:val="Hyperlink"/>
            <w:lang w:val="en-GB"/>
          </w:rPr>
          <w:t>6</w:t>
        </w:r>
        <w:r w:rsidR="00E772C3" w:rsidRPr="00E573A8">
          <w:rPr>
            <w:rStyle w:val="Hyperlink"/>
            <w:lang w:val="en-GB"/>
          </w:rPr>
          <w:t xml:space="preserve"> </w:t>
        </w:r>
        <w:r w:rsidR="00201CD4">
          <w:rPr>
            <w:rStyle w:val="Hyperlink"/>
            <w:lang w:val="en-GB"/>
          </w:rPr>
          <w:t>and</w:t>
        </w:r>
        <w:r w:rsidR="00E772C3" w:rsidRPr="00E573A8">
          <w:rPr>
            <w:rStyle w:val="Hyperlink"/>
            <w:lang w:val="en-GB"/>
          </w:rPr>
          <w:t xml:space="preserve"> 1</w:t>
        </w:r>
        <w:r w:rsidR="001E69AE" w:rsidRPr="00E573A8">
          <w:rPr>
            <w:rStyle w:val="Hyperlink"/>
            <w:lang w:val="en-GB"/>
          </w:rPr>
          <w:t>7</w:t>
        </w:r>
      </w:hyperlink>
      <w:r w:rsidRPr="00E573A8">
        <w:rPr>
          <w:rStyle w:val="Hyperlink"/>
          <w:lang w:val="en-GB"/>
        </w:rPr>
        <w:t>.</w:t>
      </w:r>
    </w:p>
    <w:p w14:paraId="7EF5C4B1" w14:textId="77777777" w:rsidR="002F5A8B" w:rsidRPr="00E573A8" w:rsidRDefault="002F5A8B" w:rsidP="00423D9E">
      <w:pPr>
        <w:pStyle w:val="VCAAHeading3"/>
        <w:spacing w:before="260" w:after="80" w:line="360" w:lineRule="exact"/>
        <w:rPr>
          <w:lang w:val="en-GB"/>
        </w:rPr>
      </w:pPr>
      <w:bookmarkStart w:id="97" w:name="_Toc24369814"/>
      <w:r w:rsidRPr="00E573A8">
        <w:rPr>
          <w:lang w:val="en-GB"/>
        </w:rPr>
        <w:t>Outcome 3</w:t>
      </w:r>
      <w:bookmarkEnd w:id="97"/>
    </w:p>
    <w:p w14:paraId="7EF5C4B2" w14:textId="77777777" w:rsidR="00314909" w:rsidRPr="00E573A8" w:rsidRDefault="00314909" w:rsidP="00314909">
      <w:pPr>
        <w:pStyle w:val="VCAAbody"/>
        <w:rPr>
          <w:color w:val="auto"/>
          <w:lang w:val="en-GB"/>
        </w:rPr>
      </w:pPr>
      <w:r w:rsidRPr="00E573A8">
        <w:rPr>
          <w:color w:val="auto"/>
          <w:lang w:val="en-GB"/>
        </w:rPr>
        <w:t xml:space="preserve">On completion of this unit the student should be able to identify, analyse and evaluate a </w:t>
      </w:r>
      <w:r w:rsidR="00E772C3" w:rsidRPr="00E573A8">
        <w:rPr>
          <w:color w:val="auto"/>
          <w:lang w:val="en-GB"/>
        </w:rPr>
        <w:t>bio</w:t>
      </w:r>
      <w:r w:rsidRPr="00E573A8">
        <w:rPr>
          <w:color w:val="auto"/>
          <w:lang w:val="en-GB"/>
        </w:rPr>
        <w:t>ethical issue in genetics, reproductive science or adaptations beneficial for survival.</w:t>
      </w:r>
    </w:p>
    <w:p w14:paraId="7EF5C4B3" w14:textId="44DAD9F2" w:rsidR="002F5A8B" w:rsidRPr="00E573A8" w:rsidRDefault="00314909" w:rsidP="00314909">
      <w:pPr>
        <w:pStyle w:val="VCAAbody"/>
        <w:rPr>
          <w:lang w:val="en-GB"/>
        </w:rPr>
      </w:pPr>
      <w:r w:rsidRPr="00E573A8">
        <w:rPr>
          <w:lang w:val="en-GB"/>
        </w:rPr>
        <w:t xml:space="preserve">To achieve this outcome the student will draw on key knowledge </w:t>
      </w:r>
      <w:r w:rsidR="00D649A0" w:rsidRPr="00C76C20">
        <w:t>outlined</w:t>
      </w:r>
      <w:r w:rsidR="00D649A0" w:rsidRPr="00BA0F88">
        <w:t xml:space="preserve"> in Area of Study 3</w:t>
      </w:r>
      <w:r w:rsidR="00D649A0">
        <w:t xml:space="preserve"> </w:t>
      </w:r>
      <w:r w:rsidRPr="00E573A8">
        <w:rPr>
          <w:lang w:val="en-GB"/>
        </w:rPr>
        <w:t>and</w:t>
      </w:r>
      <w:r w:rsidR="00D649A0">
        <w:rPr>
          <w:lang w:val="en-GB"/>
        </w:rPr>
        <w:t xml:space="preserve"> the</w:t>
      </w:r>
      <w:r w:rsidRPr="00E573A8">
        <w:rPr>
          <w:lang w:val="en-GB"/>
        </w:rPr>
        <w:t xml:space="preserve"> related key science skills on </w:t>
      </w:r>
      <w:hyperlink w:anchor="skills" w:history="1">
        <w:r w:rsidRPr="00E573A8">
          <w:rPr>
            <w:rStyle w:val="Hyperlink"/>
            <w:lang w:val="en-GB"/>
          </w:rPr>
          <w:t xml:space="preserve">pages </w:t>
        </w:r>
        <w:r w:rsidR="00335F0D" w:rsidRPr="00E573A8">
          <w:rPr>
            <w:rStyle w:val="Hyperlink"/>
            <w:lang w:val="en-GB"/>
          </w:rPr>
          <w:t>7</w:t>
        </w:r>
        <w:r w:rsidRPr="00E573A8">
          <w:rPr>
            <w:rStyle w:val="Hyperlink"/>
            <w:lang w:val="en-GB"/>
          </w:rPr>
          <w:t>–</w:t>
        </w:r>
        <w:r w:rsidR="00530974">
          <w:rPr>
            <w:rStyle w:val="Hyperlink"/>
            <w:lang w:val="en-GB"/>
          </w:rPr>
          <w:t>8</w:t>
        </w:r>
      </w:hyperlink>
      <w:r w:rsidRPr="00E573A8">
        <w:rPr>
          <w:lang w:val="en-GB"/>
        </w:rPr>
        <w:t xml:space="preserve"> of the study design.</w:t>
      </w:r>
    </w:p>
    <w:p w14:paraId="7EF5C4B4" w14:textId="77777777" w:rsidR="002F5A8B" w:rsidRPr="00E573A8" w:rsidRDefault="002F5A8B" w:rsidP="002F5A8B">
      <w:pPr>
        <w:pStyle w:val="VCAAHeading5"/>
        <w:rPr>
          <w:lang w:val="en-GB"/>
        </w:rPr>
      </w:pPr>
      <w:r w:rsidRPr="00E573A8">
        <w:rPr>
          <w:lang w:val="en-GB"/>
        </w:rPr>
        <w:t>Key knowledge</w:t>
      </w:r>
    </w:p>
    <w:p w14:paraId="7EF5C4B5" w14:textId="77777777" w:rsidR="00314909" w:rsidRPr="00E573A8" w:rsidRDefault="00314909" w:rsidP="00314909">
      <w:pPr>
        <w:pStyle w:val="VCAAHeading5"/>
        <w:rPr>
          <w:sz w:val="22"/>
          <w:szCs w:val="22"/>
          <w:lang w:val="en-GB"/>
        </w:rPr>
      </w:pPr>
      <w:r w:rsidRPr="00E573A8">
        <w:rPr>
          <w:sz w:val="22"/>
          <w:szCs w:val="22"/>
          <w:lang w:val="en-GB"/>
        </w:rPr>
        <w:t>Scientific evidence</w:t>
      </w:r>
    </w:p>
    <w:p w14:paraId="7EF5C4B6" w14:textId="77777777" w:rsidR="00314909" w:rsidRPr="00A82E0E" w:rsidRDefault="00B91320" w:rsidP="00A82E0E">
      <w:pPr>
        <w:pStyle w:val="VCAAbullet"/>
        <w:contextualSpacing/>
      </w:pPr>
      <w:r w:rsidRPr="00A82E0E">
        <w:t xml:space="preserve">the </w:t>
      </w:r>
      <w:r w:rsidR="00314909" w:rsidRPr="00A82E0E">
        <w:t>distinction between primary and secondary data</w:t>
      </w:r>
    </w:p>
    <w:p w14:paraId="7EF5C4B7" w14:textId="77777777" w:rsidR="00314909" w:rsidRPr="00A82E0E" w:rsidRDefault="00B91320" w:rsidP="00A82E0E">
      <w:pPr>
        <w:pStyle w:val="VCAAbullet"/>
        <w:contextualSpacing/>
      </w:pPr>
      <w:r w:rsidRPr="00A82E0E">
        <w:t xml:space="preserve">the </w:t>
      </w:r>
      <w:r w:rsidR="00314909" w:rsidRPr="00A82E0E">
        <w:t xml:space="preserve">nature of evidence and information: distinction between opinion, </w:t>
      </w:r>
      <w:r w:rsidR="00D649A0" w:rsidRPr="00A82E0E">
        <w:t>anecdote and evidence, and scientific and non-scientific ideas</w:t>
      </w:r>
    </w:p>
    <w:p w14:paraId="7EF5C4B8" w14:textId="77777777" w:rsidR="00314909" w:rsidRPr="00A82E0E" w:rsidRDefault="00B91320" w:rsidP="00A82E0E">
      <w:pPr>
        <w:pStyle w:val="VCAAbullet"/>
        <w:contextualSpacing/>
      </w:pPr>
      <w:r w:rsidRPr="00A82E0E">
        <w:t xml:space="preserve">the </w:t>
      </w:r>
      <w:r w:rsidR="00314909" w:rsidRPr="00A82E0E">
        <w:t>quality of evidence</w:t>
      </w:r>
      <w:r w:rsidR="00E772C3" w:rsidRPr="00A82E0E">
        <w:t>, including</w:t>
      </w:r>
      <w:r w:rsidR="00314909" w:rsidRPr="00A82E0E">
        <w:t xml:space="preserve"> validity and authority of data </w:t>
      </w:r>
      <w:r w:rsidR="00F7018E" w:rsidRPr="00A82E0E">
        <w:t>and</w:t>
      </w:r>
      <w:r w:rsidR="00314909" w:rsidRPr="00A82E0E">
        <w:t xml:space="preserve"> sources of possible errors or bias </w:t>
      </w:r>
    </w:p>
    <w:p w14:paraId="7EF5C4B9" w14:textId="77777777" w:rsidR="00314909" w:rsidRPr="00A82E0E" w:rsidRDefault="00314909" w:rsidP="00A82E0E">
      <w:pPr>
        <w:pStyle w:val="VCAAbullet"/>
        <w:contextualSpacing/>
      </w:pPr>
      <w:r w:rsidRPr="00A82E0E">
        <w:t xml:space="preserve">methods of organising, analysing and evaluating secondary data </w:t>
      </w:r>
    </w:p>
    <w:p w14:paraId="7EF5C4BA" w14:textId="77777777" w:rsidR="00314909" w:rsidRPr="00C65593" w:rsidRDefault="00B91320" w:rsidP="00A82E0E">
      <w:pPr>
        <w:pStyle w:val="VCAAbullet"/>
        <w:contextualSpacing/>
      </w:pPr>
      <w:r w:rsidRPr="00A82E0E">
        <w:t xml:space="preserve">the </w:t>
      </w:r>
      <w:r w:rsidR="00314909" w:rsidRPr="00A82E0E">
        <w:t>use of a logbook</w:t>
      </w:r>
      <w:r w:rsidR="00314909" w:rsidRPr="00B91320">
        <w:t xml:space="preserve"> </w:t>
      </w:r>
      <w:r w:rsidR="00F7018E" w:rsidRPr="00B91320">
        <w:t>to</w:t>
      </w:r>
      <w:r w:rsidR="00314909" w:rsidRPr="00B91320">
        <w:t xml:space="preserve"> authenticat</w:t>
      </w:r>
      <w:r w:rsidR="00F7018E" w:rsidRPr="00C65593">
        <w:t>e</w:t>
      </w:r>
      <w:r w:rsidR="00314909" w:rsidRPr="00C65593">
        <w:t xml:space="preserve"> collated secondary data</w:t>
      </w:r>
    </w:p>
    <w:p w14:paraId="7EF5C4BB" w14:textId="77777777" w:rsidR="00314909" w:rsidRPr="00E573A8" w:rsidRDefault="00314909" w:rsidP="00314909">
      <w:pPr>
        <w:pStyle w:val="VCAAHeading5"/>
        <w:rPr>
          <w:sz w:val="22"/>
          <w:szCs w:val="22"/>
          <w:lang w:val="en-GB"/>
        </w:rPr>
      </w:pPr>
      <w:r w:rsidRPr="00E573A8">
        <w:rPr>
          <w:sz w:val="22"/>
          <w:szCs w:val="22"/>
          <w:lang w:val="en-GB"/>
        </w:rPr>
        <w:t xml:space="preserve">Scientific communication </w:t>
      </w:r>
    </w:p>
    <w:p w14:paraId="7EF5C4BC" w14:textId="77777777" w:rsidR="00314909" w:rsidRPr="00030CD1" w:rsidRDefault="00314909" w:rsidP="00314909">
      <w:pPr>
        <w:pStyle w:val="VCAAbullet"/>
        <w:spacing w:before="120" w:after="120"/>
        <w:contextualSpacing/>
      </w:pPr>
      <w:r w:rsidRPr="00D954D8">
        <w:t>biological concepts specific to the investigation: definition</w:t>
      </w:r>
      <w:r w:rsidR="00D649A0">
        <w:t>s</w:t>
      </w:r>
      <w:r w:rsidRPr="00D954D8">
        <w:t xml:space="preserve"> of key terms; use of appropri</w:t>
      </w:r>
      <w:r w:rsidRPr="00030CD1">
        <w:t>ate biological terminology, conventions and representations</w:t>
      </w:r>
    </w:p>
    <w:p w14:paraId="7EF5C4BD" w14:textId="77777777" w:rsidR="00314909" w:rsidRPr="0029761B" w:rsidRDefault="00314909" w:rsidP="00314909">
      <w:pPr>
        <w:pStyle w:val="VCAAbullet"/>
        <w:spacing w:before="120" w:after="120"/>
        <w:contextualSpacing/>
      </w:pPr>
      <w:r w:rsidRPr="004A71BD">
        <w:t>characteristics of effective science communication: accuracy of biological information; clarity of explanation of biological concepts</w:t>
      </w:r>
      <w:r w:rsidRPr="00A2372F">
        <w:t>, ideas and models; contextual clarity with reference to importance and implications of findings; conciseness and coherence; and appropriateness for purp</w:t>
      </w:r>
      <w:r w:rsidRPr="0029761B">
        <w:t>ose</w:t>
      </w:r>
      <w:r w:rsidR="00D649A0">
        <w:t xml:space="preserve"> and </w:t>
      </w:r>
      <w:r w:rsidR="00D649A0" w:rsidRPr="00A2372F">
        <w:t xml:space="preserve">audience </w:t>
      </w:r>
    </w:p>
    <w:p w14:paraId="7EF5C4BE" w14:textId="77777777" w:rsidR="00314909" w:rsidRPr="00C65593" w:rsidRDefault="00314909" w:rsidP="00314909">
      <w:pPr>
        <w:pStyle w:val="VCAAbullet"/>
        <w:spacing w:before="120" w:after="120"/>
        <w:contextualSpacing/>
      </w:pPr>
      <w:r w:rsidRPr="00C65593">
        <w:t>the use of data representations, models and theories in organising and explaining observed phenomena and biological concepts, and their limitations</w:t>
      </w:r>
    </w:p>
    <w:p w14:paraId="7EF5C4BF" w14:textId="77777777" w:rsidR="00314909" w:rsidRPr="00C65593" w:rsidRDefault="00C65593" w:rsidP="00314909">
      <w:pPr>
        <w:pStyle w:val="VCAAbullet"/>
        <w:spacing w:before="120" w:after="120"/>
        <w:contextualSpacing/>
      </w:pPr>
      <w:r>
        <w:t xml:space="preserve">the </w:t>
      </w:r>
      <w:r w:rsidR="00314909" w:rsidRPr="00C65593">
        <w:t>influence of socia</w:t>
      </w:r>
      <w:r w:rsidR="00D649A0">
        <w:t>l</w:t>
      </w:r>
      <w:r w:rsidR="00314909" w:rsidRPr="00C65593">
        <w:t xml:space="preserve">, economic, legal and </w:t>
      </w:r>
      <w:r w:rsidR="001E69AE" w:rsidRPr="00C65593">
        <w:t>political</w:t>
      </w:r>
      <w:r w:rsidR="00314909" w:rsidRPr="00C65593">
        <w:t xml:space="preserve"> factors relevant to the selected research question</w:t>
      </w:r>
    </w:p>
    <w:p w14:paraId="7EF5C4C0" w14:textId="77777777" w:rsidR="00314909" w:rsidRPr="00DF6745" w:rsidRDefault="00F7018E" w:rsidP="00314909">
      <w:pPr>
        <w:pStyle w:val="VCAAbullet"/>
        <w:spacing w:before="120" w:after="120"/>
        <w:contextualSpacing/>
      </w:pPr>
      <w:r w:rsidRPr="00C65593">
        <w:t>conventions for</w:t>
      </w:r>
      <w:r w:rsidR="00314909" w:rsidRPr="00C65593">
        <w:t xml:space="preserve"> referencing and acknowledg</w:t>
      </w:r>
      <w:r w:rsidRPr="00B41497">
        <w:t>ing</w:t>
      </w:r>
      <w:r w:rsidR="00314909" w:rsidRPr="00DF46D1">
        <w:t xml:space="preserve"> </w:t>
      </w:r>
      <w:r w:rsidR="00314909" w:rsidRPr="00C86E35">
        <w:t>sources of information</w:t>
      </w:r>
    </w:p>
    <w:p w14:paraId="7EF5C4C1" w14:textId="77777777" w:rsidR="00314909" w:rsidRPr="0048755B" w:rsidRDefault="00314909" w:rsidP="00314909">
      <w:pPr>
        <w:pStyle w:val="VCAAHeading5"/>
        <w:rPr>
          <w:sz w:val="22"/>
          <w:szCs w:val="22"/>
          <w:lang w:val="en-GB"/>
        </w:rPr>
      </w:pPr>
      <w:r w:rsidRPr="0048755B">
        <w:rPr>
          <w:sz w:val="22"/>
          <w:szCs w:val="22"/>
          <w:lang w:val="en-GB"/>
        </w:rPr>
        <w:t xml:space="preserve">Analysis and evaluation of </w:t>
      </w:r>
      <w:r w:rsidR="00F7018E" w:rsidRPr="0048755B">
        <w:rPr>
          <w:sz w:val="22"/>
          <w:szCs w:val="22"/>
          <w:lang w:val="en-GB"/>
        </w:rPr>
        <w:t>bio</w:t>
      </w:r>
      <w:r w:rsidRPr="0048755B">
        <w:rPr>
          <w:sz w:val="22"/>
          <w:szCs w:val="22"/>
          <w:lang w:val="en-GB"/>
        </w:rPr>
        <w:t>ethical issues</w:t>
      </w:r>
    </w:p>
    <w:p w14:paraId="7EF5C4C2" w14:textId="77777777" w:rsidR="00314909" w:rsidRPr="00030CD1" w:rsidRDefault="00F7018E" w:rsidP="00314909">
      <w:pPr>
        <w:pStyle w:val="VCAAbullet"/>
        <w:spacing w:before="120" w:after="120"/>
        <w:contextualSpacing/>
        <w:rPr>
          <w:color w:val="auto"/>
        </w:rPr>
      </w:pPr>
      <w:r w:rsidRPr="00D954D8">
        <w:rPr>
          <w:color w:val="auto"/>
        </w:rPr>
        <w:t>ways of identifying bio</w:t>
      </w:r>
      <w:r w:rsidR="00314909" w:rsidRPr="00030CD1">
        <w:rPr>
          <w:color w:val="auto"/>
        </w:rPr>
        <w:t>ethical issues</w:t>
      </w:r>
    </w:p>
    <w:p w14:paraId="7EF5C4C3" w14:textId="77777777" w:rsidR="00314909" w:rsidRPr="00AE18FD" w:rsidRDefault="00314909" w:rsidP="00314909">
      <w:pPr>
        <w:pStyle w:val="VCAAbullet"/>
        <w:spacing w:before="120" w:after="120"/>
        <w:contextualSpacing/>
        <w:rPr>
          <w:color w:val="auto"/>
        </w:rPr>
      </w:pPr>
      <w:r w:rsidRPr="004A71BD">
        <w:rPr>
          <w:color w:val="auto"/>
        </w:rPr>
        <w:t xml:space="preserve">characteristics of effective analysis of </w:t>
      </w:r>
      <w:r w:rsidR="00F7018E" w:rsidRPr="00A2372F">
        <w:rPr>
          <w:color w:val="auto"/>
        </w:rPr>
        <w:t>bio</w:t>
      </w:r>
      <w:r w:rsidRPr="00AE18FD">
        <w:rPr>
          <w:color w:val="auto"/>
        </w:rPr>
        <w:t>ethical issues</w:t>
      </w:r>
    </w:p>
    <w:p w14:paraId="7EF5C4C4" w14:textId="77777777" w:rsidR="002F5A8B" w:rsidRPr="00B91320" w:rsidRDefault="00F7018E" w:rsidP="00314909">
      <w:pPr>
        <w:pStyle w:val="VCAAbullet"/>
        <w:spacing w:before="120" w:after="120"/>
        <w:contextualSpacing/>
      </w:pPr>
      <w:r w:rsidRPr="0029761B">
        <w:rPr>
          <w:color w:val="auto"/>
        </w:rPr>
        <w:t>approaches to bioethics</w:t>
      </w:r>
      <w:r w:rsidR="00314909" w:rsidRPr="0029761B">
        <w:rPr>
          <w:color w:val="auto"/>
        </w:rPr>
        <w:t xml:space="preserve"> and ethical concepts as they apply to the </w:t>
      </w:r>
      <w:r w:rsidRPr="0029761B">
        <w:rPr>
          <w:color w:val="auto"/>
        </w:rPr>
        <w:t>bio</w:t>
      </w:r>
      <w:r w:rsidR="00314909" w:rsidRPr="0029761B">
        <w:rPr>
          <w:color w:val="auto"/>
        </w:rPr>
        <w:t>ethical issue being investigated.</w:t>
      </w:r>
    </w:p>
    <w:p w14:paraId="7EF5C4C5" w14:textId="77777777" w:rsidR="00F7018E" w:rsidRPr="00BD3EFA" w:rsidRDefault="00F7018E">
      <w:pPr>
        <w:rPr>
          <w:rFonts w:ascii="Arial" w:hAnsi="Arial" w:cs="Arial"/>
          <w:sz w:val="20"/>
          <w:szCs w:val="20"/>
        </w:rPr>
      </w:pPr>
      <w:bookmarkStart w:id="98" w:name="_Toc24369815"/>
      <w:r w:rsidRPr="00B91320">
        <w:br w:type="page"/>
      </w:r>
    </w:p>
    <w:p w14:paraId="7EF5C4C6" w14:textId="77777777" w:rsidR="002F5A8B" w:rsidRPr="0048755B" w:rsidRDefault="002F5A8B" w:rsidP="002F5A8B">
      <w:pPr>
        <w:pStyle w:val="VCAAHeading2"/>
        <w:rPr>
          <w:lang w:val="en-GB"/>
        </w:rPr>
      </w:pPr>
      <w:r w:rsidRPr="0048755B">
        <w:rPr>
          <w:lang w:val="en-GB"/>
        </w:rPr>
        <w:t>Assessment</w:t>
      </w:r>
      <w:bookmarkEnd w:id="98"/>
    </w:p>
    <w:p w14:paraId="7EF5C4C7" w14:textId="77777777" w:rsidR="002F5A8B" w:rsidRPr="0048755B" w:rsidRDefault="002F5A8B" w:rsidP="002F5A8B">
      <w:pPr>
        <w:pStyle w:val="VCAAbody"/>
        <w:rPr>
          <w:lang w:val="en-GB"/>
        </w:rPr>
      </w:pPr>
      <w:r w:rsidRPr="0048755B">
        <w:rPr>
          <w:lang w:val="en-GB"/>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w:t>
      </w:r>
      <w:r w:rsidR="001E69AE" w:rsidRPr="0048755B">
        <w:rPr>
          <w:lang w:val="en-GB"/>
        </w:rPr>
        <w:t xml:space="preserve">science skills and key </w:t>
      </w:r>
      <w:r w:rsidRPr="0048755B">
        <w:rPr>
          <w:lang w:val="en-GB"/>
        </w:rPr>
        <w:t>knowledge in the outcomes.</w:t>
      </w:r>
    </w:p>
    <w:p w14:paraId="7EF5C4C8" w14:textId="77777777" w:rsidR="002F5A8B" w:rsidRPr="0048755B" w:rsidRDefault="002F5A8B" w:rsidP="002F5A8B">
      <w:pPr>
        <w:pStyle w:val="VCAAbody"/>
        <w:rPr>
          <w:lang w:val="en-GB"/>
        </w:rPr>
      </w:pPr>
      <w:r w:rsidRPr="0048755B">
        <w:rPr>
          <w:lang w:val="en-GB"/>
        </w:rPr>
        <w:t xml:space="preserve">The areas of study, including the </w:t>
      </w:r>
      <w:r w:rsidR="001E69AE" w:rsidRPr="0048755B">
        <w:rPr>
          <w:lang w:val="en-GB"/>
        </w:rPr>
        <w:t xml:space="preserve">key science skills and </w:t>
      </w:r>
      <w:r w:rsidRPr="0048755B">
        <w:rPr>
          <w:lang w:val="en-GB"/>
        </w:rPr>
        <w:t>key knowledge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EF5C4C9" w14:textId="77777777" w:rsidR="002F5A8B" w:rsidRPr="0048755B" w:rsidRDefault="002F5A8B" w:rsidP="002F5A8B">
      <w:pPr>
        <w:pStyle w:val="VCAAbody"/>
        <w:rPr>
          <w:lang w:val="en-GB"/>
        </w:rPr>
      </w:pPr>
      <w:r w:rsidRPr="0048755B">
        <w:rPr>
          <w:lang w:val="en-GB"/>
        </w:rPr>
        <w:t>All assessments at Units 1 and 2 are school-based. Procedures for assessment of levels of achievement in Units 1 and 2 are a matter for school decision.</w:t>
      </w:r>
    </w:p>
    <w:p w14:paraId="7EF5C4CA" w14:textId="77777777" w:rsidR="002F5A8B" w:rsidRPr="0048755B" w:rsidRDefault="002F5A8B" w:rsidP="002F5A8B">
      <w:pPr>
        <w:pStyle w:val="VCAAbody"/>
        <w:rPr>
          <w:lang w:val="en-GB"/>
        </w:rPr>
      </w:pPr>
      <w:r w:rsidRPr="0048755B">
        <w:rPr>
          <w:lang w:val="en-GB"/>
        </w:rPr>
        <w:t xml:space="preserve">For this unit students are required to demonstrate </w:t>
      </w:r>
      <w:r w:rsidR="00314909" w:rsidRPr="0048755B">
        <w:rPr>
          <w:lang w:val="en-GB"/>
        </w:rPr>
        <w:t>three</w:t>
      </w:r>
      <w:r w:rsidRPr="0048755B">
        <w:rPr>
          <w:lang w:val="en-GB"/>
        </w:rPr>
        <w:t xml:space="preserve"> outcomes. As a set these outcomes encompass the areas of study in the unit.</w:t>
      </w:r>
    </w:p>
    <w:p w14:paraId="7EF5C4CB" w14:textId="77777777" w:rsidR="00314909" w:rsidRPr="0048755B" w:rsidRDefault="00314909" w:rsidP="00314909">
      <w:pPr>
        <w:pStyle w:val="VCAAbody"/>
        <w:rPr>
          <w:lang w:val="en-GB"/>
        </w:rPr>
      </w:pPr>
      <w:r w:rsidRPr="0048755B">
        <w:rPr>
          <w:lang w:val="en-GB"/>
        </w:rPr>
        <w:t xml:space="preserve">Suitable tasks for assessment in this unit may be selected from the </w:t>
      </w:r>
      <w:r w:rsidR="00F7018E" w:rsidRPr="0048755B">
        <w:rPr>
          <w:color w:val="auto"/>
          <w:lang w:val="en-GB"/>
        </w:rPr>
        <w:t xml:space="preserve">list </w:t>
      </w:r>
      <w:r w:rsidRPr="0048755B">
        <w:rPr>
          <w:color w:val="auto"/>
          <w:lang w:val="en-GB"/>
        </w:rPr>
        <w:t xml:space="preserve">below. </w:t>
      </w:r>
    </w:p>
    <w:p w14:paraId="7EF5C4CC" w14:textId="77777777" w:rsidR="00314909" w:rsidRPr="00030CD1" w:rsidRDefault="00314909" w:rsidP="00314909">
      <w:pPr>
        <w:pStyle w:val="VCAAbullet"/>
        <w:numPr>
          <w:ilvl w:val="0"/>
          <w:numId w:val="0"/>
        </w:numPr>
        <w:ind w:left="425" w:hanging="425"/>
        <w:rPr>
          <w:i/>
          <w:color w:val="auto"/>
        </w:rPr>
      </w:pPr>
      <w:r w:rsidRPr="00D954D8">
        <w:rPr>
          <w:color w:val="auto"/>
        </w:rPr>
        <w:t xml:space="preserve">For </w:t>
      </w:r>
      <w:r w:rsidRPr="00030CD1">
        <w:rPr>
          <w:i/>
          <w:color w:val="auto"/>
        </w:rPr>
        <w:t>Outcomes 1 and 2</w:t>
      </w:r>
    </w:p>
    <w:p w14:paraId="7EF5C4CD" w14:textId="77777777" w:rsidR="00314909" w:rsidRPr="0048755B" w:rsidRDefault="00314909" w:rsidP="00314909">
      <w:pPr>
        <w:pStyle w:val="VCAAbody"/>
        <w:rPr>
          <w:lang w:val="en-GB"/>
        </w:rPr>
      </w:pPr>
      <w:r w:rsidRPr="00130A28">
        <w:t>For each outcome, at least one task selected from</w:t>
      </w:r>
      <w:r w:rsidRPr="0048755B">
        <w:rPr>
          <w:lang w:val="en-GB"/>
        </w:rPr>
        <w:t>:</w:t>
      </w:r>
    </w:p>
    <w:p w14:paraId="7EF5C4CE" w14:textId="77777777" w:rsidR="00314909" w:rsidRPr="00D954D8" w:rsidRDefault="00314909" w:rsidP="00314909">
      <w:pPr>
        <w:pStyle w:val="VCAAbullet"/>
        <w:spacing w:before="120" w:after="120"/>
        <w:contextualSpacing/>
      </w:pPr>
      <w:r w:rsidRPr="00D954D8">
        <w:t>a case study analysis</w:t>
      </w:r>
    </w:p>
    <w:p w14:paraId="7EF5C4CF" w14:textId="77777777" w:rsidR="00314909" w:rsidRPr="00030CD1" w:rsidRDefault="00314909" w:rsidP="00314909">
      <w:pPr>
        <w:pStyle w:val="VCAAbullet"/>
        <w:spacing w:before="120" w:after="120"/>
        <w:contextualSpacing/>
      </w:pPr>
      <w:r w:rsidRPr="00030CD1">
        <w:t>a bioinformatics exercise</w:t>
      </w:r>
    </w:p>
    <w:p w14:paraId="7EF5C4D0" w14:textId="77777777" w:rsidR="00314909" w:rsidRPr="00A2372F" w:rsidRDefault="00314909" w:rsidP="00314909">
      <w:pPr>
        <w:pStyle w:val="VCAAbullet"/>
        <w:spacing w:before="120" w:after="120"/>
        <w:contextualSpacing/>
      </w:pPr>
      <w:r w:rsidRPr="004A71BD">
        <w:t>a da</w:t>
      </w:r>
      <w:r w:rsidRPr="00A2372F">
        <w:t>ta analysis of generated primary and</w:t>
      </w:r>
      <w:r w:rsidR="00DD1947">
        <w:t>/or</w:t>
      </w:r>
      <w:r w:rsidRPr="00A2372F">
        <w:t xml:space="preserve"> collated secondary data</w:t>
      </w:r>
    </w:p>
    <w:p w14:paraId="7EF5C4D1" w14:textId="77777777" w:rsidR="00314909" w:rsidRPr="0029761B" w:rsidRDefault="00314909" w:rsidP="00314909">
      <w:pPr>
        <w:pStyle w:val="VCAAbullet"/>
        <w:spacing w:before="120" w:after="120"/>
        <w:contextualSpacing/>
      </w:pPr>
      <w:r w:rsidRPr="0029761B">
        <w:t>reflective annotations of a logbook of practical activities</w:t>
      </w:r>
    </w:p>
    <w:p w14:paraId="7EF5C4D2" w14:textId="77777777" w:rsidR="00314909" w:rsidRPr="00C65593" w:rsidRDefault="00314909" w:rsidP="00314909">
      <w:pPr>
        <w:pStyle w:val="VCAAbullet"/>
        <w:spacing w:before="120" w:after="120"/>
        <w:contextualSpacing/>
      </w:pPr>
      <w:r w:rsidRPr="00C65593">
        <w:t>media analysis of two or more media sources</w:t>
      </w:r>
    </w:p>
    <w:p w14:paraId="7EF5C4D3" w14:textId="77777777" w:rsidR="00314909" w:rsidRPr="00DF46D1" w:rsidRDefault="00314909" w:rsidP="00314909">
      <w:pPr>
        <w:pStyle w:val="VCAAbullet"/>
        <w:spacing w:before="120" w:after="120"/>
        <w:contextualSpacing/>
      </w:pPr>
      <w:r w:rsidRPr="00DF46D1">
        <w:t>a modelling or simulation activity</w:t>
      </w:r>
    </w:p>
    <w:p w14:paraId="7EF5C4D4" w14:textId="77777777" w:rsidR="00314909" w:rsidRPr="00B759B1" w:rsidRDefault="00314909" w:rsidP="00314909">
      <w:pPr>
        <w:pStyle w:val="VCAAbullet"/>
        <w:spacing w:before="120" w:after="120"/>
        <w:contextualSpacing/>
      </w:pPr>
      <w:r w:rsidRPr="00B759B1">
        <w:t>problem-solving involving biological concepts and/or skills</w:t>
      </w:r>
    </w:p>
    <w:p w14:paraId="7EF5C4D5" w14:textId="77777777" w:rsidR="00314909" w:rsidRPr="009579D3" w:rsidRDefault="00314909" w:rsidP="00314909">
      <w:pPr>
        <w:pStyle w:val="VCAAbullet"/>
        <w:spacing w:before="120" w:after="120"/>
        <w:contextualSpacing/>
      </w:pPr>
      <w:r w:rsidRPr="009579D3">
        <w:t>a response to an issue</w:t>
      </w:r>
    </w:p>
    <w:p w14:paraId="7EF5C4D6" w14:textId="77777777" w:rsidR="00314909" w:rsidRPr="00DF6745" w:rsidRDefault="00314909" w:rsidP="00314909">
      <w:pPr>
        <w:pStyle w:val="VCAAbullet"/>
        <w:spacing w:before="120" w:after="120"/>
        <w:contextualSpacing/>
      </w:pPr>
      <w:r w:rsidRPr="00C86E35">
        <w:t>a report of a laboratory or field</w:t>
      </w:r>
      <w:r w:rsidRPr="00DF6745">
        <w:t>work activity including the generation of primary data</w:t>
      </w:r>
    </w:p>
    <w:p w14:paraId="7EF5C4D7" w14:textId="77777777" w:rsidR="00314909" w:rsidRPr="00F54A37" w:rsidRDefault="00314909" w:rsidP="00314909">
      <w:pPr>
        <w:pStyle w:val="VCAAbullet"/>
        <w:spacing w:before="120" w:after="120"/>
        <w:contextualSpacing/>
      </w:pPr>
      <w:r w:rsidRPr="00F54A37">
        <w:t>a scientific poster</w:t>
      </w:r>
    </w:p>
    <w:p w14:paraId="7EF5C4D8" w14:textId="77777777" w:rsidR="00314909" w:rsidRDefault="00314909" w:rsidP="00314909">
      <w:pPr>
        <w:pStyle w:val="VCAAbody"/>
        <w:rPr>
          <w:color w:val="auto"/>
          <w:lang w:val="en-GB"/>
        </w:rPr>
      </w:pPr>
      <w:r w:rsidRPr="00130A28">
        <w:rPr>
          <w:color w:val="auto"/>
        </w:rPr>
        <w:t>If multiple tasks are selected for Outcome 1 and/or Outcome 2, they must be different. The same task cannot be selected more than once across Outcomes 1 and 2.</w:t>
      </w:r>
      <w:r w:rsidRPr="0048755B">
        <w:rPr>
          <w:color w:val="auto"/>
          <w:lang w:val="en-GB"/>
        </w:rPr>
        <w:t xml:space="preserve"> </w:t>
      </w:r>
    </w:p>
    <w:p w14:paraId="7EF5C4D9" w14:textId="77777777" w:rsidR="0048755B" w:rsidRPr="0048755B" w:rsidRDefault="0048755B" w:rsidP="00314909">
      <w:pPr>
        <w:pStyle w:val="VCAAbody"/>
        <w:rPr>
          <w:color w:val="auto"/>
          <w:lang w:val="en-GB"/>
        </w:rPr>
      </w:pPr>
      <w:r>
        <w:rPr>
          <w:color w:val="auto"/>
          <w:lang w:val="en-GB"/>
        </w:rPr>
        <w:t>Where teachers allow students to choose between tasks they must ensure that the tasks they set are of comparable scope and demand.</w:t>
      </w:r>
    </w:p>
    <w:p w14:paraId="7EF5C4DA" w14:textId="77777777" w:rsidR="00314909" w:rsidRPr="0048755B" w:rsidRDefault="00314909" w:rsidP="00314909">
      <w:pPr>
        <w:pStyle w:val="VCAAbody"/>
        <w:rPr>
          <w:color w:val="auto"/>
          <w:lang w:val="en-GB"/>
        </w:rPr>
      </w:pPr>
      <w:r w:rsidRPr="0048755B">
        <w:rPr>
          <w:color w:val="auto"/>
          <w:lang w:val="en-GB"/>
        </w:rPr>
        <w:t xml:space="preserve">For </w:t>
      </w:r>
      <w:r w:rsidRPr="0048755B">
        <w:rPr>
          <w:i/>
          <w:color w:val="auto"/>
          <w:lang w:val="en-GB"/>
        </w:rPr>
        <w:t>Outcome 3</w:t>
      </w:r>
    </w:p>
    <w:p w14:paraId="7EF5C4DB" w14:textId="77777777" w:rsidR="00314909" w:rsidRPr="00030CD1" w:rsidRDefault="00314909" w:rsidP="00314909">
      <w:pPr>
        <w:pStyle w:val="VCAAbullet"/>
        <w:spacing w:before="120" w:after="120"/>
        <w:contextualSpacing/>
        <w:rPr>
          <w:color w:val="auto"/>
        </w:rPr>
      </w:pPr>
      <w:r w:rsidRPr="00D954D8">
        <w:rPr>
          <w:color w:val="auto"/>
        </w:rPr>
        <w:t>a respon</w:t>
      </w:r>
      <w:r w:rsidRPr="00030CD1">
        <w:rPr>
          <w:color w:val="auto"/>
        </w:rPr>
        <w:t xml:space="preserve">se to an investigation into a </w:t>
      </w:r>
      <w:r w:rsidR="00DD1947">
        <w:rPr>
          <w:color w:val="auto"/>
        </w:rPr>
        <w:t>bio</w:t>
      </w:r>
      <w:r w:rsidRPr="00030CD1">
        <w:rPr>
          <w:color w:val="auto"/>
        </w:rPr>
        <w:t>ethical issue relating to genetics or reproductive science or adaptations beneficial to survival</w:t>
      </w:r>
    </w:p>
    <w:p w14:paraId="7EF5C4DC" w14:textId="77777777" w:rsidR="00314909" w:rsidRPr="0048755B" w:rsidRDefault="00314909" w:rsidP="00314909">
      <w:pPr>
        <w:pStyle w:val="VCAAHeading5"/>
        <w:rPr>
          <w:lang w:val="en-GB"/>
        </w:rPr>
      </w:pPr>
      <w:r w:rsidRPr="0048755B">
        <w:rPr>
          <w:lang w:val="en-GB"/>
        </w:rPr>
        <w:t>Practical work</w:t>
      </w:r>
    </w:p>
    <w:p w14:paraId="7EF5C4DD" w14:textId="77777777" w:rsidR="002F5A8B" w:rsidRPr="0048755B" w:rsidRDefault="00314909" w:rsidP="00F7018E">
      <w:pPr>
        <w:pStyle w:val="VCAAbody"/>
        <w:rPr>
          <w:lang w:val="en-GB"/>
        </w:rPr>
      </w:pPr>
      <w:r w:rsidRPr="0048755B">
        <w:rPr>
          <w:lang w:val="en-GB" w:eastAsia="en-AU"/>
        </w:rPr>
        <w:t xml:space="preserve">Practical work is a central component of learning and assessment and may include activities such as laboratory experiments, fieldwork, simulations, modelling and other direct experiences </w:t>
      </w:r>
      <w:r w:rsidRPr="0048755B">
        <w:rPr>
          <w:lang w:val="en-GB"/>
        </w:rPr>
        <w:t xml:space="preserve">as described in the scientific investigation methodologies on </w:t>
      </w:r>
      <w:hyperlink w:anchor="methodologies" w:history="1">
        <w:r w:rsidRPr="0048755B">
          <w:rPr>
            <w:rStyle w:val="Hyperlink"/>
            <w:lang w:val="en-GB"/>
          </w:rPr>
          <w:t xml:space="preserve">pages </w:t>
        </w:r>
        <w:r w:rsidR="00335F0D" w:rsidRPr="0048755B">
          <w:rPr>
            <w:rStyle w:val="Hyperlink"/>
            <w:lang w:val="en-GB"/>
          </w:rPr>
          <w:t>9</w:t>
        </w:r>
        <w:r w:rsidRPr="0048755B">
          <w:rPr>
            <w:rStyle w:val="Hyperlink"/>
            <w:lang w:val="en-GB"/>
          </w:rPr>
          <w:t xml:space="preserve"> and 1</w:t>
        </w:r>
        <w:r w:rsidR="00335F0D" w:rsidRPr="0048755B">
          <w:rPr>
            <w:rStyle w:val="Hyperlink"/>
            <w:lang w:val="en-GB"/>
          </w:rPr>
          <w:t>0</w:t>
        </w:r>
      </w:hyperlink>
      <w:r w:rsidRPr="0048755B">
        <w:rPr>
          <w:lang w:val="en-GB" w:eastAsia="en-AU"/>
        </w:rPr>
        <w:t>. A minimum of ten hours</w:t>
      </w:r>
      <w:r w:rsidR="00F7018E" w:rsidRPr="0048755B">
        <w:rPr>
          <w:lang w:val="en-GB" w:eastAsia="en-AU"/>
        </w:rPr>
        <w:t xml:space="preserve"> of class time</w:t>
      </w:r>
      <w:r w:rsidRPr="0048755B">
        <w:rPr>
          <w:lang w:val="en-GB" w:eastAsia="en-AU"/>
        </w:rPr>
        <w:t xml:space="preserve"> should be devoted to </w:t>
      </w:r>
      <w:r w:rsidR="001E69AE" w:rsidRPr="0048755B">
        <w:rPr>
          <w:lang w:val="en-GB" w:eastAsia="en-AU"/>
        </w:rPr>
        <w:t xml:space="preserve">student </w:t>
      </w:r>
      <w:r w:rsidRPr="0048755B">
        <w:rPr>
          <w:lang w:val="en-GB" w:eastAsia="en-AU"/>
        </w:rPr>
        <w:t>practical activities and investigations across Area</w:t>
      </w:r>
      <w:r w:rsidR="001E69AE" w:rsidRPr="0048755B">
        <w:rPr>
          <w:lang w:val="en-GB" w:eastAsia="en-AU"/>
        </w:rPr>
        <w:t>s</w:t>
      </w:r>
      <w:r w:rsidRPr="0048755B">
        <w:rPr>
          <w:lang w:val="en-GB" w:eastAsia="en-AU"/>
        </w:rPr>
        <w:t xml:space="preserve"> of Study 1 and 2. For Area of Study 3, a minimum of seven hours of class time should be devoted to undertaking the investigation and communicating findings.</w:t>
      </w:r>
      <w:r w:rsidR="002F5A8B" w:rsidRPr="0048755B">
        <w:rPr>
          <w:lang w:val="en-GB"/>
        </w:rPr>
        <w:br w:type="page"/>
      </w:r>
    </w:p>
    <w:p w14:paraId="7EF5C4DE" w14:textId="77777777" w:rsidR="002F5A8B" w:rsidRPr="0048755B" w:rsidRDefault="002F5A8B" w:rsidP="00314909">
      <w:pPr>
        <w:pStyle w:val="VCAAHeading1"/>
        <w:rPr>
          <w:lang w:val="en-GB"/>
        </w:rPr>
      </w:pPr>
      <w:bookmarkStart w:id="99" w:name="_Toc24369816"/>
      <w:r w:rsidRPr="0048755B">
        <w:rPr>
          <w:lang w:val="en-GB"/>
        </w:rPr>
        <w:t xml:space="preserve">Unit 3: </w:t>
      </w:r>
      <w:r w:rsidR="00314909" w:rsidRPr="0048755B">
        <w:rPr>
          <w:lang w:val="en-GB"/>
        </w:rPr>
        <w:t>How do cells maintain life?</w:t>
      </w:r>
      <w:bookmarkEnd w:id="99"/>
    </w:p>
    <w:p w14:paraId="7EF5C4DF" w14:textId="77777777" w:rsidR="00314909" w:rsidRPr="0048755B" w:rsidRDefault="00314909" w:rsidP="00314909">
      <w:pPr>
        <w:pStyle w:val="VCAAbody"/>
        <w:rPr>
          <w:color w:val="auto"/>
          <w:lang w:val="en-GB"/>
        </w:rPr>
      </w:pPr>
      <w:r w:rsidRPr="0048755B">
        <w:rPr>
          <w:color w:val="auto"/>
          <w:lang w:val="en-GB"/>
        </w:rPr>
        <w:t>In this unit students investigate the workings of the cell from several perspectives. They explore the relationship between nucleic acids and proteins as key molecules in cellular processes. Students analyse the structure and function of nucleic acids as information molecules, gene structure and expression in prokaryotic and eukaryotic cells and proteins as a diverse group of functional molecules. They examine the biological consequences of manipulating the DNA molecule and applying biotechnologies.</w:t>
      </w:r>
    </w:p>
    <w:p w14:paraId="7EF5C4E0" w14:textId="77777777" w:rsidR="00314909" w:rsidRPr="0048755B" w:rsidRDefault="00314909" w:rsidP="00314909">
      <w:pPr>
        <w:pStyle w:val="VCAAbody"/>
        <w:rPr>
          <w:color w:val="auto"/>
          <w:lang w:val="en-GB"/>
        </w:rPr>
      </w:pPr>
      <w:r w:rsidRPr="0048755B">
        <w:rPr>
          <w:color w:val="auto"/>
          <w:lang w:val="en-GB"/>
        </w:rPr>
        <w:t xml:space="preserve">Students explore the structure, regulation and rate of biochemical pathways, </w:t>
      </w:r>
      <w:r w:rsidR="001E69AE" w:rsidRPr="0048755B">
        <w:rPr>
          <w:color w:val="auto"/>
          <w:lang w:val="en-GB"/>
        </w:rPr>
        <w:t>with reference to</w:t>
      </w:r>
      <w:r w:rsidRPr="0048755B">
        <w:rPr>
          <w:color w:val="auto"/>
          <w:lang w:val="en-GB"/>
        </w:rPr>
        <w:t xml:space="preserve"> photosynthesis and cellular respiration. They explore how the application of biotechnologies to biochemical pathways could lead to improvements in agricultural </w:t>
      </w:r>
      <w:r w:rsidR="001E69AE" w:rsidRPr="0048755B">
        <w:rPr>
          <w:color w:val="auto"/>
          <w:lang w:val="en-GB"/>
        </w:rPr>
        <w:t>practices</w:t>
      </w:r>
      <w:r w:rsidRPr="0048755B">
        <w:rPr>
          <w:color w:val="auto"/>
          <w:lang w:val="en-GB"/>
        </w:rPr>
        <w:t>.</w:t>
      </w:r>
    </w:p>
    <w:p w14:paraId="7EF5C4E1" w14:textId="77777777" w:rsidR="00314909" w:rsidRPr="0048755B" w:rsidRDefault="00314909" w:rsidP="00314909">
      <w:pPr>
        <w:pStyle w:val="VCAAbody"/>
        <w:rPr>
          <w:color w:val="auto"/>
          <w:lang w:val="en-GB"/>
        </w:rPr>
      </w:pPr>
      <w:r w:rsidRPr="0048755B">
        <w:rPr>
          <w:color w:val="auto"/>
          <w:lang w:val="en-GB"/>
        </w:rPr>
        <w:t xml:space="preserve">Students apply their knowledge of cellular processes through investigation of a selected case study, data analysis </w:t>
      </w:r>
      <w:r w:rsidR="003D2E33" w:rsidRPr="0048755B">
        <w:rPr>
          <w:color w:val="auto"/>
          <w:lang w:val="en-GB"/>
        </w:rPr>
        <w:t>and/</w:t>
      </w:r>
      <w:r w:rsidRPr="0048755B">
        <w:rPr>
          <w:color w:val="auto"/>
          <w:lang w:val="en-GB"/>
        </w:rPr>
        <w:t xml:space="preserve">or </w:t>
      </w:r>
      <w:r w:rsidR="00DF46D1">
        <w:rPr>
          <w:color w:val="auto"/>
          <w:lang w:val="en-GB"/>
        </w:rPr>
        <w:t xml:space="preserve">a </w:t>
      </w:r>
      <w:r w:rsidR="003D2E33" w:rsidRPr="0048755B">
        <w:rPr>
          <w:color w:val="auto"/>
          <w:lang w:val="en-GB"/>
        </w:rPr>
        <w:t>bio</w:t>
      </w:r>
      <w:r w:rsidRPr="0048755B">
        <w:rPr>
          <w:color w:val="auto"/>
          <w:lang w:val="en-GB"/>
        </w:rPr>
        <w:t>ethical issue. Examples of investigation topics include, but are not limited to: discovery and development of the model of the structure of DNA</w:t>
      </w:r>
      <w:r w:rsidR="0048755B">
        <w:rPr>
          <w:color w:val="auto"/>
          <w:lang w:val="en-GB"/>
        </w:rPr>
        <w:t>;</w:t>
      </w:r>
      <w:r w:rsidRPr="0048755B">
        <w:rPr>
          <w:color w:val="auto"/>
          <w:lang w:val="en-GB"/>
        </w:rPr>
        <w:t xml:space="preserve"> proteomic research applications; transgenic organism use in agriculture; use, research and regulation of gene technologies, including CRISPR-Cas9; </w:t>
      </w:r>
      <w:r w:rsidR="0032479E" w:rsidRPr="0048755B">
        <w:rPr>
          <w:color w:val="auto"/>
          <w:lang w:val="en-GB"/>
        </w:rPr>
        <w:t>o</w:t>
      </w:r>
      <w:r w:rsidRPr="0048755B">
        <w:rPr>
          <w:color w:val="auto"/>
          <w:lang w:val="en-GB"/>
        </w:rPr>
        <w:t>utcomes and unexpected consequences of the use of enzyme inhibitors such as pesticides and drugs; research into increasing efficiency of photosynthesis or cellular respiration or impact of poisons on th</w:t>
      </w:r>
      <w:r w:rsidR="001E69AE" w:rsidRPr="0048755B">
        <w:rPr>
          <w:color w:val="auto"/>
          <w:lang w:val="en-GB"/>
        </w:rPr>
        <w:t>e cellular respiration pathway.</w:t>
      </w:r>
    </w:p>
    <w:p w14:paraId="7EF5C4E2" w14:textId="77777777" w:rsidR="00314909" w:rsidRPr="0048755B" w:rsidRDefault="00314909" w:rsidP="00314909">
      <w:pPr>
        <w:pStyle w:val="VCAAbody"/>
        <w:rPr>
          <w:color w:val="auto"/>
          <w:lang w:val="en-GB"/>
        </w:rPr>
      </w:pPr>
      <w:r w:rsidRPr="0048755B">
        <w:rPr>
          <w:color w:val="auto"/>
          <w:lang w:val="en-GB"/>
        </w:rPr>
        <w:t xml:space="preserve">The application of ethical understanding in VCE Biology involves the consideration of approaches </w:t>
      </w:r>
      <w:r w:rsidR="00F7018E" w:rsidRPr="0048755B">
        <w:rPr>
          <w:color w:val="auto"/>
          <w:lang w:val="en-GB"/>
        </w:rPr>
        <w:t xml:space="preserve">to bioethics </w:t>
      </w:r>
      <w:r w:rsidRPr="0048755B">
        <w:rPr>
          <w:color w:val="auto"/>
          <w:lang w:val="en-GB"/>
        </w:rPr>
        <w:t xml:space="preserve">and ethical concepts. Further explanation of these terms can be found in the ‘Terms used in this study’ section on </w:t>
      </w:r>
      <w:hyperlink w:anchor="ethics" w:history="1">
        <w:r w:rsidR="00987B7F" w:rsidRPr="00987B7F">
          <w:rPr>
            <w:rStyle w:val="Hyperlink"/>
            <w:lang w:val="en-GB"/>
          </w:rPr>
          <w:t>pages 16 and 17.</w:t>
        </w:r>
      </w:hyperlink>
    </w:p>
    <w:p w14:paraId="7EF5C4E3" w14:textId="77777777" w:rsidR="002F5A8B" w:rsidRPr="0048755B" w:rsidRDefault="00314909" w:rsidP="00314909">
      <w:pPr>
        <w:pStyle w:val="VCAAbody"/>
        <w:rPr>
          <w:lang w:val="en-GB"/>
        </w:rPr>
      </w:pPr>
      <w:r w:rsidRPr="0048755B">
        <w:rPr>
          <w:color w:val="auto"/>
          <w:lang w:val="en-GB"/>
        </w:rPr>
        <w:t xml:space="preserve">A student-designed </w:t>
      </w:r>
      <w:r w:rsidR="00F7018E" w:rsidRPr="0048755B">
        <w:rPr>
          <w:color w:val="auto"/>
          <w:lang w:val="en-GB"/>
        </w:rPr>
        <w:t>scientific</w:t>
      </w:r>
      <w:r w:rsidRPr="0048755B">
        <w:rPr>
          <w:color w:val="auto"/>
          <w:lang w:val="en-GB"/>
        </w:rPr>
        <w:t xml:space="preserve"> investigation related to cellular processes and/or responses to challenges over time is undertaken in either Unit 3 or Unit 4, or across both Units 3 and 4, and is assessed in Unit 4, Outcome 3. The </w:t>
      </w:r>
      <w:r w:rsidR="000B6A4E">
        <w:rPr>
          <w:color w:val="auto"/>
          <w:lang w:val="en-GB"/>
        </w:rPr>
        <w:t xml:space="preserve">design, analysis and </w:t>
      </w:r>
      <w:r w:rsidRPr="0048755B">
        <w:rPr>
          <w:color w:val="auto"/>
          <w:lang w:val="en-GB"/>
        </w:rPr>
        <w:t xml:space="preserve">findings of the investigation are presented in a scientific poster format as outlined on </w:t>
      </w:r>
      <w:hyperlink w:anchor="poster" w:history="1">
        <w:r w:rsidRPr="0048755B">
          <w:rPr>
            <w:rStyle w:val="Hyperlink"/>
            <w:lang w:val="en-GB"/>
          </w:rPr>
          <w:t>pages 1</w:t>
        </w:r>
        <w:r w:rsidR="00DB3474" w:rsidRPr="0048755B">
          <w:rPr>
            <w:rStyle w:val="Hyperlink"/>
            <w:lang w:val="en-GB"/>
          </w:rPr>
          <w:t xml:space="preserve">1 and </w:t>
        </w:r>
        <w:r w:rsidRPr="0048755B">
          <w:rPr>
            <w:rStyle w:val="Hyperlink"/>
            <w:lang w:val="en-GB"/>
          </w:rPr>
          <w:t>12</w:t>
        </w:r>
      </w:hyperlink>
      <w:r w:rsidRPr="0048755B">
        <w:rPr>
          <w:color w:val="auto"/>
          <w:lang w:val="en-GB"/>
        </w:rPr>
        <w:t>.</w:t>
      </w:r>
    </w:p>
    <w:p w14:paraId="7EF5C4E4" w14:textId="77777777" w:rsidR="002F5A8B" w:rsidRPr="0048755B" w:rsidRDefault="002F5A8B" w:rsidP="002F5A8B">
      <w:pPr>
        <w:pStyle w:val="VCAAHeading2"/>
        <w:rPr>
          <w:lang w:val="en-GB"/>
        </w:rPr>
      </w:pPr>
      <w:bookmarkStart w:id="100" w:name="_Toc24369817"/>
      <w:r w:rsidRPr="0048755B">
        <w:rPr>
          <w:lang w:val="en-GB"/>
        </w:rPr>
        <w:t>Area of Study 1</w:t>
      </w:r>
      <w:bookmarkEnd w:id="100"/>
    </w:p>
    <w:p w14:paraId="7EF5C4E5" w14:textId="77777777" w:rsidR="00314909" w:rsidRPr="0048755B" w:rsidRDefault="00314909" w:rsidP="00314909">
      <w:pPr>
        <w:pStyle w:val="VCAAHeading3"/>
        <w:rPr>
          <w:lang w:val="en-GB"/>
        </w:rPr>
      </w:pPr>
      <w:bookmarkStart w:id="101" w:name="_Toc14095028"/>
      <w:bookmarkStart w:id="102" w:name="_Toc23748572"/>
      <w:bookmarkStart w:id="103" w:name="_Toc24369818"/>
      <w:r w:rsidRPr="0048755B">
        <w:rPr>
          <w:lang w:val="en-GB"/>
        </w:rPr>
        <w:t>What is the role of nucleic acids and proteins in maintaining life?</w:t>
      </w:r>
      <w:bookmarkEnd w:id="101"/>
      <w:bookmarkEnd w:id="102"/>
      <w:bookmarkEnd w:id="103"/>
    </w:p>
    <w:p w14:paraId="7EF5C4E6" w14:textId="77777777" w:rsidR="002F5A8B" w:rsidRPr="0048755B" w:rsidRDefault="00314909" w:rsidP="00314909">
      <w:pPr>
        <w:pStyle w:val="VCAAbody"/>
        <w:rPr>
          <w:lang w:val="en-GB"/>
        </w:rPr>
      </w:pPr>
      <w:r w:rsidRPr="0048755B">
        <w:rPr>
          <w:color w:val="auto"/>
          <w:lang w:val="en-GB"/>
        </w:rPr>
        <w:t xml:space="preserve">In this </w:t>
      </w:r>
      <w:r w:rsidR="00F7018E" w:rsidRPr="0048755B">
        <w:rPr>
          <w:color w:val="auto"/>
          <w:lang w:val="en-GB"/>
        </w:rPr>
        <w:t xml:space="preserve">area of </w:t>
      </w:r>
      <w:r w:rsidRPr="0048755B">
        <w:rPr>
          <w:color w:val="auto"/>
          <w:lang w:val="en-GB"/>
        </w:rPr>
        <w:t>study students explore the expression of the information encoded in a sequence of DNA to form a protein and outline the nature of the genetic code and the proteome. They apply their knowledge to the structure and function of the DNA molecule to examine how molecular tools and techniques can be used to manipulate the molecule for a particular purpose. Students compare gene technologies used to address human and agricultural issues and consider the ethical implications of their use.</w:t>
      </w:r>
    </w:p>
    <w:p w14:paraId="7EF5C4E7" w14:textId="77777777" w:rsidR="00314909" w:rsidRPr="00BD3EFA" w:rsidRDefault="00314909">
      <w:pPr>
        <w:rPr>
          <w:rFonts w:ascii="Arial" w:hAnsi="Arial" w:cs="Arial"/>
          <w:sz w:val="20"/>
          <w:szCs w:val="20"/>
        </w:rPr>
      </w:pPr>
      <w:r w:rsidRPr="00D954D8">
        <w:br w:type="page"/>
      </w:r>
    </w:p>
    <w:p w14:paraId="7EF5C4E8" w14:textId="77777777" w:rsidR="002F5A8B" w:rsidRPr="0048755B" w:rsidRDefault="002F5A8B" w:rsidP="002F5A8B">
      <w:pPr>
        <w:pStyle w:val="VCAAHeading3"/>
        <w:rPr>
          <w:lang w:val="en-GB"/>
        </w:rPr>
      </w:pPr>
      <w:bookmarkStart w:id="104" w:name="_Toc24369819"/>
      <w:r w:rsidRPr="0048755B">
        <w:rPr>
          <w:lang w:val="en-GB"/>
        </w:rPr>
        <w:t>Outcome 1</w:t>
      </w:r>
      <w:bookmarkEnd w:id="104"/>
    </w:p>
    <w:p w14:paraId="7EF5C4E9" w14:textId="77777777" w:rsidR="00314909" w:rsidRPr="0048755B" w:rsidRDefault="00314909" w:rsidP="00314909">
      <w:pPr>
        <w:pStyle w:val="VCAAbody"/>
        <w:rPr>
          <w:color w:val="auto"/>
          <w:lang w:val="en-GB"/>
        </w:rPr>
      </w:pPr>
      <w:r w:rsidRPr="0048755B">
        <w:rPr>
          <w:color w:val="auto"/>
          <w:lang w:val="en-GB"/>
        </w:rPr>
        <w:t>On completion of this unit the student should be able to analyse the relationship between nucleic acids and proteins</w:t>
      </w:r>
      <w:r w:rsidR="00DF46D1">
        <w:rPr>
          <w:color w:val="auto"/>
          <w:lang w:val="en-GB"/>
        </w:rPr>
        <w:t>,</w:t>
      </w:r>
      <w:r w:rsidRPr="0048755B">
        <w:rPr>
          <w:color w:val="auto"/>
          <w:lang w:val="en-GB"/>
        </w:rPr>
        <w:t xml:space="preserve"> and evaluate how tools and techniques can be used and applied in the manipulation of DNA.</w:t>
      </w:r>
    </w:p>
    <w:p w14:paraId="7EF5C4EA" w14:textId="70F49176" w:rsidR="002F5A8B" w:rsidRPr="0048755B" w:rsidRDefault="00314909" w:rsidP="00314909">
      <w:pPr>
        <w:pStyle w:val="VCAAbody"/>
        <w:rPr>
          <w:lang w:val="en-GB"/>
        </w:rPr>
      </w:pPr>
      <w:r w:rsidRPr="0048755B">
        <w:rPr>
          <w:lang w:val="en-GB"/>
        </w:rPr>
        <w:t xml:space="preserve">To achieve this outcome the student will draw on key knowledge </w:t>
      </w:r>
      <w:r w:rsidR="000B6A4E" w:rsidRPr="00BA0F88">
        <w:t xml:space="preserve">outlined in Area of Study 1 </w:t>
      </w:r>
      <w:r w:rsidRPr="0048755B">
        <w:rPr>
          <w:lang w:val="en-GB"/>
        </w:rPr>
        <w:t xml:space="preserve">and </w:t>
      </w:r>
      <w:r w:rsidR="000B6A4E">
        <w:rPr>
          <w:lang w:val="en-GB"/>
        </w:rPr>
        <w:t xml:space="preserve">the </w:t>
      </w:r>
      <w:r w:rsidRPr="0048755B">
        <w:rPr>
          <w:lang w:val="en-GB"/>
        </w:rPr>
        <w:t xml:space="preserve">related key science skills on </w:t>
      </w:r>
      <w:hyperlink w:anchor="skills" w:history="1">
        <w:r w:rsidRPr="0048755B">
          <w:rPr>
            <w:rStyle w:val="Hyperlink"/>
            <w:lang w:val="en-GB"/>
          </w:rPr>
          <w:t xml:space="preserve">pages </w:t>
        </w:r>
        <w:r w:rsidR="00335F0D" w:rsidRPr="0048755B">
          <w:rPr>
            <w:rStyle w:val="Hyperlink"/>
            <w:lang w:val="en-GB"/>
          </w:rPr>
          <w:t>7</w:t>
        </w:r>
        <w:r w:rsidRPr="0048755B">
          <w:rPr>
            <w:rStyle w:val="Hyperlink"/>
            <w:lang w:val="en-GB"/>
          </w:rPr>
          <w:t>–</w:t>
        </w:r>
        <w:r w:rsidR="00530974">
          <w:rPr>
            <w:rStyle w:val="Hyperlink"/>
            <w:lang w:val="en-GB"/>
          </w:rPr>
          <w:t>8</w:t>
        </w:r>
      </w:hyperlink>
      <w:r w:rsidRPr="0048755B">
        <w:rPr>
          <w:lang w:val="en-GB"/>
        </w:rPr>
        <w:t xml:space="preserve"> of the study design.</w:t>
      </w:r>
    </w:p>
    <w:p w14:paraId="7EF5C4EB" w14:textId="77777777" w:rsidR="002F5A8B" w:rsidRPr="0048755B" w:rsidRDefault="002F5A8B" w:rsidP="002F5A8B">
      <w:pPr>
        <w:pStyle w:val="VCAAHeading5"/>
        <w:rPr>
          <w:lang w:val="en-GB"/>
        </w:rPr>
      </w:pPr>
      <w:r w:rsidRPr="0048755B">
        <w:rPr>
          <w:lang w:val="en-GB"/>
        </w:rPr>
        <w:t>Key knowledge</w:t>
      </w:r>
    </w:p>
    <w:p w14:paraId="7EF5C4EC" w14:textId="77777777" w:rsidR="00314909" w:rsidRPr="0048755B" w:rsidRDefault="00314909" w:rsidP="00314909">
      <w:pPr>
        <w:pStyle w:val="VCAAHeading5"/>
        <w:rPr>
          <w:sz w:val="22"/>
          <w:szCs w:val="22"/>
          <w:lang w:val="en-GB"/>
        </w:rPr>
      </w:pPr>
      <w:r w:rsidRPr="0048755B">
        <w:rPr>
          <w:sz w:val="22"/>
          <w:szCs w:val="22"/>
          <w:lang w:val="en-GB"/>
        </w:rPr>
        <w:t>The relationship between nucleic acids and proteins</w:t>
      </w:r>
    </w:p>
    <w:p w14:paraId="7EF5C4ED" w14:textId="77777777" w:rsidR="00314909" w:rsidRPr="00030CD1" w:rsidRDefault="00314909" w:rsidP="00314909">
      <w:pPr>
        <w:pStyle w:val="VCAAbullet"/>
        <w:spacing w:before="120" w:after="120"/>
        <w:contextualSpacing/>
        <w:rPr>
          <w:color w:val="auto"/>
        </w:rPr>
      </w:pPr>
      <w:r w:rsidRPr="00D954D8">
        <w:t xml:space="preserve">nucleic acids as information molecules that encode instructions for the synthesis of </w:t>
      </w:r>
      <w:r w:rsidRPr="00030CD1">
        <w:rPr>
          <w:color w:val="auto"/>
        </w:rPr>
        <w:t>proteins: the structure of DNA, the three main forms of RNA (mRNA, rRNA and tRNA) and a comparison of their respective nucleotides</w:t>
      </w:r>
    </w:p>
    <w:p w14:paraId="7EF5C4EE" w14:textId="77777777" w:rsidR="00314909" w:rsidRPr="00A2372F" w:rsidRDefault="00314909" w:rsidP="00314909">
      <w:pPr>
        <w:pStyle w:val="VCAAbullet"/>
        <w:spacing w:before="120" w:after="120"/>
        <w:contextualSpacing/>
        <w:rPr>
          <w:color w:val="auto"/>
        </w:rPr>
      </w:pPr>
      <w:r w:rsidRPr="004A71BD">
        <w:rPr>
          <w:color w:val="auto"/>
        </w:rPr>
        <w:t>the genetic code as a universal triplet code that is degenerate and the steps in gene expres</w:t>
      </w:r>
      <w:r w:rsidRPr="00A2372F">
        <w:rPr>
          <w:color w:val="auto"/>
        </w:rPr>
        <w:t>sion, including transcription, RNA processing in eukaryotic cells and translation by ribosomes</w:t>
      </w:r>
    </w:p>
    <w:p w14:paraId="7EF5C4EF" w14:textId="77777777" w:rsidR="00314909" w:rsidRPr="0029761B" w:rsidRDefault="0067492B" w:rsidP="00314909">
      <w:pPr>
        <w:pStyle w:val="VCAAbullet"/>
        <w:spacing w:before="120" w:after="120"/>
        <w:contextualSpacing/>
        <w:rPr>
          <w:color w:val="auto"/>
        </w:rPr>
      </w:pPr>
      <w:r>
        <w:rPr>
          <w:color w:val="auto"/>
        </w:rPr>
        <w:t>the structure of genes</w:t>
      </w:r>
      <w:r w:rsidR="00314909" w:rsidRPr="0029761B">
        <w:rPr>
          <w:color w:val="auto"/>
        </w:rPr>
        <w:t>: exons, introns and promoter and operator regions</w:t>
      </w:r>
    </w:p>
    <w:p w14:paraId="7EF5C4F0" w14:textId="77777777" w:rsidR="00314909" w:rsidRPr="00DF46D1" w:rsidRDefault="00DF46D1" w:rsidP="00314909">
      <w:pPr>
        <w:pStyle w:val="VCAAbullet"/>
        <w:spacing w:before="120" w:after="120"/>
        <w:contextualSpacing/>
        <w:rPr>
          <w:color w:val="auto"/>
        </w:rPr>
      </w:pPr>
      <w:r>
        <w:rPr>
          <w:color w:val="auto"/>
        </w:rPr>
        <w:t xml:space="preserve">the </w:t>
      </w:r>
      <w:r w:rsidR="00314909" w:rsidRPr="00C65593">
        <w:rPr>
          <w:color w:val="auto"/>
        </w:rPr>
        <w:t xml:space="preserve">basic elements of gene regulation: prokaryotic </w:t>
      </w:r>
      <w:r w:rsidR="00314909" w:rsidRPr="00B41497">
        <w:rPr>
          <w:i/>
          <w:color w:val="auto"/>
        </w:rPr>
        <w:t>trp</w:t>
      </w:r>
      <w:r w:rsidR="0067492B">
        <w:rPr>
          <w:color w:val="auto"/>
        </w:rPr>
        <w:t xml:space="preserve"> operon as </w:t>
      </w:r>
      <w:r w:rsidR="00954EF4">
        <w:rPr>
          <w:color w:val="auto"/>
        </w:rPr>
        <w:t>a</w:t>
      </w:r>
      <w:r w:rsidR="00314909" w:rsidRPr="00DF46D1">
        <w:rPr>
          <w:color w:val="auto"/>
        </w:rPr>
        <w:t xml:space="preserve"> simplified example of </w:t>
      </w:r>
      <w:r w:rsidR="00954EF4">
        <w:rPr>
          <w:color w:val="auto"/>
        </w:rPr>
        <w:t>a</w:t>
      </w:r>
      <w:r w:rsidR="00314909" w:rsidRPr="00DF46D1">
        <w:rPr>
          <w:color w:val="auto"/>
        </w:rPr>
        <w:t xml:space="preserve"> regulatory process </w:t>
      </w:r>
    </w:p>
    <w:p w14:paraId="7EF5C4F1" w14:textId="77777777" w:rsidR="00314909" w:rsidRPr="00DF46D1" w:rsidRDefault="00314909" w:rsidP="00314909">
      <w:pPr>
        <w:pStyle w:val="VCAAbullet"/>
        <w:spacing w:before="120" w:after="120"/>
        <w:contextualSpacing/>
        <w:rPr>
          <w:color w:val="auto"/>
        </w:rPr>
      </w:pPr>
      <w:r w:rsidRPr="00DF46D1">
        <w:rPr>
          <w:color w:val="auto"/>
        </w:rPr>
        <w:t>amino acids as the monomers of a polypeptide chain and the resultant hierarchical levels of structure that give rise to a functional protein</w:t>
      </w:r>
    </w:p>
    <w:p w14:paraId="7EF5C4F2" w14:textId="77777777" w:rsidR="00314909" w:rsidRPr="00982BEF" w:rsidRDefault="00314909" w:rsidP="00314909">
      <w:pPr>
        <w:pStyle w:val="VCAAbullet"/>
        <w:spacing w:before="120" w:after="120"/>
        <w:contextualSpacing/>
        <w:rPr>
          <w:color w:val="auto"/>
        </w:rPr>
      </w:pPr>
      <w:r w:rsidRPr="009579D3">
        <w:rPr>
          <w:color w:val="auto"/>
        </w:rPr>
        <w:t>proteins as a diverse group of molecules that collectively make an organism’s proteome, including enzymes as catalysts</w:t>
      </w:r>
      <w:r w:rsidR="001D7B6E" w:rsidRPr="009579D3">
        <w:rPr>
          <w:color w:val="auto"/>
        </w:rPr>
        <w:t xml:space="preserve"> in biochemical </w:t>
      </w:r>
      <w:r w:rsidR="001D7B6E" w:rsidRPr="00C86E35">
        <w:rPr>
          <w:color w:val="auto"/>
        </w:rPr>
        <w:t>pathways</w:t>
      </w:r>
    </w:p>
    <w:p w14:paraId="7EF5C4F3" w14:textId="219F91CF" w:rsidR="00314909" w:rsidRPr="00DF46D1" w:rsidRDefault="0048755B" w:rsidP="00314909">
      <w:pPr>
        <w:pStyle w:val="VCAAbullet"/>
        <w:spacing w:before="120" w:after="120"/>
        <w:contextualSpacing/>
        <w:rPr>
          <w:color w:val="auto"/>
        </w:rPr>
      </w:pPr>
      <w:r>
        <w:rPr>
          <w:color w:val="auto"/>
        </w:rPr>
        <w:t xml:space="preserve">the </w:t>
      </w:r>
      <w:r w:rsidR="00314909" w:rsidRPr="00DF6745">
        <w:rPr>
          <w:color w:val="auto"/>
        </w:rPr>
        <w:t xml:space="preserve">role of rough endoplasmic reticulum, </w:t>
      </w:r>
      <w:r w:rsidR="007143EB" w:rsidRPr="00DF6745">
        <w:rPr>
          <w:color w:val="auto"/>
        </w:rPr>
        <w:t>Golgi</w:t>
      </w:r>
      <w:r w:rsidR="00314909" w:rsidRPr="00DF6745">
        <w:rPr>
          <w:color w:val="auto"/>
        </w:rPr>
        <w:t xml:space="preserve"> apparatus and associated vesicles </w:t>
      </w:r>
      <w:r w:rsidR="00314909" w:rsidRPr="00DF46D1">
        <w:rPr>
          <w:color w:val="auto"/>
        </w:rPr>
        <w:t>in the export of proteins from a cell via the protein secretory pathway</w:t>
      </w:r>
    </w:p>
    <w:p w14:paraId="7EF5C4F4" w14:textId="77777777" w:rsidR="00314909" w:rsidRPr="0048755B" w:rsidRDefault="00314909" w:rsidP="00314909">
      <w:pPr>
        <w:pStyle w:val="VCAAHeading5"/>
        <w:rPr>
          <w:sz w:val="22"/>
          <w:szCs w:val="22"/>
          <w:lang w:val="en-GB"/>
        </w:rPr>
      </w:pPr>
      <w:r w:rsidRPr="0048755B">
        <w:rPr>
          <w:sz w:val="22"/>
          <w:szCs w:val="22"/>
          <w:lang w:val="en-GB"/>
        </w:rPr>
        <w:t>DNA manipulation techniques and applications</w:t>
      </w:r>
    </w:p>
    <w:p w14:paraId="7EF5C4F5" w14:textId="77777777" w:rsidR="00314909" w:rsidRPr="00030CD1" w:rsidRDefault="00DD1947" w:rsidP="00314909">
      <w:pPr>
        <w:pStyle w:val="VCAAbullet"/>
        <w:spacing w:before="120" w:after="120"/>
        <w:contextualSpacing/>
        <w:rPr>
          <w:color w:val="auto"/>
        </w:rPr>
      </w:pPr>
      <w:r>
        <w:rPr>
          <w:color w:val="auto"/>
        </w:rPr>
        <w:t xml:space="preserve">the </w:t>
      </w:r>
      <w:r w:rsidR="00314909" w:rsidRPr="00D954D8">
        <w:rPr>
          <w:color w:val="auto"/>
        </w:rPr>
        <w:t>use of enzymes to manipulate DNA, including polymerase t</w:t>
      </w:r>
      <w:r w:rsidR="00314909" w:rsidRPr="00030CD1">
        <w:rPr>
          <w:color w:val="auto"/>
        </w:rPr>
        <w:t>o synthesise DNA, ligase to join DNA and endonucleases to cut DNA</w:t>
      </w:r>
    </w:p>
    <w:p w14:paraId="7EF5C4F6" w14:textId="77777777" w:rsidR="00314909" w:rsidRPr="004A71BD" w:rsidRDefault="00314909" w:rsidP="00314909">
      <w:pPr>
        <w:pStyle w:val="VCAAbullet"/>
        <w:spacing w:before="120" w:after="120"/>
        <w:contextualSpacing/>
        <w:rPr>
          <w:color w:val="auto"/>
        </w:rPr>
      </w:pPr>
      <w:r w:rsidRPr="004A71BD">
        <w:rPr>
          <w:color w:val="auto"/>
        </w:rPr>
        <w:t>the function of CRISPR-Cas9 in bacteria and the application of this function in editing an organism’s genome</w:t>
      </w:r>
    </w:p>
    <w:p w14:paraId="7EF5C4F7" w14:textId="77777777" w:rsidR="00314909" w:rsidRPr="00A2372F" w:rsidRDefault="00314909" w:rsidP="00314909">
      <w:pPr>
        <w:pStyle w:val="VCAAbullet"/>
        <w:spacing w:before="120" w:after="120"/>
        <w:contextualSpacing/>
        <w:rPr>
          <w:color w:val="auto"/>
        </w:rPr>
      </w:pPr>
      <w:r w:rsidRPr="00A2372F">
        <w:rPr>
          <w:color w:val="auto"/>
        </w:rPr>
        <w:t>amplification of DNA using polymerase chain reaction and the use of gel electrophoresis in sorting DNA fragments, including the interpretation of gel runs for DNA profiling</w:t>
      </w:r>
    </w:p>
    <w:p w14:paraId="7EF5C4F8" w14:textId="77777777" w:rsidR="00314909" w:rsidRPr="0029761B" w:rsidRDefault="00DF46D1" w:rsidP="00314909">
      <w:pPr>
        <w:pStyle w:val="VCAAbullet"/>
        <w:spacing w:before="120" w:after="120"/>
        <w:contextualSpacing/>
        <w:rPr>
          <w:color w:val="auto"/>
        </w:rPr>
      </w:pPr>
      <w:r>
        <w:rPr>
          <w:color w:val="auto"/>
        </w:rPr>
        <w:t xml:space="preserve">the </w:t>
      </w:r>
      <w:r w:rsidR="00314909" w:rsidRPr="0029761B">
        <w:rPr>
          <w:color w:val="auto"/>
        </w:rPr>
        <w:t>use of recombinant plasmids as vectors to transform bacterial cells as demonstrated by the production of human insulin</w:t>
      </w:r>
    </w:p>
    <w:p w14:paraId="7EF5C4F9" w14:textId="77777777" w:rsidR="002F5A8B" w:rsidRPr="00DF46D1" w:rsidRDefault="00314909" w:rsidP="00314909">
      <w:pPr>
        <w:pStyle w:val="VCAAbullet"/>
        <w:spacing w:before="120" w:after="120"/>
        <w:contextualSpacing/>
      </w:pPr>
      <w:r w:rsidRPr="00C65593">
        <w:rPr>
          <w:color w:val="auto"/>
        </w:rPr>
        <w:t xml:space="preserve">the </w:t>
      </w:r>
      <w:r w:rsidR="001D7B6E" w:rsidRPr="00B41497">
        <w:rPr>
          <w:color w:val="auto"/>
        </w:rPr>
        <w:t>use of</w:t>
      </w:r>
      <w:r w:rsidRPr="00DF46D1">
        <w:rPr>
          <w:color w:val="auto"/>
        </w:rPr>
        <w:t xml:space="preserve"> genetically modified and transgenic organisms in agriculture</w:t>
      </w:r>
      <w:r w:rsidR="001D7B6E" w:rsidRPr="00DF46D1">
        <w:rPr>
          <w:color w:val="auto"/>
        </w:rPr>
        <w:t xml:space="preserve"> to increase crop productivity and to provide resistance to disease</w:t>
      </w:r>
      <w:r w:rsidRPr="00DF46D1">
        <w:rPr>
          <w:color w:val="auto"/>
        </w:rPr>
        <w:t>.</w:t>
      </w:r>
    </w:p>
    <w:p w14:paraId="7EF5C4FA" w14:textId="77777777" w:rsidR="00715E1C" w:rsidRPr="00BD3EFA" w:rsidRDefault="00715E1C">
      <w:pPr>
        <w:rPr>
          <w:rFonts w:ascii="Arial" w:hAnsi="Arial" w:cs="Arial"/>
          <w:sz w:val="20"/>
          <w:szCs w:val="20"/>
        </w:rPr>
      </w:pPr>
      <w:r w:rsidRPr="00DF46D1">
        <w:br w:type="page"/>
      </w:r>
    </w:p>
    <w:p w14:paraId="7EF5C4FB" w14:textId="77777777" w:rsidR="002F5A8B" w:rsidRPr="0048755B" w:rsidRDefault="002F5A8B" w:rsidP="002F5A8B">
      <w:pPr>
        <w:pStyle w:val="VCAAHeading2"/>
        <w:rPr>
          <w:lang w:val="en-GB"/>
        </w:rPr>
      </w:pPr>
      <w:bookmarkStart w:id="105" w:name="_Toc24369820"/>
      <w:r w:rsidRPr="0048755B">
        <w:rPr>
          <w:lang w:val="en-GB"/>
        </w:rPr>
        <w:t>Area of Study 2</w:t>
      </w:r>
      <w:bookmarkEnd w:id="105"/>
    </w:p>
    <w:p w14:paraId="7EF5C4FC" w14:textId="77777777" w:rsidR="002F5A8B" w:rsidRPr="0048755B" w:rsidRDefault="00314909" w:rsidP="00314909">
      <w:pPr>
        <w:pStyle w:val="VCAAHeading3"/>
        <w:rPr>
          <w:lang w:val="en-GB"/>
        </w:rPr>
      </w:pPr>
      <w:bookmarkStart w:id="106" w:name="_Toc14095031"/>
      <w:bookmarkStart w:id="107" w:name="_Toc23748575"/>
      <w:bookmarkStart w:id="108" w:name="_Toc24369821"/>
      <w:r w:rsidRPr="0048755B">
        <w:rPr>
          <w:lang w:val="en-GB"/>
        </w:rPr>
        <w:t>How are biochemical pathways regulated?</w:t>
      </w:r>
      <w:bookmarkEnd w:id="106"/>
      <w:bookmarkEnd w:id="107"/>
      <w:bookmarkEnd w:id="108"/>
    </w:p>
    <w:p w14:paraId="7EF5C4FD" w14:textId="77777777" w:rsidR="002F5A8B" w:rsidRPr="0048755B" w:rsidRDefault="00314909" w:rsidP="002F5A8B">
      <w:pPr>
        <w:pStyle w:val="VCAAbody"/>
        <w:rPr>
          <w:lang w:val="en-GB"/>
        </w:rPr>
      </w:pPr>
      <w:r w:rsidRPr="0048755B">
        <w:rPr>
          <w:color w:val="auto"/>
          <w:lang w:val="en-GB"/>
        </w:rPr>
        <w:t xml:space="preserve">In this area of study students focus on the structure and regulation of biochemical pathways. They examine how biochemical pathways, </w:t>
      </w:r>
      <w:r w:rsidR="001E69AE" w:rsidRPr="0048755B">
        <w:rPr>
          <w:color w:val="auto"/>
          <w:lang w:val="en-GB"/>
        </w:rPr>
        <w:t>specifically</w:t>
      </w:r>
      <w:r w:rsidRPr="0048755B">
        <w:rPr>
          <w:color w:val="auto"/>
          <w:lang w:val="en-GB"/>
        </w:rPr>
        <w:t xml:space="preserve"> photosynthesis and cellular respiration, involve many steps that are controlled by enzymes and assisted by coenzymes. Students investigate factors that affect the rate of cellular reactions and explore applications of biotechnology that focus on the reg</w:t>
      </w:r>
      <w:r w:rsidR="001D7B6E" w:rsidRPr="0048755B">
        <w:rPr>
          <w:color w:val="auto"/>
          <w:lang w:val="en-GB"/>
        </w:rPr>
        <w:t>ulation of biochemical pathways</w:t>
      </w:r>
      <w:r w:rsidR="002F5A8B" w:rsidRPr="0048755B">
        <w:rPr>
          <w:lang w:val="en-GB"/>
        </w:rPr>
        <w:t>.</w:t>
      </w:r>
    </w:p>
    <w:p w14:paraId="7EF5C4FE" w14:textId="77777777" w:rsidR="002F5A8B" w:rsidRPr="0048755B" w:rsidRDefault="002F5A8B" w:rsidP="002F5A8B">
      <w:pPr>
        <w:pStyle w:val="VCAAHeading3"/>
        <w:rPr>
          <w:lang w:val="en-GB"/>
        </w:rPr>
      </w:pPr>
      <w:bookmarkStart w:id="109" w:name="_Toc24369822"/>
      <w:r w:rsidRPr="0048755B">
        <w:rPr>
          <w:lang w:val="en-GB"/>
        </w:rPr>
        <w:t>Outcome 2</w:t>
      </w:r>
      <w:bookmarkEnd w:id="109"/>
    </w:p>
    <w:p w14:paraId="7EF5C4FF" w14:textId="77777777" w:rsidR="00715E1C" w:rsidRPr="0048755B" w:rsidRDefault="00715E1C" w:rsidP="00715E1C">
      <w:pPr>
        <w:pStyle w:val="VCAAbody"/>
        <w:rPr>
          <w:color w:val="auto"/>
          <w:lang w:val="en-GB"/>
        </w:rPr>
      </w:pPr>
      <w:r w:rsidRPr="0048755B">
        <w:rPr>
          <w:color w:val="auto"/>
          <w:lang w:val="en-GB"/>
        </w:rPr>
        <w:t xml:space="preserve">On completion of this unit the student should be able to analyse the structure and regulation of biochemical pathways </w:t>
      </w:r>
      <w:r w:rsidR="0048755B">
        <w:rPr>
          <w:color w:val="auto"/>
          <w:lang w:val="en-GB"/>
        </w:rPr>
        <w:t>in photosynthesis and cellular respiration</w:t>
      </w:r>
      <w:r w:rsidR="00B769CB">
        <w:rPr>
          <w:color w:val="auto"/>
          <w:lang w:val="en-GB"/>
        </w:rPr>
        <w:t>,</w:t>
      </w:r>
      <w:r w:rsidR="0048755B">
        <w:rPr>
          <w:color w:val="auto"/>
          <w:lang w:val="en-GB"/>
        </w:rPr>
        <w:t xml:space="preserve"> </w:t>
      </w:r>
      <w:r w:rsidRPr="0048755B">
        <w:rPr>
          <w:color w:val="auto"/>
          <w:lang w:val="en-GB"/>
        </w:rPr>
        <w:t>and evaluate how biotechnology can be used to solve problems related to the regulation of biochemical pathways.</w:t>
      </w:r>
    </w:p>
    <w:p w14:paraId="7EF5C500" w14:textId="7597475A" w:rsidR="002F5A8B" w:rsidRPr="0048755B" w:rsidRDefault="00715E1C" w:rsidP="00715E1C">
      <w:pPr>
        <w:pStyle w:val="VCAAbody"/>
        <w:rPr>
          <w:lang w:val="en-GB"/>
        </w:rPr>
      </w:pPr>
      <w:r w:rsidRPr="0048755B">
        <w:rPr>
          <w:color w:val="auto"/>
          <w:lang w:val="en-GB"/>
        </w:rPr>
        <w:t xml:space="preserve">To achieve this outcome the student will draw on key knowledge </w:t>
      </w:r>
      <w:r w:rsidR="008926F5" w:rsidRPr="00BA0F88">
        <w:t xml:space="preserve">outlined in Area of Study 2 </w:t>
      </w:r>
      <w:r w:rsidRPr="0048755B">
        <w:rPr>
          <w:color w:val="auto"/>
          <w:lang w:val="en-GB"/>
        </w:rPr>
        <w:t>and</w:t>
      </w:r>
      <w:r w:rsidR="008926F5">
        <w:rPr>
          <w:color w:val="auto"/>
          <w:lang w:val="en-GB"/>
        </w:rPr>
        <w:t xml:space="preserve"> the</w:t>
      </w:r>
      <w:r w:rsidRPr="0048755B">
        <w:rPr>
          <w:color w:val="auto"/>
          <w:lang w:val="en-GB"/>
        </w:rPr>
        <w:t xml:space="preserve"> related key science skills on </w:t>
      </w:r>
      <w:hyperlink w:anchor="skills" w:history="1">
        <w:r w:rsidRPr="0048755B">
          <w:rPr>
            <w:rStyle w:val="Hyperlink"/>
            <w:lang w:val="en-GB"/>
          </w:rPr>
          <w:t xml:space="preserve">pages </w:t>
        </w:r>
        <w:r w:rsidR="00335F0D" w:rsidRPr="0048755B">
          <w:rPr>
            <w:rStyle w:val="Hyperlink"/>
            <w:lang w:val="en-GB"/>
          </w:rPr>
          <w:t>7</w:t>
        </w:r>
        <w:r w:rsidRPr="0048755B">
          <w:rPr>
            <w:rStyle w:val="Hyperlink"/>
            <w:lang w:val="en-GB"/>
          </w:rPr>
          <w:t>–</w:t>
        </w:r>
        <w:r w:rsidR="00530974">
          <w:rPr>
            <w:rStyle w:val="Hyperlink"/>
            <w:lang w:val="en-GB"/>
          </w:rPr>
          <w:t>8</w:t>
        </w:r>
      </w:hyperlink>
      <w:r w:rsidRPr="0048755B">
        <w:rPr>
          <w:color w:val="auto"/>
          <w:lang w:val="en-GB"/>
        </w:rPr>
        <w:t xml:space="preserve"> of the study design.</w:t>
      </w:r>
    </w:p>
    <w:p w14:paraId="7EF5C501" w14:textId="77777777" w:rsidR="002F5A8B" w:rsidRPr="0048755B" w:rsidRDefault="002F5A8B" w:rsidP="002F5A8B">
      <w:pPr>
        <w:pStyle w:val="VCAAHeading5"/>
        <w:rPr>
          <w:lang w:val="en-GB"/>
        </w:rPr>
      </w:pPr>
      <w:r w:rsidRPr="0048755B">
        <w:rPr>
          <w:lang w:val="en-GB"/>
        </w:rPr>
        <w:t>Key knowledge</w:t>
      </w:r>
    </w:p>
    <w:p w14:paraId="7EF5C502" w14:textId="77777777" w:rsidR="00715E1C" w:rsidRPr="0048755B" w:rsidRDefault="001E69AE" w:rsidP="00715E1C">
      <w:pPr>
        <w:pStyle w:val="VCAAHeading5"/>
        <w:rPr>
          <w:sz w:val="22"/>
          <w:szCs w:val="22"/>
          <w:lang w:val="en-GB"/>
        </w:rPr>
      </w:pPr>
      <w:r w:rsidRPr="0048755B">
        <w:rPr>
          <w:sz w:val="22"/>
          <w:szCs w:val="22"/>
          <w:lang w:val="en-GB"/>
        </w:rPr>
        <w:t>R</w:t>
      </w:r>
      <w:r w:rsidR="00715E1C" w:rsidRPr="0048755B">
        <w:rPr>
          <w:sz w:val="22"/>
          <w:szCs w:val="22"/>
          <w:lang w:val="en-GB"/>
        </w:rPr>
        <w:t>egulation of biochemical pathways</w:t>
      </w:r>
      <w:r w:rsidRPr="0048755B">
        <w:rPr>
          <w:sz w:val="22"/>
          <w:szCs w:val="22"/>
          <w:lang w:val="en-GB"/>
        </w:rPr>
        <w:t xml:space="preserve"> in photosynthesis and cellular respiration</w:t>
      </w:r>
    </w:p>
    <w:p w14:paraId="7EF5C503" w14:textId="77777777" w:rsidR="00DD1947" w:rsidRDefault="00715E1C" w:rsidP="00715E1C">
      <w:pPr>
        <w:pStyle w:val="VCAAbullet"/>
        <w:spacing w:before="120" w:after="120"/>
        <w:contextualSpacing/>
        <w:rPr>
          <w:color w:val="auto"/>
        </w:rPr>
      </w:pPr>
      <w:r w:rsidRPr="00D954D8">
        <w:rPr>
          <w:color w:val="auto"/>
        </w:rPr>
        <w:t xml:space="preserve">the </w:t>
      </w:r>
      <w:r w:rsidR="00DD1947">
        <w:rPr>
          <w:color w:val="auto"/>
        </w:rPr>
        <w:t xml:space="preserve">general </w:t>
      </w:r>
      <w:r w:rsidRPr="00D954D8">
        <w:rPr>
          <w:color w:val="auto"/>
        </w:rPr>
        <w:t xml:space="preserve">structure of </w:t>
      </w:r>
      <w:r w:rsidR="00DD1947">
        <w:rPr>
          <w:color w:val="auto"/>
        </w:rPr>
        <w:t>the</w:t>
      </w:r>
      <w:r w:rsidRPr="00D954D8">
        <w:rPr>
          <w:color w:val="auto"/>
        </w:rPr>
        <w:t xml:space="preserve"> biochemical pathway</w:t>
      </w:r>
      <w:r w:rsidR="00DD1947">
        <w:rPr>
          <w:color w:val="auto"/>
        </w:rPr>
        <w:t>s in photosynthesis and cellular respiration</w:t>
      </w:r>
      <w:r w:rsidRPr="00D954D8">
        <w:rPr>
          <w:color w:val="auto"/>
        </w:rPr>
        <w:t xml:space="preserve"> from initial reactant to final product </w:t>
      </w:r>
    </w:p>
    <w:p w14:paraId="7EF5C504" w14:textId="77777777" w:rsidR="00715E1C" w:rsidRPr="00A2372F" w:rsidRDefault="00715E1C" w:rsidP="00715E1C">
      <w:pPr>
        <w:pStyle w:val="VCAAbullet"/>
        <w:spacing w:before="120" w:after="120"/>
        <w:contextualSpacing/>
        <w:rPr>
          <w:color w:val="auto"/>
        </w:rPr>
      </w:pPr>
      <w:r w:rsidRPr="00D954D8">
        <w:rPr>
          <w:color w:val="auto"/>
        </w:rPr>
        <w:t xml:space="preserve">the </w:t>
      </w:r>
      <w:r w:rsidR="00DD1947">
        <w:rPr>
          <w:color w:val="auto"/>
        </w:rPr>
        <w:t xml:space="preserve">general </w:t>
      </w:r>
      <w:r w:rsidRPr="00D954D8">
        <w:rPr>
          <w:color w:val="auto"/>
        </w:rPr>
        <w:t xml:space="preserve">role of enzymes and coenzymes in facilitating steps in </w:t>
      </w:r>
      <w:r w:rsidR="001E69AE" w:rsidRPr="00030CD1">
        <w:rPr>
          <w:color w:val="auto"/>
        </w:rPr>
        <w:t>photo</w:t>
      </w:r>
      <w:r w:rsidR="001E69AE" w:rsidRPr="004A71BD">
        <w:rPr>
          <w:color w:val="auto"/>
        </w:rPr>
        <w:t>synthesis and cellular respiration</w:t>
      </w:r>
    </w:p>
    <w:p w14:paraId="7EF5C505" w14:textId="77777777" w:rsidR="00715E1C" w:rsidRPr="00C65593" w:rsidRDefault="005671EF" w:rsidP="00715E1C">
      <w:pPr>
        <w:pStyle w:val="VCAAbullet"/>
        <w:spacing w:before="120" w:after="120"/>
        <w:contextualSpacing/>
        <w:rPr>
          <w:color w:val="auto"/>
        </w:rPr>
      </w:pPr>
      <w:r>
        <w:rPr>
          <w:color w:val="auto"/>
        </w:rPr>
        <w:t xml:space="preserve">the </w:t>
      </w:r>
      <w:r w:rsidR="00DD1947">
        <w:rPr>
          <w:color w:val="auto"/>
        </w:rPr>
        <w:t xml:space="preserve">general </w:t>
      </w:r>
      <w:r w:rsidR="00715E1C" w:rsidRPr="0029761B">
        <w:rPr>
          <w:color w:val="auto"/>
        </w:rPr>
        <w:t xml:space="preserve">factors that impact on enzyme function in relation to </w:t>
      </w:r>
      <w:r w:rsidR="001E69AE" w:rsidRPr="0029761B">
        <w:rPr>
          <w:color w:val="auto"/>
        </w:rPr>
        <w:t>photosynthesis and cellular respiration</w:t>
      </w:r>
      <w:r w:rsidR="00715E1C" w:rsidRPr="00C65593">
        <w:rPr>
          <w:color w:val="auto"/>
        </w:rPr>
        <w:t>: changes in temperature, pH, concentration, competitive and non-competitive enzyme inhibitors</w:t>
      </w:r>
    </w:p>
    <w:p w14:paraId="7EF5C506" w14:textId="77777777" w:rsidR="00715E1C" w:rsidRPr="0048755B" w:rsidRDefault="00715E1C" w:rsidP="00715E1C">
      <w:pPr>
        <w:pStyle w:val="VCAAHeading5"/>
        <w:rPr>
          <w:i/>
          <w:sz w:val="22"/>
          <w:szCs w:val="22"/>
          <w:lang w:val="en-GB"/>
        </w:rPr>
      </w:pPr>
      <w:r w:rsidRPr="0048755B">
        <w:rPr>
          <w:sz w:val="22"/>
          <w:szCs w:val="22"/>
          <w:lang w:val="en-GB"/>
        </w:rPr>
        <w:t>Photosynthesis as an example of biochemical pathway</w:t>
      </w:r>
      <w:r w:rsidR="001D7B6E" w:rsidRPr="0048755B">
        <w:rPr>
          <w:sz w:val="22"/>
          <w:szCs w:val="22"/>
          <w:lang w:val="en-GB"/>
        </w:rPr>
        <w:t>s</w:t>
      </w:r>
    </w:p>
    <w:p w14:paraId="7EF5C507" w14:textId="77777777" w:rsidR="00715E1C" w:rsidRDefault="00715E1C" w:rsidP="00715E1C">
      <w:pPr>
        <w:pStyle w:val="VCAAbullet"/>
        <w:numPr>
          <w:ilvl w:val="0"/>
          <w:numId w:val="18"/>
        </w:numPr>
        <w:spacing w:before="120" w:after="120"/>
        <w:ind w:left="426" w:hanging="426"/>
        <w:contextualSpacing/>
        <w:rPr>
          <w:color w:val="auto"/>
        </w:rPr>
      </w:pPr>
      <w:r w:rsidRPr="00D954D8">
        <w:rPr>
          <w:color w:val="auto"/>
        </w:rPr>
        <w:t xml:space="preserve">inputs, outputs and locations of the light </w:t>
      </w:r>
      <w:r w:rsidRPr="00030CD1">
        <w:rPr>
          <w:color w:val="auto"/>
        </w:rPr>
        <w:t>dependent and light independent stages of photosynthesis in C</w:t>
      </w:r>
      <w:r w:rsidRPr="00DD1947">
        <w:rPr>
          <w:color w:val="auto"/>
          <w:vertAlign w:val="subscript"/>
        </w:rPr>
        <w:t>3</w:t>
      </w:r>
      <w:r w:rsidRPr="00030CD1">
        <w:rPr>
          <w:color w:val="auto"/>
        </w:rPr>
        <w:t xml:space="preserve"> plants (details of biochemical pathway mechanisms are not required) </w:t>
      </w:r>
    </w:p>
    <w:p w14:paraId="7EF5C508" w14:textId="77777777" w:rsidR="00DD1947" w:rsidRPr="00030CD1" w:rsidRDefault="00DD1947" w:rsidP="00715E1C">
      <w:pPr>
        <w:pStyle w:val="VCAAbullet"/>
        <w:numPr>
          <w:ilvl w:val="0"/>
          <w:numId w:val="18"/>
        </w:numPr>
        <w:spacing w:before="120" w:after="120"/>
        <w:ind w:left="426" w:hanging="426"/>
        <w:contextualSpacing/>
        <w:rPr>
          <w:color w:val="auto"/>
        </w:rPr>
      </w:pPr>
      <w:r>
        <w:rPr>
          <w:color w:val="auto"/>
        </w:rPr>
        <w:t>the role of Rubisco in photosynthesis, including adaptations of C</w:t>
      </w:r>
      <w:r w:rsidRPr="00DD1947">
        <w:rPr>
          <w:color w:val="auto"/>
          <w:vertAlign w:val="subscript"/>
        </w:rPr>
        <w:t>3</w:t>
      </w:r>
      <w:r>
        <w:rPr>
          <w:color w:val="auto"/>
        </w:rPr>
        <w:t>, C</w:t>
      </w:r>
      <w:r w:rsidRPr="00DD1947">
        <w:rPr>
          <w:color w:val="auto"/>
          <w:vertAlign w:val="subscript"/>
        </w:rPr>
        <w:t>4</w:t>
      </w:r>
      <w:r>
        <w:rPr>
          <w:color w:val="auto"/>
        </w:rPr>
        <w:t xml:space="preserve"> and CAM plants to maximise the efficiency of photosynthesis</w:t>
      </w:r>
    </w:p>
    <w:p w14:paraId="7EF5C509" w14:textId="77777777" w:rsidR="00715E1C" w:rsidRPr="00A2372F" w:rsidRDefault="009579D3" w:rsidP="00715E1C">
      <w:pPr>
        <w:pStyle w:val="VCAAbullet"/>
        <w:numPr>
          <w:ilvl w:val="0"/>
          <w:numId w:val="18"/>
        </w:numPr>
        <w:spacing w:before="120" w:after="120"/>
        <w:ind w:left="426" w:hanging="426"/>
        <w:contextualSpacing/>
        <w:rPr>
          <w:color w:val="auto"/>
        </w:rPr>
      </w:pPr>
      <w:r>
        <w:rPr>
          <w:color w:val="auto"/>
        </w:rPr>
        <w:t xml:space="preserve">the </w:t>
      </w:r>
      <w:r w:rsidR="00715E1C" w:rsidRPr="004A71BD">
        <w:rPr>
          <w:color w:val="auto"/>
        </w:rPr>
        <w:t>factors that affect the rate of photosynthesis: light availab</w:t>
      </w:r>
      <w:r w:rsidR="00715E1C" w:rsidRPr="00A2372F">
        <w:rPr>
          <w:color w:val="auto"/>
        </w:rPr>
        <w:t>ility, water availability, temperature and carbon dioxide concentration</w:t>
      </w:r>
    </w:p>
    <w:p w14:paraId="7EF5C50A" w14:textId="77777777" w:rsidR="00715E1C" w:rsidRPr="0048755B" w:rsidRDefault="00715E1C" w:rsidP="00715E1C">
      <w:pPr>
        <w:pStyle w:val="VCAAHeading5"/>
        <w:rPr>
          <w:sz w:val="22"/>
          <w:szCs w:val="22"/>
          <w:lang w:val="en-GB"/>
        </w:rPr>
      </w:pPr>
      <w:r w:rsidRPr="0048755B">
        <w:rPr>
          <w:sz w:val="22"/>
          <w:szCs w:val="22"/>
          <w:lang w:val="en-GB"/>
        </w:rPr>
        <w:t>Cellular respiration as an example of biochemical pathways</w:t>
      </w:r>
    </w:p>
    <w:p w14:paraId="7EF5C50B" w14:textId="77777777" w:rsidR="00715E1C" w:rsidRPr="00A2372F" w:rsidRDefault="00B759B1" w:rsidP="00715E1C">
      <w:pPr>
        <w:pStyle w:val="VCAAbullet"/>
        <w:spacing w:before="120" w:after="120"/>
        <w:contextualSpacing/>
        <w:rPr>
          <w:i/>
          <w:color w:val="auto"/>
        </w:rPr>
      </w:pPr>
      <w:r>
        <w:rPr>
          <w:color w:val="auto"/>
        </w:rPr>
        <w:t xml:space="preserve">the </w:t>
      </w:r>
      <w:r w:rsidR="00715E1C" w:rsidRPr="00D954D8">
        <w:rPr>
          <w:color w:val="auto"/>
        </w:rPr>
        <w:t xml:space="preserve">main inputs, outputs and locations of glycolysis, Krebs Cycle and electron transport chain </w:t>
      </w:r>
      <w:r w:rsidR="00715E1C" w:rsidRPr="00030CD1">
        <w:rPr>
          <w:color w:val="auto"/>
        </w:rPr>
        <w:t>including ATP yield (details of bi</w:t>
      </w:r>
      <w:r w:rsidR="00715E1C" w:rsidRPr="004A71BD">
        <w:rPr>
          <w:color w:val="auto"/>
        </w:rPr>
        <w:t>ochemical pathway mechanisms are not required)</w:t>
      </w:r>
    </w:p>
    <w:p w14:paraId="7EF5C50C" w14:textId="77777777" w:rsidR="00715E1C" w:rsidRPr="0029761B" w:rsidRDefault="009579D3" w:rsidP="00715E1C">
      <w:pPr>
        <w:pStyle w:val="VCAAbullet"/>
        <w:spacing w:before="120" w:after="120"/>
        <w:contextualSpacing/>
        <w:rPr>
          <w:i/>
          <w:color w:val="auto"/>
        </w:rPr>
      </w:pPr>
      <w:r>
        <w:rPr>
          <w:color w:val="auto"/>
        </w:rPr>
        <w:t xml:space="preserve">the </w:t>
      </w:r>
      <w:r w:rsidR="00715E1C" w:rsidRPr="0029761B">
        <w:rPr>
          <w:color w:val="auto"/>
        </w:rPr>
        <w:t xml:space="preserve">location, inputs and the difference in outputs of anaerobic fermentation in animals and yeasts </w:t>
      </w:r>
    </w:p>
    <w:p w14:paraId="7EF5C50D" w14:textId="77777777" w:rsidR="00715E1C" w:rsidRPr="00C65593" w:rsidRDefault="009579D3" w:rsidP="00715E1C">
      <w:pPr>
        <w:pStyle w:val="VCAAbullet"/>
        <w:spacing w:before="120" w:after="120"/>
        <w:contextualSpacing/>
        <w:rPr>
          <w:color w:val="auto"/>
        </w:rPr>
      </w:pPr>
      <w:r>
        <w:rPr>
          <w:color w:val="auto"/>
        </w:rPr>
        <w:t xml:space="preserve">the </w:t>
      </w:r>
      <w:r w:rsidR="00715E1C" w:rsidRPr="00C65593">
        <w:rPr>
          <w:color w:val="auto"/>
        </w:rPr>
        <w:t>factors that affect the rate of cellular respiration: temperature, glucose availability and oxygen concentration</w:t>
      </w:r>
    </w:p>
    <w:p w14:paraId="7EF5C50E" w14:textId="77777777" w:rsidR="002351DB" w:rsidRPr="00BD3EFA" w:rsidRDefault="002351DB">
      <w:pPr>
        <w:rPr>
          <w:rFonts w:ascii="Arial" w:hAnsi="Arial" w:cs="Arial"/>
          <w:lang w:eastAsia="en-AU"/>
        </w:rPr>
      </w:pPr>
      <w:r>
        <w:br w:type="page"/>
      </w:r>
    </w:p>
    <w:p w14:paraId="7EF5C50F" w14:textId="77777777" w:rsidR="00715E1C" w:rsidRPr="0048755B" w:rsidRDefault="00715E1C" w:rsidP="00715E1C">
      <w:pPr>
        <w:pStyle w:val="VCAAHeading5"/>
        <w:rPr>
          <w:sz w:val="22"/>
          <w:szCs w:val="22"/>
          <w:lang w:val="en-GB"/>
        </w:rPr>
      </w:pPr>
      <w:r w:rsidRPr="0048755B">
        <w:rPr>
          <w:sz w:val="22"/>
          <w:szCs w:val="22"/>
          <w:lang w:val="en-GB"/>
        </w:rPr>
        <w:t>Biotechnological applications of biochemical pathways</w:t>
      </w:r>
    </w:p>
    <w:p w14:paraId="7EF5C510" w14:textId="77777777" w:rsidR="002F5A8B" w:rsidRPr="0048755B" w:rsidRDefault="00715E1C" w:rsidP="00715E1C">
      <w:pPr>
        <w:pStyle w:val="VCAAbullet"/>
        <w:spacing w:before="120" w:after="120"/>
        <w:contextualSpacing/>
      </w:pPr>
      <w:r w:rsidRPr="00D954D8">
        <w:rPr>
          <w:color w:val="auto"/>
        </w:rPr>
        <w:t>potential</w:t>
      </w:r>
      <w:r w:rsidRPr="00030CD1">
        <w:rPr>
          <w:color w:val="auto"/>
        </w:rPr>
        <w:t xml:space="preserve"> uses and applications of CRISPR-Cas9 technologies to improve photosynthetic efficiencies and crop yields</w:t>
      </w:r>
    </w:p>
    <w:p w14:paraId="7EF5C511" w14:textId="77777777" w:rsidR="0048755B" w:rsidRPr="004A71BD" w:rsidRDefault="0048755B" w:rsidP="00715E1C">
      <w:pPr>
        <w:pStyle w:val="VCAAbullet"/>
        <w:spacing w:before="120" w:after="120"/>
        <w:contextualSpacing/>
      </w:pPr>
      <w:r>
        <w:t>uses and applications of anaerobic fermentation of biomass for biofuel production.</w:t>
      </w:r>
    </w:p>
    <w:p w14:paraId="7EF5C512" w14:textId="77777777" w:rsidR="002F5A8B" w:rsidRPr="0048755B" w:rsidRDefault="002F5A8B" w:rsidP="002F5A8B">
      <w:pPr>
        <w:pStyle w:val="VCAAHeading2"/>
        <w:rPr>
          <w:lang w:val="en-GB"/>
        </w:rPr>
      </w:pPr>
      <w:bookmarkStart w:id="110" w:name="_Toc24369823"/>
      <w:r w:rsidRPr="0048755B">
        <w:rPr>
          <w:lang w:val="en-GB"/>
        </w:rPr>
        <w:t>School-based assessment</w:t>
      </w:r>
      <w:bookmarkEnd w:id="110"/>
    </w:p>
    <w:p w14:paraId="7EF5C513" w14:textId="77777777" w:rsidR="002F5A8B" w:rsidRPr="0048755B" w:rsidRDefault="002F5A8B" w:rsidP="002F5A8B">
      <w:pPr>
        <w:pStyle w:val="VCAAHeading3"/>
        <w:rPr>
          <w:lang w:val="en-GB"/>
        </w:rPr>
      </w:pPr>
      <w:bookmarkStart w:id="111" w:name="_Toc24369824"/>
      <w:r w:rsidRPr="0048755B">
        <w:rPr>
          <w:lang w:val="en-GB"/>
        </w:rPr>
        <w:t>Satisfactory completion</w:t>
      </w:r>
      <w:bookmarkEnd w:id="111"/>
    </w:p>
    <w:p w14:paraId="7EF5C514" w14:textId="77777777" w:rsidR="002F5A8B" w:rsidRPr="0048755B" w:rsidRDefault="002F5A8B" w:rsidP="002F5A8B">
      <w:pPr>
        <w:pStyle w:val="VCAAbody"/>
        <w:rPr>
          <w:lang w:val="en-GB"/>
        </w:rPr>
      </w:pPr>
      <w:r w:rsidRPr="0048755B">
        <w:rPr>
          <w:lang w:val="en-GB"/>
        </w:rPr>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rsidR="001E69AE" w:rsidRPr="0048755B">
        <w:rPr>
          <w:lang w:val="en-GB"/>
        </w:rPr>
        <w:t xml:space="preserve">science skills and key </w:t>
      </w:r>
      <w:r w:rsidRPr="0048755B">
        <w:rPr>
          <w:lang w:val="en-GB"/>
        </w:rPr>
        <w:t>knowledge in the outcomes.</w:t>
      </w:r>
    </w:p>
    <w:p w14:paraId="7EF5C515" w14:textId="77777777" w:rsidR="002F5A8B" w:rsidRPr="0048755B" w:rsidRDefault="002F5A8B" w:rsidP="002F5A8B">
      <w:pPr>
        <w:pStyle w:val="VCAAbody"/>
        <w:rPr>
          <w:lang w:val="en-GB"/>
        </w:rPr>
      </w:pPr>
      <w:r w:rsidRPr="0048755B">
        <w:rPr>
          <w:lang w:val="en-GB"/>
        </w:rPr>
        <w:t xml:space="preserve">The areas of study and key knowledge and </w:t>
      </w:r>
      <w:r w:rsidR="001E69AE" w:rsidRPr="0048755B">
        <w:rPr>
          <w:lang w:val="en-GB"/>
        </w:rPr>
        <w:t xml:space="preserve">relevant </w:t>
      </w:r>
      <w:r w:rsidRPr="0048755B">
        <w:rPr>
          <w:lang w:val="en-GB"/>
        </w:rPr>
        <w:t xml:space="preserve">key </w:t>
      </w:r>
      <w:r w:rsidR="001E69AE" w:rsidRPr="0048755B">
        <w:rPr>
          <w:lang w:val="en-GB"/>
        </w:rPr>
        <w:t xml:space="preserve">science </w:t>
      </w:r>
      <w:r w:rsidRPr="0048755B">
        <w:rPr>
          <w:lang w:val="en-GB"/>
        </w:rPr>
        <w:t>skills listed for the outcomes should be used for course design and the development of learning activities and assessment tasks.</w:t>
      </w:r>
    </w:p>
    <w:p w14:paraId="7EF5C516" w14:textId="77777777" w:rsidR="002F5A8B" w:rsidRPr="0048755B" w:rsidRDefault="002F5A8B" w:rsidP="002F5A8B">
      <w:pPr>
        <w:pStyle w:val="VCAAHeading4"/>
        <w:rPr>
          <w:lang w:val="en-GB"/>
        </w:rPr>
      </w:pPr>
      <w:r w:rsidRPr="0048755B">
        <w:rPr>
          <w:lang w:val="en-GB"/>
        </w:rPr>
        <w:t>Assessment of levels of achievement</w:t>
      </w:r>
    </w:p>
    <w:p w14:paraId="7EF5C517" w14:textId="77777777" w:rsidR="002F5A8B" w:rsidRPr="0048755B" w:rsidRDefault="002F5A8B" w:rsidP="002F5A8B">
      <w:pPr>
        <w:pStyle w:val="VCAAbody"/>
        <w:rPr>
          <w:lang w:val="en-GB"/>
        </w:rPr>
      </w:pPr>
      <w:r w:rsidRPr="0048755B">
        <w:rPr>
          <w:lang w:val="en-GB"/>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7EF5C518" w14:textId="77777777" w:rsidR="002F5A8B" w:rsidRPr="0048755B" w:rsidRDefault="002F5A8B" w:rsidP="002F5A8B">
      <w:pPr>
        <w:pStyle w:val="VCAAbody"/>
        <w:rPr>
          <w:lang w:val="en-GB"/>
        </w:rPr>
      </w:pPr>
      <w:r w:rsidRPr="0048755B">
        <w:rPr>
          <w:lang w:val="en-GB"/>
        </w:rPr>
        <w:t xml:space="preserve">Where teachers provide a range of options for the same School-assessed Coursework task, they should ensure that the options are of comparable scope and demand. </w:t>
      </w:r>
    </w:p>
    <w:p w14:paraId="7EF5C519" w14:textId="6D801899" w:rsidR="002F5A8B" w:rsidRPr="0048755B" w:rsidRDefault="002F5A8B" w:rsidP="002F5A8B">
      <w:pPr>
        <w:pStyle w:val="VCAAbody"/>
        <w:rPr>
          <w:rFonts w:ascii="HelveticaNeue LT 55 Roman" w:hAnsi="HelveticaNeue LT 55 Roman" w:cs="HelveticaNeue LT 55 Roman"/>
          <w:lang w:val="en-GB"/>
        </w:rPr>
      </w:pPr>
      <w:r w:rsidRPr="0048755B">
        <w:rPr>
          <w:lang w:val="en-GB"/>
        </w:rPr>
        <w:t xml:space="preserve">The types and range of forms of School-assessed Coursework for the outcomes are prescribed within the study design. The VCAA publishes </w:t>
      </w:r>
      <w:r w:rsidR="000B3B6D">
        <w:rPr>
          <w:iCs/>
          <w:lang w:val="en-GB"/>
        </w:rPr>
        <w:t>Support materials</w:t>
      </w:r>
      <w:r w:rsidRPr="0048755B">
        <w:rPr>
          <w:lang w:val="en-GB"/>
        </w:rPr>
        <w:t xml:space="preserve"> for this study, which includes advice on the design of assessment tasks and the assessment of student work for a level of achievement.</w:t>
      </w:r>
      <w:r w:rsidRPr="0048755B">
        <w:rPr>
          <w:rFonts w:ascii="HelveticaNeue LT 55 Roman" w:hAnsi="HelveticaNeue LT 55 Roman" w:cs="HelveticaNeue LT 55 Roman"/>
          <w:lang w:val="en-GB"/>
        </w:rPr>
        <w:t xml:space="preserve"> </w:t>
      </w:r>
    </w:p>
    <w:p w14:paraId="7EF5C51A" w14:textId="77777777" w:rsidR="002F5A8B" w:rsidRPr="0048755B" w:rsidRDefault="002F5A8B" w:rsidP="002F5A8B">
      <w:pPr>
        <w:pStyle w:val="VCAAbody"/>
        <w:rPr>
          <w:lang w:val="en-GB"/>
        </w:rPr>
      </w:pPr>
      <w:r w:rsidRPr="0048755B">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7EF5C51B" w14:textId="77777777" w:rsidR="002F5A8B" w:rsidRPr="0048755B" w:rsidRDefault="002F5A8B" w:rsidP="002F5A8B">
      <w:pPr>
        <w:pStyle w:val="VCAAHeading4"/>
        <w:rPr>
          <w:lang w:val="en-GB"/>
        </w:rPr>
      </w:pPr>
      <w:r w:rsidRPr="0048755B">
        <w:rPr>
          <w:lang w:val="en-GB"/>
        </w:rPr>
        <w:t>Contribution to final assessment</w:t>
      </w:r>
    </w:p>
    <w:p w14:paraId="7EF5C51C" w14:textId="77777777" w:rsidR="002F5A8B" w:rsidRPr="0048755B" w:rsidRDefault="002F5A8B" w:rsidP="002F5A8B">
      <w:pPr>
        <w:pStyle w:val="VCAAbody"/>
        <w:spacing w:after="240"/>
        <w:rPr>
          <w:lang w:val="en-GB"/>
        </w:rPr>
      </w:pPr>
      <w:r w:rsidRPr="0048755B">
        <w:rPr>
          <w:lang w:val="en-GB"/>
        </w:rPr>
        <w:t xml:space="preserve">School-assessed Coursework for Unit 3 will contribute </w:t>
      </w:r>
      <w:r w:rsidR="00715E1C" w:rsidRPr="0048755B">
        <w:rPr>
          <w:lang w:val="en-GB"/>
        </w:rPr>
        <w:t>20</w:t>
      </w:r>
      <w:r w:rsidRPr="0048755B">
        <w:rPr>
          <w:lang w:val="en-GB"/>
        </w:rPr>
        <w:t xml:space="preserve"> per cent to the study score.</w:t>
      </w:r>
    </w:p>
    <w:p w14:paraId="7EF5C51D" w14:textId="77777777" w:rsidR="002B239C" w:rsidRPr="00D954D8" w:rsidRDefault="002B239C">
      <w:r w:rsidRPr="00D954D8">
        <w:br w:type="page"/>
      </w:r>
    </w:p>
    <w:tbl>
      <w:tblPr>
        <w:tblStyle w:val="TableGrid"/>
        <w:tblW w:w="0" w:type="auto"/>
        <w:tblLook w:val="04A0" w:firstRow="1" w:lastRow="0" w:firstColumn="1" w:lastColumn="0" w:noHBand="0" w:noVBand="1"/>
      </w:tblPr>
      <w:tblGrid>
        <w:gridCol w:w="3472"/>
        <w:gridCol w:w="2058"/>
        <w:gridCol w:w="3258"/>
      </w:tblGrid>
      <w:tr w:rsidR="004E6787" w:rsidRPr="004E6787" w14:paraId="7EF5C521" w14:textId="77777777" w:rsidTr="004E6787">
        <w:tc>
          <w:tcPr>
            <w:tcW w:w="3472" w:type="dxa"/>
            <w:tcBorders>
              <w:left w:val="nil"/>
              <w:right w:val="nil"/>
            </w:tcBorders>
            <w:shd w:val="clear" w:color="auto" w:fill="0072AA" w:themeFill="accent1" w:themeFillShade="BF"/>
          </w:tcPr>
          <w:p w14:paraId="7EF5C51E" w14:textId="77777777" w:rsidR="002F5A8B" w:rsidRPr="004E6787" w:rsidRDefault="002F5A8B" w:rsidP="002F5A8B">
            <w:pPr>
              <w:pStyle w:val="VCAAtablecondensedheading"/>
              <w:rPr>
                <w:b/>
                <w:color w:val="FFFFFF" w:themeColor="background1"/>
                <w:lang w:val="en-GB"/>
              </w:rPr>
            </w:pPr>
            <w:r w:rsidRPr="004E6787">
              <w:rPr>
                <w:b/>
                <w:color w:val="FFFFFF" w:themeColor="background1"/>
                <w:lang w:val="en-GB"/>
              </w:rPr>
              <w:t>Outcomes</w:t>
            </w:r>
          </w:p>
        </w:tc>
        <w:tc>
          <w:tcPr>
            <w:tcW w:w="2058" w:type="dxa"/>
            <w:tcBorders>
              <w:left w:val="nil"/>
              <w:right w:val="nil"/>
            </w:tcBorders>
            <w:shd w:val="clear" w:color="auto" w:fill="0072AA" w:themeFill="accent1" w:themeFillShade="BF"/>
          </w:tcPr>
          <w:p w14:paraId="7EF5C51F" w14:textId="77777777" w:rsidR="002F5A8B" w:rsidRPr="004E6787" w:rsidRDefault="002F5A8B" w:rsidP="002F5A8B">
            <w:pPr>
              <w:pStyle w:val="VCAAtablecondensedheading"/>
              <w:jc w:val="center"/>
              <w:rPr>
                <w:b/>
                <w:color w:val="FFFFFF" w:themeColor="background1"/>
                <w:lang w:val="en-GB"/>
              </w:rPr>
            </w:pPr>
            <w:r w:rsidRPr="004E6787">
              <w:rPr>
                <w:b/>
                <w:color w:val="FFFFFF" w:themeColor="background1"/>
                <w:lang w:val="en-GB"/>
              </w:rPr>
              <w:t>Marks allocated</w:t>
            </w:r>
          </w:p>
        </w:tc>
        <w:tc>
          <w:tcPr>
            <w:tcW w:w="3258" w:type="dxa"/>
            <w:tcBorders>
              <w:left w:val="nil"/>
              <w:right w:val="nil"/>
            </w:tcBorders>
            <w:shd w:val="clear" w:color="auto" w:fill="0072AA" w:themeFill="accent1" w:themeFillShade="BF"/>
          </w:tcPr>
          <w:p w14:paraId="7EF5C520" w14:textId="77777777" w:rsidR="002F5A8B" w:rsidRPr="004E6787" w:rsidRDefault="002F5A8B" w:rsidP="002F5A8B">
            <w:pPr>
              <w:pStyle w:val="VCAAtablecondensedheading"/>
              <w:rPr>
                <w:b/>
                <w:color w:val="FFFFFF" w:themeColor="background1"/>
                <w:lang w:val="en-GB"/>
              </w:rPr>
            </w:pPr>
            <w:r w:rsidRPr="004E6787">
              <w:rPr>
                <w:b/>
                <w:color w:val="FFFFFF" w:themeColor="background1"/>
                <w:lang w:val="en-GB"/>
              </w:rPr>
              <w:t>Assessment tasks</w:t>
            </w:r>
          </w:p>
        </w:tc>
      </w:tr>
      <w:tr w:rsidR="00715E1C" w:rsidRPr="00030CD1" w14:paraId="7EF5C52D" w14:textId="77777777" w:rsidTr="00715E1C">
        <w:tc>
          <w:tcPr>
            <w:tcW w:w="3472" w:type="dxa"/>
            <w:tcBorders>
              <w:left w:val="nil"/>
              <w:bottom w:val="nil"/>
              <w:right w:val="nil"/>
            </w:tcBorders>
          </w:tcPr>
          <w:p w14:paraId="7EF5C522" w14:textId="77777777" w:rsidR="00715E1C" w:rsidRPr="003D551B" w:rsidRDefault="00715E1C" w:rsidP="002351DB">
            <w:pPr>
              <w:pStyle w:val="VCAAtablecondensed"/>
              <w:spacing w:before="120"/>
              <w:rPr>
                <w:b/>
                <w:lang w:val="en-GB"/>
              </w:rPr>
            </w:pPr>
            <w:r w:rsidRPr="003D551B">
              <w:rPr>
                <w:b/>
                <w:lang w:val="en-GB"/>
              </w:rPr>
              <w:t>Outcome 1</w:t>
            </w:r>
          </w:p>
          <w:p w14:paraId="7EF5C523" w14:textId="77777777" w:rsidR="00715E1C" w:rsidRPr="008F5FE2" w:rsidRDefault="00715E1C" w:rsidP="006B5C28">
            <w:pPr>
              <w:pStyle w:val="VCAAtablecondensed"/>
              <w:rPr>
                <w:sz w:val="20"/>
                <w:szCs w:val="20"/>
                <w:lang w:val="en-GB"/>
              </w:rPr>
            </w:pPr>
            <w:r w:rsidRPr="008F5FE2">
              <w:rPr>
                <w:sz w:val="20"/>
                <w:szCs w:val="20"/>
                <w:lang w:val="en-GB"/>
              </w:rPr>
              <w:t>Analyse the relationship between nucleic acids and proteins</w:t>
            </w:r>
            <w:r w:rsidR="004D2809">
              <w:rPr>
                <w:sz w:val="20"/>
                <w:szCs w:val="20"/>
                <w:lang w:val="en-GB"/>
              </w:rPr>
              <w:t>,</w:t>
            </w:r>
            <w:r w:rsidRPr="008F5FE2">
              <w:rPr>
                <w:sz w:val="20"/>
                <w:szCs w:val="20"/>
                <w:lang w:val="en-GB"/>
              </w:rPr>
              <w:t xml:space="preserve"> and evaluate how tools and techniques can be used an</w:t>
            </w:r>
            <w:r w:rsidR="001D7B6E" w:rsidRPr="008F5FE2">
              <w:rPr>
                <w:sz w:val="20"/>
                <w:szCs w:val="20"/>
                <w:lang w:val="en-GB"/>
              </w:rPr>
              <w:t>d applied in the manipulation of DNA</w:t>
            </w:r>
            <w:r w:rsidR="004D2809">
              <w:rPr>
                <w:sz w:val="20"/>
                <w:szCs w:val="20"/>
                <w:lang w:val="en-GB"/>
              </w:rPr>
              <w:t>.</w:t>
            </w:r>
          </w:p>
        </w:tc>
        <w:tc>
          <w:tcPr>
            <w:tcW w:w="2058" w:type="dxa"/>
            <w:tcBorders>
              <w:left w:val="nil"/>
              <w:bottom w:val="nil"/>
              <w:right w:val="nil"/>
            </w:tcBorders>
          </w:tcPr>
          <w:p w14:paraId="7EF5C524" w14:textId="77777777" w:rsidR="00715E1C" w:rsidRPr="003D551B" w:rsidRDefault="00715E1C" w:rsidP="00715E1C">
            <w:pPr>
              <w:pStyle w:val="VCAAtablecondensed"/>
              <w:spacing w:before="600"/>
              <w:jc w:val="center"/>
              <w:rPr>
                <w:lang w:val="en-GB"/>
              </w:rPr>
            </w:pPr>
            <w:r w:rsidRPr="003D551B">
              <w:rPr>
                <w:lang w:val="en-GB"/>
              </w:rPr>
              <w:t>40</w:t>
            </w:r>
          </w:p>
        </w:tc>
        <w:tc>
          <w:tcPr>
            <w:tcW w:w="3258" w:type="dxa"/>
            <w:vMerge w:val="restart"/>
            <w:tcBorders>
              <w:left w:val="nil"/>
              <w:right w:val="nil"/>
            </w:tcBorders>
          </w:tcPr>
          <w:p w14:paraId="7EF5C525" w14:textId="77777777" w:rsidR="00715E1C" w:rsidRPr="008F5FE2" w:rsidRDefault="00715E1C" w:rsidP="001D7B6E">
            <w:pPr>
              <w:pStyle w:val="VCAAbody"/>
              <w:spacing w:after="0"/>
              <w:rPr>
                <w:rFonts w:ascii="Arial Narrow" w:hAnsi="Arial Narrow"/>
                <w:i/>
                <w:color w:val="auto"/>
                <w:szCs w:val="20"/>
                <w:lang w:val="en-GB"/>
              </w:rPr>
            </w:pPr>
            <w:r w:rsidRPr="008F5FE2">
              <w:rPr>
                <w:rFonts w:ascii="Arial Narrow" w:hAnsi="Arial Narrow"/>
                <w:i/>
                <w:color w:val="auto"/>
                <w:szCs w:val="20"/>
                <w:lang w:val="en-GB"/>
              </w:rPr>
              <w:t>For Outcomes 1 and 2</w:t>
            </w:r>
          </w:p>
          <w:p w14:paraId="7EF5C526" w14:textId="77777777" w:rsidR="00715E1C" w:rsidRPr="008F5FE2" w:rsidRDefault="00715E1C" w:rsidP="001D7B6E">
            <w:pPr>
              <w:pStyle w:val="VCAAtablecondensed"/>
              <w:spacing w:before="60"/>
              <w:rPr>
                <w:sz w:val="20"/>
                <w:szCs w:val="20"/>
                <w:lang w:val="en-GB"/>
              </w:rPr>
            </w:pPr>
            <w:r w:rsidRPr="008F5FE2">
              <w:rPr>
                <w:sz w:val="20"/>
                <w:szCs w:val="20"/>
                <w:lang w:val="en-GB"/>
              </w:rPr>
              <w:t xml:space="preserve">For each outcome, one task selected from: </w:t>
            </w:r>
          </w:p>
          <w:p w14:paraId="7EF5C527" w14:textId="77777777" w:rsidR="00715E1C" w:rsidRPr="00D954D8" w:rsidRDefault="00715E1C" w:rsidP="002351DB">
            <w:pPr>
              <w:pStyle w:val="VCAAtablebullet"/>
              <w:spacing w:line="240" w:lineRule="exact"/>
              <w:rPr>
                <w:rFonts w:ascii="Arial Narrow" w:hAnsi="Arial Narrow"/>
                <w:szCs w:val="20"/>
              </w:rPr>
            </w:pPr>
            <w:r w:rsidRPr="00D954D8">
              <w:rPr>
                <w:rFonts w:ascii="Arial Narrow" w:hAnsi="Arial Narrow"/>
                <w:szCs w:val="20"/>
              </w:rPr>
              <w:t>analysis and evaluation of a selected biological case study</w:t>
            </w:r>
          </w:p>
          <w:p w14:paraId="7EF5C528" w14:textId="77777777" w:rsidR="00715E1C" w:rsidRPr="004A71BD" w:rsidRDefault="00715E1C" w:rsidP="002351DB">
            <w:pPr>
              <w:pStyle w:val="VCAAtablebullet"/>
              <w:spacing w:line="240" w:lineRule="exact"/>
              <w:rPr>
                <w:rFonts w:ascii="Arial Narrow" w:hAnsi="Arial Narrow"/>
                <w:szCs w:val="20"/>
              </w:rPr>
            </w:pPr>
            <w:r w:rsidRPr="00030CD1">
              <w:rPr>
                <w:rFonts w:ascii="Arial Narrow" w:hAnsi="Arial Narrow"/>
                <w:szCs w:val="20"/>
              </w:rPr>
              <w:t>analysis and evaluation of generated p</w:t>
            </w:r>
            <w:r w:rsidRPr="004A71BD">
              <w:rPr>
                <w:rFonts w:ascii="Arial Narrow" w:hAnsi="Arial Narrow"/>
                <w:szCs w:val="20"/>
              </w:rPr>
              <w:t>rimary and/or collated secondary data</w:t>
            </w:r>
          </w:p>
          <w:p w14:paraId="7EF5C529" w14:textId="77777777" w:rsidR="00715E1C" w:rsidRPr="00A2372F" w:rsidRDefault="00715E1C" w:rsidP="002351DB">
            <w:pPr>
              <w:pStyle w:val="VCAAtablebullet"/>
              <w:spacing w:line="240" w:lineRule="exact"/>
              <w:rPr>
                <w:rFonts w:ascii="Arial Narrow" w:hAnsi="Arial Narrow"/>
                <w:szCs w:val="20"/>
              </w:rPr>
            </w:pPr>
            <w:r w:rsidRPr="00A2372F">
              <w:rPr>
                <w:rFonts w:ascii="Arial Narrow" w:hAnsi="Arial Narrow"/>
                <w:szCs w:val="20"/>
              </w:rPr>
              <w:t>comparison and evaluation of biological concepts, methodologies</w:t>
            </w:r>
            <w:r w:rsidR="00AE6CD1">
              <w:rPr>
                <w:rFonts w:ascii="Arial Narrow" w:hAnsi="Arial Narrow"/>
                <w:szCs w:val="20"/>
              </w:rPr>
              <w:t xml:space="preserve"> and methods,</w:t>
            </w:r>
            <w:r w:rsidRPr="00A2372F">
              <w:rPr>
                <w:rFonts w:ascii="Arial Narrow" w:hAnsi="Arial Narrow"/>
                <w:szCs w:val="20"/>
              </w:rPr>
              <w:t xml:space="preserve"> and findings from three student practical activities</w:t>
            </w:r>
          </w:p>
          <w:p w14:paraId="7EF5C52A" w14:textId="77777777" w:rsidR="00715E1C" w:rsidRPr="009579D3" w:rsidRDefault="00715E1C" w:rsidP="002351DB">
            <w:pPr>
              <w:pStyle w:val="VCAAtablebullet"/>
              <w:spacing w:after="0" w:line="240" w:lineRule="exact"/>
              <w:rPr>
                <w:rFonts w:ascii="Arial Narrow" w:hAnsi="Arial Narrow"/>
                <w:szCs w:val="20"/>
              </w:rPr>
            </w:pPr>
            <w:r w:rsidRPr="0029761B">
              <w:rPr>
                <w:rFonts w:ascii="Arial Narrow" w:hAnsi="Arial Narrow"/>
                <w:szCs w:val="20"/>
              </w:rPr>
              <w:t xml:space="preserve">analysis and evaluation of </w:t>
            </w:r>
            <w:r w:rsidR="003D2E33" w:rsidRPr="0029761B">
              <w:rPr>
                <w:rFonts w:ascii="Arial Narrow" w:hAnsi="Arial Narrow"/>
                <w:szCs w:val="20"/>
              </w:rPr>
              <w:t xml:space="preserve">a </w:t>
            </w:r>
            <w:r w:rsidR="001D7B6E" w:rsidRPr="00C65593">
              <w:rPr>
                <w:rFonts w:ascii="Arial Narrow" w:hAnsi="Arial Narrow"/>
                <w:szCs w:val="20"/>
              </w:rPr>
              <w:t>contemporary bio</w:t>
            </w:r>
            <w:r w:rsidRPr="00DF46D1">
              <w:rPr>
                <w:rFonts w:ascii="Arial Narrow" w:hAnsi="Arial Narrow"/>
                <w:szCs w:val="20"/>
              </w:rPr>
              <w:t>ethical</w:t>
            </w:r>
            <w:r w:rsidR="001D7B6E" w:rsidRPr="00DF46D1">
              <w:rPr>
                <w:rFonts w:ascii="Arial Narrow" w:hAnsi="Arial Narrow"/>
                <w:szCs w:val="20"/>
              </w:rPr>
              <w:t xml:space="preserve"> </w:t>
            </w:r>
            <w:r w:rsidRPr="009579D3">
              <w:rPr>
                <w:rFonts w:ascii="Arial Narrow" w:hAnsi="Arial Narrow"/>
                <w:szCs w:val="20"/>
              </w:rPr>
              <w:t>issue</w:t>
            </w:r>
            <w:r w:rsidR="004D2809">
              <w:rPr>
                <w:rFonts w:ascii="Arial Narrow" w:hAnsi="Arial Narrow"/>
                <w:szCs w:val="20"/>
              </w:rPr>
              <w:t>.</w:t>
            </w:r>
          </w:p>
          <w:p w14:paraId="7EF5C52B" w14:textId="77777777" w:rsidR="00715E1C" w:rsidRPr="00A82E0E" w:rsidRDefault="00715E1C" w:rsidP="002351DB">
            <w:pPr>
              <w:pStyle w:val="VCAAtablecondensed"/>
              <w:spacing w:after="40"/>
              <w:rPr>
                <w:sz w:val="20"/>
                <w:szCs w:val="20"/>
                <w:lang w:val="en-GB"/>
              </w:rPr>
            </w:pPr>
            <w:r w:rsidRPr="00A82E0E">
              <w:rPr>
                <w:sz w:val="20"/>
                <w:szCs w:val="20"/>
                <w:lang w:val="en-GB"/>
              </w:rPr>
              <w:t xml:space="preserve">Each task </w:t>
            </w:r>
            <w:r w:rsidR="001D7B6E" w:rsidRPr="00A82E0E">
              <w:rPr>
                <w:sz w:val="20"/>
                <w:szCs w:val="20"/>
                <w:lang w:val="en-GB"/>
              </w:rPr>
              <w:t xml:space="preserve">type </w:t>
            </w:r>
            <w:r w:rsidRPr="00A82E0E">
              <w:rPr>
                <w:sz w:val="20"/>
                <w:szCs w:val="20"/>
                <w:lang w:val="en-GB"/>
              </w:rPr>
              <w:t>can only be selected once across Units 3 and 4.</w:t>
            </w:r>
          </w:p>
          <w:p w14:paraId="7EF5C52C" w14:textId="77777777" w:rsidR="00715E1C" w:rsidRPr="001E705A" w:rsidRDefault="00715E1C" w:rsidP="00116CDA">
            <w:pPr>
              <w:pStyle w:val="VCAAtablecondensed"/>
              <w:spacing w:before="40" w:after="240"/>
              <w:rPr>
                <w:lang w:val="en-GB"/>
              </w:rPr>
            </w:pPr>
            <w:r w:rsidRPr="00A82E0E">
              <w:rPr>
                <w:sz w:val="20"/>
                <w:szCs w:val="20"/>
                <w:lang w:val="en-GB"/>
              </w:rPr>
              <w:t>For each task the time allocated should be approximately 50–70</w:t>
            </w:r>
            <w:r w:rsidR="001D7B6E" w:rsidRPr="00A82E0E">
              <w:rPr>
                <w:sz w:val="20"/>
                <w:szCs w:val="20"/>
                <w:lang w:val="en-GB"/>
              </w:rPr>
              <w:t xml:space="preserve"> minutes for a written response</w:t>
            </w:r>
            <w:r w:rsidR="00B72D8D" w:rsidRPr="00A82E0E">
              <w:rPr>
                <w:sz w:val="20"/>
                <w:szCs w:val="20"/>
                <w:lang w:val="en-GB"/>
              </w:rPr>
              <w:t xml:space="preserve"> </w:t>
            </w:r>
            <w:r w:rsidR="00116CDA">
              <w:rPr>
                <w:sz w:val="20"/>
                <w:szCs w:val="20"/>
                <w:lang w:val="en-GB"/>
              </w:rPr>
              <w:t>and</w:t>
            </w:r>
            <w:r w:rsidR="00B72D8D" w:rsidRPr="00A82E0E">
              <w:rPr>
                <w:sz w:val="20"/>
                <w:szCs w:val="20"/>
                <w:lang w:val="en-GB"/>
              </w:rPr>
              <w:t xml:space="preserve"> 10 minutes for a </w:t>
            </w:r>
            <w:r w:rsidR="00B72D8D" w:rsidRPr="00A82E0E">
              <w:rPr>
                <w:sz w:val="20"/>
                <w:szCs w:val="20"/>
              </w:rPr>
              <w:t>multimodal</w:t>
            </w:r>
            <w:r w:rsidR="00B72D8D" w:rsidRPr="00A82E0E">
              <w:rPr>
                <w:sz w:val="20"/>
                <w:szCs w:val="20"/>
                <w:lang w:val="en-GB"/>
              </w:rPr>
              <w:t xml:space="preserve"> or oral presentation</w:t>
            </w:r>
            <w:r w:rsidR="00D6421E" w:rsidRPr="00A82E0E">
              <w:rPr>
                <w:sz w:val="20"/>
                <w:szCs w:val="20"/>
                <w:lang w:val="en-GB"/>
              </w:rPr>
              <w:t>.</w:t>
            </w:r>
          </w:p>
        </w:tc>
      </w:tr>
      <w:tr w:rsidR="00715E1C" w:rsidRPr="00030CD1" w14:paraId="7EF5C532" w14:textId="77777777" w:rsidTr="00715E1C">
        <w:tc>
          <w:tcPr>
            <w:tcW w:w="3472" w:type="dxa"/>
            <w:tcBorders>
              <w:top w:val="nil"/>
              <w:left w:val="nil"/>
              <w:bottom w:val="nil"/>
              <w:right w:val="nil"/>
            </w:tcBorders>
          </w:tcPr>
          <w:p w14:paraId="7EF5C52E" w14:textId="77777777" w:rsidR="00715E1C" w:rsidRPr="003D551B" w:rsidRDefault="00715E1C" w:rsidP="002F5A8B">
            <w:pPr>
              <w:pStyle w:val="VCAAtablecondensed"/>
              <w:rPr>
                <w:b/>
                <w:lang w:val="en-GB"/>
              </w:rPr>
            </w:pPr>
            <w:r w:rsidRPr="003D551B">
              <w:rPr>
                <w:b/>
                <w:lang w:val="en-GB"/>
              </w:rPr>
              <w:t>Outcome 2</w:t>
            </w:r>
          </w:p>
          <w:p w14:paraId="7EF5C52F" w14:textId="77777777" w:rsidR="00715E1C" w:rsidRPr="008F5FE2" w:rsidRDefault="002B239C" w:rsidP="00423D9E">
            <w:pPr>
              <w:pStyle w:val="VCAAtablecondensed"/>
              <w:rPr>
                <w:sz w:val="20"/>
                <w:szCs w:val="20"/>
                <w:lang w:val="en-GB"/>
              </w:rPr>
            </w:pPr>
            <w:r w:rsidRPr="008F5FE2">
              <w:rPr>
                <w:sz w:val="20"/>
                <w:szCs w:val="20"/>
                <w:lang w:val="en-GB"/>
              </w:rPr>
              <w:t>Analyse the structure and regulation of biochemical pathways</w:t>
            </w:r>
            <w:r w:rsidR="008F5FE2">
              <w:rPr>
                <w:sz w:val="20"/>
                <w:szCs w:val="20"/>
                <w:lang w:val="en-GB"/>
              </w:rPr>
              <w:t xml:space="preserve"> in photosynthesis and cellular respiration</w:t>
            </w:r>
            <w:r w:rsidR="00987B7F">
              <w:rPr>
                <w:sz w:val="20"/>
                <w:szCs w:val="20"/>
                <w:lang w:val="en-GB"/>
              </w:rPr>
              <w:t>,</w:t>
            </w:r>
            <w:r w:rsidRPr="008F5FE2">
              <w:rPr>
                <w:sz w:val="20"/>
                <w:szCs w:val="20"/>
                <w:lang w:val="en-GB"/>
              </w:rPr>
              <w:t xml:space="preserve"> and evaluate how biotechnology can be used to solve problems related to the regulation of biochemical pathways.</w:t>
            </w:r>
          </w:p>
        </w:tc>
        <w:tc>
          <w:tcPr>
            <w:tcW w:w="2058" w:type="dxa"/>
            <w:tcBorders>
              <w:top w:val="nil"/>
              <w:left w:val="nil"/>
              <w:bottom w:val="nil"/>
              <w:right w:val="nil"/>
            </w:tcBorders>
          </w:tcPr>
          <w:p w14:paraId="7EF5C530" w14:textId="77777777" w:rsidR="00715E1C" w:rsidRPr="003D551B" w:rsidRDefault="00715E1C" w:rsidP="002B239C">
            <w:pPr>
              <w:pStyle w:val="VCAAtablecondensed"/>
              <w:spacing w:before="720"/>
              <w:jc w:val="center"/>
              <w:rPr>
                <w:lang w:val="en-GB"/>
              </w:rPr>
            </w:pPr>
            <w:r w:rsidRPr="003D551B">
              <w:rPr>
                <w:lang w:val="en-GB"/>
              </w:rPr>
              <w:t>40</w:t>
            </w:r>
          </w:p>
        </w:tc>
        <w:tc>
          <w:tcPr>
            <w:tcW w:w="3258" w:type="dxa"/>
            <w:vMerge/>
            <w:tcBorders>
              <w:left w:val="nil"/>
              <w:right w:val="nil"/>
            </w:tcBorders>
          </w:tcPr>
          <w:p w14:paraId="7EF5C531" w14:textId="77777777" w:rsidR="00715E1C" w:rsidRPr="008F5FE2" w:rsidRDefault="00715E1C" w:rsidP="006B5C28">
            <w:pPr>
              <w:pStyle w:val="VCAAtablecondensed"/>
              <w:rPr>
                <w:sz w:val="20"/>
                <w:szCs w:val="20"/>
                <w:lang w:val="en-GB"/>
              </w:rPr>
            </w:pPr>
          </w:p>
        </w:tc>
      </w:tr>
      <w:tr w:rsidR="00715E1C" w:rsidRPr="00030CD1" w14:paraId="7EF5C536" w14:textId="77777777" w:rsidTr="00715E1C">
        <w:tc>
          <w:tcPr>
            <w:tcW w:w="3472" w:type="dxa"/>
            <w:tcBorders>
              <w:top w:val="nil"/>
              <w:left w:val="nil"/>
              <w:right w:val="nil"/>
            </w:tcBorders>
          </w:tcPr>
          <w:p w14:paraId="7EF5C533" w14:textId="77777777" w:rsidR="00715E1C" w:rsidRPr="008F5FE2" w:rsidRDefault="00715E1C" w:rsidP="00423D9E">
            <w:pPr>
              <w:pStyle w:val="VCAAtablecondensed"/>
              <w:rPr>
                <w:sz w:val="20"/>
                <w:szCs w:val="20"/>
                <w:lang w:val="en-GB"/>
              </w:rPr>
            </w:pPr>
          </w:p>
        </w:tc>
        <w:tc>
          <w:tcPr>
            <w:tcW w:w="2058" w:type="dxa"/>
            <w:tcBorders>
              <w:top w:val="nil"/>
              <w:left w:val="nil"/>
              <w:right w:val="nil"/>
            </w:tcBorders>
          </w:tcPr>
          <w:p w14:paraId="7EF5C534" w14:textId="77777777" w:rsidR="00715E1C" w:rsidRPr="008F5FE2" w:rsidRDefault="00715E1C" w:rsidP="002F5A8B">
            <w:pPr>
              <w:pStyle w:val="VCAAtablecondensed"/>
              <w:jc w:val="center"/>
              <w:rPr>
                <w:b/>
                <w:sz w:val="20"/>
                <w:szCs w:val="20"/>
                <w:lang w:val="en-GB"/>
              </w:rPr>
            </w:pPr>
          </w:p>
        </w:tc>
        <w:tc>
          <w:tcPr>
            <w:tcW w:w="3258" w:type="dxa"/>
            <w:vMerge/>
            <w:tcBorders>
              <w:left w:val="nil"/>
              <w:right w:val="nil"/>
            </w:tcBorders>
          </w:tcPr>
          <w:p w14:paraId="7EF5C535" w14:textId="77777777" w:rsidR="00715E1C" w:rsidRPr="008F5FE2" w:rsidRDefault="00715E1C" w:rsidP="006B5C28">
            <w:pPr>
              <w:pStyle w:val="VCAAtablecondensed"/>
              <w:rPr>
                <w:sz w:val="20"/>
                <w:szCs w:val="20"/>
                <w:lang w:val="en-GB"/>
              </w:rPr>
            </w:pPr>
          </w:p>
        </w:tc>
      </w:tr>
      <w:tr w:rsidR="002F5A8B" w:rsidRPr="003D551B" w14:paraId="7EF5C53A" w14:textId="77777777" w:rsidTr="00715E1C">
        <w:tc>
          <w:tcPr>
            <w:tcW w:w="3472" w:type="dxa"/>
            <w:tcBorders>
              <w:left w:val="nil"/>
              <w:right w:val="nil"/>
            </w:tcBorders>
          </w:tcPr>
          <w:p w14:paraId="7EF5C537" w14:textId="77777777" w:rsidR="002F5A8B" w:rsidRPr="003D551B" w:rsidRDefault="002F5A8B" w:rsidP="002F5A8B">
            <w:pPr>
              <w:pStyle w:val="VCAAtablecondensed"/>
              <w:spacing w:before="120"/>
              <w:jc w:val="right"/>
              <w:rPr>
                <w:b/>
                <w:lang w:val="en-GB"/>
              </w:rPr>
            </w:pPr>
            <w:r w:rsidRPr="003D551B">
              <w:rPr>
                <w:b/>
                <w:lang w:val="en-GB"/>
              </w:rPr>
              <w:t>Total marks</w:t>
            </w:r>
          </w:p>
        </w:tc>
        <w:tc>
          <w:tcPr>
            <w:tcW w:w="2058" w:type="dxa"/>
            <w:tcBorders>
              <w:left w:val="nil"/>
              <w:right w:val="nil"/>
            </w:tcBorders>
          </w:tcPr>
          <w:p w14:paraId="7EF5C538" w14:textId="77777777" w:rsidR="002F5A8B" w:rsidRPr="003D551B" w:rsidRDefault="00F275D3" w:rsidP="002F5A8B">
            <w:pPr>
              <w:pStyle w:val="VCAAtablecondensed"/>
              <w:spacing w:before="120"/>
              <w:jc w:val="center"/>
              <w:rPr>
                <w:b/>
                <w:lang w:val="en-GB"/>
              </w:rPr>
            </w:pPr>
            <w:r w:rsidRPr="003D551B">
              <w:rPr>
                <w:b/>
                <w:lang w:val="en-GB"/>
              </w:rPr>
              <w:t>80</w:t>
            </w:r>
          </w:p>
        </w:tc>
        <w:tc>
          <w:tcPr>
            <w:tcW w:w="3258" w:type="dxa"/>
            <w:tcBorders>
              <w:left w:val="nil"/>
              <w:right w:val="nil"/>
            </w:tcBorders>
          </w:tcPr>
          <w:p w14:paraId="7EF5C539" w14:textId="77777777" w:rsidR="002F5A8B" w:rsidRPr="003D551B" w:rsidRDefault="002F5A8B" w:rsidP="002F5A8B">
            <w:pPr>
              <w:pStyle w:val="VCAAbody"/>
              <w:rPr>
                <w:sz w:val="22"/>
                <w:lang w:val="en-GB"/>
              </w:rPr>
            </w:pPr>
          </w:p>
        </w:tc>
      </w:tr>
    </w:tbl>
    <w:p w14:paraId="7EF5C53B" w14:textId="77777777" w:rsidR="001D7B6E" w:rsidRPr="008F5FE2" w:rsidRDefault="001D7B6E" w:rsidP="001D7B6E">
      <w:pPr>
        <w:pStyle w:val="VCAAHeading5"/>
        <w:rPr>
          <w:lang w:val="en-GB"/>
        </w:rPr>
      </w:pPr>
      <w:bookmarkStart w:id="112" w:name="_Toc24369825"/>
      <w:r w:rsidRPr="008F5FE2">
        <w:rPr>
          <w:lang w:val="en-GB"/>
        </w:rPr>
        <w:t>Practical work</w:t>
      </w:r>
    </w:p>
    <w:p w14:paraId="7EF5C53C" w14:textId="77777777" w:rsidR="001D7B6E" w:rsidRPr="008F5FE2" w:rsidRDefault="001D7B6E" w:rsidP="001D7B6E">
      <w:pPr>
        <w:pStyle w:val="VCAAbody"/>
        <w:rPr>
          <w:lang w:val="en-GB"/>
        </w:rPr>
      </w:pPr>
      <w:r w:rsidRPr="008F5FE2">
        <w:rPr>
          <w:lang w:val="en-GB"/>
        </w:rPr>
        <w:t xml:space="preserve">Practical work is a central component of learning and assessment and may include activities such as laboratory experiments, fieldwork, simulations and other direct experiences as described in the scientific investigation methodologies on </w:t>
      </w:r>
      <w:hyperlink w:anchor="methodologies" w:history="1">
        <w:r w:rsidRPr="008F5FE2">
          <w:rPr>
            <w:rStyle w:val="Hyperlink"/>
            <w:lang w:val="en-GB"/>
          </w:rPr>
          <w:t>pages 9 and 10</w:t>
        </w:r>
      </w:hyperlink>
      <w:r w:rsidRPr="008F5FE2">
        <w:rPr>
          <w:lang w:val="en-GB"/>
        </w:rPr>
        <w:t>. A minimum of ten hours of class time should be devoted to student practical activities and investigations across Areas of Study 1 and 2</w:t>
      </w:r>
      <w:r w:rsidRPr="008F5FE2">
        <w:rPr>
          <w:lang w:val="en-GB" w:eastAsia="en-AU"/>
        </w:rPr>
        <w:t xml:space="preserve">. </w:t>
      </w:r>
    </w:p>
    <w:p w14:paraId="7EF5C53D" w14:textId="77777777" w:rsidR="002F5A8B" w:rsidRPr="008F5FE2" w:rsidRDefault="002F5A8B" w:rsidP="002F5A8B">
      <w:pPr>
        <w:pStyle w:val="VCAAHeading2"/>
        <w:rPr>
          <w:lang w:val="en-GB"/>
        </w:rPr>
      </w:pPr>
      <w:r w:rsidRPr="008F5FE2">
        <w:rPr>
          <w:lang w:val="en-GB"/>
        </w:rPr>
        <w:t>External assessment</w:t>
      </w:r>
      <w:bookmarkEnd w:id="112"/>
    </w:p>
    <w:p w14:paraId="7EF5C53E" w14:textId="77777777" w:rsidR="002F5A8B" w:rsidRPr="008F5FE2" w:rsidRDefault="002F5A8B" w:rsidP="002F5A8B">
      <w:pPr>
        <w:pStyle w:val="VCAAbody"/>
        <w:rPr>
          <w:lang w:val="en-GB"/>
        </w:rPr>
      </w:pPr>
      <w:r w:rsidRPr="008F5FE2">
        <w:rPr>
          <w:lang w:val="en-GB"/>
        </w:rPr>
        <w:t xml:space="preserve">The level of achievement for Units 3 and 4 is also assessed by an end-of-year examination, which will contribute </w:t>
      </w:r>
      <w:r w:rsidR="002B239C" w:rsidRPr="008F5FE2">
        <w:rPr>
          <w:lang w:val="en-GB"/>
        </w:rPr>
        <w:t>50</w:t>
      </w:r>
      <w:r w:rsidRPr="008F5FE2">
        <w:rPr>
          <w:lang w:val="en-GB"/>
        </w:rPr>
        <w:t xml:space="preserve"> per cent to the study score.</w:t>
      </w:r>
    </w:p>
    <w:p w14:paraId="7EF5C53F" w14:textId="77777777" w:rsidR="002F5A8B" w:rsidRPr="00D954D8" w:rsidRDefault="002F5A8B" w:rsidP="002F5A8B"/>
    <w:p w14:paraId="7EF5C540" w14:textId="77777777" w:rsidR="002F5A8B" w:rsidRPr="00030CD1" w:rsidRDefault="002F5A8B" w:rsidP="002F5A8B">
      <w:r w:rsidRPr="00030CD1">
        <w:br w:type="page"/>
      </w:r>
    </w:p>
    <w:p w14:paraId="7EF5C541" w14:textId="77777777" w:rsidR="002F5A8B" w:rsidRPr="008F5FE2" w:rsidRDefault="002F5A8B" w:rsidP="002F5A8B">
      <w:pPr>
        <w:pStyle w:val="VCAAHeading1"/>
        <w:rPr>
          <w:lang w:val="en-GB"/>
        </w:rPr>
      </w:pPr>
      <w:bookmarkStart w:id="113" w:name="_Toc24369826"/>
      <w:r w:rsidRPr="008F5FE2">
        <w:rPr>
          <w:lang w:val="en-GB"/>
        </w:rPr>
        <w:t xml:space="preserve">Unit 4: </w:t>
      </w:r>
      <w:r w:rsidR="002B239C" w:rsidRPr="008F5FE2">
        <w:rPr>
          <w:lang w:val="en-GB"/>
        </w:rPr>
        <w:t>How does life change and respond to challenges?</w:t>
      </w:r>
      <w:bookmarkEnd w:id="113"/>
    </w:p>
    <w:p w14:paraId="7EF5C542" w14:textId="77777777" w:rsidR="002B239C" w:rsidRPr="008F5FE2" w:rsidRDefault="002B239C" w:rsidP="002B239C">
      <w:pPr>
        <w:pStyle w:val="VCAAbody"/>
        <w:rPr>
          <w:color w:val="auto"/>
          <w:lang w:val="en-GB"/>
        </w:rPr>
      </w:pPr>
      <w:r w:rsidRPr="008F5FE2">
        <w:rPr>
          <w:color w:val="auto"/>
          <w:lang w:val="en-GB"/>
        </w:rPr>
        <w:t>In this unit students consider the continual change and challenges to which life on Earth has been, and continues to be, subjected to. They study the human immune system and the interactions between its components to provide immunity to a specific pathogen. Students consider how the application of biological knowledge can be used to respond to</w:t>
      </w:r>
      <w:r w:rsidR="00D6421E" w:rsidRPr="008F5FE2">
        <w:rPr>
          <w:color w:val="auto"/>
          <w:lang w:val="en-GB"/>
        </w:rPr>
        <w:t xml:space="preserve"> bioethical</w:t>
      </w:r>
      <w:r w:rsidRPr="008F5FE2">
        <w:rPr>
          <w:color w:val="auto"/>
          <w:lang w:val="en-GB"/>
        </w:rPr>
        <w:t xml:space="preserve"> issues and challenges related to disease. </w:t>
      </w:r>
    </w:p>
    <w:p w14:paraId="7EF5C543" w14:textId="77777777" w:rsidR="002B239C" w:rsidRPr="008F5FE2" w:rsidRDefault="002B239C" w:rsidP="002B239C">
      <w:pPr>
        <w:pStyle w:val="VCAAbody"/>
        <w:rPr>
          <w:color w:val="auto"/>
          <w:lang w:val="en-GB"/>
        </w:rPr>
      </w:pPr>
      <w:r w:rsidRPr="008F5FE2">
        <w:rPr>
          <w:color w:val="auto"/>
          <w:lang w:val="en-GB"/>
        </w:rPr>
        <w:t xml:space="preserve">Students consider how evolutionary biology is based on the accumulation of evidence over time. They investigate the impact of various change events on a population’s gene pool and the biological consequences of changes in allele frequencies. Students examine the </w:t>
      </w:r>
      <w:r w:rsidR="008F5FE2">
        <w:rPr>
          <w:color w:val="auto"/>
          <w:lang w:val="en-GB"/>
        </w:rPr>
        <w:t xml:space="preserve">evidence for </w:t>
      </w:r>
      <w:r w:rsidRPr="008F5FE2">
        <w:rPr>
          <w:color w:val="auto"/>
          <w:lang w:val="en-GB"/>
        </w:rPr>
        <w:t>relatedness between species and change in life forms</w:t>
      </w:r>
      <w:r w:rsidR="008F5FE2">
        <w:rPr>
          <w:color w:val="auto"/>
          <w:lang w:val="en-GB"/>
        </w:rPr>
        <w:t xml:space="preserve"> over time</w:t>
      </w:r>
      <w:r w:rsidRPr="008F5FE2">
        <w:rPr>
          <w:color w:val="auto"/>
          <w:lang w:val="en-GB"/>
        </w:rPr>
        <w:t xml:space="preserve"> using evidence from paleontology, structural morphology, molecular homology and comparative genomics. Students examine the </w:t>
      </w:r>
      <w:r w:rsidR="008F5FE2">
        <w:rPr>
          <w:color w:val="auto"/>
          <w:lang w:val="en-GB"/>
        </w:rPr>
        <w:t xml:space="preserve">evidence for </w:t>
      </w:r>
      <w:r w:rsidRPr="008F5FE2">
        <w:rPr>
          <w:color w:val="auto"/>
          <w:lang w:val="en-GB"/>
        </w:rPr>
        <w:t xml:space="preserve">structural trends in the human fossil record, recognising that interpretations can be contested, refined or replaced when challenged by new evidence. </w:t>
      </w:r>
    </w:p>
    <w:p w14:paraId="7EF5C544" w14:textId="77777777" w:rsidR="002B239C" w:rsidRDefault="002B239C" w:rsidP="002B239C">
      <w:pPr>
        <w:pStyle w:val="VCAAbody"/>
        <w:rPr>
          <w:color w:val="auto"/>
          <w:lang w:val="en-GB"/>
        </w:rPr>
      </w:pPr>
      <w:r w:rsidRPr="008F5FE2">
        <w:rPr>
          <w:color w:val="auto"/>
          <w:lang w:val="en-GB"/>
        </w:rPr>
        <w:t xml:space="preserve">Students </w:t>
      </w:r>
      <w:r w:rsidR="00D6421E" w:rsidRPr="008F5FE2">
        <w:rPr>
          <w:color w:val="auto"/>
          <w:lang w:val="en-GB"/>
        </w:rPr>
        <w:t xml:space="preserve">demonstrate and </w:t>
      </w:r>
      <w:r w:rsidRPr="008F5FE2">
        <w:rPr>
          <w:color w:val="auto"/>
          <w:lang w:val="en-GB"/>
        </w:rPr>
        <w:t xml:space="preserve">apply their knowledge of </w:t>
      </w:r>
      <w:r w:rsidR="00D6421E" w:rsidRPr="008F5FE2">
        <w:rPr>
          <w:color w:val="auto"/>
          <w:lang w:val="en-GB"/>
        </w:rPr>
        <w:t>how life changes and responds to challenges</w:t>
      </w:r>
      <w:r w:rsidRPr="008F5FE2">
        <w:rPr>
          <w:color w:val="auto"/>
          <w:lang w:val="en-GB"/>
        </w:rPr>
        <w:t xml:space="preserve"> through investigation of a selected case study, data analysis and/or </w:t>
      </w:r>
      <w:r w:rsidR="00D6421E" w:rsidRPr="008F5FE2">
        <w:rPr>
          <w:color w:val="auto"/>
          <w:lang w:val="en-GB"/>
        </w:rPr>
        <w:t>bio</w:t>
      </w:r>
      <w:r w:rsidRPr="008F5FE2">
        <w:rPr>
          <w:color w:val="auto"/>
          <w:lang w:val="en-GB"/>
        </w:rPr>
        <w:t>ethical issue. Examples of investigation topics include, but are not limited to: deviant cell behaviour and links to disease; autoimmune diseases; allergic reactions;</w:t>
      </w:r>
      <w:r w:rsidR="00D6421E" w:rsidRPr="008F5FE2">
        <w:rPr>
          <w:color w:val="auto"/>
          <w:lang w:val="en-GB"/>
        </w:rPr>
        <w:t xml:space="preserve"> </w:t>
      </w:r>
      <w:r w:rsidR="00D6421E" w:rsidRPr="00C51485">
        <w:rPr>
          <w:color w:val="auto"/>
        </w:rPr>
        <w:t xml:space="preserve">development of </w:t>
      </w:r>
      <w:r w:rsidRPr="00C51485">
        <w:rPr>
          <w:color w:val="auto"/>
        </w:rPr>
        <w:t>immunotherapy strategies</w:t>
      </w:r>
      <w:r w:rsidR="008F5FE2">
        <w:rPr>
          <w:color w:val="auto"/>
        </w:rPr>
        <w:t>;</w:t>
      </w:r>
      <w:r w:rsidRPr="00C51485">
        <w:rPr>
          <w:color w:val="auto"/>
        </w:rPr>
        <w:t xml:space="preserve"> use and application of bacteriophage therapy</w:t>
      </w:r>
      <w:r w:rsidRPr="008F5FE2">
        <w:rPr>
          <w:color w:val="auto"/>
          <w:lang w:val="en-GB"/>
        </w:rPr>
        <w:t xml:space="preserve">; prevention and eradication of disease; </w:t>
      </w:r>
      <w:r w:rsidR="00D6421E" w:rsidRPr="008F5FE2">
        <w:rPr>
          <w:color w:val="auto"/>
          <w:lang w:val="en-GB"/>
        </w:rPr>
        <w:t xml:space="preserve">vaccinations; </w:t>
      </w:r>
      <w:r w:rsidRPr="008F5FE2">
        <w:rPr>
          <w:color w:val="auto"/>
          <w:lang w:val="en-GB"/>
        </w:rPr>
        <w:t xml:space="preserve">bioprospecting for new </w:t>
      </w:r>
      <w:r w:rsidR="00D6421E" w:rsidRPr="008F5FE2">
        <w:rPr>
          <w:color w:val="auto"/>
          <w:lang w:val="en-GB"/>
        </w:rPr>
        <w:t>medi</w:t>
      </w:r>
      <w:r w:rsidR="00B72D8D" w:rsidRPr="008F5FE2">
        <w:rPr>
          <w:color w:val="auto"/>
          <w:lang w:val="en-GB"/>
        </w:rPr>
        <w:t>c</w:t>
      </w:r>
      <w:r w:rsidR="00D6421E" w:rsidRPr="008F5FE2">
        <w:rPr>
          <w:color w:val="auto"/>
          <w:lang w:val="en-GB"/>
        </w:rPr>
        <w:t>al treatments</w:t>
      </w:r>
      <w:r w:rsidRPr="008F5FE2">
        <w:rPr>
          <w:color w:val="auto"/>
          <w:lang w:val="en-GB"/>
        </w:rPr>
        <w:t xml:space="preserve">; trends, patterns and evidence for evolutionary relationships; population </w:t>
      </w:r>
      <w:r w:rsidR="00D6421E" w:rsidRPr="008F5FE2">
        <w:rPr>
          <w:color w:val="auto"/>
          <w:lang w:val="en-GB"/>
        </w:rPr>
        <w:t xml:space="preserve">and species </w:t>
      </w:r>
      <w:r w:rsidRPr="008F5FE2">
        <w:rPr>
          <w:color w:val="auto"/>
          <w:lang w:val="en-GB"/>
        </w:rPr>
        <w:t>changes over time in non-animal communities such as forests and microbiota; monitoring of gene pools for conservation planning; role of selective breeding programs in con</w:t>
      </w:r>
      <w:r w:rsidR="00D6421E" w:rsidRPr="008F5FE2">
        <w:rPr>
          <w:color w:val="auto"/>
          <w:lang w:val="en-GB"/>
        </w:rPr>
        <w:t>serv</w:t>
      </w:r>
      <w:r w:rsidRPr="008F5FE2">
        <w:rPr>
          <w:color w:val="auto"/>
          <w:lang w:val="en-GB"/>
        </w:rPr>
        <w:t>ation of endangered species</w:t>
      </w:r>
      <w:r w:rsidR="004D2809">
        <w:rPr>
          <w:color w:val="auto"/>
          <w:lang w:val="en-GB"/>
        </w:rPr>
        <w:t>;</w:t>
      </w:r>
      <w:r w:rsidRPr="008F5FE2">
        <w:rPr>
          <w:color w:val="auto"/>
          <w:lang w:val="en-GB"/>
        </w:rPr>
        <w:t xml:space="preserve"> or impact of new technologies on the study of evolutionary biology.</w:t>
      </w:r>
    </w:p>
    <w:p w14:paraId="7EF5C545" w14:textId="77777777" w:rsidR="00A82E0E" w:rsidRPr="008F5FE2" w:rsidRDefault="00A82E0E" w:rsidP="002B239C">
      <w:pPr>
        <w:pStyle w:val="VCAAbody"/>
        <w:rPr>
          <w:color w:val="auto"/>
          <w:lang w:val="en-GB"/>
        </w:rPr>
      </w:pPr>
      <w:r>
        <w:rPr>
          <w:color w:val="auto"/>
          <w:lang w:val="en-GB"/>
        </w:rPr>
        <w:t xml:space="preserve">The application of ethical understanding in VCE Biology involves the consideration of approaches to bioethics and ethical concepts. Further explanation of these terms can be found in the ‘Terms used in this study’ section on </w:t>
      </w:r>
      <w:hyperlink w:anchor="ethics" w:history="1">
        <w:r>
          <w:rPr>
            <w:rStyle w:val="Hyperlink"/>
            <w:lang w:val="en-GB"/>
          </w:rPr>
          <w:t>pages 16 and 17</w:t>
        </w:r>
      </w:hyperlink>
      <w:r>
        <w:rPr>
          <w:rStyle w:val="Hyperlink"/>
          <w:lang w:val="en-GB"/>
        </w:rPr>
        <w:t>.</w:t>
      </w:r>
    </w:p>
    <w:p w14:paraId="7EF5C546" w14:textId="77777777" w:rsidR="002F5A8B" w:rsidRPr="008F5FE2" w:rsidRDefault="002B239C" w:rsidP="002B239C">
      <w:pPr>
        <w:pStyle w:val="VCAAbody"/>
        <w:rPr>
          <w:lang w:val="en-GB"/>
        </w:rPr>
      </w:pPr>
      <w:r w:rsidRPr="008F5FE2">
        <w:rPr>
          <w:color w:val="auto"/>
          <w:lang w:val="en-GB"/>
        </w:rPr>
        <w:t xml:space="preserve">A student-designed </w:t>
      </w:r>
      <w:r w:rsidR="00D6421E" w:rsidRPr="008F5FE2">
        <w:rPr>
          <w:color w:val="auto"/>
          <w:lang w:val="en-GB"/>
        </w:rPr>
        <w:t>scientific</w:t>
      </w:r>
      <w:r w:rsidRPr="008F5FE2">
        <w:rPr>
          <w:color w:val="auto"/>
          <w:lang w:val="en-GB"/>
        </w:rPr>
        <w:t xml:space="preserve"> investigation</w:t>
      </w:r>
      <w:r w:rsidR="00B72D8D" w:rsidRPr="008F5FE2">
        <w:rPr>
          <w:color w:val="auto"/>
          <w:lang w:val="en-GB"/>
        </w:rPr>
        <w:t xml:space="preserve"> involving the generation of primary data</w:t>
      </w:r>
      <w:r w:rsidRPr="008F5FE2">
        <w:rPr>
          <w:color w:val="auto"/>
          <w:lang w:val="en-GB"/>
        </w:rPr>
        <w:t xml:space="preserve"> related to cellular processes and/or </w:t>
      </w:r>
      <w:r w:rsidR="00D6421E" w:rsidRPr="008F5FE2">
        <w:rPr>
          <w:color w:val="auto"/>
          <w:lang w:val="en-GB"/>
        </w:rPr>
        <w:t xml:space="preserve">how life changes and </w:t>
      </w:r>
      <w:r w:rsidR="00EF60C4" w:rsidRPr="008F5FE2">
        <w:rPr>
          <w:color w:val="auto"/>
          <w:lang w:val="en-GB"/>
        </w:rPr>
        <w:t xml:space="preserve">responds to </w:t>
      </w:r>
      <w:r w:rsidRPr="008F5FE2">
        <w:rPr>
          <w:color w:val="auto"/>
          <w:lang w:val="en-GB"/>
        </w:rPr>
        <w:t xml:space="preserve">challenges is undertaken in either Unit 3 or Unit 4, or across both Units 3 and 4, and is assessed in Unit 4, Outcome 3. The </w:t>
      </w:r>
      <w:r w:rsidR="00B72D8D" w:rsidRPr="008F5FE2">
        <w:rPr>
          <w:color w:val="auto"/>
          <w:lang w:val="en-GB"/>
        </w:rPr>
        <w:t xml:space="preserve">design, analysis and </w:t>
      </w:r>
      <w:r w:rsidRPr="008F5FE2">
        <w:rPr>
          <w:color w:val="auto"/>
          <w:lang w:val="en-GB"/>
        </w:rPr>
        <w:t xml:space="preserve">findings of the investigation are presented in a scientific poster format as outlined on </w:t>
      </w:r>
      <w:hyperlink w:anchor="poster" w:history="1">
        <w:r w:rsidRPr="008F5FE2">
          <w:rPr>
            <w:rStyle w:val="Hyperlink"/>
            <w:lang w:val="en-GB"/>
          </w:rPr>
          <w:t>pages 1</w:t>
        </w:r>
        <w:r w:rsidR="00DB3474" w:rsidRPr="008F5FE2">
          <w:rPr>
            <w:rStyle w:val="Hyperlink"/>
            <w:lang w:val="en-GB"/>
          </w:rPr>
          <w:t xml:space="preserve">1 and </w:t>
        </w:r>
        <w:r w:rsidRPr="008F5FE2">
          <w:rPr>
            <w:rStyle w:val="Hyperlink"/>
            <w:lang w:val="en-GB"/>
          </w:rPr>
          <w:t>12</w:t>
        </w:r>
      </w:hyperlink>
      <w:r w:rsidRPr="008F5FE2">
        <w:rPr>
          <w:color w:val="auto"/>
          <w:lang w:val="en-GB"/>
        </w:rPr>
        <w:t>.</w:t>
      </w:r>
    </w:p>
    <w:p w14:paraId="7EF5C547" w14:textId="77777777" w:rsidR="002F5A8B" w:rsidRPr="008F5FE2" w:rsidRDefault="002F5A8B" w:rsidP="002F5A8B">
      <w:pPr>
        <w:pStyle w:val="VCAAHeading2"/>
        <w:rPr>
          <w:lang w:val="en-GB"/>
        </w:rPr>
      </w:pPr>
      <w:bookmarkStart w:id="114" w:name="_Toc24369827"/>
      <w:r w:rsidRPr="008F5FE2">
        <w:rPr>
          <w:lang w:val="en-GB"/>
        </w:rPr>
        <w:t>Area of Study 1</w:t>
      </w:r>
      <w:bookmarkEnd w:id="114"/>
    </w:p>
    <w:p w14:paraId="7EF5C548" w14:textId="77777777" w:rsidR="002F5A8B" w:rsidRPr="008F5FE2" w:rsidRDefault="002B239C" w:rsidP="002B239C">
      <w:pPr>
        <w:pStyle w:val="VCAAHeading3"/>
        <w:rPr>
          <w:lang w:val="en-GB"/>
        </w:rPr>
      </w:pPr>
      <w:bookmarkStart w:id="115" w:name="_Toc14095038"/>
      <w:bookmarkStart w:id="116" w:name="_Toc23748582"/>
      <w:bookmarkStart w:id="117" w:name="_Toc24369828"/>
      <w:r w:rsidRPr="008F5FE2">
        <w:rPr>
          <w:lang w:val="en-GB"/>
        </w:rPr>
        <w:t>How do organisms respond to pathogens?</w:t>
      </w:r>
      <w:bookmarkEnd w:id="115"/>
      <w:bookmarkEnd w:id="116"/>
      <w:bookmarkEnd w:id="117"/>
    </w:p>
    <w:p w14:paraId="7EF5C549" w14:textId="77777777" w:rsidR="009B31F9" w:rsidRDefault="002B239C" w:rsidP="002F5A8B">
      <w:pPr>
        <w:pStyle w:val="VCAAbody"/>
        <w:rPr>
          <w:color w:val="auto"/>
          <w:lang w:val="en-GB"/>
        </w:rPr>
      </w:pPr>
      <w:r w:rsidRPr="008F5FE2">
        <w:rPr>
          <w:color w:val="auto"/>
          <w:lang w:val="en-GB"/>
        </w:rPr>
        <w:t xml:space="preserve">In this area of study students focus on the immune response of organisms to specific pathogens. Students examine unique molecules called antigens and how they illicit an immune response, the nature of immunity and the role of vaccinations in providing immunity. They explain how technological advances assist in managing immune system disorders and how immunotherapies can be applied to the treatment of other diseases. </w:t>
      </w:r>
    </w:p>
    <w:p w14:paraId="7EF5C54A" w14:textId="77777777" w:rsidR="002F5A8B" w:rsidRPr="008F5FE2" w:rsidRDefault="002B239C" w:rsidP="002F5A8B">
      <w:pPr>
        <w:pStyle w:val="VCAAbody"/>
        <w:rPr>
          <w:lang w:val="en-GB"/>
        </w:rPr>
      </w:pPr>
      <w:r w:rsidRPr="008F5FE2">
        <w:rPr>
          <w:color w:val="auto"/>
          <w:lang w:val="en-GB"/>
        </w:rPr>
        <w:t>Students consider that in a globally connected world there are biological challenges that can be mediated by identification of pathogens, the prevention of spread and the development of treatments</w:t>
      </w:r>
      <w:r w:rsidR="00EF60C4" w:rsidRPr="008F5FE2">
        <w:rPr>
          <w:color w:val="auto"/>
          <w:lang w:val="en-GB"/>
        </w:rPr>
        <w:t xml:space="preserve"> </w:t>
      </w:r>
      <w:r w:rsidR="009B31F9">
        <w:rPr>
          <w:color w:val="auto"/>
          <w:lang w:val="en-GB"/>
        </w:rPr>
        <w:t>for</w:t>
      </w:r>
      <w:r w:rsidR="009B31F9" w:rsidRPr="008F5FE2">
        <w:rPr>
          <w:color w:val="auto"/>
          <w:lang w:val="en-GB"/>
        </w:rPr>
        <w:t xml:space="preserve"> </w:t>
      </w:r>
      <w:r w:rsidR="00EF60C4" w:rsidRPr="008F5FE2">
        <w:rPr>
          <w:color w:val="auto"/>
          <w:lang w:val="en-GB"/>
        </w:rPr>
        <w:t>disease</w:t>
      </w:r>
      <w:r w:rsidR="009B31F9">
        <w:rPr>
          <w:color w:val="auto"/>
          <w:lang w:val="en-GB"/>
        </w:rPr>
        <w:t>s</w:t>
      </w:r>
      <w:r w:rsidRPr="008F5FE2">
        <w:rPr>
          <w:color w:val="auto"/>
          <w:lang w:val="en-GB"/>
        </w:rPr>
        <w:t>.</w:t>
      </w:r>
    </w:p>
    <w:p w14:paraId="7EF5C54B" w14:textId="77777777" w:rsidR="002F5A8B" w:rsidRPr="008F5FE2" w:rsidRDefault="002F5A8B" w:rsidP="002F5A8B">
      <w:pPr>
        <w:pStyle w:val="VCAAHeading3"/>
        <w:rPr>
          <w:lang w:val="en-GB"/>
        </w:rPr>
      </w:pPr>
      <w:bookmarkStart w:id="118" w:name="_Toc24369829"/>
      <w:r w:rsidRPr="008F5FE2">
        <w:rPr>
          <w:lang w:val="en-GB"/>
        </w:rPr>
        <w:t>Outcome 1</w:t>
      </w:r>
      <w:bookmarkEnd w:id="118"/>
    </w:p>
    <w:p w14:paraId="7EF5C54C" w14:textId="77777777" w:rsidR="002B239C" w:rsidRPr="008F5FE2" w:rsidRDefault="002B239C" w:rsidP="002B239C">
      <w:pPr>
        <w:pStyle w:val="VCAAbody"/>
        <w:rPr>
          <w:color w:val="auto"/>
          <w:lang w:val="en-GB"/>
        </w:rPr>
      </w:pPr>
      <w:r w:rsidRPr="008F5FE2">
        <w:rPr>
          <w:color w:val="auto"/>
          <w:lang w:val="en-GB"/>
        </w:rPr>
        <w:t>On completion of this unit the student should be able to analyse the immune response to specific antigens, compare the different ways that immunity may be acquired and evaluate challenges and strategies in the treatment of disease.</w:t>
      </w:r>
    </w:p>
    <w:p w14:paraId="7EF5C54D" w14:textId="4238019A" w:rsidR="002F5A8B" w:rsidRPr="008F5FE2" w:rsidRDefault="002B239C" w:rsidP="002B239C">
      <w:pPr>
        <w:pStyle w:val="VCAAbody"/>
        <w:rPr>
          <w:lang w:val="en-GB"/>
        </w:rPr>
      </w:pPr>
      <w:r w:rsidRPr="008F5FE2">
        <w:rPr>
          <w:color w:val="auto"/>
          <w:lang w:val="en-GB"/>
        </w:rPr>
        <w:t xml:space="preserve">To achieve this outcome the student will draw on key knowledge </w:t>
      </w:r>
      <w:r w:rsidR="00933843" w:rsidRPr="00BA0F88">
        <w:t xml:space="preserve">outlined in Area of Study 1 </w:t>
      </w:r>
      <w:r w:rsidR="00933843">
        <w:t xml:space="preserve">and the </w:t>
      </w:r>
      <w:r w:rsidRPr="008F5FE2">
        <w:rPr>
          <w:color w:val="auto"/>
          <w:lang w:val="en-GB"/>
        </w:rPr>
        <w:t xml:space="preserve">related key science skills on </w:t>
      </w:r>
      <w:hyperlink w:anchor="skills" w:history="1">
        <w:r w:rsidRPr="008F5FE2">
          <w:rPr>
            <w:rStyle w:val="Hyperlink"/>
            <w:lang w:val="en-GB"/>
          </w:rPr>
          <w:t xml:space="preserve">pages </w:t>
        </w:r>
        <w:r w:rsidR="00335F0D" w:rsidRPr="008F5FE2">
          <w:rPr>
            <w:rStyle w:val="Hyperlink"/>
            <w:lang w:val="en-GB"/>
          </w:rPr>
          <w:t>7</w:t>
        </w:r>
        <w:r w:rsidRPr="008F5FE2">
          <w:rPr>
            <w:rStyle w:val="Hyperlink"/>
            <w:lang w:val="en-GB"/>
          </w:rPr>
          <w:t>–</w:t>
        </w:r>
        <w:r w:rsidR="00530974">
          <w:rPr>
            <w:rStyle w:val="Hyperlink"/>
            <w:lang w:val="en-GB"/>
          </w:rPr>
          <w:t>8</w:t>
        </w:r>
      </w:hyperlink>
      <w:r w:rsidRPr="008F5FE2">
        <w:rPr>
          <w:color w:val="auto"/>
          <w:lang w:val="en-GB"/>
        </w:rPr>
        <w:t xml:space="preserve"> of the study design.</w:t>
      </w:r>
    </w:p>
    <w:p w14:paraId="7EF5C54E" w14:textId="77777777" w:rsidR="002F5A8B" w:rsidRPr="008F5FE2" w:rsidRDefault="002F5A8B" w:rsidP="002F5A8B">
      <w:pPr>
        <w:pStyle w:val="VCAAHeading5"/>
        <w:rPr>
          <w:lang w:val="en-GB"/>
        </w:rPr>
      </w:pPr>
      <w:r w:rsidRPr="008F5FE2">
        <w:rPr>
          <w:lang w:val="en-GB"/>
        </w:rPr>
        <w:t>Key knowledge</w:t>
      </w:r>
    </w:p>
    <w:p w14:paraId="7EF5C54F" w14:textId="77777777" w:rsidR="002B239C" w:rsidRPr="008F5FE2" w:rsidRDefault="002B239C" w:rsidP="002B239C">
      <w:pPr>
        <w:pStyle w:val="VCAAHeading5"/>
        <w:rPr>
          <w:sz w:val="22"/>
          <w:szCs w:val="22"/>
          <w:lang w:val="en-GB"/>
        </w:rPr>
      </w:pPr>
      <w:r w:rsidRPr="008F5FE2">
        <w:rPr>
          <w:sz w:val="22"/>
          <w:szCs w:val="22"/>
          <w:lang w:val="en-GB"/>
        </w:rPr>
        <w:t>Responding to antigens</w:t>
      </w:r>
    </w:p>
    <w:p w14:paraId="7EF5C550" w14:textId="77777777" w:rsidR="002B239C" w:rsidRPr="00D954D8" w:rsidRDefault="002B239C" w:rsidP="002B239C">
      <w:pPr>
        <w:pStyle w:val="VCAAbullet"/>
        <w:spacing w:before="120" w:after="120"/>
        <w:contextualSpacing/>
        <w:rPr>
          <w:color w:val="auto"/>
        </w:rPr>
      </w:pPr>
      <w:r w:rsidRPr="00D954D8">
        <w:rPr>
          <w:color w:val="auto"/>
        </w:rPr>
        <w:t>physical, chemical and microbiota barriers as preventative mechanisms of pathogenic infection in animals and plants</w:t>
      </w:r>
    </w:p>
    <w:p w14:paraId="7EF5C551" w14:textId="77777777" w:rsidR="002B239C" w:rsidRPr="004A71BD" w:rsidRDefault="00C86E35" w:rsidP="002B239C">
      <w:pPr>
        <w:pStyle w:val="VCAAbullet"/>
        <w:spacing w:before="120" w:after="120"/>
        <w:contextualSpacing/>
        <w:rPr>
          <w:color w:val="auto"/>
        </w:rPr>
      </w:pPr>
      <w:r>
        <w:rPr>
          <w:color w:val="auto"/>
        </w:rPr>
        <w:t xml:space="preserve">the </w:t>
      </w:r>
      <w:r w:rsidR="002B239C" w:rsidRPr="00030CD1">
        <w:rPr>
          <w:color w:val="auto"/>
        </w:rPr>
        <w:t xml:space="preserve">innate immune response </w:t>
      </w:r>
      <w:r w:rsidR="002B239C" w:rsidRPr="004A71BD">
        <w:rPr>
          <w:color w:val="auto"/>
        </w:rPr>
        <w:t>including the steps in an inflammatory response and the characteristics and roles of macrophages, neutrophils, dendritic cells, eosinophils, natural killer cells, mast cells, complement proteins and interferons</w:t>
      </w:r>
    </w:p>
    <w:p w14:paraId="7EF5C552" w14:textId="77777777" w:rsidR="002B239C" w:rsidRPr="0029761B" w:rsidRDefault="002B239C" w:rsidP="002351DB">
      <w:pPr>
        <w:pStyle w:val="VCAAbullet"/>
        <w:spacing w:before="120" w:after="120"/>
        <w:contextualSpacing/>
        <w:rPr>
          <w:color w:val="auto"/>
        </w:rPr>
      </w:pPr>
      <w:r w:rsidRPr="00A2372F">
        <w:rPr>
          <w:color w:val="auto"/>
        </w:rPr>
        <w:t xml:space="preserve">initiation of an immune response, including </w:t>
      </w:r>
      <w:r w:rsidR="002351DB">
        <w:rPr>
          <w:color w:val="auto"/>
        </w:rPr>
        <w:t xml:space="preserve">antigen presentation, </w:t>
      </w:r>
      <w:r w:rsidRPr="00A2372F">
        <w:rPr>
          <w:color w:val="auto"/>
        </w:rPr>
        <w:t>the distinction between self-antigens and non-self antigens, cellular and non-cellular pathogens and allergens</w:t>
      </w:r>
    </w:p>
    <w:p w14:paraId="7EF5C553" w14:textId="77777777" w:rsidR="002B239C" w:rsidRPr="008F5FE2" w:rsidRDefault="002B239C" w:rsidP="002B239C">
      <w:pPr>
        <w:pStyle w:val="VCAAHeading5"/>
        <w:rPr>
          <w:sz w:val="22"/>
          <w:szCs w:val="22"/>
          <w:lang w:val="en-GB"/>
        </w:rPr>
      </w:pPr>
      <w:r w:rsidRPr="008F5FE2">
        <w:rPr>
          <w:sz w:val="22"/>
          <w:szCs w:val="22"/>
          <w:lang w:val="en-GB"/>
        </w:rPr>
        <w:t>Acquiring immunity</w:t>
      </w:r>
    </w:p>
    <w:p w14:paraId="7EF5C554" w14:textId="77777777" w:rsidR="002B239C" w:rsidRPr="00030CD1" w:rsidRDefault="00C86E35" w:rsidP="002B239C">
      <w:pPr>
        <w:pStyle w:val="VCAAbullet"/>
        <w:spacing w:before="120" w:after="120"/>
        <w:contextualSpacing/>
        <w:rPr>
          <w:color w:val="auto"/>
        </w:rPr>
      </w:pPr>
      <w:r>
        <w:rPr>
          <w:color w:val="auto"/>
        </w:rPr>
        <w:t xml:space="preserve">the </w:t>
      </w:r>
      <w:r w:rsidR="002B239C" w:rsidRPr="00D954D8">
        <w:rPr>
          <w:color w:val="auto"/>
        </w:rPr>
        <w:t>role of the lymphatic system in the immune response as</w:t>
      </w:r>
      <w:r w:rsidR="002B239C" w:rsidRPr="00030CD1">
        <w:rPr>
          <w:color w:val="auto"/>
        </w:rPr>
        <w:t xml:space="preserve"> a transport network and the role of lymph nodes as sites for antigen recognition by T and B lymphocytes </w:t>
      </w:r>
    </w:p>
    <w:p w14:paraId="7EF5C555" w14:textId="77777777" w:rsidR="002B239C" w:rsidRPr="00A2372F" w:rsidRDefault="00C86E35" w:rsidP="002B239C">
      <w:pPr>
        <w:pStyle w:val="VCAAbullet"/>
        <w:spacing w:before="120" w:after="120"/>
        <w:contextualSpacing/>
        <w:rPr>
          <w:color w:val="auto"/>
        </w:rPr>
      </w:pPr>
      <w:r>
        <w:rPr>
          <w:color w:val="auto"/>
        </w:rPr>
        <w:t xml:space="preserve">the </w:t>
      </w:r>
      <w:r w:rsidR="002B239C" w:rsidRPr="004A71BD">
        <w:rPr>
          <w:color w:val="auto"/>
        </w:rPr>
        <w:t>characteristics and roles of the components of the adaptive immune response against bot</w:t>
      </w:r>
      <w:r w:rsidR="002B239C" w:rsidRPr="00A2372F">
        <w:rPr>
          <w:color w:val="auto"/>
        </w:rPr>
        <w:t xml:space="preserve">h extracellular and intracellular threats, including the actions of B lymphocytes and their antibodies, helper T and cytotoxic T cells </w:t>
      </w:r>
    </w:p>
    <w:p w14:paraId="7EF5C556" w14:textId="77777777" w:rsidR="002B239C" w:rsidRPr="0029761B" w:rsidRDefault="002B239C" w:rsidP="002B239C">
      <w:pPr>
        <w:pStyle w:val="VCAAbullet"/>
        <w:spacing w:before="120" w:after="120"/>
        <w:contextualSpacing/>
        <w:rPr>
          <w:color w:val="auto"/>
        </w:rPr>
      </w:pPr>
      <w:r w:rsidRPr="0029761B">
        <w:rPr>
          <w:color w:val="auto"/>
        </w:rPr>
        <w:t>the difference between natural and artificial immunity and active and passive strategies for acquiring immunity</w:t>
      </w:r>
    </w:p>
    <w:p w14:paraId="7EF5C557" w14:textId="77777777" w:rsidR="002B239C" w:rsidRPr="008F5FE2" w:rsidRDefault="002B239C" w:rsidP="002B239C">
      <w:pPr>
        <w:pStyle w:val="VCAAHeading5"/>
        <w:rPr>
          <w:sz w:val="22"/>
          <w:szCs w:val="22"/>
          <w:lang w:val="en-GB"/>
        </w:rPr>
      </w:pPr>
      <w:r w:rsidRPr="008F5FE2">
        <w:rPr>
          <w:sz w:val="22"/>
          <w:szCs w:val="22"/>
          <w:lang w:val="en-GB"/>
        </w:rPr>
        <w:t>Disease challenges and strategies</w:t>
      </w:r>
    </w:p>
    <w:p w14:paraId="7EF5C558" w14:textId="77777777" w:rsidR="00EF60C4" w:rsidRPr="0029761B" w:rsidRDefault="00C86E35" w:rsidP="002B239C">
      <w:pPr>
        <w:pStyle w:val="VCAAbullet"/>
        <w:spacing w:before="120" w:after="120"/>
        <w:contextualSpacing/>
        <w:rPr>
          <w:color w:val="auto"/>
        </w:rPr>
      </w:pPr>
      <w:r>
        <w:rPr>
          <w:color w:val="auto"/>
        </w:rPr>
        <w:t xml:space="preserve">the </w:t>
      </w:r>
      <w:r w:rsidR="002B239C" w:rsidRPr="00D954D8">
        <w:rPr>
          <w:color w:val="auto"/>
        </w:rPr>
        <w:t>emergence of new pathogens and re-eme</w:t>
      </w:r>
      <w:r w:rsidR="002B239C" w:rsidRPr="00030CD1">
        <w:rPr>
          <w:color w:val="auto"/>
        </w:rPr>
        <w:t>rgence of known pathogens in a globally connected world</w:t>
      </w:r>
      <w:r w:rsidR="00EF60C4" w:rsidRPr="004A71BD">
        <w:rPr>
          <w:color w:val="auto"/>
        </w:rPr>
        <w:t>, including the impact of European arrival on Aboriginal and Torres Strait Islander peoples</w:t>
      </w:r>
      <w:r w:rsidR="002B239C" w:rsidRPr="00A2372F">
        <w:rPr>
          <w:color w:val="auto"/>
        </w:rPr>
        <w:t xml:space="preserve"> </w:t>
      </w:r>
    </w:p>
    <w:p w14:paraId="7EF5C559" w14:textId="77777777" w:rsidR="002B239C" w:rsidRPr="009579D3" w:rsidRDefault="002B239C" w:rsidP="002B239C">
      <w:pPr>
        <w:pStyle w:val="VCAAbullet"/>
        <w:spacing w:before="120" w:after="120"/>
        <w:contextualSpacing/>
        <w:rPr>
          <w:color w:val="auto"/>
        </w:rPr>
      </w:pPr>
      <w:r w:rsidRPr="00C65593">
        <w:rPr>
          <w:color w:val="auto"/>
        </w:rPr>
        <w:t>scientific and social strategies employed to identify and control the spread of pathogens</w:t>
      </w:r>
      <w:r w:rsidR="00EF60C4" w:rsidRPr="00DF46D1">
        <w:rPr>
          <w:color w:val="auto"/>
        </w:rPr>
        <w:t>, including identification of the pathogen and host, modes of transmission and measures to control transmission</w:t>
      </w:r>
    </w:p>
    <w:p w14:paraId="7EF5C55A" w14:textId="77777777" w:rsidR="002B239C" w:rsidRPr="00C86E35" w:rsidRDefault="002B239C" w:rsidP="002B239C">
      <w:pPr>
        <w:pStyle w:val="VCAAbullet"/>
        <w:spacing w:before="120" w:after="120"/>
        <w:contextualSpacing/>
        <w:rPr>
          <w:color w:val="auto"/>
        </w:rPr>
      </w:pPr>
      <w:r w:rsidRPr="00C86E35">
        <w:rPr>
          <w:color w:val="auto"/>
        </w:rPr>
        <w:t>vaccination programs and their role in maintaining herd immunity for a specific disease in a human population</w:t>
      </w:r>
    </w:p>
    <w:p w14:paraId="7EF5C55B" w14:textId="77777777" w:rsidR="002F5A8B" w:rsidRPr="00C86E35" w:rsidRDefault="00C86E35" w:rsidP="002B239C">
      <w:pPr>
        <w:pStyle w:val="VCAAbullet"/>
        <w:spacing w:before="120" w:after="120"/>
        <w:contextualSpacing/>
      </w:pPr>
      <w:r>
        <w:rPr>
          <w:color w:val="auto"/>
        </w:rPr>
        <w:t xml:space="preserve">the </w:t>
      </w:r>
      <w:r w:rsidR="002B239C" w:rsidRPr="00C86E35">
        <w:rPr>
          <w:color w:val="auto"/>
        </w:rPr>
        <w:t>development of immunotherapy strategies, including the use of monoclonal antibodies for the treatment of autoimmune diseases and cancer.</w:t>
      </w:r>
    </w:p>
    <w:p w14:paraId="7EF5C55C" w14:textId="77777777" w:rsidR="00EF60C4" w:rsidRPr="00BD3EFA" w:rsidRDefault="00EF60C4">
      <w:pPr>
        <w:rPr>
          <w:rFonts w:ascii="Arial" w:hAnsi="Arial" w:cs="Arial"/>
          <w:sz w:val="20"/>
          <w:szCs w:val="20"/>
        </w:rPr>
      </w:pPr>
      <w:bookmarkStart w:id="119" w:name="_Toc24369830"/>
      <w:r w:rsidRPr="00C86E35">
        <w:br w:type="page"/>
      </w:r>
    </w:p>
    <w:p w14:paraId="7EF5C55D" w14:textId="77777777" w:rsidR="002F5A8B" w:rsidRPr="008F5FE2" w:rsidRDefault="002F5A8B" w:rsidP="002F5A8B">
      <w:pPr>
        <w:pStyle w:val="VCAAHeading2"/>
        <w:rPr>
          <w:lang w:val="en-GB"/>
        </w:rPr>
      </w:pPr>
      <w:r w:rsidRPr="008F5FE2">
        <w:rPr>
          <w:lang w:val="en-GB"/>
        </w:rPr>
        <w:t>Area of Study 2</w:t>
      </w:r>
      <w:bookmarkEnd w:id="119"/>
    </w:p>
    <w:p w14:paraId="7EF5C55E" w14:textId="77777777" w:rsidR="002F5A8B" w:rsidRPr="008F5FE2" w:rsidRDefault="002B239C" w:rsidP="002B239C">
      <w:pPr>
        <w:pStyle w:val="VCAAHeading3"/>
        <w:rPr>
          <w:lang w:val="en-GB"/>
        </w:rPr>
      </w:pPr>
      <w:bookmarkStart w:id="120" w:name="_Toc14095041"/>
      <w:bookmarkStart w:id="121" w:name="_Toc23748585"/>
      <w:bookmarkStart w:id="122" w:name="_Toc24369831"/>
      <w:r w:rsidRPr="008F5FE2">
        <w:rPr>
          <w:lang w:val="en-GB"/>
        </w:rPr>
        <w:t>How are species related over time?</w:t>
      </w:r>
      <w:bookmarkEnd w:id="120"/>
      <w:bookmarkEnd w:id="121"/>
      <w:bookmarkEnd w:id="122"/>
    </w:p>
    <w:p w14:paraId="7EF5C55F" w14:textId="77777777" w:rsidR="002F5A8B" w:rsidRPr="008F5FE2" w:rsidRDefault="002B239C" w:rsidP="002F5A8B">
      <w:pPr>
        <w:pStyle w:val="VCAAbody"/>
        <w:rPr>
          <w:lang w:val="en-GB"/>
        </w:rPr>
      </w:pPr>
      <w:r w:rsidRPr="008F5FE2">
        <w:rPr>
          <w:color w:val="auto"/>
          <w:lang w:val="en-GB"/>
        </w:rPr>
        <w:t xml:space="preserve">In this area of study students focus on changes to genetic material over time and the evidence for biological evolution. They consider how the field of evolutionary biology is based upon the accumulation of evidence </w:t>
      </w:r>
      <w:r w:rsidR="00EF60C4" w:rsidRPr="008F5FE2">
        <w:rPr>
          <w:color w:val="auto"/>
          <w:lang w:val="en-GB"/>
        </w:rPr>
        <w:t xml:space="preserve">over time </w:t>
      </w:r>
      <w:r w:rsidRPr="008F5FE2">
        <w:rPr>
          <w:color w:val="auto"/>
          <w:lang w:val="en-GB"/>
        </w:rPr>
        <w:t>and develop an understanding of how interpretations of evidence can change in the light of new evidence as a result of technological advances, particularly in molecular biology. Students consider the biological consequences of changes in allele frequencies and how isolation and divergence are required elements for speciation. They consider the evidence for determining the relatedness between species and examine the evidence for major trends in hominin evolution, including the migration of modern human populations around the world.</w:t>
      </w:r>
    </w:p>
    <w:p w14:paraId="7EF5C560" w14:textId="77777777" w:rsidR="002F5A8B" w:rsidRPr="008F5FE2" w:rsidRDefault="002F5A8B" w:rsidP="002F5A8B">
      <w:pPr>
        <w:pStyle w:val="VCAAHeading3"/>
        <w:rPr>
          <w:lang w:val="en-GB"/>
        </w:rPr>
      </w:pPr>
      <w:bookmarkStart w:id="123" w:name="_Toc24369832"/>
      <w:r w:rsidRPr="008F5FE2">
        <w:rPr>
          <w:lang w:val="en-GB"/>
        </w:rPr>
        <w:t>Outcome 2</w:t>
      </w:r>
      <w:bookmarkEnd w:id="123"/>
    </w:p>
    <w:p w14:paraId="7EF5C561" w14:textId="77777777" w:rsidR="002B239C" w:rsidRPr="008F5FE2" w:rsidRDefault="002B239C" w:rsidP="002B239C">
      <w:pPr>
        <w:pStyle w:val="VCAAbody"/>
        <w:rPr>
          <w:color w:val="auto"/>
          <w:lang w:val="en-GB"/>
        </w:rPr>
      </w:pPr>
      <w:r w:rsidRPr="008F5FE2">
        <w:rPr>
          <w:color w:val="auto"/>
          <w:lang w:val="en-GB"/>
        </w:rPr>
        <w:t xml:space="preserve">On completion of this unit the student should be able to analyse the evidence for genetic changes </w:t>
      </w:r>
      <w:r w:rsidR="00EF60C4" w:rsidRPr="008F5FE2">
        <w:rPr>
          <w:color w:val="auto"/>
          <w:lang w:val="en-GB"/>
        </w:rPr>
        <w:t xml:space="preserve">in populations </w:t>
      </w:r>
      <w:r w:rsidRPr="008F5FE2">
        <w:rPr>
          <w:color w:val="auto"/>
          <w:lang w:val="en-GB"/>
        </w:rPr>
        <w:t xml:space="preserve">and changes in </w:t>
      </w:r>
      <w:r w:rsidR="00EF60C4" w:rsidRPr="008F5FE2">
        <w:rPr>
          <w:color w:val="auto"/>
          <w:lang w:val="en-GB"/>
        </w:rPr>
        <w:t>species</w:t>
      </w:r>
      <w:r w:rsidRPr="008F5FE2">
        <w:rPr>
          <w:color w:val="auto"/>
          <w:lang w:val="en-GB"/>
        </w:rPr>
        <w:t xml:space="preserve"> over time, analyse the evidence for relatedness between species, and evaluate the evidence for human change over time.</w:t>
      </w:r>
    </w:p>
    <w:p w14:paraId="7EF5C562" w14:textId="10573AD4" w:rsidR="002F5A8B" w:rsidRPr="008F5FE2" w:rsidRDefault="002B239C" w:rsidP="002B239C">
      <w:pPr>
        <w:pStyle w:val="VCAAbody"/>
        <w:rPr>
          <w:lang w:val="en-GB"/>
        </w:rPr>
      </w:pPr>
      <w:r w:rsidRPr="008F5FE2">
        <w:rPr>
          <w:color w:val="auto"/>
          <w:lang w:val="en-GB"/>
        </w:rPr>
        <w:t xml:space="preserve">To achieve this outcome the student will draw on key knowledge </w:t>
      </w:r>
      <w:r w:rsidR="00DD7A0A" w:rsidRPr="00AD25C3">
        <w:t xml:space="preserve">outlined in Area of Study 2 </w:t>
      </w:r>
      <w:r w:rsidRPr="008F5FE2">
        <w:rPr>
          <w:color w:val="auto"/>
          <w:lang w:val="en-GB"/>
        </w:rPr>
        <w:t>and</w:t>
      </w:r>
      <w:r w:rsidR="00DD7A0A">
        <w:rPr>
          <w:color w:val="auto"/>
          <w:lang w:val="en-GB"/>
        </w:rPr>
        <w:t xml:space="preserve"> the</w:t>
      </w:r>
      <w:r w:rsidRPr="008F5FE2">
        <w:rPr>
          <w:color w:val="auto"/>
          <w:lang w:val="en-GB"/>
        </w:rPr>
        <w:t xml:space="preserve"> related key science skills on </w:t>
      </w:r>
      <w:hyperlink w:anchor="skills" w:history="1">
        <w:r w:rsidRPr="008F5FE2">
          <w:rPr>
            <w:rStyle w:val="Hyperlink"/>
            <w:lang w:val="en-GB"/>
          </w:rPr>
          <w:t xml:space="preserve">pages </w:t>
        </w:r>
        <w:r w:rsidR="00335F0D" w:rsidRPr="008F5FE2">
          <w:rPr>
            <w:rStyle w:val="Hyperlink"/>
            <w:lang w:val="en-GB"/>
          </w:rPr>
          <w:t>7</w:t>
        </w:r>
        <w:r w:rsidRPr="008F5FE2">
          <w:rPr>
            <w:rStyle w:val="Hyperlink"/>
            <w:lang w:val="en-GB"/>
          </w:rPr>
          <w:t>–</w:t>
        </w:r>
        <w:r w:rsidR="00530974">
          <w:rPr>
            <w:rStyle w:val="Hyperlink"/>
            <w:lang w:val="en-GB"/>
          </w:rPr>
          <w:t>8</w:t>
        </w:r>
      </w:hyperlink>
      <w:r w:rsidRPr="008F5FE2">
        <w:rPr>
          <w:color w:val="auto"/>
          <w:lang w:val="en-GB"/>
        </w:rPr>
        <w:t xml:space="preserve"> of the study design.</w:t>
      </w:r>
    </w:p>
    <w:p w14:paraId="7EF5C563" w14:textId="77777777" w:rsidR="002F5A8B" w:rsidRPr="008F5FE2" w:rsidRDefault="002F5A8B" w:rsidP="00423D9E">
      <w:pPr>
        <w:pStyle w:val="VCAAHeading5"/>
        <w:rPr>
          <w:lang w:val="en-GB"/>
        </w:rPr>
      </w:pPr>
      <w:r w:rsidRPr="008F5FE2">
        <w:rPr>
          <w:lang w:val="en-GB"/>
        </w:rPr>
        <w:t>Key knowledge</w:t>
      </w:r>
    </w:p>
    <w:p w14:paraId="7EF5C564" w14:textId="77777777" w:rsidR="002B239C" w:rsidRPr="008F5FE2" w:rsidRDefault="002B239C" w:rsidP="002B239C">
      <w:pPr>
        <w:pStyle w:val="VCAAHeading5"/>
        <w:rPr>
          <w:sz w:val="22"/>
          <w:szCs w:val="22"/>
          <w:lang w:val="en-GB"/>
        </w:rPr>
      </w:pPr>
      <w:r w:rsidRPr="008F5FE2">
        <w:rPr>
          <w:sz w:val="22"/>
          <w:szCs w:val="22"/>
          <w:lang w:val="en-GB"/>
        </w:rPr>
        <w:t>Genetic changes in a population over time</w:t>
      </w:r>
    </w:p>
    <w:p w14:paraId="7EF5C565" w14:textId="77777777" w:rsidR="002B239C" w:rsidRPr="00030CD1" w:rsidRDefault="002B239C" w:rsidP="002B239C">
      <w:pPr>
        <w:pStyle w:val="VCAAbullet"/>
        <w:spacing w:before="120" w:after="120"/>
        <w:contextualSpacing/>
        <w:rPr>
          <w:color w:val="auto"/>
        </w:rPr>
      </w:pPr>
      <w:r w:rsidRPr="00D954D8">
        <w:rPr>
          <w:color w:val="auto"/>
        </w:rPr>
        <w:t>causes of changing allele frequencies in a population’s gene pool, including environmental selection pressures, genetic drift and gene flow; and mutations as the</w:t>
      </w:r>
      <w:r w:rsidRPr="00030CD1">
        <w:rPr>
          <w:color w:val="auto"/>
        </w:rPr>
        <w:t xml:space="preserve"> source of new alleles</w:t>
      </w:r>
    </w:p>
    <w:p w14:paraId="7EF5C566" w14:textId="77777777" w:rsidR="002B239C" w:rsidRPr="004A71BD" w:rsidRDefault="002B239C" w:rsidP="002B239C">
      <w:pPr>
        <w:pStyle w:val="VCAAbullet"/>
        <w:spacing w:before="120" w:after="120"/>
        <w:contextualSpacing/>
        <w:rPr>
          <w:color w:val="auto"/>
        </w:rPr>
      </w:pPr>
      <w:r w:rsidRPr="004A71BD">
        <w:rPr>
          <w:color w:val="auto"/>
        </w:rPr>
        <w:t>biological consequences of changing allele frequencies in terms of increased and decreased genetic diversity</w:t>
      </w:r>
    </w:p>
    <w:p w14:paraId="7EF5C567" w14:textId="77777777" w:rsidR="002B239C" w:rsidRPr="00A2372F" w:rsidRDefault="002B239C" w:rsidP="002B239C">
      <w:pPr>
        <w:pStyle w:val="VCAAbullet"/>
        <w:spacing w:before="120" w:after="120"/>
        <w:contextualSpacing/>
        <w:rPr>
          <w:color w:val="auto"/>
        </w:rPr>
      </w:pPr>
      <w:r w:rsidRPr="00A2372F">
        <w:rPr>
          <w:color w:val="auto"/>
        </w:rPr>
        <w:t>manipulation of gene pools through selective breeding programs</w:t>
      </w:r>
    </w:p>
    <w:p w14:paraId="7EF5C568" w14:textId="77777777" w:rsidR="002B239C" w:rsidRPr="00DF46D1" w:rsidRDefault="002B239C" w:rsidP="002B239C">
      <w:pPr>
        <w:pStyle w:val="VCAAbullet"/>
        <w:spacing w:before="120" w:after="120"/>
        <w:contextualSpacing/>
        <w:rPr>
          <w:color w:val="auto"/>
        </w:rPr>
      </w:pPr>
      <w:r w:rsidRPr="0029761B">
        <w:rPr>
          <w:color w:val="auto"/>
        </w:rPr>
        <w:t>consequences of bacterial resistance and viral antigenic drift and shift in terms of ongoing challenges for treatment strategies an</w:t>
      </w:r>
      <w:r w:rsidR="00EF60C4" w:rsidRPr="00C65593">
        <w:rPr>
          <w:color w:val="auto"/>
        </w:rPr>
        <w:t>d vaccination against pathogens</w:t>
      </w:r>
    </w:p>
    <w:p w14:paraId="7EF5C569" w14:textId="77777777" w:rsidR="002B239C" w:rsidRPr="008F5FE2" w:rsidRDefault="002B239C" w:rsidP="002B239C">
      <w:pPr>
        <w:pStyle w:val="VCAAHeading5"/>
        <w:rPr>
          <w:sz w:val="22"/>
          <w:szCs w:val="22"/>
          <w:lang w:val="en-GB"/>
        </w:rPr>
      </w:pPr>
      <w:r w:rsidRPr="008F5FE2">
        <w:rPr>
          <w:sz w:val="22"/>
          <w:szCs w:val="22"/>
          <w:lang w:val="en-GB"/>
        </w:rPr>
        <w:t xml:space="preserve">Changes in </w:t>
      </w:r>
      <w:r w:rsidR="00EF60C4" w:rsidRPr="008F5FE2">
        <w:rPr>
          <w:sz w:val="22"/>
          <w:szCs w:val="22"/>
          <w:lang w:val="en-GB"/>
        </w:rPr>
        <w:t>species</w:t>
      </w:r>
      <w:r w:rsidRPr="008F5FE2">
        <w:rPr>
          <w:sz w:val="22"/>
          <w:szCs w:val="22"/>
          <w:lang w:val="en-GB"/>
        </w:rPr>
        <w:t xml:space="preserve"> over time</w:t>
      </w:r>
    </w:p>
    <w:p w14:paraId="7EF5C56A" w14:textId="77777777" w:rsidR="002B239C" w:rsidRPr="00A2372F" w:rsidRDefault="002B239C" w:rsidP="002B239C">
      <w:pPr>
        <w:pStyle w:val="VCAAbullet"/>
        <w:spacing w:before="120" w:after="120"/>
        <w:contextualSpacing/>
        <w:rPr>
          <w:color w:val="auto"/>
        </w:rPr>
      </w:pPr>
      <w:r w:rsidRPr="00D954D8">
        <w:rPr>
          <w:color w:val="auto"/>
        </w:rPr>
        <w:t xml:space="preserve">changes in </w:t>
      </w:r>
      <w:r w:rsidR="00EF60C4" w:rsidRPr="00030CD1">
        <w:rPr>
          <w:color w:val="auto"/>
        </w:rPr>
        <w:t>species</w:t>
      </w:r>
      <w:r w:rsidRPr="004A71BD">
        <w:rPr>
          <w:color w:val="auto"/>
        </w:rPr>
        <w:t xml:space="preserve"> over geological time as evidenced from the </w:t>
      </w:r>
      <w:r w:rsidRPr="00A2372F">
        <w:rPr>
          <w:color w:val="auto"/>
        </w:rPr>
        <w:t>fossil record: faunal (fossil) succession, index and transitional fossils, relative and absolute dating of fossils</w:t>
      </w:r>
    </w:p>
    <w:p w14:paraId="7EF5C56B" w14:textId="77777777" w:rsidR="002B239C" w:rsidRPr="00DF46D1" w:rsidRDefault="002B239C" w:rsidP="002B239C">
      <w:pPr>
        <w:pStyle w:val="VCAAbullet"/>
        <w:spacing w:before="120" w:after="120"/>
        <w:contextualSpacing/>
        <w:rPr>
          <w:color w:val="auto"/>
        </w:rPr>
      </w:pPr>
      <w:r w:rsidRPr="0029761B">
        <w:rPr>
          <w:color w:val="auto"/>
        </w:rPr>
        <w:t xml:space="preserve">evidence of speciation as a consequence of isolation and genetic divergence, including Galapagos finches as an example of allopatric speciation and </w:t>
      </w:r>
      <w:r w:rsidRPr="00C65593">
        <w:rPr>
          <w:i/>
          <w:color w:val="auto"/>
        </w:rPr>
        <w:t>Howea</w:t>
      </w:r>
      <w:r w:rsidRPr="00DF46D1">
        <w:rPr>
          <w:color w:val="auto"/>
        </w:rPr>
        <w:t xml:space="preserve"> palms on Lord Howe Island as an example of sympatric speciation</w:t>
      </w:r>
    </w:p>
    <w:p w14:paraId="7EF5C56C" w14:textId="77777777" w:rsidR="002B239C" w:rsidRPr="008F5FE2" w:rsidRDefault="002B239C" w:rsidP="002B239C">
      <w:pPr>
        <w:pStyle w:val="VCAAHeading5"/>
        <w:rPr>
          <w:sz w:val="22"/>
          <w:szCs w:val="22"/>
          <w:lang w:val="en-GB"/>
        </w:rPr>
      </w:pPr>
      <w:r w:rsidRPr="008F5FE2">
        <w:rPr>
          <w:sz w:val="22"/>
          <w:szCs w:val="22"/>
          <w:lang w:val="en-GB"/>
        </w:rPr>
        <w:t>Determining the relatedness of species</w:t>
      </w:r>
    </w:p>
    <w:p w14:paraId="7EF5C56D" w14:textId="77777777" w:rsidR="002B239C" w:rsidRPr="00DF46D1" w:rsidRDefault="002B239C" w:rsidP="002B239C">
      <w:pPr>
        <w:pStyle w:val="VCAAbullet"/>
        <w:spacing w:before="120" w:after="120"/>
        <w:contextualSpacing/>
        <w:rPr>
          <w:strike/>
        </w:rPr>
      </w:pPr>
      <w:r w:rsidRPr="00D954D8">
        <w:t>evidence of re</w:t>
      </w:r>
      <w:r w:rsidRPr="00030CD1">
        <w:t xml:space="preserve">latedness between species: structural morphology </w:t>
      </w:r>
      <w:r w:rsidR="00EF60C4" w:rsidRPr="004A71BD">
        <w:t xml:space="preserve">– </w:t>
      </w:r>
      <w:r w:rsidRPr="00A2372F">
        <w:t>homologous and vestigial structures</w:t>
      </w:r>
      <w:r w:rsidR="00EF60C4" w:rsidRPr="0029761B">
        <w:t>;</w:t>
      </w:r>
      <w:r w:rsidRPr="0029761B">
        <w:t xml:space="preserve"> and molecular homology</w:t>
      </w:r>
      <w:r w:rsidR="00EF60C4" w:rsidRPr="00C65593">
        <w:t xml:space="preserve"> –</w:t>
      </w:r>
      <w:r w:rsidR="00982BEF">
        <w:t xml:space="preserve"> </w:t>
      </w:r>
      <w:r w:rsidRPr="00DF46D1">
        <w:t xml:space="preserve">DNA and amino acid sequences </w:t>
      </w:r>
    </w:p>
    <w:p w14:paraId="7EF5C56E" w14:textId="77777777" w:rsidR="002B239C" w:rsidRPr="00982BEF" w:rsidRDefault="00EF60C4" w:rsidP="002B239C">
      <w:pPr>
        <w:pStyle w:val="VCAAbullet"/>
        <w:spacing w:before="120" w:after="120"/>
        <w:contextualSpacing/>
      </w:pPr>
      <w:r w:rsidRPr="007F3624">
        <w:t xml:space="preserve">the </w:t>
      </w:r>
      <w:r w:rsidR="002B239C" w:rsidRPr="007F3624">
        <w:t>use and interpretation of</w:t>
      </w:r>
      <w:r w:rsidR="002B239C" w:rsidRPr="00C86E35">
        <w:t xml:space="preserve"> phylogenetic trees </w:t>
      </w:r>
      <w:r w:rsidR="002351DB">
        <w:t>as</w:t>
      </w:r>
      <w:r w:rsidR="002B239C" w:rsidRPr="00C86E35">
        <w:t xml:space="preserve"> </w:t>
      </w:r>
      <w:r w:rsidRPr="00982BEF">
        <w:t xml:space="preserve">evidence </w:t>
      </w:r>
      <w:r w:rsidR="002351DB">
        <w:t>for the</w:t>
      </w:r>
      <w:r w:rsidR="002B239C" w:rsidRPr="00982BEF">
        <w:t xml:space="preserve"> relatedness between species</w:t>
      </w:r>
    </w:p>
    <w:p w14:paraId="7EF5C56F" w14:textId="77777777" w:rsidR="00EF60C4" w:rsidRPr="00BD3EFA" w:rsidRDefault="00EF60C4">
      <w:pPr>
        <w:rPr>
          <w:rFonts w:ascii="Arial" w:hAnsi="Arial" w:cs="Arial"/>
          <w:sz w:val="20"/>
          <w:szCs w:val="20"/>
          <w:lang w:eastAsia="en-AU"/>
        </w:rPr>
      </w:pPr>
      <w:r w:rsidRPr="00982BEF">
        <w:br w:type="page"/>
      </w:r>
    </w:p>
    <w:p w14:paraId="7EF5C570" w14:textId="77777777" w:rsidR="002B239C" w:rsidRPr="008F5FE2" w:rsidRDefault="002B239C" w:rsidP="002B239C">
      <w:pPr>
        <w:pStyle w:val="VCAAHeading5"/>
        <w:rPr>
          <w:sz w:val="22"/>
          <w:szCs w:val="22"/>
          <w:lang w:val="en-GB"/>
        </w:rPr>
      </w:pPr>
      <w:r w:rsidRPr="008F5FE2">
        <w:rPr>
          <w:sz w:val="22"/>
          <w:szCs w:val="22"/>
          <w:lang w:val="en-GB"/>
        </w:rPr>
        <w:t>Human change over time</w:t>
      </w:r>
    </w:p>
    <w:p w14:paraId="7EF5C571" w14:textId="77777777" w:rsidR="002B239C" w:rsidRPr="00D954D8" w:rsidRDefault="002B239C" w:rsidP="002B239C">
      <w:pPr>
        <w:pStyle w:val="VCAAbullet"/>
        <w:spacing w:before="120" w:after="120"/>
        <w:contextualSpacing/>
        <w:rPr>
          <w:color w:val="auto"/>
        </w:rPr>
      </w:pPr>
      <w:r w:rsidRPr="00D954D8">
        <w:rPr>
          <w:color w:val="auto"/>
        </w:rPr>
        <w:t>the shared characteristics that define mammals, primates, hominoids and hominins</w:t>
      </w:r>
    </w:p>
    <w:p w14:paraId="7EF5C572" w14:textId="77777777" w:rsidR="002B239C" w:rsidRPr="00DF46D1" w:rsidRDefault="002B239C" w:rsidP="002B239C">
      <w:pPr>
        <w:pStyle w:val="VCAAbullet"/>
        <w:spacing w:before="120" w:after="120"/>
        <w:contextualSpacing/>
        <w:rPr>
          <w:color w:val="auto"/>
        </w:rPr>
      </w:pPr>
      <w:r w:rsidRPr="00030CD1">
        <w:rPr>
          <w:color w:val="auto"/>
        </w:rPr>
        <w:t xml:space="preserve">evidence for major trends in hominin </w:t>
      </w:r>
      <w:r w:rsidRPr="004A71BD">
        <w:rPr>
          <w:color w:val="auto"/>
        </w:rPr>
        <w:t xml:space="preserve">evolution from the genus </w:t>
      </w:r>
      <w:r w:rsidRPr="00A2372F">
        <w:rPr>
          <w:i/>
          <w:color w:val="auto"/>
        </w:rPr>
        <w:t>Australopithecus</w:t>
      </w:r>
      <w:r w:rsidRPr="0029761B">
        <w:rPr>
          <w:color w:val="auto"/>
        </w:rPr>
        <w:t xml:space="preserve"> to the genus </w:t>
      </w:r>
      <w:r w:rsidRPr="00C65593">
        <w:rPr>
          <w:i/>
          <w:color w:val="auto"/>
        </w:rPr>
        <w:t>Homo</w:t>
      </w:r>
      <w:r w:rsidRPr="00DF46D1">
        <w:rPr>
          <w:color w:val="auto"/>
        </w:rPr>
        <w:t xml:space="preserve">: changes in brain size and limb structure </w:t>
      </w:r>
    </w:p>
    <w:p w14:paraId="7EF5C573" w14:textId="77777777" w:rsidR="002B239C" w:rsidRPr="00DF6745" w:rsidRDefault="002B239C" w:rsidP="002B239C">
      <w:pPr>
        <w:pStyle w:val="VCAAbullet"/>
        <w:spacing w:before="120" w:after="120"/>
        <w:contextualSpacing/>
        <w:rPr>
          <w:color w:val="auto"/>
        </w:rPr>
      </w:pPr>
      <w:r w:rsidRPr="009579D3">
        <w:rPr>
          <w:color w:val="auto"/>
        </w:rPr>
        <w:t xml:space="preserve">the human fossil record as an example of a classification scheme that is open to differing interpretations that are contested, refined or replaced when challenged by new evidence, including </w:t>
      </w:r>
      <w:r w:rsidRPr="00C86E35">
        <w:rPr>
          <w:color w:val="auto"/>
        </w:rPr>
        <w:t xml:space="preserve">evidence for interbreeding between </w:t>
      </w:r>
      <w:r w:rsidRPr="00C86E35">
        <w:rPr>
          <w:i/>
          <w:color w:val="auto"/>
        </w:rPr>
        <w:t>Homo sapiens</w:t>
      </w:r>
      <w:r w:rsidRPr="00982BEF">
        <w:rPr>
          <w:color w:val="auto"/>
        </w:rPr>
        <w:t xml:space="preserve"> and </w:t>
      </w:r>
      <w:r w:rsidRPr="00982BEF">
        <w:rPr>
          <w:i/>
          <w:color w:val="auto"/>
        </w:rPr>
        <w:t>Homo neanderthalensis</w:t>
      </w:r>
      <w:r w:rsidRPr="00982BEF">
        <w:rPr>
          <w:color w:val="auto"/>
        </w:rPr>
        <w:t xml:space="preserve"> and evidence of new putative </w:t>
      </w:r>
      <w:r w:rsidRPr="00DF6745">
        <w:rPr>
          <w:i/>
          <w:color w:val="auto"/>
        </w:rPr>
        <w:t>Homo</w:t>
      </w:r>
      <w:r w:rsidRPr="00DF6745">
        <w:rPr>
          <w:color w:val="auto"/>
        </w:rPr>
        <w:t xml:space="preserve"> species</w:t>
      </w:r>
    </w:p>
    <w:p w14:paraId="7EF5C574" w14:textId="77777777" w:rsidR="002F5A8B" w:rsidRPr="00F77286" w:rsidRDefault="00EF60C4" w:rsidP="002B239C">
      <w:pPr>
        <w:pStyle w:val="VCAAbullet"/>
        <w:spacing w:before="120" w:after="120"/>
        <w:contextualSpacing/>
      </w:pPr>
      <w:r w:rsidRPr="00F54A37">
        <w:rPr>
          <w:color w:val="auto"/>
        </w:rPr>
        <w:t>ways of using</w:t>
      </w:r>
      <w:r w:rsidR="002B239C" w:rsidRPr="00F54A37">
        <w:rPr>
          <w:color w:val="auto"/>
        </w:rPr>
        <w:t xml:space="preserve"> fossil and DNA evidence (mtDNA and whole genomes) to </w:t>
      </w:r>
      <w:r w:rsidR="001E705A">
        <w:rPr>
          <w:color w:val="auto"/>
        </w:rPr>
        <w:t>explain</w:t>
      </w:r>
      <w:r w:rsidR="001E705A" w:rsidRPr="00F77286">
        <w:rPr>
          <w:color w:val="auto"/>
        </w:rPr>
        <w:t xml:space="preserve"> </w:t>
      </w:r>
      <w:r w:rsidR="002B239C" w:rsidRPr="00F77286">
        <w:rPr>
          <w:color w:val="auto"/>
        </w:rPr>
        <w:t>the migration of modern human populations around the world, including the migration of Aboriginal and Torres Strait Islander populations and their connection to Country and Place.</w:t>
      </w:r>
    </w:p>
    <w:p w14:paraId="7EF5C575" w14:textId="77777777" w:rsidR="002F5A8B" w:rsidRPr="008F5FE2" w:rsidRDefault="002F5A8B" w:rsidP="002F5A8B">
      <w:pPr>
        <w:pStyle w:val="VCAAHeading2"/>
        <w:rPr>
          <w:lang w:val="en-GB"/>
        </w:rPr>
      </w:pPr>
      <w:bookmarkStart w:id="124" w:name="_Toc24369833"/>
      <w:r w:rsidRPr="008F5FE2">
        <w:rPr>
          <w:lang w:val="en-GB"/>
        </w:rPr>
        <w:t>Area of Study 3</w:t>
      </w:r>
      <w:bookmarkEnd w:id="124"/>
    </w:p>
    <w:p w14:paraId="7EF5C576" w14:textId="77777777" w:rsidR="002F5A8B" w:rsidRPr="008F5FE2" w:rsidRDefault="002B239C" w:rsidP="002B239C">
      <w:pPr>
        <w:pStyle w:val="VCAAHeading3"/>
        <w:rPr>
          <w:lang w:val="en-GB"/>
        </w:rPr>
      </w:pPr>
      <w:bookmarkStart w:id="125" w:name="_Toc14095044"/>
      <w:bookmarkStart w:id="126" w:name="_Toc23748588"/>
      <w:bookmarkStart w:id="127" w:name="_Toc24369834"/>
      <w:r w:rsidRPr="008F5FE2">
        <w:rPr>
          <w:lang w:val="en-GB"/>
        </w:rPr>
        <w:t xml:space="preserve">How </w:t>
      </w:r>
      <w:r w:rsidR="00B72D8D" w:rsidRPr="008F5FE2">
        <w:rPr>
          <w:lang w:val="en-GB"/>
        </w:rPr>
        <w:t>is scientific inquiry used</w:t>
      </w:r>
      <w:r w:rsidRPr="008F5FE2">
        <w:rPr>
          <w:lang w:val="en-GB"/>
        </w:rPr>
        <w:t xml:space="preserve"> to </w:t>
      </w:r>
      <w:r w:rsidR="00B72D8D" w:rsidRPr="008F5FE2">
        <w:rPr>
          <w:lang w:val="en-GB"/>
        </w:rPr>
        <w:t>investigate</w:t>
      </w:r>
      <w:r w:rsidRPr="008F5FE2">
        <w:rPr>
          <w:lang w:val="en-GB"/>
        </w:rPr>
        <w:t xml:space="preserve"> cellular processes and/or biological change?</w:t>
      </w:r>
      <w:bookmarkEnd w:id="125"/>
      <w:bookmarkEnd w:id="126"/>
      <w:bookmarkEnd w:id="127"/>
    </w:p>
    <w:p w14:paraId="7EF5C577" w14:textId="77777777" w:rsidR="002B239C" w:rsidRPr="008F5FE2" w:rsidRDefault="00982BEF" w:rsidP="002B239C">
      <w:pPr>
        <w:pStyle w:val="VCAAbody"/>
        <w:rPr>
          <w:color w:val="auto"/>
          <w:lang w:val="en-GB"/>
        </w:rPr>
      </w:pPr>
      <w:r>
        <w:rPr>
          <w:color w:val="auto"/>
          <w:lang w:val="en-GB"/>
        </w:rPr>
        <w:t>Students undertake a</w:t>
      </w:r>
      <w:r w:rsidR="002B239C" w:rsidRPr="008F5FE2">
        <w:rPr>
          <w:color w:val="auto"/>
          <w:lang w:val="en-GB"/>
        </w:rPr>
        <w:t xml:space="preserve"> student-designed scientific investigation</w:t>
      </w:r>
      <w:r>
        <w:rPr>
          <w:color w:val="auto"/>
          <w:lang w:val="en-GB"/>
        </w:rPr>
        <w:t xml:space="preserve"> </w:t>
      </w:r>
      <w:r w:rsidRPr="00F65328">
        <w:rPr>
          <w:color w:val="auto"/>
          <w:lang w:val="en-GB"/>
        </w:rPr>
        <w:t>in either Unit 3 or Unit 4, or across both Units 3 and 4</w:t>
      </w:r>
      <w:r w:rsidR="00E844FF">
        <w:rPr>
          <w:color w:val="auto"/>
          <w:lang w:val="en-GB"/>
        </w:rPr>
        <w:t>. The investigation</w:t>
      </w:r>
      <w:r w:rsidR="002B239C" w:rsidRPr="008F5FE2">
        <w:rPr>
          <w:color w:val="auto"/>
          <w:lang w:val="en-GB"/>
        </w:rPr>
        <w:t xml:space="preserve"> </w:t>
      </w:r>
      <w:r w:rsidR="00E844FF">
        <w:rPr>
          <w:color w:val="auto"/>
          <w:lang w:val="en-GB"/>
        </w:rPr>
        <w:t>involves</w:t>
      </w:r>
      <w:r w:rsidR="00E844FF" w:rsidRPr="008F5FE2">
        <w:rPr>
          <w:color w:val="auto"/>
          <w:lang w:val="en-GB"/>
        </w:rPr>
        <w:t xml:space="preserve"> </w:t>
      </w:r>
      <w:r w:rsidR="002B239C" w:rsidRPr="008F5FE2">
        <w:rPr>
          <w:color w:val="auto"/>
          <w:lang w:val="en-GB"/>
        </w:rPr>
        <w:t xml:space="preserve">the generation of primary data relating to cellular processes and/or </w:t>
      </w:r>
      <w:r w:rsidR="00EF60C4" w:rsidRPr="008F5FE2">
        <w:rPr>
          <w:color w:val="auto"/>
          <w:lang w:val="en-GB"/>
        </w:rPr>
        <w:t>how life changes and responds to challenges</w:t>
      </w:r>
      <w:r w:rsidR="002B239C" w:rsidRPr="008F5FE2">
        <w:rPr>
          <w:color w:val="auto"/>
          <w:lang w:val="en-GB"/>
        </w:rPr>
        <w:t xml:space="preserve">. The investigation </w:t>
      </w:r>
      <w:r w:rsidR="00DD7A0A">
        <w:rPr>
          <w:color w:val="auto"/>
          <w:lang w:val="en-GB"/>
        </w:rPr>
        <w:t>draws on</w:t>
      </w:r>
      <w:r w:rsidR="00DF6745" w:rsidRPr="008F5FE2">
        <w:rPr>
          <w:color w:val="auto"/>
          <w:lang w:val="en-GB"/>
        </w:rPr>
        <w:t xml:space="preserve"> </w:t>
      </w:r>
      <w:r w:rsidR="002B239C" w:rsidRPr="008F5FE2">
        <w:rPr>
          <w:color w:val="auto"/>
          <w:lang w:val="en-GB"/>
        </w:rPr>
        <w:t xml:space="preserve">knowledge and </w:t>
      </w:r>
      <w:r w:rsidR="00DF6745">
        <w:rPr>
          <w:color w:val="auto"/>
          <w:lang w:val="en-GB"/>
        </w:rPr>
        <w:t xml:space="preserve">related key science </w:t>
      </w:r>
      <w:r w:rsidR="002B239C" w:rsidRPr="008F5FE2">
        <w:rPr>
          <w:color w:val="auto"/>
          <w:lang w:val="en-GB"/>
        </w:rPr>
        <w:t xml:space="preserve">skills developed across Units 3 and 4 and </w:t>
      </w:r>
      <w:r w:rsidR="00DD7A0A">
        <w:rPr>
          <w:color w:val="auto"/>
          <w:lang w:val="en-GB"/>
        </w:rPr>
        <w:t>is</w:t>
      </w:r>
      <w:r w:rsidR="00DF6745" w:rsidRPr="008F5FE2">
        <w:rPr>
          <w:color w:val="auto"/>
          <w:lang w:val="en-GB"/>
        </w:rPr>
        <w:t xml:space="preserve"> </w:t>
      </w:r>
      <w:r w:rsidR="002B239C" w:rsidRPr="008F5FE2">
        <w:rPr>
          <w:color w:val="auto"/>
          <w:lang w:val="en-GB"/>
        </w:rPr>
        <w:t>undertaken by student</w:t>
      </w:r>
      <w:r w:rsidR="00DF6745">
        <w:rPr>
          <w:color w:val="auto"/>
          <w:lang w:val="en-GB"/>
        </w:rPr>
        <w:t>s</w:t>
      </w:r>
      <w:r w:rsidR="002B239C" w:rsidRPr="008F5FE2">
        <w:rPr>
          <w:color w:val="auto"/>
          <w:lang w:val="en-GB"/>
        </w:rPr>
        <w:t xml:space="preserve"> </w:t>
      </w:r>
      <w:r w:rsidR="00EF60C4" w:rsidRPr="008F5FE2">
        <w:rPr>
          <w:color w:val="auto"/>
          <w:lang w:val="en-GB"/>
        </w:rPr>
        <w:t>in the</w:t>
      </w:r>
      <w:r w:rsidR="002B239C" w:rsidRPr="008F5FE2">
        <w:rPr>
          <w:color w:val="auto"/>
          <w:lang w:val="en-GB"/>
        </w:rPr>
        <w:t xml:space="preserve"> laboratory and/or </w:t>
      </w:r>
      <w:r w:rsidR="00EF60C4" w:rsidRPr="008F5FE2">
        <w:rPr>
          <w:color w:val="auto"/>
          <w:lang w:val="en-GB"/>
        </w:rPr>
        <w:t xml:space="preserve">in the </w:t>
      </w:r>
      <w:r w:rsidR="002B239C" w:rsidRPr="008F5FE2">
        <w:rPr>
          <w:color w:val="auto"/>
          <w:lang w:val="en-GB"/>
        </w:rPr>
        <w:t>field.</w:t>
      </w:r>
    </w:p>
    <w:p w14:paraId="7EF5C578" w14:textId="77777777" w:rsidR="002F5A8B" w:rsidRPr="008F5FE2" w:rsidRDefault="00DD7A0A" w:rsidP="002B239C">
      <w:pPr>
        <w:pStyle w:val="VCAAbody"/>
        <w:rPr>
          <w:lang w:val="en-GB"/>
        </w:rPr>
      </w:pPr>
      <w:r>
        <w:rPr>
          <w:color w:val="auto"/>
          <w:lang w:val="en-GB"/>
        </w:rPr>
        <w:t>When undertaking the</w:t>
      </w:r>
      <w:r w:rsidRPr="008F5FE2">
        <w:rPr>
          <w:color w:val="auto"/>
          <w:lang w:val="en-GB"/>
        </w:rPr>
        <w:t xml:space="preserve"> </w:t>
      </w:r>
      <w:r w:rsidR="002B239C" w:rsidRPr="008F5FE2">
        <w:rPr>
          <w:color w:val="auto"/>
          <w:lang w:val="en-GB"/>
        </w:rPr>
        <w:t>investigation student</w:t>
      </w:r>
      <w:r w:rsidR="00DF6745">
        <w:rPr>
          <w:color w:val="auto"/>
          <w:lang w:val="en-GB"/>
        </w:rPr>
        <w:t>s</w:t>
      </w:r>
      <w:r>
        <w:rPr>
          <w:color w:val="auto"/>
          <w:lang w:val="en-GB"/>
        </w:rPr>
        <w:t xml:space="preserve"> are required</w:t>
      </w:r>
      <w:r w:rsidR="002B239C" w:rsidRPr="008F5FE2">
        <w:rPr>
          <w:color w:val="auto"/>
          <w:lang w:val="en-GB"/>
        </w:rPr>
        <w:t xml:space="preserve"> to apply the key science skills to develop a question, </w:t>
      </w:r>
      <w:r w:rsidR="00B72D8D" w:rsidRPr="008F5FE2">
        <w:rPr>
          <w:color w:val="auto"/>
          <w:lang w:val="en-GB"/>
        </w:rPr>
        <w:t xml:space="preserve">state an aim, </w:t>
      </w:r>
      <w:r w:rsidR="002B239C" w:rsidRPr="008F5FE2">
        <w:rPr>
          <w:color w:val="auto"/>
          <w:lang w:val="en-GB"/>
        </w:rPr>
        <w:t>formulate a hypothesis and plan a course of action to answer the question</w:t>
      </w:r>
      <w:r w:rsidR="00DF6745">
        <w:rPr>
          <w:color w:val="auto"/>
          <w:lang w:val="en-GB"/>
        </w:rPr>
        <w:t>,</w:t>
      </w:r>
      <w:r w:rsidR="002B239C" w:rsidRPr="008F5FE2">
        <w:rPr>
          <w:color w:val="auto"/>
          <w:lang w:val="en-GB"/>
        </w:rPr>
        <w:t xml:space="preserve"> while complying with safety and ethical guidelines. </w:t>
      </w:r>
      <w:r w:rsidR="00DF6745">
        <w:rPr>
          <w:color w:val="auto"/>
          <w:lang w:val="en-GB"/>
        </w:rPr>
        <w:t>S</w:t>
      </w:r>
      <w:r w:rsidR="002B239C" w:rsidRPr="008F5FE2">
        <w:rPr>
          <w:color w:val="auto"/>
          <w:lang w:val="en-GB"/>
        </w:rPr>
        <w:t>tudent</w:t>
      </w:r>
      <w:r w:rsidR="00DF6745">
        <w:rPr>
          <w:color w:val="auto"/>
          <w:lang w:val="en-GB"/>
        </w:rPr>
        <w:t>s</w:t>
      </w:r>
      <w:r w:rsidR="002B239C" w:rsidRPr="008F5FE2">
        <w:rPr>
          <w:color w:val="auto"/>
          <w:lang w:val="en-GB"/>
        </w:rPr>
        <w:t xml:space="preserve"> then undertake a</w:t>
      </w:r>
      <w:r w:rsidR="00EF60C4" w:rsidRPr="008F5FE2">
        <w:rPr>
          <w:color w:val="auto"/>
          <w:lang w:val="en-GB"/>
        </w:rPr>
        <w:t>n</w:t>
      </w:r>
      <w:r w:rsidR="002B239C" w:rsidRPr="008F5FE2">
        <w:rPr>
          <w:color w:val="auto"/>
          <w:lang w:val="en-GB"/>
        </w:rPr>
        <w:t xml:space="preserve"> </w:t>
      </w:r>
      <w:r w:rsidR="00EF60C4" w:rsidRPr="008F5FE2">
        <w:rPr>
          <w:color w:val="auto"/>
          <w:lang w:val="en-GB"/>
        </w:rPr>
        <w:t>investigation</w:t>
      </w:r>
      <w:r w:rsidR="002B239C" w:rsidRPr="008F5FE2">
        <w:rPr>
          <w:color w:val="auto"/>
          <w:lang w:val="en-GB"/>
        </w:rPr>
        <w:t xml:space="preserve"> t</w:t>
      </w:r>
      <w:r w:rsidR="00E306E3">
        <w:rPr>
          <w:color w:val="auto"/>
          <w:lang w:val="en-GB"/>
        </w:rPr>
        <w:t>o</w:t>
      </w:r>
      <w:r w:rsidR="002B239C" w:rsidRPr="008F5FE2">
        <w:rPr>
          <w:color w:val="auto"/>
          <w:lang w:val="en-GB"/>
        </w:rPr>
        <w:t xml:space="preserve"> </w:t>
      </w:r>
      <w:r w:rsidR="00CD40DD">
        <w:rPr>
          <w:color w:val="auto"/>
          <w:lang w:val="en-GB"/>
        </w:rPr>
        <w:t>gene</w:t>
      </w:r>
      <w:r w:rsidR="00E306E3">
        <w:rPr>
          <w:color w:val="auto"/>
          <w:lang w:val="en-GB"/>
        </w:rPr>
        <w:t>rate</w:t>
      </w:r>
      <w:r w:rsidR="002B239C" w:rsidRPr="008F5FE2">
        <w:rPr>
          <w:color w:val="auto"/>
          <w:lang w:val="en-GB"/>
        </w:rPr>
        <w:t xml:space="preserve"> pri</w:t>
      </w:r>
      <w:r w:rsidR="00E306E3">
        <w:rPr>
          <w:color w:val="auto"/>
          <w:lang w:val="en-GB"/>
        </w:rPr>
        <w:t>mary quantitative data, analyse and evaluate the data, identify</w:t>
      </w:r>
      <w:r w:rsidR="002B239C" w:rsidRPr="008F5FE2">
        <w:rPr>
          <w:color w:val="auto"/>
          <w:lang w:val="en-GB"/>
        </w:rPr>
        <w:t xml:space="preserve"> limita</w:t>
      </w:r>
      <w:r w:rsidR="00E306E3">
        <w:rPr>
          <w:color w:val="auto"/>
          <w:lang w:val="en-GB"/>
        </w:rPr>
        <w:t>tions of data and methods, link</w:t>
      </w:r>
      <w:r w:rsidR="002B239C" w:rsidRPr="008F5FE2">
        <w:rPr>
          <w:color w:val="auto"/>
          <w:lang w:val="en-GB"/>
        </w:rPr>
        <w:t xml:space="preserve"> experimental result</w:t>
      </w:r>
      <w:r w:rsidR="00E306E3">
        <w:rPr>
          <w:color w:val="auto"/>
          <w:lang w:val="en-GB"/>
        </w:rPr>
        <w:t>s to scientific ideas, discuss</w:t>
      </w:r>
      <w:r w:rsidR="002B239C" w:rsidRPr="008F5FE2">
        <w:rPr>
          <w:color w:val="auto"/>
          <w:lang w:val="en-GB"/>
        </w:rPr>
        <w:t xml:space="preserve"> implications of the results</w:t>
      </w:r>
      <w:r w:rsidR="00E306E3">
        <w:rPr>
          <w:color w:val="auto"/>
          <w:lang w:val="en-GB"/>
        </w:rPr>
        <w:t>, and draw</w:t>
      </w:r>
      <w:r w:rsidR="002B239C" w:rsidRPr="008F5FE2">
        <w:rPr>
          <w:color w:val="auto"/>
          <w:lang w:val="en-GB"/>
        </w:rPr>
        <w:t xml:space="preserve"> a conclusion in response to the question. The presentation format for the investigation is a scientific poster </w:t>
      </w:r>
      <w:r w:rsidR="00EF60C4" w:rsidRPr="008F5FE2">
        <w:rPr>
          <w:color w:val="auto"/>
          <w:lang w:val="en-GB"/>
        </w:rPr>
        <w:t xml:space="preserve">constructed </w:t>
      </w:r>
      <w:r w:rsidR="002B239C" w:rsidRPr="008F5FE2">
        <w:rPr>
          <w:color w:val="auto"/>
          <w:lang w:val="en-GB"/>
        </w:rPr>
        <w:t xml:space="preserve">according to the structure outlined on </w:t>
      </w:r>
      <w:hyperlink w:anchor="poster" w:history="1">
        <w:r w:rsidR="002B239C" w:rsidRPr="008F5FE2">
          <w:rPr>
            <w:rStyle w:val="Hyperlink"/>
            <w:lang w:val="en-GB"/>
          </w:rPr>
          <w:t>pages 1</w:t>
        </w:r>
        <w:r w:rsidR="00DB3474" w:rsidRPr="008F5FE2">
          <w:rPr>
            <w:rStyle w:val="Hyperlink"/>
            <w:lang w:val="en-GB"/>
          </w:rPr>
          <w:t>1</w:t>
        </w:r>
        <w:r w:rsidR="00CD40DD">
          <w:rPr>
            <w:rStyle w:val="Hyperlink"/>
            <w:lang w:val="en-GB"/>
          </w:rPr>
          <w:t xml:space="preserve"> </w:t>
        </w:r>
        <w:r w:rsidR="00DB3474" w:rsidRPr="008F5FE2">
          <w:rPr>
            <w:rStyle w:val="Hyperlink"/>
            <w:lang w:val="en-GB"/>
          </w:rPr>
          <w:t xml:space="preserve">and </w:t>
        </w:r>
        <w:r w:rsidR="002B239C" w:rsidRPr="008F5FE2">
          <w:rPr>
            <w:rStyle w:val="Hyperlink"/>
            <w:lang w:val="en-GB"/>
          </w:rPr>
          <w:t>12</w:t>
        </w:r>
      </w:hyperlink>
      <w:r w:rsidR="002B239C" w:rsidRPr="008F5FE2">
        <w:rPr>
          <w:color w:val="auto"/>
          <w:lang w:val="en-GB"/>
        </w:rPr>
        <w:t>. A logbook is maintained by student</w:t>
      </w:r>
      <w:r w:rsidR="00DF6745">
        <w:rPr>
          <w:color w:val="auto"/>
          <w:lang w:val="en-GB"/>
        </w:rPr>
        <w:t>s</w:t>
      </w:r>
      <w:r w:rsidR="002B239C" w:rsidRPr="008F5FE2">
        <w:rPr>
          <w:color w:val="auto"/>
          <w:lang w:val="en-GB"/>
        </w:rPr>
        <w:t xml:space="preserve"> for record</w:t>
      </w:r>
      <w:r w:rsidR="00B72D8D" w:rsidRPr="008F5FE2">
        <w:rPr>
          <w:color w:val="auto"/>
          <w:lang w:val="en-GB"/>
        </w:rPr>
        <w:t>,</w:t>
      </w:r>
      <w:r w:rsidR="002B239C" w:rsidRPr="008F5FE2">
        <w:rPr>
          <w:color w:val="auto"/>
          <w:lang w:val="en-GB"/>
        </w:rPr>
        <w:t xml:space="preserve"> </w:t>
      </w:r>
      <w:r w:rsidR="00B72D8D" w:rsidRPr="008F5FE2">
        <w:rPr>
          <w:color w:val="auto"/>
          <w:lang w:val="en-GB"/>
        </w:rPr>
        <w:t xml:space="preserve">assessment </w:t>
      </w:r>
      <w:r w:rsidR="002B239C" w:rsidRPr="008F5FE2">
        <w:rPr>
          <w:color w:val="auto"/>
          <w:lang w:val="en-GB"/>
        </w:rPr>
        <w:t>and authentication purposes.</w:t>
      </w:r>
    </w:p>
    <w:p w14:paraId="7EF5C579" w14:textId="77777777" w:rsidR="002F5A8B" w:rsidRPr="008F5FE2" w:rsidRDefault="002F5A8B" w:rsidP="00423D9E">
      <w:pPr>
        <w:pStyle w:val="VCAAHeading3"/>
        <w:spacing w:before="260" w:after="80" w:line="360" w:lineRule="exact"/>
        <w:rPr>
          <w:lang w:val="en-GB"/>
        </w:rPr>
      </w:pPr>
      <w:bookmarkStart w:id="128" w:name="_Toc24369835"/>
      <w:r w:rsidRPr="008F5FE2">
        <w:rPr>
          <w:lang w:val="en-GB"/>
        </w:rPr>
        <w:t>Outcome 3</w:t>
      </w:r>
      <w:bookmarkEnd w:id="128"/>
    </w:p>
    <w:p w14:paraId="7EF5C57A" w14:textId="77777777" w:rsidR="00031673" w:rsidRPr="008F5FE2" w:rsidRDefault="00031673" w:rsidP="00031673">
      <w:pPr>
        <w:pStyle w:val="VCAAbody"/>
        <w:rPr>
          <w:color w:val="auto"/>
          <w:lang w:val="en-GB"/>
        </w:rPr>
      </w:pPr>
      <w:r w:rsidRPr="008F5FE2">
        <w:rPr>
          <w:color w:val="auto"/>
          <w:lang w:val="en-GB"/>
        </w:rPr>
        <w:t xml:space="preserve">On completion of this unit the student should be able to design and conduct a </w:t>
      </w:r>
      <w:r w:rsidR="006B4E40" w:rsidRPr="008F5FE2">
        <w:rPr>
          <w:color w:val="auto"/>
          <w:lang w:val="en-GB"/>
        </w:rPr>
        <w:t>scientific</w:t>
      </w:r>
      <w:r w:rsidRPr="008F5FE2">
        <w:rPr>
          <w:color w:val="auto"/>
          <w:lang w:val="en-GB"/>
        </w:rPr>
        <w:t xml:space="preserve"> investigation related to cellular processes and/or </w:t>
      </w:r>
      <w:r w:rsidR="006B4E40" w:rsidRPr="008F5FE2">
        <w:rPr>
          <w:color w:val="auto"/>
          <w:lang w:val="en-GB"/>
        </w:rPr>
        <w:t>how life changes and responds to challenges</w:t>
      </w:r>
      <w:r w:rsidR="00DF6745">
        <w:rPr>
          <w:color w:val="auto"/>
          <w:lang w:val="en-GB"/>
        </w:rPr>
        <w:t>,</w:t>
      </w:r>
      <w:r w:rsidRPr="008F5FE2">
        <w:rPr>
          <w:color w:val="auto"/>
          <w:lang w:val="en-GB"/>
        </w:rPr>
        <w:t xml:space="preserve"> </w:t>
      </w:r>
      <w:r w:rsidR="006B4E40" w:rsidRPr="008F5FE2">
        <w:rPr>
          <w:color w:val="auto"/>
          <w:lang w:val="en-GB"/>
        </w:rPr>
        <w:br/>
      </w:r>
      <w:r w:rsidRPr="008F5FE2">
        <w:rPr>
          <w:color w:val="auto"/>
          <w:lang w:val="en-GB"/>
        </w:rPr>
        <w:t>and present an aim, methodology</w:t>
      </w:r>
      <w:r w:rsidR="006B4E40" w:rsidRPr="008F5FE2">
        <w:rPr>
          <w:color w:val="auto"/>
          <w:lang w:val="en-GB"/>
        </w:rPr>
        <w:t xml:space="preserve"> and methods</w:t>
      </w:r>
      <w:r w:rsidRPr="008F5FE2">
        <w:rPr>
          <w:color w:val="auto"/>
          <w:lang w:val="en-GB"/>
        </w:rPr>
        <w:t xml:space="preserve">, results, </w:t>
      </w:r>
      <w:r w:rsidR="006B4E40" w:rsidRPr="008F5FE2">
        <w:rPr>
          <w:color w:val="auto"/>
          <w:lang w:val="en-GB"/>
        </w:rPr>
        <w:t>discussion</w:t>
      </w:r>
      <w:r w:rsidRPr="008F5FE2">
        <w:rPr>
          <w:color w:val="auto"/>
          <w:lang w:val="en-GB"/>
        </w:rPr>
        <w:t xml:space="preserve"> and </w:t>
      </w:r>
      <w:r w:rsidR="00B72D8D" w:rsidRPr="008F5FE2">
        <w:rPr>
          <w:color w:val="auto"/>
          <w:lang w:val="en-GB"/>
        </w:rPr>
        <w:t xml:space="preserve">a </w:t>
      </w:r>
      <w:r w:rsidRPr="008F5FE2">
        <w:rPr>
          <w:color w:val="auto"/>
          <w:lang w:val="en-GB"/>
        </w:rPr>
        <w:t xml:space="preserve">conclusion in a scientific poster. </w:t>
      </w:r>
    </w:p>
    <w:p w14:paraId="7EF5C57B" w14:textId="06EC53E0" w:rsidR="002F5A8B" w:rsidRPr="008F5FE2" w:rsidRDefault="00031673" w:rsidP="00031673">
      <w:pPr>
        <w:pStyle w:val="VCAAbody"/>
        <w:rPr>
          <w:lang w:val="en-GB"/>
        </w:rPr>
      </w:pPr>
      <w:r w:rsidRPr="008F5FE2">
        <w:rPr>
          <w:color w:val="auto"/>
          <w:lang w:val="en-GB"/>
        </w:rPr>
        <w:t xml:space="preserve">To achieve this outcome the student will draw on key knowledge </w:t>
      </w:r>
      <w:r w:rsidR="00CD40DD" w:rsidRPr="00BA0F88">
        <w:t xml:space="preserve">outlined in Area of Study 3 </w:t>
      </w:r>
      <w:r w:rsidRPr="008F5FE2">
        <w:rPr>
          <w:color w:val="auto"/>
          <w:lang w:val="en-GB"/>
        </w:rPr>
        <w:t>and</w:t>
      </w:r>
      <w:r w:rsidR="00CD40DD">
        <w:rPr>
          <w:color w:val="auto"/>
          <w:lang w:val="en-GB"/>
        </w:rPr>
        <w:t xml:space="preserve"> the</w:t>
      </w:r>
      <w:r w:rsidRPr="008F5FE2">
        <w:rPr>
          <w:color w:val="auto"/>
          <w:lang w:val="en-GB"/>
        </w:rPr>
        <w:t xml:space="preserve"> related key science skills on </w:t>
      </w:r>
      <w:hyperlink w:anchor="skills" w:history="1">
        <w:r w:rsidRPr="008F5FE2">
          <w:rPr>
            <w:rStyle w:val="Hyperlink"/>
            <w:lang w:val="en-GB"/>
          </w:rPr>
          <w:t xml:space="preserve">pages </w:t>
        </w:r>
        <w:r w:rsidR="00335F0D" w:rsidRPr="008F5FE2">
          <w:rPr>
            <w:rStyle w:val="Hyperlink"/>
            <w:lang w:val="en-GB"/>
          </w:rPr>
          <w:t>7</w:t>
        </w:r>
        <w:r w:rsidRPr="008F5FE2">
          <w:rPr>
            <w:rStyle w:val="Hyperlink"/>
            <w:lang w:val="en-GB"/>
          </w:rPr>
          <w:t>–</w:t>
        </w:r>
        <w:r w:rsidR="00530974">
          <w:rPr>
            <w:rStyle w:val="Hyperlink"/>
            <w:lang w:val="en-GB"/>
          </w:rPr>
          <w:t>8</w:t>
        </w:r>
      </w:hyperlink>
      <w:bookmarkStart w:id="129" w:name="_GoBack"/>
      <w:bookmarkEnd w:id="129"/>
      <w:r w:rsidRPr="008F5FE2">
        <w:rPr>
          <w:color w:val="auto"/>
          <w:lang w:val="en-GB"/>
        </w:rPr>
        <w:t xml:space="preserve"> of the study design.</w:t>
      </w:r>
    </w:p>
    <w:p w14:paraId="7EF5C57C" w14:textId="77777777" w:rsidR="006B4E40" w:rsidRPr="00BD3EFA" w:rsidRDefault="006B4E40">
      <w:pPr>
        <w:rPr>
          <w:rFonts w:ascii="Arial" w:hAnsi="Arial" w:cs="Arial"/>
          <w:sz w:val="24"/>
          <w:szCs w:val="20"/>
          <w:lang w:eastAsia="en-AU"/>
        </w:rPr>
      </w:pPr>
      <w:r w:rsidRPr="00D954D8">
        <w:br w:type="page"/>
      </w:r>
    </w:p>
    <w:p w14:paraId="7EF5C57D" w14:textId="77777777" w:rsidR="002F5A8B" w:rsidRPr="008F5FE2" w:rsidRDefault="002F5A8B" w:rsidP="002F5A8B">
      <w:pPr>
        <w:pStyle w:val="VCAAHeading5"/>
        <w:rPr>
          <w:lang w:val="en-GB"/>
        </w:rPr>
      </w:pPr>
      <w:r w:rsidRPr="008F5FE2">
        <w:rPr>
          <w:lang w:val="en-GB"/>
        </w:rPr>
        <w:t>Key knowledge</w:t>
      </w:r>
    </w:p>
    <w:p w14:paraId="7EF5C57E" w14:textId="77777777" w:rsidR="00031673" w:rsidRPr="008F5FE2" w:rsidRDefault="00031673" w:rsidP="00031673">
      <w:pPr>
        <w:pStyle w:val="VCAAHeading5"/>
        <w:rPr>
          <w:sz w:val="22"/>
          <w:szCs w:val="22"/>
          <w:lang w:val="en-GB"/>
        </w:rPr>
      </w:pPr>
      <w:r w:rsidRPr="008F5FE2">
        <w:rPr>
          <w:sz w:val="22"/>
          <w:szCs w:val="22"/>
          <w:lang w:val="en-GB"/>
        </w:rPr>
        <w:t>Investigation design</w:t>
      </w:r>
    </w:p>
    <w:p w14:paraId="7EF5C57F" w14:textId="77777777" w:rsidR="00031673" w:rsidRPr="00A2372F" w:rsidRDefault="00031673" w:rsidP="00031673">
      <w:pPr>
        <w:pStyle w:val="VCAAbullet"/>
        <w:spacing w:before="120" w:after="120"/>
        <w:contextualSpacing/>
        <w:rPr>
          <w:color w:val="auto"/>
        </w:rPr>
      </w:pPr>
      <w:r w:rsidRPr="00D954D8">
        <w:rPr>
          <w:color w:val="auto"/>
        </w:rPr>
        <w:t>biological concepts specific to the</w:t>
      </w:r>
      <w:r w:rsidR="006B4E40" w:rsidRPr="00030CD1">
        <w:rPr>
          <w:color w:val="auto"/>
        </w:rPr>
        <w:t xml:space="preserve"> selected scientific</w:t>
      </w:r>
      <w:r w:rsidRPr="004A71BD">
        <w:rPr>
          <w:color w:val="auto"/>
        </w:rPr>
        <w:t xml:space="preserve"> investigation and thei</w:t>
      </w:r>
      <w:r w:rsidRPr="00A2372F">
        <w:rPr>
          <w:color w:val="auto"/>
        </w:rPr>
        <w:t>r significance, including definitions of key terms</w:t>
      </w:r>
    </w:p>
    <w:p w14:paraId="7EF5C580" w14:textId="77777777" w:rsidR="00031673" w:rsidRPr="00C65593" w:rsidRDefault="00031673" w:rsidP="00031673">
      <w:pPr>
        <w:pStyle w:val="VCAAbullet"/>
        <w:spacing w:before="120" w:after="120"/>
        <w:contextualSpacing/>
        <w:rPr>
          <w:color w:val="auto"/>
        </w:rPr>
      </w:pPr>
      <w:r w:rsidRPr="0029761B">
        <w:rPr>
          <w:color w:val="auto"/>
        </w:rPr>
        <w:t>characteristics of the selected scientific methodology</w:t>
      </w:r>
      <w:r w:rsidR="006B4E40" w:rsidRPr="0029761B">
        <w:rPr>
          <w:color w:val="auto"/>
        </w:rPr>
        <w:t xml:space="preserve"> and method</w:t>
      </w:r>
      <w:r w:rsidRPr="00C65593">
        <w:rPr>
          <w:color w:val="auto"/>
        </w:rPr>
        <w:t xml:space="preserve">, and appropriateness of the use of independent, dependent and controlled variables in the selected scientific investigation </w:t>
      </w:r>
    </w:p>
    <w:p w14:paraId="7EF5C581" w14:textId="77777777" w:rsidR="00031673" w:rsidRPr="00C86E35" w:rsidRDefault="00031673" w:rsidP="00031673">
      <w:pPr>
        <w:pStyle w:val="VCAAbullet"/>
        <w:spacing w:before="120" w:after="120"/>
        <w:contextualSpacing/>
        <w:rPr>
          <w:color w:val="auto"/>
        </w:rPr>
      </w:pPr>
      <w:r w:rsidRPr="00DF46D1">
        <w:rPr>
          <w:color w:val="auto"/>
        </w:rPr>
        <w:t xml:space="preserve">techniques of primary quantitative data generation relevant to the selected </w:t>
      </w:r>
      <w:r w:rsidR="006B4E40" w:rsidRPr="00DF46D1">
        <w:rPr>
          <w:color w:val="auto"/>
        </w:rPr>
        <w:t>scient</w:t>
      </w:r>
      <w:r w:rsidR="006B4E40" w:rsidRPr="009579D3">
        <w:rPr>
          <w:color w:val="auto"/>
        </w:rPr>
        <w:t xml:space="preserve">ific </w:t>
      </w:r>
      <w:r w:rsidRPr="00C86E35">
        <w:rPr>
          <w:color w:val="auto"/>
        </w:rPr>
        <w:t xml:space="preserve">investigation </w:t>
      </w:r>
    </w:p>
    <w:p w14:paraId="7EF5C582" w14:textId="77777777" w:rsidR="00031673" w:rsidRPr="00982BEF" w:rsidRDefault="00DF6745" w:rsidP="00031673">
      <w:pPr>
        <w:pStyle w:val="VCAAbullet"/>
        <w:spacing w:before="120" w:after="120"/>
        <w:contextualSpacing/>
        <w:rPr>
          <w:color w:val="auto"/>
        </w:rPr>
      </w:pPr>
      <w:r>
        <w:rPr>
          <w:color w:val="auto"/>
        </w:rPr>
        <w:t xml:space="preserve">the </w:t>
      </w:r>
      <w:r w:rsidR="00031673" w:rsidRPr="00982BEF">
        <w:rPr>
          <w:color w:val="auto"/>
        </w:rPr>
        <w:t>accuracy, precision, reproducibility, repeatability and validity of measurements</w:t>
      </w:r>
    </w:p>
    <w:p w14:paraId="7EF5C583" w14:textId="77777777" w:rsidR="00031673" w:rsidRPr="00DF6745" w:rsidRDefault="00F54A37" w:rsidP="00031673">
      <w:pPr>
        <w:pStyle w:val="VCAAbullet"/>
        <w:spacing w:before="120" w:after="120"/>
        <w:contextualSpacing/>
        <w:rPr>
          <w:color w:val="auto"/>
        </w:rPr>
      </w:pPr>
      <w:r>
        <w:rPr>
          <w:color w:val="auto"/>
        </w:rPr>
        <w:t xml:space="preserve">the </w:t>
      </w:r>
      <w:r w:rsidR="00031673" w:rsidRPr="00DF6745">
        <w:rPr>
          <w:color w:val="auto"/>
        </w:rPr>
        <w:t>health, safety and ethical guidelines</w:t>
      </w:r>
      <w:r w:rsidR="006B4E40" w:rsidRPr="00DF6745">
        <w:rPr>
          <w:color w:val="auto"/>
        </w:rPr>
        <w:t xml:space="preserve"> relevant to the selected scientific investigation</w:t>
      </w:r>
    </w:p>
    <w:p w14:paraId="7EF5C584" w14:textId="77777777" w:rsidR="00031673" w:rsidRPr="008F5FE2" w:rsidRDefault="00031673" w:rsidP="00031673">
      <w:pPr>
        <w:pStyle w:val="VCAAHeading5"/>
        <w:rPr>
          <w:sz w:val="22"/>
          <w:szCs w:val="22"/>
          <w:lang w:val="en-GB"/>
        </w:rPr>
      </w:pPr>
      <w:r w:rsidRPr="008F5FE2">
        <w:rPr>
          <w:sz w:val="22"/>
          <w:szCs w:val="22"/>
          <w:lang w:val="en-GB"/>
        </w:rPr>
        <w:t>Scientific evidence</w:t>
      </w:r>
    </w:p>
    <w:p w14:paraId="7EF5C585" w14:textId="77777777" w:rsidR="00031673" w:rsidRPr="00030CD1" w:rsidRDefault="00031673" w:rsidP="00031673">
      <w:pPr>
        <w:pStyle w:val="VCAAbullet"/>
        <w:spacing w:before="120" w:after="120"/>
        <w:contextualSpacing/>
        <w:rPr>
          <w:color w:val="auto"/>
        </w:rPr>
      </w:pPr>
      <w:r w:rsidRPr="00D954D8">
        <w:rPr>
          <w:color w:val="auto"/>
        </w:rPr>
        <w:t>the nature of evidence that supports or re</w:t>
      </w:r>
      <w:r w:rsidRPr="00030CD1">
        <w:rPr>
          <w:color w:val="auto"/>
        </w:rPr>
        <w:t xml:space="preserve">futes a hypothesis, model or theory </w:t>
      </w:r>
    </w:p>
    <w:p w14:paraId="7EF5C586" w14:textId="77777777" w:rsidR="00031673" w:rsidRPr="0029761B" w:rsidRDefault="006B4E40" w:rsidP="00031673">
      <w:pPr>
        <w:pStyle w:val="VCAAbullet"/>
        <w:spacing w:before="120" w:after="120"/>
        <w:contextualSpacing/>
        <w:rPr>
          <w:color w:val="auto"/>
        </w:rPr>
      </w:pPr>
      <w:r w:rsidRPr="004A71BD">
        <w:rPr>
          <w:color w:val="auto"/>
        </w:rPr>
        <w:t>ways</w:t>
      </w:r>
      <w:r w:rsidR="00031673" w:rsidRPr="00A2372F">
        <w:rPr>
          <w:color w:val="auto"/>
        </w:rPr>
        <w:t xml:space="preserve"> of organising, analysing and evaluating primary data to ident</w:t>
      </w:r>
      <w:r w:rsidR="00031673" w:rsidRPr="0029761B">
        <w:rPr>
          <w:color w:val="auto"/>
        </w:rPr>
        <w:t>ify patterns and relationships including sources of error and uncertainty</w:t>
      </w:r>
    </w:p>
    <w:p w14:paraId="7EF5C587" w14:textId="77777777" w:rsidR="00031673" w:rsidRPr="00C65593" w:rsidRDefault="00031673" w:rsidP="00031673">
      <w:pPr>
        <w:pStyle w:val="VCAAbullet"/>
        <w:spacing w:before="120" w:after="120"/>
        <w:contextualSpacing/>
        <w:rPr>
          <w:color w:val="auto"/>
        </w:rPr>
      </w:pPr>
      <w:r w:rsidRPr="00C65593">
        <w:rPr>
          <w:color w:val="auto"/>
        </w:rPr>
        <w:t>authentication of generated primary data through the use of a logbook</w:t>
      </w:r>
    </w:p>
    <w:p w14:paraId="7EF5C588" w14:textId="77777777" w:rsidR="00031673" w:rsidRPr="00C86E35" w:rsidRDefault="00031673" w:rsidP="00031673">
      <w:pPr>
        <w:pStyle w:val="VCAAbullet"/>
        <w:spacing w:before="120" w:after="120"/>
        <w:contextualSpacing/>
        <w:rPr>
          <w:color w:val="auto"/>
        </w:rPr>
      </w:pPr>
      <w:r w:rsidRPr="00DF46D1">
        <w:rPr>
          <w:color w:val="auto"/>
        </w:rPr>
        <w:t>assumptions and limitations of investigation methodology and/or data gen</w:t>
      </w:r>
      <w:r w:rsidR="006B4E40" w:rsidRPr="009579D3">
        <w:rPr>
          <w:color w:val="auto"/>
        </w:rPr>
        <w:t>eration and/or analysis methods</w:t>
      </w:r>
    </w:p>
    <w:p w14:paraId="7EF5C589" w14:textId="77777777" w:rsidR="00031673" w:rsidRPr="008F5FE2" w:rsidRDefault="00031673" w:rsidP="00031673">
      <w:pPr>
        <w:pStyle w:val="VCAAHeading5"/>
        <w:rPr>
          <w:sz w:val="22"/>
          <w:szCs w:val="22"/>
          <w:lang w:val="en-GB"/>
        </w:rPr>
      </w:pPr>
      <w:r w:rsidRPr="008F5FE2">
        <w:rPr>
          <w:sz w:val="22"/>
          <w:szCs w:val="22"/>
          <w:lang w:val="en-GB"/>
        </w:rPr>
        <w:t>Science communication</w:t>
      </w:r>
    </w:p>
    <w:p w14:paraId="7EF5C58A" w14:textId="77777777" w:rsidR="00031673" w:rsidRPr="00030CD1" w:rsidRDefault="00031673" w:rsidP="00031673">
      <w:pPr>
        <w:pStyle w:val="VCAAbullet"/>
        <w:spacing w:before="120" w:after="120"/>
        <w:contextualSpacing/>
      </w:pPr>
      <w:r w:rsidRPr="00D954D8">
        <w:t>conventions of science communication: scientific terminology and representations, symbols, formulas, standard abbreviations and units of me</w:t>
      </w:r>
      <w:r w:rsidRPr="00030CD1">
        <w:t>asurement</w:t>
      </w:r>
    </w:p>
    <w:p w14:paraId="7EF5C58B" w14:textId="77777777" w:rsidR="00031673" w:rsidRPr="00C86E35" w:rsidRDefault="006B4E40" w:rsidP="00031673">
      <w:pPr>
        <w:pStyle w:val="VCAAbullet"/>
        <w:spacing w:before="120" w:after="120"/>
        <w:contextualSpacing/>
      </w:pPr>
      <w:r w:rsidRPr="004A71BD">
        <w:t xml:space="preserve">conventions of </w:t>
      </w:r>
      <w:r w:rsidR="00031673" w:rsidRPr="00A2372F">
        <w:t>scientific poster presentation</w:t>
      </w:r>
      <w:r w:rsidRPr="0029761B">
        <w:t>,</w:t>
      </w:r>
      <w:r w:rsidR="00031673" w:rsidRPr="0029761B">
        <w:t xml:space="preserve"> including succinct communication</w:t>
      </w:r>
      <w:r w:rsidR="00031673" w:rsidRPr="00C65593">
        <w:t xml:space="preserve"> of </w:t>
      </w:r>
      <w:r w:rsidR="00031673" w:rsidRPr="00DF46D1">
        <w:rPr>
          <w:rFonts w:eastAsiaTheme="minorEastAsia"/>
        </w:rPr>
        <w:t>the selected</w:t>
      </w:r>
      <w:r w:rsidR="00031673" w:rsidRPr="00DF46D1">
        <w:t xml:space="preserve"> </w:t>
      </w:r>
      <w:r w:rsidRPr="009579D3">
        <w:t xml:space="preserve">scientific </w:t>
      </w:r>
      <w:r w:rsidR="00031673" w:rsidRPr="00C86E35">
        <w:t>investigation and acknowledg</w:t>
      </w:r>
      <w:r w:rsidR="00F54A37">
        <w:t>e</w:t>
      </w:r>
      <w:r w:rsidR="00031673" w:rsidRPr="00C86E35">
        <w:t xml:space="preserve">ments and references </w:t>
      </w:r>
    </w:p>
    <w:p w14:paraId="7EF5C58C" w14:textId="77777777" w:rsidR="002F5A8B" w:rsidRPr="00DF6745" w:rsidRDefault="00F54A37" w:rsidP="00031673">
      <w:pPr>
        <w:pStyle w:val="VCAAbullet"/>
        <w:spacing w:before="120" w:after="120"/>
        <w:contextualSpacing/>
      </w:pPr>
      <w:r>
        <w:rPr>
          <w:color w:val="auto"/>
        </w:rPr>
        <w:t xml:space="preserve">the </w:t>
      </w:r>
      <w:r w:rsidR="00031673" w:rsidRPr="00982BEF">
        <w:rPr>
          <w:color w:val="auto"/>
        </w:rPr>
        <w:t xml:space="preserve">key findings </w:t>
      </w:r>
      <w:r w:rsidR="00031673" w:rsidRPr="00982BEF">
        <w:t>and implic</w:t>
      </w:r>
      <w:r w:rsidR="00031673" w:rsidRPr="00DF6745">
        <w:t xml:space="preserve">ations of the selected </w:t>
      </w:r>
      <w:r w:rsidR="00B72D8D" w:rsidRPr="00DF6745">
        <w:t xml:space="preserve">scientific </w:t>
      </w:r>
      <w:r w:rsidR="00031673" w:rsidRPr="00DF6745">
        <w:t>investigation.</w:t>
      </w:r>
    </w:p>
    <w:p w14:paraId="7EF5C58D" w14:textId="77777777" w:rsidR="002F5A8B" w:rsidRPr="008F5FE2" w:rsidRDefault="002F5A8B" w:rsidP="002F5A8B">
      <w:pPr>
        <w:pStyle w:val="VCAAHeading2"/>
        <w:rPr>
          <w:lang w:val="en-GB"/>
        </w:rPr>
      </w:pPr>
      <w:bookmarkStart w:id="130" w:name="_Toc24369836"/>
      <w:r w:rsidRPr="008F5FE2">
        <w:rPr>
          <w:lang w:val="en-GB"/>
        </w:rPr>
        <w:t>School-based assessment</w:t>
      </w:r>
      <w:bookmarkEnd w:id="130"/>
    </w:p>
    <w:p w14:paraId="7EF5C58E" w14:textId="77777777" w:rsidR="002F5A8B" w:rsidRPr="008F5FE2" w:rsidRDefault="002F5A8B" w:rsidP="002F5A8B">
      <w:pPr>
        <w:pStyle w:val="VCAAHeading3"/>
        <w:rPr>
          <w:lang w:val="en-GB"/>
        </w:rPr>
      </w:pPr>
      <w:bookmarkStart w:id="131" w:name="_Toc24369837"/>
      <w:r w:rsidRPr="008F5FE2">
        <w:rPr>
          <w:lang w:val="en-GB"/>
        </w:rPr>
        <w:t>Satisfactory completion</w:t>
      </w:r>
      <w:bookmarkEnd w:id="131"/>
    </w:p>
    <w:p w14:paraId="7EF5C58F" w14:textId="77777777" w:rsidR="002F5A8B" w:rsidRPr="008F5FE2" w:rsidRDefault="002F5A8B" w:rsidP="002F5A8B">
      <w:pPr>
        <w:pStyle w:val="VCAAbody"/>
        <w:rPr>
          <w:lang w:val="en-GB"/>
        </w:rPr>
      </w:pPr>
      <w:r w:rsidRPr="008F5FE2">
        <w:rPr>
          <w:lang w:val="en-GB"/>
        </w:rPr>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rsidR="00B72D8D" w:rsidRPr="008F5FE2">
        <w:rPr>
          <w:lang w:val="en-GB"/>
        </w:rPr>
        <w:t xml:space="preserve">science skills and key </w:t>
      </w:r>
      <w:r w:rsidRPr="008F5FE2">
        <w:rPr>
          <w:lang w:val="en-GB"/>
        </w:rPr>
        <w:t>knowledge in the outcomes.</w:t>
      </w:r>
    </w:p>
    <w:p w14:paraId="7EF5C590" w14:textId="77777777" w:rsidR="002F5A8B" w:rsidRPr="008F5FE2" w:rsidRDefault="002F5A8B" w:rsidP="002F5A8B">
      <w:pPr>
        <w:pStyle w:val="VCAAbody"/>
        <w:rPr>
          <w:lang w:val="en-GB"/>
        </w:rPr>
      </w:pPr>
      <w:r w:rsidRPr="008F5FE2">
        <w:rPr>
          <w:lang w:val="en-GB"/>
        </w:rPr>
        <w:t xml:space="preserve">The areas of study and key knowledge and </w:t>
      </w:r>
      <w:r w:rsidR="00B72D8D" w:rsidRPr="008F5FE2">
        <w:rPr>
          <w:lang w:val="en-GB"/>
        </w:rPr>
        <w:t xml:space="preserve">relevant </w:t>
      </w:r>
      <w:r w:rsidRPr="008F5FE2">
        <w:rPr>
          <w:lang w:val="en-GB"/>
        </w:rPr>
        <w:t xml:space="preserve">key </w:t>
      </w:r>
      <w:r w:rsidR="00B72D8D" w:rsidRPr="008F5FE2">
        <w:rPr>
          <w:lang w:val="en-GB"/>
        </w:rPr>
        <w:t xml:space="preserve">science </w:t>
      </w:r>
      <w:r w:rsidRPr="008F5FE2">
        <w:rPr>
          <w:lang w:val="en-GB"/>
        </w:rPr>
        <w:t>skills listed for the outcomes should be used for course design and the development of learning activities and assessment tasks.</w:t>
      </w:r>
    </w:p>
    <w:p w14:paraId="7EF5C591" w14:textId="77777777" w:rsidR="002F5A8B" w:rsidRPr="008F5FE2" w:rsidRDefault="002F5A8B" w:rsidP="002F5A8B">
      <w:pPr>
        <w:pStyle w:val="VCAAHeading4"/>
        <w:rPr>
          <w:lang w:val="en-GB"/>
        </w:rPr>
      </w:pPr>
      <w:r w:rsidRPr="00BA6B6A">
        <w:t>Assessment</w:t>
      </w:r>
      <w:r w:rsidRPr="008F5FE2">
        <w:rPr>
          <w:lang w:val="en-GB"/>
        </w:rPr>
        <w:t xml:space="preserve"> of levels of achievement</w:t>
      </w:r>
    </w:p>
    <w:p w14:paraId="7EF5C592" w14:textId="77777777" w:rsidR="002F5A8B" w:rsidRPr="008F5FE2" w:rsidRDefault="002F5A8B" w:rsidP="002F5A8B">
      <w:pPr>
        <w:pStyle w:val="VCAAbody"/>
        <w:rPr>
          <w:lang w:val="en-GB"/>
        </w:rPr>
      </w:pPr>
      <w:r w:rsidRPr="008F5FE2">
        <w:rPr>
          <w:lang w:val="en-GB"/>
        </w:rPr>
        <w:t>The student’s level of achievement in Unit 4 will be determined by School-assessed Coursework</w:t>
      </w:r>
      <w:r w:rsidR="006B5C28" w:rsidRPr="008F5FE2">
        <w:rPr>
          <w:color w:val="auto"/>
          <w:lang w:val="en-GB"/>
        </w:rPr>
        <w:t>.</w:t>
      </w:r>
      <w:r w:rsidR="009F2D20">
        <w:rPr>
          <w:lang w:val="en-GB"/>
        </w:rPr>
        <w:t xml:space="preserve"> </w:t>
      </w:r>
      <w:r w:rsidRPr="008F5FE2">
        <w:rPr>
          <w:lang w:val="en-GB"/>
        </w:rPr>
        <w:t xml:space="preserve">School-assessed Coursework tasks must be a part of the regular teaching and learning program and must not unduly add to the workload associated with that program. They must be completed mainly in class and </w:t>
      </w:r>
      <w:r w:rsidR="006B5C28" w:rsidRPr="008F5FE2">
        <w:rPr>
          <w:lang w:val="en-GB"/>
        </w:rPr>
        <w:t>within a limited timeframe.</w:t>
      </w:r>
    </w:p>
    <w:p w14:paraId="7EF5C593" w14:textId="77777777" w:rsidR="002F5A8B" w:rsidRPr="008F5FE2" w:rsidRDefault="002F5A8B" w:rsidP="002F5A8B">
      <w:pPr>
        <w:pStyle w:val="VCAAbody"/>
        <w:rPr>
          <w:lang w:val="en-GB"/>
        </w:rPr>
      </w:pPr>
      <w:r w:rsidRPr="008F5FE2">
        <w:rPr>
          <w:lang w:val="en-GB"/>
        </w:rPr>
        <w:t xml:space="preserve">Where teachers provide a range of options for the same School-assessed Coursework task, they should ensure that the options are </w:t>
      </w:r>
      <w:r w:rsidR="006B5C28" w:rsidRPr="008F5FE2">
        <w:rPr>
          <w:lang w:val="en-GB"/>
        </w:rPr>
        <w:t>of comparable scope and demand.</w:t>
      </w:r>
    </w:p>
    <w:p w14:paraId="7EF5C594" w14:textId="0B034A35" w:rsidR="002F5A8B" w:rsidRPr="008F5FE2" w:rsidRDefault="002F5A8B" w:rsidP="002F5A8B">
      <w:pPr>
        <w:pStyle w:val="VCAAbody"/>
        <w:rPr>
          <w:rFonts w:ascii="HelveticaNeue LT 55 Roman" w:hAnsi="HelveticaNeue LT 55 Roman" w:cs="HelveticaNeue LT 55 Roman"/>
          <w:lang w:val="en-GB"/>
        </w:rPr>
      </w:pPr>
      <w:r w:rsidRPr="008F5FE2">
        <w:rPr>
          <w:lang w:val="en-GB"/>
        </w:rPr>
        <w:t>The types and range of forms of School-assessed Coursework for the outcomes are prescribed within the study design. The VCAA publishes</w:t>
      </w:r>
      <w:r w:rsidRPr="008F5FE2">
        <w:rPr>
          <w:rFonts w:ascii="HelveticaNeue LT 55 Roman" w:hAnsi="HelveticaNeue LT 55 Roman" w:cs="HelveticaNeue LT 55 Roman"/>
          <w:lang w:val="en-GB"/>
        </w:rPr>
        <w:t xml:space="preserve"> </w:t>
      </w:r>
      <w:r w:rsidR="000B3B6D">
        <w:rPr>
          <w:iCs/>
          <w:lang w:val="en-GB"/>
        </w:rPr>
        <w:t>Support materials</w:t>
      </w:r>
      <w:r w:rsidRPr="008F5FE2">
        <w:rPr>
          <w:lang w:val="en-GB"/>
        </w:rPr>
        <w:t xml:space="preserve"> for this study, which includes advice on the design of assessment tasks and the assessment of student work for a level of achievement.</w:t>
      </w:r>
    </w:p>
    <w:p w14:paraId="7EF5C595" w14:textId="77777777" w:rsidR="002F5A8B" w:rsidRPr="008F5FE2" w:rsidRDefault="002F5A8B" w:rsidP="002F5A8B">
      <w:pPr>
        <w:pStyle w:val="VCAAbody"/>
        <w:rPr>
          <w:lang w:val="en-GB"/>
        </w:rPr>
      </w:pPr>
      <w:r w:rsidRPr="008F5FE2">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7EF5C596" w14:textId="77777777" w:rsidR="002F5A8B" w:rsidRPr="008F5FE2" w:rsidRDefault="002F5A8B" w:rsidP="002F5A8B">
      <w:pPr>
        <w:pStyle w:val="VCAAHeading4"/>
        <w:rPr>
          <w:lang w:val="en-GB"/>
        </w:rPr>
      </w:pPr>
      <w:r w:rsidRPr="008F5FE2">
        <w:rPr>
          <w:lang w:val="en-GB"/>
        </w:rPr>
        <w:t>Contribution to final assessment</w:t>
      </w:r>
    </w:p>
    <w:p w14:paraId="7EF5C597" w14:textId="77777777" w:rsidR="002F5A8B" w:rsidRPr="008F5FE2" w:rsidRDefault="002F5A8B" w:rsidP="002F5A8B">
      <w:pPr>
        <w:pStyle w:val="VCAAbody"/>
        <w:spacing w:after="240"/>
        <w:rPr>
          <w:lang w:val="en-GB"/>
        </w:rPr>
      </w:pPr>
      <w:r w:rsidRPr="008F5FE2">
        <w:rPr>
          <w:lang w:val="en-GB"/>
        </w:rPr>
        <w:t xml:space="preserve">School-assessed Coursework for Unit 4 will contribute </w:t>
      </w:r>
      <w:r w:rsidR="00031673" w:rsidRPr="008F5FE2">
        <w:rPr>
          <w:lang w:val="en-GB"/>
        </w:rPr>
        <w:t>30</w:t>
      </w:r>
      <w:r w:rsidRPr="008F5FE2">
        <w:rPr>
          <w:lang w:val="en-GB"/>
        </w:rPr>
        <w:t xml:space="preserve"> per cent to the study score.</w:t>
      </w:r>
    </w:p>
    <w:tbl>
      <w:tblPr>
        <w:tblStyle w:val="TableGrid"/>
        <w:tblW w:w="0" w:type="auto"/>
        <w:tblLook w:val="04A0" w:firstRow="1" w:lastRow="0" w:firstColumn="1" w:lastColumn="0" w:noHBand="0" w:noVBand="1"/>
      </w:tblPr>
      <w:tblGrid>
        <w:gridCol w:w="3469"/>
        <w:gridCol w:w="2059"/>
        <w:gridCol w:w="3260"/>
      </w:tblGrid>
      <w:tr w:rsidR="004E6787" w:rsidRPr="004E6787" w14:paraId="7EF5C59B" w14:textId="77777777" w:rsidTr="004E6787">
        <w:tc>
          <w:tcPr>
            <w:tcW w:w="3469" w:type="dxa"/>
            <w:tcBorders>
              <w:left w:val="nil"/>
              <w:right w:val="nil"/>
            </w:tcBorders>
            <w:shd w:val="clear" w:color="auto" w:fill="0072AA" w:themeFill="accent1" w:themeFillShade="BF"/>
          </w:tcPr>
          <w:p w14:paraId="7EF5C598" w14:textId="77777777" w:rsidR="002F5A8B" w:rsidRPr="004E6787" w:rsidRDefault="002F5A8B" w:rsidP="002F5A8B">
            <w:pPr>
              <w:pStyle w:val="VCAAtablecondensedheading"/>
              <w:rPr>
                <w:b/>
                <w:color w:val="FFFFFF" w:themeColor="background1"/>
                <w:lang w:val="en-GB"/>
              </w:rPr>
            </w:pPr>
            <w:r w:rsidRPr="004E6787">
              <w:rPr>
                <w:b/>
                <w:color w:val="FFFFFF" w:themeColor="background1"/>
                <w:lang w:val="en-GB"/>
              </w:rPr>
              <w:t>Outcomes</w:t>
            </w:r>
          </w:p>
        </w:tc>
        <w:tc>
          <w:tcPr>
            <w:tcW w:w="2059" w:type="dxa"/>
            <w:tcBorders>
              <w:left w:val="nil"/>
              <w:right w:val="nil"/>
            </w:tcBorders>
            <w:shd w:val="clear" w:color="auto" w:fill="0072AA" w:themeFill="accent1" w:themeFillShade="BF"/>
          </w:tcPr>
          <w:p w14:paraId="7EF5C599" w14:textId="77777777" w:rsidR="002F5A8B" w:rsidRPr="004E6787" w:rsidRDefault="002F5A8B" w:rsidP="002F5A8B">
            <w:pPr>
              <w:pStyle w:val="VCAAtablecondensedheading"/>
              <w:jc w:val="center"/>
              <w:rPr>
                <w:b/>
                <w:color w:val="FFFFFF" w:themeColor="background1"/>
                <w:lang w:val="en-GB"/>
              </w:rPr>
            </w:pPr>
            <w:r w:rsidRPr="004E6787">
              <w:rPr>
                <w:b/>
                <w:color w:val="FFFFFF" w:themeColor="background1"/>
                <w:lang w:val="en-GB"/>
              </w:rPr>
              <w:t>Marks allocated</w:t>
            </w:r>
          </w:p>
        </w:tc>
        <w:tc>
          <w:tcPr>
            <w:tcW w:w="3260" w:type="dxa"/>
            <w:tcBorders>
              <w:left w:val="nil"/>
              <w:right w:val="nil"/>
            </w:tcBorders>
            <w:shd w:val="clear" w:color="auto" w:fill="0072AA" w:themeFill="accent1" w:themeFillShade="BF"/>
          </w:tcPr>
          <w:p w14:paraId="7EF5C59A" w14:textId="77777777" w:rsidR="002F5A8B" w:rsidRPr="004E6787" w:rsidRDefault="002F5A8B" w:rsidP="002F5A8B">
            <w:pPr>
              <w:pStyle w:val="VCAAtablecondensedheading"/>
              <w:rPr>
                <w:b/>
                <w:color w:val="FFFFFF" w:themeColor="background1"/>
                <w:lang w:val="en-GB"/>
              </w:rPr>
            </w:pPr>
            <w:r w:rsidRPr="004E6787">
              <w:rPr>
                <w:b/>
                <w:color w:val="FFFFFF" w:themeColor="background1"/>
                <w:lang w:val="en-GB"/>
              </w:rPr>
              <w:t>Assessment tasks</w:t>
            </w:r>
          </w:p>
        </w:tc>
      </w:tr>
      <w:tr w:rsidR="00031673" w:rsidRPr="00030CD1" w14:paraId="7EF5C5A7" w14:textId="77777777" w:rsidTr="00031673">
        <w:tc>
          <w:tcPr>
            <w:tcW w:w="3469" w:type="dxa"/>
            <w:tcBorders>
              <w:left w:val="nil"/>
              <w:bottom w:val="nil"/>
              <w:right w:val="nil"/>
            </w:tcBorders>
          </w:tcPr>
          <w:p w14:paraId="7EF5C59C" w14:textId="77777777" w:rsidR="00031673" w:rsidRPr="003D551B" w:rsidRDefault="00031673" w:rsidP="002351DB">
            <w:pPr>
              <w:pStyle w:val="VCAAtablecondensed"/>
              <w:spacing w:before="120"/>
              <w:rPr>
                <w:b/>
                <w:lang w:val="en-GB"/>
              </w:rPr>
            </w:pPr>
            <w:r w:rsidRPr="003D551B">
              <w:rPr>
                <w:b/>
                <w:lang w:val="en-GB"/>
              </w:rPr>
              <w:t>Outcome 1</w:t>
            </w:r>
          </w:p>
          <w:p w14:paraId="7EF5C59D" w14:textId="77777777" w:rsidR="00031673" w:rsidRPr="008F5FE2" w:rsidRDefault="00031673" w:rsidP="00423D9E">
            <w:pPr>
              <w:pStyle w:val="VCAAtablecondensed"/>
              <w:rPr>
                <w:sz w:val="20"/>
                <w:szCs w:val="20"/>
                <w:lang w:val="en-GB"/>
              </w:rPr>
            </w:pPr>
            <w:r w:rsidRPr="008F5FE2">
              <w:rPr>
                <w:sz w:val="20"/>
                <w:szCs w:val="20"/>
                <w:lang w:val="en-GB"/>
              </w:rPr>
              <w:t>Analyse the immune response to specific antigens, compare the different ways that immunity may be acquired and evaluate challenges and strategies in the treatment of disease.</w:t>
            </w:r>
          </w:p>
        </w:tc>
        <w:tc>
          <w:tcPr>
            <w:tcW w:w="2059" w:type="dxa"/>
            <w:tcBorders>
              <w:left w:val="nil"/>
              <w:bottom w:val="nil"/>
              <w:right w:val="nil"/>
            </w:tcBorders>
          </w:tcPr>
          <w:p w14:paraId="7EF5C59E" w14:textId="77777777" w:rsidR="00031673" w:rsidRPr="003D551B" w:rsidRDefault="00031673" w:rsidP="00031673">
            <w:pPr>
              <w:pStyle w:val="VCAAtablecondensed"/>
              <w:spacing w:before="720"/>
              <w:jc w:val="center"/>
              <w:rPr>
                <w:lang w:val="en-GB"/>
              </w:rPr>
            </w:pPr>
            <w:r w:rsidRPr="003D551B">
              <w:rPr>
                <w:lang w:val="en-GB"/>
              </w:rPr>
              <w:t>40</w:t>
            </w:r>
          </w:p>
        </w:tc>
        <w:tc>
          <w:tcPr>
            <w:tcW w:w="3260" w:type="dxa"/>
            <w:vMerge w:val="restart"/>
            <w:tcBorders>
              <w:left w:val="nil"/>
              <w:right w:val="nil"/>
            </w:tcBorders>
          </w:tcPr>
          <w:p w14:paraId="7EF5C59F" w14:textId="77777777" w:rsidR="00031673" w:rsidRPr="008F5FE2" w:rsidRDefault="00031673" w:rsidP="002351DB">
            <w:pPr>
              <w:pStyle w:val="VCAAtablecondensed"/>
              <w:spacing w:before="120"/>
              <w:rPr>
                <w:i/>
                <w:sz w:val="20"/>
                <w:szCs w:val="20"/>
                <w:lang w:val="en-GB"/>
              </w:rPr>
            </w:pPr>
            <w:r w:rsidRPr="008F5FE2">
              <w:rPr>
                <w:i/>
                <w:sz w:val="20"/>
                <w:szCs w:val="20"/>
                <w:lang w:val="en-GB"/>
              </w:rPr>
              <w:t>For Outcomes 1 and 2</w:t>
            </w:r>
          </w:p>
          <w:p w14:paraId="7EF5C5A0" w14:textId="77777777" w:rsidR="00031673" w:rsidRPr="00D954D8" w:rsidRDefault="00031673" w:rsidP="002351DB">
            <w:pPr>
              <w:spacing w:line="240" w:lineRule="exact"/>
              <w:rPr>
                <w:rFonts w:ascii="Arial Narrow" w:hAnsi="Arial Narrow" w:cs="Arial"/>
                <w:sz w:val="20"/>
                <w:szCs w:val="20"/>
              </w:rPr>
            </w:pPr>
            <w:r w:rsidRPr="00D954D8">
              <w:rPr>
                <w:rFonts w:ascii="Arial Narrow" w:hAnsi="Arial Narrow" w:cs="Arial"/>
                <w:sz w:val="20"/>
                <w:szCs w:val="20"/>
              </w:rPr>
              <w:t>For each outcome, one task selected from:</w:t>
            </w:r>
          </w:p>
          <w:p w14:paraId="7EF5C5A1" w14:textId="77777777" w:rsidR="00031673" w:rsidRPr="00030CD1" w:rsidRDefault="00031673" w:rsidP="002351DB">
            <w:pPr>
              <w:pStyle w:val="VCAAtablebullet"/>
              <w:tabs>
                <w:tab w:val="clear" w:pos="170"/>
              </w:tabs>
              <w:spacing w:line="240" w:lineRule="exact"/>
              <w:ind w:left="319" w:hanging="319"/>
              <w:rPr>
                <w:rFonts w:ascii="Arial Narrow" w:hAnsi="Arial Narrow"/>
                <w:szCs w:val="20"/>
              </w:rPr>
            </w:pPr>
            <w:r w:rsidRPr="00030CD1">
              <w:rPr>
                <w:rFonts w:ascii="Arial Narrow" w:hAnsi="Arial Narrow"/>
                <w:szCs w:val="20"/>
              </w:rPr>
              <w:t>analysis and evaluation of a selected biological case study</w:t>
            </w:r>
          </w:p>
          <w:p w14:paraId="7EF5C5A2" w14:textId="77777777" w:rsidR="00031673" w:rsidRPr="004A71BD" w:rsidRDefault="00031673" w:rsidP="002351DB">
            <w:pPr>
              <w:pStyle w:val="VCAAtablebullet"/>
              <w:tabs>
                <w:tab w:val="clear" w:pos="170"/>
              </w:tabs>
              <w:spacing w:line="240" w:lineRule="exact"/>
              <w:ind w:left="319" w:hanging="319"/>
              <w:rPr>
                <w:rFonts w:ascii="Arial Narrow" w:hAnsi="Arial Narrow"/>
                <w:szCs w:val="20"/>
              </w:rPr>
            </w:pPr>
            <w:r w:rsidRPr="004A71BD">
              <w:rPr>
                <w:rFonts w:ascii="Arial Narrow" w:hAnsi="Arial Narrow"/>
                <w:szCs w:val="20"/>
              </w:rPr>
              <w:t>analysis and evaluation of generated primary and/or collated secondary data</w:t>
            </w:r>
          </w:p>
          <w:p w14:paraId="7EF5C5A3" w14:textId="77777777" w:rsidR="00031673" w:rsidRPr="00A2372F" w:rsidRDefault="00031673" w:rsidP="002351DB">
            <w:pPr>
              <w:pStyle w:val="VCAAtablebullet"/>
              <w:tabs>
                <w:tab w:val="clear" w:pos="170"/>
              </w:tabs>
              <w:spacing w:line="240" w:lineRule="exact"/>
              <w:ind w:left="319" w:hanging="319"/>
              <w:rPr>
                <w:rFonts w:ascii="Arial Narrow" w:hAnsi="Arial Narrow"/>
                <w:szCs w:val="20"/>
              </w:rPr>
            </w:pPr>
            <w:r w:rsidRPr="00A2372F">
              <w:rPr>
                <w:rFonts w:ascii="Arial Narrow" w:hAnsi="Arial Narrow"/>
                <w:szCs w:val="20"/>
              </w:rPr>
              <w:t xml:space="preserve">comparison and evaluation of biological concepts, methodologies </w:t>
            </w:r>
            <w:r w:rsidR="00AE6CD1">
              <w:rPr>
                <w:rFonts w:ascii="Arial Narrow" w:hAnsi="Arial Narrow"/>
                <w:szCs w:val="20"/>
              </w:rPr>
              <w:t xml:space="preserve">and methods, </w:t>
            </w:r>
            <w:r w:rsidRPr="00A2372F">
              <w:rPr>
                <w:rFonts w:ascii="Arial Narrow" w:hAnsi="Arial Narrow"/>
                <w:szCs w:val="20"/>
              </w:rPr>
              <w:t>and findings from three student practical activities</w:t>
            </w:r>
          </w:p>
          <w:p w14:paraId="7EF5C5A4" w14:textId="77777777" w:rsidR="00031673" w:rsidRPr="00DF46D1" w:rsidRDefault="00031673" w:rsidP="002351DB">
            <w:pPr>
              <w:pStyle w:val="VCAAtablebullet"/>
              <w:tabs>
                <w:tab w:val="clear" w:pos="170"/>
              </w:tabs>
              <w:spacing w:line="240" w:lineRule="exact"/>
              <w:ind w:left="319" w:hanging="319"/>
              <w:rPr>
                <w:i/>
                <w:szCs w:val="20"/>
              </w:rPr>
            </w:pPr>
            <w:r w:rsidRPr="0029761B">
              <w:rPr>
                <w:rFonts w:ascii="Arial Narrow" w:hAnsi="Arial Narrow"/>
                <w:szCs w:val="20"/>
              </w:rPr>
              <w:t xml:space="preserve">analysis and evaluation of a </w:t>
            </w:r>
            <w:r w:rsidR="006B4E40" w:rsidRPr="00C65593">
              <w:rPr>
                <w:rFonts w:ascii="Arial Narrow" w:hAnsi="Arial Narrow"/>
                <w:szCs w:val="20"/>
              </w:rPr>
              <w:t>contemporary bio</w:t>
            </w:r>
            <w:r w:rsidRPr="00DF46D1">
              <w:rPr>
                <w:rFonts w:ascii="Arial Narrow" w:hAnsi="Arial Narrow"/>
                <w:szCs w:val="20"/>
              </w:rPr>
              <w:t>ethical issue</w:t>
            </w:r>
            <w:r w:rsidR="00F54A37">
              <w:rPr>
                <w:rFonts w:ascii="Arial Narrow" w:hAnsi="Arial Narrow"/>
                <w:szCs w:val="20"/>
              </w:rPr>
              <w:t>.</w:t>
            </w:r>
          </w:p>
          <w:p w14:paraId="7EF5C5A5" w14:textId="77777777" w:rsidR="00031673" w:rsidRPr="00A82E0E" w:rsidRDefault="00031673" w:rsidP="002351DB">
            <w:pPr>
              <w:pStyle w:val="VCAAtablecondensed"/>
              <w:spacing w:after="0"/>
              <w:rPr>
                <w:sz w:val="20"/>
                <w:szCs w:val="20"/>
                <w:lang w:val="en-GB"/>
              </w:rPr>
            </w:pPr>
            <w:r w:rsidRPr="00A82E0E">
              <w:rPr>
                <w:sz w:val="20"/>
                <w:szCs w:val="20"/>
                <w:lang w:val="en-GB"/>
              </w:rPr>
              <w:t xml:space="preserve">Each task </w:t>
            </w:r>
            <w:r w:rsidR="006B4E40" w:rsidRPr="00A82E0E">
              <w:rPr>
                <w:sz w:val="20"/>
                <w:szCs w:val="20"/>
                <w:lang w:val="en-GB"/>
              </w:rPr>
              <w:t xml:space="preserve">type </w:t>
            </w:r>
            <w:r w:rsidRPr="00A82E0E">
              <w:rPr>
                <w:sz w:val="20"/>
                <w:szCs w:val="20"/>
                <w:lang w:val="en-GB"/>
              </w:rPr>
              <w:t>can only be selected once across Units 3 and 4.</w:t>
            </w:r>
          </w:p>
          <w:p w14:paraId="7EF5C5A6" w14:textId="77777777" w:rsidR="00031673" w:rsidRPr="008F5FE2" w:rsidRDefault="00031673" w:rsidP="00116CDA">
            <w:pPr>
              <w:pStyle w:val="VCAAtablecondensed"/>
              <w:rPr>
                <w:sz w:val="20"/>
                <w:szCs w:val="20"/>
                <w:lang w:val="en-GB"/>
              </w:rPr>
            </w:pPr>
            <w:r w:rsidRPr="00A82E0E">
              <w:rPr>
                <w:sz w:val="20"/>
                <w:szCs w:val="20"/>
                <w:lang w:val="en-GB"/>
              </w:rPr>
              <w:t xml:space="preserve">For each task the time allocated should be approximately 50–70 minutes for a written response </w:t>
            </w:r>
            <w:r w:rsidR="00116CDA">
              <w:rPr>
                <w:sz w:val="20"/>
                <w:szCs w:val="20"/>
                <w:lang w:val="en-GB"/>
              </w:rPr>
              <w:t>and</w:t>
            </w:r>
            <w:r w:rsidRPr="00A82E0E">
              <w:rPr>
                <w:sz w:val="20"/>
                <w:szCs w:val="20"/>
                <w:lang w:val="en-GB"/>
              </w:rPr>
              <w:t xml:space="preserve"> 10 minutes for a </w:t>
            </w:r>
            <w:r w:rsidRPr="00A82E0E">
              <w:rPr>
                <w:sz w:val="20"/>
                <w:szCs w:val="20"/>
              </w:rPr>
              <w:t>multimodal</w:t>
            </w:r>
            <w:r w:rsidRPr="00A82E0E">
              <w:rPr>
                <w:sz w:val="20"/>
                <w:szCs w:val="20"/>
                <w:lang w:val="en-GB"/>
              </w:rPr>
              <w:t xml:space="preserve"> or oral presentation.</w:t>
            </w:r>
          </w:p>
        </w:tc>
      </w:tr>
      <w:tr w:rsidR="00031673" w:rsidRPr="00030CD1" w14:paraId="7EF5C5AC" w14:textId="77777777" w:rsidTr="00031673">
        <w:tc>
          <w:tcPr>
            <w:tcW w:w="3469" w:type="dxa"/>
            <w:tcBorders>
              <w:top w:val="nil"/>
              <w:left w:val="nil"/>
              <w:bottom w:val="nil"/>
              <w:right w:val="nil"/>
            </w:tcBorders>
          </w:tcPr>
          <w:p w14:paraId="7EF5C5A8" w14:textId="77777777" w:rsidR="00031673" w:rsidRPr="003D551B" w:rsidRDefault="00031673" w:rsidP="002F5A8B">
            <w:pPr>
              <w:pStyle w:val="VCAAtablecondensed"/>
              <w:rPr>
                <w:b/>
                <w:lang w:val="en-GB"/>
              </w:rPr>
            </w:pPr>
            <w:r w:rsidRPr="003D551B">
              <w:rPr>
                <w:b/>
                <w:lang w:val="en-GB"/>
              </w:rPr>
              <w:t>Outcome 2</w:t>
            </w:r>
          </w:p>
          <w:p w14:paraId="7EF5C5A9" w14:textId="77777777" w:rsidR="00031673" w:rsidRPr="008F5FE2" w:rsidRDefault="00031673" w:rsidP="008F5FE2">
            <w:pPr>
              <w:pStyle w:val="VCAAtablecondensed"/>
              <w:rPr>
                <w:sz w:val="20"/>
                <w:szCs w:val="20"/>
                <w:lang w:val="en-GB"/>
              </w:rPr>
            </w:pPr>
            <w:r w:rsidRPr="008F5FE2">
              <w:rPr>
                <w:sz w:val="20"/>
                <w:szCs w:val="20"/>
                <w:lang w:val="en-GB"/>
              </w:rPr>
              <w:t xml:space="preserve">Analyse the evidence for genetic changes </w:t>
            </w:r>
            <w:r w:rsidR="006B4E40" w:rsidRPr="008F5FE2">
              <w:rPr>
                <w:sz w:val="20"/>
                <w:szCs w:val="20"/>
                <w:lang w:val="en-GB"/>
              </w:rPr>
              <w:t>in populat</w:t>
            </w:r>
            <w:r w:rsidR="00F54A37">
              <w:rPr>
                <w:sz w:val="20"/>
                <w:szCs w:val="20"/>
                <w:lang w:val="en-GB"/>
              </w:rPr>
              <w:t>i</w:t>
            </w:r>
            <w:r w:rsidR="006B4E40" w:rsidRPr="008F5FE2">
              <w:rPr>
                <w:sz w:val="20"/>
                <w:szCs w:val="20"/>
                <w:lang w:val="en-GB"/>
              </w:rPr>
              <w:t xml:space="preserve">ons </w:t>
            </w:r>
            <w:r w:rsidRPr="008F5FE2">
              <w:rPr>
                <w:sz w:val="20"/>
                <w:szCs w:val="20"/>
                <w:lang w:val="en-GB"/>
              </w:rPr>
              <w:t xml:space="preserve">and changes in </w:t>
            </w:r>
            <w:r w:rsidR="008F5FE2">
              <w:rPr>
                <w:sz w:val="20"/>
                <w:szCs w:val="20"/>
                <w:lang w:val="en-GB"/>
              </w:rPr>
              <w:t>species</w:t>
            </w:r>
            <w:r w:rsidR="008F5FE2" w:rsidRPr="008F5FE2">
              <w:rPr>
                <w:sz w:val="20"/>
                <w:szCs w:val="20"/>
                <w:lang w:val="en-GB"/>
              </w:rPr>
              <w:t xml:space="preserve"> </w:t>
            </w:r>
            <w:r w:rsidRPr="008F5FE2">
              <w:rPr>
                <w:sz w:val="20"/>
                <w:szCs w:val="20"/>
                <w:lang w:val="en-GB"/>
              </w:rPr>
              <w:t>over time, analyse the evidence for relatedness between species, and evaluate the evidence for human change over time.</w:t>
            </w:r>
          </w:p>
        </w:tc>
        <w:tc>
          <w:tcPr>
            <w:tcW w:w="2059" w:type="dxa"/>
            <w:tcBorders>
              <w:top w:val="nil"/>
              <w:left w:val="nil"/>
              <w:bottom w:val="nil"/>
              <w:right w:val="nil"/>
            </w:tcBorders>
          </w:tcPr>
          <w:p w14:paraId="7EF5C5AA" w14:textId="77777777" w:rsidR="00031673" w:rsidRPr="003D551B" w:rsidRDefault="00031673" w:rsidP="00031673">
            <w:pPr>
              <w:pStyle w:val="VCAAtablecondensed"/>
              <w:spacing w:before="720"/>
              <w:jc w:val="center"/>
              <w:rPr>
                <w:lang w:val="en-GB"/>
              </w:rPr>
            </w:pPr>
            <w:r w:rsidRPr="003D551B">
              <w:rPr>
                <w:lang w:val="en-GB"/>
              </w:rPr>
              <w:t>40</w:t>
            </w:r>
          </w:p>
        </w:tc>
        <w:tc>
          <w:tcPr>
            <w:tcW w:w="3260" w:type="dxa"/>
            <w:vMerge/>
            <w:tcBorders>
              <w:left w:val="nil"/>
              <w:bottom w:val="nil"/>
              <w:right w:val="nil"/>
            </w:tcBorders>
          </w:tcPr>
          <w:p w14:paraId="7EF5C5AB" w14:textId="77777777" w:rsidR="00031673" w:rsidRPr="008F5FE2" w:rsidRDefault="00031673" w:rsidP="002351DB">
            <w:pPr>
              <w:pStyle w:val="VCAAtablecondensed"/>
              <w:rPr>
                <w:sz w:val="20"/>
                <w:szCs w:val="20"/>
                <w:lang w:val="en-GB"/>
              </w:rPr>
            </w:pPr>
          </w:p>
        </w:tc>
      </w:tr>
      <w:tr w:rsidR="002F5A8B" w:rsidRPr="00030CD1" w14:paraId="7EF5C5B3" w14:textId="77777777" w:rsidTr="00031673">
        <w:tc>
          <w:tcPr>
            <w:tcW w:w="3469" w:type="dxa"/>
            <w:tcBorders>
              <w:top w:val="nil"/>
              <w:left w:val="nil"/>
              <w:right w:val="nil"/>
            </w:tcBorders>
          </w:tcPr>
          <w:p w14:paraId="7EF5C5AD" w14:textId="77777777" w:rsidR="002F5A8B" w:rsidRPr="003D551B" w:rsidRDefault="002F5A8B" w:rsidP="002F5A8B">
            <w:pPr>
              <w:pStyle w:val="VCAAtablecondensed"/>
              <w:rPr>
                <w:b/>
                <w:lang w:val="en-GB"/>
              </w:rPr>
            </w:pPr>
            <w:r w:rsidRPr="003D551B">
              <w:rPr>
                <w:b/>
                <w:lang w:val="en-GB"/>
              </w:rPr>
              <w:t>Outcome 3</w:t>
            </w:r>
          </w:p>
          <w:p w14:paraId="7EF5C5AE" w14:textId="77777777" w:rsidR="002F5A8B" w:rsidRPr="008F5FE2" w:rsidRDefault="00031673" w:rsidP="008F5FE2">
            <w:pPr>
              <w:pStyle w:val="VCAAtablecondensed"/>
              <w:spacing w:after="240"/>
              <w:rPr>
                <w:sz w:val="20"/>
                <w:szCs w:val="20"/>
                <w:lang w:val="en-GB"/>
              </w:rPr>
            </w:pPr>
            <w:r w:rsidRPr="008F5FE2">
              <w:rPr>
                <w:sz w:val="20"/>
                <w:szCs w:val="20"/>
                <w:lang w:val="en-GB"/>
              </w:rPr>
              <w:t xml:space="preserve">Design and conduct a </w:t>
            </w:r>
            <w:r w:rsidR="00987B7F">
              <w:rPr>
                <w:sz w:val="20"/>
                <w:szCs w:val="20"/>
              </w:rPr>
              <w:t>scientific</w:t>
            </w:r>
            <w:r w:rsidR="00987B7F" w:rsidRPr="008F5FE2">
              <w:rPr>
                <w:sz w:val="20"/>
                <w:szCs w:val="20"/>
                <w:lang w:val="en-GB"/>
              </w:rPr>
              <w:t xml:space="preserve"> </w:t>
            </w:r>
            <w:r w:rsidRPr="008F5FE2">
              <w:rPr>
                <w:sz w:val="20"/>
                <w:szCs w:val="20"/>
                <w:lang w:val="en-GB"/>
              </w:rPr>
              <w:t xml:space="preserve">investigation related to cellular processes and/or </w:t>
            </w:r>
            <w:r w:rsidR="008F5FE2">
              <w:rPr>
                <w:sz w:val="20"/>
                <w:szCs w:val="20"/>
                <w:lang w:val="en-GB"/>
              </w:rPr>
              <w:t>how life changes and responds to challenges</w:t>
            </w:r>
            <w:r w:rsidRPr="008F5FE2">
              <w:rPr>
                <w:sz w:val="20"/>
                <w:szCs w:val="20"/>
                <w:lang w:val="en-GB"/>
              </w:rPr>
              <w:t>, and present an aim, methodology</w:t>
            </w:r>
            <w:r w:rsidR="00E306E3">
              <w:rPr>
                <w:sz w:val="20"/>
                <w:szCs w:val="20"/>
                <w:lang w:val="en-GB"/>
              </w:rPr>
              <w:t xml:space="preserve"> and method</w:t>
            </w:r>
            <w:r w:rsidRPr="008F5FE2">
              <w:rPr>
                <w:sz w:val="20"/>
                <w:szCs w:val="20"/>
                <w:lang w:val="en-GB"/>
              </w:rPr>
              <w:t xml:space="preserve">, results, </w:t>
            </w:r>
            <w:r w:rsidR="006B4E40" w:rsidRPr="008F5FE2">
              <w:rPr>
                <w:sz w:val="20"/>
                <w:szCs w:val="20"/>
                <w:lang w:val="en-GB"/>
              </w:rPr>
              <w:t>discussion</w:t>
            </w:r>
            <w:r w:rsidRPr="008F5FE2">
              <w:rPr>
                <w:sz w:val="20"/>
                <w:szCs w:val="20"/>
                <w:lang w:val="en-GB"/>
              </w:rPr>
              <w:t xml:space="preserve"> and </w:t>
            </w:r>
            <w:r w:rsidR="00987B7F">
              <w:rPr>
                <w:sz w:val="20"/>
                <w:szCs w:val="20"/>
                <w:lang w:val="en-GB"/>
              </w:rPr>
              <w:t xml:space="preserve">a </w:t>
            </w:r>
            <w:r w:rsidRPr="008F5FE2">
              <w:rPr>
                <w:sz w:val="20"/>
                <w:szCs w:val="20"/>
                <w:lang w:val="en-GB"/>
              </w:rPr>
              <w:t>conclusion in a scientific poster.</w:t>
            </w:r>
          </w:p>
        </w:tc>
        <w:tc>
          <w:tcPr>
            <w:tcW w:w="2059" w:type="dxa"/>
            <w:tcBorders>
              <w:top w:val="nil"/>
              <w:left w:val="nil"/>
              <w:right w:val="nil"/>
            </w:tcBorders>
          </w:tcPr>
          <w:p w14:paraId="7EF5C5AF" w14:textId="77777777" w:rsidR="002F5A8B" w:rsidRPr="003D551B" w:rsidRDefault="00031673" w:rsidP="00031673">
            <w:pPr>
              <w:pStyle w:val="VCAAtablecondensed"/>
              <w:spacing w:before="720"/>
              <w:jc w:val="center"/>
              <w:rPr>
                <w:lang w:val="en-GB"/>
              </w:rPr>
            </w:pPr>
            <w:r w:rsidRPr="003D551B">
              <w:rPr>
                <w:lang w:val="en-GB"/>
              </w:rPr>
              <w:t>40</w:t>
            </w:r>
          </w:p>
        </w:tc>
        <w:tc>
          <w:tcPr>
            <w:tcW w:w="3260" w:type="dxa"/>
            <w:tcBorders>
              <w:top w:val="nil"/>
              <w:left w:val="nil"/>
              <w:right w:val="nil"/>
            </w:tcBorders>
          </w:tcPr>
          <w:p w14:paraId="7EF5C5B0" w14:textId="77777777" w:rsidR="00031673" w:rsidRPr="008F5FE2" w:rsidRDefault="00031673" w:rsidP="002351DB">
            <w:pPr>
              <w:pStyle w:val="VCAAbody"/>
              <w:spacing w:after="0" w:line="240" w:lineRule="exact"/>
              <w:rPr>
                <w:rFonts w:ascii="Arial Narrow" w:hAnsi="Arial Narrow"/>
                <w:i/>
                <w:color w:val="auto"/>
                <w:szCs w:val="20"/>
                <w:lang w:val="en-GB"/>
              </w:rPr>
            </w:pPr>
            <w:r w:rsidRPr="008F5FE2">
              <w:rPr>
                <w:rFonts w:ascii="Arial Narrow" w:hAnsi="Arial Narrow"/>
                <w:i/>
                <w:color w:val="auto"/>
                <w:szCs w:val="20"/>
                <w:lang w:val="en-GB"/>
              </w:rPr>
              <w:t>For Outcome 3</w:t>
            </w:r>
          </w:p>
          <w:p w14:paraId="7EF5C5B1" w14:textId="77777777" w:rsidR="002F5A8B" w:rsidRPr="008F5FE2" w:rsidRDefault="00031673" w:rsidP="002351DB">
            <w:pPr>
              <w:pStyle w:val="VCAAtablecondensed"/>
              <w:rPr>
                <w:sz w:val="20"/>
                <w:szCs w:val="20"/>
                <w:lang w:val="en-GB"/>
              </w:rPr>
            </w:pPr>
            <w:r w:rsidRPr="008F5FE2">
              <w:rPr>
                <w:sz w:val="20"/>
                <w:szCs w:val="20"/>
                <w:lang w:val="en-GB"/>
              </w:rPr>
              <w:t xml:space="preserve">Communication of the design, analysis and findings of a student-designed and </w:t>
            </w:r>
            <w:r w:rsidR="008E1E97">
              <w:rPr>
                <w:sz w:val="20"/>
                <w:szCs w:val="20"/>
                <w:lang w:val="en-GB"/>
              </w:rPr>
              <w:t>student-</w:t>
            </w:r>
            <w:r w:rsidRPr="008F5FE2">
              <w:rPr>
                <w:sz w:val="20"/>
                <w:szCs w:val="20"/>
                <w:lang w:val="en-GB"/>
              </w:rPr>
              <w:t xml:space="preserve">conducted </w:t>
            </w:r>
            <w:r w:rsidR="00B72D8D" w:rsidRPr="008F5FE2">
              <w:rPr>
                <w:sz w:val="20"/>
                <w:szCs w:val="20"/>
                <w:lang w:val="en-GB"/>
              </w:rPr>
              <w:t>scientific</w:t>
            </w:r>
            <w:r w:rsidRPr="008F5FE2">
              <w:rPr>
                <w:sz w:val="20"/>
                <w:szCs w:val="20"/>
                <w:lang w:val="en-GB"/>
              </w:rPr>
              <w:t xml:space="preserve"> investigation through a structured scientific poster and logbook entries.</w:t>
            </w:r>
          </w:p>
          <w:p w14:paraId="7EF5C5B2" w14:textId="77777777" w:rsidR="00B72D8D" w:rsidRPr="00A82E0E" w:rsidRDefault="00B72D8D" w:rsidP="002351DB">
            <w:pPr>
              <w:pStyle w:val="VCAAtablecondensed"/>
              <w:spacing w:after="240"/>
              <w:rPr>
                <w:sz w:val="20"/>
                <w:szCs w:val="20"/>
                <w:lang w:val="en-GB"/>
              </w:rPr>
            </w:pPr>
            <w:r w:rsidRPr="00A82E0E">
              <w:rPr>
                <w:sz w:val="20"/>
                <w:szCs w:val="20"/>
                <w:lang w:val="en-GB"/>
              </w:rPr>
              <w:t>The poster should not exceed 600 words.</w:t>
            </w:r>
          </w:p>
        </w:tc>
      </w:tr>
      <w:tr w:rsidR="002F5A8B" w:rsidRPr="003D551B" w14:paraId="7EF5C5B7" w14:textId="77777777" w:rsidTr="00031673">
        <w:tc>
          <w:tcPr>
            <w:tcW w:w="3469" w:type="dxa"/>
            <w:tcBorders>
              <w:left w:val="nil"/>
              <w:right w:val="nil"/>
            </w:tcBorders>
          </w:tcPr>
          <w:p w14:paraId="7EF5C5B4" w14:textId="77777777" w:rsidR="002F5A8B" w:rsidRPr="003D551B" w:rsidRDefault="002F5A8B" w:rsidP="002F5A8B">
            <w:pPr>
              <w:pStyle w:val="VCAAtablecondensed"/>
              <w:spacing w:before="120"/>
              <w:jc w:val="right"/>
              <w:rPr>
                <w:b/>
                <w:lang w:val="en-GB"/>
              </w:rPr>
            </w:pPr>
            <w:r w:rsidRPr="003D551B">
              <w:rPr>
                <w:b/>
                <w:lang w:val="en-GB"/>
              </w:rPr>
              <w:t>Total marks</w:t>
            </w:r>
          </w:p>
        </w:tc>
        <w:tc>
          <w:tcPr>
            <w:tcW w:w="2059" w:type="dxa"/>
            <w:tcBorders>
              <w:left w:val="nil"/>
              <w:right w:val="nil"/>
            </w:tcBorders>
          </w:tcPr>
          <w:p w14:paraId="7EF5C5B5" w14:textId="77777777" w:rsidR="002F5A8B" w:rsidRPr="003D551B" w:rsidRDefault="00F275D3" w:rsidP="002F5A8B">
            <w:pPr>
              <w:pStyle w:val="VCAAtablecondensed"/>
              <w:spacing w:before="120"/>
              <w:jc w:val="center"/>
              <w:rPr>
                <w:b/>
                <w:lang w:val="en-GB"/>
              </w:rPr>
            </w:pPr>
            <w:r w:rsidRPr="003D551B">
              <w:rPr>
                <w:b/>
                <w:lang w:val="en-GB"/>
              </w:rPr>
              <w:t>120</w:t>
            </w:r>
          </w:p>
        </w:tc>
        <w:tc>
          <w:tcPr>
            <w:tcW w:w="3260" w:type="dxa"/>
            <w:tcBorders>
              <w:left w:val="nil"/>
              <w:right w:val="nil"/>
            </w:tcBorders>
          </w:tcPr>
          <w:p w14:paraId="7EF5C5B6" w14:textId="77777777" w:rsidR="002F5A8B" w:rsidRPr="003D551B" w:rsidRDefault="002F5A8B" w:rsidP="002F5A8B">
            <w:pPr>
              <w:pStyle w:val="VCAAbody"/>
              <w:rPr>
                <w:sz w:val="22"/>
                <w:lang w:val="en-GB"/>
              </w:rPr>
            </w:pPr>
          </w:p>
        </w:tc>
      </w:tr>
    </w:tbl>
    <w:p w14:paraId="7EF5C5B8" w14:textId="77777777" w:rsidR="006B4E40" w:rsidRPr="00BD3EFA" w:rsidRDefault="006B4E40" w:rsidP="00031673">
      <w:pPr>
        <w:pStyle w:val="VCAAHeading5"/>
        <w:rPr>
          <w:color w:val="auto"/>
          <w:lang w:val="en-GB"/>
        </w:rPr>
      </w:pPr>
    </w:p>
    <w:p w14:paraId="7EF5C5B9" w14:textId="77777777" w:rsidR="006B4E40" w:rsidRPr="00BD3EFA" w:rsidRDefault="006B4E40">
      <w:pPr>
        <w:rPr>
          <w:rFonts w:ascii="Arial" w:hAnsi="Arial" w:cs="Arial"/>
          <w:sz w:val="24"/>
          <w:szCs w:val="20"/>
          <w:lang w:eastAsia="en-AU"/>
        </w:rPr>
      </w:pPr>
      <w:r w:rsidRPr="00BD3EFA">
        <w:br w:type="page"/>
      </w:r>
    </w:p>
    <w:p w14:paraId="7EF5C5BA" w14:textId="77777777" w:rsidR="00031673" w:rsidRPr="008F5FE2" w:rsidRDefault="00031673" w:rsidP="00031673">
      <w:pPr>
        <w:pStyle w:val="VCAAHeading5"/>
        <w:rPr>
          <w:lang w:val="en-GB"/>
        </w:rPr>
      </w:pPr>
      <w:r w:rsidRPr="008F5FE2">
        <w:rPr>
          <w:lang w:val="en-GB"/>
        </w:rPr>
        <w:t>Practical work</w:t>
      </w:r>
    </w:p>
    <w:p w14:paraId="7EF5C5BB" w14:textId="77777777" w:rsidR="00031673" w:rsidRPr="008F5FE2" w:rsidRDefault="00031673" w:rsidP="00031673">
      <w:pPr>
        <w:pStyle w:val="VCAAbody"/>
        <w:rPr>
          <w:lang w:val="en-GB"/>
        </w:rPr>
      </w:pPr>
      <w:r w:rsidRPr="008F5FE2">
        <w:rPr>
          <w:lang w:val="en-GB"/>
        </w:rPr>
        <w:t xml:space="preserve">Practical work is a central component of learning and assessment and may include activities such as laboratory experiments, fieldwork, simulations and other direct experiences as described in the scientific investigation methodologies on </w:t>
      </w:r>
      <w:hyperlink w:anchor="methodologies" w:history="1">
        <w:r w:rsidRPr="008F5FE2">
          <w:rPr>
            <w:rStyle w:val="Hyperlink"/>
            <w:lang w:val="en-GB"/>
          </w:rPr>
          <w:t xml:space="preserve">pages </w:t>
        </w:r>
        <w:r w:rsidR="00335F0D" w:rsidRPr="008F5FE2">
          <w:rPr>
            <w:rStyle w:val="Hyperlink"/>
            <w:lang w:val="en-GB"/>
          </w:rPr>
          <w:t>9</w:t>
        </w:r>
        <w:r w:rsidRPr="008F5FE2">
          <w:rPr>
            <w:rStyle w:val="Hyperlink"/>
            <w:lang w:val="en-GB"/>
          </w:rPr>
          <w:t xml:space="preserve"> and 1</w:t>
        </w:r>
        <w:r w:rsidR="00335F0D" w:rsidRPr="008F5FE2">
          <w:rPr>
            <w:rStyle w:val="Hyperlink"/>
            <w:lang w:val="en-GB"/>
          </w:rPr>
          <w:t>0</w:t>
        </w:r>
      </w:hyperlink>
      <w:r w:rsidRPr="008F5FE2">
        <w:rPr>
          <w:lang w:val="en-GB"/>
        </w:rPr>
        <w:t>. A minimum of ten hours of class time should be devoted to student practical activities and investigations across Areas of Study 1 and 2</w:t>
      </w:r>
      <w:r w:rsidRPr="008F5FE2">
        <w:rPr>
          <w:lang w:val="en-GB" w:eastAsia="en-AU"/>
        </w:rPr>
        <w:t xml:space="preserve">. For Area of Study 3, a minimum of </w:t>
      </w:r>
      <w:r w:rsidR="008F01B0">
        <w:rPr>
          <w:lang w:val="en-GB" w:eastAsia="en-AU"/>
        </w:rPr>
        <w:t>ten</w:t>
      </w:r>
      <w:r w:rsidRPr="008F5FE2">
        <w:rPr>
          <w:lang w:val="en-GB" w:eastAsia="en-AU"/>
        </w:rPr>
        <w:t xml:space="preserve"> hours of class time should be devoted to </w:t>
      </w:r>
      <w:r w:rsidR="008F01B0">
        <w:rPr>
          <w:lang w:val="en-GB" w:eastAsia="en-AU"/>
        </w:rPr>
        <w:t xml:space="preserve">designing and </w:t>
      </w:r>
      <w:r w:rsidRPr="008F5FE2">
        <w:rPr>
          <w:lang w:val="en-GB" w:eastAsia="en-AU"/>
        </w:rPr>
        <w:t xml:space="preserve">undertaking the </w:t>
      </w:r>
      <w:r w:rsidR="001D7B6E" w:rsidRPr="008F5FE2">
        <w:rPr>
          <w:lang w:val="en-GB" w:eastAsia="en-AU"/>
        </w:rPr>
        <w:t>student-design</w:t>
      </w:r>
      <w:r w:rsidR="004D618A" w:rsidRPr="008F5FE2">
        <w:rPr>
          <w:lang w:val="en-GB" w:eastAsia="en-AU"/>
        </w:rPr>
        <w:t>ed</w:t>
      </w:r>
      <w:r w:rsidR="001D7B6E" w:rsidRPr="008F5FE2">
        <w:rPr>
          <w:lang w:val="en-GB" w:eastAsia="en-AU"/>
        </w:rPr>
        <w:t xml:space="preserve"> scientific </w:t>
      </w:r>
      <w:r w:rsidRPr="008F5FE2">
        <w:rPr>
          <w:lang w:val="en-GB" w:eastAsia="en-AU"/>
        </w:rPr>
        <w:t>investigation and communicating findings.</w:t>
      </w:r>
    </w:p>
    <w:p w14:paraId="7EF5C5BC" w14:textId="77777777" w:rsidR="00423D9E" w:rsidRPr="008F5FE2" w:rsidRDefault="00423D9E" w:rsidP="00423D9E">
      <w:pPr>
        <w:pStyle w:val="VCAAHeading2"/>
        <w:spacing w:before="360"/>
        <w:rPr>
          <w:lang w:val="en-GB"/>
        </w:rPr>
      </w:pPr>
      <w:bookmarkStart w:id="132" w:name="_Toc24369838"/>
      <w:r w:rsidRPr="008F5FE2">
        <w:rPr>
          <w:lang w:val="en-GB"/>
        </w:rPr>
        <w:t>External assessment</w:t>
      </w:r>
      <w:bookmarkEnd w:id="132"/>
    </w:p>
    <w:p w14:paraId="7EF5C5BD" w14:textId="77777777" w:rsidR="00423D9E" w:rsidRPr="008F5FE2" w:rsidRDefault="00423D9E" w:rsidP="00423D9E">
      <w:pPr>
        <w:pStyle w:val="VCAAbody"/>
        <w:rPr>
          <w:lang w:val="en-GB"/>
        </w:rPr>
      </w:pPr>
      <w:r w:rsidRPr="008F5FE2">
        <w:rPr>
          <w:lang w:val="en-GB"/>
        </w:rPr>
        <w:t>The level of achievement for Units 3 and 4 is also assessed by an end-of-year examination.</w:t>
      </w:r>
    </w:p>
    <w:p w14:paraId="7EF5C5BE" w14:textId="77777777" w:rsidR="00423D9E" w:rsidRPr="008F5FE2" w:rsidRDefault="00423D9E" w:rsidP="00423D9E">
      <w:pPr>
        <w:pStyle w:val="VCAAHeading4"/>
        <w:rPr>
          <w:lang w:val="en-GB"/>
        </w:rPr>
      </w:pPr>
      <w:r w:rsidRPr="008F5FE2">
        <w:rPr>
          <w:lang w:val="en-GB"/>
        </w:rPr>
        <w:t>Contribution to final assessment</w:t>
      </w:r>
    </w:p>
    <w:p w14:paraId="7EF5C5BF" w14:textId="77777777" w:rsidR="00423D9E" w:rsidRPr="008F5FE2" w:rsidRDefault="00423D9E" w:rsidP="00423D9E">
      <w:pPr>
        <w:pStyle w:val="VCAAbody"/>
        <w:rPr>
          <w:lang w:val="en-GB"/>
        </w:rPr>
      </w:pPr>
      <w:r w:rsidRPr="008F5FE2">
        <w:rPr>
          <w:lang w:val="en-GB"/>
        </w:rPr>
        <w:t xml:space="preserve">The examination will contribute </w:t>
      </w:r>
      <w:r w:rsidR="00031673" w:rsidRPr="008F5FE2">
        <w:rPr>
          <w:lang w:val="en-GB"/>
        </w:rPr>
        <w:t>50</w:t>
      </w:r>
      <w:r w:rsidRPr="008F5FE2">
        <w:rPr>
          <w:lang w:val="en-GB"/>
        </w:rPr>
        <w:t xml:space="preserve"> per cent to the study score.</w:t>
      </w:r>
    </w:p>
    <w:p w14:paraId="7EF5C5C0" w14:textId="77777777" w:rsidR="00423D9E" w:rsidRPr="008F5FE2" w:rsidRDefault="00423D9E" w:rsidP="00423D9E">
      <w:pPr>
        <w:pStyle w:val="VCAAHeading3"/>
        <w:rPr>
          <w:lang w:val="en-GB"/>
        </w:rPr>
      </w:pPr>
      <w:bookmarkStart w:id="133" w:name="_Toc24369839"/>
      <w:r w:rsidRPr="008F5FE2">
        <w:rPr>
          <w:lang w:val="en-GB"/>
        </w:rPr>
        <w:t>End-of-year examination</w:t>
      </w:r>
      <w:bookmarkEnd w:id="133"/>
    </w:p>
    <w:p w14:paraId="7EF5C5C1" w14:textId="77777777" w:rsidR="00423D9E" w:rsidRPr="008F5FE2" w:rsidRDefault="00423D9E" w:rsidP="00423D9E">
      <w:pPr>
        <w:pStyle w:val="VCAAHeading4"/>
        <w:rPr>
          <w:lang w:val="en-GB"/>
        </w:rPr>
      </w:pPr>
      <w:r w:rsidRPr="008F5FE2">
        <w:rPr>
          <w:lang w:val="en-GB"/>
        </w:rPr>
        <w:t>Description</w:t>
      </w:r>
    </w:p>
    <w:p w14:paraId="7EF5C5C2" w14:textId="77777777" w:rsidR="00423D9E" w:rsidRPr="008F5FE2" w:rsidRDefault="00423D9E" w:rsidP="00423D9E">
      <w:pPr>
        <w:pStyle w:val="VCAAbody"/>
        <w:rPr>
          <w:lang w:val="en-GB"/>
        </w:rPr>
      </w:pPr>
      <w:r w:rsidRPr="008F5FE2">
        <w:rPr>
          <w:lang w:val="en-GB"/>
        </w:rPr>
        <w:t xml:space="preserve">The examination will be set by a panel appointed by the VCAA. All the key knowledge that underpin the outcomes in Units 3 and 4 </w:t>
      </w:r>
      <w:r w:rsidR="006B4E40" w:rsidRPr="008F5FE2">
        <w:rPr>
          <w:lang w:val="en-GB"/>
        </w:rPr>
        <w:t xml:space="preserve">and the key science skills </w:t>
      </w:r>
      <w:r w:rsidRPr="008F5FE2">
        <w:rPr>
          <w:lang w:val="en-GB"/>
        </w:rPr>
        <w:t>are examinable.</w:t>
      </w:r>
    </w:p>
    <w:p w14:paraId="7EF5C5C3" w14:textId="77777777" w:rsidR="00423D9E" w:rsidRPr="008F5FE2" w:rsidRDefault="00423D9E" w:rsidP="00423D9E">
      <w:pPr>
        <w:pStyle w:val="VCAAHeading4"/>
        <w:rPr>
          <w:lang w:val="en-GB"/>
        </w:rPr>
      </w:pPr>
      <w:r w:rsidRPr="008F5FE2">
        <w:rPr>
          <w:lang w:val="en-GB"/>
        </w:rPr>
        <w:t>Conditions</w:t>
      </w:r>
    </w:p>
    <w:p w14:paraId="7EF5C5C4" w14:textId="77777777" w:rsidR="00423D9E" w:rsidRPr="008F5FE2" w:rsidRDefault="00423D9E" w:rsidP="00423D9E">
      <w:pPr>
        <w:pStyle w:val="VCAAbody"/>
        <w:rPr>
          <w:lang w:val="en-GB"/>
        </w:rPr>
      </w:pPr>
      <w:r w:rsidRPr="008F5FE2">
        <w:rPr>
          <w:lang w:val="en-GB"/>
        </w:rPr>
        <w:t>The examination will be completed under the following conditions:</w:t>
      </w:r>
    </w:p>
    <w:p w14:paraId="7EF5C5C5" w14:textId="77777777" w:rsidR="00423D9E" w:rsidRPr="004A71BD" w:rsidRDefault="00423D9E" w:rsidP="00423D9E">
      <w:pPr>
        <w:pStyle w:val="VCAAbullet"/>
        <w:spacing w:before="120" w:after="120"/>
        <w:contextualSpacing/>
      </w:pPr>
      <w:r w:rsidRPr="00D954D8">
        <w:t xml:space="preserve">Duration: </w:t>
      </w:r>
      <w:r w:rsidR="005635E9" w:rsidRPr="00030CD1">
        <w:t>two and a half</w:t>
      </w:r>
      <w:r w:rsidRPr="004A71BD">
        <w:t xml:space="preserve"> hours.</w:t>
      </w:r>
    </w:p>
    <w:p w14:paraId="7EF5C5C6" w14:textId="77777777" w:rsidR="00423D9E" w:rsidRPr="00A2372F" w:rsidRDefault="00423D9E" w:rsidP="00423D9E">
      <w:pPr>
        <w:pStyle w:val="VCAAbullet"/>
        <w:spacing w:before="120" w:after="120"/>
        <w:contextualSpacing/>
      </w:pPr>
      <w:r w:rsidRPr="00A2372F">
        <w:t>Date: end-of-year, on a date to be published annually by the VCAA.</w:t>
      </w:r>
    </w:p>
    <w:p w14:paraId="7EF5C5C7" w14:textId="77777777" w:rsidR="00423D9E" w:rsidRPr="00030CD1" w:rsidRDefault="00423D9E" w:rsidP="00423D9E">
      <w:pPr>
        <w:pStyle w:val="VCAAbullet"/>
        <w:spacing w:before="120" w:after="120"/>
        <w:contextualSpacing/>
        <w:rPr>
          <w:rFonts w:ascii="HelveticaNeue LT 55 Roman" w:hAnsi="HelveticaNeue LT 55 Roman" w:cs="HelveticaNeue LT 55 Roman"/>
        </w:rPr>
      </w:pPr>
      <w:r w:rsidRPr="0029761B">
        <w:rPr>
          <w:rFonts w:ascii="Arial" w:hAnsi="Arial"/>
        </w:rPr>
        <w:t xml:space="preserve">VCAA examination rules will apply. Details of these rules are published annually in the </w:t>
      </w:r>
      <w:r w:rsidR="00D841BE" w:rsidRPr="0029761B">
        <w:rPr>
          <w:rFonts w:ascii="Arial" w:hAnsi="Arial"/>
        </w:rPr>
        <w:br/>
      </w:r>
      <w:hyperlink r:id="rId41" w:history="1">
        <w:r w:rsidRPr="009138B3">
          <w:rPr>
            <w:i/>
            <w:iCs/>
            <w:color w:val="0000FF"/>
            <w:u w:val="thick" w:color="0000FF"/>
          </w:rPr>
          <w:t>VCE and VCAL Administrative Handbook</w:t>
        </w:r>
      </w:hyperlink>
      <w:r w:rsidRPr="00D954D8">
        <w:t>.</w:t>
      </w:r>
    </w:p>
    <w:p w14:paraId="7EF5C5C8" w14:textId="77777777" w:rsidR="00263A66" w:rsidRPr="00A2372F" w:rsidRDefault="00423D9E" w:rsidP="006B5C28">
      <w:pPr>
        <w:pStyle w:val="VCAAbullet"/>
        <w:spacing w:before="120" w:after="120"/>
        <w:contextualSpacing/>
      </w:pPr>
      <w:r w:rsidRPr="004A71BD">
        <w:t>The examination will be marked by assessors appointed by the VCAA.</w:t>
      </w:r>
    </w:p>
    <w:p w14:paraId="7EF5C5C9" w14:textId="77777777" w:rsidR="00AF5DF3" w:rsidRPr="008F5FE2" w:rsidRDefault="00AF5DF3" w:rsidP="00AF5DF3">
      <w:pPr>
        <w:pStyle w:val="VCAAHeading4"/>
        <w:rPr>
          <w:lang w:val="en-GB"/>
        </w:rPr>
      </w:pPr>
      <w:bookmarkStart w:id="134" w:name="_Toc21953279"/>
      <w:r w:rsidRPr="008F5FE2">
        <w:rPr>
          <w:lang w:val="en-GB"/>
        </w:rPr>
        <w:t>Further advice</w:t>
      </w:r>
      <w:bookmarkEnd w:id="134"/>
    </w:p>
    <w:p w14:paraId="7EF5C5CA" w14:textId="77777777" w:rsidR="00AF5DF3" w:rsidRPr="008F5FE2" w:rsidRDefault="00AF5DF3" w:rsidP="00AF5DF3">
      <w:pPr>
        <w:pStyle w:val="VCAAbody"/>
        <w:rPr>
          <w:lang w:val="en-GB"/>
        </w:rPr>
      </w:pPr>
      <w:r w:rsidRPr="008F5FE2">
        <w:rPr>
          <w:lang w:val="en-GB"/>
        </w:rPr>
        <w:t xml:space="preserve">The VCAA publishes specifications for all VCE examinations on the VCAA website. Examination specifications include details about the sections of the examination, their weighting, the question format/s and any other essential information. The specifications are published in the year </w:t>
      </w:r>
      <w:r w:rsidR="00417092" w:rsidRPr="008F5FE2">
        <w:rPr>
          <w:lang w:val="en-GB"/>
        </w:rPr>
        <w:t xml:space="preserve">prior to </w:t>
      </w:r>
      <w:r w:rsidRPr="008F5FE2">
        <w:rPr>
          <w:lang w:val="en-GB"/>
        </w:rPr>
        <w:t>implementation of the revised Unit 3 and 4 sequence together with any sample material.</w:t>
      </w:r>
    </w:p>
    <w:p w14:paraId="7EF5C5CB" w14:textId="77777777" w:rsidR="00AF5DF3" w:rsidRPr="00D954D8" w:rsidRDefault="00AF5DF3" w:rsidP="00AF5DF3">
      <w:pPr>
        <w:pStyle w:val="VCAAbody"/>
        <w:rPr>
          <w:lang w:val="en-GB"/>
        </w:rPr>
      </w:pPr>
    </w:p>
    <w:sectPr w:rsidR="00AF5DF3" w:rsidRPr="00D954D8" w:rsidSect="00881105">
      <w:headerReference w:type="default" r:id="rId42"/>
      <w:footerReference w:type="default" r:id="rId43"/>
      <w:headerReference w:type="first" r:id="rId44"/>
      <w:footerReference w:type="first" r:id="rId45"/>
      <w:pgSz w:w="11907" w:h="16840" w:code="9"/>
      <w:pgMar w:top="1430" w:right="1134" w:bottom="1434" w:left="1985" w:header="392" w:footer="27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0D396" w16cid:durableId="21E28C77"/>
  <w16cid:commentId w16cid:paraId="55E7FE3C" w16cid:durableId="21E290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5C5D0" w14:textId="77777777" w:rsidR="00A56E9C" w:rsidRDefault="00A56E9C" w:rsidP="00304EA1">
      <w:pPr>
        <w:spacing w:after="0" w:line="240" w:lineRule="auto"/>
      </w:pPr>
      <w:r>
        <w:separator/>
      </w:r>
    </w:p>
  </w:endnote>
  <w:endnote w:type="continuationSeparator" w:id="0">
    <w:p w14:paraId="7EF5C5D1" w14:textId="77777777" w:rsidR="00A56E9C" w:rsidRDefault="00A56E9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lveticaNeue LT 45 Light">
    <w:panose1 w:val="020B0404020002020204"/>
    <w:charset w:val="00"/>
    <w:family w:val="swiss"/>
    <w:pitch w:val="variable"/>
    <w:sig w:usb0="80000027" w:usb1="00000000" w:usb2="00000000" w:usb3="00000000" w:csb0="00000001" w:csb1="00000000"/>
  </w:font>
  <w:font w:name="HelveticaNeue LT 65 Medium">
    <w:panose1 w:val="02000603020000020004"/>
    <w:charset w:val="00"/>
    <w:family w:val="auto"/>
    <w:pitch w:val="variable"/>
    <w:sig w:usb0="80000027"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HelveticaNeue LT 55 Roman">
    <w:panose1 w:val="0200050304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A56E9C" w:rsidRPr="00D0381D" w14:paraId="7EF5C5D6" w14:textId="77777777" w:rsidTr="00400DA9">
      <w:tc>
        <w:tcPr>
          <w:tcW w:w="1665" w:type="pct"/>
          <w:tcMar>
            <w:left w:w="0" w:type="dxa"/>
            <w:right w:w="0" w:type="dxa"/>
          </w:tcMar>
        </w:tcPr>
        <w:p w14:paraId="7EF5C5D3" w14:textId="77777777" w:rsidR="00A56E9C" w:rsidRPr="00D0381D" w:rsidRDefault="00A56E9C" w:rsidP="00CF1F6F">
          <w:pPr>
            <w:pStyle w:val="VCAAbody"/>
            <w:tabs>
              <w:tab w:val="right" w:pos="9639"/>
            </w:tabs>
            <w:spacing w:after="0"/>
            <w:rPr>
              <w:color w:val="999999" w:themeColor="accent2"/>
              <w:sz w:val="18"/>
              <w:szCs w:val="18"/>
            </w:rPr>
          </w:pPr>
          <w:r>
            <w:rPr>
              <w:noProof/>
              <w:color w:val="999999" w:themeColor="accent2"/>
              <w:sz w:val="18"/>
              <w:szCs w:val="18"/>
              <w:lang w:val="en-AU" w:eastAsia="ja-JP"/>
            </w:rPr>
            <w:drawing>
              <wp:anchor distT="0" distB="0" distL="114300" distR="114300" simplePos="0" relativeHeight="251667456" behindDoc="1" locked="1" layoutInCell="1" allowOverlap="1" wp14:anchorId="7EF5C5F1" wp14:editId="7EF5C5F2">
                <wp:simplePos x="0" y="0"/>
                <wp:positionH relativeFrom="page">
                  <wp:posOffset>-723265</wp:posOffset>
                </wp:positionH>
                <wp:positionV relativeFrom="page">
                  <wp:posOffset>-16510</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D0381D">
            <w:rPr>
              <w:color w:val="999999" w:themeColor="accent2"/>
              <w:sz w:val="18"/>
              <w:szCs w:val="18"/>
            </w:rPr>
            <w:t xml:space="preserve">© </w:t>
          </w:r>
          <w:hyperlink r:id="rId2" w:history="1">
            <w:r w:rsidRPr="000F3C26">
              <w:rPr>
                <w:rStyle w:val="Hyperlink"/>
                <w:color w:val="FFFFFF" w:themeColor="background1"/>
                <w:sz w:val="18"/>
                <w:szCs w:val="18"/>
              </w:rPr>
              <w:t>VCAA</w:t>
            </w:r>
          </w:hyperlink>
        </w:p>
      </w:tc>
      <w:tc>
        <w:tcPr>
          <w:tcW w:w="1665" w:type="pct"/>
          <w:tcMar>
            <w:left w:w="0" w:type="dxa"/>
            <w:right w:w="0" w:type="dxa"/>
          </w:tcMar>
        </w:tcPr>
        <w:p w14:paraId="7EF5C5D4" w14:textId="77777777" w:rsidR="00A56E9C" w:rsidRPr="00D0381D" w:rsidRDefault="00A56E9C" w:rsidP="00CF1F6F">
          <w:pPr>
            <w:pStyle w:val="VCAAbody"/>
            <w:tabs>
              <w:tab w:val="right" w:pos="9639"/>
            </w:tabs>
            <w:spacing w:after="0"/>
            <w:rPr>
              <w:color w:val="999999" w:themeColor="accent2"/>
              <w:sz w:val="18"/>
              <w:szCs w:val="18"/>
            </w:rPr>
          </w:pPr>
        </w:p>
      </w:tc>
      <w:tc>
        <w:tcPr>
          <w:tcW w:w="1665" w:type="pct"/>
          <w:tcMar>
            <w:left w:w="0" w:type="dxa"/>
            <w:right w:w="0" w:type="dxa"/>
          </w:tcMar>
        </w:tcPr>
        <w:p w14:paraId="7EF5C5D5" w14:textId="5057BE30" w:rsidR="00A56E9C" w:rsidRPr="00D0381D" w:rsidRDefault="00A56E9C" w:rsidP="00CF1F6F">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30974">
            <w:rPr>
              <w:noProof/>
              <w:color w:val="999999" w:themeColor="accent2"/>
              <w:sz w:val="18"/>
              <w:szCs w:val="18"/>
            </w:rPr>
            <w:t>ii</w:t>
          </w:r>
          <w:r w:rsidRPr="00D0381D">
            <w:rPr>
              <w:color w:val="999999" w:themeColor="accent2"/>
              <w:sz w:val="18"/>
              <w:szCs w:val="18"/>
            </w:rPr>
            <w:fldChar w:fldCharType="end"/>
          </w:r>
        </w:p>
      </w:tc>
    </w:tr>
  </w:tbl>
  <w:p w14:paraId="7EF5C5D7" w14:textId="77777777" w:rsidR="00A56E9C" w:rsidRDefault="00A56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D8" w14:textId="77777777" w:rsidR="00A56E9C" w:rsidRDefault="00A56E9C"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DA" w14:textId="77777777" w:rsidR="00A56E9C" w:rsidRDefault="00A56E9C" w:rsidP="00693FFD">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56E9C" w:rsidRPr="00D0381D" w14:paraId="7EF5C5DF" w14:textId="77777777" w:rsidTr="00A61589">
      <w:tc>
        <w:tcPr>
          <w:tcW w:w="1667" w:type="pct"/>
          <w:tcMar>
            <w:left w:w="0" w:type="dxa"/>
            <w:right w:w="0" w:type="dxa"/>
          </w:tcMar>
        </w:tcPr>
        <w:p w14:paraId="7EF5C5DC" w14:textId="77777777" w:rsidR="00A56E9C" w:rsidRPr="00D0381D" w:rsidRDefault="00A56E9C" w:rsidP="00A61589">
          <w:pPr>
            <w:pStyle w:val="VCAAbody"/>
            <w:tabs>
              <w:tab w:val="right" w:pos="9639"/>
            </w:tabs>
            <w:spacing w:after="0"/>
            <w:rPr>
              <w:color w:val="999999" w:themeColor="accent2"/>
              <w:sz w:val="18"/>
              <w:szCs w:val="18"/>
            </w:rPr>
          </w:pPr>
          <w:r>
            <w:rPr>
              <w:noProof/>
              <w:color w:val="999999" w:themeColor="accent2"/>
              <w:sz w:val="18"/>
              <w:szCs w:val="18"/>
              <w:lang w:val="en-AU" w:eastAsia="ja-JP"/>
            </w:rPr>
            <w:drawing>
              <wp:anchor distT="0" distB="0" distL="114300" distR="114300" simplePos="0" relativeHeight="251665408" behindDoc="1" locked="1" layoutInCell="1" allowOverlap="1" wp14:anchorId="7EF5C5F3" wp14:editId="7EF5C5F4">
                <wp:simplePos x="0" y="0"/>
                <wp:positionH relativeFrom="page">
                  <wp:posOffset>-723265</wp:posOffset>
                </wp:positionH>
                <wp:positionV relativeFrom="page">
                  <wp:posOffset>261620</wp:posOffset>
                </wp:positionV>
                <wp:extent cx="7583170" cy="537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0F06FF">
            <w:rPr>
              <w:noProof/>
              <w:color w:val="999999" w:themeColor="accent2"/>
              <w:sz w:val="18"/>
              <w:szCs w:val="18"/>
              <w:lang w:val="en-AU" w:eastAsia="ja-JP"/>
            </w:rPr>
            <w:drawing>
              <wp:anchor distT="0" distB="0" distL="114300" distR="114300" simplePos="0" relativeHeight="251661312" behindDoc="1" locked="1" layoutInCell="1" allowOverlap="1" wp14:anchorId="7EF5C5F5" wp14:editId="7EF5C5F6">
                <wp:simplePos x="0" y="0"/>
                <wp:positionH relativeFrom="column">
                  <wp:posOffset>6985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7EF5C5DD" w14:textId="77777777" w:rsidR="00A56E9C" w:rsidRPr="00D0381D" w:rsidRDefault="00A56E9C" w:rsidP="00A61589">
          <w:pPr>
            <w:pStyle w:val="VCAAbody"/>
            <w:tabs>
              <w:tab w:val="right" w:pos="9639"/>
            </w:tabs>
            <w:spacing w:after="0"/>
            <w:rPr>
              <w:color w:val="999999" w:themeColor="accent2"/>
              <w:sz w:val="18"/>
              <w:szCs w:val="18"/>
            </w:rPr>
          </w:pPr>
          <w:r w:rsidRPr="000F06FF">
            <w:rPr>
              <w:noProof/>
              <w:color w:val="999999" w:themeColor="accent2"/>
              <w:sz w:val="18"/>
              <w:szCs w:val="18"/>
              <w:lang w:val="en-AU" w:eastAsia="ja-JP"/>
            </w:rPr>
            <w:drawing>
              <wp:anchor distT="0" distB="0" distL="114300" distR="114300" simplePos="0" relativeHeight="251662336" behindDoc="1" locked="1" layoutInCell="1" allowOverlap="1" wp14:anchorId="7EF5C5F7" wp14:editId="7EF5C5F8">
                <wp:simplePos x="0" y="0"/>
                <wp:positionH relativeFrom="column">
                  <wp:posOffset>6985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7EF5C5DE" w14:textId="77777777" w:rsidR="00A56E9C" w:rsidRPr="00D0381D" w:rsidRDefault="00A56E9C" w:rsidP="00A61589">
          <w:pPr>
            <w:pStyle w:val="VCAAbody"/>
            <w:tabs>
              <w:tab w:val="right" w:pos="9639"/>
            </w:tabs>
            <w:spacing w:after="0"/>
            <w:jc w:val="right"/>
            <w:rPr>
              <w:color w:val="999999" w:themeColor="accent2"/>
              <w:sz w:val="18"/>
              <w:szCs w:val="18"/>
            </w:rPr>
          </w:pPr>
          <w:r w:rsidRPr="000F06FF">
            <w:rPr>
              <w:noProof/>
              <w:color w:val="999999" w:themeColor="accent2"/>
              <w:sz w:val="18"/>
              <w:szCs w:val="18"/>
              <w:lang w:val="en-AU" w:eastAsia="ja-JP"/>
            </w:rPr>
            <w:drawing>
              <wp:anchor distT="0" distB="0" distL="114300" distR="114300" simplePos="0" relativeHeight="251663360" behindDoc="1" locked="1" layoutInCell="1" allowOverlap="1" wp14:anchorId="7EF5C5F9" wp14:editId="7EF5C5FA">
                <wp:simplePos x="0" y="0"/>
                <wp:positionH relativeFrom="column">
                  <wp:posOffset>6985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tbl>
    <w:tblPr>
      <w:tblW w:w="5000" w:type="pct"/>
      <w:tblInd w:w="567" w:type="dxa"/>
      <w:tblLook w:val="04A0" w:firstRow="1" w:lastRow="0" w:firstColumn="1" w:lastColumn="0" w:noHBand="0" w:noVBand="1"/>
    </w:tblPr>
    <w:tblGrid>
      <w:gridCol w:w="3213"/>
      <w:gridCol w:w="3214"/>
      <w:gridCol w:w="3212"/>
    </w:tblGrid>
    <w:tr w:rsidR="00A56E9C" w:rsidRPr="00D06414" w14:paraId="7EF5C5E3" w14:textId="77777777" w:rsidTr="0098540D">
      <w:trPr>
        <w:trHeight w:val="476"/>
      </w:trPr>
      <w:tc>
        <w:tcPr>
          <w:tcW w:w="1667" w:type="pct"/>
          <w:tcMar>
            <w:left w:w="0" w:type="dxa"/>
            <w:right w:w="0" w:type="dxa"/>
          </w:tcMar>
        </w:tcPr>
        <w:p w14:paraId="7EF5C5E0" w14:textId="77777777" w:rsidR="00A56E9C" w:rsidRPr="00D06414" w:rsidRDefault="00A56E9C" w:rsidP="000F3C26">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2"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EF5C5E1" w14:textId="77777777" w:rsidR="00A56E9C" w:rsidRPr="00D06414" w:rsidRDefault="00A56E9C" w:rsidP="000F3C26">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EF5C5E2" w14:textId="6FEFD883" w:rsidR="00A56E9C" w:rsidRPr="00D06414" w:rsidRDefault="00A56E9C" w:rsidP="000F3C26">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530974">
            <w:rPr>
              <w:rFonts w:asciiTheme="majorHAnsi" w:hAnsiTheme="majorHAnsi" w:cs="Arial"/>
              <w:noProof/>
              <w:color w:val="999999" w:themeColor="accent2"/>
              <w:sz w:val="18"/>
              <w:szCs w:val="18"/>
            </w:rPr>
            <w:t>i</w:t>
          </w:r>
          <w:r w:rsidRPr="00D06414">
            <w:rPr>
              <w:rFonts w:asciiTheme="majorHAnsi" w:hAnsiTheme="majorHAnsi" w:cs="Arial"/>
              <w:color w:val="999999" w:themeColor="accent2"/>
              <w:sz w:val="18"/>
              <w:szCs w:val="18"/>
            </w:rPr>
            <w:fldChar w:fldCharType="end"/>
          </w:r>
        </w:p>
      </w:tc>
    </w:tr>
  </w:tbl>
  <w:p w14:paraId="7EF5C5E4" w14:textId="77777777" w:rsidR="00A56E9C" w:rsidRPr="00534253" w:rsidRDefault="00A56E9C" w:rsidP="00534253">
    <w:pPr>
      <w:pStyle w:val="VCAA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A56E9C" w:rsidRPr="00D0381D" w14:paraId="7EF5C5E9" w14:textId="77777777" w:rsidTr="00D0381D">
      <w:tc>
        <w:tcPr>
          <w:tcW w:w="3285" w:type="dxa"/>
          <w:tcMar>
            <w:left w:w="0" w:type="dxa"/>
            <w:right w:w="0" w:type="dxa"/>
          </w:tcMar>
        </w:tcPr>
        <w:p w14:paraId="7EF5C5E6" w14:textId="77777777" w:rsidR="00A56E9C" w:rsidRPr="00D0381D" w:rsidRDefault="00A56E9C"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7EF5C5E7" w14:textId="77777777" w:rsidR="00A56E9C" w:rsidRPr="00D0381D" w:rsidRDefault="00A56E9C"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7EF5C5E8" w14:textId="4704221A" w:rsidR="00A56E9C" w:rsidRPr="00D0381D" w:rsidRDefault="00A56E9C"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30974">
            <w:rPr>
              <w:noProof/>
              <w:color w:val="999999" w:themeColor="accent2"/>
              <w:sz w:val="18"/>
              <w:szCs w:val="18"/>
            </w:rPr>
            <w:t>39</w:t>
          </w:r>
          <w:r w:rsidRPr="00D0381D">
            <w:rPr>
              <w:color w:val="999999" w:themeColor="accent2"/>
              <w:sz w:val="18"/>
              <w:szCs w:val="18"/>
            </w:rPr>
            <w:fldChar w:fldCharType="end"/>
          </w:r>
        </w:p>
      </w:tc>
    </w:tr>
  </w:tbl>
  <w:p w14:paraId="7EF5C5EA" w14:textId="77777777" w:rsidR="00A56E9C" w:rsidRPr="00534253" w:rsidRDefault="00A56E9C"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9264" behindDoc="1" locked="1" layoutInCell="1" allowOverlap="1" wp14:anchorId="7EF5C5FB" wp14:editId="7EF5C5FC">
          <wp:simplePos x="0" y="0"/>
          <wp:positionH relativeFrom="column">
            <wp:posOffset>-1304290</wp:posOffset>
          </wp:positionH>
          <wp:positionV relativeFrom="page">
            <wp:posOffset>10071100</wp:posOffset>
          </wp:positionV>
          <wp:extent cx="8797290" cy="626110"/>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56E9C" w14:paraId="7EF5C5EF" w14:textId="77777777" w:rsidTr="00707E68">
      <w:tc>
        <w:tcPr>
          <w:tcW w:w="3285" w:type="dxa"/>
          <w:vAlign w:val="center"/>
        </w:tcPr>
        <w:p w14:paraId="7EF5C5EC" w14:textId="77777777" w:rsidR="00A56E9C" w:rsidRDefault="00530974" w:rsidP="007619E0">
          <w:pPr>
            <w:pStyle w:val="VCAAcaptionsandfootnotes"/>
            <w:tabs>
              <w:tab w:val="right" w:pos="9639"/>
            </w:tabs>
            <w:spacing w:line="240" w:lineRule="auto"/>
            <w:rPr>
              <w:color w:val="999999" w:themeColor="accent2"/>
            </w:rPr>
          </w:pPr>
          <w:hyperlink r:id="rId1" w:history="1">
            <w:r w:rsidR="00A56E9C">
              <w:rPr>
                <w:rStyle w:val="Hyperlink"/>
              </w:rPr>
              <w:t>VCAA</w:t>
            </w:r>
          </w:hyperlink>
        </w:p>
      </w:tc>
      <w:tc>
        <w:tcPr>
          <w:tcW w:w="3285" w:type="dxa"/>
          <w:vAlign w:val="center"/>
        </w:tcPr>
        <w:p w14:paraId="7EF5C5ED" w14:textId="77777777" w:rsidR="00A56E9C" w:rsidRDefault="00A56E9C" w:rsidP="00707E68">
          <w:pPr>
            <w:pStyle w:val="VCAAcaptionsandfootnotes"/>
            <w:tabs>
              <w:tab w:val="right" w:pos="9639"/>
            </w:tabs>
            <w:spacing w:line="240" w:lineRule="auto"/>
            <w:jc w:val="center"/>
            <w:rPr>
              <w:color w:val="999999" w:themeColor="accent2"/>
            </w:rPr>
          </w:pPr>
        </w:p>
      </w:tc>
      <w:tc>
        <w:tcPr>
          <w:tcW w:w="3285" w:type="dxa"/>
          <w:vAlign w:val="center"/>
        </w:tcPr>
        <w:p w14:paraId="7EF5C5EE" w14:textId="77777777" w:rsidR="00A56E9C" w:rsidRDefault="00A56E9C"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EF5C5F0" w14:textId="77777777" w:rsidR="00A56E9C" w:rsidRDefault="00A56E9C"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5C5CE" w14:textId="77777777" w:rsidR="00A56E9C" w:rsidRDefault="00A56E9C" w:rsidP="00304EA1">
      <w:pPr>
        <w:spacing w:after="0" w:line="240" w:lineRule="auto"/>
      </w:pPr>
      <w:r>
        <w:separator/>
      </w:r>
    </w:p>
  </w:footnote>
  <w:footnote w:type="continuationSeparator" w:id="0">
    <w:p w14:paraId="7EF5C5CF" w14:textId="77777777" w:rsidR="00A56E9C" w:rsidRDefault="00A56E9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D2" w14:textId="174C4AF9" w:rsidR="00A56E9C" w:rsidRPr="00DD6976" w:rsidRDefault="00DD6976" w:rsidP="00DD6976">
    <w:pPr>
      <w:pStyle w:val="VCAAbody"/>
      <w:tabs>
        <w:tab w:val="right" w:pos="9639"/>
      </w:tabs>
      <w:spacing w:before="0"/>
      <w:rPr>
        <w:color w:val="BFBFBF" w:themeColor="background1" w:themeShade="BF"/>
        <w:sz w:val="18"/>
        <w:szCs w:val="18"/>
      </w:rPr>
    </w:pPr>
    <w:r w:rsidRPr="00D23513">
      <w:rPr>
        <w:color w:val="BFBFBF" w:themeColor="background1" w:themeShade="BF"/>
        <w:sz w:val="18"/>
        <w:szCs w:val="18"/>
      </w:rPr>
      <w:t xml:space="preserve">VCE </w:t>
    </w:r>
    <w:r>
      <w:rPr>
        <w:color w:val="BFBFBF" w:themeColor="background1" w:themeShade="BF"/>
        <w:sz w:val="18"/>
        <w:szCs w:val="18"/>
      </w:rPr>
      <w:t>Biology</w:t>
    </w:r>
    <w:r w:rsidRPr="00D23513">
      <w:rPr>
        <w:color w:val="BFBFBF" w:themeColor="background1" w:themeShade="BF"/>
        <w:sz w:val="18"/>
        <w:szCs w:val="18"/>
      </w:rPr>
      <w:t xml:space="preserve"> Study Design 2022–2026</w:t>
    </w:r>
    <w:r>
      <w:rPr>
        <w:color w:val="BFBFBF" w:themeColor="background1" w:themeShade="BF"/>
        <w:sz w:val="18"/>
        <w:szCs w:val="18"/>
      </w:rPr>
      <w:tab/>
      <w:t>Updated – version 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D9" w14:textId="13FB04DF" w:rsidR="00A56E9C" w:rsidRPr="00DD6976" w:rsidRDefault="00DD6976" w:rsidP="00DD6976">
    <w:pPr>
      <w:pStyle w:val="VCAAbody"/>
      <w:tabs>
        <w:tab w:val="right" w:pos="9639"/>
      </w:tabs>
      <w:spacing w:before="0"/>
      <w:rPr>
        <w:color w:val="BFBFBF" w:themeColor="background1" w:themeShade="BF"/>
        <w:sz w:val="18"/>
        <w:szCs w:val="18"/>
      </w:rPr>
    </w:pPr>
    <w:r w:rsidRPr="00D23513">
      <w:rPr>
        <w:color w:val="BFBFBF" w:themeColor="background1" w:themeShade="BF"/>
        <w:sz w:val="18"/>
        <w:szCs w:val="18"/>
      </w:rPr>
      <w:t xml:space="preserve">VCE </w:t>
    </w:r>
    <w:r>
      <w:rPr>
        <w:color w:val="BFBFBF" w:themeColor="background1" w:themeShade="BF"/>
        <w:sz w:val="18"/>
        <w:szCs w:val="18"/>
      </w:rPr>
      <w:t>Biology</w:t>
    </w:r>
    <w:r w:rsidRPr="00D23513">
      <w:rPr>
        <w:color w:val="BFBFBF" w:themeColor="background1" w:themeShade="BF"/>
        <w:sz w:val="18"/>
        <w:szCs w:val="18"/>
      </w:rPr>
      <w:t xml:space="preserve"> Study Design 2022–2026</w:t>
    </w:r>
    <w:r>
      <w:rPr>
        <w:color w:val="BFBFBF" w:themeColor="background1" w:themeShade="BF"/>
        <w:sz w:val="18"/>
        <w:szCs w:val="18"/>
      </w:rPr>
      <w:tab/>
      <w:t>Updated – version 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DB" w14:textId="7BC0A299" w:rsidR="00A56E9C" w:rsidRPr="00DD6976" w:rsidRDefault="00DD6976" w:rsidP="00DD6976">
    <w:pPr>
      <w:pStyle w:val="VCAAbody"/>
      <w:tabs>
        <w:tab w:val="right" w:pos="9639"/>
      </w:tabs>
      <w:spacing w:before="0"/>
      <w:rPr>
        <w:color w:val="BFBFBF" w:themeColor="background1" w:themeShade="BF"/>
        <w:sz w:val="18"/>
        <w:szCs w:val="18"/>
      </w:rPr>
    </w:pPr>
    <w:r w:rsidRPr="00D23513">
      <w:rPr>
        <w:color w:val="BFBFBF" w:themeColor="background1" w:themeShade="BF"/>
        <w:sz w:val="18"/>
        <w:szCs w:val="18"/>
      </w:rPr>
      <w:t xml:space="preserve">VCE </w:t>
    </w:r>
    <w:r>
      <w:rPr>
        <w:color w:val="BFBFBF" w:themeColor="background1" w:themeShade="BF"/>
        <w:sz w:val="18"/>
        <w:szCs w:val="18"/>
      </w:rPr>
      <w:t>Biology</w:t>
    </w:r>
    <w:r w:rsidRPr="00D23513">
      <w:rPr>
        <w:color w:val="BFBFBF" w:themeColor="background1" w:themeShade="BF"/>
        <w:sz w:val="18"/>
        <w:szCs w:val="18"/>
      </w:rPr>
      <w:t xml:space="preserve"> Study Design 2022–2026</w:t>
    </w:r>
    <w:r>
      <w:rPr>
        <w:color w:val="BFBFBF" w:themeColor="background1" w:themeShade="BF"/>
        <w:sz w:val="18"/>
        <w:szCs w:val="18"/>
      </w:rPr>
      <w:tab/>
      <w:t>Updated – version 1.1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E5" w14:textId="29892D8C" w:rsidR="00A56E9C" w:rsidRPr="00DD6976" w:rsidRDefault="00DD6976" w:rsidP="00DD6976">
    <w:pPr>
      <w:pStyle w:val="VCAAbody"/>
      <w:tabs>
        <w:tab w:val="right" w:pos="9639"/>
      </w:tabs>
      <w:spacing w:before="240"/>
      <w:rPr>
        <w:color w:val="BFBFBF" w:themeColor="background1" w:themeShade="BF"/>
        <w:sz w:val="18"/>
        <w:szCs w:val="18"/>
      </w:rPr>
    </w:pPr>
    <w:r w:rsidRPr="00D23513">
      <w:rPr>
        <w:color w:val="BFBFBF" w:themeColor="background1" w:themeShade="BF"/>
        <w:sz w:val="18"/>
        <w:szCs w:val="18"/>
      </w:rPr>
      <w:t xml:space="preserve">VCE </w:t>
    </w:r>
    <w:r>
      <w:rPr>
        <w:color w:val="BFBFBF" w:themeColor="background1" w:themeShade="BF"/>
        <w:sz w:val="18"/>
        <w:szCs w:val="18"/>
      </w:rPr>
      <w:t>Biology</w:t>
    </w:r>
    <w:r w:rsidRPr="00D23513">
      <w:rPr>
        <w:color w:val="BFBFBF" w:themeColor="background1" w:themeShade="BF"/>
        <w:sz w:val="18"/>
        <w:szCs w:val="18"/>
      </w:rPr>
      <w:t xml:space="preserve"> Study Design 2022–2026</w:t>
    </w:r>
    <w:r>
      <w:rPr>
        <w:color w:val="BFBFBF" w:themeColor="background1" w:themeShade="BF"/>
        <w:sz w:val="18"/>
        <w:szCs w:val="18"/>
      </w:rPr>
      <w:tab/>
      <w:t>Updated – version 1.1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C5EB" w14:textId="77777777" w:rsidR="00A56E9C" w:rsidRPr="00C73F9D" w:rsidRDefault="00A56E9C"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rFonts w:ascii="Arial" w:hAnsi="Arial"/>
        <w:bCs/>
        <w:noProof/>
        <w:color w:val="FFFFFF" w:themeColor="background1"/>
        <w:sz w:val="60"/>
        <w:szCs w:val="48"/>
        <w:lang w:eastAsia="en-AU"/>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77B"/>
    <w:multiLevelType w:val="hybridMultilevel"/>
    <w:tmpl w:val="546E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0939D"/>
    <w:multiLevelType w:val="hybridMultilevel"/>
    <w:tmpl w:val="A0403A7C"/>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DC87383"/>
    <w:multiLevelType w:val="hybridMultilevel"/>
    <w:tmpl w:val="61BA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93D5B"/>
    <w:multiLevelType w:val="hybridMultilevel"/>
    <w:tmpl w:val="25F47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465E86"/>
    <w:multiLevelType w:val="hybridMultilevel"/>
    <w:tmpl w:val="1E1A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8772F8B"/>
    <w:multiLevelType w:val="hybridMultilevel"/>
    <w:tmpl w:val="2902B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382387"/>
    <w:multiLevelType w:val="hybridMultilevel"/>
    <w:tmpl w:val="3568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A6D5B2D"/>
    <w:multiLevelType w:val="hybridMultilevel"/>
    <w:tmpl w:val="524CC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7AEC07AD"/>
    <w:multiLevelType w:val="hybridMultilevel"/>
    <w:tmpl w:val="2AA8B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2C0B73"/>
    <w:multiLevelType w:val="hybridMultilevel"/>
    <w:tmpl w:val="EAD6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4"/>
  </w:num>
  <w:num w:numId="5">
    <w:abstractNumId w:val="15"/>
  </w:num>
  <w:num w:numId="6">
    <w:abstractNumId w:val="5"/>
  </w:num>
  <w:num w:numId="7">
    <w:abstractNumId w:val="3"/>
  </w:num>
  <w:num w:numId="8">
    <w:abstractNumId w:val="6"/>
  </w:num>
  <w:num w:numId="9">
    <w:abstractNumId w:val="12"/>
  </w:num>
  <w:num w:numId="10">
    <w:abstractNumId w:val="10"/>
  </w:num>
  <w:num w:numId="11">
    <w:abstractNumId w:val="1"/>
  </w:num>
  <w:num w:numId="12">
    <w:abstractNumId w:val="18"/>
  </w:num>
  <w:num w:numId="13">
    <w:abstractNumId w:val="0"/>
  </w:num>
  <w:num w:numId="14">
    <w:abstractNumId w:val="11"/>
  </w:num>
  <w:num w:numId="15">
    <w:abstractNumId w:val="2"/>
  </w:num>
  <w:num w:numId="16">
    <w:abstractNumId w:val="17"/>
  </w:num>
  <w:num w:numId="17">
    <w:abstractNumId w:val="1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8C"/>
    <w:rsid w:val="00002D86"/>
    <w:rsid w:val="00012769"/>
    <w:rsid w:val="00014CF6"/>
    <w:rsid w:val="000256F1"/>
    <w:rsid w:val="00027B64"/>
    <w:rsid w:val="00030CD1"/>
    <w:rsid w:val="00031673"/>
    <w:rsid w:val="0003438B"/>
    <w:rsid w:val="0003575C"/>
    <w:rsid w:val="000462F4"/>
    <w:rsid w:val="000463BF"/>
    <w:rsid w:val="0005780E"/>
    <w:rsid w:val="000627E9"/>
    <w:rsid w:val="00065A75"/>
    <w:rsid w:val="000800BF"/>
    <w:rsid w:val="00081B01"/>
    <w:rsid w:val="00082818"/>
    <w:rsid w:val="000862FB"/>
    <w:rsid w:val="000874DB"/>
    <w:rsid w:val="000A71F7"/>
    <w:rsid w:val="000B3B6D"/>
    <w:rsid w:val="000B6A4E"/>
    <w:rsid w:val="000C340C"/>
    <w:rsid w:val="000D20A7"/>
    <w:rsid w:val="000F09E4"/>
    <w:rsid w:val="000F1441"/>
    <w:rsid w:val="000F16FD"/>
    <w:rsid w:val="000F1D5C"/>
    <w:rsid w:val="000F3A47"/>
    <w:rsid w:val="000F3C26"/>
    <w:rsid w:val="000F693C"/>
    <w:rsid w:val="000F70C1"/>
    <w:rsid w:val="001026C9"/>
    <w:rsid w:val="00105074"/>
    <w:rsid w:val="00105C6A"/>
    <w:rsid w:val="00116CDA"/>
    <w:rsid w:val="0012390E"/>
    <w:rsid w:val="00124ADA"/>
    <w:rsid w:val="00130A28"/>
    <w:rsid w:val="001363D1"/>
    <w:rsid w:val="00157733"/>
    <w:rsid w:val="00163EE0"/>
    <w:rsid w:val="00163FEA"/>
    <w:rsid w:val="00167DF0"/>
    <w:rsid w:val="001726B3"/>
    <w:rsid w:val="001807AA"/>
    <w:rsid w:val="00182B7F"/>
    <w:rsid w:val="001907BA"/>
    <w:rsid w:val="00192946"/>
    <w:rsid w:val="001A7304"/>
    <w:rsid w:val="001D7B6E"/>
    <w:rsid w:val="001E13AE"/>
    <w:rsid w:val="001E458E"/>
    <w:rsid w:val="001E625C"/>
    <w:rsid w:val="001E69AE"/>
    <w:rsid w:val="001E705A"/>
    <w:rsid w:val="001E780C"/>
    <w:rsid w:val="001E7EF8"/>
    <w:rsid w:val="001F015E"/>
    <w:rsid w:val="001F355A"/>
    <w:rsid w:val="001F3839"/>
    <w:rsid w:val="001F449C"/>
    <w:rsid w:val="00201CD4"/>
    <w:rsid w:val="002051AF"/>
    <w:rsid w:val="00205431"/>
    <w:rsid w:val="00210AB7"/>
    <w:rsid w:val="0021431C"/>
    <w:rsid w:val="002178E4"/>
    <w:rsid w:val="002208AD"/>
    <w:rsid w:val="002214BA"/>
    <w:rsid w:val="002279BA"/>
    <w:rsid w:val="00230C79"/>
    <w:rsid w:val="00231558"/>
    <w:rsid w:val="002329F3"/>
    <w:rsid w:val="002351DB"/>
    <w:rsid w:val="002402F1"/>
    <w:rsid w:val="0024128D"/>
    <w:rsid w:val="00243F0D"/>
    <w:rsid w:val="00244B0A"/>
    <w:rsid w:val="0024682A"/>
    <w:rsid w:val="0025258B"/>
    <w:rsid w:val="00253884"/>
    <w:rsid w:val="002636A8"/>
    <w:rsid w:val="00263A66"/>
    <w:rsid w:val="002647BB"/>
    <w:rsid w:val="002754C1"/>
    <w:rsid w:val="00277F02"/>
    <w:rsid w:val="00280A45"/>
    <w:rsid w:val="002810E7"/>
    <w:rsid w:val="00283969"/>
    <w:rsid w:val="002841C8"/>
    <w:rsid w:val="0028428A"/>
    <w:rsid w:val="0028516B"/>
    <w:rsid w:val="00290678"/>
    <w:rsid w:val="00291C6C"/>
    <w:rsid w:val="00292DCA"/>
    <w:rsid w:val="002954C3"/>
    <w:rsid w:val="00295A9E"/>
    <w:rsid w:val="0029761B"/>
    <w:rsid w:val="002A478A"/>
    <w:rsid w:val="002B1E9E"/>
    <w:rsid w:val="002B239C"/>
    <w:rsid w:val="002C6F90"/>
    <w:rsid w:val="002D7C7E"/>
    <w:rsid w:val="002E1219"/>
    <w:rsid w:val="002E3552"/>
    <w:rsid w:val="002F27EC"/>
    <w:rsid w:val="002F5A8B"/>
    <w:rsid w:val="003010BB"/>
    <w:rsid w:val="00302FB8"/>
    <w:rsid w:val="00304EA1"/>
    <w:rsid w:val="00305E80"/>
    <w:rsid w:val="00314909"/>
    <w:rsid w:val="00314D81"/>
    <w:rsid w:val="0031607E"/>
    <w:rsid w:val="0032124C"/>
    <w:rsid w:val="00322123"/>
    <w:rsid w:val="00322FC6"/>
    <w:rsid w:val="0032479E"/>
    <w:rsid w:val="00335F0D"/>
    <w:rsid w:val="00346948"/>
    <w:rsid w:val="00347723"/>
    <w:rsid w:val="00365D51"/>
    <w:rsid w:val="00375AEC"/>
    <w:rsid w:val="00383334"/>
    <w:rsid w:val="00384A12"/>
    <w:rsid w:val="00391986"/>
    <w:rsid w:val="003B5D96"/>
    <w:rsid w:val="003D2E33"/>
    <w:rsid w:val="003D421C"/>
    <w:rsid w:val="003D551B"/>
    <w:rsid w:val="003D57A7"/>
    <w:rsid w:val="003F1C68"/>
    <w:rsid w:val="003F64C8"/>
    <w:rsid w:val="004005BF"/>
    <w:rsid w:val="00400DA9"/>
    <w:rsid w:val="00412F60"/>
    <w:rsid w:val="00414011"/>
    <w:rsid w:val="00417092"/>
    <w:rsid w:val="00417AA3"/>
    <w:rsid w:val="00422163"/>
    <w:rsid w:val="004229CD"/>
    <w:rsid w:val="00423D9E"/>
    <w:rsid w:val="00425973"/>
    <w:rsid w:val="00426B0C"/>
    <w:rsid w:val="00440B32"/>
    <w:rsid w:val="00443803"/>
    <w:rsid w:val="00444619"/>
    <w:rsid w:val="0046078D"/>
    <w:rsid w:val="00470663"/>
    <w:rsid w:val="00472C5D"/>
    <w:rsid w:val="004744D7"/>
    <w:rsid w:val="00486C2C"/>
    <w:rsid w:val="0048755B"/>
    <w:rsid w:val="0048758C"/>
    <w:rsid w:val="00490726"/>
    <w:rsid w:val="004A017D"/>
    <w:rsid w:val="004A22BC"/>
    <w:rsid w:val="004A2ED8"/>
    <w:rsid w:val="004A71BD"/>
    <w:rsid w:val="004B0FF4"/>
    <w:rsid w:val="004B4DBA"/>
    <w:rsid w:val="004B571B"/>
    <w:rsid w:val="004B7DFF"/>
    <w:rsid w:val="004C180F"/>
    <w:rsid w:val="004C205B"/>
    <w:rsid w:val="004C70EF"/>
    <w:rsid w:val="004D2809"/>
    <w:rsid w:val="004D618A"/>
    <w:rsid w:val="004E1132"/>
    <w:rsid w:val="004E4391"/>
    <w:rsid w:val="004E50EA"/>
    <w:rsid w:val="004E6787"/>
    <w:rsid w:val="004F01A5"/>
    <w:rsid w:val="004F24D1"/>
    <w:rsid w:val="004F5BDA"/>
    <w:rsid w:val="00503CBE"/>
    <w:rsid w:val="005145CE"/>
    <w:rsid w:val="0051631E"/>
    <w:rsid w:val="00517DAC"/>
    <w:rsid w:val="00520050"/>
    <w:rsid w:val="00524D39"/>
    <w:rsid w:val="00530974"/>
    <w:rsid w:val="00531440"/>
    <w:rsid w:val="00534253"/>
    <w:rsid w:val="00542659"/>
    <w:rsid w:val="00555952"/>
    <w:rsid w:val="005635E9"/>
    <w:rsid w:val="00563C44"/>
    <w:rsid w:val="00566029"/>
    <w:rsid w:val="005671EF"/>
    <w:rsid w:val="00584AEE"/>
    <w:rsid w:val="00586B33"/>
    <w:rsid w:val="005923CB"/>
    <w:rsid w:val="005A2E18"/>
    <w:rsid w:val="005A5C44"/>
    <w:rsid w:val="005B391B"/>
    <w:rsid w:val="005C76D0"/>
    <w:rsid w:val="005D001F"/>
    <w:rsid w:val="005D3D78"/>
    <w:rsid w:val="005D4C51"/>
    <w:rsid w:val="005E17AB"/>
    <w:rsid w:val="005E2EF0"/>
    <w:rsid w:val="005E7BE1"/>
    <w:rsid w:val="005F1384"/>
    <w:rsid w:val="005F504C"/>
    <w:rsid w:val="006033E9"/>
    <w:rsid w:val="00607460"/>
    <w:rsid w:val="00613DCB"/>
    <w:rsid w:val="00621305"/>
    <w:rsid w:val="006251F9"/>
    <w:rsid w:val="0062553D"/>
    <w:rsid w:val="00632FF9"/>
    <w:rsid w:val="00634764"/>
    <w:rsid w:val="00637FBC"/>
    <w:rsid w:val="00650423"/>
    <w:rsid w:val="00654760"/>
    <w:rsid w:val="006553B7"/>
    <w:rsid w:val="006619CE"/>
    <w:rsid w:val="00665E92"/>
    <w:rsid w:val="00672AFB"/>
    <w:rsid w:val="0067492B"/>
    <w:rsid w:val="00675691"/>
    <w:rsid w:val="0067755C"/>
    <w:rsid w:val="00686B92"/>
    <w:rsid w:val="00693953"/>
    <w:rsid w:val="00693FFD"/>
    <w:rsid w:val="006A2E04"/>
    <w:rsid w:val="006A73E8"/>
    <w:rsid w:val="006A7A76"/>
    <w:rsid w:val="006B0F4E"/>
    <w:rsid w:val="006B4E40"/>
    <w:rsid w:val="006B5C28"/>
    <w:rsid w:val="006C4D3D"/>
    <w:rsid w:val="006D2159"/>
    <w:rsid w:val="006D764C"/>
    <w:rsid w:val="006F5551"/>
    <w:rsid w:val="006F787C"/>
    <w:rsid w:val="00702636"/>
    <w:rsid w:val="00707E68"/>
    <w:rsid w:val="00712CC2"/>
    <w:rsid w:val="007143EB"/>
    <w:rsid w:val="00714643"/>
    <w:rsid w:val="00715E1C"/>
    <w:rsid w:val="0071657E"/>
    <w:rsid w:val="00724507"/>
    <w:rsid w:val="007270FB"/>
    <w:rsid w:val="00734AF9"/>
    <w:rsid w:val="00747608"/>
    <w:rsid w:val="007515F6"/>
    <w:rsid w:val="007619E0"/>
    <w:rsid w:val="00765022"/>
    <w:rsid w:val="00773E6C"/>
    <w:rsid w:val="00775794"/>
    <w:rsid w:val="0078325C"/>
    <w:rsid w:val="00795C0B"/>
    <w:rsid w:val="007A2F7F"/>
    <w:rsid w:val="007B2B5B"/>
    <w:rsid w:val="007C257B"/>
    <w:rsid w:val="007C398A"/>
    <w:rsid w:val="007D1F59"/>
    <w:rsid w:val="007D4FB6"/>
    <w:rsid w:val="007E1ED2"/>
    <w:rsid w:val="007E5486"/>
    <w:rsid w:val="007E5E88"/>
    <w:rsid w:val="007F3624"/>
    <w:rsid w:val="007F5604"/>
    <w:rsid w:val="007F6C42"/>
    <w:rsid w:val="008103A0"/>
    <w:rsid w:val="00813C37"/>
    <w:rsid w:val="008154B5"/>
    <w:rsid w:val="00823962"/>
    <w:rsid w:val="00826FB8"/>
    <w:rsid w:val="008375FE"/>
    <w:rsid w:val="008443DA"/>
    <w:rsid w:val="00850219"/>
    <w:rsid w:val="00851757"/>
    <w:rsid w:val="00852719"/>
    <w:rsid w:val="00853A48"/>
    <w:rsid w:val="00860115"/>
    <w:rsid w:val="008632A8"/>
    <w:rsid w:val="0086646B"/>
    <w:rsid w:val="008715F5"/>
    <w:rsid w:val="00874288"/>
    <w:rsid w:val="00876A14"/>
    <w:rsid w:val="008810CF"/>
    <w:rsid w:val="00881105"/>
    <w:rsid w:val="008857C4"/>
    <w:rsid w:val="00886CA4"/>
    <w:rsid w:val="0088783C"/>
    <w:rsid w:val="008926F5"/>
    <w:rsid w:val="00892FF8"/>
    <w:rsid w:val="008955EB"/>
    <w:rsid w:val="0089628D"/>
    <w:rsid w:val="00896ABD"/>
    <w:rsid w:val="008A0D61"/>
    <w:rsid w:val="008B352E"/>
    <w:rsid w:val="008C34FB"/>
    <w:rsid w:val="008C70F6"/>
    <w:rsid w:val="008D3636"/>
    <w:rsid w:val="008E00DF"/>
    <w:rsid w:val="008E031A"/>
    <w:rsid w:val="008E1E97"/>
    <w:rsid w:val="008F01B0"/>
    <w:rsid w:val="008F5FE2"/>
    <w:rsid w:val="009058F0"/>
    <w:rsid w:val="00906913"/>
    <w:rsid w:val="009138B3"/>
    <w:rsid w:val="0091624E"/>
    <w:rsid w:val="00916D5D"/>
    <w:rsid w:val="0092268E"/>
    <w:rsid w:val="00933843"/>
    <w:rsid w:val="009370BC"/>
    <w:rsid w:val="009405B0"/>
    <w:rsid w:val="00943FCD"/>
    <w:rsid w:val="00954EF4"/>
    <w:rsid w:val="009579D3"/>
    <w:rsid w:val="0096074C"/>
    <w:rsid w:val="009618FD"/>
    <w:rsid w:val="009660E7"/>
    <w:rsid w:val="00970937"/>
    <w:rsid w:val="00973DC7"/>
    <w:rsid w:val="00982BEF"/>
    <w:rsid w:val="0098505D"/>
    <w:rsid w:val="0098540D"/>
    <w:rsid w:val="009867C4"/>
    <w:rsid w:val="0098739B"/>
    <w:rsid w:val="00987B7F"/>
    <w:rsid w:val="00991B93"/>
    <w:rsid w:val="00993202"/>
    <w:rsid w:val="0099573C"/>
    <w:rsid w:val="0099675B"/>
    <w:rsid w:val="0099785F"/>
    <w:rsid w:val="009A2333"/>
    <w:rsid w:val="009B31F9"/>
    <w:rsid w:val="009C1C16"/>
    <w:rsid w:val="009C52DF"/>
    <w:rsid w:val="009C57E3"/>
    <w:rsid w:val="009F2D20"/>
    <w:rsid w:val="009F2D7A"/>
    <w:rsid w:val="00A06B65"/>
    <w:rsid w:val="00A11696"/>
    <w:rsid w:val="00A163F1"/>
    <w:rsid w:val="00A17661"/>
    <w:rsid w:val="00A2372F"/>
    <w:rsid w:val="00A247D8"/>
    <w:rsid w:val="00A24B2D"/>
    <w:rsid w:val="00A40966"/>
    <w:rsid w:val="00A40EB9"/>
    <w:rsid w:val="00A45BDC"/>
    <w:rsid w:val="00A473E1"/>
    <w:rsid w:val="00A5644C"/>
    <w:rsid w:val="00A56D99"/>
    <w:rsid w:val="00A56E9C"/>
    <w:rsid w:val="00A61589"/>
    <w:rsid w:val="00A77F1C"/>
    <w:rsid w:val="00A80168"/>
    <w:rsid w:val="00A811C2"/>
    <w:rsid w:val="00A82E0E"/>
    <w:rsid w:val="00A921E0"/>
    <w:rsid w:val="00A94E19"/>
    <w:rsid w:val="00AA2E4E"/>
    <w:rsid w:val="00AB2543"/>
    <w:rsid w:val="00AB4E23"/>
    <w:rsid w:val="00AC6B9A"/>
    <w:rsid w:val="00AE18FD"/>
    <w:rsid w:val="00AE6CD1"/>
    <w:rsid w:val="00AE7137"/>
    <w:rsid w:val="00AF1B9E"/>
    <w:rsid w:val="00AF2CCE"/>
    <w:rsid w:val="00AF4B2C"/>
    <w:rsid w:val="00AF5DF3"/>
    <w:rsid w:val="00B0738F"/>
    <w:rsid w:val="00B2033E"/>
    <w:rsid w:val="00B26601"/>
    <w:rsid w:val="00B275F7"/>
    <w:rsid w:val="00B3180B"/>
    <w:rsid w:val="00B352A6"/>
    <w:rsid w:val="00B36CA6"/>
    <w:rsid w:val="00B36FA8"/>
    <w:rsid w:val="00B41497"/>
    <w:rsid w:val="00B41951"/>
    <w:rsid w:val="00B449E1"/>
    <w:rsid w:val="00B45199"/>
    <w:rsid w:val="00B45F66"/>
    <w:rsid w:val="00B465C2"/>
    <w:rsid w:val="00B53229"/>
    <w:rsid w:val="00B532BC"/>
    <w:rsid w:val="00B57AFA"/>
    <w:rsid w:val="00B60AB6"/>
    <w:rsid w:val="00B62480"/>
    <w:rsid w:val="00B65CD8"/>
    <w:rsid w:val="00B72D8D"/>
    <w:rsid w:val="00B759B1"/>
    <w:rsid w:val="00B769CB"/>
    <w:rsid w:val="00B81B70"/>
    <w:rsid w:val="00B91320"/>
    <w:rsid w:val="00BA6B6A"/>
    <w:rsid w:val="00BB140D"/>
    <w:rsid w:val="00BB238F"/>
    <w:rsid w:val="00BD0724"/>
    <w:rsid w:val="00BD3EFA"/>
    <w:rsid w:val="00BD4472"/>
    <w:rsid w:val="00BE2114"/>
    <w:rsid w:val="00BE3DEE"/>
    <w:rsid w:val="00BE5521"/>
    <w:rsid w:val="00BE572D"/>
    <w:rsid w:val="00BE5D1D"/>
    <w:rsid w:val="00BF6F4C"/>
    <w:rsid w:val="00C000D6"/>
    <w:rsid w:val="00C01637"/>
    <w:rsid w:val="00C0307B"/>
    <w:rsid w:val="00C07962"/>
    <w:rsid w:val="00C07D60"/>
    <w:rsid w:val="00C17F69"/>
    <w:rsid w:val="00C23C63"/>
    <w:rsid w:val="00C26722"/>
    <w:rsid w:val="00C34684"/>
    <w:rsid w:val="00C375E5"/>
    <w:rsid w:val="00C40893"/>
    <w:rsid w:val="00C43B8D"/>
    <w:rsid w:val="00C45BF3"/>
    <w:rsid w:val="00C51485"/>
    <w:rsid w:val="00C53263"/>
    <w:rsid w:val="00C54D98"/>
    <w:rsid w:val="00C559A6"/>
    <w:rsid w:val="00C573F0"/>
    <w:rsid w:val="00C65593"/>
    <w:rsid w:val="00C65741"/>
    <w:rsid w:val="00C73F9D"/>
    <w:rsid w:val="00C75BC5"/>
    <w:rsid w:val="00C75F1D"/>
    <w:rsid w:val="00C762EA"/>
    <w:rsid w:val="00C77D5A"/>
    <w:rsid w:val="00C805B2"/>
    <w:rsid w:val="00C80D77"/>
    <w:rsid w:val="00C86E35"/>
    <w:rsid w:val="00C97D9B"/>
    <w:rsid w:val="00CA02DD"/>
    <w:rsid w:val="00CC2384"/>
    <w:rsid w:val="00CC53F9"/>
    <w:rsid w:val="00CC7529"/>
    <w:rsid w:val="00CD249A"/>
    <w:rsid w:val="00CD2570"/>
    <w:rsid w:val="00CD40DD"/>
    <w:rsid w:val="00CD454F"/>
    <w:rsid w:val="00CD4B42"/>
    <w:rsid w:val="00CD5772"/>
    <w:rsid w:val="00CD5919"/>
    <w:rsid w:val="00CD5955"/>
    <w:rsid w:val="00CE40B7"/>
    <w:rsid w:val="00CE434D"/>
    <w:rsid w:val="00CE4547"/>
    <w:rsid w:val="00CF1F6F"/>
    <w:rsid w:val="00D021BF"/>
    <w:rsid w:val="00D0381D"/>
    <w:rsid w:val="00D136EE"/>
    <w:rsid w:val="00D1511A"/>
    <w:rsid w:val="00D233DC"/>
    <w:rsid w:val="00D244D7"/>
    <w:rsid w:val="00D31892"/>
    <w:rsid w:val="00D338E4"/>
    <w:rsid w:val="00D35538"/>
    <w:rsid w:val="00D51947"/>
    <w:rsid w:val="00D532F0"/>
    <w:rsid w:val="00D561B3"/>
    <w:rsid w:val="00D6421E"/>
    <w:rsid w:val="00D649A0"/>
    <w:rsid w:val="00D652E8"/>
    <w:rsid w:val="00D74E48"/>
    <w:rsid w:val="00D77413"/>
    <w:rsid w:val="00D82759"/>
    <w:rsid w:val="00D841BE"/>
    <w:rsid w:val="00D86DE4"/>
    <w:rsid w:val="00D87B0A"/>
    <w:rsid w:val="00D900FB"/>
    <w:rsid w:val="00D91CAB"/>
    <w:rsid w:val="00D941C2"/>
    <w:rsid w:val="00D954D8"/>
    <w:rsid w:val="00DA2A62"/>
    <w:rsid w:val="00DA503D"/>
    <w:rsid w:val="00DA6DBB"/>
    <w:rsid w:val="00DB1C96"/>
    <w:rsid w:val="00DB3474"/>
    <w:rsid w:val="00DB375B"/>
    <w:rsid w:val="00DB4C70"/>
    <w:rsid w:val="00DC1B04"/>
    <w:rsid w:val="00DC286F"/>
    <w:rsid w:val="00DC632A"/>
    <w:rsid w:val="00DD1947"/>
    <w:rsid w:val="00DD1AF6"/>
    <w:rsid w:val="00DD6976"/>
    <w:rsid w:val="00DD7A0A"/>
    <w:rsid w:val="00DE2DC6"/>
    <w:rsid w:val="00DF1AF8"/>
    <w:rsid w:val="00DF46D1"/>
    <w:rsid w:val="00DF4B17"/>
    <w:rsid w:val="00DF6745"/>
    <w:rsid w:val="00E139C5"/>
    <w:rsid w:val="00E162D2"/>
    <w:rsid w:val="00E23F1D"/>
    <w:rsid w:val="00E306E3"/>
    <w:rsid w:val="00E34F5D"/>
    <w:rsid w:val="00E35FD2"/>
    <w:rsid w:val="00E36361"/>
    <w:rsid w:val="00E4133C"/>
    <w:rsid w:val="00E42941"/>
    <w:rsid w:val="00E438E3"/>
    <w:rsid w:val="00E55AE9"/>
    <w:rsid w:val="00E573A8"/>
    <w:rsid w:val="00E73649"/>
    <w:rsid w:val="00E73665"/>
    <w:rsid w:val="00E7516A"/>
    <w:rsid w:val="00E76D71"/>
    <w:rsid w:val="00E772C3"/>
    <w:rsid w:val="00E844FF"/>
    <w:rsid w:val="00E90A60"/>
    <w:rsid w:val="00E92112"/>
    <w:rsid w:val="00E94D73"/>
    <w:rsid w:val="00EA358D"/>
    <w:rsid w:val="00EB1CC2"/>
    <w:rsid w:val="00EB3E4C"/>
    <w:rsid w:val="00ED404D"/>
    <w:rsid w:val="00ED47BC"/>
    <w:rsid w:val="00EE05E8"/>
    <w:rsid w:val="00EE1A80"/>
    <w:rsid w:val="00EF3893"/>
    <w:rsid w:val="00EF60C4"/>
    <w:rsid w:val="00F121B0"/>
    <w:rsid w:val="00F12ED6"/>
    <w:rsid w:val="00F147A6"/>
    <w:rsid w:val="00F1520E"/>
    <w:rsid w:val="00F15ED7"/>
    <w:rsid w:val="00F275D3"/>
    <w:rsid w:val="00F33425"/>
    <w:rsid w:val="00F337AC"/>
    <w:rsid w:val="00F40D53"/>
    <w:rsid w:val="00F4525C"/>
    <w:rsid w:val="00F464D8"/>
    <w:rsid w:val="00F47B7F"/>
    <w:rsid w:val="00F53398"/>
    <w:rsid w:val="00F54A37"/>
    <w:rsid w:val="00F569AA"/>
    <w:rsid w:val="00F61B8A"/>
    <w:rsid w:val="00F64F04"/>
    <w:rsid w:val="00F66F71"/>
    <w:rsid w:val="00F7018E"/>
    <w:rsid w:val="00F70E0B"/>
    <w:rsid w:val="00F77286"/>
    <w:rsid w:val="00F81AA4"/>
    <w:rsid w:val="00F83DB5"/>
    <w:rsid w:val="00F93694"/>
    <w:rsid w:val="00F9544F"/>
    <w:rsid w:val="00F95799"/>
    <w:rsid w:val="00FA080C"/>
    <w:rsid w:val="00FB56CD"/>
    <w:rsid w:val="00FB66D4"/>
    <w:rsid w:val="00FC2FF6"/>
    <w:rsid w:val="00FD1C20"/>
    <w:rsid w:val="00FD2EB8"/>
    <w:rsid w:val="00FD75CB"/>
    <w:rsid w:val="00FE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EF5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93953"/>
    <w:rPr>
      <w:lang w:val="en-GB"/>
    </w:rPr>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6B5C28"/>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2F5A8B"/>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2F5A8B"/>
    <w:rPr>
      <w:color w:val="000000" w:themeColor="text1"/>
    </w:rPr>
  </w:style>
  <w:style w:type="character" w:styleId="FollowedHyperlink">
    <w:name w:val="FollowedHyperlink"/>
    <w:basedOn w:val="DefaultParagraphFont"/>
    <w:uiPriority w:val="99"/>
    <w:semiHidden/>
    <w:unhideWhenUsed/>
    <w:rsid w:val="002D7C7E"/>
    <w:rPr>
      <w:color w:val="8DB3E2" w:themeColor="followedHyperlink"/>
      <w:u w:val="single"/>
    </w:rPr>
  </w:style>
  <w:style w:type="character" w:customStyle="1" w:styleId="Bodyitalic">
    <w:name w:val="Body italic"/>
    <w:uiPriority w:val="99"/>
    <w:rsid w:val="00D233DC"/>
    <w:rPr>
      <w:rFonts w:ascii="HelveticaNeue LT 45 Light" w:hAnsi="HelveticaNeue LT 45 Light" w:cs="HelveticaNeue LT 45 Light"/>
      <w:i/>
      <w:iCs/>
    </w:rPr>
  </w:style>
  <w:style w:type="paragraph" w:customStyle="1" w:styleId="TableTextTable">
    <w:name w:val="Table Text (Table)"/>
    <w:basedOn w:val="Normal"/>
    <w:uiPriority w:val="99"/>
    <w:rsid w:val="002051AF"/>
    <w:pPr>
      <w:suppressAutoHyphens/>
      <w:autoSpaceDE w:val="0"/>
      <w:autoSpaceDN w:val="0"/>
      <w:adjustRightInd w:val="0"/>
      <w:spacing w:before="85" w:after="28" w:line="220" w:lineRule="atLeast"/>
      <w:textAlignment w:val="center"/>
    </w:pPr>
    <w:rPr>
      <w:rFonts w:ascii="HelveticaNeue LT 45 Light" w:hAnsi="HelveticaNeue LT 45 Light" w:cs="HelveticaNeue LT 45 Light"/>
      <w:color w:val="000000"/>
      <w:sz w:val="18"/>
      <w:szCs w:val="18"/>
    </w:rPr>
  </w:style>
  <w:style w:type="paragraph" w:customStyle="1" w:styleId="Default">
    <w:name w:val="Default"/>
    <w:rsid w:val="002051AF"/>
    <w:pPr>
      <w:widowControl w:val="0"/>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val="en-AU" w:eastAsia="en-AU"/>
    </w:rPr>
  </w:style>
  <w:style w:type="character" w:customStyle="1" w:styleId="Bodybold">
    <w:name w:val="Body bold"/>
    <w:uiPriority w:val="99"/>
    <w:rsid w:val="002051AF"/>
    <w:rPr>
      <w:rFonts w:ascii="HelveticaNeue LT 65 Medium" w:hAnsi="HelveticaNeue LT 65 Medium"/>
    </w:rPr>
  </w:style>
  <w:style w:type="paragraph" w:customStyle="1" w:styleId="vcaaheading20">
    <w:name w:val="vcaaheading2"/>
    <w:basedOn w:val="Normal"/>
    <w:rsid w:val="002051AF"/>
    <w:pPr>
      <w:spacing w:before="100" w:beforeAutospacing="1" w:after="100" w:afterAutospacing="1" w:line="240" w:lineRule="auto"/>
    </w:pPr>
    <w:rPr>
      <w:rFonts w:ascii="Times New Roman" w:eastAsia="Times New Roman" w:hAnsi="Times New Roman" w:cs="Times New Roman"/>
      <w:sz w:val="24"/>
      <w:szCs w:val="24"/>
      <w:lang w:val="en-AU"/>
    </w:rPr>
  </w:style>
  <w:style w:type="paragraph" w:customStyle="1" w:styleId="vcaabody0">
    <w:name w:val="vcaabody"/>
    <w:basedOn w:val="Normal"/>
    <w:rsid w:val="002051AF"/>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apple-converted-space">
    <w:name w:val="apple-converted-space"/>
    <w:basedOn w:val="DefaultParagraphFont"/>
    <w:rsid w:val="002051AF"/>
  </w:style>
  <w:style w:type="paragraph" w:customStyle="1" w:styleId="NoParagraphStyle">
    <w:name w:val="[No Paragraph Style]"/>
    <w:rsid w:val="00715E1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UnresolvedMention1">
    <w:name w:val="Unresolved Mention1"/>
    <w:basedOn w:val="DefaultParagraphFont"/>
    <w:uiPriority w:val="99"/>
    <w:semiHidden/>
    <w:unhideWhenUsed/>
    <w:rsid w:val="00305E80"/>
    <w:rPr>
      <w:color w:val="605E5C"/>
      <w:shd w:val="clear" w:color="auto" w:fill="E1DFDD"/>
    </w:rPr>
  </w:style>
  <w:style w:type="character" w:customStyle="1" w:styleId="UnresolvedMention">
    <w:name w:val="Unresolved Mention"/>
    <w:basedOn w:val="DefaultParagraphFont"/>
    <w:uiPriority w:val="99"/>
    <w:semiHidden/>
    <w:unhideWhenUsed/>
    <w:rsid w:val="0098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2850140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caa.media.publications@education.vic.gov.au" TargetMode="External"/><Relationship Id="rId26" Type="http://schemas.openxmlformats.org/officeDocument/2006/relationships/hyperlink" Target="https://www.vcaa.vic.edu.au/curriculum/vce/vce-study-designs/biology/Pages/Index.aspx" TargetMode="External"/><Relationship Id="rId39" Type="http://schemas.openxmlformats.org/officeDocument/2006/relationships/hyperlink" Target="https://www.vcaa.vic.edu.au/administration/vce-vcal-handbook/Pages/index.aspx"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www.nhmrc.gov.au/about-us/publications/australian-code-care-and-use-animals-scientific-purposes"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caa.vic.edu.au/Pages/HomePage.aspx" TargetMode="External"/><Relationship Id="rId25" Type="http://schemas.openxmlformats.org/officeDocument/2006/relationships/hyperlink" Target="https://www.vcaa.vic.edu.au/Footer/Pages/Subscribe.aspx" TargetMode="External"/><Relationship Id="rId33" Type="http://schemas.openxmlformats.org/officeDocument/2006/relationships/hyperlink" Target="http://www.psychology.org.au/About-Us/What-we-do/ethics-and-practice-standards/APS-Code-of-Ethics" TargetMode="External"/><Relationship Id="rId38" Type="http://schemas.openxmlformats.org/officeDocument/2006/relationships/hyperlink" Target="https://www.vcaa.vic.edu.au/administration/vce-vcal-handbook/Pages/index.asp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0" Type="http://schemas.openxmlformats.org/officeDocument/2006/relationships/header" Target="header2.xml"/><Relationship Id="rId29" Type="http://schemas.openxmlformats.org/officeDocument/2006/relationships/hyperlink" Target="https://www.vcaa.vic.edu.au/news-and-events/bulletins-and-updates/bulletin/Pages/index.aspx" TargetMode="External"/><Relationship Id="rId41" Type="http://schemas.openxmlformats.org/officeDocument/2006/relationships/hyperlink" Target="https://www.vcaa.vic.edu.au/administration/vce-vcal-handbook/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news-and-events/bulletins-and-updates/bulletin/Pages/index.aspx" TargetMode="External"/><Relationship Id="rId32" Type="http://schemas.openxmlformats.org/officeDocument/2006/relationships/hyperlink" Target="http://www.oaic.gov.au/individuals/privacy-fact-sheets/general/privacy-fact-sheet-17-australian-privacy-principles" TargetMode="External"/><Relationship Id="rId37" Type="http://schemas.openxmlformats.org/officeDocument/2006/relationships/hyperlink" Target="https://www2.education.vic.gov.au/pal/child-safe-standards/policy" TargetMode="External"/><Relationship Id="rId40" Type="http://schemas.openxmlformats.org/officeDocument/2006/relationships/hyperlink" Target="http://www.vaeai.org.au/documents/"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footer" Target="footer4.xml"/><Relationship Id="rId28" Type="http://schemas.openxmlformats.org/officeDocument/2006/relationships/hyperlink" Target="https://www.vcaa.vic.edu.au/Footer/Pages/Copyright.aspx" TargetMode="External"/><Relationship Id="rId36" Type="http://schemas.openxmlformats.org/officeDocument/2006/relationships/hyperlink" Target="https://ccyp.vic.gov.au/" TargetMode="Externa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www.nhmrc.gov.au/about-us/publications/national-statement-ethical-conduct-human-research-2007-updated-2018"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3.xml"/><Relationship Id="rId27" Type="http://schemas.openxmlformats.org/officeDocument/2006/relationships/hyperlink" Target="https://www.vcaa.vic.edu.au/administration/vce-vcal-handbook/Pages/index.aspx" TargetMode="External"/><Relationship Id="rId30" Type="http://schemas.openxmlformats.org/officeDocument/2006/relationships/hyperlink" Target="https://www.vcaa.vic.edu.au/administration/vce-vcal-handbook/Pages/index.aspx" TargetMode="External"/><Relationship Id="rId35" Type="http://schemas.openxmlformats.org/officeDocument/2006/relationships/hyperlink" Target="https://www.vrqa.vic.gov.au/childsafe/Pages/Home.aspx" TargetMode="External"/><Relationship Id="rId43" Type="http://schemas.openxmlformats.org/officeDocument/2006/relationships/footer" Target="footer5.xml"/><Relationship Id="rId48"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B133-053A-4427-B645-88B143280AAA}">
  <ds:schemaRefs>
    <ds:schemaRef ds:uri="http://schemas.microsoft.com/sharepoint/v3/contenttype/forms"/>
  </ds:schemaRefs>
</ds:datastoreItem>
</file>

<file path=customXml/itemProps2.xml><?xml version="1.0" encoding="utf-8"?>
<ds:datastoreItem xmlns:ds="http://schemas.openxmlformats.org/officeDocument/2006/customXml" ds:itemID="{A553A244-4CF2-4D93-BCA2-551FE6CFBEF2}"/>
</file>

<file path=customXml/itemProps3.xml><?xml version="1.0" encoding="utf-8"?>
<ds:datastoreItem xmlns:ds="http://schemas.openxmlformats.org/officeDocument/2006/customXml" ds:itemID="{115B584A-5CA9-4275-AFCB-1A1F16F66D2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aab662d-a6b2-42d6-996b-a574723d1ad8"/>
    <ds:schemaRef ds:uri="http://www.w3.org/XML/1998/namespace"/>
    <ds:schemaRef ds:uri="http://purl.org/dc/dcmitype/"/>
  </ds:schemaRefs>
</ds:datastoreItem>
</file>

<file path=customXml/itemProps4.xml><?xml version="1.0" encoding="utf-8"?>
<ds:datastoreItem xmlns:ds="http://schemas.openxmlformats.org/officeDocument/2006/customXml" ds:itemID="{51494545-A07F-4729-B2E8-2D785F45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15126</Words>
  <Characters>86224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VCE Biology Study Design</vt:lpstr>
    </vt:vector>
  </TitlesOfParts>
  <Manager/>
  <Company/>
  <LinksUpToDate>false</LinksUpToDate>
  <CharactersWithSpaces>101148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Biology Study Design</dc:title>
  <dc:subject>VCE Biology</dc:subject>
  <dc:creator/>
  <cp:keywords>Biology, VCE, study, design, assessment, examination, coursework, units, outcomes</cp:keywords>
  <cp:lastModifiedBy/>
  <cp:revision>1</cp:revision>
  <dcterms:created xsi:type="dcterms:W3CDTF">2020-02-26T02:15:00Z</dcterms:created>
  <dcterms:modified xsi:type="dcterms:W3CDTF">2022-02-22T02:10:00Z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