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C6FF" w14:textId="77777777" w:rsidR="00393B4D" w:rsidRDefault="00393B4D" w:rsidP="00206A69">
      <w:pPr>
        <w:pStyle w:val="Heading1"/>
        <w:jc w:val="left"/>
      </w:pPr>
    </w:p>
    <w:p w14:paraId="72ACE0E0" w14:textId="77777777" w:rsidR="00206A69" w:rsidRDefault="0008579C" w:rsidP="00206A69">
      <w:pPr>
        <w:pStyle w:val="Heading1"/>
        <w:jc w:val="left"/>
      </w:pPr>
      <w:r>
        <w:t>Enrolment Policy</w:t>
      </w:r>
    </w:p>
    <w:p w14:paraId="75136B99" w14:textId="77777777" w:rsidR="00420AD8" w:rsidRPr="00420AD8" w:rsidRDefault="00420AD8" w:rsidP="00420AD8"/>
    <w:p w14:paraId="762D4D80" w14:textId="291EAF80" w:rsidR="00420AD8" w:rsidRDefault="00420AD8" w:rsidP="00420AD8">
      <w:pPr>
        <w:pStyle w:val="Bullet1"/>
        <w:ind w:left="720" w:hanging="360"/>
        <w:rPr>
          <w:b/>
          <w:bCs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406DBDB" wp14:editId="1CFCCBAF">
            <wp:simplePos x="0" y="0"/>
            <wp:positionH relativeFrom="page">
              <wp:posOffset>540385</wp:posOffset>
            </wp:positionH>
            <wp:positionV relativeFrom="line">
              <wp:posOffset>8890</wp:posOffset>
            </wp:positionV>
            <wp:extent cx="798195" cy="798195"/>
            <wp:effectExtent l="0" t="0" r="1905" b="1905"/>
            <wp:wrapSquare wrapText="bothSides"/>
            <wp:docPr id="572429627" name="Picture 1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Help for non-English speakers</w:t>
      </w:r>
    </w:p>
    <w:p w14:paraId="43032BC0" w14:textId="77777777" w:rsidR="00420AD8" w:rsidRDefault="00420AD8" w:rsidP="00420AD8">
      <w:pPr>
        <w:pStyle w:val="Bullet1"/>
        <w:ind w:left="720"/>
      </w:pPr>
      <w:r>
        <w:t xml:space="preserve">If you need help to understand this policy, please contact the school on 03 9802 0663 for support. </w:t>
      </w:r>
    </w:p>
    <w:p w14:paraId="6D3BF313" w14:textId="193F7A73" w:rsidR="00206A69" w:rsidRDefault="00206A69" w:rsidP="00206A69">
      <w:pPr>
        <w:keepNext/>
        <w:keepLines/>
        <w:spacing w:before="240" w:after="240" w:line="240" w:lineRule="auto"/>
        <w:outlineLvl w:val="0"/>
        <w:rPr>
          <w:rFonts w:eastAsia="Times New Roman"/>
          <w:b/>
          <w:bCs/>
          <w:sz w:val="28"/>
          <w:szCs w:val="28"/>
          <w:lang w:val="en-AU" w:eastAsia="en-AU"/>
        </w:rPr>
      </w:pPr>
    </w:p>
    <w:p w14:paraId="2FE909ED" w14:textId="77777777" w:rsidR="00206A69" w:rsidRPr="00206A69" w:rsidRDefault="00206A69" w:rsidP="00206A69">
      <w:pPr>
        <w:keepNext/>
        <w:keepLines/>
        <w:spacing w:before="240" w:after="240" w:line="240" w:lineRule="auto"/>
        <w:outlineLvl w:val="0"/>
        <w:rPr>
          <w:rFonts w:eastAsia="Times New Roman"/>
          <w:b/>
          <w:bCs/>
          <w:sz w:val="28"/>
          <w:szCs w:val="28"/>
          <w:lang w:val="en-AU" w:eastAsia="en-AU"/>
        </w:rPr>
      </w:pPr>
      <w:r w:rsidRPr="00206A69">
        <w:rPr>
          <w:rFonts w:eastAsia="Times New Roman"/>
          <w:b/>
          <w:bCs/>
          <w:sz w:val="28"/>
          <w:szCs w:val="28"/>
          <w:lang w:val="en-AU" w:eastAsia="en-AU"/>
        </w:rPr>
        <w:t>Rationale</w:t>
      </w:r>
    </w:p>
    <w:p w14:paraId="1A2EA3D7" w14:textId="77777777" w:rsidR="00515E85" w:rsidRPr="00515E85" w:rsidRDefault="00515E85" w:rsidP="00515E85">
      <w:pPr>
        <w:numPr>
          <w:ilvl w:val="0"/>
          <w:numId w:val="30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 xml:space="preserve">To provide fair and equitable procedures for accepting and confirming enrolments  </w:t>
      </w:r>
    </w:p>
    <w:p w14:paraId="0A502150" w14:textId="77777777" w:rsidR="00515E85" w:rsidRPr="00515E85" w:rsidRDefault="00515E85" w:rsidP="00515E85">
      <w:pPr>
        <w:numPr>
          <w:ilvl w:val="0"/>
          <w:numId w:val="30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>All students enrolling deserve a smooth transition that enables them to become part of the school with a minimum of disruption and maximum support.</w:t>
      </w:r>
    </w:p>
    <w:p w14:paraId="3F1AA200" w14:textId="77777777" w:rsidR="00393B4D" w:rsidRPr="003417D7" w:rsidRDefault="00393B4D" w:rsidP="00515E85">
      <w:pPr>
        <w:spacing w:before="0" w:after="0" w:line="240" w:lineRule="auto"/>
        <w:jc w:val="both"/>
        <w:rPr>
          <w:rFonts w:eastAsia="Times New Roman" w:cs="Arial"/>
          <w:sz w:val="24"/>
          <w:lang w:val="en-AU"/>
        </w:rPr>
      </w:pPr>
    </w:p>
    <w:p w14:paraId="7BC5ACB8" w14:textId="77777777" w:rsidR="00206A69" w:rsidRPr="00DB6478" w:rsidRDefault="00206A69" w:rsidP="00206A69">
      <w:pPr>
        <w:pStyle w:val="Heading3"/>
        <w:numPr>
          <w:ilvl w:val="0"/>
          <w:numId w:val="5"/>
        </w:numPr>
        <w:rPr>
          <w:rFonts w:cs="Arial"/>
          <w:sz w:val="28"/>
        </w:rPr>
      </w:pPr>
      <w:r w:rsidRPr="00DB6478">
        <w:rPr>
          <w:rFonts w:cs="Arial"/>
          <w:sz w:val="28"/>
        </w:rPr>
        <w:t>Guidelines</w:t>
      </w:r>
    </w:p>
    <w:p w14:paraId="697FFD10" w14:textId="31CA7043" w:rsidR="00515E85" w:rsidRPr="00515E85" w:rsidRDefault="00515E85" w:rsidP="00244A5D">
      <w:pPr>
        <w:numPr>
          <w:ilvl w:val="1"/>
          <w:numId w:val="31"/>
        </w:numPr>
        <w:tabs>
          <w:tab w:val="clear" w:pos="432"/>
          <w:tab w:val="num" w:pos="567"/>
        </w:tabs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>Families residing a</w:t>
      </w:r>
      <w:r w:rsidR="00244A5D">
        <w:rPr>
          <w:rFonts w:eastAsia="Times New Roman" w:cs="Arial"/>
          <w:sz w:val="24"/>
          <w:lang w:val="en-AU"/>
        </w:rPr>
        <w:t>t a property where Weeden Heights</w:t>
      </w:r>
      <w:r w:rsidRPr="00515E85">
        <w:rPr>
          <w:rFonts w:eastAsia="Times New Roman" w:cs="Arial"/>
          <w:sz w:val="24"/>
          <w:lang w:val="en-AU"/>
        </w:rPr>
        <w:t xml:space="preserve"> Primary is the closest school at the time of confirming enrolments</w:t>
      </w:r>
      <w:r w:rsidR="00CA725B">
        <w:rPr>
          <w:rFonts w:eastAsia="Times New Roman" w:cs="Arial"/>
          <w:sz w:val="24"/>
          <w:lang w:val="en-AU"/>
        </w:rPr>
        <w:t>, will have a position at their local school.  P</w:t>
      </w:r>
      <w:r w:rsidRPr="00515E85">
        <w:rPr>
          <w:rFonts w:eastAsia="Times New Roman" w:cs="Arial"/>
          <w:sz w:val="24"/>
          <w:lang w:val="en-AU"/>
        </w:rPr>
        <w:t>roof of address must be supplied</w:t>
      </w:r>
      <w:r w:rsidR="00CA725B">
        <w:rPr>
          <w:rFonts w:eastAsia="Times New Roman" w:cs="Arial"/>
          <w:sz w:val="24"/>
          <w:lang w:val="en-AU"/>
        </w:rPr>
        <w:t xml:space="preserve">, for example </w:t>
      </w:r>
      <w:proofErr w:type="gramStart"/>
      <w:r w:rsidRPr="00515E85">
        <w:rPr>
          <w:rFonts w:eastAsia="Times New Roman" w:cs="Arial"/>
          <w:sz w:val="24"/>
          <w:lang w:val="en-AU"/>
        </w:rPr>
        <w:t>drivers</w:t>
      </w:r>
      <w:proofErr w:type="gramEnd"/>
      <w:r w:rsidRPr="00515E85">
        <w:rPr>
          <w:rFonts w:eastAsia="Times New Roman" w:cs="Arial"/>
          <w:sz w:val="24"/>
          <w:lang w:val="en-AU"/>
        </w:rPr>
        <w:t xml:space="preserve"> licence and current bank statement, phone, electricity, gas account</w:t>
      </w:r>
    </w:p>
    <w:p w14:paraId="6E1C3024" w14:textId="77777777" w:rsidR="00515E85" w:rsidRPr="00515E85" w:rsidRDefault="00515E85" w:rsidP="00244A5D">
      <w:pPr>
        <w:numPr>
          <w:ilvl w:val="1"/>
          <w:numId w:val="31"/>
        </w:numPr>
        <w:tabs>
          <w:tab w:val="clear" w:pos="432"/>
          <w:tab w:val="num" w:pos="567"/>
        </w:tabs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>The priority order for confirming enrolments will be:</w:t>
      </w:r>
    </w:p>
    <w:p w14:paraId="4A6FD368" w14:textId="77777777" w:rsidR="00515E85" w:rsidRDefault="00515E85" w:rsidP="00244A5D">
      <w:pPr>
        <w:pStyle w:val="ListParagraph"/>
        <w:numPr>
          <w:ilvl w:val="2"/>
          <w:numId w:val="31"/>
        </w:numPr>
        <w:tabs>
          <w:tab w:val="num" w:pos="1276"/>
        </w:tabs>
        <w:spacing w:before="0" w:after="0" w:line="240" w:lineRule="auto"/>
        <w:ind w:left="1276" w:hanging="709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>Siblings of stu</w:t>
      </w:r>
      <w:r w:rsidR="007C03D9">
        <w:rPr>
          <w:rFonts w:eastAsia="Times New Roman" w:cs="Arial"/>
          <w:sz w:val="24"/>
          <w:lang w:val="en-AU"/>
        </w:rPr>
        <w:t>dents already attending Weeden Heights</w:t>
      </w:r>
      <w:r w:rsidRPr="00515E85">
        <w:rPr>
          <w:rFonts w:eastAsia="Times New Roman" w:cs="Arial"/>
          <w:sz w:val="24"/>
          <w:lang w:val="en-AU"/>
        </w:rPr>
        <w:t xml:space="preserve"> Primary and students for whom</w:t>
      </w:r>
      <w:r>
        <w:rPr>
          <w:rFonts w:eastAsia="Times New Roman" w:cs="Arial"/>
          <w:sz w:val="24"/>
          <w:lang w:val="en-AU"/>
        </w:rPr>
        <w:t xml:space="preserve"> this is  </w:t>
      </w:r>
      <w:r w:rsidRPr="00515E85">
        <w:rPr>
          <w:rFonts w:eastAsia="Times New Roman" w:cs="Arial"/>
          <w:sz w:val="24"/>
          <w:lang w:val="en-AU"/>
        </w:rPr>
        <w:t xml:space="preserve">the closest school </w:t>
      </w:r>
    </w:p>
    <w:p w14:paraId="3F0E2036" w14:textId="77777777" w:rsidR="00515E85" w:rsidRPr="00515E85" w:rsidRDefault="007C03D9" w:rsidP="00244A5D">
      <w:pPr>
        <w:pStyle w:val="ListParagraph"/>
        <w:numPr>
          <w:ilvl w:val="2"/>
          <w:numId w:val="31"/>
        </w:numPr>
        <w:tabs>
          <w:tab w:val="num" w:pos="1276"/>
        </w:tabs>
        <w:spacing w:before="0" w:after="0" w:line="240" w:lineRule="auto"/>
        <w:ind w:left="1276" w:hanging="709"/>
        <w:jc w:val="both"/>
        <w:rPr>
          <w:rFonts w:eastAsia="Times New Roman" w:cs="Arial"/>
          <w:sz w:val="24"/>
          <w:lang w:val="en-AU"/>
        </w:rPr>
      </w:pPr>
      <w:r>
        <w:rPr>
          <w:rFonts w:eastAsia="Times New Roman" w:cs="Arial"/>
          <w:sz w:val="24"/>
          <w:lang w:val="en-AU"/>
        </w:rPr>
        <w:t xml:space="preserve">Other </w:t>
      </w:r>
      <w:r w:rsidR="00515E85" w:rsidRPr="00515E85">
        <w:rPr>
          <w:rFonts w:eastAsia="Times New Roman" w:cs="Arial"/>
          <w:sz w:val="24"/>
          <w:lang w:val="en-AU"/>
        </w:rPr>
        <w:t>students will be accepted in order of distance from the school as at confirmation enrolment date</w:t>
      </w:r>
    </w:p>
    <w:p w14:paraId="1BF692E2" w14:textId="77777777" w:rsidR="00515E85" w:rsidRPr="00515E85" w:rsidRDefault="00515E85" w:rsidP="00244A5D">
      <w:pPr>
        <w:numPr>
          <w:ilvl w:val="1"/>
          <w:numId w:val="31"/>
        </w:numPr>
        <w:tabs>
          <w:tab w:val="clear" w:pos="432"/>
          <w:tab w:val="num" w:pos="567"/>
        </w:tabs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>Transfers Grade 1 – 6</w:t>
      </w:r>
    </w:p>
    <w:p w14:paraId="5D6DA4B8" w14:textId="77777777" w:rsidR="00515E85" w:rsidRPr="00515E85" w:rsidRDefault="00515E85" w:rsidP="00244A5D">
      <w:pPr>
        <w:tabs>
          <w:tab w:val="left" w:pos="1276"/>
        </w:tabs>
        <w:spacing w:before="0" w:after="0" w:line="240" w:lineRule="auto"/>
        <w:ind w:left="1276" w:hanging="709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>1.3.1   Students transferring during the current year and residing outside our intake area will be accepted, if there is a vacancy, as determined by the Principal</w:t>
      </w:r>
    </w:p>
    <w:p w14:paraId="5254FEA9" w14:textId="10EEA365" w:rsidR="00515E85" w:rsidRDefault="00515E85" w:rsidP="00244A5D">
      <w:pPr>
        <w:numPr>
          <w:ilvl w:val="2"/>
          <w:numId w:val="33"/>
        </w:numPr>
        <w:tabs>
          <w:tab w:val="left" w:pos="1276"/>
        </w:tabs>
        <w:spacing w:before="0" w:after="0" w:line="240" w:lineRule="auto"/>
        <w:ind w:left="1276" w:hanging="709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>Students transferring in the following year</w:t>
      </w:r>
      <w:r w:rsidR="000E2BA4">
        <w:rPr>
          <w:rFonts w:eastAsia="Times New Roman" w:cs="Arial"/>
          <w:sz w:val="24"/>
          <w:lang w:val="en-AU"/>
        </w:rPr>
        <w:t xml:space="preserve"> and outside of the school </w:t>
      </w:r>
      <w:proofErr w:type="gramStart"/>
      <w:r w:rsidR="000E2BA4">
        <w:rPr>
          <w:rFonts w:eastAsia="Times New Roman" w:cs="Arial"/>
          <w:sz w:val="24"/>
          <w:lang w:val="en-AU"/>
        </w:rPr>
        <w:t xml:space="preserve">zone, </w:t>
      </w:r>
      <w:r w:rsidRPr="00515E85">
        <w:rPr>
          <w:rFonts w:eastAsia="Times New Roman" w:cs="Arial"/>
          <w:sz w:val="24"/>
          <w:lang w:val="en-AU"/>
        </w:rPr>
        <w:t xml:space="preserve"> will</w:t>
      </w:r>
      <w:proofErr w:type="gramEnd"/>
      <w:r w:rsidRPr="00515E85">
        <w:rPr>
          <w:rFonts w:eastAsia="Times New Roman" w:cs="Arial"/>
          <w:sz w:val="24"/>
          <w:lang w:val="en-AU"/>
        </w:rPr>
        <w:t xml:space="preserve"> be placed on a list and will be confirmed at the earliest possible date</w:t>
      </w:r>
      <w:r w:rsidR="000E2BA4">
        <w:rPr>
          <w:rFonts w:eastAsia="Times New Roman" w:cs="Arial"/>
          <w:sz w:val="24"/>
          <w:lang w:val="en-AU"/>
        </w:rPr>
        <w:t>, in line with the current DE timeline.</w:t>
      </w:r>
    </w:p>
    <w:p w14:paraId="2EA8A546" w14:textId="77777777" w:rsidR="000E2BA4" w:rsidRPr="00515E85" w:rsidRDefault="000E2BA4" w:rsidP="000E2BA4">
      <w:pPr>
        <w:tabs>
          <w:tab w:val="left" w:pos="1276"/>
        </w:tabs>
        <w:spacing w:before="0" w:after="0" w:line="240" w:lineRule="auto"/>
        <w:ind w:left="1276"/>
        <w:jc w:val="both"/>
        <w:rPr>
          <w:rFonts w:eastAsia="Times New Roman" w:cs="Arial"/>
          <w:sz w:val="24"/>
          <w:lang w:val="en-AU"/>
        </w:rPr>
      </w:pPr>
    </w:p>
    <w:p w14:paraId="458F818B" w14:textId="77777777" w:rsidR="00393B4D" w:rsidRPr="00393B4D" w:rsidRDefault="00206A69" w:rsidP="00393B4D">
      <w:pPr>
        <w:pStyle w:val="Heading3"/>
        <w:numPr>
          <w:ilvl w:val="0"/>
          <w:numId w:val="5"/>
        </w:numPr>
      </w:pPr>
      <w:r w:rsidRPr="00C755F3">
        <w:rPr>
          <w:sz w:val="28"/>
        </w:rPr>
        <w:t>Implementation</w:t>
      </w:r>
    </w:p>
    <w:p w14:paraId="2D698F9C" w14:textId="77777777" w:rsidR="00515E85" w:rsidRPr="00515E85" w:rsidRDefault="00515E85" w:rsidP="00515E85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>Students enrolling as part of a prep intake will be required to provide proof of age (indicating that they have turned 5 years of age by 30 April of that year) and an immunisation certificate</w:t>
      </w:r>
    </w:p>
    <w:p w14:paraId="45B70C8B" w14:textId="0F1A8B5E" w:rsidR="00515E85" w:rsidRPr="00515E85" w:rsidRDefault="00515E85" w:rsidP="00515E85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>A child who is less than the minimum age of entry for Victorian schools but has transferred from an interstate school</w:t>
      </w:r>
      <w:r w:rsidR="000E2BA4">
        <w:rPr>
          <w:rFonts w:eastAsia="Times New Roman" w:cs="Arial"/>
          <w:sz w:val="24"/>
          <w:lang w:val="en-AU"/>
        </w:rPr>
        <w:t>,</w:t>
      </w:r>
      <w:r w:rsidRPr="00515E85">
        <w:rPr>
          <w:rFonts w:eastAsia="Times New Roman" w:cs="Arial"/>
          <w:sz w:val="24"/>
          <w:lang w:val="en-AU"/>
        </w:rPr>
        <w:t xml:space="preserve"> is </w:t>
      </w:r>
      <w:r w:rsidR="000E2BA4">
        <w:rPr>
          <w:rFonts w:eastAsia="Times New Roman" w:cs="Arial"/>
          <w:sz w:val="24"/>
          <w:lang w:val="en-AU"/>
        </w:rPr>
        <w:t xml:space="preserve">considered </w:t>
      </w:r>
      <w:r w:rsidRPr="00515E85">
        <w:rPr>
          <w:rFonts w:eastAsia="Times New Roman" w:cs="Arial"/>
          <w:sz w:val="24"/>
          <w:lang w:val="en-AU"/>
        </w:rPr>
        <w:t>eligible for enr</w:t>
      </w:r>
      <w:r w:rsidR="007C03D9">
        <w:rPr>
          <w:rFonts w:eastAsia="Times New Roman" w:cs="Arial"/>
          <w:sz w:val="24"/>
          <w:lang w:val="en-AU"/>
        </w:rPr>
        <w:t>olment</w:t>
      </w:r>
      <w:r w:rsidR="000E2BA4">
        <w:rPr>
          <w:rFonts w:eastAsia="Times New Roman" w:cs="Arial"/>
          <w:sz w:val="24"/>
          <w:lang w:val="en-AU"/>
        </w:rPr>
        <w:t>.</w:t>
      </w:r>
      <w:r w:rsidR="007C03D9">
        <w:rPr>
          <w:rFonts w:eastAsia="Times New Roman" w:cs="Arial"/>
          <w:sz w:val="24"/>
          <w:lang w:val="en-AU"/>
        </w:rPr>
        <w:t xml:space="preserve">  </w:t>
      </w:r>
      <w:r w:rsidR="000E2BA4">
        <w:rPr>
          <w:rFonts w:eastAsia="Times New Roman" w:cs="Arial"/>
          <w:sz w:val="24"/>
          <w:lang w:val="en-AU"/>
        </w:rPr>
        <w:t>E</w:t>
      </w:r>
      <w:r w:rsidRPr="00515E85">
        <w:rPr>
          <w:rFonts w:eastAsia="Times New Roman" w:cs="Arial"/>
          <w:sz w:val="24"/>
          <w:lang w:val="en-AU"/>
        </w:rPr>
        <w:t xml:space="preserve">vidence of age and full-time enrolment at the interstate school must be </w:t>
      </w:r>
      <w:proofErr w:type="gramStart"/>
      <w:r w:rsidRPr="00515E85">
        <w:rPr>
          <w:rFonts w:eastAsia="Times New Roman" w:cs="Arial"/>
          <w:sz w:val="24"/>
          <w:lang w:val="en-AU"/>
        </w:rPr>
        <w:t>provided</w:t>
      </w:r>
      <w:proofErr w:type="gramEnd"/>
    </w:p>
    <w:p w14:paraId="1A69052B" w14:textId="6FC0705E" w:rsidR="00515E85" w:rsidRPr="00515E85" w:rsidRDefault="00515E85" w:rsidP="00515E85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 xml:space="preserve">Other parents seeking </w:t>
      </w:r>
      <w:r w:rsidR="000E2BA4">
        <w:rPr>
          <w:rFonts w:eastAsia="Times New Roman" w:cs="Arial"/>
          <w:sz w:val="24"/>
          <w:lang w:val="en-AU"/>
        </w:rPr>
        <w:t>‘</w:t>
      </w:r>
      <w:r w:rsidRPr="00515E85">
        <w:rPr>
          <w:rFonts w:eastAsia="Times New Roman" w:cs="Arial"/>
          <w:sz w:val="24"/>
          <w:lang w:val="en-AU"/>
        </w:rPr>
        <w:t>early age</w:t>
      </w:r>
      <w:r w:rsidR="000E2BA4">
        <w:rPr>
          <w:rFonts w:eastAsia="Times New Roman" w:cs="Arial"/>
          <w:sz w:val="24"/>
          <w:lang w:val="en-AU"/>
        </w:rPr>
        <w:t>’</w:t>
      </w:r>
      <w:r w:rsidRPr="00515E85">
        <w:rPr>
          <w:rFonts w:eastAsia="Times New Roman" w:cs="Arial"/>
          <w:sz w:val="24"/>
          <w:lang w:val="en-AU"/>
        </w:rPr>
        <w:t xml:space="preserve"> entry for their children must make a written application to the Regional Director </w:t>
      </w:r>
    </w:p>
    <w:p w14:paraId="49F7FFD6" w14:textId="77777777" w:rsidR="00515E85" w:rsidRPr="00515E85" w:rsidRDefault="00515E85" w:rsidP="00515E85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 xml:space="preserve">Information regarding the enrolment of overseas students can be obtained from the International Studies Unit </w:t>
      </w:r>
    </w:p>
    <w:p w14:paraId="4A1E9DF1" w14:textId="77777777" w:rsidR="00515E85" w:rsidRPr="00515E85" w:rsidRDefault="00515E85" w:rsidP="00515E85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>Students with Disabilities and Impairments will be enrolled along with all other eligible students.  Concerns relating to resourcing levels are in themselves insufficient grounds for delayed admission</w:t>
      </w:r>
    </w:p>
    <w:p w14:paraId="139E014B" w14:textId="1FEC0B1A" w:rsidR="00515E85" w:rsidRPr="00515E85" w:rsidRDefault="00515E85" w:rsidP="00515E85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lastRenderedPageBreak/>
        <w:t>Delayed admissions can only be authorised by the Regional Director.  All enrolments will require the com</w:t>
      </w:r>
      <w:r w:rsidR="007C03D9">
        <w:rPr>
          <w:rFonts w:eastAsia="Times New Roman" w:cs="Arial"/>
          <w:sz w:val="24"/>
          <w:lang w:val="en-AU"/>
        </w:rPr>
        <w:t>pletion of the DET</w:t>
      </w:r>
      <w:r w:rsidR="000E2BA4">
        <w:rPr>
          <w:rFonts w:eastAsia="Times New Roman" w:cs="Arial"/>
          <w:sz w:val="24"/>
          <w:lang w:val="en-AU"/>
        </w:rPr>
        <w:t xml:space="preserve"> </w:t>
      </w:r>
      <w:r w:rsidRPr="00515E85">
        <w:rPr>
          <w:rFonts w:eastAsia="Times New Roman" w:cs="Arial"/>
          <w:sz w:val="24"/>
          <w:lang w:val="en-AU"/>
        </w:rPr>
        <w:t xml:space="preserve">‘Confidential Student Information Enrolment Form’, with details entered immediately on </w:t>
      </w:r>
      <w:proofErr w:type="gramStart"/>
      <w:r w:rsidRPr="00515E85">
        <w:rPr>
          <w:rFonts w:eastAsia="Times New Roman" w:cs="Arial"/>
          <w:sz w:val="24"/>
          <w:lang w:val="en-AU"/>
        </w:rPr>
        <w:t>C</w:t>
      </w:r>
      <w:r w:rsidRPr="0008579C">
        <w:rPr>
          <w:rFonts w:eastAsia="Times New Roman" w:cs="Arial"/>
          <w:sz w:val="24"/>
          <w:lang w:val="en-AU"/>
        </w:rPr>
        <w:t>ASES</w:t>
      </w:r>
      <w:r w:rsidR="0020179F" w:rsidRPr="0008579C">
        <w:rPr>
          <w:rFonts w:eastAsia="Times New Roman" w:cs="Arial"/>
          <w:sz w:val="24"/>
          <w:lang w:val="en-AU"/>
        </w:rPr>
        <w:t>21</w:t>
      </w:r>
      <w:proofErr w:type="gramEnd"/>
    </w:p>
    <w:p w14:paraId="2FA44C73" w14:textId="77777777" w:rsidR="00515E85" w:rsidRPr="00515E85" w:rsidRDefault="007C03D9" w:rsidP="00515E85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>
        <w:rPr>
          <w:rFonts w:eastAsia="Times New Roman" w:cs="Arial"/>
          <w:sz w:val="24"/>
          <w:lang w:val="en-AU"/>
        </w:rPr>
        <w:t>Principal Class Officers</w:t>
      </w:r>
      <w:r w:rsidR="00515E85" w:rsidRPr="00515E85">
        <w:rPr>
          <w:rFonts w:eastAsia="Times New Roman" w:cs="Arial"/>
          <w:sz w:val="24"/>
          <w:lang w:val="en-AU"/>
        </w:rPr>
        <w:t xml:space="preserve"> may contact principals of previous schools of students seeking transfers to discuss the circumstances of the transfer, to seek a transfer note or an immunisation certificate (if enrolling), and to discuss any academic or behavioural matters</w:t>
      </w:r>
    </w:p>
    <w:p w14:paraId="4D15A614" w14:textId="77777777" w:rsidR="0008579C" w:rsidRDefault="00515E85" w:rsidP="0008579C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515E85">
        <w:rPr>
          <w:rFonts w:eastAsia="Times New Roman" w:cs="Arial"/>
          <w:sz w:val="24"/>
          <w:lang w:val="en-AU"/>
        </w:rPr>
        <w:t>Students will be allocated to classes according to a combination of class size and student need</w:t>
      </w:r>
    </w:p>
    <w:p w14:paraId="52911FFC" w14:textId="3F804AE5" w:rsidR="00515E85" w:rsidRPr="0008579C" w:rsidRDefault="0020179F" w:rsidP="0008579C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  <w:lang w:val="en-AU"/>
        </w:rPr>
      </w:pPr>
      <w:r w:rsidRPr="0008579C">
        <w:rPr>
          <w:rFonts w:eastAsia="Times New Roman" w:cs="Arial"/>
          <w:sz w:val="24"/>
        </w:rPr>
        <w:t>E</w:t>
      </w:r>
      <w:r w:rsidR="00515E85" w:rsidRPr="0008579C">
        <w:rPr>
          <w:rFonts w:eastAsia="Times New Roman" w:cs="Arial"/>
          <w:sz w:val="24"/>
        </w:rPr>
        <w:t xml:space="preserve">nrolments will be confirmed in </w:t>
      </w:r>
      <w:r w:rsidR="007C03D9" w:rsidRPr="0008579C">
        <w:rPr>
          <w:rFonts w:eastAsia="Times New Roman" w:cs="Arial"/>
          <w:sz w:val="24"/>
        </w:rPr>
        <w:t xml:space="preserve">writing on acceptance of an enrolment form  </w:t>
      </w:r>
    </w:p>
    <w:p w14:paraId="2484F4C5" w14:textId="77777777" w:rsidR="00515E85" w:rsidRPr="0008579C" w:rsidRDefault="0020179F" w:rsidP="0008579C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</w:rPr>
      </w:pPr>
      <w:r w:rsidRPr="0008579C">
        <w:rPr>
          <w:rFonts w:eastAsia="Times New Roman" w:cs="Arial"/>
          <w:sz w:val="24"/>
        </w:rPr>
        <w:t xml:space="preserve">In the event of enrolments </w:t>
      </w:r>
      <w:r w:rsidR="006D15D3" w:rsidRPr="0008579C">
        <w:rPr>
          <w:rFonts w:eastAsia="Times New Roman" w:cs="Arial"/>
          <w:sz w:val="24"/>
        </w:rPr>
        <w:t>exceeding capacity</w:t>
      </w:r>
      <w:r w:rsidRPr="0008579C">
        <w:rPr>
          <w:rFonts w:eastAsia="Times New Roman" w:cs="Arial"/>
          <w:sz w:val="24"/>
        </w:rPr>
        <w:t xml:space="preserve">, </w:t>
      </w:r>
      <w:r w:rsidR="006D15D3" w:rsidRPr="0008579C">
        <w:rPr>
          <w:rFonts w:eastAsia="Times New Roman" w:cs="Arial"/>
          <w:sz w:val="24"/>
        </w:rPr>
        <w:t xml:space="preserve">all confirmed enrolments will be requested to reaffirm acceptance.  As a result, should positions become available, </w:t>
      </w:r>
      <w:r w:rsidR="00515E85" w:rsidRPr="0008579C">
        <w:rPr>
          <w:rFonts w:eastAsia="Times New Roman" w:cs="Arial"/>
          <w:sz w:val="24"/>
        </w:rPr>
        <w:t xml:space="preserve">those who did not successfully gain enrolment </w:t>
      </w:r>
      <w:r w:rsidR="0008579C" w:rsidRPr="000E2BA4">
        <w:rPr>
          <w:rFonts w:eastAsia="Times New Roman" w:cs="Arial"/>
          <w:sz w:val="24"/>
        </w:rPr>
        <w:t>previously w</w:t>
      </w:r>
      <w:r w:rsidR="006D15D3" w:rsidRPr="000E2BA4">
        <w:rPr>
          <w:rFonts w:eastAsia="Times New Roman" w:cs="Arial"/>
          <w:sz w:val="24"/>
        </w:rPr>
        <w:t>ill</w:t>
      </w:r>
      <w:r w:rsidR="006D15D3" w:rsidRPr="0008579C">
        <w:rPr>
          <w:rFonts w:eastAsia="Times New Roman" w:cs="Arial"/>
          <w:sz w:val="24"/>
        </w:rPr>
        <w:t xml:space="preserve"> be offered a position</w:t>
      </w:r>
    </w:p>
    <w:p w14:paraId="1BAEE476" w14:textId="77777777" w:rsidR="00515E85" w:rsidRPr="00515E85" w:rsidRDefault="00515E85" w:rsidP="00515E85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</w:rPr>
      </w:pPr>
      <w:r w:rsidRPr="00515E85">
        <w:rPr>
          <w:rFonts w:eastAsia="Times New Roman" w:cs="Arial"/>
          <w:sz w:val="24"/>
        </w:rPr>
        <w:t>Families who have attended the school previously will be accepted subject to the above guidelines</w:t>
      </w:r>
    </w:p>
    <w:p w14:paraId="1F7F53DE" w14:textId="77777777" w:rsidR="00515E85" w:rsidRPr="00515E85" w:rsidRDefault="00515E85" w:rsidP="00515E85">
      <w:pPr>
        <w:numPr>
          <w:ilvl w:val="1"/>
          <w:numId w:val="34"/>
        </w:numPr>
        <w:spacing w:before="0" w:after="0" w:line="240" w:lineRule="auto"/>
        <w:ind w:left="567" w:hanging="567"/>
        <w:jc w:val="both"/>
        <w:rPr>
          <w:rFonts w:eastAsia="Times New Roman" w:cs="Arial"/>
          <w:sz w:val="24"/>
        </w:rPr>
      </w:pPr>
      <w:r w:rsidRPr="00515E85">
        <w:rPr>
          <w:rFonts w:eastAsia="Times New Roman" w:cs="Arial"/>
          <w:sz w:val="24"/>
        </w:rPr>
        <w:t>When enrolments are received, names and commencement dates of siblings will be requested, to facilitate future planning.</w:t>
      </w:r>
    </w:p>
    <w:p w14:paraId="72C12CAF" w14:textId="77777777" w:rsidR="003417D7" w:rsidRDefault="003417D7" w:rsidP="003417D7">
      <w:pPr>
        <w:spacing w:before="0" w:after="0" w:line="240" w:lineRule="auto"/>
        <w:jc w:val="both"/>
        <w:rPr>
          <w:rFonts w:eastAsia="Times New Roman" w:cs="Arial"/>
          <w:sz w:val="24"/>
          <w:lang w:val="en-AU"/>
        </w:rPr>
      </w:pPr>
    </w:p>
    <w:p w14:paraId="77DC28E3" w14:textId="77777777" w:rsidR="00206A69" w:rsidRPr="00206A69" w:rsidRDefault="00206A69" w:rsidP="00977011">
      <w:pPr>
        <w:spacing w:before="0" w:after="0" w:line="240" w:lineRule="auto"/>
        <w:contextualSpacing/>
        <w:jc w:val="both"/>
        <w:rPr>
          <w:rFonts w:eastAsia="Times New Roman"/>
          <w:b/>
          <w:sz w:val="24"/>
          <w:lang w:val="en-AU" w:eastAsia="en-AU"/>
        </w:rPr>
      </w:pPr>
    </w:p>
    <w:p w14:paraId="56A14DF0" w14:textId="77777777" w:rsidR="00206A69" w:rsidRPr="00206A69" w:rsidRDefault="00206A69" w:rsidP="000E2BA4">
      <w:pPr>
        <w:tabs>
          <w:tab w:val="left" w:pos="567"/>
        </w:tabs>
        <w:spacing w:before="80" w:after="80" w:line="240" w:lineRule="auto"/>
        <w:rPr>
          <w:rFonts w:eastAsia="Times New Roman"/>
          <w:sz w:val="24"/>
          <w:lang w:val="en-AU" w:eastAsia="en-AU"/>
        </w:rPr>
      </w:pPr>
    </w:p>
    <w:p w14:paraId="72474DCE" w14:textId="77777777" w:rsidR="00420AD8" w:rsidRDefault="00420AD8" w:rsidP="00420AD8">
      <w:pPr>
        <w:pStyle w:val="Heading2"/>
        <w:rPr>
          <w:rStyle w:val="None"/>
          <w:rFonts w:eastAsia="Arial Unicode MS"/>
          <w:color w:val="000000"/>
          <w:sz w:val="32"/>
          <w:szCs w:val="32"/>
        </w:rPr>
      </w:pPr>
      <w:r>
        <w:rPr>
          <w:rStyle w:val="None"/>
          <w:rFonts w:eastAsia="Arial Unicode MS"/>
          <w:color w:val="000000"/>
        </w:rPr>
        <w:t>Approval and review</w:t>
      </w:r>
      <w:commentRangeStart w:id="0"/>
      <w:commentRangeEnd w:id="0"/>
      <w:r>
        <w:rPr>
          <w:rStyle w:val="CommentReference"/>
          <w:rFonts w:eastAsia="Arial Unicode MS" w:cs="Arial Unicode MS"/>
          <w:b w:val="0"/>
          <w:bCs w:val="0"/>
          <w:color w:val="004C97"/>
          <w:sz w:val="32"/>
          <w:szCs w:val="32"/>
          <w:u w:color="004C97"/>
          <w14:textOutline w14:w="0" w14:cap="flat" w14:cmpd="sng" w14:algn="ctr">
            <w14:noFill/>
            <w14:prstDash w14:val="solid"/>
            <w14:bevel/>
          </w14:textOutline>
        </w:rPr>
        <w:commentReference w:id="0"/>
      </w:r>
    </w:p>
    <w:tbl>
      <w:tblPr>
        <w:tblW w:w="91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4D4CA"/>
        <w:tblLayout w:type="fixed"/>
        <w:tblLook w:val="04A0" w:firstRow="1" w:lastRow="0" w:firstColumn="1" w:lastColumn="0" w:noHBand="0" w:noVBand="1"/>
      </w:tblPr>
      <w:tblGrid>
        <w:gridCol w:w="2263"/>
        <w:gridCol w:w="6932"/>
      </w:tblGrid>
      <w:tr w:rsidR="00420AD8" w14:paraId="5330FBE2" w14:textId="77777777" w:rsidTr="00420AD8">
        <w:trPr>
          <w:trHeight w:val="24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0CD79" w14:textId="77777777" w:rsidR="00420AD8" w:rsidRPr="000E2BA4" w:rsidRDefault="00420AD8">
            <w:pPr>
              <w:pStyle w:val="Body"/>
              <w:spacing w:before="60" w:after="60"/>
              <w:rPr>
                <w:sz w:val="24"/>
                <w:szCs w:val="24"/>
              </w:rPr>
            </w:pPr>
            <w:r w:rsidRPr="000E2BA4">
              <w:rPr>
                <w:rStyle w:val="None"/>
                <w:b/>
                <w:bCs/>
                <w:sz w:val="24"/>
                <w:szCs w:val="24"/>
                <w:lang w:val="en-US"/>
              </w:rPr>
              <w:t>Created date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577BB0" w14:textId="3837A994" w:rsidR="00420AD8" w:rsidRPr="000E2BA4" w:rsidRDefault="00420AD8">
            <w:pPr>
              <w:pStyle w:val="Body"/>
              <w:spacing w:before="60" w:after="60"/>
              <w:rPr>
                <w:sz w:val="24"/>
                <w:szCs w:val="24"/>
              </w:rPr>
            </w:pPr>
            <w:r w:rsidRPr="000E2BA4">
              <w:rPr>
                <w:rStyle w:val="None"/>
                <w:sz w:val="24"/>
                <w:szCs w:val="24"/>
                <w:lang w:val="en-US"/>
              </w:rPr>
              <w:t xml:space="preserve"> 2023</w:t>
            </w:r>
          </w:p>
        </w:tc>
      </w:tr>
      <w:tr w:rsidR="00420AD8" w14:paraId="28B43E61" w14:textId="77777777" w:rsidTr="00420AD8">
        <w:trPr>
          <w:trHeight w:val="84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3BEAFD" w14:textId="77777777" w:rsidR="00420AD8" w:rsidRPr="000E2BA4" w:rsidRDefault="00420AD8">
            <w:pPr>
              <w:pStyle w:val="Body"/>
              <w:spacing w:before="60" w:after="60"/>
              <w:rPr>
                <w:sz w:val="24"/>
                <w:szCs w:val="24"/>
              </w:rPr>
            </w:pPr>
            <w:r w:rsidRPr="000E2BA4">
              <w:rPr>
                <w:rStyle w:val="None"/>
                <w:b/>
                <w:bCs/>
                <w:sz w:val="24"/>
                <w:szCs w:val="24"/>
                <w:lang w:val="en-US"/>
              </w:rPr>
              <w:t>Consultation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B2B63E" w14:textId="77777777" w:rsidR="00420AD8" w:rsidRPr="000E2BA4" w:rsidRDefault="00420AD8">
            <w:pPr>
              <w:pStyle w:val="Body"/>
              <w:spacing w:before="60" w:after="60"/>
              <w:rPr>
                <w:rStyle w:val="None"/>
                <w:sz w:val="24"/>
                <w:szCs w:val="24"/>
              </w:rPr>
            </w:pPr>
            <w:r w:rsidRPr="000E2BA4">
              <w:rPr>
                <w:rStyle w:val="None"/>
                <w:sz w:val="24"/>
                <w:szCs w:val="24"/>
                <w:lang w:val="en-US"/>
              </w:rPr>
              <w:t xml:space="preserve">Principal </w:t>
            </w:r>
          </w:p>
          <w:p w14:paraId="67B5DC45" w14:textId="77777777" w:rsidR="00420AD8" w:rsidRPr="000E2BA4" w:rsidRDefault="00420AD8">
            <w:pPr>
              <w:pStyle w:val="Body"/>
              <w:spacing w:before="60" w:after="60"/>
              <w:rPr>
                <w:rStyle w:val="None"/>
                <w:sz w:val="24"/>
                <w:szCs w:val="24"/>
                <w:lang w:val="en-US"/>
              </w:rPr>
            </w:pPr>
            <w:r w:rsidRPr="000E2BA4">
              <w:rPr>
                <w:rStyle w:val="None"/>
                <w:sz w:val="24"/>
                <w:szCs w:val="24"/>
                <w:lang w:val="en-US"/>
              </w:rPr>
              <w:t xml:space="preserve">Education Sub Committee </w:t>
            </w:r>
          </w:p>
          <w:p w14:paraId="25062332" w14:textId="3B488227" w:rsidR="00420AD8" w:rsidRPr="000E2BA4" w:rsidRDefault="00420AD8">
            <w:pPr>
              <w:pStyle w:val="Body"/>
              <w:spacing w:before="60" w:after="60"/>
              <w:rPr>
                <w:rStyle w:val="None"/>
                <w:sz w:val="24"/>
                <w:szCs w:val="24"/>
              </w:rPr>
            </w:pPr>
            <w:r w:rsidRPr="000E2BA4">
              <w:rPr>
                <w:rStyle w:val="None"/>
                <w:sz w:val="24"/>
                <w:szCs w:val="24"/>
                <w:lang w:val="en-US"/>
              </w:rPr>
              <w:t>School Council</w:t>
            </w:r>
          </w:p>
          <w:p w14:paraId="7780F141" w14:textId="77777777" w:rsidR="00420AD8" w:rsidRPr="000E2BA4" w:rsidRDefault="00420AD8">
            <w:pPr>
              <w:pStyle w:val="Body"/>
              <w:spacing w:before="60" w:after="60"/>
              <w:rPr>
                <w:sz w:val="24"/>
                <w:szCs w:val="24"/>
              </w:rPr>
            </w:pPr>
            <w:r w:rsidRPr="000E2BA4">
              <w:rPr>
                <w:rStyle w:val="None"/>
                <w:sz w:val="24"/>
                <w:szCs w:val="24"/>
                <w:lang w:val="en-US"/>
              </w:rPr>
              <w:t>Newsletter Item to the Community</w:t>
            </w:r>
          </w:p>
        </w:tc>
      </w:tr>
      <w:tr w:rsidR="00420AD8" w14:paraId="3D3361EA" w14:textId="77777777" w:rsidTr="00420AD8">
        <w:trPr>
          <w:trHeight w:val="24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C9DB24" w14:textId="77777777" w:rsidR="00420AD8" w:rsidRPr="000E2BA4" w:rsidRDefault="00420AD8">
            <w:pPr>
              <w:pStyle w:val="Body"/>
              <w:spacing w:before="60" w:after="60"/>
              <w:rPr>
                <w:sz w:val="24"/>
                <w:szCs w:val="24"/>
              </w:rPr>
            </w:pPr>
            <w:r w:rsidRPr="000E2BA4">
              <w:rPr>
                <w:rStyle w:val="None"/>
                <w:b/>
                <w:bCs/>
                <w:sz w:val="24"/>
                <w:szCs w:val="24"/>
                <w:lang w:val="en-US"/>
              </w:rPr>
              <w:t>Approved by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E8CDFE" w14:textId="77777777" w:rsidR="00420AD8" w:rsidRPr="000E2BA4" w:rsidRDefault="00420AD8">
            <w:pPr>
              <w:pStyle w:val="Body"/>
              <w:spacing w:before="60" w:after="60"/>
              <w:rPr>
                <w:sz w:val="24"/>
                <w:szCs w:val="24"/>
              </w:rPr>
            </w:pPr>
            <w:r w:rsidRPr="000E2BA4">
              <w:rPr>
                <w:rStyle w:val="None"/>
                <w:sz w:val="24"/>
                <w:szCs w:val="24"/>
                <w:lang w:val="en-US"/>
              </w:rPr>
              <w:t>Principal and School Council</w:t>
            </w:r>
          </w:p>
        </w:tc>
      </w:tr>
      <w:tr w:rsidR="00420AD8" w14:paraId="05BED000" w14:textId="77777777" w:rsidTr="00420AD8">
        <w:trPr>
          <w:trHeight w:val="24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02346" w14:textId="77777777" w:rsidR="00420AD8" w:rsidRPr="000E2BA4" w:rsidRDefault="00420AD8">
            <w:pPr>
              <w:pStyle w:val="Body"/>
              <w:spacing w:before="60" w:after="60"/>
              <w:rPr>
                <w:sz w:val="24"/>
                <w:szCs w:val="24"/>
              </w:rPr>
            </w:pPr>
            <w:r w:rsidRPr="000E2BA4">
              <w:rPr>
                <w:rStyle w:val="None"/>
                <w:b/>
                <w:bCs/>
                <w:sz w:val="24"/>
                <w:szCs w:val="24"/>
                <w:lang w:val="en-US"/>
              </w:rPr>
              <w:t>Approved on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962964" w14:textId="77777777" w:rsidR="00420AD8" w:rsidRPr="000E2BA4" w:rsidRDefault="00420AD8">
            <w:pPr>
              <w:pStyle w:val="Body"/>
              <w:spacing w:before="60" w:after="60"/>
              <w:rPr>
                <w:sz w:val="24"/>
                <w:szCs w:val="24"/>
              </w:rPr>
            </w:pPr>
            <w:r w:rsidRPr="000E2BA4">
              <w:rPr>
                <w:rStyle w:val="None"/>
                <w:sz w:val="24"/>
                <w:szCs w:val="24"/>
                <w:highlight w:val="yellow"/>
                <w:lang w:val="en-US"/>
              </w:rPr>
              <w:t>20 June 2022</w:t>
            </w:r>
          </w:p>
        </w:tc>
      </w:tr>
      <w:tr w:rsidR="00420AD8" w14:paraId="472F9A96" w14:textId="77777777" w:rsidTr="00420AD8">
        <w:trPr>
          <w:trHeight w:val="52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3E4E6B" w14:textId="77777777" w:rsidR="00420AD8" w:rsidRDefault="00420AD8">
            <w:pPr>
              <w:pStyle w:val="Body"/>
              <w:spacing w:before="60" w:after="60"/>
            </w:pPr>
            <w:r w:rsidRPr="000E2BA4">
              <w:rPr>
                <w:rStyle w:val="None"/>
                <w:b/>
                <w:bCs/>
                <w:sz w:val="24"/>
                <w:szCs w:val="24"/>
                <w:lang w:val="en-US"/>
              </w:rPr>
              <w:t>Next review date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531E1C" w14:textId="3F1E1ED8" w:rsidR="00420AD8" w:rsidRPr="000E2BA4" w:rsidRDefault="00420AD8">
            <w:pPr>
              <w:pStyle w:val="Body"/>
              <w:spacing w:before="60" w:after="60"/>
              <w:rPr>
                <w:rStyle w:val="None"/>
                <w:sz w:val="24"/>
                <w:szCs w:val="24"/>
              </w:rPr>
            </w:pPr>
            <w:r w:rsidRPr="000E2BA4">
              <w:rPr>
                <w:rStyle w:val="None"/>
                <w:sz w:val="24"/>
                <w:szCs w:val="24"/>
                <w:lang w:val="en-US"/>
              </w:rPr>
              <w:t>2027</w:t>
            </w:r>
          </w:p>
          <w:p w14:paraId="40B6FDB3" w14:textId="3CA37768" w:rsidR="00420AD8" w:rsidRDefault="00420AD8">
            <w:pPr>
              <w:pStyle w:val="Body"/>
              <w:spacing w:before="60" w:after="60"/>
            </w:pPr>
            <w:r>
              <w:rPr>
                <w:rStyle w:val="None"/>
                <w:i/>
                <w:iCs/>
                <w:sz w:val="20"/>
                <w:szCs w:val="20"/>
                <w:lang w:val="en-US"/>
              </w:rPr>
              <w:t>Mandatory review cycle for this policy is 4 years.</w:t>
            </w:r>
          </w:p>
        </w:tc>
      </w:tr>
    </w:tbl>
    <w:p w14:paraId="0537D5A5" w14:textId="77777777" w:rsidR="00375732" w:rsidRPr="00437F28" w:rsidRDefault="00375732" w:rsidP="00375732"/>
    <w:sectPr w:rsidR="00375732" w:rsidRPr="00437F28" w:rsidSect="00C755F3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987" w:bottom="1276" w:left="993" w:header="426" w:footer="595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3-06-05T14:06:00Z" w:initials="">
    <w:p w14:paraId="084A4F2D" w14:textId="77777777" w:rsidR="00420AD8" w:rsidRDefault="00420AD8" w:rsidP="00420AD8">
      <w:pPr>
        <w:pStyle w:val="Default"/>
      </w:pPr>
    </w:p>
    <w:p w14:paraId="25CC2D4B" w14:textId="77777777" w:rsidR="00420AD8" w:rsidRDefault="00420AD8" w:rsidP="00420AD8">
      <w:pPr>
        <w:pStyle w:val="Default"/>
      </w:pPr>
      <w:r>
        <w:rPr>
          <w:rFonts w:eastAsia="Arial Unicode MS" w:cs="Arial Unicode MS"/>
        </w:rPr>
        <w:t>Text in this table is 11pt. Should be 12pt to match the rest of the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CC2D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A00C" w16cex:dateUtc="2023-06-05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CC2D4B" w16cid:durableId="2828A0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A3FC" w14:textId="77777777" w:rsidR="000D2F7B" w:rsidRDefault="000D2F7B">
      <w:pPr>
        <w:spacing w:before="0" w:after="0" w:line="240" w:lineRule="auto"/>
      </w:pPr>
      <w:r>
        <w:separator/>
      </w:r>
    </w:p>
  </w:endnote>
  <w:endnote w:type="continuationSeparator" w:id="0">
    <w:p w14:paraId="13D99C10" w14:textId="77777777" w:rsidR="000D2F7B" w:rsidRDefault="000D2F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Light"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EFC8" w14:textId="79AD9F76" w:rsidR="00375732" w:rsidRDefault="00375732" w:rsidP="003757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0A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88B0A9" w14:textId="77777777" w:rsidR="00375732" w:rsidRDefault="00375732" w:rsidP="003757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E24D" w14:textId="77777777" w:rsidR="00375732" w:rsidRPr="002E5AA3" w:rsidRDefault="00375732" w:rsidP="00375732">
    <w:pPr>
      <w:pStyle w:val="Footer"/>
      <w:framePr w:wrap="around" w:vAnchor="text" w:hAnchor="margin" w:xAlign="right" w:y="1"/>
      <w:rPr>
        <w:rStyle w:val="PageNumber"/>
      </w:rPr>
    </w:pPr>
    <w:r w:rsidRPr="00162C85">
      <w:rPr>
        <w:rStyle w:val="PageNumber"/>
        <w:sz w:val="18"/>
      </w:rPr>
      <w:fldChar w:fldCharType="begin"/>
    </w:r>
    <w:r w:rsidRPr="00162C85">
      <w:rPr>
        <w:rStyle w:val="PageNumber"/>
        <w:sz w:val="18"/>
      </w:rPr>
      <w:instrText xml:space="preserve">PAGE  </w:instrText>
    </w:r>
    <w:r w:rsidRPr="00162C85">
      <w:rPr>
        <w:rStyle w:val="PageNumber"/>
        <w:sz w:val="18"/>
      </w:rPr>
      <w:fldChar w:fldCharType="separate"/>
    </w:r>
    <w:r w:rsidR="0008579C">
      <w:rPr>
        <w:rStyle w:val="PageNumber"/>
        <w:noProof/>
        <w:sz w:val="18"/>
      </w:rPr>
      <w:t>2</w:t>
    </w:r>
    <w:r w:rsidRPr="00162C85">
      <w:rPr>
        <w:rStyle w:val="PageNumber"/>
        <w:sz w:val="18"/>
      </w:rPr>
      <w:fldChar w:fldCharType="end"/>
    </w:r>
  </w:p>
  <w:p w14:paraId="4376DE5D" w14:textId="77777777" w:rsidR="00375732" w:rsidRDefault="00375732" w:rsidP="00375732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C12D" w14:textId="6DC3CFFC" w:rsidR="00375732" w:rsidRDefault="00375732" w:rsidP="00375732">
    <w:pPr>
      <w:pStyle w:val="Footer"/>
      <w:tabs>
        <w:tab w:val="left" w:pos="2268"/>
      </w:tabs>
      <w:rPr>
        <w:color w:val="4F81BD"/>
        <w:szCs w:val="18"/>
      </w:rPr>
    </w:pPr>
  </w:p>
  <w:p w14:paraId="02BD8E87" w14:textId="77777777" w:rsidR="00375732" w:rsidRDefault="00375732" w:rsidP="00375732">
    <w:pPr>
      <w:pStyle w:val="Footer"/>
      <w:framePr w:wrap="around" w:vAnchor="text" w:hAnchor="page" w:x="10637" w:y="-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57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1186D8" w14:textId="77777777" w:rsidR="00375732" w:rsidRPr="00162C85" w:rsidRDefault="00375732" w:rsidP="00375732">
    <w:pPr>
      <w:pStyle w:val="Footer"/>
      <w:tabs>
        <w:tab w:val="left" w:pos="2268"/>
      </w:tabs>
      <w:jc w:val="right"/>
      <w:rPr>
        <w:color w:val="4F81BD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CC2B" w14:textId="77777777" w:rsidR="000D2F7B" w:rsidRDefault="000D2F7B">
      <w:pPr>
        <w:spacing w:before="0" w:after="0" w:line="240" w:lineRule="auto"/>
      </w:pPr>
      <w:r>
        <w:separator/>
      </w:r>
    </w:p>
  </w:footnote>
  <w:footnote w:type="continuationSeparator" w:id="0">
    <w:p w14:paraId="5D13352A" w14:textId="77777777" w:rsidR="000D2F7B" w:rsidRDefault="000D2F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8A9" w14:textId="77777777" w:rsidR="00375732" w:rsidRDefault="00C755F3" w:rsidP="00375732">
    <w:pPr>
      <w:pStyle w:val="Header"/>
      <w:tabs>
        <w:tab w:val="clear" w:pos="4320"/>
        <w:tab w:val="clear" w:pos="8640"/>
        <w:tab w:val="center" w:pos="4818"/>
      </w:tabs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65BE8C9" wp14:editId="5EFE1327">
          <wp:simplePos x="0" y="0"/>
          <wp:positionH relativeFrom="column">
            <wp:posOffset>4800600</wp:posOffset>
          </wp:positionH>
          <wp:positionV relativeFrom="paragraph">
            <wp:posOffset>34290</wp:posOffset>
          </wp:positionV>
          <wp:extent cx="1600200" cy="1320800"/>
          <wp:effectExtent l="0" t="0" r="0" b="0"/>
          <wp:wrapNone/>
          <wp:docPr id="2" name="Picture 2" descr="WHPS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PS_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C74"/>
    <w:multiLevelType w:val="multilevel"/>
    <w:tmpl w:val="9A2862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" w15:restartNumberingAfterBreak="0">
    <w:nsid w:val="03464A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440648"/>
    <w:multiLevelType w:val="multilevel"/>
    <w:tmpl w:val="B9FED5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858"/>
        </w:tabs>
        <w:ind w:left="858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7FE490E"/>
    <w:multiLevelType w:val="multilevel"/>
    <w:tmpl w:val="6A1E7568"/>
    <w:numStyleLink w:val="111111"/>
  </w:abstractNum>
  <w:abstractNum w:abstractNumId="4" w15:restartNumberingAfterBreak="0">
    <w:nsid w:val="096933CD"/>
    <w:multiLevelType w:val="hybridMultilevel"/>
    <w:tmpl w:val="99340F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C2472"/>
    <w:multiLevelType w:val="multilevel"/>
    <w:tmpl w:val="78188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E610AF"/>
    <w:multiLevelType w:val="multilevel"/>
    <w:tmpl w:val="8A80F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D0F0477"/>
    <w:multiLevelType w:val="multilevel"/>
    <w:tmpl w:val="13589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B27247"/>
    <w:multiLevelType w:val="multilevel"/>
    <w:tmpl w:val="6A1E7568"/>
    <w:numStyleLink w:val="111111"/>
  </w:abstractNum>
  <w:abstractNum w:abstractNumId="9" w15:restartNumberingAfterBreak="0">
    <w:nsid w:val="25235F71"/>
    <w:multiLevelType w:val="multilevel"/>
    <w:tmpl w:val="DE982B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6176CCB"/>
    <w:multiLevelType w:val="multilevel"/>
    <w:tmpl w:val="D368E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D65D7E"/>
    <w:multiLevelType w:val="multilevel"/>
    <w:tmpl w:val="EDEAC46C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6E492C"/>
    <w:multiLevelType w:val="multilevel"/>
    <w:tmpl w:val="9CA25A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1E1112A"/>
    <w:multiLevelType w:val="multilevel"/>
    <w:tmpl w:val="6A1E7568"/>
    <w:numStyleLink w:val="111111"/>
  </w:abstractNum>
  <w:abstractNum w:abstractNumId="14" w15:restartNumberingAfterBreak="0">
    <w:nsid w:val="44D8471A"/>
    <w:multiLevelType w:val="multilevel"/>
    <w:tmpl w:val="C916CF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F94F38"/>
    <w:multiLevelType w:val="multilevel"/>
    <w:tmpl w:val="78188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E9627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6B04F8"/>
    <w:multiLevelType w:val="multilevel"/>
    <w:tmpl w:val="AA3A05B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F11814"/>
    <w:multiLevelType w:val="hybridMultilevel"/>
    <w:tmpl w:val="EFFC34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01A0B"/>
    <w:multiLevelType w:val="hybridMultilevel"/>
    <w:tmpl w:val="931E8DB6"/>
    <w:lvl w:ilvl="0" w:tplc="3174861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A4E21"/>
    <w:multiLevelType w:val="multilevel"/>
    <w:tmpl w:val="6A1E756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3F0D48"/>
    <w:multiLevelType w:val="hybridMultilevel"/>
    <w:tmpl w:val="EBEEC40C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8E7B47"/>
    <w:multiLevelType w:val="multilevel"/>
    <w:tmpl w:val="6A1E7568"/>
    <w:numStyleLink w:val="111111"/>
  </w:abstractNum>
  <w:abstractNum w:abstractNumId="23" w15:restartNumberingAfterBreak="0">
    <w:nsid w:val="5CD17FCA"/>
    <w:multiLevelType w:val="multilevel"/>
    <w:tmpl w:val="868AF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2B5C16"/>
    <w:multiLevelType w:val="hybridMultilevel"/>
    <w:tmpl w:val="331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42F6D"/>
    <w:multiLevelType w:val="multilevel"/>
    <w:tmpl w:val="D72433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9"/>
        </w:tabs>
        <w:ind w:left="1589" w:hanging="7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47A6DD8"/>
    <w:multiLevelType w:val="multilevel"/>
    <w:tmpl w:val="78188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91A48EC"/>
    <w:multiLevelType w:val="multilevel"/>
    <w:tmpl w:val="78188D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A5E5462"/>
    <w:multiLevelType w:val="multilevel"/>
    <w:tmpl w:val="48684C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29" w15:restartNumberingAfterBreak="0">
    <w:nsid w:val="6DBD47B5"/>
    <w:multiLevelType w:val="hybridMultilevel"/>
    <w:tmpl w:val="F9D26EB8"/>
    <w:lvl w:ilvl="0" w:tplc="EE1C36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C209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504458"/>
    <w:multiLevelType w:val="multilevel"/>
    <w:tmpl w:val="6A1E7568"/>
    <w:numStyleLink w:val="111111"/>
  </w:abstractNum>
  <w:abstractNum w:abstractNumId="32" w15:restartNumberingAfterBreak="0">
    <w:nsid w:val="7A8926AD"/>
    <w:multiLevelType w:val="multilevel"/>
    <w:tmpl w:val="F35816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B234EF3"/>
    <w:multiLevelType w:val="multilevel"/>
    <w:tmpl w:val="FC725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 w16cid:durableId="475609840">
    <w:abstractNumId w:val="24"/>
  </w:num>
  <w:num w:numId="2" w16cid:durableId="1600138163">
    <w:abstractNumId w:val="29"/>
  </w:num>
  <w:num w:numId="3" w16cid:durableId="291208439">
    <w:abstractNumId w:val="3"/>
  </w:num>
  <w:num w:numId="4" w16cid:durableId="669019474">
    <w:abstractNumId w:val="20"/>
  </w:num>
  <w:num w:numId="5" w16cid:durableId="353850850">
    <w:abstractNumId w:val="11"/>
  </w:num>
  <w:num w:numId="6" w16cid:durableId="1481385825">
    <w:abstractNumId w:val="13"/>
  </w:num>
  <w:num w:numId="7" w16cid:durableId="524249479">
    <w:abstractNumId w:val="22"/>
  </w:num>
  <w:num w:numId="8" w16cid:durableId="1955332641">
    <w:abstractNumId w:val="8"/>
  </w:num>
  <w:num w:numId="9" w16cid:durableId="1972201371">
    <w:abstractNumId w:val="31"/>
  </w:num>
  <w:num w:numId="10" w16cid:durableId="1423336200">
    <w:abstractNumId w:val="1"/>
  </w:num>
  <w:num w:numId="11" w16cid:durableId="2006279611">
    <w:abstractNumId w:val="16"/>
  </w:num>
  <w:num w:numId="12" w16cid:durableId="1203329115">
    <w:abstractNumId w:val="15"/>
  </w:num>
  <w:num w:numId="13" w16cid:durableId="1016421341">
    <w:abstractNumId w:val="26"/>
  </w:num>
  <w:num w:numId="14" w16cid:durableId="1563175852">
    <w:abstractNumId w:val="27"/>
  </w:num>
  <w:num w:numId="15" w16cid:durableId="1402603714">
    <w:abstractNumId w:val="5"/>
  </w:num>
  <w:num w:numId="16" w16cid:durableId="1442989687">
    <w:abstractNumId w:val="13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ascii="Helvetica Neue" w:hAnsi="Helvetica Neue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7" w16cid:durableId="1724712075">
    <w:abstractNumId w:val="13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ascii="Helvetica Neue" w:hAnsi="Helvetica Neue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8" w16cid:durableId="1428115384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9" w16cid:durableId="1686248792">
    <w:abstractNumId w:val="17"/>
  </w:num>
  <w:num w:numId="20" w16cid:durableId="59138594">
    <w:abstractNumId w:val="21"/>
  </w:num>
  <w:num w:numId="21" w16cid:durableId="1043481823">
    <w:abstractNumId w:val="23"/>
  </w:num>
  <w:num w:numId="22" w16cid:durableId="518549661">
    <w:abstractNumId w:val="32"/>
  </w:num>
  <w:num w:numId="23" w16cid:durableId="765885905">
    <w:abstractNumId w:val="19"/>
  </w:num>
  <w:num w:numId="24" w16cid:durableId="1616403202">
    <w:abstractNumId w:val="28"/>
  </w:num>
  <w:num w:numId="25" w16cid:durableId="454057158">
    <w:abstractNumId w:val="12"/>
  </w:num>
  <w:num w:numId="26" w16cid:durableId="576407547">
    <w:abstractNumId w:val="14"/>
  </w:num>
  <w:num w:numId="27" w16cid:durableId="769930380">
    <w:abstractNumId w:val="2"/>
  </w:num>
  <w:num w:numId="28" w16cid:durableId="889075267">
    <w:abstractNumId w:val="9"/>
  </w:num>
  <w:num w:numId="29" w16cid:durableId="1278368729">
    <w:abstractNumId w:val="33"/>
  </w:num>
  <w:num w:numId="30" w16cid:durableId="2056660234">
    <w:abstractNumId w:val="4"/>
  </w:num>
  <w:num w:numId="31" w16cid:durableId="1734810807">
    <w:abstractNumId w:val="25"/>
  </w:num>
  <w:num w:numId="32" w16cid:durableId="116686487">
    <w:abstractNumId w:val="30"/>
  </w:num>
  <w:num w:numId="33" w16cid:durableId="1217205642">
    <w:abstractNumId w:val="0"/>
  </w:num>
  <w:num w:numId="34" w16cid:durableId="1491360417">
    <w:abstractNumId w:val="10"/>
  </w:num>
  <w:num w:numId="35" w16cid:durableId="930967231">
    <w:abstractNumId w:val="18"/>
  </w:num>
  <w:num w:numId="36" w16cid:durableId="1056317700">
    <w:abstractNumId w:val="6"/>
  </w:num>
  <w:num w:numId="37" w16cid:durableId="191579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69"/>
    <w:rsid w:val="00071EF1"/>
    <w:rsid w:val="0008579C"/>
    <w:rsid w:val="000D2F7B"/>
    <w:rsid w:val="000E2BA4"/>
    <w:rsid w:val="001E72BA"/>
    <w:rsid w:val="0020179F"/>
    <w:rsid w:val="00206A69"/>
    <w:rsid w:val="00244A5D"/>
    <w:rsid w:val="00323DD8"/>
    <w:rsid w:val="003417D7"/>
    <w:rsid w:val="00375732"/>
    <w:rsid w:val="00393B4D"/>
    <w:rsid w:val="003D6D51"/>
    <w:rsid w:val="00420AD8"/>
    <w:rsid w:val="004C443B"/>
    <w:rsid w:val="004C72CD"/>
    <w:rsid w:val="00515E85"/>
    <w:rsid w:val="00593E21"/>
    <w:rsid w:val="005C62CB"/>
    <w:rsid w:val="006D15D3"/>
    <w:rsid w:val="00772BDB"/>
    <w:rsid w:val="007A0BFD"/>
    <w:rsid w:val="007C03D9"/>
    <w:rsid w:val="0087632E"/>
    <w:rsid w:val="008D0C15"/>
    <w:rsid w:val="00920CE5"/>
    <w:rsid w:val="00977011"/>
    <w:rsid w:val="009C7843"/>
    <w:rsid w:val="00B2467B"/>
    <w:rsid w:val="00B53C9B"/>
    <w:rsid w:val="00BB479E"/>
    <w:rsid w:val="00C755F3"/>
    <w:rsid w:val="00CA37B5"/>
    <w:rsid w:val="00CA725B"/>
    <w:rsid w:val="00D3737B"/>
    <w:rsid w:val="00D46A94"/>
    <w:rsid w:val="00DB6478"/>
    <w:rsid w:val="00FD4A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DB3944F"/>
  <w15:docId w15:val="{22CDA4CF-58CD-41FB-9202-E66D141C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6A7"/>
    <w:pPr>
      <w:spacing w:before="120" w:after="280" w:line="240" w:lineRule="atLeast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16FC9"/>
    <w:pPr>
      <w:keepNext/>
      <w:spacing w:after="120"/>
      <w:jc w:val="right"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516FC9"/>
    <w:pPr>
      <w:keepNext/>
      <w:spacing w:after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6FC9"/>
    <w:pPr>
      <w:keepNext/>
      <w:spacing w:after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16FC9"/>
    <w:pPr>
      <w:keepNext/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16FC9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16FC9"/>
    <w:pPr>
      <w:spacing w:before="240" w:after="60"/>
      <w:outlineLvl w:val="5"/>
    </w:pPr>
    <w:rPr>
      <w:rFonts w:ascii="Cambria" w:eastAsia="Times New Roman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16FC9"/>
    <w:pPr>
      <w:spacing w:before="240" w:after="60"/>
      <w:outlineLvl w:val="6"/>
    </w:pPr>
    <w:rPr>
      <w:rFonts w:ascii="Cambria" w:eastAsia="Times New Roman" w:hAnsi="Cambria"/>
      <w:sz w:val="24"/>
    </w:rPr>
  </w:style>
  <w:style w:type="paragraph" w:styleId="Heading8">
    <w:name w:val="heading 8"/>
    <w:basedOn w:val="Normal"/>
    <w:next w:val="Normal"/>
    <w:link w:val="Heading8Char"/>
    <w:qFormat/>
    <w:rsid w:val="00516FC9"/>
    <w:pPr>
      <w:spacing w:before="240" w:after="60"/>
      <w:outlineLvl w:val="7"/>
    </w:pPr>
    <w:rPr>
      <w:rFonts w:ascii="Cambria" w:eastAsia="Times New Roman" w:hAnsi="Cambria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516FC9"/>
    <w:pPr>
      <w:spacing w:before="240" w:after="60"/>
      <w:outlineLvl w:val="8"/>
    </w:pPr>
    <w:rPr>
      <w:rFonts w:ascii="Calibri" w:eastAsia="Times New Roman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7B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7B"/>
    <w:rPr>
      <w:rFonts w:ascii="Helvetica Neue" w:hAnsi="Helvetica Neue"/>
    </w:rPr>
  </w:style>
  <w:style w:type="paragraph" w:styleId="Footer">
    <w:name w:val="footer"/>
    <w:basedOn w:val="Normal"/>
    <w:link w:val="FooterChar"/>
    <w:uiPriority w:val="99"/>
    <w:unhideWhenUsed/>
    <w:rsid w:val="00A9697B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7B"/>
    <w:rPr>
      <w:rFonts w:ascii="Helvetica Neue" w:hAnsi="Helvetica Neue"/>
    </w:rPr>
  </w:style>
  <w:style w:type="character" w:styleId="PageNumber">
    <w:name w:val="page number"/>
    <w:basedOn w:val="DefaultParagraphFont"/>
    <w:uiPriority w:val="99"/>
    <w:unhideWhenUsed/>
    <w:rsid w:val="002E5AA3"/>
    <w:rPr>
      <w:rFonts w:ascii="Helvetica Neue" w:hAnsi="Helvetica Neue"/>
      <w:color w:val="4F81BD"/>
      <w:sz w:val="16"/>
    </w:rPr>
  </w:style>
  <w:style w:type="paragraph" w:customStyle="1" w:styleId="ColorfulList-Accent11">
    <w:name w:val="Colorful List - Accent 11"/>
    <w:basedOn w:val="Normal"/>
    <w:uiPriority w:val="34"/>
    <w:qFormat/>
    <w:rsid w:val="002E5AA3"/>
    <w:pPr>
      <w:spacing w:after="240"/>
      <w:ind w:left="720"/>
      <w:contextualSpacing/>
    </w:pPr>
  </w:style>
  <w:style w:type="table" w:styleId="TableGrid">
    <w:name w:val="Table Grid"/>
    <w:basedOn w:val="TableNormal"/>
    <w:rsid w:val="00EE65B0"/>
    <w:rPr>
      <w:rFonts w:ascii="Helvetica Light" w:hAnsi="Helvetica Light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516FC9"/>
    <w:rPr>
      <w:rFonts w:ascii="Helvetica Neue" w:eastAsia="Times New Roman" w:hAnsi="Helvetica Neue" w:cs="Times New Roman"/>
      <w:b/>
      <w:bCs/>
      <w:kern w:val="32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516FC9"/>
    <w:rPr>
      <w:rFonts w:ascii="Helvetica Neue" w:eastAsia="Times New Roman" w:hAnsi="Helvetica Neue" w:cs="Times New Roman"/>
      <w:b/>
      <w:bCs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516FC9"/>
    <w:rPr>
      <w:rFonts w:ascii="Helvetica Neue" w:eastAsia="Times New Roman" w:hAnsi="Helvetica Neue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516FC9"/>
    <w:rPr>
      <w:rFonts w:ascii="Cambria" w:eastAsia="Times New Roman" w:hAnsi="Cambria" w:cs="Times New Roman"/>
      <w:b/>
      <w:bCs/>
      <w:sz w:val="28"/>
      <w:szCs w:val="28"/>
      <w:lang w:val="en-US"/>
    </w:rPr>
  </w:style>
  <w:style w:type="numbering" w:styleId="111111">
    <w:name w:val="Outline List 2"/>
    <w:basedOn w:val="NoList"/>
    <w:rsid w:val="00437F28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rsid w:val="00516FC9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16FC9"/>
    <w:rPr>
      <w:rFonts w:ascii="Cambria" w:eastAsia="Times New Roman" w:hAnsi="Cambria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516FC9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516FC9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16FC9"/>
    <w:rPr>
      <w:rFonts w:ascii="Calibri" w:eastAsia="Times New Roman" w:hAnsi="Calibri" w:cs="Times New Roman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393B4D"/>
    <w:pPr>
      <w:spacing w:before="0" w:after="120" w:line="240" w:lineRule="auto"/>
    </w:pPr>
    <w:rPr>
      <w:rFonts w:eastAsia="Times New Roman"/>
      <w:sz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393B4D"/>
    <w:rPr>
      <w:rFonts w:ascii="Arial" w:eastAsia="Times New Roman" w:hAnsi="Arial"/>
      <w:sz w:val="24"/>
      <w:szCs w:val="24"/>
    </w:rPr>
  </w:style>
  <w:style w:type="paragraph" w:styleId="ListNumber">
    <w:name w:val="List Number"/>
    <w:basedOn w:val="Normal"/>
    <w:uiPriority w:val="99"/>
    <w:unhideWhenUsed/>
    <w:rsid w:val="00393B4D"/>
    <w:pPr>
      <w:numPr>
        <w:numId w:val="23"/>
      </w:numPr>
      <w:tabs>
        <w:tab w:val="left" w:pos="567"/>
      </w:tabs>
      <w:spacing w:before="80" w:after="80" w:line="240" w:lineRule="auto"/>
    </w:pPr>
    <w:rPr>
      <w:rFonts w:eastAsia="Times New Roman"/>
      <w:sz w:val="24"/>
      <w:lang w:val="en-AU" w:eastAsia="en-AU"/>
    </w:rPr>
  </w:style>
  <w:style w:type="paragraph" w:styleId="NoSpacing">
    <w:name w:val="No Spacing"/>
    <w:qFormat/>
    <w:rsid w:val="00393B4D"/>
    <w:rPr>
      <w:rFonts w:ascii="Arial" w:hAnsi="Arial"/>
      <w:sz w:val="22"/>
      <w:szCs w:val="24"/>
      <w:lang w:val="en-US" w:eastAsia="en-US"/>
    </w:rPr>
  </w:style>
  <w:style w:type="paragraph" w:styleId="ListParagraph">
    <w:name w:val="List Paragraph"/>
    <w:basedOn w:val="Normal"/>
    <w:qFormat/>
    <w:rsid w:val="00FD4AFF"/>
    <w:pPr>
      <w:ind w:left="720"/>
      <w:contextualSpacing/>
    </w:pPr>
  </w:style>
  <w:style w:type="paragraph" w:styleId="List4">
    <w:name w:val="List 4"/>
    <w:basedOn w:val="Normal"/>
    <w:rsid w:val="00593E21"/>
    <w:pPr>
      <w:ind w:left="1132" w:hanging="283"/>
      <w:contextualSpacing/>
    </w:pPr>
  </w:style>
  <w:style w:type="paragraph" w:customStyle="1" w:styleId="Bullet1">
    <w:name w:val="Bullet 1"/>
    <w:next w:val="Normal"/>
    <w:rsid w:val="00420AD8"/>
    <w:pPr>
      <w:spacing w:after="120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customStyle="1" w:styleId="Body">
    <w:name w:val="Body"/>
    <w:rsid w:val="00420AD8"/>
    <w:pPr>
      <w:spacing w:after="120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420AD8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420AD8"/>
  </w:style>
  <w:style w:type="character" w:styleId="CommentReference">
    <w:name w:val="annotation reference"/>
    <w:basedOn w:val="DefaultParagraphFont"/>
    <w:uiPriority w:val="99"/>
    <w:semiHidden/>
    <w:unhideWhenUsed/>
    <w:rsid w:val="00420A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359665.WHPS\Desktop\Policies\Weeden%20Heights%20Primary%20School%20-%20from%20Marg\Policy%20template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doc</Template>
  <TotalTime>17</TotalTime>
  <Pages>2</Pages>
  <Words>576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Campbell</dc:creator>
  <cp:lastModifiedBy>Kylie Campbell</cp:lastModifiedBy>
  <cp:revision>8</cp:revision>
  <dcterms:created xsi:type="dcterms:W3CDTF">2019-06-26T04:31:00Z</dcterms:created>
  <dcterms:modified xsi:type="dcterms:W3CDTF">2023-06-05T08:21:00Z</dcterms:modified>
</cp:coreProperties>
</file>