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76c0"/>
          <w:sz w:val="36"/>
          <w:szCs w:val="36"/>
        </w:rPr>
      </w:pPr>
      <w:r w:rsidDel="00000000" w:rsidR="00000000" w:rsidRPr="00000000">
        <w:rPr>
          <w:rtl w:val="0"/>
        </w:rPr>
      </w:r>
    </w:p>
    <w:p w:rsidR="00000000" w:rsidDel="00000000" w:rsidP="00000000" w:rsidRDefault="00000000" w:rsidRPr="00000000" w14:paraId="00000002">
      <w:pPr>
        <w:rPr>
          <w:b w:val="1"/>
          <w:color w:val="0076c0"/>
          <w:sz w:val="44"/>
          <w:szCs w:val="44"/>
        </w:rPr>
      </w:pPr>
      <w:bookmarkStart w:colFirst="0" w:colLast="0" w:name="_gjdgxs" w:id="0"/>
      <w:bookmarkEnd w:id="0"/>
      <w:r w:rsidDel="00000000" w:rsidR="00000000" w:rsidRPr="00000000">
        <w:rPr>
          <w:rtl w:val="0"/>
        </w:rPr>
      </w:r>
    </w:p>
    <w:p w:rsidR="00000000" w:rsidDel="00000000" w:rsidP="00000000" w:rsidRDefault="00000000" w:rsidRPr="00000000" w14:paraId="00000003">
      <w:pPr>
        <w:rPr>
          <w:b w:val="1"/>
          <w:color w:val="0076c0"/>
          <w:sz w:val="36"/>
          <w:szCs w:val="36"/>
        </w:rPr>
      </w:pPr>
      <w:bookmarkStart w:colFirst="0" w:colLast="0" w:name="_e27x5g68utqj" w:id="1"/>
      <w:bookmarkEnd w:id="1"/>
      <w:r w:rsidDel="00000000" w:rsidR="00000000" w:rsidRPr="00000000">
        <w:rPr>
          <w:b w:val="1"/>
          <w:color w:val="0076c0"/>
          <w:sz w:val="44"/>
          <w:szCs w:val="44"/>
          <w:rtl w:val="0"/>
        </w:rPr>
        <w:t xml:space="preserve">EXTEND UPDATE.</w:t>
      </w:r>
      <w:r w:rsidDel="00000000" w:rsidR="00000000" w:rsidRPr="00000000">
        <w:rPr>
          <w:b w:val="1"/>
          <w:color w:val="0076c0"/>
          <w:sz w:val="36"/>
          <w:szCs w:val="36"/>
          <w:rtl w:val="0"/>
        </w:rPr>
        <w:tab/>
        <w:tab/>
        <w:tab/>
      </w:r>
    </w:p>
    <w:p w:rsidR="00000000" w:rsidDel="00000000" w:rsidP="00000000" w:rsidRDefault="00000000" w:rsidRPr="00000000" w14:paraId="00000004">
      <w:pPr>
        <w:rPr>
          <w:b w:val="1"/>
          <w:color w:val="f8971d"/>
          <w:sz w:val="24"/>
          <w:szCs w:val="24"/>
        </w:rPr>
      </w:pPr>
      <w:r w:rsidDel="00000000" w:rsidR="00000000" w:rsidRPr="00000000">
        <w:rPr>
          <w:rtl w:val="0"/>
        </w:rPr>
      </w:r>
    </w:p>
    <w:tbl>
      <w:tblPr>
        <w:tblStyle w:val="Table1"/>
        <w:tblW w:w="92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860"/>
        <w:gridCol w:w="1860"/>
        <w:gridCol w:w="1860"/>
        <w:gridCol w:w="1860"/>
        <w:tblGridChange w:id="0">
          <w:tblGrid>
            <w:gridCol w:w="1845"/>
            <w:gridCol w:w="1860"/>
            <w:gridCol w:w="1860"/>
            <w:gridCol w:w="1860"/>
            <w:gridCol w:w="1860"/>
          </w:tblGrid>
        </w:tblGridChange>
      </w:tblGrid>
      <w:tr>
        <w:trPr>
          <w:trHeight w:val="280" w:hRule="atLeast"/>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b w:val="1"/>
                <w:color w:val="f8971d"/>
                <w:sz w:val="24"/>
                <w:szCs w:val="24"/>
              </w:rPr>
            </w:pPr>
            <w:r w:rsidDel="00000000" w:rsidR="00000000" w:rsidRPr="00000000">
              <w:rPr>
                <w:b w:val="1"/>
                <w:color w:val="f8971d"/>
                <w:sz w:val="24"/>
                <w:szCs w:val="24"/>
                <w:rtl w:val="0"/>
              </w:rPr>
              <w:t xml:space="preserve">Monday</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color w:val="f8971d"/>
                <w:sz w:val="24"/>
                <w:szCs w:val="24"/>
              </w:rPr>
            </w:pPr>
            <w:r w:rsidDel="00000000" w:rsidR="00000000" w:rsidRPr="00000000">
              <w:rPr>
                <w:b w:val="1"/>
                <w:color w:val="f8971d"/>
                <w:sz w:val="24"/>
                <w:szCs w:val="24"/>
                <w:rtl w:val="0"/>
              </w:rPr>
              <w:t xml:space="preserve">Tuesday</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b w:val="1"/>
                <w:color w:val="f8971d"/>
                <w:sz w:val="24"/>
                <w:szCs w:val="24"/>
              </w:rPr>
            </w:pPr>
            <w:r w:rsidDel="00000000" w:rsidR="00000000" w:rsidRPr="00000000">
              <w:rPr>
                <w:b w:val="1"/>
                <w:color w:val="f8971d"/>
                <w:sz w:val="24"/>
                <w:szCs w:val="24"/>
                <w:rtl w:val="0"/>
              </w:rPr>
              <w:t xml:space="preserve">Wednesday</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b w:val="1"/>
                <w:color w:val="f8971d"/>
                <w:sz w:val="24"/>
                <w:szCs w:val="24"/>
              </w:rPr>
            </w:pPr>
            <w:r w:rsidDel="00000000" w:rsidR="00000000" w:rsidRPr="00000000">
              <w:rPr>
                <w:b w:val="1"/>
                <w:color w:val="f8971d"/>
                <w:sz w:val="24"/>
                <w:szCs w:val="24"/>
                <w:rtl w:val="0"/>
              </w:rPr>
              <w:t xml:space="preserve">Thursday</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b w:val="1"/>
                <w:color w:val="f8971d"/>
                <w:sz w:val="24"/>
                <w:szCs w:val="24"/>
              </w:rPr>
            </w:pPr>
            <w:r w:rsidDel="00000000" w:rsidR="00000000" w:rsidRPr="00000000">
              <w:rPr>
                <w:b w:val="1"/>
                <w:color w:val="f8971d"/>
                <w:sz w:val="24"/>
                <w:szCs w:val="24"/>
                <w:rtl w:val="0"/>
              </w:rPr>
              <w:t xml:space="preserve">Friday</w:t>
            </w:r>
          </w:p>
        </w:tc>
      </w:tr>
      <w:t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Baking: Cornflake Cookies </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pPr>
            <w:r w:rsidDel="00000000" w:rsidR="00000000" w:rsidRPr="00000000">
              <w:rPr>
                <w:rtl w:val="0"/>
              </w:rPr>
              <w:t xml:space="preserve">Science: Ice Cream in a Bag Experiment </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pPr>
            <w:r w:rsidDel="00000000" w:rsidR="00000000" w:rsidRPr="00000000">
              <w:rPr>
                <w:rtl w:val="0"/>
              </w:rPr>
              <w:t xml:space="preserve">Making Fresh Lemonade </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pPr>
            <w:r w:rsidDel="00000000" w:rsidR="00000000" w:rsidRPr="00000000">
              <w:rPr>
                <w:rtl w:val="0"/>
              </w:rPr>
              <w:t xml:space="preserve">Science-Disco Ball Play Dough</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pPr>
            <w:r w:rsidDel="00000000" w:rsidR="00000000" w:rsidRPr="00000000">
              <w:rPr>
                <w:rtl w:val="0"/>
              </w:rPr>
              <w:t xml:space="preserve">Science: Fruity Alarm Clock Experiment </w:t>
            </w:r>
          </w:p>
        </w:tc>
      </w:tr>
    </w:tbl>
    <w:p w:rsidR="00000000" w:rsidDel="00000000" w:rsidP="00000000" w:rsidRDefault="00000000" w:rsidRPr="00000000" w14:paraId="0000000F">
      <w:pPr>
        <w:rPr>
          <w:b w:val="1"/>
          <w:color w:val="f8971d"/>
          <w:sz w:val="24"/>
          <w:szCs w:val="24"/>
        </w:rPr>
      </w:pPr>
      <w:r w:rsidDel="00000000" w:rsidR="00000000" w:rsidRPr="00000000">
        <w:rPr>
          <w:rtl w:val="0"/>
        </w:rPr>
      </w:r>
    </w:p>
    <w:p w:rsidR="00000000" w:rsidDel="00000000" w:rsidP="00000000" w:rsidRDefault="00000000" w:rsidRPr="00000000" w14:paraId="00000010">
      <w:pPr>
        <w:rPr>
          <w:b w:val="1"/>
          <w:color w:val="0070c0"/>
          <w:sz w:val="24"/>
          <w:szCs w:val="24"/>
        </w:rPr>
      </w:pPr>
      <w:r w:rsidDel="00000000" w:rsidR="00000000" w:rsidRPr="00000000">
        <w:rPr>
          <w:b w:val="1"/>
          <w:color w:val="0070c0"/>
          <w:sz w:val="24"/>
          <w:szCs w:val="24"/>
          <w:rtl w:val="0"/>
        </w:rPr>
        <w:t xml:space="preserve">The Extend Superstar is…</w:t>
      </w:r>
    </w:p>
    <w:p w:rsidR="00000000" w:rsidDel="00000000" w:rsidP="00000000" w:rsidRDefault="00000000" w:rsidRPr="00000000" w14:paraId="00000011">
      <w:pPr>
        <w:rPr/>
      </w:pPr>
      <w:r w:rsidDel="00000000" w:rsidR="00000000" w:rsidRPr="00000000">
        <w:rPr>
          <w:b w:val="1"/>
          <w:rtl w:val="0"/>
        </w:rPr>
        <w:t xml:space="preserve">Nicola</w:t>
      </w:r>
      <w:r w:rsidDel="00000000" w:rsidR="00000000" w:rsidRPr="00000000">
        <w:rPr>
          <w:rtl w:val="0"/>
        </w:rPr>
        <w:t xml:space="preserve">... for being very mature, responsible and assisting her peers. </w:t>
      </w:r>
    </w:p>
    <w:p w:rsidR="00000000" w:rsidDel="00000000" w:rsidP="00000000" w:rsidRDefault="00000000" w:rsidRPr="00000000" w14:paraId="00000012">
      <w:pPr>
        <w:rPr>
          <w:b w:val="1"/>
          <w:color w:val="0070c0"/>
          <w:sz w:val="28"/>
          <w:szCs w:val="28"/>
        </w:rPr>
      </w:pPr>
      <w:r w:rsidDel="00000000" w:rsidR="00000000" w:rsidRPr="00000000">
        <w:rPr>
          <w:b w:val="1"/>
          <w:color w:val="0070c0"/>
          <w:sz w:val="28"/>
          <w:szCs w:val="28"/>
          <w:rtl w:val="0"/>
        </w:rPr>
        <w:t xml:space="preserve"> </w:t>
      </w:r>
    </w:p>
    <w:p w:rsidR="00000000" w:rsidDel="00000000" w:rsidP="00000000" w:rsidRDefault="00000000" w:rsidRPr="00000000" w14:paraId="00000013">
      <w:pPr>
        <w:rPr>
          <w:b w:val="1"/>
          <w:color w:val="0070c0"/>
          <w:sz w:val="24"/>
          <w:szCs w:val="24"/>
        </w:rPr>
      </w:pPr>
      <w:r w:rsidDel="00000000" w:rsidR="00000000" w:rsidRPr="00000000">
        <w:rPr>
          <w:b w:val="1"/>
          <w:color w:val="0070c0"/>
          <w:sz w:val="24"/>
          <w:szCs w:val="24"/>
          <w:rtl w:val="0"/>
        </w:rPr>
        <w:t xml:space="preserve">What’s Been Happening?</w:t>
      </w:r>
    </w:p>
    <w:p w:rsidR="00000000" w:rsidDel="00000000" w:rsidP="00000000" w:rsidRDefault="00000000" w:rsidRPr="00000000" w14:paraId="00000014">
      <w:pPr>
        <w:rPr/>
      </w:pPr>
      <w:r w:rsidDel="00000000" w:rsidR="00000000" w:rsidRPr="00000000">
        <w:rPr>
          <w:rtl w:val="0"/>
        </w:rPr>
        <w:t xml:space="preserve">What an amazing first week back at Extend, we explored a range of science, art, sport and cooking activities. A highlight was watching a balloon filled with air from the reaction between bi-carbonate soda and vinegar. However, our pasta did not seem to dance during the dancing spaghetti experiment! The chocolate bowls we made from balloons were very delicious! We love playing rounds of ping-pong and board games together.  Our delicious fruit smoothies refreshed us during the warm weather, the students kindly served them up to their peers. In before school care we enhanced our cooking skills by making our own home cooked breakfast and whipping up some french toast.</w:t>
      </w:r>
    </w:p>
    <w:p w:rsidR="00000000" w:rsidDel="00000000" w:rsidP="00000000" w:rsidRDefault="00000000" w:rsidRPr="00000000" w14:paraId="00000015">
      <w:pPr>
        <w:rPr>
          <w:b w:val="1"/>
          <w:color w:val="0076c0"/>
          <w:sz w:val="28"/>
          <w:szCs w:val="28"/>
        </w:rPr>
      </w:pPr>
      <w:r w:rsidDel="00000000" w:rsidR="00000000" w:rsidRPr="00000000">
        <w:rPr>
          <w:rtl w:val="0"/>
        </w:rPr>
        <w:t xml:space="preserve"> </w:t>
      </w:r>
      <w:r w:rsidDel="00000000" w:rsidR="00000000" w:rsidRPr="00000000">
        <w:rPr>
          <w:sz w:val="24"/>
          <w:szCs w:val="24"/>
          <w:rtl w:val="0"/>
        </w:rPr>
        <w:br w:type="textWrapping"/>
      </w:r>
      <w:r w:rsidDel="00000000" w:rsidR="00000000" w:rsidRPr="00000000">
        <w:rPr>
          <w:b w:val="1"/>
          <w:color w:val="f8971d"/>
          <w:sz w:val="28"/>
          <w:szCs w:val="28"/>
          <w:rtl w:val="0"/>
        </w:rPr>
        <w:t xml:space="preserve">Enrol and book now: extend.com.au</w:t>
      </w:r>
      <w:r w:rsidDel="00000000" w:rsidR="00000000" w:rsidRPr="00000000">
        <w:rPr>
          <w:rtl w:val="0"/>
        </w:rPr>
      </w:r>
    </w:p>
    <w:sectPr>
      <w:headerReference r:id="rId6" w:type="default"/>
      <w:footerReference r:id="rId7" w:type="default"/>
      <w:pgSz w:h="15840" w:w="12240"/>
      <w:pgMar w:bottom="1440" w:top="1440" w:left="1440" w:right="144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ind w:left="7200" w:firstLine="7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-91439</wp:posOffset>
          </wp:positionV>
          <wp:extent cx="1428301" cy="13763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8301" cy="1376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