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F5CF" w14:textId="0807163C" w:rsidR="00AA525C" w:rsidRDefault="00AA525C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0" distR="0" simplePos="0" relativeHeight="251659264" behindDoc="0" locked="0" layoutInCell="1" allowOverlap="1" wp14:anchorId="135C99EE" wp14:editId="6289F170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3419475" cy="10350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3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6F2FF" w14:textId="77777777" w:rsidR="00AA525C" w:rsidRDefault="00AA525C">
      <w:pPr>
        <w:rPr>
          <w:noProof/>
          <w:lang w:eastAsia="en-AU"/>
        </w:rPr>
      </w:pPr>
    </w:p>
    <w:p w14:paraId="6E44F095" w14:textId="77777777" w:rsidR="00AA525C" w:rsidRPr="00570343" w:rsidRDefault="00AA525C" w:rsidP="00AA525C">
      <w:pPr>
        <w:spacing w:after="60" w:line="396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33"/>
          <w:szCs w:val="33"/>
          <w:lang w:eastAsia="en-AU"/>
        </w:rPr>
      </w:pPr>
      <w:proofErr w:type="spellStart"/>
      <w:r w:rsidRPr="00AA525C">
        <w:rPr>
          <w:rFonts w:ascii="Arial" w:eastAsia="Times New Roman" w:hAnsi="Arial" w:cs="Arial"/>
          <w:color w:val="111111"/>
          <w:kern w:val="36"/>
          <w:sz w:val="33"/>
          <w:szCs w:val="33"/>
          <w:lang w:eastAsia="en-AU"/>
        </w:rPr>
        <w:t>SociAble</w:t>
      </w:r>
      <w:proofErr w:type="spellEnd"/>
      <w:r w:rsidRPr="00AA525C">
        <w:rPr>
          <w:rFonts w:ascii="Arial" w:eastAsia="Times New Roman" w:hAnsi="Arial" w:cs="Arial"/>
          <w:color w:val="111111"/>
          <w:kern w:val="36"/>
          <w:sz w:val="33"/>
          <w:szCs w:val="33"/>
          <w:lang w:eastAsia="en-AU"/>
        </w:rPr>
        <w:t xml:space="preserve"> Kids and Teens- Group Therapy Programs</w:t>
      </w:r>
    </w:p>
    <w:p w14:paraId="65CE7D10" w14:textId="77777777" w:rsidR="00AA525C" w:rsidRPr="00AA525C" w:rsidRDefault="00AA525C" w:rsidP="00AA525C">
      <w:pPr>
        <w:spacing w:after="60" w:line="396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33"/>
          <w:szCs w:val="33"/>
          <w:lang w:eastAsia="en-AU"/>
        </w:rPr>
      </w:pPr>
      <w:r w:rsidRPr="00570343">
        <w:rPr>
          <w:rFonts w:ascii="Arial" w:eastAsia="Times New Roman" w:hAnsi="Arial" w:cs="Arial"/>
          <w:color w:val="111111"/>
          <w:kern w:val="36"/>
          <w:sz w:val="33"/>
          <w:szCs w:val="33"/>
          <w:lang w:eastAsia="en-AU"/>
        </w:rPr>
        <w:t>Caregiver Information Sheet</w:t>
      </w:r>
    </w:p>
    <w:p w14:paraId="3DA0AF3F" w14:textId="77777777" w:rsidR="00AA525C" w:rsidRPr="00AA525C" w:rsidRDefault="00AA525C" w:rsidP="00AA52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</w:p>
    <w:p w14:paraId="586FD4F5" w14:textId="0BFFA8A3" w:rsidR="00AA525C" w:rsidRPr="00282BCC" w:rsidRDefault="00AA525C" w:rsidP="005703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AU"/>
        </w:rPr>
        <w:t>Growing Calm, Capable and Confident Young People.</w:t>
      </w:r>
    </w:p>
    <w:p w14:paraId="5549A95F" w14:textId="77777777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05F390B6" w14:textId="6DD5B4C3" w:rsidR="00A01551" w:rsidRPr="00282BCC" w:rsidRDefault="00A01551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val="en-US" w:eastAsia="en-AU"/>
        </w:rPr>
      </w:pPr>
      <w:r w:rsidRPr="00282BCC">
        <w:rPr>
          <w:rFonts w:ascii="Arial" w:eastAsia="Times New Roman" w:hAnsi="Arial" w:cs="Arial"/>
          <w:bCs/>
          <w:color w:val="000000" w:themeColor="text1"/>
          <w:lang w:val="en-US" w:eastAsia="en-AU"/>
        </w:rPr>
        <w:t xml:space="preserve">Social and emotional skills group programs assist children and young people to improve their social thinking skills and build social and emotional competence (prosocial orientation, social initiative / communication and socio-emotional regulation) through group learning and role-playing games. Groups allow children and young people to build and share experiences together, develop and practice their social </w:t>
      </w:r>
      <w:r w:rsidR="001C5100" w:rsidRPr="00282BCC">
        <w:rPr>
          <w:rFonts w:ascii="Arial" w:eastAsia="Times New Roman" w:hAnsi="Arial" w:cs="Arial"/>
          <w:bCs/>
          <w:color w:val="000000" w:themeColor="text1"/>
          <w:lang w:val="en-US" w:eastAsia="en-AU"/>
        </w:rPr>
        <w:t xml:space="preserve">emotional </w:t>
      </w:r>
      <w:r w:rsidRPr="00282BCC">
        <w:rPr>
          <w:rFonts w:ascii="Arial" w:eastAsia="Times New Roman" w:hAnsi="Arial" w:cs="Arial"/>
          <w:bCs/>
          <w:color w:val="000000" w:themeColor="text1"/>
          <w:lang w:val="en-US" w:eastAsia="en-AU"/>
        </w:rPr>
        <w:t>strategies and problem solve in safe,</w:t>
      </w:r>
      <w:r w:rsidR="00570343" w:rsidRPr="00282BCC">
        <w:rPr>
          <w:rFonts w:ascii="Arial" w:eastAsia="Times New Roman" w:hAnsi="Arial" w:cs="Arial"/>
          <w:bCs/>
          <w:color w:val="000000" w:themeColor="text1"/>
          <w:lang w:val="en-US" w:eastAsia="en-AU"/>
        </w:rPr>
        <w:t xml:space="preserve"> </w:t>
      </w:r>
      <w:r w:rsidRPr="00282BCC">
        <w:rPr>
          <w:rFonts w:ascii="Arial" w:eastAsia="Times New Roman" w:hAnsi="Arial" w:cs="Arial"/>
          <w:bCs/>
          <w:color w:val="000000" w:themeColor="text1"/>
          <w:lang w:val="en-US" w:eastAsia="en-AU"/>
        </w:rPr>
        <w:t>small groups.</w:t>
      </w:r>
    </w:p>
    <w:p w14:paraId="6C033882" w14:textId="77777777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529BBB60" w14:textId="2F9F62A8" w:rsidR="00A01551" w:rsidRPr="00282BCC" w:rsidRDefault="00AA525C" w:rsidP="00AA525C">
      <w:pPr>
        <w:shd w:val="clear" w:color="auto" w:fill="FFFFFF"/>
        <w:spacing w:after="0" w:line="240" w:lineRule="auto"/>
        <w:rPr>
          <w:rFonts w:ascii="Arial" w:eastAsia="Tahoma" w:hAnsi="Arial" w:cs="Arial"/>
          <w:color w:val="000000" w:themeColor="text1"/>
          <w:lang w:val="en-US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 xml:space="preserve">Age </w:t>
      </w:r>
      <w:r w:rsidR="00A01551"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 xml:space="preserve">and ability </w:t>
      </w: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groups: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 We run </w:t>
      </w:r>
      <w:proofErr w:type="spellStart"/>
      <w:r w:rsidRPr="00282BCC">
        <w:rPr>
          <w:rFonts w:ascii="Arial" w:eastAsia="Times New Roman" w:hAnsi="Arial" w:cs="Arial"/>
          <w:color w:val="000000" w:themeColor="text1"/>
          <w:lang w:eastAsia="en-AU"/>
        </w:rPr>
        <w:t>SociAble</w:t>
      </w:r>
      <w:proofErr w:type="spellEnd"/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Kids for different age groups including 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6-8 years, 9-12 years, 13-15 years and 16-17 years. </w:t>
      </w:r>
      <w:r w:rsidR="00A01551" w:rsidRPr="00282BCC">
        <w:rPr>
          <w:rFonts w:ascii="Arial" w:eastAsia="Tahoma" w:hAnsi="Arial" w:cs="Arial"/>
          <w:color w:val="000000" w:themeColor="text1"/>
          <w:lang w:val="en-US"/>
        </w:rPr>
        <w:t xml:space="preserve"> </w:t>
      </w:r>
    </w:p>
    <w:p w14:paraId="3B703E4C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US" w:eastAsia="en-AU"/>
        </w:rPr>
      </w:pPr>
    </w:p>
    <w:p w14:paraId="5C12BD14" w14:textId="3CF9BCF3" w:rsidR="00AA525C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val="en-US" w:eastAsia="en-AU"/>
        </w:rPr>
        <w:t xml:space="preserve">Groups are tailored to levels of social understanding, </w:t>
      </w:r>
      <w:proofErr w:type="spellStart"/>
      <w:r w:rsidRPr="00282BCC">
        <w:rPr>
          <w:rFonts w:ascii="Arial" w:eastAsia="Times New Roman" w:hAnsi="Arial" w:cs="Arial"/>
          <w:color w:val="000000" w:themeColor="text1"/>
          <w:lang w:val="en-US" w:eastAsia="en-AU"/>
        </w:rPr>
        <w:t>behavioural</w:t>
      </w:r>
      <w:proofErr w:type="spellEnd"/>
      <w:r w:rsidRPr="00282BCC">
        <w:rPr>
          <w:rFonts w:ascii="Arial" w:eastAsia="Times New Roman" w:hAnsi="Arial" w:cs="Arial"/>
          <w:color w:val="000000" w:themeColor="text1"/>
          <w:lang w:val="en-US" w:eastAsia="en-AU"/>
        </w:rPr>
        <w:t xml:space="preserve"> presentation such as aggression or withdrawal/shyness, emotional literacy and interests</w:t>
      </w:r>
      <w:r w:rsidR="001C5100" w:rsidRPr="00282BCC">
        <w:rPr>
          <w:rFonts w:ascii="Arial" w:eastAsia="Times New Roman" w:hAnsi="Arial" w:cs="Arial"/>
          <w:color w:val="000000" w:themeColor="text1"/>
          <w:lang w:val="en-US" w:eastAsia="en-AU"/>
        </w:rPr>
        <w:t xml:space="preserve">. They are </w:t>
      </w:r>
      <w:r w:rsidRPr="00282BCC">
        <w:rPr>
          <w:rFonts w:ascii="Arial" w:eastAsia="Times New Roman" w:hAnsi="Arial" w:cs="Arial"/>
          <w:color w:val="000000" w:themeColor="text1"/>
          <w:lang w:val="en-US" w:eastAsia="en-AU"/>
        </w:rPr>
        <w:t>independently developed</w:t>
      </w:r>
      <w:r w:rsidR="001C5100" w:rsidRPr="00282BCC">
        <w:rPr>
          <w:rFonts w:ascii="Arial" w:eastAsia="Times New Roman" w:hAnsi="Arial" w:cs="Arial"/>
          <w:color w:val="000000" w:themeColor="text1"/>
          <w:lang w:val="en-US" w:eastAsia="en-AU"/>
        </w:rPr>
        <w:t xml:space="preserve">, evaluated and refined by our psychologists. </w:t>
      </w:r>
    </w:p>
    <w:p w14:paraId="55EC8F71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6F47C075" w14:textId="47BB4F06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Locations: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 We run 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>programs predominantly in a central suburb location (Black Forest</w:t>
      </w:r>
      <w:r w:rsidR="00322C99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or Mitcham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>)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Subject to 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>demand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, we 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>can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also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offer programs in the northern and southern suburbs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>, as well as at schools or other locations on request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 </w:t>
      </w:r>
    </w:p>
    <w:p w14:paraId="2EAF439D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14C1A24C" w14:textId="69F792F5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Referral: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 No specific diagnosis is required for referral to the groups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>R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eferral can be through a GP, educator or self-referral.</w:t>
      </w:r>
    </w:p>
    <w:p w14:paraId="637C034A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27972B3D" w14:textId="021DD717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What is included?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 The program includes a clinical evaluation of participant needs prior to the program starting, measures to track progress and outcomes, parent feedback 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and resources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via email, a 1:1 parent coaching session with one of the psychologist facilitators, all resources across the program, 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and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all program sessions including 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>an initial introduction session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.</w:t>
      </w:r>
    </w:p>
    <w:p w14:paraId="6D629893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7A84424C" w14:textId="77777777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What do the sessions cover? </w:t>
      </w:r>
    </w:p>
    <w:p w14:paraId="3EF06A66" w14:textId="77777777" w:rsidR="00570343" w:rsidRPr="00282BCC" w:rsidRDefault="00570343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282EB096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Self-control in social settings</w:t>
      </w:r>
    </w:p>
    <w:p w14:paraId="223922B1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Social thinking skills</w:t>
      </w:r>
    </w:p>
    <w:p w14:paraId="04F49C9F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Social initiating, welcoming/inclusion and participating</w:t>
      </w:r>
    </w:p>
    <w:p w14:paraId="37293BB5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Empathy and appreciating difference</w:t>
      </w:r>
    </w:p>
    <w:p w14:paraId="43E44E38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Ways of being understood and understanding others</w:t>
      </w:r>
    </w:p>
    <w:p w14:paraId="28998E6A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Positive communication skills to get along with and relate to others</w:t>
      </w:r>
    </w:p>
    <w:p w14:paraId="25F94AB5" w14:textId="456B8093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Constructive </w:t>
      </w:r>
      <w:r w:rsidR="00680577" w:rsidRPr="00282BCC">
        <w:rPr>
          <w:rFonts w:ascii="Arial" w:eastAsia="Times New Roman" w:hAnsi="Arial" w:cs="Arial"/>
          <w:color w:val="000000" w:themeColor="text1"/>
          <w:lang w:eastAsia="en-AU"/>
        </w:rPr>
        <w:t>problem-solving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skills in managing conflict or other challenging situations</w:t>
      </w:r>
    </w:p>
    <w:p w14:paraId="67B3BF31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Strategies for noticing and managing big emotions and reducing aggression, withdrawal, disengagement/ discouragement, reactive distress</w:t>
      </w:r>
    </w:p>
    <w:p w14:paraId="75BAB8E7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Cooperating and compromising skills</w:t>
      </w:r>
    </w:p>
    <w:p w14:paraId="17546AA9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A range of skills and values to make and keep friends, and participate in friend groups</w:t>
      </w:r>
    </w:p>
    <w:p w14:paraId="1C8C88DF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School readiness/transition/ adjustment</w:t>
      </w:r>
    </w:p>
    <w:p w14:paraId="566BA4AF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Appropriate assertiveness and consideration of others</w:t>
      </w:r>
    </w:p>
    <w:p w14:paraId="7A99A6F6" w14:textId="77777777" w:rsidR="00AA525C" w:rsidRPr="00282BCC" w:rsidRDefault="00AA525C" w:rsidP="00AA525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Personal resilience and positive, flexible thinking strategies</w:t>
      </w:r>
    </w:p>
    <w:p w14:paraId="73A71FF4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6D81C5C1" w14:textId="1662A329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lastRenderedPageBreak/>
        <w:t>Duration: 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Groups are run over a number of sessions equalling 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>9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hours of group therapy in total across 5-9 sessions. The length of each session varies according to age and the developmental level of the group.  All programs have </w:t>
      </w:r>
      <w:r w:rsidR="00A01551" w:rsidRPr="00282BCC">
        <w:rPr>
          <w:rFonts w:ascii="Arial" w:eastAsia="Times New Roman" w:hAnsi="Arial" w:cs="Arial"/>
          <w:color w:val="000000" w:themeColor="text1"/>
          <w:lang w:eastAsia="en-AU"/>
        </w:rPr>
        <w:t>a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>n introduction session to allow participants to meet each other and for the group facilitators to observe dynamics for success across the program.</w:t>
      </w:r>
    </w:p>
    <w:p w14:paraId="268C6F88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749F75F7" w14:textId="56188A0A" w:rsidR="00AA525C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Program Dates: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 </w:t>
      </w:r>
      <w:r w:rsidR="004319F1">
        <w:rPr>
          <w:rFonts w:ascii="Arial" w:eastAsia="Times New Roman" w:hAnsi="Arial" w:cs="Arial"/>
          <w:color w:val="000000" w:themeColor="text1"/>
          <w:lang w:eastAsia="en-AU"/>
        </w:rPr>
        <w:t xml:space="preserve">Groups for </w:t>
      </w:r>
      <w:r w:rsidR="000C58BE" w:rsidRPr="00282BCC">
        <w:rPr>
          <w:rFonts w:ascii="Arial" w:eastAsia="Times New Roman" w:hAnsi="Arial" w:cs="Arial"/>
          <w:color w:val="000000" w:themeColor="text1"/>
          <w:lang w:eastAsia="en-AU"/>
        </w:rPr>
        <w:t>202</w:t>
      </w:r>
      <w:r w:rsidR="00197C92">
        <w:rPr>
          <w:rFonts w:ascii="Arial" w:eastAsia="Times New Roman" w:hAnsi="Arial" w:cs="Arial"/>
          <w:color w:val="000000" w:themeColor="text1"/>
          <w:lang w:eastAsia="en-AU"/>
        </w:rPr>
        <w:t>3</w:t>
      </w:r>
      <w:r w:rsidR="001C5100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</w:t>
      </w:r>
      <w:r w:rsidR="004319F1">
        <w:rPr>
          <w:rFonts w:ascii="Arial" w:eastAsia="Times New Roman" w:hAnsi="Arial" w:cs="Arial"/>
          <w:color w:val="000000" w:themeColor="text1"/>
          <w:lang w:eastAsia="en-AU"/>
        </w:rPr>
        <w:t>to be advised.</w:t>
      </w:r>
      <w:r w:rsidR="000C58BE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Th</w:t>
      </w:r>
      <w:r w:rsidR="00BE5D9B">
        <w:rPr>
          <w:rFonts w:ascii="Arial" w:eastAsia="Times New Roman" w:hAnsi="Arial" w:cs="Arial"/>
          <w:color w:val="000000" w:themeColor="text1"/>
          <w:lang w:eastAsia="en-AU"/>
        </w:rPr>
        <w:t>is is</w:t>
      </w:r>
      <w:r w:rsidR="000C58BE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subject to change depending on participant numbers and availability. </w:t>
      </w:r>
    </w:p>
    <w:p w14:paraId="247D8276" w14:textId="77777777" w:rsidR="00570343" w:rsidRPr="00282BCC" w:rsidRDefault="00570343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en-AU"/>
        </w:rPr>
      </w:pPr>
    </w:p>
    <w:p w14:paraId="7E02BAE9" w14:textId="4EA7DBBB" w:rsidR="00A01551" w:rsidRPr="00282BCC" w:rsidRDefault="00A01551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Registration</w:t>
      </w:r>
      <w:r w:rsidR="008F2F21">
        <w:rPr>
          <w:rFonts w:ascii="Arial" w:eastAsia="Times New Roman" w:hAnsi="Arial" w:cs="Arial"/>
          <w:b/>
          <w:bCs/>
          <w:color w:val="000000" w:themeColor="text1"/>
          <w:lang w:eastAsia="en-AU"/>
        </w:rPr>
        <w:t>:</w:t>
      </w:r>
      <w:r w:rsidR="008F2F21">
        <w:rPr>
          <w:rFonts w:ascii="Arial" w:eastAsia="Times New Roman" w:hAnsi="Arial" w:cs="Arial"/>
          <w:color w:val="000000" w:themeColor="text1"/>
          <w:lang w:eastAsia="en-AU"/>
        </w:rPr>
        <w:t xml:space="preserve"> Please direct expressions of interest to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our </w:t>
      </w:r>
      <w:r w:rsidR="00491042">
        <w:rPr>
          <w:rFonts w:ascii="Arial" w:eastAsia="Times New Roman" w:hAnsi="Arial" w:cs="Arial"/>
          <w:color w:val="000000" w:themeColor="text1"/>
          <w:lang w:eastAsia="en-AU"/>
        </w:rPr>
        <w:t>Program Coordinator</w:t>
      </w:r>
      <w:r w:rsidR="00FD1E68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, </w:t>
      </w:r>
      <w:r w:rsidR="00491042">
        <w:rPr>
          <w:rFonts w:ascii="Arial" w:eastAsia="Times New Roman" w:hAnsi="Arial" w:cs="Arial"/>
          <w:color w:val="000000" w:themeColor="text1"/>
          <w:lang w:eastAsia="en-AU"/>
        </w:rPr>
        <w:t>Sue Standen</w:t>
      </w:r>
      <w:r w:rsidR="008F2F21">
        <w:rPr>
          <w:rFonts w:ascii="Arial" w:eastAsia="Times New Roman" w:hAnsi="Arial" w:cs="Arial"/>
          <w:color w:val="000000" w:themeColor="text1"/>
          <w:lang w:eastAsia="en-AU"/>
        </w:rPr>
        <w:t xml:space="preserve"> at </w:t>
      </w:r>
      <w:hyperlink r:id="rId6" w:history="1">
        <w:r w:rsidR="008F2F21" w:rsidRPr="005078D8">
          <w:rPr>
            <w:rStyle w:val="Hyperlink"/>
            <w:rFonts w:ascii="Arial" w:eastAsia="Times New Roman" w:hAnsi="Arial" w:cs="Arial"/>
            <w:lang w:eastAsia="en-AU"/>
          </w:rPr>
          <w:t>sue@inspiredpsychology.com.au</w:t>
        </w:r>
      </w:hyperlink>
      <w:r w:rsidR="008F2F21">
        <w:rPr>
          <w:rFonts w:ascii="Arial" w:eastAsia="Times New Roman" w:hAnsi="Arial" w:cs="Arial"/>
          <w:color w:val="000000" w:themeColor="text1"/>
          <w:lang w:eastAsia="en-AU"/>
        </w:rPr>
        <w:t xml:space="preserve"> or 0426263680</w:t>
      </w:r>
      <w:r w:rsidR="00FD1E68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</w:t>
      </w:r>
    </w:p>
    <w:p w14:paraId="49C978E0" w14:textId="77777777" w:rsidR="00A01551" w:rsidRPr="00282BCC" w:rsidRDefault="00A01551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512F0982" w14:textId="3FD3CA0F" w:rsidR="00A01551" w:rsidRPr="00282BCC" w:rsidRDefault="00AA525C" w:rsidP="00AA5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b/>
          <w:bCs/>
          <w:color w:val="000000" w:themeColor="text1"/>
          <w:lang w:eastAsia="en-AU"/>
        </w:rPr>
        <w:t>Fees: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 Fees are $</w:t>
      </w:r>
      <w:r w:rsidR="008D0AFC" w:rsidRPr="00282BCC">
        <w:rPr>
          <w:rFonts w:ascii="Arial" w:eastAsia="Times New Roman" w:hAnsi="Arial" w:cs="Arial"/>
          <w:color w:val="000000" w:themeColor="text1"/>
          <w:lang w:eastAsia="en-AU"/>
        </w:rPr>
        <w:t>1395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to the end of </w:t>
      </w:r>
      <w:r w:rsidR="008D0AFC" w:rsidRPr="00282BCC">
        <w:rPr>
          <w:rFonts w:ascii="Arial" w:eastAsia="Times New Roman" w:hAnsi="Arial" w:cs="Arial"/>
          <w:color w:val="000000" w:themeColor="text1"/>
          <w:lang w:eastAsia="en-AU"/>
        </w:rPr>
        <w:t>Dec 202</w:t>
      </w:r>
      <w:r w:rsidR="00197C92">
        <w:rPr>
          <w:rFonts w:ascii="Arial" w:eastAsia="Times New Roman" w:hAnsi="Arial" w:cs="Arial"/>
          <w:color w:val="000000" w:themeColor="text1"/>
          <w:lang w:eastAsia="en-AU"/>
        </w:rPr>
        <w:t>3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We are NDIS registered for eligible participants.  </w:t>
      </w:r>
    </w:p>
    <w:p w14:paraId="5207291F" w14:textId="77777777" w:rsidR="00680577" w:rsidRPr="00282BCC" w:rsidRDefault="00680577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US" w:eastAsia="en-AU"/>
        </w:rPr>
      </w:pPr>
    </w:p>
    <w:p w14:paraId="71416CDF" w14:textId="0054D8A0" w:rsidR="00A01551" w:rsidRPr="00282BCC" w:rsidRDefault="00A01551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282BCC">
        <w:rPr>
          <w:rFonts w:ascii="Arial" w:eastAsia="Times New Roman" w:hAnsi="Arial" w:cs="Arial"/>
          <w:color w:val="000000" w:themeColor="text1"/>
          <w:lang w:val="en-US" w:eastAsia="en-AU"/>
        </w:rPr>
        <w:t xml:space="preserve">Private health may also provide a rebate. </w:t>
      </w:r>
    </w:p>
    <w:p w14:paraId="75FA94B4" w14:textId="77777777" w:rsidR="00A01551" w:rsidRPr="00282BCC" w:rsidRDefault="00A01551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394ECB26" w14:textId="77777777" w:rsidR="006779AF" w:rsidRDefault="00AA525C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282BCC">
        <w:rPr>
          <w:rFonts w:ascii="Arial" w:eastAsia="Times New Roman" w:hAnsi="Arial" w:cs="Arial"/>
          <w:color w:val="000000" w:themeColor="text1"/>
          <w:lang w:eastAsia="en-AU"/>
        </w:rPr>
        <w:t>Fees become due once participants are confirmed for a specific program</w:t>
      </w:r>
      <w:r w:rsidR="009830BA" w:rsidRPr="00282BCC">
        <w:rPr>
          <w:rFonts w:ascii="Arial" w:eastAsia="Times New Roman" w:hAnsi="Arial" w:cs="Arial"/>
          <w:color w:val="000000" w:themeColor="text1"/>
          <w:lang w:eastAsia="en-AU"/>
        </w:rPr>
        <w:t>.</w:t>
      </w:r>
      <w:r w:rsidR="000C58BE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</w:t>
      </w:r>
    </w:p>
    <w:p w14:paraId="1BE84701" w14:textId="77777777" w:rsidR="008F2F21" w:rsidRPr="00282BCC" w:rsidRDefault="008F2F21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703EA8F9" w14:textId="2A6CCC56" w:rsidR="00A01551" w:rsidRPr="00282BCC" w:rsidRDefault="00A01551" w:rsidP="00A01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282BCC">
        <w:rPr>
          <w:rFonts w:ascii="Arial" w:eastAsia="Times New Roman" w:hAnsi="Arial" w:cs="Arial"/>
          <w:b/>
          <w:color w:val="000000" w:themeColor="text1"/>
          <w:lang w:eastAsia="en-AU"/>
        </w:rPr>
        <w:t>About our psychologists: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All psychologists involved in the </w:t>
      </w:r>
      <w:proofErr w:type="spellStart"/>
      <w:r w:rsidRPr="00282BCC">
        <w:rPr>
          <w:rFonts w:ascii="Arial" w:eastAsia="Times New Roman" w:hAnsi="Arial" w:cs="Arial"/>
          <w:color w:val="000000" w:themeColor="text1"/>
          <w:lang w:eastAsia="en-AU"/>
        </w:rPr>
        <w:t>SociAble</w:t>
      </w:r>
      <w:proofErr w:type="spellEnd"/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Kids and Teens programs 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are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experience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>d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supporting children, young people, families and care teams including working with child-care cent</w:t>
      </w:r>
      <w:r w:rsidR="00C4627E" w:rsidRPr="00282BCC">
        <w:rPr>
          <w:rFonts w:ascii="Arial" w:eastAsia="Times New Roman" w:hAnsi="Arial" w:cs="Arial"/>
          <w:color w:val="000000" w:themeColor="text1"/>
          <w:lang w:eastAsia="en-AU"/>
        </w:rPr>
        <w:t>re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s and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schools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Our experience includes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providing consultation and training to care agencies; and providing individual 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and family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>therapy to children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and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young people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 and their families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. We have </w:t>
      </w:r>
      <w:r w:rsidR="003B3615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psychologists with special interests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in ASD, mood issues, anger and aggression, risky behaviours, self-harming and suicidal behaviours, self-esteem, developmental trauma, attachment, </w:t>
      </w:r>
      <w:r w:rsidR="00570343"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grief and loss </w:t>
      </w:r>
      <w:r w:rsidRPr="00282BCC">
        <w:rPr>
          <w:rFonts w:ascii="Arial" w:eastAsia="Times New Roman" w:hAnsi="Arial" w:cs="Arial"/>
          <w:color w:val="000000" w:themeColor="text1"/>
          <w:lang w:eastAsia="en-AU"/>
        </w:rPr>
        <w:t xml:space="preserve">and disability in our team. </w:t>
      </w:r>
    </w:p>
    <w:p w14:paraId="2EE551C4" w14:textId="77777777" w:rsidR="00A01551" w:rsidRPr="00282BCC" w:rsidRDefault="00A01551" w:rsidP="00A01551">
      <w:pPr>
        <w:pStyle w:val="BodyText"/>
        <w:spacing w:before="1"/>
        <w:rPr>
          <w:rFonts w:ascii="Arial" w:eastAsia="Times New Roman" w:hAnsi="Arial" w:cs="Arial"/>
          <w:color w:val="000000" w:themeColor="text1"/>
          <w:lang w:val="en-AU" w:eastAsia="en-AU"/>
        </w:rPr>
      </w:pPr>
    </w:p>
    <w:p w14:paraId="2E7EA90A" w14:textId="685E632C" w:rsidR="00A01551" w:rsidRPr="00570343" w:rsidRDefault="00A01551" w:rsidP="00570343">
      <w:pPr>
        <w:pStyle w:val="BodyText"/>
        <w:ind w:right="49"/>
        <w:rPr>
          <w:rFonts w:ascii="Arial" w:eastAsia="Times New Roman" w:hAnsi="Arial" w:cs="Arial"/>
          <w:color w:val="333333"/>
          <w:lang w:val="en-AU" w:eastAsia="en-AU"/>
        </w:rPr>
      </w:pPr>
      <w:r w:rsidRPr="00282BCC">
        <w:rPr>
          <w:rFonts w:ascii="Arial" w:eastAsia="Times New Roman" w:hAnsi="Arial" w:cs="Arial"/>
          <w:color w:val="000000" w:themeColor="text1"/>
          <w:lang w:val="en-AU" w:eastAsia="en-AU"/>
        </w:rPr>
        <w:t xml:space="preserve">We look forward to meeting you and your </w:t>
      </w:r>
      <w:r w:rsidR="00286BE4">
        <w:rPr>
          <w:rFonts w:ascii="Arial" w:eastAsia="Times New Roman" w:hAnsi="Arial" w:cs="Arial"/>
          <w:color w:val="000000" w:themeColor="text1"/>
          <w:lang w:val="en-AU" w:eastAsia="en-AU"/>
        </w:rPr>
        <w:t xml:space="preserve">child’s </w:t>
      </w:r>
      <w:r w:rsidRPr="00282BCC">
        <w:rPr>
          <w:rFonts w:ascii="Arial" w:eastAsia="Times New Roman" w:hAnsi="Arial" w:cs="Arial"/>
          <w:color w:val="000000" w:themeColor="text1"/>
          <w:lang w:val="en-AU" w:eastAsia="en-AU"/>
        </w:rPr>
        <w:t>participation in the program</w:t>
      </w:r>
      <w:r w:rsidRPr="00570343">
        <w:rPr>
          <w:rFonts w:ascii="Arial" w:eastAsia="Times New Roman" w:hAnsi="Arial" w:cs="Arial"/>
          <w:color w:val="333333"/>
          <w:lang w:val="en-AU" w:eastAsia="en-AU"/>
        </w:rPr>
        <w:t xml:space="preserve">. </w:t>
      </w:r>
    </w:p>
    <w:p w14:paraId="4C27C07F" w14:textId="77777777" w:rsidR="00846DBB" w:rsidRDefault="00846DBB"/>
    <w:p w14:paraId="03FAAACF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32"/>
          <w:szCs w:val="32"/>
          <w:lang w:eastAsia="en-AU"/>
        </w:rPr>
      </w:pPr>
      <w:r w:rsidRPr="004513D9">
        <w:rPr>
          <w:rFonts w:ascii="Tahoma" w:eastAsia="Tahoma" w:hAnsi="Tahoma" w:cs="Tahoma"/>
          <w:b/>
          <w:color w:val="003399"/>
          <w:sz w:val="32"/>
          <w:szCs w:val="32"/>
          <w:lang w:eastAsia="en-AU"/>
        </w:rPr>
        <w:t xml:space="preserve">Inspired Psychology </w:t>
      </w:r>
    </w:p>
    <w:p w14:paraId="42776DA3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</w:p>
    <w:p w14:paraId="7AB5E705" w14:textId="392FB48B" w:rsidR="004513D9" w:rsidRPr="004513D9" w:rsidRDefault="0010243B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  <w:r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>315</w:t>
      </w:r>
      <w:r w:rsidR="004513D9" w:rsidRPr="004513D9"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 xml:space="preserve"> Unley Rd </w:t>
      </w:r>
      <w:r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>Malvern</w:t>
      </w:r>
    </w:p>
    <w:p w14:paraId="2F6C9EBB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00FF"/>
          <w:sz w:val="16"/>
          <w:szCs w:val="20"/>
          <w:lang w:eastAsia="en-AU"/>
        </w:rPr>
      </w:pPr>
      <w:r w:rsidRPr="004513D9"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>Suite 3 176 Main South Road, Morphett Vale</w:t>
      </w:r>
    </w:p>
    <w:p w14:paraId="751245C5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</w:p>
    <w:p w14:paraId="590B8E9A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  <w:r w:rsidRPr="004513D9"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>Ph: 08 8272 6998</w:t>
      </w:r>
    </w:p>
    <w:p w14:paraId="2B6A837C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  <w:r w:rsidRPr="004513D9"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>Fax: 08 8180 1824</w:t>
      </w:r>
    </w:p>
    <w:p w14:paraId="30430836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  <w:r w:rsidRPr="004513D9"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  <w:t>Email: admin@inspiredpsychology.com.au</w:t>
      </w:r>
    </w:p>
    <w:p w14:paraId="169EC321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4"/>
          <w:szCs w:val="20"/>
          <w:lang w:eastAsia="en-AU"/>
        </w:rPr>
      </w:pPr>
    </w:p>
    <w:p w14:paraId="63B095B7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ahoma"/>
          <w:b/>
          <w:color w:val="003399"/>
          <w:sz w:val="28"/>
          <w:szCs w:val="20"/>
          <w:lang w:eastAsia="en-AU"/>
        </w:rPr>
      </w:pPr>
      <w:r w:rsidRPr="004513D9">
        <w:rPr>
          <w:rFonts w:ascii="Tahoma" w:eastAsia="Tahoma" w:hAnsi="Tahoma" w:cs="Tahoma"/>
          <w:b/>
          <w:color w:val="003399"/>
          <w:sz w:val="28"/>
          <w:szCs w:val="20"/>
          <w:lang w:eastAsia="en-AU"/>
        </w:rPr>
        <w:t>www.inspiredpsychology.com.au</w:t>
      </w:r>
    </w:p>
    <w:p w14:paraId="086C6753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ahoma" w:eastAsia="Tahoma" w:hAnsi="Tahoma" w:cs="Times New Roman"/>
          <w:sz w:val="24"/>
          <w:szCs w:val="20"/>
          <w:lang w:eastAsia="en-AU"/>
        </w:rPr>
      </w:pPr>
    </w:p>
    <w:p w14:paraId="41C48676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imes New Roman"/>
          <w:color w:val="000000"/>
          <w:sz w:val="16"/>
          <w:szCs w:val="20"/>
          <w:lang w:eastAsia="en-AU"/>
        </w:rPr>
      </w:pPr>
    </w:p>
    <w:p w14:paraId="2B673642" w14:textId="0AE6EF00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imes New Roman"/>
          <w:color w:val="000000"/>
          <w:sz w:val="16"/>
          <w:szCs w:val="20"/>
          <w:lang w:eastAsia="en-AU"/>
        </w:rPr>
      </w:pPr>
      <w:r w:rsidRPr="004513D9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 wp14:anchorId="096F0AB6" wp14:editId="49B6F522">
            <wp:simplePos x="0" y="0"/>
            <wp:positionH relativeFrom="column">
              <wp:posOffset>2168525</wp:posOffset>
            </wp:positionH>
            <wp:positionV relativeFrom="paragraph">
              <wp:posOffset>224155</wp:posOffset>
            </wp:positionV>
            <wp:extent cx="1584960" cy="589915"/>
            <wp:effectExtent l="0" t="0" r="0" b="635"/>
            <wp:wrapSquare wrapText="bothSides"/>
            <wp:docPr id="2" name="Picture 2" descr="APS_Memb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S_Memb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95034" w14:textId="77777777" w:rsidR="004513D9" w:rsidRPr="004513D9" w:rsidRDefault="004513D9" w:rsidP="00451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ahoma" w:eastAsia="Tahoma" w:hAnsi="Tahoma" w:cs="Times New Roman"/>
          <w:color w:val="000000"/>
          <w:sz w:val="16"/>
          <w:szCs w:val="20"/>
          <w:lang w:eastAsia="en-AU"/>
        </w:rPr>
      </w:pPr>
    </w:p>
    <w:p w14:paraId="2C109623" w14:textId="4792ADE5" w:rsidR="00570343" w:rsidRDefault="00570343"/>
    <w:sectPr w:rsidR="00570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4797"/>
    <w:multiLevelType w:val="multilevel"/>
    <w:tmpl w:val="501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7161F"/>
    <w:multiLevelType w:val="multilevel"/>
    <w:tmpl w:val="918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046743">
    <w:abstractNumId w:val="0"/>
  </w:num>
  <w:num w:numId="2" w16cid:durableId="177493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C"/>
    <w:rsid w:val="00016C23"/>
    <w:rsid w:val="000A62FD"/>
    <w:rsid w:val="000C58BE"/>
    <w:rsid w:val="0010243B"/>
    <w:rsid w:val="00197C92"/>
    <w:rsid w:val="001B4B98"/>
    <w:rsid w:val="001C5100"/>
    <w:rsid w:val="00282BCC"/>
    <w:rsid w:val="00286BE4"/>
    <w:rsid w:val="002A7C88"/>
    <w:rsid w:val="00322C99"/>
    <w:rsid w:val="00365C45"/>
    <w:rsid w:val="00393E64"/>
    <w:rsid w:val="003B3615"/>
    <w:rsid w:val="004319F1"/>
    <w:rsid w:val="004513D9"/>
    <w:rsid w:val="00491042"/>
    <w:rsid w:val="00496DBC"/>
    <w:rsid w:val="004B4A5F"/>
    <w:rsid w:val="00570343"/>
    <w:rsid w:val="005E162A"/>
    <w:rsid w:val="006779AF"/>
    <w:rsid w:val="00680577"/>
    <w:rsid w:val="00846DBB"/>
    <w:rsid w:val="008A426E"/>
    <w:rsid w:val="008D0AFC"/>
    <w:rsid w:val="008F2F21"/>
    <w:rsid w:val="009343F3"/>
    <w:rsid w:val="009830BA"/>
    <w:rsid w:val="00A01551"/>
    <w:rsid w:val="00AA525C"/>
    <w:rsid w:val="00B93436"/>
    <w:rsid w:val="00BE5D9B"/>
    <w:rsid w:val="00C4627E"/>
    <w:rsid w:val="00D25737"/>
    <w:rsid w:val="00E40909"/>
    <w:rsid w:val="00E55931"/>
    <w:rsid w:val="00F2392E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6141"/>
  <w15:chartTrackingRefBased/>
  <w15:docId w15:val="{47E64F3C-E3B6-4823-954B-9BF77D5B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A01551"/>
    <w:pPr>
      <w:widowControl w:val="0"/>
      <w:spacing w:after="0" w:line="240" w:lineRule="auto"/>
      <w:ind w:left="112" w:right="163"/>
      <w:outlineLvl w:val="2"/>
    </w:pPr>
    <w:rPr>
      <w:rFonts w:ascii="Tahoma" w:eastAsia="Tahoma" w:hAnsi="Tahoma" w:cs="Tahoma"/>
      <w:i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A01551"/>
    <w:rPr>
      <w:rFonts w:ascii="Tahoma" w:eastAsia="Tahoma" w:hAnsi="Tahoma" w:cs="Tahoma"/>
      <w:i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1551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551"/>
    <w:rPr>
      <w:rFonts w:ascii="Tahoma" w:eastAsia="Tahoma" w:hAnsi="Tahoma" w:cs="Tahom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C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958">
              <w:marLeft w:val="150"/>
              <w:marRight w:val="0"/>
              <w:marTop w:val="0"/>
              <w:marBottom w:val="0"/>
              <w:divBdr>
                <w:top w:val="single" w:sz="2" w:space="8" w:color="E8E8E8"/>
                <w:left w:val="single" w:sz="2" w:space="4" w:color="E8E8E8"/>
                <w:bottom w:val="single" w:sz="2" w:space="0" w:color="E8E8E8"/>
                <w:right w:val="single" w:sz="2" w:space="4" w:color="E8E8E8"/>
              </w:divBdr>
            </w:div>
            <w:div w:id="1619028014">
              <w:marLeft w:val="150"/>
              <w:marRight w:val="0"/>
              <w:marTop w:val="0"/>
              <w:marBottom w:val="0"/>
              <w:divBdr>
                <w:top w:val="single" w:sz="2" w:space="8" w:color="E8E8E8"/>
                <w:left w:val="single" w:sz="2" w:space="4" w:color="E8E8E8"/>
                <w:bottom w:val="single" w:sz="2" w:space="0" w:color="E8E8E8"/>
                <w:right w:val="single" w:sz="2" w:space="4" w:color="E8E8E8"/>
              </w:divBdr>
            </w:div>
          </w:divsChild>
        </w:div>
      </w:divsChild>
    </w:div>
    <w:div w:id="1840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534">
              <w:marLeft w:val="150"/>
              <w:marRight w:val="0"/>
              <w:marTop w:val="0"/>
              <w:marBottom w:val="0"/>
              <w:divBdr>
                <w:top w:val="single" w:sz="2" w:space="8" w:color="E8E8E8"/>
                <w:left w:val="single" w:sz="2" w:space="4" w:color="E8E8E8"/>
                <w:bottom w:val="single" w:sz="2" w:space="0" w:color="E8E8E8"/>
                <w:right w:val="single" w:sz="2" w:space="4" w:color="E8E8E8"/>
              </w:divBdr>
            </w:div>
            <w:div w:id="2111045924">
              <w:marLeft w:val="150"/>
              <w:marRight w:val="0"/>
              <w:marTop w:val="0"/>
              <w:marBottom w:val="0"/>
              <w:divBdr>
                <w:top w:val="single" w:sz="2" w:space="8" w:color="E8E8E8"/>
                <w:left w:val="single" w:sz="2" w:space="4" w:color="E8E8E8"/>
                <w:bottom w:val="single" w:sz="2" w:space="0" w:color="E8E8E8"/>
                <w:right w:val="single" w:sz="2" w:space="4" w:color="E8E8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@inspiredpsycholog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Jane</dc:creator>
  <cp:keywords/>
  <dc:description/>
  <cp:lastModifiedBy>Sue Standen</cp:lastModifiedBy>
  <cp:revision>3</cp:revision>
  <cp:lastPrinted>2021-01-25T02:46:00Z</cp:lastPrinted>
  <dcterms:created xsi:type="dcterms:W3CDTF">2023-03-07T00:19:00Z</dcterms:created>
  <dcterms:modified xsi:type="dcterms:W3CDTF">2023-03-07T00:24:00Z</dcterms:modified>
</cp:coreProperties>
</file>