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0B10E" w14:textId="77777777" w:rsidR="00565C60" w:rsidRPr="00565C60" w:rsidRDefault="00565C60" w:rsidP="00565C60">
      <w:pPr>
        <w:jc w:val="center"/>
        <w:rPr>
          <w:b/>
          <w:sz w:val="28"/>
        </w:rPr>
      </w:pPr>
      <w:bookmarkStart w:id="0" w:name="_GoBack"/>
      <w:bookmarkEnd w:id="0"/>
      <w:r>
        <w:rPr>
          <w:b/>
          <w:sz w:val="28"/>
        </w:rPr>
        <w:t>YEAR 10 SUBJECT SELECTION PLANNING INFORMATION</w:t>
      </w:r>
    </w:p>
    <w:p w14:paraId="55552DB7" w14:textId="77777777" w:rsidR="00EC7DEE" w:rsidRDefault="00565C60">
      <w:r>
        <w:t>Year 10 marks the beginning of the Senior School program which strives to prepare you to achieve your best in all areas of school life and to support you to take your place as a leader in the wider community in a spirit of strength and kindliness.  The Senior School program is designed to provide you with an increased opportunity to choose more specialised subjects that will prepare you for future careers and pathways.</w:t>
      </w:r>
    </w:p>
    <w:p w14:paraId="3FC7B832" w14:textId="77777777" w:rsidR="00565C60" w:rsidRDefault="00565C60">
      <w:r>
        <w:t>In selecting your program for 2022 and 2023, including the subjects you wish to study, you are encouraged to:</w:t>
      </w:r>
    </w:p>
    <w:p w14:paraId="6BF23386" w14:textId="77777777" w:rsidR="00565C60" w:rsidRDefault="00565C60">
      <w:pPr>
        <w:rPr>
          <w:i/>
        </w:rPr>
      </w:pPr>
      <w:r>
        <w:rPr>
          <w:noProof/>
        </w:rPr>
        <w:drawing>
          <wp:anchor distT="0" distB="0" distL="114300" distR="114300" simplePos="0" relativeHeight="251658240" behindDoc="0" locked="0" layoutInCell="1" allowOverlap="1" wp14:anchorId="6694FB94" wp14:editId="7C8448F5">
            <wp:simplePos x="0" y="0"/>
            <wp:positionH relativeFrom="column">
              <wp:posOffset>0</wp:posOffset>
            </wp:positionH>
            <wp:positionV relativeFrom="paragraph">
              <wp:posOffset>635</wp:posOffset>
            </wp:positionV>
            <wp:extent cx="723900" cy="6915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691515"/>
                    </a:xfrm>
                    <a:prstGeom prst="rect">
                      <a:avLst/>
                    </a:prstGeom>
                  </pic:spPr>
                </pic:pic>
              </a:graphicData>
            </a:graphic>
            <wp14:sizeRelH relativeFrom="page">
              <wp14:pctWidth>0</wp14:pctWidth>
            </wp14:sizeRelH>
            <wp14:sizeRelV relativeFrom="page">
              <wp14:pctHeight>0</wp14:pctHeight>
            </wp14:sizeRelV>
          </wp:anchor>
        </w:drawing>
      </w:r>
      <w:r w:rsidRPr="00565C60">
        <w:rPr>
          <w:b/>
          <w:i/>
        </w:rPr>
        <w:t>Watch</w:t>
      </w:r>
      <w:r>
        <w:rPr>
          <w:i/>
        </w:rPr>
        <w:t xml:space="preserve"> the virtual </w:t>
      </w:r>
      <w:r w:rsidRPr="00565C60">
        <w:rPr>
          <w:b/>
          <w:i/>
        </w:rPr>
        <w:t>subject selection presentations</w:t>
      </w:r>
      <w:r>
        <w:rPr>
          <w:i/>
        </w:rPr>
        <w:t xml:space="preserve"> on </w:t>
      </w:r>
      <w:r>
        <w:rPr>
          <w:b/>
          <w:i/>
        </w:rPr>
        <w:t xml:space="preserve">Thursday 22 July </w:t>
      </w:r>
      <w:r>
        <w:rPr>
          <w:i/>
        </w:rPr>
        <w:t xml:space="preserve">and the videos that are available on ClickView regarding subjects being offered in 2022.  As you watch each video, create a list of the subjects that really interest you.  The videos can be found on </w:t>
      </w:r>
      <w:proofErr w:type="spellStart"/>
      <w:r>
        <w:rPr>
          <w:i/>
        </w:rPr>
        <w:t>Clickview</w:t>
      </w:r>
      <w:proofErr w:type="spellEnd"/>
      <w:r>
        <w:rPr>
          <w:i/>
        </w:rPr>
        <w:t xml:space="preserve"> in the Library section under </w:t>
      </w:r>
      <w:r w:rsidRPr="00565C60">
        <w:rPr>
          <w:b/>
          <w:i/>
        </w:rPr>
        <w:t>Senior Studies – Subject Videos</w:t>
      </w:r>
      <w:r>
        <w:rPr>
          <w:i/>
        </w:rPr>
        <w:t xml:space="preserve">.  </w:t>
      </w:r>
      <w:hyperlink r:id="rId11" w:history="1">
        <w:r w:rsidRPr="001A1C13">
          <w:rPr>
            <w:rStyle w:val="Hyperlink"/>
            <w:i/>
          </w:rPr>
          <w:t>https://online.clickview.com.au/libraries/categories/32460260/senior-studies-subject-videos?sort=productionyear</w:t>
        </w:r>
      </w:hyperlink>
      <w:r>
        <w:rPr>
          <w:i/>
        </w:rPr>
        <w:t xml:space="preserve"> </w:t>
      </w:r>
    </w:p>
    <w:p w14:paraId="45AF81F5" w14:textId="77777777" w:rsidR="00565C60" w:rsidRDefault="00565C60">
      <w:pPr>
        <w:rPr>
          <w:i/>
        </w:rPr>
      </w:pPr>
    </w:p>
    <w:p w14:paraId="79196B98" w14:textId="77777777" w:rsidR="00565C60" w:rsidRDefault="00565C60">
      <w:pPr>
        <w:rPr>
          <w:i/>
        </w:rPr>
      </w:pPr>
      <w:r>
        <w:rPr>
          <w:noProof/>
        </w:rPr>
        <w:drawing>
          <wp:anchor distT="0" distB="0" distL="114300" distR="114300" simplePos="0" relativeHeight="251659264" behindDoc="0" locked="0" layoutInCell="1" allowOverlap="1" wp14:anchorId="79EFEA4B" wp14:editId="03FC32DD">
            <wp:simplePos x="0" y="0"/>
            <wp:positionH relativeFrom="column">
              <wp:posOffset>0</wp:posOffset>
            </wp:positionH>
            <wp:positionV relativeFrom="paragraph">
              <wp:posOffset>1270</wp:posOffset>
            </wp:positionV>
            <wp:extent cx="635000" cy="5461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000" cy="546100"/>
                    </a:xfrm>
                    <a:prstGeom prst="rect">
                      <a:avLst/>
                    </a:prstGeom>
                  </pic:spPr>
                </pic:pic>
              </a:graphicData>
            </a:graphic>
            <wp14:sizeRelH relativeFrom="page">
              <wp14:pctWidth>0</wp14:pctWidth>
            </wp14:sizeRelH>
            <wp14:sizeRelV relativeFrom="page">
              <wp14:pctHeight>0</wp14:pctHeight>
            </wp14:sizeRelV>
          </wp:anchor>
        </w:drawing>
      </w:r>
      <w:r w:rsidRPr="00565C60">
        <w:rPr>
          <w:b/>
          <w:i/>
        </w:rPr>
        <w:t>Read</w:t>
      </w:r>
      <w:r>
        <w:rPr>
          <w:i/>
        </w:rPr>
        <w:t xml:space="preserve"> the </w:t>
      </w:r>
      <w:r w:rsidRPr="00565C60">
        <w:rPr>
          <w:b/>
          <w:i/>
        </w:rPr>
        <w:t>Year 11 and Year 12 Course Handbook</w:t>
      </w:r>
      <w:r>
        <w:rPr>
          <w:b/>
          <w:i/>
        </w:rPr>
        <w:t xml:space="preserve"> </w:t>
      </w:r>
      <w:r>
        <w:rPr>
          <w:i/>
        </w:rPr>
        <w:t>for more details about each of the subjects you can study.  Consider the key knowledge that you will be required to understand and the key skills you will need to demonstrate.</w:t>
      </w:r>
    </w:p>
    <w:p w14:paraId="5F418D05" w14:textId="77777777" w:rsidR="00565C60" w:rsidRDefault="00565C60">
      <w:pPr>
        <w:rPr>
          <w:i/>
        </w:rPr>
      </w:pPr>
    </w:p>
    <w:p w14:paraId="70CBDABF" w14:textId="77777777" w:rsidR="00565C60" w:rsidRDefault="00565C60" w:rsidP="00565C60">
      <w:pPr>
        <w:rPr>
          <w:i/>
        </w:rPr>
      </w:pPr>
      <w:r>
        <w:rPr>
          <w:noProof/>
        </w:rPr>
        <w:drawing>
          <wp:anchor distT="0" distB="0" distL="114300" distR="114300" simplePos="0" relativeHeight="251660288" behindDoc="0" locked="0" layoutInCell="1" allowOverlap="1" wp14:anchorId="7D38063F" wp14:editId="6954A767">
            <wp:simplePos x="0" y="0"/>
            <wp:positionH relativeFrom="column">
              <wp:posOffset>0</wp:posOffset>
            </wp:positionH>
            <wp:positionV relativeFrom="paragraph">
              <wp:posOffset>1905</wp:posOffset>
            </wp:positionV>
            <wp:extent cx="614045" cy="5461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4045" cy="546100"/>
                    </a:xfrm>
                    <a:prstGeom prst="rect">
                      <a:avLst/>
                    </a:prstGeom>
                  </pic:spPr>
                </pic:pic>
              </a:graphicData>
            </a:graphic>
            <wp14:sizeRelH relativeFrom="page">
              <wp14:pctWidth>0</wp14:pctWidth>
            </wp14:sizeRelH>
            <wp14:sizeRelV relativeFrom="page">
              <wp14:pctHeight>0</wp14:pctHeight>
            </wp14:sizeRelV>
          </wp:anchor>
        </w:drawing>
      </w:r>
      <w:r w:rsidRPr="00565C60">
        <w:rPr>
          <w:b/>
          <w:i/>
        </w:rPr>
        <w:t>Talk</w:t>
      </w:r>
      <w:r>
        <w:rPr>
          <w:i/>
        </w:rPr>
        <w:t xml:space="preserve"> to your teachers, parents, friends and current/former students about your future pathway options and subjects on offer.  Based on their feedback and your personal interests start to map out a plan for future study.</w:t>
      </w:r>
    </w:p>
    <w:p w14:paraId="5793BABC" w14:textId="77777777" w:rsidR="00565C60" w:rsidRDefault="00565C60" w:rsidP="00565C60">
      <w:pPr>
        <w:rPr>
          <w:i/>
        </w:rPr>
      </w:pPr>
    </w:p>
    <w:p w14:paraId="596FA71F" w14:textId="77777777" w:rsidR="00565C60" w:rsidRDefault="00565C60" w:rsidP="00565C60">
      <w:pPr>
        <w:rPr>
          <w:i/>
        </w:rPr>
      </w:pPr>
      <w:r>
        <w:rPr>
          <w:noProof/>
        </w:rPr>
        <w:drawing>
          <wp:anchor distT="0" distB="0" distL="114300" distR="114300" simplePos="0" relativeHeight="251661312" behindDoc="0" locked="0" layoutInCell="1" allowOverlap="1" wp14:anchorId="6FA718D2" wp14:editId="78701A89">
            <wp:simplePos x="0" y="0"/>
            <wp:positionH relativeFrom="column">
              <wp:posOffset>0</wp:posOffset>
            </wp:positionH>
            <wp:positionV relativeFrom="paragraph">
              <wp:posOffset>1905</wp:posOffset>
            </wp:positionV>
            <wp:extent cx="614045" cy="5435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4045" cy="543560"/>
                    </a:xfrm>
                    <a:prstGeom prst="rect">
                      <a:avLst/>
                    </a:prstGeom>
                  </pic:spPr>
                </pic:pic>
              </a:graphicData>
            </a:graphic>
            <wp14:sizeRelH relativeFrom="page">
              <wp14:pctWidth>0</wp14:pctWidth>
            </wp14:sizeRelH>
            <wp14:sizeRelV relativeFrom="page">
              <wp14:pctHeight>0</wp14:pctHeight>
            </wp14:sizeRelV>
          </wp:anchor>
        </w:drawing>
      </w:r>
      <w:r w:rsidRPr="00565C60">
        <w:rPr>
          <w:b/>
          <w:i/>
        </w:rPr>
        <w:t>Research</w:t>
      </w:r>
      <w:r>
        <w:rPr>
          <w:b/>
          <w:i/>
        </w:rPr>
        <w:t xml:space="preserve"> </w:t>
      </w:r>
      <w:r>
        <w:rPr>
          <w:i/>
        </w:rPr>
        <w:t xml:space="preserve">future study and employment options.  </w:t>
      </w:r>
    </w:p>
    <w:p w14:paraId="2B6B2E86" w14:textId="77777777" w:rsidR="00565C60" w:rsidRPr="00565C60" w:rsidRDefault="00565C60" w:rsidP="00565C60">
      <w:pPr>
        <w:pStyle w:val="ListParagraph"/>
        <w:numPr>
          <w:ilvl w:val="0"/>
          <w:numId w:val="3"/>
        </w:numPr>
        <w:rPr>
          <w:b/>
          <w:i/>
        </w:rPr>
      </w:pPr>
      <w:r w:rsidRPr="00565C60">
        <w:rPr>
          <w:i/>
        </w:rPr>
        <w:t xml:space="preserve">Review your school reports, teacher feedback and your </w:t>
      </w:r>
      <w:proofErr w:type="spellStart"/>
      <w:r w:rsidRPr="00565C60">
        <w:rPr>
          <w:i/>
        </w:rPr>
        <w:t>Allwell</w:t>
      </w:r>
      <w:proofErr w:type="spellEnd"/>
      <w:r w:rsidRPr="00565C60">
        <w:rPr>
          <w:i/>
        </w:rPr>
        <w:t xml:space="preserve"> Career Report (distributed to you during the final week of Term 2).  </w:t>
      </w:r>
    </w:p>
    <w:p w14:paraId="49E4917D" w14:textId="77777777" w:rsidR="00565C60" w:rsidRPr="00565C60" w:rsidRDefault="00565C60" w:rsidP="00565C60">
      <w:pPr>
        <w:pStyle w:val="ListParagraph"/>
        <w:numPr>
          <w:ilvl w:val="0"/>
          <w:numId w:val="3"/>
        </w:numPr>
        <w:rPr>
          <w:b/>
          <w:i/>
        </w:rPr>
      </w:pPr>
      <w:r w:rsidRPr="00565C60">
        <w:rPr>
          <w:i/>
        </w:rPr>
        <w:t xml:space="preserve">Refer to the </w:t>
      </w:r>
      <w:hyperlink r:id="rId15" w:history="1">
        <w:r w:rsidRPr="00565C60">
          <w:rPr>
            <w:rStyle w:val="Hyperlink"/>
            <w:b/>
            <w:i/>
          </w:rPr>
          <w:t>VTAC Year 10 Guide</w:t>
        </w:r>
      </w:hyperlink>
      <w:r w:rsidRPr="00565C60">
        <w:rPr>
          <w:b/>
          <w:i/>
        </w:rPr>
        <w:t xml:space="preserve"> </w:t>
      </w:r>
      <w:r w:rsidRPr="00565C60">
        <w:rPr>
          <w:i/>
        </w:rPr>
        <w:t xml:space="preserve">which is designed to help you choose your Year 11 and 12 subjects.  </w:t>
      </w:r>
    </w:p>
    <w:p w14:paraId="60AE34D6" w14:textId="77777777" w:rsidR="00565C60" w:rsidRPr="00565C60" w:rsidRDefault="00565C60" w:rsidP="00565C60">
      <w:pPr>
        <w:pStyle w:val="ListParagraph"/>
        <w:numPr>
          <w:ilvl w:val="0"/>
          <w:numId w:val="3"/>
        </w:numPr>
        <w:rPr>
          <w:b/>
          <w:i/>
        </w:rPr>
      </w:pPr>
      <w:r w:rsidRPr="00565C60">
        <w:rPr>
          <w:i/>
        </w:rPr>
        <w:t xml:space="preserve">VCAA has published </w:t>
      </w:r>
      <w:hyperlink r:id="rId16" w:history="1">
        <w:r w:rsidRPr="00565C60">
          <w:rPr>
            <w:rStyle w:val="Hyperlink"/>
            <w:b/>
            <w:i/>
          </w:rPr>
          <w:t>“Where to Now?”</w:t>
        </w:r>
      </w:hyperlink>
      <w:r w:rsidRPr="00565C60">
        <w:rPr>
          <w:b/>
          <w:i/>
        </w:rPr>
        <w:t xml:space="preserve"> </w:t>
      </w:r>
      <w:r w:rsidRPr="00565C60">
        <w:rPr>
          <w:i/>
        </w:rPr>
        <w:t xml:space="preserve">– a great resource to help you plan your VCE or VCAL studies.  </w:t>
      </w:r>
    </w:p>
    <w:p w14:paraId="162DDA13" w14:textId="77777777" w:rsidR="00565C60" w:rsidRDefault="00565C60" w:rsidP="00565C60">
      <w:pPr>
        <w:pStyle w:val="ListParagraph"/>
        <w:numPr>
          <w:ilvl w:val="0"/>
          <w:numId w:val="3"/>
        </w:numPr>
        <w:rPr>
          <w:b/>
          <w:i/>
        </w:rPr>
      </w:pPr>
      <w:r w:rsidRPr="00565C60">
        <w:rPr>
          <w:i/>
        </w:rPr>
        <w:t xml:space="preserve">Use </w:t>
      </w:r>
      <w:hyperlink r:id="rId17" w:history="1">
        <w:r w:rsidRPr="00565C60">
          <w:rPr>
            <w:rStyle w:val="Hyperlink"/>
            <w:b/>
            <w:i/>
          </w:rPr>
          <w:t>Course Search</w:t>
        </w:r>
      </w:hyperlink>
      <w:r w:rsidRPr="00565C60">
        <w:rPr>
          <w:i/>
        </w:rPr>
        <w:t xml:space="preserve"> to research the courses you may be interested in and look for any prerequisite studies required.</w:t>
      </w:r>
      <w:r w:rsidRPr="00565C60">
        <w:rPr>
          <w:b/>
          <w:i/>
        </w:rPr>
        <w:t xml:space="preserve"> </w:t>
      </w:r>
    </w:p>
    <w:p w14:paraId="7813C6B1" w14:textId="77777777" w:rsidR="00565C60" w:rsidRPr="00565C60" w:rsidRDefault="00565C60" w:rsidP="00565C60">
      <w:pPr>
        <w:pStyle w:val="ListParagraph"/>
        <w:rPr>
          <w:b/>
          <w:i/>
        </w:rPr>
      </w:pPr>
    </w:p>
    <w:p w14:paraId="29BA728F" w14:textId="77777777" w:rsidR="00565C60" w:rsidRDefault="00565C60" w:rsidP="00565C60">
      <w:pPr>
        <w:rPr>
          <w:i/>
        </w:rPr>
      </w:pPr>
      <w:r>
        <w:rPr>
          <w:noProof/>
        </w:rPr>
        <w:drawing>
          <wp:anchor distT="0" distB="0" distL="114300" distR="114300" simplePos="0" relativeHeight="251662336" behindDoc="0" locked="0" layoutInCell="1" allowOverlap="1" wp14:anchorId="235AB9DC" wp14:editId="6A98EDE2">
            <wp:simplePos x="0" y="0"/>
            <wp:positionH relativeFrom="column">
              <wp:posOffset>0</wp:posOffset>
            </wp:positionH>
            <wp:positionV relativeFrom="paragraph">
              <wp:posOffset>49530</wp:posOffset>
            </wp:positionV>
            <wp:extent cx="595630" cy="419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5630" cy="419100"/>
                    </a:xfrm>
                    <a:prstGeom prst="rect">
                      <a:avLst/>
                    </a:prstGeom>
                  </pic:spPr>
                </pic:pic>
              </a:graphicData>
            </a:graphic>
            <wp14:sizeRelH relativeFrom="page">
              <wp14:pctWidth>0</wp14:pctWidth>
            </wp14:sizeRelH>
            <wp14:sizeRelV relativeFrom="page">
              <wp14:pctHeight>0</wp14:pctHeight>
            </wp14:sizeRelV>
          </wp:anchor>
        </w:drawing>
      </w:r>
      <w:r>
        <w:rPr>
          <w:b/>
          <w:i/>
        </w:rPr>
        <w:t xml:space="preserve">Plan </w:t>
      </w:r>
      <w:r>
        <w:rPr>
          <w:i/>
        </w:rPr>
        <w:t xml:space="preserve">and </w:t>
      </w:r>
      <w:proofErr w:type="gramStart"/>
      <w:r>
        <w:rPr>
          <w:i/>
        </w:rPr>
        <w:t>give consideration to</w:t>
      </w:r>
      <w:proofErr w:type="gramEnd"/>
      <w:r>
        <w:rPr>
          <w:i/>
        </w:rPr>
        <w:t xml:space="preserve"> the following:</w:t>
      </w:r>
    </w:p>
    <w:p w14:paraId="70C98DF8" w14:textId="77777777" w:rsidR="00565C60" w:rsidRDefault="00565C60" w:rsidP="00565C60">
      <w:pPr>
        <w:pStyle w:val="ListParagraph"/>
        <w:numPr>
          <w:ilvl w:val="0"/>
          <w:numId w:val="2"/>
        </w:numPr>
        <w:rPr>
          <w:i/>
        </w:rPr>
      </w:pPr>
      <w:r>
        <w:rPr>
          <w:i/>
        </w:rPr>
        <w:t>Do my subject choices reflect the recommendations of my teachers?  Parent-teacher interviews are a great opportunity to gather feedback on your progress.</w:t>
      </w:r>
    </w:p>
    <w:p w14:paraId="7F5861DE" w14:textId="77777777" w:rsidR="00565C60" w:rsidRDefault="00565C60" w:rsidP="00565C60">
      <w:pPr>
        <w:pStyle w:val="ListParagraph"/>
        <w:numPr>
          <w:ilvl w:val="0"/>
          <w:numId w:val="2"/>
        </w:numPr>
        <w:rPr>
          <w:i/>
        </w:rPr>
      </w:pPr>
      <w:r>
        <w:rPr>
          <w:i/>
        </w:rPr>
        <w:t>Is my proposed course realistic, achievable and challenging enough to help me realise my dreams?</w:t>
      </w:r>
    </w:p>
    <w:p w14:paraId="7CAF8EBC" w14:textId="77777777" w:rsidR="00565C60" w:rsidRDefault="00565C60" w:rsidP="00565C60">
      <w:pPr>
        <w:pStyle w:val="ListParagraph"/>
        <w:numPr>
          <w:ilvl w:val="0"/>
          <w:numId w:val="2"/>
        </w:numPr>
        <w:rPr>
          <w:i/>
        </w:rPr>
      </w:pPr>
      <w:r>
        <w:rPr>
          <w:i/>
        </w:rPr>
        <w:t>Do my subject choices prepare me for future study (prerequisites) or employment?</w:t>
      </w:r>
    </w:p>
    <w:p w14:paraId="7603C3B2" w14:textId="77777777" w:rsidR="00565C60" w:rsidRDefault="00565C60" w:rsidP="00565C60">
      <w:pPr>
        <w:pStyle w:val="ListParagraph"/>
        <w:numPr>
          <w:ilvl w:val="0"/>
          <w:numId w:val="2"/>
        </w:numPr>
        <w:rPr>
          <w:i/>
        </w:rPr>
      </w:pPr>
      <w:r>
        <w:rPr>
          <w:i/>
        </w:rPr>
        <w:t>Unit ¾ studies or VET?  Have I met the selection criteria and application requirements?</w:t>
      </w:r>
    </w:p>
    <w:p w14:paraId="0977782E" w14:textId="77777777" w:rsidR="00565C60" w:rsidRDefault="00565C60" w:rsidP="00565C60">
      <w:pPr>
        <w:pStyle w:val="ListParagraph"/>
        <w:numPr>
          <w:ilvl w:val="0"/>
          <w:numId w:val="2"/>
        </w:numPr>
        <w:rPr>
          <w:i/>
        </w:rPr>
      </w:pPr>
      <w:r>
        <w:rPr>
          <w:i/>
        </w:rPr>
        <w:t>Have you considered sport, work, family or other commitments that may impact your studies?</w:t>
      </w:r>
    </w:p>
    <w:p w14:paraId="474A4192" w14:textId="77777777" w:rsidR="00565C60" w:rsidRPr="00565C60" w:rsidRDefault="00565C60" w:rsidP="00565C60">
      <w:pPr>
        <w:pStyle w:val="ListParagraph"/>
        <w:numPr>
          <w:ilvl w:val="0"/>
          <w:numId w:val="2"/>
        </w:numPr>
        <w:rPr>
          <w:i/>
        </w:rPr>
      </w:pPr>
      <w:r>
        <w:rPr>
          <w:i/>
        </w:rPr>
        <w:t>Would you benefit from having further discussion or advice regarding future pathways?  It is important to establish a support crew who will assist you over the coming years to achieve your dreams.</w:t>
      </w:r>
    </w:p>
    <w:sectPr w:rsidR="00565C60" w:rsidRPr="00565C60" w:rsidSect="00565C60">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D4E90" w14:textId="77777777" w:rsidR="00393D39" w:rsidRDefault="00393D39" w:rsidP="009C410A">
      <w:pPr>
        <w:spacing w:after="0" w:line="240" w:lineRule="auto"/>
      </w:pPr>
      <w:r>
        <w:separator/>
      </w:r>
    </w:p>
  </w:endnote>
  <w:endnote w:type="continuationSeparator" w:id="0">
    <w:p w14:paraId="33819022" w14:textId="77777777" w:rsidR="00393D39" w:rsidRDefault="00393D39" w:rsidP="009C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FD3" w14:textId="77777777" w:rsidR="00393D39" w:rsidRDefault="00393D39" w:rsidP="009C410A">
      <w:pPr>
        <w:spacing w:after="0" w:line="240" w:lineRule="auto"/>
      </w:pPr>
      <w:r>
        <w:separator/>
      </w:r>
    </w:p>
  </w:footnote>
  <w:footnote w:type="continuationSeparator" w:id="0">
    <w:p w14:paraId="232105BC" w14:textId="77777777" w:rsidR="00393D39" w:rsidRDefault="00393D39" w:rsidP="009C4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3A2E"/>
    <w:multiLevelType w:val="hybridMultilevel"/>
    <w:tmpl w:val="4DEE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D46FF2"/>
    <w:multiLevelType w:val="hybridMultilevel"/>
    <w:tmpl w:val="B80AE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5E11E7"/>
    <w:multiLevelType w:val="hybridMultilevel"/>
    <w:tmpl w:val="0170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60"/>
    <w:rsid w:val="00393D39"/>
    <w:rsid w:val="00565C60"/>
    <w:rsid w:val="009C410A"/>
    <w:rsid w:val="00EC7D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F47"/>
  <w15:chartTrackingRefBased/>
  <w15:docId w15:val="{72E86411-4AF7-427B-9EDA-9210CC30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C60"/>
    <w:pPr>
      <w:ind w:left="720"/>
      <w:contextualSpacing/>
    </w:pPr>
  </w:style>
  <w:style w:type="character" w:styleId="Hyperlink">
    <w:name w:val="Hyperlink"/>
    <w:basedOn w:val="DefaultParagraphFont"/>
    <w:uiPriority w:val="99"/>
    <w:unhideWhenUsed/>
    <w:rsid w:val="00565C60"/>
    <w:rPr>
      <w:color w:val="0563C1" w:themeColor="hyperlink"/>
      <w:u w:val="single"/>
    </w:rPr>
  </w:style>
  <w:style w:type="character" w:styleId="UnresolvedMention">
    <w:name w:val="Unresolved Mention"/>
    <w:basedOn w:val="DefaultParagraphFont"/>
    <w:uiPriority w:val="99"/>
    <w:semiHidden/>
    <w:unhideWhenUsed/>
    <w:rsid w:val="00565C60"/>
    <w:rPr>
      <w:color w:val="605E5C"/>
      <w:shd w:val="clear" w:color="auto" w:fill="E1DFDD"/>
    </w:rPr>
  </w:style>
  <w:style w:type="paragraph" w:styleId="BalloonText">
    <w:name w:val="Balloon Text"/>
    <w:basedOn w:val="Normal"/>
    <w:link w:val="BalloonTextChar"/>
    <w:uiPriority w:val="99"/>
    <w:semiHidden/>
    <w:unhideWhenUsed/>
    <w:rsid w:val="00565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C60"/>
    <w:rPr>
      <w:rFonts w:ascii="Segoe UI" w:hAnsi="Segoe UI" w:cs="Segoe UI"/>
      <w:sz w:val="18"/>
      <w:szCs w:val="18"/>
    </w:rPr>
  </w:style>
  <w:style w:type="character" w:styleId="FollowedHyperlink">
    <w:name w:val="FollowedHyperlink"/>
    <w:basedOn w:val="DefaultParagraphFont"/>
    <w:uiPriority w:val="99"/>
    <w:semiHidden/>
    <w:unhideWhenUsed/>
    <w:rsid w:val="00565C60"/>
    <w:rPr>
      <w:color w:val="954F72" w:themeColor="followedHyperlink"/>
      <w:u w:val="single"/>
    </w:rPr>
  </w:style>
  <w:style w:type="paragraph" w:styleId="Header">
    <w:name w:val="header"/>
    <w:basedOn w:val="Normal"/>
    <w:link w:val="HeaderChar"/>
    <w:uiPriority w:val="99"/>
    <w:unhideWhenUsed/>
    <w:rsid w:val="009C4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10A"/>
  </w:style>
  <w:style w:type="paragraph" w:styleId="Footer">
    <w:name w:val="footer"/>
    <w:basedOn w:val="Normal"/>
    <w:link w:val="FooterChar"/>
    <w:uiPriority w:val="99"/>
    <w:unhideWhenUsed/>
    <w:rsid w:val="009C4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delta.vtac.edu.au/CourseSearch/searchguide.htm?ap=9" TargetMode="External"/><Relationship Id="rId2" Type="http://schemas.openxmlformats.org/officeDocument/2006/relationships/customXml" Target="../customXml/item2.xml"/><Relationship Id="rId16" Type="http://schemas.openxmlformats.org/officeDocument/2006/relationships/hyperlink" Target="https://www.vcaa.vic.edu.au/studentguides/where-to-now/Pages/Index.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clickview.com.au/libraries/categories/32460260/senior-studies-subject-videos?sort=productionyear" TargetMode="External"/><Relationship Id="rId5" Type="http://schemas.openxmlformats.org/officeDocument/2006/relationships/styles" Target="styles.xml"/><Relationship Id="rId15" Type="http://schemas.openxmlformats.org/officeDocument/2006/relationships/hyperlink" Target="https://www.vtac.edu.au/before/guides/y10guide.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AB1A6F826BB4482F0A3911B3A4A82" ma:contentTypeVersion="14" ma:contentTypeDescription="Create a new document." ma:contentTypeScope="" ma:versionID="5f749dfa5b354c6e1023eb08b974c995">
  <xsd:schema xmlns:xsd="http://www.w3.org/2001/XMLSchema" xmlns:xs="http://www.w3.org/2001/XMLSchema" xmlns:p="http://schemas.microsoft.com/office/2006/metadata/properties" xmlns:ns3="d8bf5a54-997d-4490-8c38-52272832cd75" xmlns:ns4="291c3e23-cbaf-4afe-ad1a-7a408776d84c" targetNamespace="http://schemas.microsoft.com/office/2006/metadata/properties" ma:root="true" ma:fieldsID="1ce03f0410ea26d8fe5debc37a1e9d6b" ns3:_="" ns4:_="">
    <xsd:import namespace="d8bf5a54-997d-4490-8c38-52272832cd75"/>
    <xsd:import namespace="291c3e23-cbaf-4afe-ad1a-7a408776d8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5a54-997d-4490-8c38-52272832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c3e23-cbaf-4afe-ad1a-7a408776d8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B1C77-6711-4D90-B5EE-476331761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334417-192C-4F2D-982A-6BFFF137592B}">
  <ds:schemaRefs>
    <ds:schemaRef ds:uri="http://schemas.microsoft.com/sharepoint/v3/contenttype/forms"/>
  </ds:schemaRefs>
</ds:datastoreItem>
</file>

<file path=customXml/itemProps3.xml><?xml version="1.0" encoding="utf-8"?>
<ds:datastoreItem xmlns:ds="http://schemas.openxmlformats.org/officeDocument/2006/customXml" ds:itemID="{168AB978-1E7E-440E-BBC1-1548657F3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5a54-997d-4490-8c38-52272832cd75"/>
    <ds:schemaRef ds:uri="291c3e23-cbaf-4afe-ad1a-7a408776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2605</Characters>
  <Application>Microsoft Office Word</Application>
  <DocSecurity>0</DocSecurity>
  <Lines>153</Lines>
  <Paragraphs>68</Paragraphs>
  <ScaleCrop>false</ScaleCrop>
  <HeadingPairs>
    <vt:vector size="2" baseType="variant">
      <vt:variant>
        <vt:lpstr>Title</vt:lpstr>
      </vt:variant>
      <vt:variant>
        <vt:i4>1</vt:i4>
      </vt:variant>
    </vt:vector>
  </HeadingPairs>
  <TitlesOfParts>
    <vt:vector size="1" baseType="lpstr">
      <vt:lpstr/>
    </vt:vector>
  </TitlesOfParts>
  <Company>Kilbreda College</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Smyth</dc:creator>
  <cp:keywords/>
  <dc:description/>
  <cp:lastModifiedBy>Stephanie Smyth</cp:lastModifiedBy>
  <cp:revision>2</cp:revision>
  <dcterms:created xsi:type="dcterms:W3CDTF">2021-07-19T06:53:00Z</dcterms:created>
  <dcterms:modified xsi:type="dcterms:W3CDTF">2021-07-19T06:53:00Z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0x010100151AB1A6F826BB4482F0A3911B3A4A82</vt:lpwstr>
  </property>
</Properties>
</file>