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9236"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193995866"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66746078"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12</w:t>
        <w:br/>
      </w:r>
      <w:r>
        <w:rPr>
          <w:sz w:val="28"/>
          <w:szCs w:val="28"/>
          <w:color w:val="FFFFFF"/>
        </w:rPr>
        <w:t xml:space="preserve">23/07/2024 to 05/08/2024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712030256"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66746079"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390382342" name="Picture 1" descr="/var/app/current/storage/apple_app_store_badge.png">
              <a:hlinkClick xmlns:a="http://schemas.openxmlformats.org/drawingml/2006/main" r:id="rId66746080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66746080"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284926603" name="Picture 1" descr="/var/app/current/storage/google_play_store_badge.png">
              <a:hlinkClick xmlns:a="http://schemas.openxmlformats.org/drawingml/2006/main" r:id="rId66746081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66746081"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567618373"/>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49003888" name="name296666a98a36cda97"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621166a98a36cda9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“The future belongs to those who believe in the beauty of their dreams.” ―Eleanor Roosevelt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13014929" name="name527966a98a3701957"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851166a98a370195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VET pathway may be your answer</w:t>
      </w:r>
    </w:p>
    <w:p>
      <w:pPr>
        <w:widowControl w:val="on"/>
        <w:pBdr/>
        <w:spacing w:before="218" w:after="218" w:line="240" w:lineRule="auto"/>
        <w:ind w:left="0" w:right="0"/>
        <w:jc w:val="left"/>
      </w:pPr>
      <w:r>
        <w:rPr>
          <w:rFonts w:ascii="calibri" w:hAnsi="calibri" w:eastAsia="calibri" w:cs="calibri"/>
          <w:color w:val="000000"/>
          <w:sz w:val="22"/>
          <w:szCs w:val="22"/>
        </w:rPr>
        <w:t xml:space="preserve">The Department of Employment, Small Business and Training have put together the </w:t>
      </w:r>
      <w:hyperlink r:id="rId287066a98a3703a50" w:history="1">
        <w:r>
          <w:rPr>
            <w:rStyle w:val="DefaultParagraphFontPHPDOCX"/>
            <w:rFonts w:ascii="calibri" w:hAnsi="calibri" w:eastAsia="calibri" w:cs="calibri"/>
            <w:color w:val="0000CC"/>
            <w:sz w:val="22"/>
            <w:szCs w:val="22"/>
            <w:u w:val="single" w:color=""/>
          </w:rPr>
          <w:t xml:space="preserve">2024 School Leavers' Guide to jobs and training - Career options and information</w:t>
        </w:r>
      </w:hyperlink>
      <w:r>
        <w:rPr>
          <w:rFonts w:ascii="calibri" w:hAnsi="calibri" w:eastAsia="calibri" w:cs="calibri"/>
          <w:color w:val="000000"/>
          <w:sz w:val="22"/>
          <w:szCs w:val="22"/>
        </w:rPr>
        <w:t xml:space="preserve">. It provides information and resources to school leavers, senior students and parents. Vocational education and training (VET) can provide you with strong pathways to your desired career/job, give you skills employers value and may also be an excellent pathway into higher education including university. The Guide contains resources to assist you in considering how VET can help you to reach your career goals. In the Guide you will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Tools and resources to explore career options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Vocational training and further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Subsidised training and incentives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specific career exploration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Assistance with finding a 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Mental and physical wellbeing support for young people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Become an apprentice or trainee</w:t>
      </w:r>
    </w:p>
    <w:p>
      <w:pPr>
        <w:widowControl w:val="on"/>
        <w:pBdr/>
        <w:spacing w:before="218" w:after="218" w:line="240" w:lineRule="auto"/>
        <w:ind w:left="0" w:right="0"/>
        <w:jc w:val="left"/>
      </w:pPr>
      <w:r>
        <w:rPr>
          <w:rFonts w:ascii="calibri" w:hAnsi="calibri" w:eastAsia="calibri" w:cs="calibri"/>
          <w:color w:val="000000"/>
          <w:sz w:val="22"/>
          <w:szCs w:val="22"/>
        </w:rPr>
        <w:t xml:space="preserve">TAFE offer apprentices and trainees, off the job learning at many of their campuses. You can learn through hands on activities using the same equipment and tools used in industry. They combine working for an employer and studying at TAFE Queensland and you graduate with a nationally recognised qualification. Click </w:t>
      </w:r>
      <w:hyperlink r:id="rId421066a98a370580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difference between 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Trades training areas (21 in all)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Becoming an apprentice or trainee - a four step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an employer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Payment and funding options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Women in trades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Group Training Organisations</w:t>
      </w:r>
    </w:p>
    <w:p>
      <w:pPr>
        <w:widowControl w:val="on"/>
        <w:pBdr/>
        <w:spacing w:before="218" w:after="218" w:line="240" w:lineRule="auto"/>
        <w:ind w:left="0" w:right="0"/>
        <w:jc w:val="left"/>
      </w:pPr>
      <w:r>
        <w:rPr>
          <w:rFonts w:ascii="calibri" w:hAnsi="calibri" w:eastAsia="calibri" w:cs="calibri"/>
          <w:color w:val="000000"/>
          <w:sz w:val="22"/>
          <w:szCs w:val="22"/>
        </w:rPr>
        <w:t xml:space="preserve">Registering with a Group Training Organisation (GTO) is one strategy to try when looking for an apprenticeship. GTOs employ apprentices and trainees and place them with a host employer until the apprenticeship or traineeship has been completed. Click </w:t>
      </w:r>
      <w:hyperlink r:id="rId822866a98a370720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GTOs and their role in the VET sector. Visit the National Employment Network </w:t>
      </w:r>
      <w:hyperlink r:id="rId922666a98a370722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a GTO near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Opportunities that Apprenticeships offer</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Australian Apprenticeships offer many possibilities. Did you know that there are more than 500 occupations across Australia that offer apprenticeships? </w:t>
      </w:r>
      <w:hyperlink r:id="rId350866a98a3708b96" w:history="1">
        <w:r>
          <w:rPr>
            <w:rStyle w:val="DefaultParagraphFontPHPDOCX"/>
            <w:rFonts w:ascii="calibri" w:hAnsi="calibri" w:eastAsia="calibri" w:cs="calibri"/>
            <w:color w:val="0000CC"/>
            <w:sz w:val="22"/>
            <w:szCs w:val="22"/>
            <w:u w:val="single" w:color=""/>
          </w:rPr>
          <w:t xml:space="preserve">Australian Apprenticeships</w:t>
        </w:r>
      </w:hyperlink>
      <w:r>
        <w:rPr>
          <w:rFonts w:ascii="calibri" w:hAnsi="calibri" w:eastAsia="calibri" w:cs="calibri"/>
          <w:color w:val="000000"/>
          <w:sz w:val="22"/>
          <w:szCs w:val="22"/>
        </w:rPr>
        <w:t xml:space="preserve"> are available at a variety of Certificate levels. They're available in many traditional trades and some emerging occupations in most sectors. You also earn an income while completing a nationally recognised qualification and you gain skills supporting your career's progression. Click </w:t>
      </w:r>
      <w:hyperlink r:id="rId223666a98a3708bb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is a school-based apprenticeship or traineeship?</w:t>
      </w:r>
    </w:p>
    <w:p>
      <w:pPr>
        <w:widowControl w:val="on"/>
        <w:pBdr/>
        <w:spacing w:before="218" w:after="218" w:line="240" w:lineRule="auto"/>
        <w:ind w:left="0" w:right="0"/>
        <w:jc w:val="left"/>
      </w:pPr>
      <w:r>
        <w:rPr>
          <w:rFonts w:ascii="calibri" w:hAnsi="calibri" w:eastAsia="calibri" w:cs="calibri"/>
          <w:color w:val="000000"/>
          <w:sz w:val="22"/>
          <w:szCs w:val="22"/>
        </w:rPr>
        <w:t xml:space="preserve">School-based apprentices and trainees, usually in Years 10, 11 and 12, are trained in their chosen apprenticeship or traineeship, in the workplace and through a training organization, while continuing to study towards their Queensland Certificate of Education (QCE) at school. To commence a school-based apprenticeship or traineeship (SAT), a student must have the support of the employer, the school, a supervising registered training organisation and their parent/guardian. The Department of Employment, Small Business and Training have put together a fact sheet which tells you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Advantages of school-based apprenticeships and traineeships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More flexibility and variety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Head start in a career</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Nationally recognised qualifications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opportunity to learn and earn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Contribution to the community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Employer satisfaction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SATs work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School/finishing school</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696766a98a370af0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SATs and whether they are an option for you and also speak with your school career counsellor or VET coordinator.</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30182461" name="name794966a98a3722e36"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557266a98a3722e3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upcoming events</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Defence Force holds in person and virtual information sessions across Queensland. They can be general in nature or more specific to an ADF career path. Visit their event </w:t>
      </w:r>
      <w:hyperlink r:id="rId360466a98a37255f9" w:history="1">
        <w:r>
          <w:rPr>
            <w:rStyle w:val="DefaultParagraphFontPHPDOCX"/>
            <w:rFonts w:ascii="calibri" w:hAnsi="calibri" w:eastAsia="calibri" w:cs="calibri"/>
            <w:color w:val="0000CC"/>
            <w:sz w:val="22"/>
            <w:szCs w:val="22"/>
            <w:u w:val="single" w:color=""/>
          </w:rPr>
          <w:t xml:space="preserve">page</w:t>
        </w:r>
      </w:hyperlink>
      <w:r>
        <w:rPr>
          <w:rFonts w:ascii="calibri" w:hAnsi="calibri" w:eastAsia="calibri" w:cs="calibri"/>
          <w:color w:val="000000"/>
          <w:sz w:val="22"/>
          <w:szCs w:val="22"/>
        </w:rPr>
        <w:t xml:space="preserve"> for more details. If you are interested in joining the ADF follow their </w:t>
      </w:r>
      <w:hyperlink r:id="rId659966a98a3725620" w:history="1">
        <w:r>
          <w:rPr>
            <w:rStyle w:val="DefaultParagraphFontPHPDOCX"/>
            <w:rFonts w:ascii="calibri" w:hAnsi="calibri" w:eastAsia="calibri" w:cs="calibri"/>
            <w:color w:val="0000CC"/>
            <w:sz w:val="22"/>
            <w:szCs w:val="22"/>
            <w:u w:val="single" w:color=""/>
          </w:rPr>
          <w:t xml:space="preserve">Facebook page</w:t>
        </w:r>
      </w:hyperlink>
      <w:r>
        <w:rPr>
          <w:rFonts w:ascii="calibri" w:hAnsi="calibri" w:eastAsia="calibri" w:cs="calibri"/>
          <w:color w:val="000000"/>
          <w:sz w:val="22"/>
          <w:szCs w:val="22"/>
        </w:rPr>
        <w:t xml:space="preserve"> to receive updates about the upcoming events.</w:t>
      </w:r>
    </w:p>
    <w:p>
      <w:pPr>
        <w:widowControl w:val="on"/>
        <w:pBdr/>
        <w:spacing w:before="218" w:after="218" w:line="240" w:lineRule="auto"/>
        <w:ind w:left="0" w:right="0"/>
        <w:jc w:val="left"/>
      </w:pPr>
      <w:r>
        <w:rPr>
          <w:rFonts w:ascii="calibri" w:hAnsi="calibri" w:eastAsia="calibri" w:cs="calibri"/>
          <w:color w:val="000000"/>
          <w:sz w:val="22"/>
          <w:szCs w:val="22"/>
        </w:rPr>
        <w:t xml:space="preserve">23/07/2024        </w:t>
      </w:r>
      <w:hyperlink r:id="rId358466a98a372565d" w:history="1">
        <w:r>
          <w:rPr>
            <w:rStyle w:val="DefaultParagraphFontPHPDOCX"/>
            <w:rFonts w:ascii="calibri" w:hAnsi="calibri" w:eastAsia="calibri" w:cs="calibri"/>
            <w:color w:val="0000CC"/>
            <w:sz w:val="22"/>
            <w:szCs w:val="22"/>
            <w:u w:val="single" w:color=""/>
          </w:rPr>
          <w:t xml:space="preserve">Brisbane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72166a98a372568a" w:history="1">
        <w:r>
          <w:rPr>
            <w:rStyle w:val="DefaultParagraphFontPHPDOCX"/>
            <w:rFonts w:ascii="calibri" w:hAnsi="calibri" w:eastAsia="calibri" w:cs="calibri"/>
            <w:color w:val="0000CC"/>
            <w:sz w:val="22"/>
            <w:szCs w:val="22"/>
            <w:u w:val="single" w:color=""/>
          </w:rPr>
          <w:t xml:space="preserve">Gold Coast STEM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24/07/2024        </w:t>
      </w:r>
      <w:hyperlink r:id="rId743066a98a37256b4" w:history="1">
        <w:r>
          <w:rPr>
            <w:rStyle w:val="DefaultParagraphFontPHPDOCX"/>
            <w:rFonts w:ascii="calibri" w:hAnsi="calibri" w:eastAsia="calibri" w:cs="calibri"/>
            <w:color w:val="0000CC"/>
            <w:sz w:val="22"/>
            <w:szCs w:val="22"/>
            <w:u w:val="single" w:color=""/>
          </w:rPr>
          <w:t xml:space="preserve">Cairns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25/07/2024        </w:t>
      </w:r>
      <w:hyperlink r:id="rId509566a98a37256dd" w:history="1">
        <w:r>
          <w:rPr>
            <w:rStyle w:val="DefaultParagraphFontPHPDOCX"/>
            <w:rFonts w:ascii="calibri" w:hAnsi="calibri" w:eastAsia="calibri" w:cs="calibri"/>
            <w:color w:val="0000CC"/>
            <w:sz w:val="22"/>
            <w:szCs w:val="22"/>
            <w:u w:val="single" w:color=""/>
          </w:rPr>
          <w:t xml:space="preserve">Toowoomba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29/07/2024        </w:t>
      </w:r>
      <w:hyperlink r:id="rId827366a98a3725704" w:history="1">
        <w:r>
          <w:rPr>
            <w:rStyle w:val="DefaultParagraphFontPHPDOCX"/>
            <w:rFonts w:ascii="calibri" w:hAnsi="calibri" w:eastAsia="calibri" w:cs="calibri"/>
            <w:color w:val="0000CC"/>
            <w:sz w:val="22"/>
            <w:szCs w:val="22"/>
            <w:u w:val="single" w:color=""/>
          </w:rPr>
          <w:t xml:space="preserve">Gold Coast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97466a98a372572c" w:history="1">
        <w:r>
          <w:rPr>
            <w:rStyle w:val="DefaultParagraphFontPHPDOCX"/>
            <w:rFonts w:ascii="calibri" w:hAnsi="calibri" w:eastAsia="calibri" w:cs="calibri"/>
            <w:color w:val="0000CC"/>
            <w:sz w:val="22"/>
            <w:szCs w:val="22"/>
            <w:u w:val="single" w:color=""/>
          </w:rPr>
          <w:t xml:space="preserve">Brisbane STEM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31/07/2024        </w:t>
      </w:r>
      <w:hyperlink r:id="rId899166a98a3725753" w:history="1">
        <w:r>
          <w:rPr>
            <w:rStyle w:val="DefaultParagraphFontPHPDOCX"/>
            <w:rFonts w:ascii="calibri" w:hAnsi="calibri" w:eastAsia="calibri" w:cs="calibri"/>
            <w:color w:val="0000CC"/>
            <w:sz w:val="22"/>
            <w:szCs w:val="22"/>
            <w:u w:val="single" w:color=""/>
          </w:rPr>
          <w:t xml:space="preserve">Maroochydore STEM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07/08/2024        </w:t>
      </w:r>
      <w:hyperlink r:id="rId448166a98a372577a" w:history="1">
        <w:r>
          <w:rPr>
            <w:rStyle w:val="DefaultParagraphFontPHPDOCX"/>
            <w:rFonts w:ascii="calibri" w:hAnsi="calibri" w:eastAsia="calibri" w:cs="calibri"/>
            <w:color w:val="0000CC"/>
            <w:sz w:val="22"/>
            <w:szCs w:val="22"/>
            <w:u w:val="single" w:color=""/>
          </w:rPr>
          <w:t xml:space="preserve">Warwick Defence Careers Information Session</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17351985" name="name977866a98a3741609"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485666a98a374160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7 reasons why deciding to become a Tradie could be the best choice you’ll ever make!</w:t>
      </w:r>
    </w:p>
    <w:p>
      <w:pPr>
        <w:widowControl w:val="on"/>
        <w:pBdr/>
        <w:spacing w:before="218" w:after="218" w:line="240" w:lineRule="auto"/>
        <w:ind w:left="0" w:right="0"/>
        <w:jc w:val="left"/>
      </w:pPr>
      <w:r>
        <w:rPr>
          <w:rFonts w:ascii="calibri" w:hAnsi="calibri" w:eastAsia="calibri" w:cs="calibri"/>
          <w:color w:val="000000"/>
          <w:sz w:val="22"/>
          <w:szCs w:val="22"/>
        </w:rPr>
        <w:t xml:space="preserve">Thinking about taking up a trade but still not sure. </w:t>
      </w:r>
      <w:r>
        <w:rPr>
          <w:rFonts w:ascii="calibri" w:hAnsi="calibri" w:eastAsia="calibri" w:cs="calibri"/>
          <w:i/>
          <w:iCs/>
          <w:color w:val="000000"/>
          <w:sz w:val="22"/>
          <w:szCs w:val="22"/>
        </w:rPr>
        <w:t xml:space="preserve">Qualify Me</w:t>
      </w:r>
      <w:r>
        <w:rPr>
          <w:rFonts w:ascii="calibri" w:hAnsi="calibri" w:eastAsia="calibri" w:cs="calibri"/>
          <w:color w:val="000000"/>
          <w:sz w:val="22"/>
          <w:szCs w:val="22"/>
        </w:rPr>
        <w:t xml:space="preserve"> has put together an article outlining some benefits of being a 'Tradie'. It will give you some insights to consider when making your decision. The </w:t>
      </w:r>
      <w:hyperlink r:id="rId953966a98a37437d3" w:history="1">
        <w:r>
          <w:rPr>
            <w:rStyle w:val="DefaultParagraphFontPHPDOCX"/>
            <w:rFonts w:ascii="calibri" w:hAnsi="calibri" w:eastAsia="calibri" w:cs="calibri"/>
            <w:color w:val="0000CC"/>
            <w:sz w:val="22"/>
            <w:szCs w:val="22"/>
            <w:u w:val="single" w:color=""/>
          </w:rPr>
          <w:t xml:space="preserve">article</w:t>
        </w:r>
      </w:hyperlink>
      <w:r>
        <w:rPr>
          <w:rFonts w:ascii="calibri" w:hAnsi="calibri" w:eastAsia="calibri" w:cs="calibri"/>
          <w:color w:val="000000"/>
          <w:sz w:val="22"/>
          <w:szCs w:val="22"/>
        </w:rPr>
        <w:t xml:space="preserve"> talks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 tradesperson?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makes being a 'tradie' so popular?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security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No uni education required</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flexibility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Say no to the office cubicle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Wages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Travel</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Satisfaction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Arts, Humanities and Social Science</w:t>
      </w:r>
    </w:p>
    <w:p>
      <w:pPr>
        <w:widowControl w:val="on"/>
        <w:pBdr/>
        <w:spacing w:before="218" w:after="218" w:line="240" w:lineRule="auto"/>
        <w:ind w:left="0" w:right="0"/>
        <w:jc w:val="left"/>
      </w:pPr>
      <w:r>
        <w:rPr>
          <w:rFonts w:ascii="calibri" w:hAnsi="calibri" w:eastAsia="calibri" w:cs="calibri"/>
          <w:color w:val="000000"/>
          <w:sz w:val="22"/>
          <w:szCs w:val="22"/>
        </w:rPr>
        <w:t xml:space="preserve">What can you do with a social science degree in Australia? One option could be to become a trailblazer who confronts social injustices and instigates real change in the world with a career in social sciences. Click </w:t>
      </w:r>
      <w:hyperlink r:id="rId506466a98a374540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information from UQ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can a Bachelor of Arts take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jobs can you get with a Bachelor of Criminology?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can you do with a humanities degree?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archaeology a good career?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Does a course with a high ATAR guarantee better job prospects?</w:t>
      </w:r>
    </w:p>
    <w:p>
      <w:pPr>
        <w:widowControl w:val="on"/>
        <w:pBdr/>
        <w:spacing w:before="218" w:after="218" w:line="240" w:lineRule="auto"/>
        <w:ind w:left="0" w:right="0"/>
        <w:jc w:val="left"/>
      </w:pPr>
      <w:r>
        <w:rPr>
          <w:rFonts w:ascii="calibri" w:hAnsi="calibri" w:eastAsia="calibri" w:cs="calibri"/>
          <w:color w:val="000000"/>
          <w:sz w:val="22"/>
          <w:szCs w:val="22"/>
        </w:rPr>
        <w:t xml:space="preserve">The Good Universities Guide has found that students tend to choose courses with the highest ATAR entry requirement they can. They believe that the higher the ATAR, the better the course and the better the employment outcome. If you’re a high-achieving student, you may be considering a course that has a high ATAR minimum threshold score. It’s important to note that the ATAR minimum threshold for courses is an indication of the popularity of a course, it doesn’t necessarily reflect how good your options will be once you graduate. When looking at graduate outcomes, such as employment rate or a high starting salary, the courses with high ATAR requirements don’t necessarily deliver the best outcomes — well, not straight away. Click </w:t>
      </w:r>
      <w:hyperlink r:id="rId748466a98a3746d7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Explore careers by industry</w:t>
      </w:r>
    </w:p>
    <w:p>
      <w:pPr>
        <w:widowControl w:val="on"/>
        <w:pBdr/>
        <w:spacing w:before="218" w:after="218" w:line="240" w:lineRule="auto"/>
        <w:ind w:left="0" w:right="0"/>
        <w:jc w:val="left"/>
      </w:pPr>
      <w:r>
        <w:rPr>
          <w:rFonts w:ascii="calibri" w:hAnsi="calibri" w:eastAsia="calibri" w:cs="calibri"/>
          <w:color w:val="000000"/>
          <w:sz w:val="22"/>
          <w:szCs w:val="22"/>
        </w:rPr>
        <w:t xml:space="preserve">Seek has a section on their </w:t>
      </w:r>
      <w:hyperlink r:id="rId963866a98a37485b7"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that looks at careers by 'industry'. If you scroll down the page, you will find the heading </w:t>
      </w:r>
      <w:r>
        <w:rPr>
          <w:rFonts w:ascii="calibri" w:hAnsi="calibri" w:eastAsia="calibri" w:cs="calibri"/>
          <w:i/>
          <w:iCs/>
          <w:color w:val="000000"/>
          <w:sz w:val="22"/>
          <w:szCs w:val="22"/>
        </w:rPr>
        <w:t xml:space="preserve">Browse careers by industry</w:t>
      </w:r>
      <w:r>
        <w:rPr>
          <w:rFonts w:ascii="calibri" w:hAnsi="calibri" w:eastAsia="calibri" w:cs="calibri"/>
          <w:color w:val="000000"/>
          <w:sz w:val="22"/>
          <w:szCs w:val="22"/>
        </w:rPr>
        <w:t xml:space="preserve">. Click on the industries that interest you and you will find a list of jobs that you might want to find out more about.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Job videos</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988066a98a3749ffa" w:history="1">
        <w:r>
          <w:rPr>
            <w:rStyle w:val="DefaultParagraphFontPHPDOCX"/>
            <w:rFonts w:ascii="calibri" w:hAnsi="calibri" w:eastAsia="calibri" w:cs="calibri"/>
            <w:color w:val="0000CC"/>
            <w:sz w:val="22"/>
            <w:szCs w:val="22"/>
            <w:u w:val="single" w:color=""/>
          </w:rPr>
          <w:t xml:space="preserve">myfuture website</w:t>
        </w:r>
      </w:hyperlink>
      <w:r>
        <w:rPr>
          <w:rFonts w:ascii="calibri" w:hAnsi="calibri" w:eastAsia="calibri" w:cs="calibri"/>
          <w:color w:val="000000"/>
          <w:sz w:val="22"/>
          <w:szCs w:val="22"/>
        </w:rPr>
        <w:t xml:space="preserve"> has video information on over 500 jobs. You will need to ‘Sign up’ (free of charge) and click on ‘Occupations’ and search for the jobs you are currently exploring. Most job descriptions include a video lasting approximately three minutes. After you have viewed a video see if you can answer the following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Name at least three of the main duties and tasks required in this occupation.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Would you like to do this job?  Why or why not?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List some things you learnt about this occupation.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Volunteering as a gateway into the animal welfare industry</w:t>
      </w:r>
    </w:p>
    <w:p>
      <w:pPr>
        <w:widowControl w:val="on"/>
        <w:pBdr/>
        <w:spacing w:before="218" w:after="218" w:line="240" w:lineRule="auto"/>
        <w:ind w:left="0" w:right="0"/>
        <w:jc w:val="left"/>
      </w:pPr>
      <w:r>
        <w:rPr>
          <w:rFonts w:ascii="calibri" w:hAnsi="calibri" w:eastAsia="calibri" w:cs="calibri"/>
          <w:color w:val="000000"/>
          <w:sz w:val="22"/>
          <w:szCs w:val="22"/>
        </w:rPr>
        <w:t xml:space="preserve">With the modern workforce as competitive as ever, skill-based work experience has become an important feature of prospective employees’ resumés. While students and graduates often seek out internships to learn new skills and refine existing knowledge, the power of volunteering on your CV should not be discounted. Click </w:t>
      </w:r>
      <w:hyperlink r:id="rId218066a98a374ba9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more about a pathway into a career in animal welfare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should I volunteer?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Interested in a career in animal welfare?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can I volunteer?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Year 10 subject selection</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10 then you'll be thinking about subject selection for next year and considering future options such as higher education, apprenticeships and vocational education and training (VET). </w:t>
      </w:r>
      <w:hyperlink r:id="rId726066a98a374d873"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has several resources to help you explore your options and pathways. You will need to register an account and log in (it's free).</w:t>
      </w:r>
    </w:p>
    <w:p>
      <w:pPr>
        <w:numPr>
          <w:ilvl w:val="0"/>
          <w:numId w:val="1"/>
        </w:numPr>
        <w:spacing w:before="0" w:after="0" w:line="240" w:lineRule="auto"/>
        <w:jc w:val="left"/>
        <w:rPr>
          <w:rFonts w:ascii="calibri" w:hAnsi="calibri" w:eastAsia="calibri" w:cs="calibri"/>
          <w:color w:val="000000"/>
          <w:sz w:val="22"/>
          <w:szCs w:val="22"/>
        </w:rPr>
      </w:pPr>
      <w:hyperlink r:id="rId211366a98a374d8b2" w:history="1">
        <w:r>
          <w:rPr>
            <w:rStyle w:val="DefaultParagraphFontPHPDOCX"/>
            <w:rFonts w:ascii="calibri" w:hAnsi="calibri" w:eastAsia="calibri" w:cs="calibri"/>
            <w:color w:val="0000CC"/>
            <w:sz w:val="22"/>
            <w:szCs w:val="22"/>
            <w:u w:val="single" w:color=""/>
          </w:rPr>
          <w:t xml:space="preserve">How to select senior school subjects</w:t>
        </w:r>
      </w:hyperlink>
    </w:p>
    <w:p>
      <w:pPr>
        <w:numPr>
          <w:ilvl w:val="0"/>
          <w:numId w:val="1"/>
        </w:numPr>
        <w:spacing w:before="0" w:after="0" w:line="240" w:lineRule="auto"/>
        <w:jc w:val="left"/>
        <w:rPr>
          <w:rFonts w:ascii="calibri" w:hAnsi="calibri" w:eastAsia="calibri" w:cs="calibri"/>
          <w:color w:val="000000"/>
          <w:sz w:val="22"/>
          <w:szCs w:val="22"/>
        </w:rPr>
      </w:pPr>
      <w:hyperlink r:id="rId568466a98a374d8df" w:history="1">
        <w:r>
          <w:rPr>
            <w:rStyle w:val="DefaultParagraphFontPHPDOCX"/>
            <w:rFonts w:ascii="calibri" w:hAnsi="calibri" w:eastAsia="calibri" w:cs="calibri"/>
            <w:color w:val="0000CC"/>
            <w:sz w:val="22"/>
            <w:szCs w:val="22"/>
            <w:u w:val="single" w:color=""/>
          </w:rPr>
          <w:t xml:space="preserve">Alternative pathways to higher education</w:t>
        </w:r>
      </w:hyperlink>
    </w:p>
    <w:p>
      <w:pPr>
        <w:numPr>
          <w:ilvl w:val="0"/>
          <w:numId w:val="1"/>
        </w:numPr>
        <w:spacing w:before="0" w:after="0" w:line="240" w:lineRule="auto"/>
        <w:jc w:val="left"/>
        <w:rPr>
          <w:rFonts w:ascii="calibri" w:hAnsi="calibri" w:eastAsia="calibri" w:cs="calibri"/>
          <w:color w:val="000000"/>
          <w:sz w:val="22"/>
          <w:szCs w:val="22"/>
        </w:rPr>
      </w:pPr>
      <w:hyperlink r:id="rId623266a98a374d906" w:history="1">
        <w:r>
          <w:rPr>
            <w:rStyle w:val="DefaultParagraphFontPHPDOCX"/>
            <w:rFonts w:ascii="calibri" w:hAnsi="calibri" w:eastAsia="calibri" w:cs="calibri"/>
            <w:color w:val="0000CC"/>
            <w:sz w:val="22"/>
            <w:szCs w:val="22"/>
            <w:u w:val="single" w:color=""/>
          </w:rPr>
          <w:t xml:space="preserve">Apprenticeships</w:t>
        </w:r>
      </w:hyperlink>
    </w:p>
    <w:p>
      <w:pPr>
        <w:numPr>
          <w:ilvl w:val="0"/>
          <w:numId w:val="1"/>
        </w:numPr>
        <w:spacing w:before="0" w:after="0" w:line="240" w:lineRule="auto"/>
        <w:jc w:val="left"/>
        <w:rPr>
          <w:rFonts w:ascii="calibri" w:hAnsi="calibri" w:eastAsia="calibri" w:cs="calibri"/>
          <w:color w:val="000000"/>
          <w:sz w:val="22"/>
          <w:szCs w:val="22"/>
        </w:rPr>
      </w:pPr>
      <w:hyperlink r:id="rId710766a98a374d92b" w:history="1">
        <w:r>
          <w:rPr>
            <w:rStyle w:val="DefaultParagraphFontPHPDOCX"/>
            <w:rFonts w:ascii="calibri" w:hAnsi="calibri" w:eastAsia="calibri" w:cs="calibri"/>
            <w:color w:val="0000CC"/>
            <w:sz w:val="22"/>
            <w:szCs w:val="22"/>
            <w:u w:val="single" w:color=""/>
          </w:rPr>
          <w:t xml:space="preserve">VET</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36512849" name="name849066a98a3769495"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732966a98a376949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2025 Heywire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Heywire is an ABC competition calling for stories from high school aged students in regional, rural and remote Australia. Entries must be a true story about an aspect of your life. Stories can be in any format: text, video or audio. The recommended text length is 400 words. Click </w:t>
      </w:r>
      <w:hyperlink r:id="rId977366a98a376af1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tips for a great entry and how to enter with entries closing on 1 September.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Gold Coast Schools Science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annual Gold Coast Schools Science Competition aims to raise the profile of STEM in our community and encourage students to demonstrate their STEM abilities by entering a project into one of the following categories: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Scientific Investigations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 &amp; Technology Projects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Classified Collections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Communicating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Environmental Action Project</w:t>
      </w:r>
    </w:p>
    <w:p>
      <w:pPr>
        <w:widowControl w:val="on"/>
        <w:pBdr/>
        <w:spacing w:before="218" w:after="218" w:line="240" w:lineRule="auto"/>
        <w:ind w:left="0" w:right="0"/>
        <w:jc w:val="left"/>
      </w:pPr>
      <w:r>
        <w:rPr>
          <w:rFonts w:ascii="calibri" w:hAnsi="calibri" w:eastAsia="calibri" w:cs="calibri"/>
          <w:color w:val="000000"/>
          <w:sz w:val="22"/>
          <w:szCs w:val="22"/>
        </w:rPr>
        <w:t xml:space="preserve">The competition will run from 2 - 5 September, 2024. Click </w:t>
      </w:r>
      <w:hyperlink r:id="rId130466a98a376cbd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download the 2024 Science Competition flyer and booklet and registration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2024 STAQ Queensland Science Contest</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Science Contest is an opportunity for Queensland students from Prep to Year 12 to have their scientific work judged for awards and prizes.  Registrations are now open. To enter, choose a contest category from Engineering and Technology, Communicating Science, Environmental Action Projects or Mathematical Investigations. Enter online before 3 October 2024. All entries must be submitted electronically to The University of Queensland. There are over $19,000 worth of prizes to be won. For more information, visit the Science Teachers Association of Queensland </w:t>
      </w:r>
      <w:hyperlink r:id="rId969466a98a376e43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68146486" name="name837566a98a379009e"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391766a98a379009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Getting some help - Education, training and employment</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 has great information to assist young people with disabilities to transition to education, training and employment. Click </w:t>
      </w:r>
      <w:hyperlink r:id="rId193466a98a379302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Finding the right job; Choosing work that suits you; Employment support; Experiences with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Mental illness and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Your rights at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Returning to the workforce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For employers and colleagues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Study; Further education; Support to help you study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Community Support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Community Support Scheme (QCSS) provides low intensity supports to assist you to live independently, increase connections and participate in your local community, thereby reducing social isolation. QCSS may be of assistance if you are affected by circumstances that impact your ability to live independently at home or participate in the community. CSS can assist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improve your capacity to self-manage and live more independently in your home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reduce social isolation through opportunities to connect with others and participate in your local community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link you with formal and informal supports and services in your community to best address your needs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885966a98a3794f3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40371772" name="name392966a98a37b2475"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480866a98a37b247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 out more about mining</w:t>
      </w:r>
    </w:p>
    <w:p>
      <w:pPr>
        <w:widowControl w:val="on"/>
        <w:pBdr/>
        <w:spacing w:before="218" w:after="218" w:line="240" w:lineRule="auto"/>
        <w:ind w:left="0" w:right="0"/>
        <w:jc w:val="left"/>
      </w:pPr>
      <w:r>
        <w:rPr>
          <w:rFonts w:ascii="calibri" w:hAnsi="calibri" w:eastAsia="calibri" w:cs="calibri"/>
          <w:color w:val="000000"/>
          <w:sz w:val="22"/>
          <w:szCs w:val="22"/>
        </w:rPr>
        <w:t xml:space="preserve">The mining industry extracts naturally occurring mineral solids such as coal and ores, liquid minerals such as crude petroleum, and gases such as natural gas. </w:t>
      </w:r>
    </w:p>
    <w:p>
      <w:pPr>
        <w:widowControl w:val="on"/>
        <w:pBdr/>
        <w:spacing w:before="218" w:after="218" w:line="240" w:lineRule="auto"/>
        <w:ind w:left="0" w:right="0"/>
        <w:jc w:val="left"/>
      </w:pPr>
      <w:r>
        <w:rPr>
          <w:rFonts w:ascii="calibri" w:hAnsi="calibri" w:eastAsia="calibri" w:cs="calibri"/>
          <w:color w:val="000000"/>
          <w:sz w:val="22"/>
          <w:szCs w:val="22"/>
        </w:rPr>
        <w:t xml:space="preserve">Mining activities include underground or open cut mining, dredging, quarrying, well operations or evaporation pans, recovery from ore dumps or tailings as well as beneficiation activities (i.e. preparing, including crushing, screening, washing and flotation).  Click </w:t>
      </w:r>
      <w:hyperlink r:id="rId544066a98a37b490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 the following jobs:</w:t>
      </w:r>
    </w:p>
    <w:p>
      <w:pPr>
        <w:numPr>
          <w:ilvl w:val="0"/>
          <w:numId w:val="1"/>
        </w:numPr>
        <w:spacing w:before="0" w:after="0" w:line="240" w:lineRule="auto"/>
        <w:jc w:val="left"/>
        <w:rPr>
          <w:rFonts w:ascii="calibri" w:hAnsi="calibri" w:eastAsia="calibri" w:cs="calibri"/>
          <w:color w:val="000000"/>
          <w:sz w:val="22"/>
          <w:szCs w:val="22"/>
        </w:rPr>
      </w:pPr>
      <w:hyperlink r:id="rId324166a98a37b494e" w:history="1">
        <w:r>
          <w:rPr>
            <w:rStyle w:val="DefaultParagraphFontPHPDOCX"/>
            <w:rFonts w:ascii="calibri" w:hAnsi="calibri" w:eastAsia="calibri" w:cs="calibri"/>
            <w:color w:val="0000CC"/>
            <w:sz w:val="22"/>
            <w:szCs w:val="22"/>
            <w:u w:val="single" w:color=""/>
          </w:rPr>
          <w:t xml:space="preserve">Driller, Miner and Shot Firer</w:t>
        </w:r>
      </w:hyperlink>
      <w:r>
        <w:rPr>
          <w:rFonts w:ascii="calibri" w:hAnsi="calibri" w:eastAsia="calibri" w:cs="calibri"/>
          <w:color w:val="000000"/>
          <w:sz w:val="22"/>
          <w:szCs w:val="22"/>
        </w:rPr>
        <w:t xml:space="preserve"> - Drillers, Miners and Shot Firers assemble, position and operate drilling rigs and mining plant, and detonate explosives to extract materials from the earth and demolish structures.</w:t>
      </w:r>
    </w:p>
    <w:p>
      <w:pPr>
        <w:numPr>
          <w:ilvl w:val="0"/>
          <w:numId w:val="1"/>
        </w:numPr>
        <w:spacing w:before="0" w:after="0" w:line="240" w:lineRule="auto"/>
        <w:jc w:val="left"/>
        <w:rPr>
          <w:rFonts w:ascii="calibri" w:hAnsi="calibri" w:eastAsia="calibri" w:cs="calibri"/>
          <w:color w:val="000000"/>
          <w:sz w:val="22"/>
          <w:szCs w:val="22"/>
        </w:rPr>
      </w:pPr>
      <w:hyperlink r:id="rId116766a98a37b4985" w:history="1">
        <w:r>
          <w:rPr>
            <w:rStyle w:val="DefaultParagraphFontPHPDOCX"/>
            <w:rFonts w:ascii="calibri" w:hAnsi="calibri" w:eastAsia="calibri" w:cs="calibri"/>
            <w:color w:val="0000CC"/>
            <w:sz w:val="22"/>
            <w:szCs w:val="22"/>
            <w:u w:val="single" w:color=""/>
          </w:rPr>
          <w:t xml:space="preserve">Metal Fitter and Machinist</w:t>
        </w:r>
      </w:hyperlink>
      <w:r>
        <w:rPr>
          <w:rFonts w:ascii="calibri" w:hAnsi="calibri" w:eastAsia="calibri" w:cs="calibri"/>
          <w:color w:val="000000"/>
          <w:sz w:val="22"/>
          <w:szCs w:val="22"/>
        </w:rPr>
        <w:t xml:space="preserve"> - Metal Fitters and Machinists fit and assemble fabricated metal parts into products, set up machining tools, production machines and textile machines and operate machining tools and machines to shape metal stock and castings.</w:t>
      </w:r>
    </w:p>
    <w:p>
      <w:pPr>
        <w:numPr>
          <w:ilvl w:val="0"/>
          <w:numId w:val="1"/>
        </w:numPr>
        <w:spacing w:before="0" w:after="0" w:line="240" w:lineRule="auto"/>
        <w:jc w:val="left"/>
        <w:rPr>
          <w:rFonts w:ascii="calibri" w:hAnsi="calibri" w:eastAsia="calibri" w:cs="calibri"/>
          <w:color w:val="000000"/>
          <w:sz w:val="22"/>
          <w:szCs w:val="22"/>
        </w:rPr>
      </w:pPr>
      <w:hyperlink r:id="rId125566a98a37b49b9" w:history="1">
        <w:r>
          <w:rPr>
            <w:rStyle w:val="DefaultParagraphFontPHPDOCX"/>
            <w:rFonts w:ascii="calibri" w:hAnsi="calibri" w:eastAsia="calibri" w:cs="calibri"/>
            <w:color w:val="0000CC"/>
            <w:sz w:val="22"/>
            <w:szCs w:val="22"/>
            <w:u w:val="single" w:color=""/>
          </w:rPr>
          <w:t xml:space="preserve">Truck Driver</w:t>
        </w:r>
      </w:hyperlink>
      <w:r>
        <w:rPr>
          <w:rFonts w:ascii="calibri" w:hAnsi="calibri" w:eastAsia="calibri" w:cs="calibri"/>
          <w:color w:val="000000"/>
          <w:sz w:val="22"/>
          <w:szCs w:val="22"/>
        </w:rPr>
        <w:t xml:space="preserve"> - Drive trucks and large vans to transport bulky goods and liquids.</w:t>
      </w:r>
    </w:p>
    <w:p>
      <w:pPr>
        <w:numPr>
          <w:ilvl w:val="0"/>
          <w:numId w:val="1"/>
        </w:numPr>
        <w:spacing w:before="0" w:after="0" w:line="240" w:lineRule="auto"/>
        <w:jc w:val="left"/>
        <w:rPr>
          <w:rFonts w:ascii="calibri" w:hAnsi="calibri" w:eastAsia="calibri" w:cs="calibri"/>
          <w:color w:val="000000"/>
          <w:sz w:val="22"/>
          <w:szCs w:val="22"/>
        </w:rPr>
      </w:pPr>
      <w:hyperlink r:id="rId967166a98a37b49e8" w:history="1">
        <w:r>
          <w:rPr>
            <w:rStyle w:val="DefaultParagraphFontPHPDOCX"/>
            <w:rFonts w:ascii="calibri" w:hAnsi="calibri" w:eastAsia="calibri" w:cs="calibri"/>
            <w:color w:val="0000CC"/>
            <w:sz w:val="22"/>
            <w:szCs w:val="22"/>
            <w:u w:val="single" w:color=""/>
          </w:rPr>
          <w:t xml:space="preserve">Other Building and Engineering Technician</w:t>
        </w:r>
      </w:hyperlink>
      <w:r>
        <w:rPr>
          <w:rFonts w:ascii="calibri" w:hAnsi="calibri" w:eastAsia="calibri" w:cs="calibri"/>
          <w:color w:val="000000"/>
          <w:sz w:val="22"/>
          <w:szCs w:val="22"/>
        </w:rPr>
        <w:t xml:space="preserve"> - Other Building and Engineering Technicians includes occupations such as Maintenance Planners, Metallurgical or Materials Technicians, and Mine Deputies.</w:t>
      </w:r>
    </w:p>
    <w:p>
      <w:pPr>
        <w:numPr>
          <w:ilvl w:val="0"/>
          <w:numId w:val="1"/>
        </w:numPr>
        <w:spacing w:before="0" w:after="0" w:line="240" w:lineRule="auto"/>
        <w:jc w:val="left"/>
        <w:rPr>
          <w:rFonts w:ascii="calibri" w:hAnsi="calibri" w:eastAsia="calibri" w:cs="calibri"/>
          <w:color w:val="000000"/>
          <w:sz w:val="22"/>
          <w:szCs w:val="22"/>
        </w:rPr>
      </w:pPr>
      <w:hyperlink r:id="rId352366a98a37b4a16" w:history="1">
        <w:r>
          <w:rPr>
            <w:rStyle w:val="DefaultParagraphFontPHPDOCX"/>
            <w:rFonts w:ascii="calibri" w:hAnsi="calibri" w:eastAsia="calibri" w:cs="calibri"/>
            <w:color w:val="0000CC"/>
            <w:sz w:val="22"/>
            <w:szCs w:val="22"/>
            <w:u w:val="single" w:color=""/>
          </w:rPr>
          <w:t xml:space="preserve">Electrician</w:t>
        </w:r>
      </w:hyperlink>
      <w:r>
        <w:rPr>
          <w:rFonts w:ascii="calibri" w:hAnsi="calibri" w:eastAsia="calibri" w:cs="calibri"/>
          <w:color w:val="000000"/>
          <w:sz w:val="22"/>
          <w:szCs w:val="22"/>
        </w:rPr>
        <w:t xml:space="preserve"> - Design, install, repair and safely maintain electrical systems and equipment.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Highlighting Journalism</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Curriculum and Assessment Authority is highlighting some of the career pathways that past Year 12 students have taken. Click </w:t>
      </w:r>
      <w:hyperlink r:id="rId951066a98a37b625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Grace Nakamura as she talks about her journey to become a journalist.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Hobbies to hone in your soft skills</w:t>
      </w:r>
    </w:p>
    <w:p>
      <w:pPr>
        <w:widowControl w:val="on"/>
        <w:pBdr/>
        <w:spacing w:before="218" w:after="218" w:line="240" w:lineRule="auto"/>
        <w:ind w:left="0" w:right="0"/>
        <w:jc w:val="left"/>
      </w:pPr>
      <w:r>
        <w:rPr>
          <w:rFonts w:ascii="calibri" w:hAnsi="calibri" w:eastAsia="calibri" w:cs="calibri"/>
          <w:color w:val="000000"/>
          <w:sz w:val="22"/>
          <w:szCs w:val="22"/>
        </w:rPr>
        <w:t xml:space="preserve">Soft skills are all those things which can’t be quantified with numbers or university degrees such as, empathy, time management, talking to people, even having a positive attitude! If you’re at school or don’t have much experience in the role you want, being able to describe your soft skills in your cover letter with examples of how you gained them, can be the difference between your resume going to an interview or the bin! Click </w:t>
      </w:r>
      <w:hyperlink r:id="rId285866a98a37b7e5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SkillsRoad.com.au's list of 5 new hobbies you could take up and enjoy that have the added bonus of looking good on a resume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aim at a team 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Join a board games meet up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Let your creativity shine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Lead the way in a school club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Follow all your favourite bands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Industry areas and related jobs</w:t>
      </w:r>
    </w:p>
    <w:p>
      <w:pPr>
        <w:widowControl w:val="on"/>
        <w:pBdr/>
        <w:spacing w:before="218" w:after="218" w:line="240" w:lineRule="auto"/>
        <w:ind w:left="0" w:right="0"/>
        <w:jc w:val="left"/>
      </w:pPr>
      <w:r>
        <w:rPr>
          <w:rFonts w:ascii="calibri" w:hAnsi="calibri" w:eastAsia="calibri" w:cs="calibri"/>
          <w:color w:val="000000"/>
          <w:sz w:val="22"/>
          <w:szCs w:val="22"/>
        </w:rPr>
        <w:t xml:space="preserve">Interested in a particular industry but not sure what jobs there are? SkillsRoad.com.au have a list of industry areas with related jobs, their weekly pay, prospects, predicted growth and more. Click </w:t>
      </w:r>
      <w:hyperlink r:id="rId842066a98a37b96f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the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Job search basics workbook</w:t>
      </w:r>
    </w:p>
    <w:p>
      <w:pPr>
        <w:widowControl w:val="on"/>
        <w:pBdr/>
        <w:spacing w:before="218" w:after="218" w:line="240" w:lineRule="auto"/>
        <w:ind w:left="0" w:right="0"/>
        <w:jc w:val="left"/>
      </w:pPr>
      <w:hyperlink r:id="rId707766a98a37bb14a" w:history="1">
        <w:r>
          <w:rPr>
            <w:rStyle w:val="DefaultParagraphFontPHPDOCX"/>
            <w:rFonts w:ascii="calibri" w:hAnsi="calibri" w:eastAsia="calibri" w:cs="calibri"/>
            <w:color w:val="0000CC"/>
            <w:sz w:val="22"/>
            <w:szCs w:val="22"/>
            <w:u w:val="single" w:color=""/>
          </w:rPr>
          <w:t xml:space="preserve">The Job Search Basics workbook,</w:t>
        </w:r>
      </w:hyperlink>
      <w:r>
        <w:rPr>
          <w:rFonts w:ascii="calibri" w:hAnsi="calibri" w:eastAsia="calibri" w:cs="calibri"/>
          <w:color w:val="000000"/>
          <w:sz w:val="22"/>
          <w:szCs w:val="22"/>
        </w:rPr>
        <w:t xml:space="preserve"> put together by Job JumpStart will help you to understand your work preferences and skills and what you have to offer employers. It provides practical information to help you research employers that you may want to work for and to tailor job applications and to prepare for interviews. Some of the topics included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 what you want and can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Understanding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job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Interviews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Life as a Financial Planner</w:t>
      </w:r>
    </w:p>
    <w:p>
      <w:pPr>
        <w:widowControl w:val="on"/>
        <w:pBdr/>
        <w:spacing w:before="218" w:after="218" w:line="240" w:lineRule="auto"/>
        <w:ind w:left="0" w:right="0"/>
        <w:jc w:val="left"/>
      </w:pPr>
      <w:r>
        <w:rPr>
          <w:rFonts w:ascii="calibri" w:hAnsi="calibri" w:eastAsia="calibri" w:cs="calibri"/>
          <w:color w:val="000000"/>
          <w:sz w:val="22"/>
          <w:szCs w:val="22"/>
        </w:rPr>
        <w:t xml:space="preserve">Interested in financial planning? Click </w:t>
      </w:r>
      <w:hyperlink r:id="rId257966a98a37bc9e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listen to Joe Curry who is the Senior Financial Planner and Owner of Matthews + Associates, a leading retirement-focused financial planning company based in Peterborough, Ontario, Canada. Although Joe is a Canadian, his insights will give you valuable insights into the profession.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Marketing yourself through social media, like LinkedIn</w:t>
      </w:r>
    </w:p>
    <w:p>
      <w:pPr>
        <w:widowControl w:val="on"/>
        <w:pBdr/>
        <w:spacing w:before="218" w:after="218" w:line="240" w:lineRule="auto"/>
        <w:ind w:left="0" w:right="0"/>
        <w:jc w:val="left"/>
      </w:pPr>
      <w:r>
        <w:rPr>
          <w:rFonts w:ascii="calibri" w:hAnsi="calibri" w:eastAsia="calibri" w:cs="calibri"/>
          <w:color w:val="000000"/>
          <w:sz w:val="22"/>
          <w:szCs w:val="22"/>
        </w:rPr>
        <w:t xml:space="preserve">What does your online presence look like? LinkedIn is a social networking website like Facebook, but it's all about work. It is referred to as “the social networking site for professionals” and can assist you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Build your network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out the jobs on LinkedIn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your potential employer</w:t>
      </w:r>
    </w:p>
    <w:p>
      <w:pPr>
        <w:widowControl w:val="on"/>
        <w:pBdr/>
        <w:spacing w:before="218" w:after="218" w:line="240" w:lineRule="auto"/>
        <w:ind w:left="0" w:right="0"/>
        <w:jc w:val="left"/>
      </w:pPr>
      <w:hyperlink r:id="rId662966a98a37be6ac" w:history="1">
        <w:r>
          <w:rPr>
            <w:rStyle w:val="DefaultParagraphFontPHPDOCX"/>
            <w:rFonts w:ascii="calibri" w:hAnsi="calibri" w:eastAsia="calibri" w:cs="calibri"/>
            <w:color w:val="0000CC"/>
            <w:sz w:val="22"/>
            <w:szCs w:val="22"/>
            <w:u w:val="single" w:color=""/>
          </w:rPr>
          <w:t xml:space="preserve">LinkedIn</w:t>
        </w:r>
      </w:hyperlink>
      <w:r>
        <w:rPr>
          <w:rFonts w:ascii="calibri" w:hAnsi="calibri" w:eastAsia="calibri" w:cs="calibri"/>
          <w:color w:val="000000"/>
          <w:sz w:val="22"/>
          <w:szCs w:val="22"/>
        </w:rPr>
        <w:t xml:space="preserve"> now has around 774 million users across 200 countries. Click </w:t>
      </w:r>
      <w:hyperlink r:id="rId291866a98a37be6c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an article that can be used as a beginner’s guide to LinkedIn and will tell you how to make the most of its huge user base for business networking. It’s a great career tool and it can help you connect with other professionals, colleagues and even potential employers. You may be thinking that it's too soon to be doing this but you actually start building your career profile at school. It is easier to build as you go instead of later being overwhelmed about where to begin.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leavers information kit</w:t>
      </w:r>
    </w:p>
    <w:p>
      <w:pPr>
        <w:widowControl w:val="on"/>
        <w:pBdr/>
        <w:spacing w:before="218" w:after="218" w:line="240" w:lineRule="auto"/>
        <w:ind w:left="0" w:right="0"/>
        <w:jc w:val="left"/>
      </w:pPr>
      <w:r>
        <w:rPr>
          <w:rFonts w:ascii="calibri" w:hAnsi="calibri" w:eastAsia="calibri" w:cs="calibri"/>
          <w:color w:val="000000"/>
          <w:sz w:val="22"/>
          <w:szCs w:val="22"/>
        </w:rPr>
        <w:t xml:space="preserve">Year 12, as you make your next move, the School Leavers Information Kit (SLIK) can help you find out about the education, training and employment options available to you. Click </w:t>
      </w:r>
      <w:hyperlink r:id="rId338166a98a37c060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Life after school – what will you do next?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Choose a pathway that's right for you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Further study and training</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a gap year</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Build your career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different journeys for school leavers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Aboriginal and Torres Strait Islander peoples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People with disabilities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Regional, rural and remote school leavers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 information - surveying and teaching</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Surveying</w:t>
      </w:r>
    </w:p>
    <w:p>
      <w:pPr>
        <w:numPr>
          <w:ilvl w:val="0"/>
          <w:numId w:val="1"/>
        </w:numPr>
        <w:spacing w:before="0" w:after="0" w:line="240" w:lineRule="auto"/>
        <w:jc w:val="left"/>
        <w:rPr>
          <w:rFonts w:ascii="calibri" w:hAnsi="calibri" w:eastAsia="calibri" w:cs="calibri"/>
          <w:color w:val="000000"/>
          <w:sz w:val="22"/>
          <w:szCs w:val="22"/>
        </w:rPr>
      </w:pPr>
      <w:hyperlink r:id="rId440066a98a37c2434" w:history="1">
        <w:r>
          <w:rPr>
            <w:rStyle w:val="DefaultParagraphFontPHPDOCX"/>
            <w:rFonts w:ascii="calibri" w:hAnsi="calibri" w:eastAsia="calibri" w:cs="calibri"/>
            <w:color w:val="0000CC"/>
            <w:sz w:val="22"/>
            <w:szCs w:val="22"/>
            <w:u w:val="single" w:color=""/>
          </w:rPr>
          <w:t xml:space="preserve">Surveying</w:t>
        </w:r>
      </w:hyperlink>
    </w:p>
    <w:p>
      <w:pPr>
        <w:numPr>
          <w:ilvl w:val="0"/>
          <w:numId w:val="1"/>
        </w:numPr>
        <w:spacing w:before="0" w:after="0" w:line="240" w:lineRule="auto"/>
        <w:jc w:val="left"/>
        <w:rPr>
          <w:rFonts w:ascii="calibri" w:hAnsi="calibri" w:eastAsia="calibri" w:cs="calibri"/>
          <w:color w:val="000000"/>
          <w:sz w:val="22"/>
          <w:szCs w:val="22"/>
        </w:rPr>
      </w:pPr>
      <w:hyperlink r:id="rId600766a98a37c2463" w:history="1">
        <w:r>
          <w:rPr>
            <w:rStyle w:val="DefaultParagraphFontPHPDOCX"/>
            <w:rFonts w:ascii="calibri" w:hAnsi="calibri" w:eastAsia="calibri" w:cs="calibri"/>
            <w:color w:val="0000CC"/>
            <w:sz w:val="22"/>
            <w:szCs w:val="22"/>
            <w:u w:val="single" w:color=""/>
          </w:rPr>
          <w:t xml:space="preserve">Queensland Spatial and Surveying Association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Teaching</w:t>
      </w:r>
    </w:p>
    <w:p>
      <w:pPr>
        <w:numPr>
          <w:ilvl w:val="0"/>
          <w:numId w:val="1"/>
        </w:numPr>
        <w:spacing w:before="0" w:after="0" w:line="240" w:lineRule="auto"/>
        <w:jc w:val="left"/>
        <w:rPr>
          <w:rFonts w:ascii="calibri" w:hAnsi="calibri" w:eastAsia="calibri" w:cs="calibri"/>
          <w:color w:val="000000"/>
          <w:sz w:val="22"/>
          <w:szCs w:val="22"/>
        </w:rPr>
      </w:pPr>
      <w:hyperlink r:id="rId860566a98a37c24ac" w:history="1">
        <w:r>
          <w:rPr>
            <w:rStyle w:val="DefaultParagraphFontPHPDOCX"/>
            <w:rFonts w:ascii="calibri" w:hAnsi="calibri" w:eastAsia="calibri" w:cs="calibri"/>
            <w:color w:val="0000CC"/>
            <w:sz w:val="22"/>
            <w:szCs w:val="22"/>
            <w:u w:val="single" w:color=""/>
          </w:rPr>
          <w:t xml:space="preserve">Queensland Government</w:t>
        </w:r>
      </w:hyperlink>
    </w:p>
    <w:p>
      <w:pPr>
        <w:numPr>
          <w:ilvl w:val="0"/>
          <w:numId w:val="1"/>
        </w:numPr>
        <w:spacing w:before="0" w:after="0" w:line="240" w:lineRule="auto"/>
        <w:jc w:val="left"/>
        <w:rPr>
          <w:rFonts w:ascii="calibri" w:hAnsi="calibri" w:eastAsia="calibri" w:cs="calibri"/>
          <w:color w:val="000000"/>
          <w:sz w:val="22"/>
          <w:szCs w:val="22"/>
        </w:rPr>
      </w:pPr>
      <w:hyperlink r:id="rId609066a98a37c24d3" w:history="1">
        <w:r>
          <w:rPr>
            <w:rStyle w:val="DefaultParagraphFontPHPDOCX"/>
            <w:rFonts w:ascii="calibri" w:hAnsi="calibri" w:eastAsia="calibri" w:cs="calibri"/>
            <w:color w:val="0000CC"/>
            <w:sz w:val="22"/>
            <w:szCs w:val="22"/>
            <w:u w:val="single" w:color=""/>
          </w:rPr>
          <w:t xml:space="preserve">Queensland College of Teachers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a part time job can pay off big time</w:t>
      </w:r>
    </w:p>
    <w:p>
      <w:pPr>
        <w:widowControl w:val="on"/>
        <w:pBdr/>
        <w:spacing w:before="218" w:after="218" w:line="240" w:lineRule="auto"/>
        <w:ind w:left="0" w:right="0"/>
        <w:jc w:val="left"/>
      </w:pPr>
      <w:r>
        <w:rPr>
          <w:rFonts w:ascii="calibri" w:hAnsi="calibri" w:eastAsia="calibri" w:cs="calibri"/>
          <w:color w:val="000000"/>
          <w:sz w:val="22"/>
          <w:szCs w:val="22"/>
        </w:rPr>
        <w:t xml:space="preserve">You or your parents may be concerned that getting a 5 - 8 hour casual job/week may negatively impact on school results. Working a causal job provides you with many insights, skills and opportunities that can complement your learning process, both academically and personally. Although this is a Canadian article, Amy Bell has written a short piece outlining her experiences as a mother of teenage children who have casual jobs while at school. Click </w:t>
      </w:r>
      <w:hyperlink r:id="rId486166a98a37c3db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what she discovered.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attitude matters</w:t>
      </w:r>
    </w:p>
    <w:p>
      <w:pPr>
        <w:widowControl w:val="on"/>
        <w:pBdr/>
        <w:spacing w:before="218" w:after="218" w:line="240" w:lineRule="auto"/>
        <w:ind w:left="0" w:right="0"/>
        <w:jc w:val="left"/>
      </w:pPr>
      <w:r>
        <w:rPr>
          <w:rFonts w:ascii="calibri" w:hAnsi="calibri" w:eastAsia="calibri" w:cs="calibri"/>
          <w:color w:val="000000"/>
          <w:sz w:val="22"/>
          <w:szCs w:val="22"/>
        </w:rPr>
        <w:t xml:space="preserve">Having passion for the job, a good attitude and a willingness to learn can make you more attractive to employers than someone who has plenty of experience but comes across as bored, jaded or disinterested. Read the Seek article </w:t>
      </w:r>
      <w:hyperlink r:id="rId533466a98a37c596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Most employers choose passion over experience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positive attitude can transform a workplace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Employers are looking for people who add to the culture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build a positive attitude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demonstrate a great attitude to employers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41470451" name="name546166a98a37e5a1b"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812866a98a37e5a1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Applying for UQ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Scholarships give you peace of mind to enjoy successful university life.  UQ have hundreds of scholarships for students finishing high school or taking a gap year. You might be surprised by just how many you're eligible for. With some scholarships valued up to $60,000,  it's worth taking the time to research what you can apply for.  Click </w:t>
      </w:r>
      <w:hyperlink r:id="rId509066a98a37e78f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browse UQ scholarships and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 explained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Taking a gap year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Deferring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tips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a scholarship recipient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Government - Payments you can get</w:t>
      </w:r>
    </w:p>
    <w:p>
      <w:pPr>
        <w:widowControl w:val="on"/>
        <w:pBdr/>
        <w:spacing w:before="218" w:after="218" w:line="240" w:lineRule="auto"/>
        <w:ind w:left="0" w:right="0"/>
        <w:jc w:val="left"/>
      </w:pPr>
      <w:r>
        <w:rPr>
          <w:rFonts w:ascii="calibri" w:hAnsi="calibri" w:eastAsia="calibri" w:cs="calibri"/>
          <w:color w:val="000000"/>
          <w:sz w:val="22"/>
          <w:szCs w:val="22"/>
        </w:rPr>
        <w:t xml:space="preserve">Find out about payments you can get when taking the leap to further training or study at university or TAFE. Click </w:t>
      </w:r>
      <w:hyperlink r:id="rId353266a98a37e954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Main student payments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Extra payments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if you’re moving to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with living costs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while studying if you have disability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QUT Scholarship for Women in Mathematics</w:t>
      </w:r>
    </w:p>
    <w:p>
      <w:pPr>
        <w:widowControl w:val="on"/>
        <w:pBdr/>
        <w:spacing w:before="218" w:after="218" w:line="240" w:lineRule="auto"/>
        <w:ind w:left="0" w:right="0"/>
        <w:jc w:val="left"/>
      </w:pPr>
      <w:r>
        <w:rPr>
          <w:rFonts w:ascii="calibri" w:hAnsi="calibri" w:eastAsia="calibri" w:cs="calibri"/>
          <w:color w:val="000000"/>
          <w:sz w:val="22"/>
          <w:szCs w:val="22"/>
        </w:rPr>
        <w:t xml:space="preserve">The new Adeline Arts &amp; Science Scholarship for Women in Mathematics offers up to $20,000 in financial support and automatic QUT College of Excellence membership. It aims to empower students who identify as female to pursue mathematics as a career. Find out more </w:t>
      </w:r>
      <w:hyperlink r:id="rId208666a98a37ead61" w:history="1">
        <w:r>
          <w:rPr>
            <w:rStyle w:val="DefaultParagraphFontPHPDOCX"/>
            <w:rFonts w:ascii="calibri" w:hAnsi="calibri" w:eastAsia="calibri" w:cs="calibri"/>
            <w:color w:val="0000CC"/>
            <w:sz w:val="22"/>
            <w:szCs w:val="22"/>
            <w:u w:val="single" w:color=""/>
          </w:rPr>
          <w:t xml:space="preserve">here.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Tertiary Access payment</w:t>
      </w:r>
    </w:p>
    <w:p>
      <w:pPr>
        <w:widowControl w:val="on"/>
        <w:pBdr/>
        <w:spacing w:before="218" w:after="218" w:line="240" w:lineRule="auto"/>
        <w:ind w:left="0" w:right="0"/>
        <w:jc w:val="left"/>
      </w:pPr>
      <w:r>
        <w:rPr>
          <w:rFonts w:ascii="calibri" w:hAnsi="calibri" w:eastAsia="calibri" w:cs="calibri"/>
          <w:color w:val="000000"/>
          <w:sz w:val="22"/>
          <w:szCs w:val="22"/>
        </w:rPr>
        <w:t xml:space="preserve">The Tertiary Access payment (TAP)  helps students with the cost of moving from regional or remote areas for tertiary study. It is a one off payment of up to $5,000 that helps eligible students with the cost of moving to study. This is for study after you’ve finished year 12 or equivalent. To get the payment you need to meet some rules. These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moving from a regional or remote area for tertiary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starting tertiary study in the year after finishing year 12 or equivalent.</w:t>
      </w:r>
    </w:p>
    <w:p>
      <w:pPr>
        <w:widowControl w:val="on"/>
        <w:pBdr/>
        <w:spacing w:before="218" w:after="218" w:line="240" w:lineRule="auto"/>
        <w:ind w:left="0" w:right="0"/>
        <w:jc w:val="left"/>
      </w:pPr>
      <w:r>
        <w:rPr>
          <w:rFonts w:ascii="calibri" w:hAnsi="calibri" w:eastAsia="calibri" w:cs="calibri"/>
          <w:color w:val="000000"/>
          <w:sz w:val="22"/>
          <w:szCs w:val="22"/>
        </w:rPr>
        <w:t xml:space="preserve">Regional areas are places that aren’t in or near a major city. Check if your </w:t>
      </w:r>
      <w:hyperlink r:id="rId528066a98a37ec9b0" w:history="1">
        <w:r>
          <w:rPr>
            <w:rStyle w:val="DefaultParagraphFontPHPDOCX"/>
            <w:rFonts w:ascii="calibri" w:hAnsi="calibri" w:eastAsia="calibri" w:cs="calibri"/>
            <w:color w:val="0000CC"/>
            <w:sz w:val="22"/>
            <w:szCs w:val="22"/>
            <w:u w:val="single" w:color=""/>
          </w:rPr>
          <w:t xml:space="preserve">family home</w:t>
        </w:r>
      </w:hyperlink>
      <w:r>
        <w:rPr>
          <w:rFonts w:ascii="calibri" w:hAnsi="calibri" w:eastAsia="calibri" w:cs="calibri"/>
          <w:color w:val="000000"/>
          <w:sz w:val="22"/>
          <w:szCs w:val="22"/>
        </w:rPr>
        <w:t xml:space="preserve"> is in a regional or remote area using the Student Regional Area Search. Click </w:t>
      </w:r>
      <w:hyperlink r:id="rId436566a98a37ec9d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Liveris Academy for Innovation and Leadership – Scholarship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Andrew. N. Liveris Academy for Innovation and Leadership has a number of scholarship opportunities for students commencing study at UQ in 2025. including the </w:t>
      </w:r>
      <w:hyperlink r:id="rId144266a98a37ee358" w:history="1">
        <w:r>
          <w:rPr>
            <w:rStyle w:val="DefaultParagraphFontPHPDOCX"/>
            <w:rFonts w:ascii="calibri" w:hAnsi="calibri" w:eastAsia="calibri" w:cs="calibri"/>
            <w:color w:val="0000CC"/>
            <w:sz w:val="22"/>
            <w:szCs w:val="22"/>
            <w:u w:val="single" w:color=""/>
          </w:rPr>
          <w:t xml:space="preserve">Liveris Academy Undergraduate Scholarships</w:t>
        </w:r>
      </w:hyperlink>
      <w:r>
        <w:rPr>
          <w:rFonts w:ascii="calibri" w:hAnsi="calibri" w:eastAsia="calibri" w:cs="calibri"/>
          <w:color w:val="000000"/>
          <w:sz w:val="22"/>
          <w:szCs w:val="22"/>
        </w:rPr>
        <w:t xml:space="preserve"> Applications close in August 2024. Click </w:t>
      </w:r>
      <w:hyperlink r:id="rId646866a98a37ee37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Griffith? Think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Scholarships provide financial support while you study, allowing you to focus more on your learning. You’ll also get more out of your university experience through exclusive networking events, meeting mentors and developing job-ready skills. Remember, if you don't apply, you definitely won't get one! Click </w:t>
      </w:r>
      <w:hyperlink r:id="rId361366a98a37f001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Griffith's: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Available scholarships and application details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 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One application for all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Collecting your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Submitting your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Closing dates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2326880" name="name933866a98a38171fa"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599866a98a38171f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QUT Aboriginal and Torres Strait Islander admissions pathway</w:t>
      </w:r>
    </w:p>
    <w:p>
      <w:pPr>
        <w:widowControl w:val="on"/>
        <w:pBdr/>
        <w:spacing w:before="218" w:after="218" w:line="240" w:lineRule="auto"/>
        <w:ind w:left="0" w:right="0"/>
        <w:jc w:val="left"/>
      </w:pPr>
      <w:r>
        <w:rPr>
          <w:rFonts w:ascii="calibri" w:hAnsi="calibri" w:eastAsia="calibri" w:cs="calibri"/>
          <w:color w:val="000000"/>
          <w:sz w:val="22"/>
          <w:szCs w:val="22"/>
        </w:rPr>
        <w:t xml:space="preserve">The Centralised Assessment and Selection Program (CASP) is a culturally responsive admissions pathway for First Nations Peoples to enter most undergraduate courses. You can be considered for the program as part of your QTAC application which opens 1 August. Check their </w:t>
      </w:r>
      <w:hyperlink r:id="rId669966a98a3819407"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out more and go to </w:t>
      </w:r>
      <w:hyperlink r:id="rId128966a98a3819434" w:history="1">
        <w:r>
          <w:rPr>
            <w:rStyle w:val="DefaultParagraphFontPHPDOCX"/>
            <w:rFonts w:ascii="calibri" w:hAnsi="calibri" w:eastAsia="calibri" w:cs="calibri"/>
            <w:color w:val="0000CC"/>
            <w:sz w:val="22"/>
            <w:szCs w:val="22"/>
            <w:u w:val="single" w:color=""/>
          </w:rPr>
          <w:t xml:space="preserve">Open Day</w:t>
        </w:r>
      </w:hyperlink>
      <w:r>
        <w:rPr>
          <w:rFonts w:ascii="calibri" w:hAnsi="calibri" w:eastAsia="calibri" w:cs="calibri"/>
          <w:color w:val="000000"/>
          <w:sz w:val="22"/>
          <w:szCs w:val="22"/>
        </w:rPr>
        <w:t xml:space="preserve"> for a chance to chat to staff and students from the </w:t>
      </w:r>
      <w:hyperlink r:id="rId231766a98a3819455" w:history="1">
        <w:r>
          <w:rPr>
            <w:rStyle w:val="DefaultParagraphFontPHPDOCX"/>
            <w:rFonts w:ascii="calibri" w:hAnsi="calibri" w:eastAsia="calibri" w:cs="calibri"/>
            <w:color w:val="0000CC"/>
            <w:sz w:val="22"/>
            <w:szCs w:val="22"/>
            <w:u w:val="single" w:color=""/>
          </w:rPr>
          <w:t xml:space="preserve">Oodgeroo Unit</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Police Indigenous Recruit Preparation Program (IRPP)</w:t>
      </w:r>
    </w:p>
    <w:p>
      <w:pPr>
        <w:widowControl w:val="on"/>
        <w:pBdr/>
        <w:spacing w:before="218" w:after="218" w:line="240" w:lineRule="auto"/>
        <w:ind w:left="0" w:right="0"/>
        <w:jc w:val="left"/>
      </w:pPr>
      <w:r>
        <w:rPr>
          <w:rFonts w:ascii="calibri" w:hAnsi="calibri" w:eastAsia="calibri" w:cs="calibri"/>
          <w:color w:val="000000"/>
          <w:sz w:val="22"/>
          <w:szCs w:val="22"/>
        </w:rPr>
        <w:t xml:space="preserve">The IRPP provides direct entry into the recruit training program of the Queensland Police Service. Participants for the IRPP are selected by QPS Recruiting during the recruiting process in consultation with the applicant. The IRPP is a 10-week, full-time course at the Queensland Police Service Academy and forms part of the service’s commitment to equal opportunity and diversity in employment.​</w:t>
      </w:r>
    </w:p>
    <w:p>
      <w:pPr>
        <w:widowControl w:val="on"/>
        <w:pBdr/>
        <w:spacing w:before="218" w:after="218" w:line="240" w:lineRule="auto"/>
        <w:ind w:left="0" w:right="0"/>
        <w:jc w:val="left"/>
      </w:pPr>
      <w:r>
        <w:rPr>
          <w:rFonts w:ascii="calibri" w:hAnsi="calibri" w:eastAsia="calibri" w:cs="calibri"/>
          <w:color w:val="000000"/>
          <w:sz w:val="22"/>
          <w:szCs w:val="22"/>
        </w:rPr>
        <w:t xml:space="preserve">To be eligible for appointment to the QPS as an IRPP participant, you must successfully satisfy the requirements of all three stages of the IRPP selection process:</w:t>
      </w:r>
    </w:p>
    <w:p>
      <w:pPr>
        <w:widowControl w:val="on"/>
        <w:pBdr/>
        <w:spacing w:before="218" w:after="218" w:line="240" w:lineRule="auto"/>
        <w:ind w:left="0" w:right="0"/>
        <w:jc w:val="left"/>
      </w:pPr>
      <w:r>
        <w:rPr>
          <w:rFonts w:ascii="calibri" w:hAnsi="calibri" w:eastAsia="calibri" w:cs="calibri"/>
          <w:color w:val="000000"/>
          <w:sz w:val="22"/>
          <w:szCs w:val="22"/>
        </w:rPr>
        <w:t xml:space="preserve">Stage 1 - minimum application requirements </w:t>
      </w:r>
    </w:p>
    <w:p>
      <w:pPr>
        <w:widowControl w:val="on"/>
        <w:pBdr/>
        <w:spacing w:before="218" w:after="218" w:line="240" w:lineRule="auto"/>
        <w:ind w:left="0" w:right="0"/>
        <w:jc w:val="left"/>
      </w:pPr>
      <w:r>
        <w:rPr>
          <w:rFonts w:ascii="calibri" w:hAnsi="calibri" w:eastAsia="calibri" w:cs="calibri"/>
          <w:color w:val="000000"/>
          <w:sz w:val="22"/>
          <w:szCs w:val="22"/>
        </w:rPr>
        <w:t xml:space="preserve">Stage 2 - applicant assessments</w:t>
      </w:r>
    </w:p>
    <w:p>
      <w:pPr>
        <w:widowControl w:val="on"/>
        <w:pBdr/>
        <w:spacing w:before="218" w:after="218" w:line="240" w:lineRule="auto"/>
        <w:ind w:left="0" w:right="0"/>
        <w:jc w:val="left"/>
      </w:pPr>
      <w:r>
        <w:rPr>
          <w:rFonts w:ascii="calibri" w:hAnsi="calibri" w:eastAsia="calibri" w:cs="calibri"/>
          <w:color w:val="000000"/>
          <w:sz w:val="22"/>
          <w:szCs w:val="22"/>
        </w:rPr>
        <w:t xml:space="preserve">Stage 3 - selection</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47766a98a381b46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 how to apply, police career preparation, recruiting assessment, physical skills training and FAQ's.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68513898" name="name711966a98a3832b9c"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811966a98a3832b9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Selected Interstate tertiary institution open days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thinking of applying for university studies interstate, you will need to begin your research as soon as possible. Relevant information would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Location of the institution (does it have more than one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 offered, entry prerequisites, previous ATAR minimum thresholds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Cost of accommodation and when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Travel costs and support for interstate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 and other financial support programs and schemes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process and key dates (do you use a tertiary admissions centre or apply directly?)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Overseas exchange programs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programs (e.g. traineeships, work experience, international study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If possible, attending a virtual or live open day. The following are a selection of 2021 interstate open days:</w:t>
      </w:r>
    </w:p>
    <w:p>
      <w:pPr>
        <w:numPr>
          <w:ilvl w:val="0"/>
          <w:numId w:val="1"/>
        </w:numPr>
        <w:spacing w:before="0" w:after="0" w:line="240" w:lineRule="auto"/>
        <w:jc w:val="left"/>
        <w:rPr>
          <w:rFonts w:ascii="calibri" w:hAnsi="calibri" w:eastAsia="calibri" w:cs="calibri"/>
          <w:color w:val="000000"/>
          <w:sz w:val="22"/>
          <w:szCs w:val="22"/>
        </w:rPr>
      </w:pPr>
      <w:hyperlink r:id="rId703566a98a3835c5a" w:history="1">
        <w:r>
          <w:rPr>
            <w:rStyle w:val="DefaultParagraphFontPHPDOCX"/>
            <w:rFonts w:ascii="calibri" w:hAnsi="calibri" w:eastAsia="calibri" w:cs="calibri"/>
            <w:color w:val="0000CC"/>
            <w:sz w:val="22"/>
            <w:szCs w:val="22"/>
            <w:u w:val="single" w:color=""/>
          </w:rPr>
          <w:t xml:space="preserve">University of Adelaide</w:t>
        </w:r>
      </w:hyperlink>
      <w:r>
        <w:rPr>
          <w:rFonts w:ascii="calibri" w:hAnsi="calibri" w:eastAsia="calibri" w:cs="calibri"/>
          <w:color w:val="000000"/>
          <w:sz w:val="22"/>
          <w:szCs w:val="22"/>
        </w:rPr>
        <w:t xml:space="preserve"> - 11 August 2024</w:t>
      </w:r>
    </w:p>
    <w:p>
      <w:pPr>
        <w:numPr>
          <w:ilvl w:val="0"/>
          <w:numId w:val="1"/>
        </w:numPr>
        <w:spacing w:before="0" w:after="0" w:line="240" w:lineRule="auto"/>
        <w:jc w:val="left"/>
        <w:rPr>
          <w:rFonts w:ascii="calibri" w:hAnsi="calibri" w:eastAsia="calibri" w:cs="calibri"/>
          <w:color w:val="000000"/>
          <w:sz w:val="22"/>
          <w:szCs w:val="22"/>
        </w:rPr>
      </w:pPr>
      <w:hyperlink r:id="rId580366a98a3835c90" w:history="1">
        <w:r>
          <w:rPr>
            <w:rStyle w:val="DefaultParagraphFontPHPDOCX"/>
            <w:rFonts w:ascii="calibri" w:hAnsi="calibri" w:eastAsia="calibri" w:cs="calibri"/>
            <w:color w:val="0000CC"/>
            <w:sz w:val="22"/>
            <w:szCs w:val="22"/>
            <w:u w:val="single" w:color=""/>
          </w:rPr>
          <w:t xml:space="preserve">University of South Australia</w:t>
        </w:r>
      </w:hyperlink>
      <w:r>
        <w:rPr>
          <w:rFonts w:ascii="calibri" w:hAnsi="calibri" w:eastAsia="calibri" w:cs="calibri"/>
          <w:color w:val="000000"/>
          <w:sz w:val="22"/>
          <w:szCs w:val="22"/>
        </w:rPr>
        <w:t xml:space="preserve"> </w:t>
      </w:r>
      <w:r>
        <w:rPr>
          <w:rFonts w:ascii="calibri" w:hAnsi="calibri" w:eastAsia="calibri" w:cs="calibri"/>
          <w:b/>
          <w:bCs/>
          <w:color w:val="000000"/>
          <w:sz w:val="22"/>
          <w:szCs w:val="22"/>
        </w:rPr>
        <w:t xml:space="preserve">-</w:t>
      </w:r>
      <w:r>
        <w:rPr>
          <w:rFonts w:ascii="calibri" w:hAnsi="calibri" w:eastAsia="calibri" w:cs="calibri"/>
          <w:color w:val="000000"/>
          <w:sz w:val="22"/>
          <w:szCs w:val="22"/>
        </w:rPr>
        <w:t xml:space="preserve"> 11 August 2024</w:t>
      </w:r>
    </w:p>
    <w:p>
      <w:pPr>
        <w:numPr>
          <w:ilvl w:val="0"/>
          <w:numId w:val="1"/>
        </w:numPr>
        <w:spacing w:before="0" w:after="0" w:line="240" w:lineRule="auto"/>
        <w:jc w:val="left"/>
        <w:rPr>
          <w:rFonts w:ascii="calibri" w:hAnsi="calibri" w:eastAsia="calibri" w:cs="calibri"/>
          <w:color w:val="000000"/>
          <w:sz w:val="22"/>
          <w:szCs w:val="22"/>
        </w:rPr>
      </w:pPr>
      <w:hyperlink r:id="rId534666a98a3835cda" w:history="1">
        <w:r>
          <w:rPr>
            <w:rStyle w:val="DefaultParagraphFontPHPDOCX"/>
            <w:rFonts w:ascii="calibri" w:hAnsi="calibri" w:eastAsia="calibri" w:cs="calibri"/>
            <w:color w:val="0000CC"/>
            <w:sz w:val="22"/>
            <w:szCs w:val="22"/>
            <w:u w:val="single" w:color=""/>
          </w:rPr>
          <w:t xml:space="preserve">Australian Defence Force Academy</w:t>
        </w:r>
      </w:hyperlink>
      <w:r>
        <w:rPr>
          <w:rFonts w:ascii="calibri" w:hAnsi="calibri" w:eastAsia="calibri" w:cs="calibri"/>
          <w:color w:val="000000"/>
          <w:sz w:val="22"/>
          <w:szCs w:val="22"/>
        </w:rPr>
        <w:t xml:space="preserve"> – 17 August 2024 </w:t>
      </w:r>
      <w:hyperlink r:id="rId850366a98a3835cf6" w:history="1">
        <w:r>
          <w:rPr>
            <w:rStyle w:val="DefaultParagraphFontPHPDOCX"/>
            <w:rFonts w:ascii="calibri" w:hAnsi="calibri" w:eastAsia="calibri" w:cs="calibri"/>
            <w:color w:val="0000CC"/>
            <w:sz w:val="22"/>
            <w:szCs w:val="22"/>
            <w:u w:val="single" w:color=""/>
          </w:rPr>
          <w:t xml:space="preserve">Virtual Open Day</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999066a98a3835d24" w:history="1">
        <w:r>
          <w:rPr>
            <w:rStyle w:val="DefaultParagraphFontPHPDOCX"/>
            <w:rFonts w:ascii="calibri" w:hAnsi="calibri" w:eastAsia="calibri" w:cs="calibri"/>
            <w:color w:val="0000CC"/>
            <w:sz w:val="22"/>
            <w:szCs w:val="22"/>
            <w:u w:val="single" w:color=""/>
          </w:rPr>
          <w:t xml:space="preserve">The University of Melbourne</w:t>
        </w:r>
      </w:hyperlink>
      <w:r>
        <w:rPr>
          <w:rFonts w:ascii="calibri" w:hAnsi="calibri" w:eastAsia="calibri" w:cs="calibri"/>
          <w:color w:val="000000"/>
          <w:sz w:val="22"/>
          <w:szCs w:val="22"/>
        </w:rPr>
        <w:t xml:space="preserve"> - 18 August 2024</w:t>
      </w:r>
    </w:p>
    <w:p>
      <w:pPr>
        <w:numPr>
          <w:ilvl w:val="0"/>
          <w:numId w:val="1"/>
        </w:numPr>
        <w:spacing w:before="0" w:after="0" w:line="240" w:lineRule="auto"/>
        <w:jc w:val="left"/>
        <w:rPr>
          <w:rFonts w:ascii="calibri" w:hAnsi="calibri" w:eastAsia="calibri" w:cs="calibri"/>
          <w:color w:val="000000"/>
          <w:sz w:val="22"/>
          <w:szCs w:val="22"/>
        </w:rPr>
      </w:pPr>
      <w:hyperlink r:id="rId441066a98a3835d52" w:history="1">
        <w:r>
          <w:rPr>
            <w:rStyle w:val="DefaultParagraphFontPHPDOCX"/>
            <w:rFonts w:ascii="calibri" w:hAnsi="calibri" w:eastAsia="calibri" w:cs="calibri"/>
            <w:color w:val="0000CC"/>
            <w:sz w:val="22"/>
            <w:szCs w:val="22"/>
            <w:u w:val="single" w:color=""/>
          </w:rPr>
          <w:t xml:space="preserve">The University of Sydney</w:t>
        </w:r>
      </w:hyperlink>
      <w:r>
        <w:rPr>
          <w:rFonts w:ascii="calibri" w:hAnsi="calibri" w:eastAsia="calibri" w:cs="calibri"/>
          <w:b/>
          <w:bCs/>
          <w:color w:val="000000"/>
          <w:sz w:val="22"/>
          <w:szCs w:val="22"/>
        </w:rPr>
        <w:t xml:space="preserve">-</w:t>
      </w:r>
      <w:r>
        <w:rPr>
          <w:rFonts w:ascii="calibri" w:hAnsi="calibri" w:eastAsia="calibri" w:cs="calibri"/>
          <w:color w:val="000000"/>
          <w:sz w:val="22"/>
          <w:szCs w:val="22"/>
        </w:rPr>
        <w:t xml:space="preserve"> 31 August 2024</w:t>
      </w:r>
    </w:p>
    <w:p>
      <w:pPr>
        <w:numPr>
          <w:ilvl w:val="0"/>
          <w:numId w:val="1"/>
        </w:numPr>
        <w:spacing w:before="0" w:after="0" w:line="240" w:lineRule="auto"/>
        <w:jc w:val="left"/>
        <w:rPr>
          <w:rFonts w:ascii="calibri" w:hAnsi="calibri" w:eastAsia="calibri" w:cs="calibri"/>
          <w:color w:val="000000"/>
          <w:sz w:val="22"/>
          <w:szCs w:val="22"/>
        </w:rPr>
      </w:pPr>
      <w:hyperlink r:id="rId226866a98a3835d8c" w:history="1">
        <w:r>
          <w:rPr>
            <w:rStyle w:val="DefaultParagraphFontPHPDOCX"/>
            <w:rFonts w:ascii="calibri" w:hAnsi="calibri" w:eastAsia="calibri" w:cs="calibri"/>
            <w:color w:val="0000CC"/>
            <w:sz w:val="22"/>
            <w:szCs w:val="22"/>
            <w:u w:val="single" w:color=""/>
          </w:rPr>
          <w:t xml:space="preserve">University of Canberra</w:t>
        </w:r>
      </w:hyperlink>
      <w:r>
        <w:rPr>
          <w:rFonts w:ascii="calibri" w:hAnsi="calibri" w:eastAsia="calibri" w:cs="calibri"/>
          <w:color w:val="000000"/>
          <w:sz w:val="22"/>
          <w:szCs w:val="22"/>
        </w:rPr>
        <w:t xml:space="preserve"> - 14 September 2024</w:t>
      </w:r>
    </w:p>
    <w:p>
      <w:pPr>
        <w:numPr>
          <w:ilvl w:val="0"/>
          <w:numId w:val="1"/>
        </w:numPr>
        <w:spacing w:before="0" w:after="0" w:line="240" w:lineRule="auto"/>
        <w:jc w:val="left"/>
        <w:rPr>
          <w:rFonts w:ascii="calibri" w:hAnsi="calibri" w:eastAsia="calibri" w:cs="calibri"/>
          <w:color w:val="000000"/>
          <w:sz w:val="22"/>
          <w:szCs w:val="22"/>
        </w:rPr>
      </w:pPr>
      <w:hyperlink r:id="rId375466a98a3835dbb" w:history="1">
        <w:r>
          <w:rPr>
            <w:rStyle w:val="DefaultParagraphFontPHPDOCX"/>
            <w:rFonts w:ascii="calibri" w:hAnsi="calibri" w:eastAsia="calibri" w:cs="calibri"/>
            <w:color w:val="0000CC"/>
            <w:sz w:val="22"/>
            <w:szCs w:val="22"/>
            <w:u w:val="single" w:color=""/>
          </w:rPr>
          <w:t xml:space="preserve">University of New South Wales</w:t>
        </w:r>
      </w:hyperlink>
      <w:r>
        <w:rPr>
          <w:rFonts w:ascii="calibri" w:hAnsi="calibri" w:eastAsia="calibri" w:cs="calibri"/>
          <w:color w:val="000000"/>
          <w:sz w:val="22"/>
          <w:szCs w:val="22"/>
        </w:rPr>
        <w:t xml:space="preserve"> – 3 September 2024</w:t>
      </w:r>
    </w:p>
    <w:p>
      <w:pPr>
        <w:numPr>
          <w:ilvl w:val="0"/>
          <w:numId w:val="1"/>
        </w:numPr>
        <w:spacing w:before="0" w:after="0" w:line="240" w:lineRule="auto"/>
        <w:jc w:val="left"/>
        <w:rPr>
          <w:rFonts w:ascii="calibri" w:hAnsi="calibri" w:eastAsia="calibri" w:cs="calibri"/>
          <w:color w:val="000000"/>
          <w:sz w:val="22"/>
          <w:szCs w:val="22"/>
        </w:rPr>
      </w:pPr>
      <w:hyperlink r:id="rId895366a98a3835de8" w:history="1">
        <w:r>
          <w:rPr>
            <w:rStyle w:val="DefaultParagraphFontPHPDOCX"/>
            <w:rFonts w:ascii="calibri" w:hAnsi="calibri" w:eastAsia="calibri" w:cs="calibri"/>
            <w:color w:val="0000CC"/>
            <w:sz w:val="22"/>
            <w:szCs w:val="22"/>
            <w:u w:val="single" w:color=""/>
          </w:rPr>
          <w:t xml:space="preserve">University of Tasmania in Hobart</w:t>
        </w:r>
      </w:hyperlink>
      <w:r>
        <w:rPr>
          <w:rFonts w:ascii="calibri" w:hAnsi="calibri" w:eastAsia="calibri" w:cs="calibri"/>
          <w:color w:val="000000"/>
          <w:sz w:val="22"/>
          <w:szCs w:val="22"/>
        </w:rPr>
        <w:t xml:space="preserve"> - Hobart 15 September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 International Students in 2025</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an international student in Year 12 and looking to study at TAFE Queensland in 2025, visit their </w:t>
      </w:r>
      <w:hyperlink r:id="rId284966a98a3838095"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out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 and study areas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course guide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started today: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2023 international price list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orientation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Agents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for new and current students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students support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pathways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tours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Global engagement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English</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student video testimonials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about studying overseas?</w:t>
      </w:r>
    </w:p>
    <w:p>
      <w:pPr>
        <w:widowControl w:val="on"/>
        <w:pBdr/>
        <w:spacing w:before="218" w:after="218" w:line="240" w:lineRule="auto"/>
        <w:ind w:left="0" w:right="0"/>
        <w:jc w:val="left"/>
      </w:pPr>
      <w:r>
        <w:rPr>
          <w:rFonts w:ascii="calibri" w:hAnsi="calibri" w:eastAsia="calibri" w:cs="calibri"/>
          <w:color w:val="000000"/>
          <w:sz w:val="22"/>
          <w:szCs w:val="22"/>
        </w:rPr>
        <w:t xml:space="preserve">Crimson Education can provide comprehensive support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US university admissions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UK university admissions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EU university admissions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Postgraduate admissions (US and UK)</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56166a98a383a10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more about how they can assist you including their eBooks, videos and a mini-SAT test and </w:t>
      </w:r>
      <w:hyperlink r:id="rId291866a98a383a12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free, personalised admissions advice.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 Profile - Macquarie University Sydney</w:t>
      </w:r>
    </w:p>
    <w:p>
      <w:pPr>
        <w:widowControl w:val="on"/>
        <w:pBdr/>
        <w:spacing w:before="218" w:after="218" w:line="240" w:lineRule="auto"/>
        <w:ind w:left="0" w:right="0"/>
        <w:jc w:val="left"/>
      </w:pPr>
      <w:hyperlink r:id="rId775166a98a383bed4" w:history="1">
        <w:r>
          <w:rPr>
            <w:rStyle w:val="DefaultParagraphFontPHPDOCX"/>
            <w:rFonts w:ascii="calibri" w:hAnsi="calibri" w:eastAsia="calibri" w:cs="calibri"/>
            <w:color w:val="0000CC"/>
            <w:sz w:val="22"/>
            <w:szCs w:val="22"/>
            <w:u w:val="single" w:color=""/>
          </w:rPr>
          <w:t xml:space="preserve">Macquarie University</w:t>
        </w:r>
      </w:hyperlink>
      <w:r>
        <w:rPr>
          <w:rFonts w:ascii="calibri" w:hAnsi="calibri" w:eastAsia="calibri" w:cs="calibri"/>
          <w:color w:val="000000"/>
          <w:sz w:val="22"/>
          <w:szCs w:val="22"/>
        </w:rPr>
        <w:t xml:space="preserve"> was established in 1964 as a bold experiment in higher education. Built to break from traditions and work in tandem with industry, they strive for the extraordinary by challenging convention and embracing different views. They continue with their pioneering approach from inventing </w:t>
      </w:r>
      <w:hyperlink r:id="rId788666a98a383bf06" w:history="1">
        <w:r>
          <w:rPr>
            <w:rStyle w:val="DefaultParagraphFontPHPDOCX"/>
            <w:rFonts w:ascii="calibri" w:hAnsi="calibri" w:eastAsia="calibri" w:cs="calibri"/>
            <w:color w:val="0000CC"/>
            <w:sz w:val="22"/>
            <w:szCs w:val="22"/>
            <w:u w:val="single" w:color=""/>
          </w:rPr>
          <w:t xml:space="preserve">Wi-Fi with the CSIRO</w:t>
        </w:r>
      </w:hyperlink>
      <w:r>
        <w:rPr>
          <w:rFonts w:ascii="calibri" w:hAnsi="calibri" w:eastAsia="calibri" w:cs="calibri"/>
          <w:color w:val="000000"/>
          <w:sz w:val="22"/>
          <w:szCs w:val="22"/>
        </w:rPr>
        <w:t xml:space="preserve">, to enhancing graduate employability through personalised degrees and degrees co-designed with industry. Their study areas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Medicine, Health and Human Sciences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 and Energy</w:t>
      </w:r>
    </w:p>
    <w:p>
      <w:pPr>
        <w:widowControl w:val="on"/>
        <w:pBdr/>
        <w:spacing w:before="218" w:after="218" w:line="240" w:lineRule="auto"/>
        <w:ind w:left="0" w:right="0"/>
        <w:jc w:val="left"/>
      </w:pPr>
      <w:r>
        <w:rPr>
          <w:rFonts w:ascii="calibri" w:hAnsi="calibri" w:eastAsia="calibri" w:cs="calibri"/>
          <w:color w:val="000000"/>
          <w:sz w:val="22"/>
          <w:szCs w:val="22"/>
        </w:rPr>
        <w:t xml:space="preserve">They also offer the Macquarie Leaders and Achievers Early Entry Scheme. Check it out </w:t>
      </w:r>
      <w:hyperlink r:id="rId189466a98a383bfd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31124872" name="name776866a98a38595fb"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535666a98a38595f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Days and Career Expos in first half of August</w:t>
      </w:r>
    </w:p>
    <w:p>
      <w:pPr>
        <w:widowControl w:val="on"/>
        <w:pBdr/>
        <w:spacing w:before="218" w:after="218" w:line="240" w:lineRule="auto"/>
        <w:ind w:left="0" w:right="0"/>
        <w:jc w:val="left"/>
      </w:pPr>
      <w:r>
        <w:rPr>
          <w:rFonts w:ascii="calibri" w:hAnsi="calibri" w:eastAsia="calibri" w:cs="calibri"/>
          <w:color w:val="000000"/>
          <w:sz w:val="22"/>
          <w:szCs w:val="22"/>
        </w:rPr>
        <w:t xml:space="preserve">27 July        </w:t>
      </w:r>
      <w:hyperlink r:id="rId368066a98a385c970" w:history="1">
        <w:r>
          <w:rPr>
            <w:rStyle w:val="DefaultParagraphFontPHPDOCX"/>
            <w:rFonts w:ascii="calibri" w:hAnsi="calibri" w:eastAsia="calibri" w:cs="calibri"/>
            <w:color w:val="0000CC"/>
            <w:sz w:val="22"/>
            <w:szCs w:val="22"/>
            <w:u w:val="single" w:color=""/>
          </w:rPr>
          <w:t xml:space="preserve">Bond University</w:t>
        </w:r>
      </w:hyperlink>
      <w:r>
        <w:rPr>
          <w:rFonts w:ascii="calibri" w:hAnsi="calibri" w:eastAsia="calibri" w:cs="calibri"/>
          <w:color w:val="000000"/>
          <w:sz w:val="22"/>
          <w:szCs w:val="22"/>
        </w:rPr>
        <w:t xml:space="preserve"> </w:t>
      </w:r>
      <w:hyperlink r:id="rId535866a98a385c996" w:history="1">
        <w:r>
          <w:rPr>
            <w:rStyle w:val="DefaultParagraphFontPHPDOCX"/>
            <w:rFonts w:ascii="calibri" w:hAnsi="calibri" w:eastAsia="calibri" w:cs="calibri"/>
            <w:color w:val="0000CC"/>
            <w:sz w:val="22"/>
            <w:szCs w:val="22"/>
            <w:u w:val="single" w:color=""/>
          </w:rPr>
          <w:t xml:space="preserve">On campus Open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28 July        </w:t>
      </w:r>
      <w:hyperlink r:id="rId274766a98a385c9c8" w:history="1">
        <w:r>
          <w:rPr>
            <w:rStyle w:val="DefaultParagraphFontPHPDOCX"/>
            <w:rFonts w:ascii="calibri" w:hAnsi="calibri" w:eastAsia="calibri" w:cs="calibri"/>
            <w:color w:val="0000CC"/>
            <w:sz w:val="22"/>
            <w:szCs w:val="22"/>
            <w:u w:val="single" w:color=""/>
          </w:rPr>
          <w:t xml:space="preserve">Queensland University of Technology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 July        </w:t>
      </w:r>
      <w:hyperlink r:id="rId183766a98a385c9fc" w:history="1">
        <w:r>
          <w:rPr>
            <w:rStyle w:val="DefaultParagraphFontPHPDOCX"/>
            <w:rFonts w:ascii="calibri" w:hAnsi="calibri" w:eastAsia="calibri" w:cs="calibri"/>
            <w:color w:val="0000CC"/>
            <w:sz w:val="22"/>
            <w:szCs w:val="22"/>
            <w:u w:val="single" w:color=""/>
          </w:rPr>
          <w:t xml:space="preserve">Townsville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30 July        </w:t>
      </w:r>
      <w:hyperlink r:id="rId679966a98a385ca27" w:history="1">
        <w:r>
          <w:rPr>
            <w:rStyle w:val="DefaultParagraphFontPHPDOCX"/>
            <w:rFonts w:ascii="calibri" w:hAnsi="calibri" w:eastAsia="calibri" w:cs="calibri"/>
            <w:color w:val="0000CC"/>
            <w:sz w:val="22"/>
            <w:szCs w:val="22"/>
            <w:u w:val="single" w:color=""/>
          </w:rPr>
          <w:t xml:space="preserve">Proserpine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3 August    </w:t>
      </w:r>
      <w:hyperlink r:id="rId133766a98a385ca50" w:history="1">
        <w:r>
          <w:rPr>
            <w:rStyle w:val="DefaultParagraphFontPHPDOCX"/>
            <w:rFonts w:ascii="calibri" w:hAnsi="calibri" w:eastAsia="calibri" w:cs="calibri"/>
            <w:color w:val="0000CC"/>
            <w:sz w:val="22"/>
            <w:szCs w:val="22"/>
            <w:u w:val="single" w:color=""/>
          </w:rPr>
          <w:t xml:space="preserve">Australian Catholic University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4 August    </w:t>
      </w:r>
      <w:hyperlink r:id="rId310166a98a385ca78" w:history="1">
        <w:r>
          <w:rPr>
            <w:rStyle w:val="DefaultParagraphFontPHPDOCX"/>
            <w:rFonts w:ascii="calibri" w:hAnsi="calibri" w:eastAsia="calibri" w:cs="calibri"/>
            <w:color w:val="0000CC"/>
            <w:sz w:val="22"/>
            <w:szCs w:val="22"/>
            <w:u w:val="single" w:color=""/>
          </w:rPr>
          <w:t xml:space="preserve">University of Sunshine Coast</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30566a98a385ca9f" w:history="1">
        <w:r>
          <w:rPr>
            <w:rStyle w:val="DefaultParagraphFontPHPDOCX"/>
            <w:rFonts w:ascii="calibri" w:hAnsi="calibri" w:eastAsia="calibri" w:cs="calibri"/>
            <w:color w:val="0000CC"/>
            <w:sz w:val="22"/>
            <w:szCs w:val="22"/>
            <w:u w:val="single" w:color=""/>
          </w:rPr>
          <w:t xml:space="preserve">CQ University (Mackay)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89366a98a385cac7" w:history="1">
        <w:r>
          <w:rPr>
            <w:rStyle w:val="DefaultParagraphFontPHPDOCX"/>
            <w:rFonts w:ascii="calibri" w:hAnsi="calibri" w:eastAsia="calibri" w:cs="calibri"/>
            <w:color w:val="0000CC"/>
            <w:sz w:val="22"/>
            <w:szCs w:val="22"/>
            <w:u w:val="single" w:color=""/>
          </w:rPr>
          <w:t xml:space="preserve">The University of Queensland</w:t>
        </w:r>
      </w:hyperlink>
      <w:r>
        <w:rPr>
          <w:rFonts w:ascii="calibri" w:hAnsi="calibri" w:eastAsia="calibri" w:cs="calibri"/>
          <w:color w:val="000000"/>
          <w:sz w:val="22"/>
          <w:szCs w:val="22"/>
        </w:rPr>
        <w:t xml:space="preserve"> - St Lucia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29766a98a385cafa" w:history="1">
        <w:r>
          <w:rPr>
            <w:rStyle w:val="DefaultParagraphFontPHPDOCX"/>
            <w:rFonts w:ascii="calibri" w:hAnsi="calibri" w:eastAsia="calibri" w:cs="calibri"/>
            <w:color w:val="0000CC"/>
            <w:sz w:val="22"/>
            <w:szCs w:val="22"/>
            <w:u w:val="single" w:color=""/>
          </w:rPr>
          <w:t xml:space="preserve">Southern Cross University</w:t>
        </w:r>
      </w:hyperlink>
      <w:r>
        <w:rPr>
          <w:rFonts w:ascii="calibri" w:hAnsi="calibri" w:eastAsia="calibri" w:cs="calibri"/>
          <w:color w:val="000000"/>
          <w:sz w:val="22"/>
          <w:szCs w:val="22"/>
        </w:rPr>
        <w:t xml:space="preserve"> - Lismore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 6 August    </w:t>
      </w:r>
      <w:hyperlink r:id="rId435666a98a385cb32" w:history="1">
        <w:r>
          <w:rPr>
            <w:rStyle w:val="DefaultParagraphFontPHPDOCX"/>
            <w:rFonts w:ascii="calibri" w:hAnsi="calibri" w:eastAsia="calibri" w:cs="calibri"/>
            <w:color w:val="0000CC"/>
            <w:sz w:val="22"/>
            <w:szCs w:val="22"/>
            <w:u w:val="single" w:color=""/>
          </w:rPr>
          <w:t xml:space="preserve">James Cook University Virtual Open Day </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8 August    </w:t>
      </w:r>
      <w:hyperlink r:id="rId102666a98a385cb5a" w:history="1">
        <w:r>
          <w:rPr>
            <w:rStyle w:val="DefaultParagraphFontPHPDOCX"/>
            <w:rFonts w:ascii="calibri" w:hAnsi="calibri" w:eastAsia="calibri" w:cs="calibri"/>
            <w:color w:val="0000CC"/>
            <w:sz w:val="22"/>
            <w:szCs w:val="22"/>
            <w:u w:val="single" w:color=""/>
          </w:rPr>
          <w:t xml:space="preserve">CQ University (Bundaberg) </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09766a98a385cb81" w:history="1">
        <w:r>
          <w:rPr>
            <w:rStyle w:val="DefaultParagraphFontPHPDOCX"/>
            <w:rFonts w:ascii="calibri" w:hAnsi="calibri" w:eastAsia="calibri" w:cs="calibri"/>
            <w:color w:val="0000CC"/>
            <w:sz w:val="22"/>
            <w:szCs w:val="22"/>
            <w:u w:val="single" w:color=""/>
          </w:rPr>
          <w:t xml:space="preserve">CQUniversity (Townsville)</w:t>
        </w:r>
      </w:hyperlink>
      <w:r>
        <w:rPr>
          <w:rFonts w:ascii="calibri" w:hAnsi="calibri" w:eastAsia="calibri" w:cs="calibri"/>
          <w:color w:val="000000"/>
          <w:sz w:val="22"/>
          <w:szCs w:val="22"/>
        </w:rPr>
        <w:t xml:space="preserve">  </w:t>
      </w:r>
    </w:p>
    <w:p>
      <w:pPr>
        <w:widowControl w:val="on"/>
        <w:pBdr/>
        <w:spacing w:before="218" w:after="218" w:line="240" w:lineRule="auto"/>
        <w:ind w:left="0" w:right="0"/>
        <w:jc w:val="left"/>
      </w:pPr>
      <w:r>
        <w:rPr>
          <w:rFonts w:ascii="calibri" w:hAnsi="calibri" w:eastAsia="calibri" w:cs="calibri"/>
          <w:color w:val="000000"/>
          <w:sz w:val="22"/>
          <w:szCs w:val="22"/>
        </w:rPr>
        <w:t xml:space="preserve">11 August  </w:t>
      </w:r>
      <w:hyperlink r:id="rId493866a98a385cbb3" w:history="1">
        <w:r>
          <w:rPr>
            <w:rStyle w:val="DefaultParagraphFontPHPDOCX"/>
            <w:rFonts w:ascii="calibri" w:hAnsi="calibri" w:eastAsia="calibri" w:cs="calibri"/>
            <w:color w:val="0000CC"/>
            <w:sz w:val="22"/>
            <w:szCs w:val="22"/>
            <w:u w:val="single" w:color=""/>
          </w:rPr>
          <w:t xml:space="preserve">Griffith University Open Day</w:t>
        </w:r>
      </w:hyperlink>
      <w:r>
        <w:rPr>
          <w:rFonts w:ascii="calibri" w:hAnsi="calibri" w:eastAsia="calibri" w:cs="calibri"/>
          <w:color w:val="000000"/>
          <w:sz w:val="22"/>
          <w:szCs w:val="22"/>
        </w:rPr>
        <w:t xml:space="preserve"> - Nathan and Gold Coast</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83766a98a385cbe7" w:history="1">
        <w:r>
          <w:rPr>
            <w:rStyle w:val="DefaultParagraphFontPHPDOCX"/>
            <w:rFonts w:ascii="calibri" w:hAnsi="calibri" w:eastAsia="calibri" w:cs="calibri"/>
            <w:color w:val="0000CC"/>
            <w:sz w:val="22"/>
            <w:szCs w:val="22"/>
            <w:u w:val="single" w:color=""/>
          </w:rPr>
          <w:t xml:space="preserve">University of Southern Queensland </w:t>
        </w:r>
      </w:hyperlink>
      <w:r>
        <w:rPr>
          <w:rFonts w:ascii="calibri" w:hAnsi="calibri" w:eastAsia="calibri" w:cs="calibri"/>
          <w:color w:val="000000"/>
          <w:sz w:val="22"/>
          <w:szCs w:val="22"/>
        </w:rPr>
        <w:t xml:space="preserve"> Ipswich and Springfield</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69666a98a385cc18" w:history="1">
        <w:r>
          <w:rPr>
            <w:rStyle w:val="DefaultParagraphFontPHPDOCX"/>
            <w:rFonts w:ascii="calibri" w:hAnsi="calibri" w:eastAsia="calibri" w:cs="calibri"/>
            <w:color w:val="0000CC"/>
            <w:sz w:val="22"/>
            <w:szCs w:val="22"/>
            <w:u w:val="single" w:color=""/>
          </w:rPr>
          <w:t xml:space="preserve">Southern Cross University</w:t>
        </w:r>
      </w:hyperlink>
      <w:r>
        <w:rPr>
          <w:rFonts w:ascii="calibri" w:hAnsi="calibri" w:eastAsia="calibri" w:cs="calibri"/>
          <w:color w:val="000000"/>
          <w:sz w:val="22"/>
          <w:szCs w:val="22"/>
        </w:rPr>
        <w:t xml:space="preserve"> Coffs Harbour and National Marine Science Centre</w:t>
      </w:r>
    </w:p>
    <w:p>
      <w:pPr>
        <w:widowControl w:val="on"/>
        <w:pBdr/>
        <w:spacing w:before="218" w:after="218" w:line="240" w:lineRule="auto"/>
        <w:ind w:left="0" w:right="0"/>
        <w:jc w:val="left"/>
      </w:pPr>
      <w:r>
        <w:rPr>
          <w:rFonts w:ascii="calibri" w:hAnsi="calibri" w:eastAsia="calibri" w:cs="calibri"/>
          <w:color w:val="000000"/>
          <w:sz w:val="22"/>
          <w:szCs w:val="22"/>
        </w:rPr>
        <w:t xml:space="preserve">13 August  </w:t>
      </w:r>
      <w:hyperlink r:id="rId500766a98a385cc49" w:history="1">
        <w:r>
          <w:rPr>
            <w:rStyle w:val="DefaultParagraphFontPHPDOCX"/>
            <w:rFonts w:ascii="calibri" w:hAnsi="calibri" w:eastAsia="calibri" w:cs="calibri"/>
            <w:color w:val="0000CC"/>
            <w:sz w:val="22"/>
            <w:szCs w:val="22"/>
            <w:u w:val="single" w:color=""/>
          </w:rPr>
          <w:t xml:space="preserve">Griffith College Open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15 August  </w:t>
      </w:r>
      <w:hyperlink r:id="rId177566a98a385cc70" w:history="1">
        <w:r>
          <w:rPr>
            <w:rStyle w:val="DefaultParagraphFontPHPDOCX"/>
            <w:rFonts w:ascii="calibri" w:hAnsi="calibri" w:eastAsia="calibri" w:cs="calibri"/>
            <w:color w:val="0000CC"/>
            <w:sz w:val="22"/>
            <w:szCs w:val="22"/>
            <w:u w:val="single" w:color=""/>
          </w:rPr>
          <w:t xml:space="preserve">Mackay Careers Expo</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QUT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The QUT </w:t>
      </w:r>
      <w:hyperlink r:id="rId271866a98a385e6ab" w:history="1">
        <w:r>
          <w:rPr>
            <w:rStyle w:val="DefaultParagraphFontPHPDOCX"/>
            <w:rFonts w:ascii="calibri" w:hAnsi="calibri" w:eastAsia="calibri" w:cs="calibri"/>
            <w:color w:val="0000CC"/>
            <w:sz w:val="22"/>
            <w:szCs w:val="22"/>
            <w:u w:val="single" w:color=""/>
          </w:rPr>
          <w:t xml:space="preserve">Open Day</w:t>
        </w:r>
      </w:hyperlink>
      <w:r>
        <w:rPr>
          <w:rFonts w:ascii="calibri" w:hAnsi="calibri" w:eastAsia="calibri" w:cs="calibri"/>
          <w:color w:val="000000"/>
          <w:sz w:val="22"/>
          <w:szCs w:val="22"/>
        </w:rPr>
        <w:t xml:space="preserve">, to be held on 28 July, is your best chance to see what makes QUT the university for the real world. Step behind the scenes with tours, showcases and interactive demonstrations. Have your questions about courses, future careers and entry pathways answered by their expert staff. Talk to current students about the campus life and vibe and discover opportunities beyond the classroom. </w:t>
      </w:r>
      <w:hyperlink r:id="rId457666a98a385e6d3" w:history="1">
        <w:r>
          <w:rPr>
            <w:rStyle w:val="DefaultParagraphFontPHPDOCX"/>
            <w:rFonts w:ascii="calibri" w:hAnsi="calibri" w:eastAsia="calibri" w:cs="calibri"/>
            <w:color w:val="0000CC"/>
            <w:sz w:val="22"/>
            <w:szCs w:val="22"/>
            <w:u w:val="single" w:color=""/>
          </w:rPr>
          <w:t xml:space="preserve">Register here,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Open Days</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know more about UQ and what you can study? Go to their 2024 open days to explore their campuses and experience life as a UQ student. Registrations are now open. Click </w:t>
      </w:r>
      <w:hyperlink r:id="rId210266a98a386012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 Lucia Open Day on 4 August from 9am - 3pm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Gatton Open Day - 18 August from 9am - 3pm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80038336" name="name592966a98a388b4e2"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276266a98a388b4d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AFTRS: Applications now open for the 2025 Bachelor of Arts Screen: Production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Film, Television and Radio School (AFTRS) offers a Bachelor of Arts Screen: Production with subject areas in Screen Business, Story, Image, Sound, Character and Performance, Rhythm and Juxtaposition, Screen Studies, Sound and Production. Applications for this course are now open and will close on 8 October 2024. This is a competitive course and students are selected based on merit. Specific course details and the selection criteria are available </w:t>
      </w:r>
      <w:hyperlink r:id="rId374566a98a388d01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Diploma of Education - Griffith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The Diploma of Education will equip you with an understanding of fundamental teaching principles,focusing on digital learning. You'll be introduced to the theory that underpins the work of educators. You'll gain a greater understanding of the factors influencing students' educational experiences and outcomes, including Aboriginal and Torres Strait Islander peoples. Entry ATAR/Rank is currently 60 and prerequisites are English, English as an Additional Language, Literature or English &amp; Literature Extension (Units 3 &amp; 4, C); General Mathematics or Mathematical Methods or Specialist Mathematics (Units 3&amp;4, C); non-academic entry requirements. Students selecting Primary Education from second year of the Bachelor of Education will need a General Science subject (Units 3 &amp; 4, C) or equivalent. Click </w:t>
      </w:r>
      <w:hyperlink r:id="rId717466a98a388e97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Marcus Oldham College specialising in agriculture</w:t>
      </w:r>
    </w:p>
    <w:p>
      <w:pPr>
        <w:widowControl w:val="on"/>
        <w:pBdr/>
        <w:spacing w:before="218" w:after="218" w:line="240" w:lineRule="auto"/>
        <w:ind w:left="0" w:right="0"/>
        <w:jc w:val="left"/>
      </w:pPr>
      <w:r>
        <w:rPr>
          <w:rFonts w:ascii="calibri" w:hAnsi="calibri" w:eastAsia="calibri" w:cs="calibri"/>
          <w:color w:val="000000"/>
          <w:sz w:val="22"/>
          <w:szCs w:val="22"/>
        </w:rPr>
        <w:t xml:space="preserve">As Australia’s only independent agricultural and equine business management college, Marcus Oldham provides a unique educational experience to their students. They equip graduates to succeed by being change-ready in an ever-changing world. Click </w:t>
      </w:r>
      <w:hyperlink r:id="rId814066a98a389053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if you are wanting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Agriculture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Agribusiness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Equine Business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Leadership</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Marter Education: Certificate III and Diploma courses</w:t>
      </w:r>
    </w:p>
    <w:p>
      <w:pPr>
        <w:widowControl w:val="on"/>
        <w:pBdr/>
        <w:spacing w:before="218" w:after="218" w:line="240" w:lineRule="auto"/>
        <w:ind w:left="0" w:right="0"/>
        <w:jc w:val="left"/>
      </w:pPr>
      <w:hyperlink r:id="rId931466a98a3892741" w:history="1">
        <w:r>
          <w:rPr>
            <w:rStyle w:val="DefaultParagraphFontPHPDOCX"/>
            <w:rFonts w:ascii="calibri" w:hAnsi="calibri" w:eastAsia="calibri" w:cs="calibri"/>
            <w:color w:val="0000CC"/>
            <w:sz w:val="22"/>
            <w:szCs w:val="22"/>
            <w:u w:val="single" w:color=""/>
          </w:rPr>
          <w:t xml:space="preserve">Mater Education</w:t>
        </w:r>
      </w:hyperlink>
      <w:r>
        <w:rPr>
          <w:rFonts w:ascii="calibri" w:hAnsi="calibri" w:eastAsia="calibri" w:cs="calibri"/>
          <w:color w:val="000000"/>
          <w:sz w:val="22"/>
          <w:szCs w:val="22"/>
        </w:rPr>
        <w:t xml:space="preserve"> has two intakes per year and each course includes a two-week vocational placement. Certificate III guarantee is available, employment outcomes are good and it is a good way to try the health industry before committing to a longer course. The following are some of the courses that are available:</w:t>
      </w:r>
    </w:p>
    <w:p>
      <w:pPr>
        <w:numPr>
          <w:ilvl w:val="0"/>
          <w:numId w:val="1"/>
        </w:numPr>
        <w:spacing w:before="0" w:after="0" w:line="240" w:lineRule="auto"/>
        <w:jc w:val="left"/>
        <w:rPr>
          <w:rFonts w:ascii="calibri" w:hAnsi="calibri" w:eastAsia="calibri" w:cs="calibri"/>
          <w:color w:val="000000"/>
          <w:sz w:val="22"/>
          <w:szCs w:val="22"/>
        </w:rPr>
      </w:pPr>
      <w:hyperlink r:id="rId195666a98a3892791" w:history="1">
        <w:r>
          <w:rPr>
            <w:rStyle w:val="DefaultParagraphFontPHPDOCX"/>
            <w:rFonts w:ascii="calibri" w:hAnsi="calibri" w:eastAsia="calibri" w:cs="calibri"/>
            <w:color w:val="0000CC"/>
            <w:sz w:val="22"/>
            <w:szCs w:val="22"/>
            <w:u w:val="single" w:color=""/>
          </w:rPr>
          <w:t xml:space="preserve">Diploma of Nursing:</w:t>
        </w:r>
      </w:hyperlink>
      <w:r>
        <w:rPr>
          <w:rFonts w:ascii="calibri" w:hAnsi="calibri" w:eastAsia="calibri" w:cs="calibri"/>
          <w:color w:val="000000"/>
          <w:sz w:val="22"/>
          <w:szCs w:val="22"/>
        </w:rPr>
        <w:t xml:space="preserve"> Gain the skills and knowledge you need to become an enrolled nurse (EN) </w:t>
      </w:r>
    </w:p>
    <w:p>
      <w:pPr>
        <w:numPr>
          <w:ilvl w:val="0"/>
          <w:numId w:val="1"/>
        </w:numPr>
        <w:spacing w:before="0" w:after="0" w:line="240" w:lineRule="auto"/>
        <w:jc w:val="left"/>
        <w:rPr>
          <w:rFonts w:ascii="calibri" w:hAnsi="calibri" w:eastAsia="calibri" w:cs="calibri"/>
          <w:color w:val="000000"/>
          <w:sz w:val="22"/>
          <w:szCs w:val="22"/>
        </w:rPr>
      </w:pPr>
      <w:hyperlink r:id="rId290666a98a38927ca" w:history="1">
        <w:r>
          <w:rPr>
            <w:rStyle w:val="DefaultParagraphFontPHPDOCX"/>
            <w:rFonts w:ascii="calibri" w:hAnsi="calibri" w:eastAsia="calibri" w:cs="calibri"/>
            <w:color w:val="0000CC"/>
            <w:sz w:val="22"/>
            <w:szCs w:val="22"/>
            <w:u w:val="single" w:color=""/>
          </w:rPr>
          <w:t xml:space="preserve">Certificate IV Allied Health Assistance</w:t>
        </w:r>
      </w:hyperlink>
      <w:r>
        <w:rPr>
          <w:rFonts w:ascii="calibri" w:hAnsi="calibri" w:eastAsia="calibri" w:cs="calibri"/>
          <w:color w:val="000000"/>
          <w:sz w:val="22"/>
          <w:szCs w:val="22"/>
        </w:rPr>
        <w:t xml:space="preserve"> – This course trains students to work in assistant roles in areas such as physiotherapy, occupational therapy, podiatry, social work and speech pathology.</w:t>
      </w:r>
    </w:p>
    <w:p>
      <w:pPr>
        <w:numPr>
          <w:ilvl w:val="0"/>
          <w:numId w:val="1"/>
        </w:numPr>
        <w:spacing w:before="0" w:after="0" w:line="240" w:lineRule="auto"/>
        <w:jc w:val="left"/>
        <w:rPr>
          <w:rFonts w:ascii="calibri" w:hAnsi="calibri" w:eastAsia="calibri" w:cs="calibri"/>
          <w:color w:val="000000"/>
          <w:sz w:val="22"/>
          <w:szCs w:val="22"/>
        </w:rPr>
      </w:pPr>
      <w:hyperlink r:id="rId546266a98a38927fe" w:history="1">
        <w:r>
          <w:rPr>
            <w:rStyle w:val="DefaultParagraphFontPHPDOCX"/>
            <w:rFonts w:ascii="calibri" w:hAnsi="calibri" w:eastAsia="calibri" w:cs="calibri"/>
            <w:color w:val="0000CC"/>
            <w:sz w:val="22"/>
            <w:szCs w:val="22"/>
            <w:u w:val="single" w:color=""/>
          </w:rPr>
          <w:t xml:space="preserve">Certificate III in Pathology Collection</w:t>
        </w:r>
      </w:hyperlink>
      <w:r>
        <w:rPr>
          <w:rFonts w:ascii="calibri" w:hAnsi="calibri" w:eastAsia="calibri" w:cs="calibri"/>
          <w:color w:val="000000"/>
          <w:sz w:val="22"/>
          <w:szCs w:val="22"/>
        </w:rPr>
        <w:t xml:space="preserve"> – This course trains students with the technical expertise to work as a member of a pathology laboratory team (phlebotomy).</w:t>
      </w:r>
    </w:p>
    <w:p>
      <w:pPr>
        <w:numPr>
          <w:ilvl w:val="0"/>
          <w:numId w:val="1"/>
        </w:numPr>
        <w:spacing w:before="0" w:after="0" w:line="240" w:lineRule="auto"/>
        <w:jc w:val="left"/>
        <w:rPr>
          <w:rFonts w:ascii="calibri" w:hAnsi="calibri" w:eastAsia="calibri" w:cs="calibri"/>
          <w:color w:val="000000"/>
          <w:sz w:val="22"/>
          <w:szCs w:val="22"/>
        </w:rPr>
      </w:pPr>
      <w:hyperlink r:id="rId464766a98a389282f" w:history="1">
        <w:r>
          <w:rPr>
            <w:rStyle w:val="DefaultParagraphFontPHPDOCX"/>
            <w:rFonts w:ascii="calibri" w:hAnsi="calibri" w:eastAsia="calibri" w:cs="calibri"/>
            <w:color w:val="0000CC"/>
            <w:sz w:val="22"/>
            <w:szCs w:val="22"/>
            <w:u w:val="single" w:color=""/>
          </w:rPr>
          <w:t xml:space="preserve">Certificate III in Individual Support</w:t>
        </w:r>
      </w:hyperlink>
      <w:r>
        <w:rPr>
          <w:rFonts w:ascii="calibri" w:hAnsi="calibri" w:eastAsia="calibri" w:cs="calibri"/>
          <w:color w:val="000000"/>
          <w:sz w:val="22"/>
          <w:szCs w:val="22"/>
        </w:rPr>
        <w:t xml:space="preserve"> (Ageing) – this course gives students the opportunity to gain skills and knowledge needed to work within the community or residential care setting.</w:t>
      </w:r>
    </w:p>
    <w:p>
      <w:pPr>
        <w:numPr>
          <w:ilvl w:val="0"/>
          <w:numId w:val="1"/>
        </w:numPr>
        <w:spacing w:before="0" w:after="0" w:line="240" w:lineRule="auto"/>
        <w:jc w:val="left"/>
        <w:rPr>
          <w:rFonts w:ascii="calibri" w:hAnsi="calibri" w:eastAsia="calibri" w:cs="calibri"/>
          <w:color w:val="000000"/>
          <w:sz w:val="22"/>
          <w:szCs w:val="22"/>
        </w:rPr>
      </w:pPr>
      <w:hyperlink r:id="rId196466a98a389285f" w:history="1">
        <w:r>
          <w:rPr>
            <w:rStyle w:val="DefaultParagraphFontPHPDOCX"/>
            <w:rFonts w:ascii="calibri" w:hAnsi="calibri" w:eastAsia="calibri" w:cs="calibri"/>
            <w:color w:val="0000CC"/>
            <w:sz w:val="22"/>
            <w:szCs w:val="22"/>
            <w:u w:val="single" w:color=""/>
          </w:rPr>
          <w:t xml:space="preserve">Certificate III in Individual Support (Disability)</w:t>
        </w:r>
      </w:hyperlink>
      <w:r>
        <w:rPr>
          <w:rFonts w:ascii="calibri" w:hAnsi="calibri" w:eastAsia="calibri" w:cs="calibri"/>
          <w:color w:val="000000"/>
          <w:sz w:val="22"/>
          <w:szCs w:val="22"/>
        </w:rPr>
        <w:t xml:space="preserve"> - assist personal and respite care workers to support and empower disabled persons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Project, Leadership and Entrepreneur Opportunities</w:t>
      </w:r>
    </w:p>
    <w:p>
      <w:r>
        <w:drawing>
          <wp:inline distT="0" distB="0" distL="0" distR="0">
            <wp:extent cx="6192000" cy="1094400"/>
            <wp:effectExtent b="0" l="0" r="0" t="0"/>
            <wp:docPr id="72099751" name="name220866a98a38b0faa"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684366a98a38b0fa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National Student Volunteer Week</w:t>
      </w:r>
    </w:p>
    <w:p>
      <w:pPr>
        <w:widowControl w:val="on"/>
        <w:pBdr/>
        <w:spacing w:before="218" w:after="218" w:line="240" w:lineRule="auto"/>
        <w:ind w:left="0" w:right="0"/>
        <w:jc w:val="left"/>
      </w:pPr>
      <w:r>
        <w:rPr>
          <w:rFonts w:ascii="calibri" w:hAnsi="calibri" w:eastAsia="calibri" w:cs="calibri"/>
          <w:color w:val="000000"/>
          <w:sz w:val="22"/>
          <w:szCs w:val="22"/>
        </w:rPr>
        <w:t xml:space="preserve">National Student Volunteer Week celebrates young people who make a difference through volunteering. It will be held from 5– 11 August 2024 with this year's theme being Generation Impact:</w:t>
      </w:r>
    </w:p>
    <w:p>
      <w:pPr>
        <w:widowControl w:val="on"/>
        <w:pBdr/>
        <w:spacing w:before="218" w:after="218" w:line="240" w:lineRule="auto"/>
        <w:ind w:left="0" w:right="0"/>
        <w:jc w:val="left"/>
      </w:pPr>
      <w:r>
        <w:rPr>
          <w:rFonts w:ascii="calibri" w:hAnsi="calibri" w:eastAsia="calibri" w:cs="calibri"/>
          <w:color w:val="000000"/>
          <w:sz w:val="22"/>
          <w:szCs w:val="22"/>
        </w:rPr>
        <w:t xml:space="preserve">Volunteering Queensland invites all education providers, volunteer organisations and students to participate in National Student Volunteer Week. In 2024, all participants will have access to resources to assist with planning and executing volunteering activities as well as promoting volunteer events and campaigns. Click </w:t>
      </w:r>
      <w:hyperlink r:id="rId947866a98a38b2c1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Write a book in a day competition and fund raiser</w:t>
      </w:r>
    </w:p>
    <w:p>
      <w:pPr>
        <w:widowControl w:val="on"/>
        <w:pBdr/>
        <w:spacing w:before="218" w:after="218" w:line="240" w:lineRule="auto"/>
        <w:ind w:left="0" w:right="0"/>
        <w:jc w:val="left"/>
      </w:pPr>
      <w:r>
        <w:rPr>
          <w:rFonts w:ascii="calibri" w:hAnsi="calibri" w:eastAsia="calibri" w:cs="calibri"/>
          <w:color w:val="000000"/>
          <w:sz w:val="22"/>
          <w:szCs w:val="22"/>
        </w:rPr>
        <w:t xml:space="preserve">Write a book for kids in hospital and and raise funds for kids cancer research. Transform kids in hospital's day by transporting them to another time, place or even dimension through your imaginative words and pictures! Your team of up to ten members, will be given their own online sponsorship page to share with friends and family. Prizes will be awarded to the top fundraisers. There are awards for Best Book and Best Illustrations. Registrations are now open and close on 30 September 2024. Click </w:t>
      </w:r>
      <w:hyperlink r:id="rId232466a98a38b4a3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Register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Team Coordinator Login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Login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Sponsor a Writer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FAQs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Terms and Conditions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93411466" name="name810766a98a38d09d9"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402566a98a38d09d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Additional admission requirements for Education Degrees</w:t>
      </w:r>
    </w:p>
    <w:p>
      <w:pPr>
        <w:widowControl w:val="on"/>
        <w:pBdr/>
        <w:spacing w:before="218" w:after="218" w:line="240" w:lineRule="auto"/>
        <w:ind w:left="0" w:right="0"/>
        <w:jc w:val="left"/>
      </w:pPr>
      <w:r>
        <w:rPr>
          <w:rFonts w:ascii="calibri" w:hAnsi="calibri" w:eastAsia="calibri" w:cs="calibri"/>
          <w:color w:val="000000"/>
          <w:sz w:val="22"/>
          <w:szCs w:val="22"/>
        </w:rPr>
        <w:t xml:space="preserve">For entry to initial teacher education (ITE) courses at all universities, you will need to meet both the academic and non-academic entry requirements. Academic entry requirements can include subject prerequisites and ATAR/selection rank thresholds and are outlined in the entry requirements for each course in the QTAC </w:t>
      </w:r>
      <w:hyperlink r:id="rId404666a98a38d2acd" w:history="1">
        <w:r>
          <w:rPr>
            <w:rStyle w:val="DefaultParagraphFontPHPDOCX"/>
            <w:rFonts w:ascii="calibri" w:hAnsi="calibri" w:eastAsia="calibri" w:cs="calibri"/>
            <w:color w:val="0000CC"/>
            <w:sz w:val="22"/>
            <w:szCs w:val="22"/>
            <w:u w:val="single" w:color=""/>
          </w:rPr>
          <w:t xml:space="preserve">Course Search</w:t>
        </w:r>
      </w:hyperlink>
      <w:r>
        <w:rPr>
          <w:rFonts w:ascii="calibri" w:hAnsi="calibri" w:eastAsia="calibri" w:cs="calibri"/>
          <w:color w:val="000000"/>
          <w:sz w:val="22"/>
          <w:szCs w:val="22"/>
        </w:rPr>
        <w:t xml:space="preserve"> and your QTAC Guide. To meet the non-academic entry requirements, applicants must demonstrate they have the key competencies outlined by the Australian Institute for Teaching and School Leadership (AITSL) as those attributes and motivations necessary for effective teachers. To demonstrate this, as part of your QTAC application, you will need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complete an online questionnaire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submit two written statements addressing the following categories: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Category 1: Your Motivation and Suitability to Become a Teacher</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Category 2: Your Involvement in Personal Learning and Leadership Activities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558066a98a38d2ba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more information and a QTAC fact sheet to help you develop a successful application.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are applicants selected for courses through QTAC?</w:t>
      </w:r>
    </w:p>
    <w:p>
      <w:pPr>
        <w:widowControl w:val="on"/>
        <w:pBdr/>
        <w:spacing w:before="218" w:after="218" w:line="240" w:lineRule="auto"/>
        <w:ind w:left="0" w:right="0"/>
        <w:jc w:val="left"/>
      </w:pPr>
      <w:r>
        <w:rPr>
          <w:rFonts w:ascii="calibri" w:hAnsi="calibri" w:eastAsia="calibri" w:cs="calibri"/>
          <w:color w:val="000000"/>
          <w:sz w:val="22"/>
          <w:szCs w:val="22"/>
        </w:rPr>
        <w:t xml:space="preserve">Many courses you apply for through QTAC for study in 2025 are competitive. Consequently, many institutions use specific selection criteria when selecting successful applicants. Once institution admission rules are met (i.e. English Language Proficiency – automatic for most domestic students; age requirements – generally 18 years or completion of Year 12) selection is based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meeting minimum entry requirements for the course (this may include subject prerequisites (usually General subjects), a portfolio; an interview or audition; a specific test, an essay or questionnaire; the successful completion of a course etc), and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merit (ATAR or a QTAC Selection Rank).</w:t>
      </w:r>
    </w:p>
    <w:p>
      <w:pPr>
        <w:widowControl w:val="on"/>
        <w:pBdr/>
        <w:spacing w:before="218" w:after="218" w:line="240" w:lineRule="auto"/>
        <w:ind w:left="0" w:right="0"/>
        <w:jc w:val="left"/>
      </w:pPr>
      <w:r>
        <w:rPr>
          <w:rFonts w:ascii="calibri" w:hAnsi="calibri" w:eastAsia="calibri" w:cs="calibri"/>
          <w:color w:val="000000"/>
          <w:sz w:val="22"/>
          <w:szCs w:val="22"/>
        </w:rPr>
        <w:t xml:space="preserve">Through the QTAC process, eligible applicants (i.e. those who meet the entry requirements) are considered in order of merit (i.e. ATAR or QTAC Selection Rank). The ATAR or Rank of the last person to get into the course before all places are filled becomes the lowest ATAR/Selection Rank to receive an offer (called minimum selection threshold), for that course, in that offer round. In the 2025 QTAC Guide, it is referred to as the Lowest </w:t>
      </w:r>
      <w:r>
        <w:rPr>
          <w:rFonts w:ascii="calibri" w:hAnsi="calibri" w:eastAsia="calibri" w:cs="calibri"/>
          <w:i/>
          <w:iCs/>
          <w:color w:val="000000"/>
          <w:sz w:val="22"/>
          <w:szCs w:val="22"/>
        </w:rPr>
        <w:t xml:space="preserve">ATAR/Rank offered Semester 1, 2024 (you should refer to adjusted ATAR)</w:t>
      </w:r>
      <w:r>
        <w:rPr>
          <w:rFonts w:ascii="calibri" w:hAnsi="calibri" w:eastAsia="calibri" w:cs="calibri"/>
          <w:color w:val="000000"/>
          <w:sz w:val="22"/>
          <w:szCs w:val="22"/>
        </w:rPr>
        <w:t xml:space="preserve">. The courses' minimum thresholds can move up or down each year due to annual demand and the previous year’s minimum thresholds are used as a guide only.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Opening of QTAC Admission 2025</w:t>
      </w:r>
    </w:p>
    <w:p>
      <w:pPr>
        <w:widowControl w:val="on"/>
        <w:pBdr/>
        <w:spacing w:before="218" w:after="218" w:line="240" w:lineRule="auto"/>
        <w:ind w:left="0" w:right="0"/>
        <w:jc w:val="left"/>
      </w:pPr>
      <w:r>
        <w:rPr>
          <w:rFonts w:ascii="calibri" w:hAnsi="calibri" w:eastAsia="calibri" w:cs="calibri"/>
          <w:color w:val="000000"/>
          <w:sz w:val="22"/>
          <w:szCs w:val="22"/>
        </w:rPr>
        <w:t xml:space="preserve">Year 12 students can now start their 2025 </w:t>
      </w:r>
      <w:hyperlink r:id="rId918866a98a38d6335" w:history="1">
        <w:r>
          <w:rPr>
            <w:rStyle w:val="DefaultParagraphFontPHPDOCX"/>
            <w:rFonts w:ascii="calibri" w:hAnsi="calibri" w:eastAsia="calibri" w:cs="calibri"/>
            <w:color w:val="0000CC"/>
            <w:sz w:val="22"/>
            <w:szCs w:val="22"/>
            <w:u w:val="single" w:color=""/>
          </w:rPr>
          <w:t xml:space="preserve">QTAC Application</w:t>
        </w:r>
      </w:hyperlink>
      <w:r>
        <w:rPr>
          <w:rFonts w:ascii="calibri" w:hAnsi="calibri" w:eastAsia="calibri" w:cs="calibri"/>
          <w:color w:val="000000"/>
          <w:sz w:val="22"/>
          <w:szCs w:val="22"/>
        </w:rPr>
        <w:t xml:space="preserve"> by registering for their ATAR in the ATAR Portal. </w:t>
      </w:r>
      <w:r>
        <w:rPr>
          <w:rFonts w:ascii="calibri" w:hAnsi="calibri" w:eastAsia="calibri" w:cs="calibri"/>
          <w:b/>
          <w:bCs/>
          <w:color w:val="000000"/>
          <w:sz w:val="22"/>
          <w:szCs w:val="22"/>
        </w:rPr>
        <w:t xml:space="preserve">You MUST register</w:t>
      </w:r>
      <w:r>
        <w:rPr>
          <w:rFonts w:ascii="calibri" w:hAnsi="calibri" w:eastAsia="calibri" w:cs="calibri"/>
          <w:color w:val="000000"/>
          <w:sz w:val="22"/>
          <w:szCs w:val="22"/>
        </w:rPr>
        <w:t xml:space="preserve"> using your personal email address, </w:t>
      </w:r>
      <w:r>
        <w:rPr>
          <w:rFonts w:ascii="calibri" w:hAnsi="calibri" w:eastAsia="calibri" w:cs="calibri"/>
          <w:b/>
          <w:bCs/>
          <w:color w:val="000000"/>
          <w:sz w:val="22"/>
          <w:szCs w:val="22"/>
        </w:rPr>
        <w:t xml:space="preserve">not</w:t>
      </w:r>
      <w:r>
        <w:rPr>
          <w:rFonts w:ascii="calibri" w:hAnsi="calibri" w:eastAsia="calibri" w:cs="calibri"/>
          <w:color w:val="000000"/>
          <w:sz w:val="22"/>
          <w:szCs w:val="22"/>
        </w:rPr>
        <w:t xml:space="preserve"> a school one! You can also start your QTAC application and you'll be required to pay a $65 application fee before your application is accepted. The only payment methods are MasterCard or VISA, BECS direct debit and EFTPOS (debit card). If you are having difficulty paying for your QTAC application or you can only pay with cash, you should see your guidance officer/counsellor to make other arrangements. Be sure to print your payment receipt so you have evidence of payment and to be sure you have successfully lodged your application. Click </w:t>
      </w:r>
      <w:hyperlink r:id="rId908966a98a38d639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Registering to get your ATAR is free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QTAC Applications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From 1 August 2024, you can apply through QTAC to one or more of 17 Queensland and Northern New South Wales tertiary Institutions. QTAC assesses student applications, calculates the applicant's ATAR/ selection rank and provide an offer to a tertiary place indicated on your QTAC application. On the QTAC </w:t>
      </w:r>
      <w:hyperlink r:id="rId174466a98a38d7ef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some of the information you can find includes: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ATAR Registration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QTAC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 Dates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Search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Finder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difference between QCE and ATAR</w:t>
      </w:r>
    </w:p>
    <w:p>
      <w:pPr>
        <w:widowControl w:val="on"/>
        <w:pBdr/>
        <w:spacing w:before="218" w:after="218" w:line="240" w:lineRule="auto"/>
        <w:ind w:left="0" w:right="0"/>
        <w:jc w:val="left"/>
      </w:pPr>
      <w:r>
        <w:rPr>
          <w:rFonts w:ascii="calibri" w:hAnsi="calibri" w:eastAsia="calibri" w:cs="calibri"/>
          <w:color w:val="000000"/>
          <w:sz w:val="22"/>
          <w:szCs w:val="22"/>
        </w:rPr>
        <w:t xml:space="preserve">QTAC states that the Queensland Certificate of Education (QCE) and the ATAR (Australian Tertiary Admission Rank) are different and have different purposes. QCE certifies learning, ie shows a student's academic achievement and at what standard they achieved in each subject during their senior schooling. The QCE may be considered by employers and the general community. ATAR indicates a student’s position (or ranking) compared to all other students in the state. The only intended purpose for the ATAR is to assist with selecting applicants for tertiary study. For more information about QCE contact </w:t>
      </w:r>
      <w:hyperlink r:id="rId862566a98a38d99f7" w:history="1">
        <w:r>
          <w:rPr>
            <w:rStyle w:val="DefaultParagraphFontPHPDOCX"/>
            <w:rFonts w:ascii="calibri" w:hAnsi="calibri" w:eastAsia="calibri" w:cs="calibri"/>
            <w:color w:val="0000CC"/>
            <w:sz w:val="22"/>
            <w:szCs w:val="22"/>
            <w:u w:val="single" w:color=""/>
          </w:rPr>
          <w:t xml:space="preserve">Queensland Curriculum and Assessment Authority</w:t>
        </w:r>
      </w:hyperlink>
      <w:r>
        <w:rPr>
          <w:rFonts w:ascii="calibri" w:hAnsi="calibri" w:eastAsia="calibri" w:cs="calibri"/>
          <w:color w:val="000000"/>
          <w:sz w:val="22"/>
          <w:szCs w:val="22"/>
        </w:rPr>
        <w:t xml:space="preserve"> (QCAA) and for ATAR information contact </w:t>
      </w:r>
      <w:hyperlink r:id="rId159366a98a38d9a1c" w:history="1">
        <w:r>
          <w:rPr>
            <w:rStyle w:val="DefaultParagraphFontPHPDOCX"/>
            <w:rFonts w:ascii="calibri" w:hAnsi="calibri" w:eastAsia="calibri" w:cs="calibri"/>
            <w:color w:val="0000CC"/>
            <w:sz w:val="22"/>
            <w:szCs w:val="22"/>
            <w:u w:val="single" w:color=""/>
          </w:rPr>
          <w:t xml:space="preserve">QTAC</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165047" name="name564366a98a3903142"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852966a98a390313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 QCE Student Portal registration</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12 the </w:t>
      </w:r>
      <w:hyperlink r:id="rId465566a98a3904e1b" w:history="1">
        <w:r>
          <w:rPr>
            <w:rStyle w:val="DefaultParagraphFontPHPDOCX"/>
            <w:rFonts w:ascii="calibri" w:hAnsi="calibri" w:eastAsia="calibri" w:cs="calibri"/>
            <w:color w:val="0000CC"/>
            <w:sz w:val="22"/>
            <w:szCs w:val="22"/>
            <w:u w:val="single" w:color=""/>
          </w:rPr>
          <w:t xml:space="preserve">myQCE Student Portal</w:t>
        </w:r>
      </w:hyperlink>
      <w:r>
        <w:rPr>
          <w:rFonts w:ascii="calibri" w:hAnsi="calibri" w:eastAsia="calibri" w:cs="calibri"/>
          <w:color w:val="000000"/>
          <w:sz w:val="22"/>
          <w:szCs w:val="22"/>
        </w:rPr>
        <w:t xml:space="preserve"> is where you will find all your learning information, subjects studied, results, VET certificates etc. You can check your personal details, access your learning account, get your final Year 12 results and more. You will need to </w:t>
      </w:r>
      <w:hyperlink r:id="rId311366a98a3904e42" w:history="1">
        <w:r>
          <w:rPr>
            <w:rStyle w:val="DefaultParagraphFontPHPDOCX"/>
            <w:rFonts w:ascii="calibri" w:hAnsi="calibri" w:eastAsia="calibri" w:cs="calibri"/>
            <w:color w:val="0000CC"/>
            <w:sz w:val="22"/>
            <w:szCs w:val="22"/>
            <w:u w:val="single" w:color=""/>
          </w:rPr>
          <w:t xml:space="preserve">register</w:t>
        </w:r>
      </w:hyperlink>
      <w:r>
        <w:rPr>
          <w:rFonts w:ascii="calibri" w:hAnsi="calibri" w:eastAsia="calibri" w:cs="calibri"/>
          <w:color w:val="000000"/>
          <w:sz w:val="22"/>
          <w:szCs w:val="22"/>
        </w:rPr>
        <w:t xml:space="preserve"> before you leave school and it's best to do it sooner than be rushed at the end of the year. You will need your full name as recorded in your school enrolment (no nick names or shortened names) and your LUI number which you can get from your school.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Year 10 - Planning your senior pathway</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10, your school will be asking you to put together your Senior Education and Training Plan (SETP) soon. Queensland Curriculum and Assessment Authority (QCAA) suggests that a SETP will help you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think about your education, training and career goals after Year 12</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structure your learning in Years 11 and 12 around your abilities, interests and ambitions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decide which learning options you should choose to achieve your learning, further education and training and career goals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map your pathway to a Queensland Certificate of Education (QCE)</w:t>
      </w:r>
    </w:p>
    <w:p>
      <w:pPr>
        <w:widowControl w:val="on"/>
        <w:pBdr/>
        <w:spacing w:before="218" w:after="218" w:line="240" w:lineRule="auto"/>
        <w:ind w:left="0" w:right="0"/>
        <w:jc w:val="left"/>
      </w:pPr>
      <w:r>
        <w:rPr>
          <w:rFonts w:ascii="calibri" w:hAnsi="calibri" w:eastAsia="calibri" w:cs="calibri"/>
          <w:color w:val="000000"/>
          <w:sz w:val="22"/>
          <w:szCs w:val="22"/>
        </w:rPr>
        <w:t xml:space="preserve">The QCAA has valuable information that will assist you in developing your SETP. </w:t>
      </w:r>
      <w:hyperlink r:id="rId941666a98a390718c" w:history="1">
        <w:r>
          <w:rPr>
            <w:rStyle w:val="DefaultParagraphFontPHPDOCX"/>
            <w:rFonts w:ascii="calibri" w:hAnsi="calibri" w:eastAsia="calibri" w:cs="calibri"/>
            <w:color w:val="0000CC"/>
            <w:sz w:val="22"/>
            <w:szCs w:val="22"/>
            <w:u w:val="single" w:color=""/>
          </w:rPr>
          <w:t xml:space="preserve">Click here to find</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Planning your pathway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quick guide to planning your pathway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Example of QCE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will your Queensland Certificate of Education (QCE) take you?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career and/or further study options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QCE eligible courses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what you need for tertiary entrance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FAQs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92491958" name="name327966a98a3927083"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882066a98a392707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positive study mindset is essential</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 know that you have to sit down and do some study, what thoughts go through your head?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hate this and don't want to do it     </w:t>
      </w:r>
      <w:r>
        <w:rPr>
          <w:rFonts w:ascii="calibri" w:hAnsi="calibri" w:eastAsia="calibri" w:cs="calibri"/>
          <w:b/>
          <w:bCs/>
          <w:i/>
          <w:iCs/>
          <w:color w:val="000000"/>
          <w:sz w:val="22"/>
          <w:szCs w:val="22"/>
        </w:rPr>
        <w:t xml:space="preserve">OR</w:t>
      </w:r>
      <w:r>
        <w:rPr>
          <w:rFonts w:ascii="calibri" w:hAnsi="calibri" w:eastAsia="calibri" w:cs="calibri"/>
          <w:color w:val="000000"/>
          <w:sz w:val="22"/>
          <w:szCs w:val="22"/>
        </w:rPr>
        <w:t xml:space="preserve">     If I'm going to pass, I will need to get it done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have better things I'd rather be doing     </w:t>
      </w:r>
      <w:r>
        <w:rPr>
          <w:rFonts w:ascii="calibri" w:hAnsi="calibri" w:eastAsia="calibri" w:cs="calibri"/>
          <w:b/>
          <w:bCs/>
          <w:i/>
          <w:iCs/>
          <w:color w:val="000000"/>
          <w:sz w:val="22"/>
          <w:szCs w:val="22"/>
        </w:rPr>
        <w:t xml:space="preserve">OR </w:t>
      </w:r>
      <w:r>
        <w:rPr>
          <w:rFonts w:ascii="calibri" w:hAnsi="calibri" w:eastAsia="calibri" w:cs="calibri"/>
          <w:color w:val="000000"/>
          <w:sz w:val="22"/>
          <w:szCs w:val="22"/>
        </w:rPr>
        <w:t xml:space="preserve">    I'd rather be doing something else but if I get started, I'll get it finished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have no idea what I'm supposed to be doing     </w:t>
      </w:r>
      <w:r>
        <w:rPr>
          <w:rFonts w:ascii="calibri" w:hAnsi="calibri" w:eastAsia="calibri" w:cs="calibri"/>
          <w:b/>
          <w:bCs/>
          <w:i/>
          <w:iCs/>
          <w:color w:val="000000"/>
          <w:sz w:val="22"/>
          <w:szCs w:val="22"/>
        </w:rPr>
        <w:t xml:space="preserve">OR </w:t>
      </w:r>
      <w:r>
        <w:rPr>
          <w:rFonts w:ascii="calibri" w:hAnsi="calibri" w:eastAsia="calibri" w:cs="calibri"/>
          <w:color w:val="000000"/>
          <w:sz w:val="22"/>
          <w:szCs w:val="22"/>
        </w:rPr>
        <w:t xml:space="preserve">    I'll start with a plan for the session, so I don't waste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I'll never get this done     </w:t>
      </w:r>
      <w:r>
        <w:rPr>
          <w:rFonts w:ascii="calibri" w:hAnsi="calibri" w:eastAsia="calibri" w:cs="calibri"/>
          <w:b/>
          <w:bCs/>
          <w:i/>
          <w:iCs/>
          <w:color w:val="000000"/>
          <w:sz w:val="22"/>
          <w:szCs w:val="22"/>
        </w:rPr>
        <w:t xml:space="preserve">OR</w:t>
      </w:r>
      <w:r>
        <w:rPr>
          <w:rFonts w:ascii="calibri" w:hAnsi="calibri" w:eastAsia="calibri" w:cs="calibri"/>
          <w:color w:val="000000"/>
          <w:sz w:val="22"/>
          <w:szCs w:val="22"/>
        </w:rPr>
        <w:t xml:space="preserve">     If I get it started at least, it's a step in the right direction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Everyone else finds this easy     </w:t>
      </w:r>
      <w:r>
        <w:rPr>
          <w:rFonts w:ascii="calibri" w:hAnsi="calibri" w:eastAsia="calibri" w:cs="calibri"/>
          <w:b/>
          <w:bCs/>
          <w:i/>
          <w:iCs/>
          <w:color w:val="000000"/>
          <w:sz w:val="22"/>
          <w:szCs w:val="22"/>
        </w:rPr>
        <w:t xml:space="preserve">OR</w:t>
      </w:r>
      <w:r>
        <w:rPr>
          <w:rFonts w:ascii="calibri" w:hAnsi="calibri" w:eastAsia="calibri" w:cs="calibri"/>
          <w:color w:val="000000"/>
          <w:sz w:val="22"/>
          <w:szCs w:val="22"/>
        </w:rPr>
        <w:t xml:space="preserve">     If I focus on what I'm reading, I'll have a better chance of understanding it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have too much to do and not enough time    </w:t>
      </w:r>
      <w:r>
        <w:rPr>
          <w:rFonts w:ascii="calibri" w:hAnsi="calibri" w:eastAsia="calibri" w:cs="calibri"/>
          <w:b/>
          <w:bCs/>
          <w:i/>
          <w:iCs/>
          <w:color w:val="000000"/>
          <w:sz w:val="22"/>
          <w:szCs w:val="22"/>
        </w:rPr>
        <w:t xml:space="preserve">OR</w:t>
      </w:r>
      <w:r>
        <w:rPr>
          <w:rFonts w:ascii="calibri" w:hAnsi="calibri" w:eastAsia="calibri" w:cs="calibri"/>
          <w:color w:val="000000"/>
          <w:sz w:val="22"/>
          <w:szCs w:val="22"/>
        </w:rPr>
        <w:t xml:space="preserve">     It's a hectic time of the term so just focus on one thing at a time</w:t>
      </w:r>
    </w:p>
    <w:p>
      <w:pPr>
        <w:widowControl w:val="on"/>
        <w:pBdr/>
        <w:spacing w:before="218" w:after="218" w:line="240" w:lineRule="auto"/>
        <w:ind w:left="0" w:right="0"/>
        <w:jc w:val="left"/>
      </w:pPr>
      <w:r>
        <w:rPr>
          <w:rFonts w:ascii="calibri" w:hAnsi="calibri" w:eastAsia="calibri" w:cs="calibri"/>
          <w:color w:val="000000"/>
          <w:sz w:val="22"/>
          <w:szCs w:val="22"/>
        </w:rPr>
        <w:t xml:space="preserve">These are just some of the thoughts that go through our mind when it comes to study but you get the idea I'm sure. Success and happiness in anything you do is all about how we think/talk to ourselves :)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Brisbane City Council library resources for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Brisbane City Council libraries have online resources especially for students. To access these online resources, you can: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out Council's </w:t>
      </w:r>
      <w:hyperlink r:id="rId243066a98a3935d94" w:history="1">
        <w:r>
          <w:rPr>
            <w:rStyle w:val="DefaultParagraphFontPHPDOCX"/>
            <w:rFonts w:ascii="calibri" w:hAnsi="calibri" w:eastAsia="calibri" w:cs="calibri"/>
            <w:color w:val="0000CC"/>
            <w:sz w:val="22"/>
            <w:szCs w:val="22"/>
            <w:u w:val="single" w:color=""/>
          </w:rPr>
          <w:t xml:space="preserve">Library website</w:t>
        </w:r>
      </w:hyperlink>
      <w:r>
        <w:rPr>
          <w:rFonts w:ascii="calibri" w:hAnsi="calibri" w:eastAsia="calibri" w:cs="calibri"/>
          <w:color w:val="000000"/>
          <w:sz w:val="22"/>
          <w:szCs w:val="22"/>
        </w:rPr>
        <w:t xml:space="preserve"> (designed for students to discuss, study, access information, books and more)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search the </w:t>
      </w:r>
      <w:hyperlink r:id="rId480166a98a3935de0" w:history="1">
        <w:r>
          <w:rPr>
            <w:rStyle w:val="DefaultParagraphFontPHPDOCX"/>
            <w:rFonts w:ascii="calibri" w:hAnsi="calibri" w:eastAsia="calibri" w:cs="calibri"/>
            <w:color w:val="0000CC"/>
            <w:sz w:val="22"/>
            <w:szCs w:val="22"/>
            <w:u w:val="single" w:color=""/>
          </w:rPr>
          <w:t xml:space="preserve">library catalogue (eLibCat)</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read their </w:t>
      </w:r>
      <w:hyperlink r:id="rId729066a98a3935e16" w:history="1">
        <w:r>
          <w:rPr>
            <w:rStyle w:val="DefaultParagraphFontPHPDOCX"/>
            <w:rFonts w:ascii="calibri" w:hAnsi="calibri" w:eastAsia="calibri" w:cs="calibri"/>
            <w:color w:val="0000CC"/>
            <w:sz w:val="22"/>
            <w:szCs w:val="22"/>
            <w:u w:val="single" w:color=""/>
          </w:rPr>
          <w:t xml:space="preserve">recommended reading list</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view </w:t>
      </w:r>
      <w:hyperlink r:id="rId133466a98a3935e4b" w:history="1">
        <w:r>
          <w:rPr>
            <w:rStyle w:val="DefaultParagraphFontPHPDOCX"/>
            <w:rFonts w:ascii="calibri" w:hAnsi="calibri" w:eastAsia="calibri" w:cs="calibri"/>
            <w:color w:val="0000CC"/>
            <w:sz w:val="22"/>
            <w:szCs w:val="22"/>
            <w:u w:val="single" w:color=""/>
          </w:rPr>
          <w:t xml:space="preserve">other libraries' collections</w:t>
        </w:r>
      </w:hyperlink>
      <w:r>
        <w:rPr>
          <w:rFonts w:ascii="calibri" w:hAnsi="calibri" w:eastAsia="calibri" w:cs="calibri"/>
          <w:color w:val="000000"/>
          <w:sz w:val="22"/>
          <w:szCs w:val="22"/>
        </w:rPr>
        <w:t xml:space="preserve">.</w:t>
      </w:r>
    </w:p>
    <w:p>
      <w:pPr>
        <w:widowControl w:val="on"/>
        <w:pBdr/>
        <w:spacing w:before="218" w:after="218" w:line="240" w:lineRule="auto"/>
        <w:ind w:left="0" w:right="0"/>
        <w:jc w:val="left"/>
      </w:pPr>
      <w:r>
        <w:rPr>
          <w:rFonts w:ascii="calibri" w:hAnsi="calibri" w:eastAsia="calibri" w:cs="calibri"/>
          <w:color w:val="000000"/>
          <w:sz w:val="22"/>
          <w:szCs w:val="22"/>
        </w:rPr>
        <w:t xml:space="preserve">Council's libraries can also help you with your homework by providing: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free internet time and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 assistance using reference materials and locating online assignment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photocopiers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rooms, word processing facilities and printers at selected libraries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homework clubs to help you learn how to get the best information from library resources and research assignments more effectively.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Headspace work and study support</w:t>
      </w:r>
    </w:p>
    <w:p>
      <w:pPr>
        <w:widowControl w:val="on"/>
        <w:pBdr/>
        <w:spacing w:before="218" w:after="218" w:line="240" w:lineRule="auto"/>
        <w:ind w:left="0" w:right="0"/>
        <w:jc w:val="left"/>
      </w:pPr>
      <w:r>
        <w:rPr>
          <w:rFonts w:ascii="calibri" w:hAnsi="calibri" w:eastAsia="calibri" w:cs="calibri"/>
          <w:color w:val="000000"/>
          <w:sz w:val="22"/>
          <w:szCs w:val="22"/>
        </w:rPr>
        <w:t xml:space="preserve">Headspace Work and Study Programs support 15 to 25 year olds with everything education and employment related. From finding your first job, to deciding what to study, support is available online and in centres and their services are free and tailored to your needs. Click </w:t>
      </w:r>
      <w:hyperlink r:id="rId371166a98a393bbf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access 1-on-1 work and study support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Centre support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Online support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mentoring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and study online resources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Peer group chat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Professional led group chat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Online resources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the right online service for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Staying healthy and happy</w:t>
      </w:r>
    </w:p>
    <w:p>
      <w:pPr>
        <w:widowControl w:val="on"/>
        <w:pBdr/>
        <w:spacing w:before="218" w:after="218" w:line="240" w:lineRule="auto"/>
        <w:ind w:left="0" w:right="0"/>
        <w:jc w:val="left"/>
      </w:pPr>
      <w:r>
        <w:rPr>
          <w:rFonts w:ascii="calibri" w:hAnsi="calibri" w:eastAsia="calibri" w:cs="calibri"/>
          <w:color w:val="000000"/>
          <w:sz w:val="22"/>
          <w:szCs w:val="22"/>
        </w:rPr>
        <w:t xml:space="preserve">Being healthy and having a positive outlook can contribute to your success at school. It isn’t always easy, but there are lots of things you can do to keep your mind and body healthy. Click </w:t>
      </w:r>
      <w:hyperlink r:id="rId372466a98a394090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Dr Judith Locke's video series </w:t>
      </w:r>
      <w:r>
        <w:rPr>
          <w:rFonts w:ascii="calibri" w:hAnsi="calibri" w:eastAsia="calibri" w:cs="calibri"/>
          <w:i/>
          <w:iCs/>
          <w:color w:val="000000"/>
          <w:sz w:val="22"/>
          <w:szCs w:val="22"/>
        </w:rPr>
        <w:t xml:space="preserve">Health and Welling Tips</w:t>
      </w:r>
      <w:r>
        <w:rPr>
          <w:rFonts w:ascii="calibri" w:hAnsi="calibri" w:eastAsia="calibri" w:cs="calibri"/>
          <w:color w:val="000000"/>
          <w:sz w:val="22"/>
          <w:szCs w:val="22"/>
        </w:rPr>
        <w:t xml:space="preserve"> which focus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balance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procrastination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limiting distractions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transforming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perfectionism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exam stress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sleep</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74291137" name="name705566a98a395db2c"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893666a98a395db2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courses through CQUni</w:t>
      </w:r>
    </w:p>
    <w:p>
      <w:pPr>
        <w:widowControl w:val="on"/>
        <w:pBdr/>
        <w:spacing w:before="218" w:after="218" w:line="240" w:lineRule="auto"/>
        <w:ind w:left="0" w:right="0"/>
        <w:jc w:val="left"/>
      </w:pPr>
      <w:r>
        <w:rPr>
          <w:rFonts w:ascii="calibri" w:hAnsi="calibri" w:eastAsia="calibri" w:cs="calibri"/>
          <w:color w:val="000000"/>
          <w:sz w:val="22"/>
          <w:szCs w:val="22"/>
        </w:rPr>
        <w:t xml:space="preserve">CQUniversity, the TAFE powered by a Uni, has been an option for students for 10 years.TAFE Powered by a Uni, delivers online and on-campus training in Certificates and Diplomas. Click </w:t>
      </w:r>
      <w:hyperlink r:id="rId366066a98a3964f1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TAFE Certificates and Diplomas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areas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Fee-Free TAFE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TAFE Now (STN)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School Based Apprenticeships and Traineeships (SAT)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Short courses and Micro-credentials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TAFE Subsidised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Paying for TAFE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does TAFE Queensland offer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is the State’s largest further education and training provider. They deliver practical, industry-relevant qualifications from certificates and </w:t>
      </w:r>
      <w:hyperlink r:id="rId837466a98a396fb7d" w:history="1">
        <w:r>
          <w:rPr>
            <w:rStyle w:val="DefaultParagraphFontPHPDOCX"/>
            <w:rFonts w:ascii="calibri" w:hAnsi="calibri" w:eastAsia="calibri" w:cs="calibri"/>
            <w:color w:val="0000CC"/>
            <w:sz w:val="22"/>
            <w:szCs w:val="22"/>
            <w:u w:val="single" w:color=""/>
          </w:rPr>
          <w:t xml:space="preserve">diplomas</w:t>
        </w:r>
      </w:hyperlink>
      <w:r>
        <w:rPr>
          <w:rFonts w:ascii="calibri" w:hAnsi="calibri" w:eastAsia="calibri" w:cs="calibri"/>
          <w:color w:val="000000"/>
          <w:sz w:val="22"/>
          <w:szCs w:val="22"/>
        </w:rPr>
        <w:t xml:space="preserve"> through to </w:t>
      </w:r>
      <w:hyperlink r:id="rId112466a98a396fbae" w:history="1">
        <w:r>
          <w:rPr>
            <w:rStyle w:val="DefaultParagraphFontPHPDOCX"/>
            <w:rFonts w:ascii="calibri" w:hAnsi="calibri" w:eastAsia="calibri" w:cs="calibri"/>
            <w:color w:val="0000CC"/>
            <w:sz w:val="22"/>
            <w:szCs w:val="22"/>
            <w:u w:val="single" w:color=""/>
          </w:rPr>
          <w:t xml:space="preserve">degrees</w:t>
        </w:r>
      </w:hyperlink>
      <w:r>
        <w:rPr>
          <w:rFonts w:ascii="calibri" w:hAnsi="calibri" w:eastAsia="calibri" w:cs="calibri"/>
          <w:color w:val="000000"/>
          <w:sz w:val="22"/>
          <w:szCs w:val="22"/>
        </w:rPr>
        <w:t xml:space="preserve">. Their study areas are:</w:t>
      </w:r>
    </w:p>
    <w:p>
      <w:pPr>
        <w:numPr>
          <w:ilvl w:val="0"/>
          <w:numId w:val="1"/>
        </w:numPr>
        <w:spacing w:before="0" w:after="0" w:line="240" w:lineRule="auto"/>
        <w:jc w:val="left"/>
        <w:rPr>
          <w:rFonts w:ascii="calibri" w:hAnsi="calibri" w:eastAsia="calibri" w:cs="calibri"/>
          <w:color w:val="000000"/>
          <w:sz w:val="22"/>
          <w:szCs w:val="22"/>
        </w:rPr>
      </w:pPr>
      <w:hyperlink r:id="rId192866a98a396fbf6" w:history="1">
        <w:r>
          <w:rPr>
            <w:rStyle w:val="DefaultParagraphFontPHPDOCX"/>
            <w:rFonts w:ascii="calibri" w:hAnsi="calibri" w:eastAsia="calibri" w:cs="calibri"/>
            <w:color w:val="0000CC"/>
            <w:sz w:val="22"/>
            <w:szCs w:val="22"/>
            <w:u w:val="single" w:color=""/>
          </w:rPr>
          <w:t xml:space="preserve">Business and IT</w:t>
        </w:r>
      </w:hyperlink>
    </w:p>
    <w:p>
      <w:pPr>
        <w:numPr>
          <w:ilvl w:val="0"/>
          <w:numId w:val="1"/>
        </w:numPr>
        <w:spacing w:before="0" w:after="0" w:line="240" w:lineRule="auto"/>
        <w:jc w:val="left"/>
        <w:rPr>
          <w:rFonts w:ascii="calibri" w:hAnsi="calibri" w:eastAsia="calibri" w:cs="calibri"/>
          <w:color w:val="000000"/>
          <w:sz w:val="22"/>
          <w:szCs w:val="22"/>
        </w:rPr>
      </w:pPr>
      <w:hyperlink r:id="rId281866a98a397076c" w:history="1">
        <w:r>
          <w:rPr>
            <w:rStyle w:val="DefaultParagraphFontPHPDOCX"/>
            <w:rFonts w:ascii="calibri" w:hAnsi="calibri" w:eastAsia="calibri" w:cs="calibri"/>
            <w:color w:val="0000CC"/>
            <w:sz w:val="22"/>
            <w:szCs w:val="22"/>
            <w:u w:val="single" w:color=""/>
          </w:rPr>
          <w:t xml:space="preserve">Education and community</w:t>
        </w:r>
      </w:hyperlink>
    </w:p>
    <w:p>
      <w:pPr>
        <w:numPr>
          <w:ilvl w:val="0"/>
          <w:numId w:val="1"/>
        </w:numPr>
        <w:spacing w:before="0" w:after="0" w:line="240" w:lineRule="auto"/>
        <w:jc w:val="left"/>
        <w:rPr>
          <w:rFonts w:ascii="calibri" w:hAnsi="calibri" w:eastAsia="calibri" w:cs="calibri"/>
          <w:color w:val="000000"/>
          <w:sz w:val="22"/>
          <w:szCs w:val="22"/>
        </w:rPr>
      </w:pPr>
      <w:hyperlink r:id="rId407066a98a39707a9" w:history="1">
        <w:r>
          <w:rPr>
            <w:rStyle w:val="DefaultParagraphFontPHPDOCX"/>
            <w:rFonts w:ascii="calibri" w:hAnsi="calibri" w:eastAsia="calibri" w:cs="calibri"/>
            <w:color w:val="0000CC"/>
            <w:sz w:val="22"/>
            <w:szCs w:val="22"/>
            <w:u w:val="single" w:color=""/>
          </w:rPr>
          <w:t xml:space="preserve">Health and science</w:t>
        </w:r>
      </w:hyperlink>
    </w:p>
    <w:p>
      <w:pPr>
        <w:numPr>
          <w:ilvl w:val="0"/>
          <w:numId w:val="1"/>
        </w:numPr>
        <w:spacing w:before="0" w:after="0" w:line="240" w:lineRule="auto"/>
        <w:jc w:val="left"/>
        <w:rPr>
          <w:rFonts w:ascii="calibri" w:hAnsi="calibri" w:eastAsia="calibri" w:cs="calibri"/>
          <w:color w:val="000000"/>
          <w:sz w:val="22"/>
          <w:szCs w:val="22"/>
        </w:rPr>
      </w:pPr>
      <w:hyperlink r:id="rId822466a98a39707d5" w:history="1">
        <w:r>
          <w:rPr>
            <w:rStyle w:val="DefaultParagraphFontPHPDOCX"/>
            <w:rFonts w:ascii="calibri" w:hAnsi="calibri" w:eastAsia="calibri" w:cs="calibri"/>
            <w:color w:val="0000CC"/>
            <w:sz w:val="22"/>
            <w:szCs w:val="22"/>
            <w:u w:val="single" w:color=""/>
          </w:rPr>
          <w:t xml:space="preserve">Service industries</w:t>
        </w:r>
      </w:hyperlink>
    </w:p>
    <w:p>
      <w:pPr>
        <w:numPr>
          <w:ilvl w:val="0"/>
          <w:numId w:val="1"/>
        </w:numPr>
        <w:spacing w:before="0" w:after="0" w:line="240" w:lineRule="auto"/>
        <w:jc w:val="left"/>
        <w:rPr>
          <w:rFonts w:ascii="calibri" w:hAnsi="calibri" w:eastAsia="calibri" w:cs="calibri"/>
          <w:color w:val="000000"/>
          <w:sz w:val="22"/>
          <w:szCs w:val="22"/>
        </w:rPr>
      </w:pPr>
      <w:hyperlink r:id="rId249766a98a39707fc" w:history="1">
        <w:r>
          <w:rPr>
            <w:rStyle w:val="DefaultParagraphFontPHPDOCX"/>
            <w:rFonts w:ascii="calibri" w:hAnsi="calibri" w:eastAsia="calibri" w:cs="calibri"/>
            <w:color w:val="0000CC"/>
            <w:sz w:val="22"/>
            <w:szCs w:val="22"/>
            <w:u w:val="single" w:color=""/>
          </w:rPr>
          <w:t xml:space="preserve">Creative industries</w:t>
        </w:r>
      </w:hyperlink>
    </w:p>
    <w:p>
      <w:pPr>
        <w:numPr>
          <w:ilvl w:val="0"/>
          <w:numId w:val="1"/>
        </w:numPr>
        <w:spacing w:before="0" w:after="0" w:line="240" w:lineRule="auto"/>
        <w:jc w:val="left"/>
        <w:rPr>
          <w:rFonts w:ascii="calibri" w:hAnsi="calibri" w:eastAsia="calibri" w:cs="calibri"/>
          <w:color w:val="000000"/>
          <w:sz w:val="22"/>
          <w:szCs w:val="22"/>
        </w:rPr>
      </w:pPr>
      <w:hyperlink r:id="rId426066a98a3970822" w:history="1">
        <w:r>
          <w:rPr>
            <w:rStyle w:val="DefaultParagraphFontPHPDOCX"/>
            <w:rFonts w:ascii="calibri" w:hAnsi="calibri" w:eastAsia="calibri" w:cs="calibri"/>
            <w:color w:val="0000CC"/>
            <w:sz w:val="22"/>
            <w:szCs w:val="22"/>
            <w:u w:val="single" w:color=""/>
          </w:rPr>
          <w:t xml:space="preserve">Environment and animal services</w:t>
        </w:r>
      </w:hyperlink>
    </w:p>
    <w:p>
      <w:pPr>
        <w:numPr>
          <w:ilvl w:val="0"/>
          <w:numId w:val="1"/>
        </w:numPr>
        <w:spacing w:before="0" w:after="0" w:line="240" w:lineRule="auto"/>
        <w:jc w:val="left"/>
        <w:rPr>
          <w:rFonts w:ascii="calibri" w:hAnsi="calibri" w:eastAsia="calibri" w:cs="calibri"/>
          <w:color w:val="000000"/>
          <w:sz w:val="22"/>
          <w:szCs w:val="22"/>
        </w:rPr>
      </w:pPr>
      <w:hyperlink r:id="rId141866a98a3970849" w:history="1">
        <w:r>
          <w:rPr>
            <w:rStyle w:val="DefaultParagraphFontPHPDOCX"/>
            <w:rFonts w:ascii="calibri" w:hAnsi="calibri" w:eastAsia="calibri" w:cs="calibri"/>
            <w:color w:val="0000CC"/>
            <w:sz w:val="22"/>
            <w:szCs w:val="22"/>
            <w:u w:val="single" w:color=""/>
          </w:rPr>
          <w:t xml:space="preserve">Infrastructure and transport</w:t>
        </w:r>
      </w:hyperlink>
    </w:p>
    <w:p>
      <w:pPr>
        <w:numPr>
          <w:ilvl w:val="0"/>
          <w:numId w:val="1"/>
        </w:numPr>
        <w:spacing w:before="0" w:after="0" w:line="240" w:lineRule="auto"/>
        <w:jc w:val="left"/>
        <w:rPr>
          <w:rFonts w:ascii="calibri" w:hAnsi="calibri" w:eastAsia="calibri" w:cs="calibri"/>
          <w:color w:val="000000"/>
          <w:sz w:val="22"/>
          <w:szCs w:val="22"/>
        </w:rPr>
      </w:pPr>
      <w:hyperlink r:id="rId503666a98a397086f" w:history="1">
        <w:r>
          <w:rPr>
            <w:rStyle w:val="DefaultParagraphFontPHPDOCX"/>
            <w:rFonts w:ascii="calibri" w:hAnsi="calibri" w:eastAsia="calibri" w:cs="calibri"/>
            <w:color w:val="0000CC"/>
            <w:sz w:val="22"/>
            <w:szCs w:val="22"/>
            <w:u w:val="single" w:color=""/>
          </w:rPr>
          <w:t xml:space="preserve">Trades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They also offer </w:t>
      </w:r>
      <w:hyperlink r:id="rId574966a98a39708b2" w:history="1">
        <w:r>
          <w:rPr>
            <w:rStyle w:val="DefaultParagraphFontPHPDOCX"/>
            <w:rFonts w:ascii="calibri" w:hAnsi="calibri" w:eastAsia="calibri" w:cs="calibri"/>
            <w:color w:val="0000CC"/>
            <w:sz w:val="22"/>
            <w:szCs w:val="22"/>
            <w:u w:val="single" w:color=""/>
          </w:rPr>
          <w:t xml:space="preserve">scholarships.</w:t>
        </w:r>
      </w:hyperlink>
      <w:r>
        <w:rPr>
          <w:rFonts w:ascii="calibri" w:hAnsi="calibri" w:eastAsia="calibri" w:cs="calibri"/>
          <w:color w:val="000000"/>
          <w:sz w:val="22"/>
          <w:szCs w:val="22"/>
        </w:rPr>
        <w:t xml:space="preserve"> Direct applications are now open and shortly you can </w:t>
      </w:r>
      <w:hyperlink r:id="rId441366a98a39708d1" w:history="1">
        <w:r>
          <w:rPr>
            <w:rStyle w:val="DefaultParagraphFontPHPDOCX"/>
            <w:rFonts w:ascii="calibri" w:hAnsi="calibri" w:eastAsia="calibri" w:cs="calibri"/>
            <w:color w:val="0000CC"/>
            <w:sz w:val="22"/>
            <w:szCs w:val="22"/>
            <w:u w:val="single" w:color=""/>
          </w:rPr>
          <w:t xml:space="preserve">apply</w:t>
        </w:r>
      </w:hyperlink>
      <w:r>
        <w:rPr>
          <w:rFonts w:ascii="calibri" w:hAnsi="calibri" w:eastAsia="calibri" w:cs="calibri"/>
          <w:color w:val="000000"/>
          <w:sz w:val="22"/>
          <w:szCs w:val="22"/>
        </w:rPr>
        <w:t xml:space="preserve"> for many courses through QTAC. Visit their </w:t>
      </w:r>
      <w:hyperlink r:id="rId235566a98a39708e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26318545" name="name968966a98a39a1415"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295466a98a39a141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Tax File Number and Unique Student Identifier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Year 12 students who are planning to undertake tertiary study at either a university, TAFE Queensland or a private provider must have a </w:t>
      </w:r>
      <w:hyperlink r:id="rId603566a98a39aa9ec" w:history="1">
        <w:r>
          <w:rPr>
            <w:rStyle w:val="DefaultParagraphFontPHPDOCX"/>
            <w:rFonts w:ascii="calibri" w:hAnsi="calibri" w:eastAsia="calibri" w:cs="calibri"/>
            <w:color w:val="0000CC"/>
            <w:sz w:val="22"/>
            <w:szCs w:val="22"/>
            <w:u w:val="single" w:color=""/>
          </w:rPr>
          <w:t xml:space="preserve">Tax File Number (TFN)</w:t>
        </w:r>
      </w:hyperlink>
      <w:r>
        <w:rPr>
          <w:rFonts w:ascii="calibri" w:hAnsi="calibri" w:eastAsia="calibri" w:cs="calibri"/>
          <w:color w:val="000000"/>
          <w:sz w:val="22"/>
          <w:szCs w:val="22"/>
        </w:rPr>
        <w:t xml:space="preserve"> and a </w:t>
      </w:r>
      <w:hyperlink r:id="rId780266a98a39aaa15" w:history="1">
        <w:r>
          <w:rPr>
            <w:rStyle w:val="DefaultParagraphFontPHPDOCX"/>
            <w:rFonts w:ascii="calibri" w:hAnsi="calibri" w:eastAsia="calibri" w:cs="calibri"/>
            <w:color w:val="0000CC"/>
            <w:sz w:val="22"/>
            <w:szCs w:val="22"/>
            <w:u w:val="single" w:color=""/>
          </w:rPr>
          <w:t xml:space="preserve">Unique Student Identifier (USI)</w:t>
        </w:r>
      </w:hyperlink>
      <w:r>
        <w:rPr>
          <w:rFonts w:ascii="calibri" w:hAnsi="calibri" w:eastAsia="calibri" w:cs="calibri"/>
          <w:color w:val="000000"/>
          <w:sz w:val="22"/>
          <w:szCs w:val="22"/>
        </w:rPr>
        <w:t xml:space="preserve">. You should apply early to avoid any stress at the end of the year. To be eligible for HECS-HELP or FEE-HELP (Commonwealth assistance), when enrolling at uni, you must provide a TFN and a USI on your Commonwealth Assistance Form. Visit the government </w:t>
      </w:r>
      <w:hyperlink r:id="rId228166a98a39aaa35" w:history="1">
        <w:r>
          <w:rPr>
            <w:rStyle w:val="DefaultParagraphFontPHPDOCX"/>
            <w:rFonts w:ascii="calibri" w:hAnsi="calibri" w:eastAsia="calibri" w:cs="calibri"/>
            <w:color w:val="0000CC"/>
            <w:sz w:val="22"/>
            <w:szCs w:val="22"/>
            <w:u w:val="single" w:color=""/>
          </w:rPr>
          <w:t xml:space="preserve">StudyAssist</w:t>
        </w:r>
      </w:hyperlink>
      <w:r>
        <w:rPr>
          <w:rFonts w:ascii="calibri" w:hAnsi="calibri" w:eastAsia="calibri" w:cs="calibri"/>
          <w:color w:val="000000"/>
          <w:sz w:val="22"/>
          <w:szCs w:val="22"/>
        </w:rPr>
        <w:t xml:space="preserve"> website for more information. Don't leave it till the last minute!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Pathways into ACU</w:t>
      </w:r>
    </w:p>
    <w:p>
      <w:pPr>
        <w:widowControl w:val="on"/>
        <w:pBdr/>
        <w:spacing w:before="218" w:after="218" w:line="240" w:lineRule="auto"/>
        <w:ind w:left="0" w:right="0"/>
        <w:jc w:val="left"/>
      </w:pPr>
      <w:r>
        <w:rPr>
          <w:rFonts w:ascii="calibri" w:hAnsi="calibri" w:eastAsia="calibri" w:cs="calibri"/>
          <w:color w:val="000000"/>
          <w:sz w:val="22"/>
          <w:szCs w:val="22"/>
        </w:rPr>
        <w:t xml:space="preserve">ACU offers several pathways into the university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ACU Guarantee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Adjustment Factors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am Aboriginal or Torres Strait Islander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am an elite athlete or performer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didn't get my ATAR/rank score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am an international student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954466a98a39b5f1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these pathways as there may be an option for you in 2025.</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Want to do teaching but don't have the prerequisites or ATAR</w:t>
      </w:r>
    </w:p>
    <w:p>
      <w:pPr>
        <w:widowControl w:val="on"/>
        <w:pBdr/>
        <w:spacing w:before="218" w:after="218" w:line="240" w:lineRule="auto"/>
        <w:ind w:left="0" w:right="0"/>
        <w:jc w:val="left"/>
      </w:pPr>
      <w:r>
        <w:rPr>
          <w:rFonts w:ascii="calibri" w:hAnsi="calibri" w:eastAsia="calibri" w:cs="calibri"/>
          <w:color w:val="000000"/>
          <w:sz w:val="22"/>
          <w:szCs w:val="22"/>
        </w:rPr>
        <w:t xml:space="preserve">The Diploma in Educational Studies (Tertiary Preparation) is designed for domestic and international students who want to undertake a pre-service teacher degree in Early Childhood, Primary or Secondary education but do not meet the admission rank for a Bachelor’s program and/or do not meet the required Science/English/Maths subject prerequisites. By completing this pathway course, students may then be eligible to enter the relevant Bachelor degree with credit. Click </w:t>
      </w:r>
      <w:hyperlink r:id="rId993366a98a39bbf5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They will update their website in August with 2025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Bond University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Bond University College provides pathways to undergraduate study, including English language programs. Their programs have been designed in accordance with the University’s entry criteria, with a concentrated emphasis on intellectual development, academic processes and clear thinking. As full members of the University community, Bond University College students enjoy access to Bond’s libraries, IT resources and research facilities, as well as student support services and recreational facilities. </w:t>
      </w:r>
      <w:hyperlink r:id="rId656366a98a39c633e" w:history="1">
        <w:r>
          <w:rPr>
            <w:rStyle w:val="DefaultParagraphFontPHPDOCX"/>
            <w:rFonts w:ascii="calibri" w:hAnsi="calibri" w:eastAsia="calibri" w:cs="calibri"/>
            <w:color w:val="0000CC"/>
            <w:sz w:val="22"/>
            <w:szCs w:val="22"/>
            <w:u w:val="single" w:color=""/>
          </w:rPr>
          <w:t xml:space="preserve">Click here to read more about</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About Bond University College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Bond University College for international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Bond University College difference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you can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Bond University College Programs: 
</w:t>
      </w:r>
    </w:p>
    <w:p>
      <w:pPr>
        <w:numPr>
          <w:ilvl w:val="1"/>
          <w:numId w:val="1"/>
        </w:numPr>
        <w:spacing w:before="0" w:after="0" w:line="240" w:lineRule="auto"/>
        <w:jc w:val="left"/>
        <w:rPr>
          <w:rFonts w:ascii="calibri" w:hAnsi="calibri" w:eastAsia="calibri" w:cs="calibri"/>
          <w:color w:val="000000"/>
          <w:sz w:val="22"/>
          <w:szCs w:val="22"/>
        </w:rPr>
      </w:pPr>
      <w:hyperlink r:id="rId174266a98a39c644a" w:history="1">
        <w:r>
          <w:rPr>
            <w:rStyle w:val="DefaultParagraphFontPHPDOCX"/>
            <w:rFonts w:ascii="calibri" w:hAnsi="calibri" w:eastAsia="calibri" w:cs="calibri"/>
            <w:color w:val="0000CC"/>
            <w:sz w:val="22"/>
            <w:szCs w:val="22"/>
            <w:u w:val="single" w:color=""/>
          </w:rPr>
          <w:t xml:space="preserve">Diploma Preparation Program</w:t>
        </w:r>
      </w:hyperlink>
    </w:p>
    <w:p>
      <w:pPr>
        <w:numPr>
          <w:ilvl w:val="1"/>
          <w:numId w:val="1"/>
        </w:numPr>
        <w:spacing w:before="0" w:after="0" w:line="240" w:lineRule="auto"/>
        <w:jc w:val="left"/>
        <w:rPr>
          <w:rFonts w:ascii="calibri" w:hAnsi="calibri" w:eastAsia="calibri" w:cs="calibri"/>
          <w:color w:val="000000"/>
          <w:sz w:val="22"/>
          <w:szCs w:val="22"/>
        </w:rPr>
      </w:pPr>
      <w:hyperlink r:id="rId778866a98a39c6474" w:history="1">
        <w:r>
          <w:rPr>
            <w:rStyle w:val="DefaultParagraphFontPHPDOCX"/>
            <w:rFonts w:ascii="calibri" w:hAnsi="calibri" w:eastAsia="calibri" w:cs="calibri"/>
            <w:color w:val="0000CC"/>
            <w:sz w:val="22"/>
            <w:szCs w:val="22"/>
            <w:u w:val="single" w:color=""/>
          </w:rPr>
          <w:t xml:space="preserve">English</w:t>
        </w:r>
      </w:hyperlink>
    </w:p>
    <w:p>
      <w:pPr>
        <w:numPr>
          <w:ilvl w:val="1"/>
          <w:numId w:val="1"/>
        </w:numPr>
        <w:spacing w:before="0" w:after="0" w:line="240" w:lineRule="auto"/>
        <w:jc w:val="left"/>
        <w:rPr>
          <w:rFonts w:ascii="calibri" w:hAnsi="calibri" w:eastAsia="calibri" w:cs="calibri"/>
          <w:color w:val="000000"/>
          <w:sz w:val="22"/>
          <w:szCs w:val="22"/>
        </w:rPr>
      </w:pPr>
      <w:hyperlink r:id="rId767166a98a39c6499" w:history="1">
        <w:r>
          <w:rPr>
            <w:rStyle w:val="DefaultParagraphFontPHPDOCX"/>
            <w:rFonts w:ascii="calibri" w:hAnsi="calibri" w:eastAsia="calibri" w:cs="calibri"/>
            <w:color w:val="0000CC"/>
            <w:sz w:val="22"/>
            <w:szCs w:val="22"/>
            <w:u w:val="single" w:color=""/>
          </w:rPr>
          <w:t xml:space="preserve">Diploma of Arts</w:t>
        </w:r>
      </w:hyperlink>
    </w:p>
    <w:p>
      <w:pPr>
        <w:numPr>
          <w:ilvl w:val="1"/>
          <w:numId w:val="1"/>
        </w:numPr>
        <w:spacing w:before="0" w:after="0" w:line="240" w:lineRule="auto"/>
        <w:jc w:val="left"/>
        <w:rPr>
          <w:rFonts w:ascii="calibri" w:hAnsi="calibri" w:eastAsia="calibri" w:cs="calibri"/>
          <w:color w:val="000000"/>
          <w:sz w:val="22"/>
          <w:szCs w:val="22"/>
        </w:rPr>
      </w:pPr>
      <w:hyperlink r:id="rId636566a98a39c69ff" w:history="1">
        <w:r>
          <w:rPr>
            <w:rStyle w:val="DefaultParagraphFontPHPDOCX"/>
            <w:rFonts w:ascii="calibri" w:hAnsi="calibri" w:eastAsia="calibri" w:cs="calibri"/>
            <w:color w:val="0000CC"/>
            <w:sz w:val="22"/>
            <w:szCs w:val="22"/>
            <w:u w:val="single" w:color=""/>
          </w:rPr>
          <w:t xml:space="preserve">Diploma of Built Environment</w:t>
        </w:r>
      </w:hyperlink>
    </w:p>
    <w:p>
      <w:pPr>
        <w:numPr>
          <w:ilvl w:val="1"/>
          <w:numId w:val="1"/>
        </w:numPr>
        <w:spacing w:before="0" w:after="0" w:line="240" w:lineRule="auto"/>
        <w:jc w:val="left"/>
        <w:rPr>
          <w:rFonts w:ascii="calibri" w:hAnsi="calibri" w:eastAsia="calibri" w:cs="calibri"/>
          <w:color w:val="000000"/>
          <w:sz w:val="22"/>
          <w:szCs w:val="22"/>
        </w:rPr>
      </w:pPr>
      <w:hyperlink r:id="rId635866a98a39c6a31" w:history="1">
        <w:r>
          <w:rPr>
            <w:rStyle w:val="DefaultParagraphFontPHPDOCX"/>
            <w:rFonts w:ascii="calibri" w:hAnsi="calibri" w:eastAsia="calibri" w:cs="calibri"/>
            <w:color w:val="0000CC"/>
            <w:sz w:val="22"/>
            <w:szCs w:val="22"/>
            <w:u w:val="single" w:color=""/>
          </w:rPr>
          <w:t xml:space="preserve">Diploma of Business</w:t>
        </w:r>
      </w:hyperlink>
    </w:p>
    <w:p>
      <w:pPr>
        <w:numPr>
          <w:ilvl w:val="1"/>
          <w:numId w:val="1"/>
        </w:numPr>
        <w:spacing w:before="0" w:after="0" w:line="240" w:lineRule="auto"/>
        <w:jc w:val="left"/>
        <w:rPr>
          <w:rFonts w:ascii="calibri" w:hAnsi="calibri" w:eastAsia="calibri" w:cs="calibri"/>
          <w:color w:val="000000"/>
          <w:sz w:val="22"/>
          <w:szCs w:val="22"/>
        </w:rPr>
      </w:pPr>
      <w:hyperlink r:id="rId598966a98a39c6a60" w:history="1">
        <w:r>
          <w:rPr>
            <w:rStyle w:val="DefaultParagraphFontPHPDOCX"/>
            <w:rFonts w:ascii="calibri" w:hAnsi="calibri" w:eastAsia="calibri" w:cs="calibri"/>
            <w:color w:val="0000CC"/>
            <w:sz w:val="22"/>
            <w:szCs w:val="22"/>
            <w:u w:val="single" w:color=""/>
          </w:rPr>
          <w:t xml:space="preserve">Diploma of Creative Design</w:t>
        </w:r>
      </w:hyperlink>
    </w:p>
    <w:p>
      <w:pPr>
        <w:numPr>
          <w:ilvl w:val="1"/>
          <w:numId w:val="1"/>
        </w:numPr>
        <w:spacing w:before="0" w:after="0" w:line="240" w:lineRule="auto"/>
        <w:jc w:val="left"/>
        <w:rPr>
          <w:rFonts w:ascii="calibri" w:hAnsi="calibri" w:eastAsia="calibri" w:cs="calibri"/>
          <w:color w:val="000000"/>
          <w:sz w:val="22"/>
          <w:szCs w:val="22"/>
        </w:rPr>
      </w:pPr>
      <w:hyperlink r:id="rId880766a98a39c6a88" w:history="1">
        <w:r>
          <w:rPr>
            <w:rStyle w:val="DefaultParagraphFontPHPDOCX"/>
            <w:rFonts w:ascii="calibri" w:hAnsi="calibri" w:eastAsia="calibri" w:cs="calibri"/>
            <w:color w:val="0000CC"/>
            <w:sz w:val="22"/>
            <w:szCs w:val="22"/>
            <w:u w:val="single" w:color=""/>
          </w:rPr>
          <w:t xml:space="preserve">Diploma of Health Sciences</w:t>
        </w:r>
      </w:hyperlink>
    </w:p>
    <w:p>
      <w:pPr>
        <w:numPr>
          <w:ilvl w:val="1"/>
          <w:numId w:val="1"/>
        </w:numPr>
        <w:spacing w:before="0" w:after="0" w:line="240" w:lineRule="auto"/>
        <w:jc w:val="left"/>
        <w:rPr>
          <w:rFonts w:ascii="calibri" w:hAnsi="calibri" w:eastAsia="calibri" w:cs="calibri"/>
          <w:color w:val="000000"/>
          <w:sz w:val="22"/>
          <w:szCs w:val="22"/>
        </w:rPr>
      </w:pPr>
      <w:hyperlink r:id="rId480566a98a39c6aae" w:history="1">
        <w:r>
          <w:rPr>
            <w:rStyle w:val="DefaultParagraphFontPHPDOCX"/>
            <w:rFonts w:ascii="calibri" w:hAnsi="calibri" w:eastAsia="calibri" w:cs="calibri"/>
            <w:color w:val="0000CC"/>
            <w:sz w:val="22"/>
            <w:szCs w:val="22"/>
            <w:u w:val="single" w:color=""/>
          </w:rPr>
          <w:t xml:space="preserve">Diploma of Legal Studies</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University Student for a Semester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Bond University’s Student for a Semester program gives high achieving Year 11 and 12 students the opportunity to gain an authentic university experience before they finish high school. Student for a Semester students enrol in a Bond University subject, attend lectures and tutorials on campus, complete assignments and sit their subject exams. You’ll be mixing with uni students, meeting academics and getting involved in university life. You’re welcome to use the Main and Law Libraries, Multimedia Learning Centre, Sports Centre and you can socialise in the on-campus cafes and restaurants. Applications for the September 2024 Semester close on 23 August. Find out more on the Bond </w:t>
      </w:r>
      <w:hyperlink r:id="rId398866a98a39ccf35" w:history="1">
        <w:r>
          <w:rPr>
            <w:rStyle w:val="DefaultParagraphFontPHPDOCX"/>
            <w:rFonts w:ascii="calibri" w:hAnsi="calibri" w:eastAsia="calibri" w:cs="calibri"/>
            <w:color w:val="0000CC"/>
            <w:sz w:val="22"/>
            <w:szCs w:val="22"/>
            <w:u w:val="single" w:color=""/>
          </w:rPr>
          <w:t xml:space="preserve">website.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2024 Academic Bootcamps</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Griffith’s Academic Bootcamps are four-day courses run in the September school holidays, designed to help Year 12 students achieve their full academic potential in their final external exams. They aim to improve confidence and understanding in senior science and maths subject areas, reducing anxiety around assessment and preparing students for future tertiary study. Camps will be held in person at the Gold Coast campus and online. Subjects included in the bootcamps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Maths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Maths Methods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Chemistry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Physics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Biology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Psychology</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289166a98a39d6a0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Future students with a disability or health condition</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a future student with a disability or health condition or a parent/carer Griffith Uni encourage you to talk to their Student Disability and Accessibility team about what supports you may need while at university. Click </w:t>
      </w:r>
      <w:hyperlink r:id="rId861366a98a39e1cc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how you can talk to them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making an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preparing documentation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reasonable adjustments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transitioning to university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parents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 Honours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Admission to the Griffith Honours College provides experiences and opportunities that help high-achieving undergraduate students reach their full potential. Admission is limited and based on academic and personal achievement. Future and current undergraduate students are encouraged to apply. Click </w:t>
      </w:r>
      <w:hyperlink r:id="rId198366a98a39ebf3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Honours College including how to apply as a future 2025 student.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Music and Performing Arts Application Support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 will be hosting a Music and Performing Arts Application Support Webinar and Q&amp;A session on 30 July from 5 - 6pm. Whether you’re interested in the Bachelor of Music, Musical Theatre or Acting, this is your chance to uncover tips and tricks for completing your application. They’ll also have staff from each study area available to answer your questions about the audition process or what it’s like to study at Queensland Conservatorium and Queensland Academy of Excellence in Musical Theatre. Before the webinar, review their </w:t>
      </w:r>
      <w:hyperlink r:id="rId458466a98a3a06711" w:history="1">
        <w:r>
          <w:rPr>
            <w:rStyle w:val="DefaultParagraphFontPHPDOCX"/>
            <w:rFonts w:ascii="calibri" w:hAnsi="calibri" w:eastAsia="calibri" w:cs="calibri"/>
            <w:color w:val="0000CC"/>
            <w:sz w:val="22"/>
            <w:szCs w:val="22"/>
            <w:u w:val="single" w:color=""/>
          </w:rPr>
          <w:t xml:space="preserve">Audition information</w:t>
        </w:r>
      </w:hyperlink>
      <w:r>
        <w:rPr>
          <w:rFonts w:ascii="calibri" w:hAnsi="calibri" w:eastAsia="calibri" w:cs="calibri"/>
          <w:color w:val="000000"/>
          <w:sz w:val="22"/>
          <w:szCs w:val="22"/>
        </w:rPr>
        <w:t xml:space="preserve"> and come to the webinar prepared with any questions. Click </w:t>
      </w:r>
      <w:hyperlink r:id="rId613266a98a3a0673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Queensland Conservatorium application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to study at Queensland Conservatorium Griffith University in 2025 are open from 1–30 August. The application process involves three steps that you must complete before you are potentially invited to a live audition or interview from late September, 2024. Click </w:t>
      </w:r>
      <w:hyperlink r:id="rId434266a98a3a14ee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application information requirements and application steps. You must submit your application via QTAC for the following courses by: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251722 Bachelor of Music – applications close 31 August 2023</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251782 Bachelor of Acting – applications close 31 August 2023</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251772 Bachelor of Musical Theatre – applications close 31 August 2023</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Upgrading via university studies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don't achieve the selection rank needed to secure a place in your preferred degree, you could start studies in an alternative degree to improve your rank. Once you achieve the selection rank required, you can then reapply or transfer to your preferred degree. Successful completion of two or more bachelor-level courses (subjects) in a degree program can provide you with a new selection rank. Selection ranks based on university study depend on how many courses you complete and your overall Grade Point Average achieved (GPA). Click </w:t>
      </w:r>
      <w:hyperlink r:id="rId365466a98a3a1d75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a table guide as well 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Choosing an alternative degree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Maximise your chances of upgrading your selection rank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Combining multiple study attempts to achieve a selection rank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study attempts are not combined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Credit and rank calculations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Year 12 subject adjustment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Subject adjustments can boost your selection rank and improve your chances of securing a place at Griffith. You are eligible to receive adjustments for subjects and university courses that you successfully complete in high school that require a high level of skill and knowledge. Adjustment factors will be automatically applied to your ATAR when you apply for eligible Griffith University preferences through QTAC for the year following the completion of your Year 12 studies (Trimester 1, 2 or 3 eligible preferences). Below is the list of QCAA subjects that will earn you 2 rank points each when you pass them with a minimum grade of C in Units 3 and 4:</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Accounting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Aerospace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Ancient History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Biology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Chemistry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Digital Solutions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Economics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Film, Television and New Media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Geography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Languages other than English (LOTE)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Legal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Marine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Modern History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Physics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Psychology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Specialist Mathematics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46666a98a3a2a8f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also find a list of the International Baccalaureate Diploma subjects that come within the scheme along with more information on these adjustment factor opportunities and conditions.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James Cook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Application Forms required as well as a QTAC application</w:t>
      </w:r>
    </w:p>
    <w:p>
      <w:pPr>
        <w:widowControl w:val="on"/>
        <w:pBdr/>
        <w:spacing w:before="218" w:after="218" w:line="240" w:lineRule="auto"/>
        <w:ind w:left="0" w:right="0"/>
        <w:jc w:val="left"/>
      </w:pPr>
      <w:r>
        <w:rPr>
          <w:rFonts w:ascii="calibri" w:hAnsi="calibri" w:eastAsia="calibri" w:cs="calibri"/>
          <w:color w:val="000000"/>
          <w:sz w:val="22"/>
          <w:szCs w:val="22"/>
        </w:rPr>
        <w:t xml:space="preserve">Information for domestic students interested in the 2025 intake will be made available from 1 July 2024, ahead of applications opening in August 2024. Course information relevant to the 2024 intake for domestic students is available for reference only. Courses that have a two-step application process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Dental Surgery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Medicine, Bachelor of Surgery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Veterinary Science (Honours)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31466a98a3a3626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Steps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Prerequisites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Indigenous pathways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Bridging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QUT </w:t>
      </w:r>
      <w:hyperlink r:id="rId842266a98a3a3e8dd" w:history="1">
        <w:r>
          <w:rPr>
            <w:rStyle w:val="DefaultParagraphFontPHPDOCX"/>
            <w:rFonts w:ascii="calibri" w:hAnsi="calibri" w:eastAsia="calibri" w:cs="calibri"/>
            <w:color w:val="0000CC"/>
            <w:sz w:val="22"/>
            <w:szCs w:val="22"/>
            <w:u w:val="single" w:color=""/>
          </w:rPr>
          <w:t xml:space="preserve">bridging programs</w:t>
        </w:r>
      </w:hyperlink>
      <w:r>
        <w:rPr>
          <w:rFonts w:ascii="calibri" w:hAnsi="calibri" w:eastAsia="calibri" w:cs="calibri"/>
          <w:color w:val="000000"/>
          <w:sz w:val="22"/>
          <w:szCs w:val="22"/>
        </w:rPr>
        <w:t xml:space="preserve"> are available to help you meet the requirements for university study. They offer bridging programs in </w:t>
      </w:r>
      <w:hyperlink r:id="rId802566a98a3a3e907" w:history="1">
        <w:r>
          <w:rPr>
            <w:rStyle w:val="DefaultParagraphFontPHPDOCX"/>
            <w:rFonts w:ascii="calibri" w:hAnsi="calibri" w:eastAsia="calibri" w:cs="calibri"/>
            <w:color w:val="0000CC"/>
            <w:sz w:val="22"/>
            <w:szCs w:val="22"/>
            <w:u w:val="single" w:color=""/>
          </w:rPr>
          <w:t xml:space="preserve">physics</w:t>
        </w:r>
      </w:hyperlink>
      <w:r>
        <w:rPr>
          <w:rFonts w:ascii="calibri" w:hAnsi="calibri" w:eastAsia="calibri" w:cs="calibri"/>
          <w:color w:val="000000"/>
          <w:sz w:val="22"/>
          <w:szCs w:val="22"/>
        </w:rPr>
        <w:t xml:space="preserve">, </w:t>
      </w:r>
      <w:hyperlink r:id="rId773566a98a3a3e924" w:history="1">
        <w:r>
          <w:rPr>
            <w:rStyle w:val="DefaultParagraphFontPHPDOCX"/>
            <w:rFonts w:ascii="calibri" w:hAnsi="calibri" w:eastAsia="calibri" w:cs="calibri"/>
            <w:color w:val="0000CC"/>
            <w:sz w:val="22"/>
            <w:szCs w:val="22"/>
            <w:u w:val="single" w:color=""/>
          </w:rPr>
          <w:t xml:space="preserve">chemistry</w:t>
        </w:r>
      </w:hyperlink>
      <w:r>
        <w:rPr>
          <w:rFonts w:ascii="calibri" w:hAnsi="calibri" w:eastAsia="calibri" w:cs="calibri"/>
          <w:color w:val="000000"/>
          <w:sz w:val="22"/>
          <w:szCs w:val="22"/>
        </w:rPr>
        <w:t xml:space="preserve"> and </w:t>
      </w:r>
      <w:hyperlink r:id="rId106966a98a3a3e93f" w:history="1">
        <w:r>
          <w:rPr>
            <w:rStyle w:val="DefaultParagraphFontPHPDOCX"/>
            <w:rFonts w:ascii="calibri" w:hAnsi="calibri" w:eastAsia="calibri" w:cs="calibri"/>
            <w:color w:val="0000CC"/>
            <w:sz w:val="22"/>
            <w:szCs w:val="22"/>
            <w:u w:val="single" w:color=""/>
          </w:rPr>
          <w:t xml:space="preserve">mathematics</w:t>
        </w:r>
      </w:hyperlink>
      <w:r>
        <w:rPr>
          <w:rFonts w:ascii="calibri" w:hAnsi="calibri" w:eastAsia="calibri" w:cs="calibri"/>
          <w:color w:val="000000"/>
          <w:sz w:val="22"/>
          <w:szCs w:val="22"/>
        </w:rPr>
        <w:t xml:space="preserve">. For QUT course requirements of assumed knowledge and prerequisite subjects, check the QUT guide or visit </w:t>
      </w:r>
      <w:hyperlink r:id="rId178666a98a3a3e963" w:history="1">
        <w:r>
          <w:rPr>
            <w:rStyle w:val="DefaultParagraphFontPHPDOCX"/>
            <w:rFonts w:ascii="calibri" w:hAnsi="calibri" w:eastAsia="calibri" w:cs="calibri"/>
            <w:color w:val="0000CC"/>
            <w:sz w:val="22"/>
            <w:szCs w:val="22"/>
            <w:u w:val="single" w:color=""/>
          </w:rPr>
          <w:t xml:space="preserve">assumed knowledge and recommended study.</w:t>
        </w:r>
      </w:hyperlink>
      <w:r>
        <w:rPr>
          <w:rFonts w:ascii="calibri" w:hAnsi="calibri" w:eastAsia="calibri" w:cs="calibri"/>
          <w:color w:val="000000"/>
          <w:sz w:val="22"/>
          <w:szCs w:val="22"/>
        </w:rPr>
        <w:t xml:space="preserve"> For other universities, you will need to check if they will accept these bridging programs for their prerequisite requirements.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Eligibility for entry to QUT - Recent secondary education</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a current Year 12 student or completed Year 12 within the last two years, you're considered a recent school-leaver. For most QUT courses, entry will be based on your past academic achievement such as your ATAR or selection rank. Some courses may also have additional entry requirements such as an audition, portfolio, interview or written statement. Your Year 12 results don't expire after you finish school. They are converted to a selection rank and you can continue to use them to get into university in the future or until you complete one year of tertiary education. Click </w:t>
      </w:r>
      <w:hyperlink r:id="rId656366a98a3a41c8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QUT's: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Minimum 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an early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guide to entry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Offer guarantee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Converting your results to a selection rank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Assumed knowledge and prerequisites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Want help getting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 now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Other admissions pathways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Esports could be of interest</w:t>
      </w:r>
    </w:p>
    <w:p>
      <w:pPr>
        <w:widowControl w:val="on"/>
        <w:pBdr/>
        <w:spacing w:before="218" w:after="218" w:line="240" w:lineRule="auto"/>
        <w:ind w:left="0" w:right="0"/>
        <w:jc w:val="left"/>
      </w:pPr>
      <w:r>
        <w:rPr>
          <w:rFonts w:ascii="calibri" w:hAnsi="calibri" w:eastAsia="calibri" w:cs="calibri"/>
          <w:color w:val="000000"/>
          <w:sz w:val="22"/>
          <w:szCs w:val="22"/>
        </w:rPr>
        <w:t xml:space="preserve">The Esport industry is a billion dollar industry and growing. QUT launched Australia’s first university esports program in 2017. It provides a pathway from amateur to professional participation in all aspects of esports. They lead an innovative program with community, competition, education, wellbeing and online safety and governance at its core. Their purpose-built arena is Australia’s first university gaming arena and is located at Level 1, X Block, at the Gardens Point campus. Click </w:t>
      </w:r>
      <w:hyperlink r:id="rId339466a98a3a4961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their: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High School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QUT Academy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Join the esports community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Academy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Intervarsity Competition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Women's Gaming Community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Community Challenges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QUT High Schools Exports Tournaments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Community of Practice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Match My Skills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Need help finding a uni course that suits you? Complete </w:t>
      </w:r>
      <w:r>
        <w:rPr>
          <w:rFonts w:ascii="calibri" w:hAnsi="calibri" w:eastAsia="calibri" w:cs="calibri"/>
          <w:i/>
          <w:iCs/>
          <w:color w:val="000000"/>
          <w:sz w:val="22"/>
          <w:szCs w:val="22"/>
        </w:rPr>
        <w:t xml:space="preserve">Match My Skills</w:t>
      </w:r>
      <w:r>
        <w:rPr>
          <w:rFonts w:ascii="calibri" w:hAnsi="calibri" w:eastAsia="calibri" w:cs="calibri"/>
          <w:color w:val="000000"/>
          <w:sz w:val="22"/>
          <w:szCs w:val="22"/>
        </w:rPr>
        <w:t xml:space="preserve"> to create a personalised list of courses that may suit your interests. It takes less than 10 minutes. Visit </w:t>
      </w:r>
      <w:hyperlink r:id="rId285566a98a3a4f819" w:history="1">
        <w:r>
          <w:rPr>
            <w:rStyle w:val="DefaultParagraphFontPHPDOCX"/>
            <w:rFonts w:ascii="calibri" w:hAnsi="calibri" w:eastAsia="calibri" w:cs="calibri"/>
            <w:color w:val="0000CC"/>
            <w:sz w:val="22"/>
            <w:szCs w:val="22"/>
            <w:u w:val="single" w:color=""/>
          </w:rPr>
          <w:t xml:space="preserve">Match My Skills</w:t>
        </w:r>
      </w:hyperlink>
      <w:r>
        <w:rPr>
          <w:rFonts w:ascii="calibri" w:hAnsi="calibri" w:eastAsia="calibri" w:cs="calibri"/>
          <w:color w:val="000000"/>
          <w:sz w:val="22"/>
          <w:szCs w:val="22"/>
        </w:rPr>
        <w:t xml:space="preserve"> and give it a test drive.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New Diploma pathway to architecture and built environment degrees</w:t>
      </w:r>
    </w:p>
    <w:p>
      <w:pPr>
        <w:widowControl w:val="on"/>
        <w:pBdr/>
        <w:spacing w:before="218" w:after="218" w:line="240" w:lineRule="auto"/>
        <w:ind w:left="0" w:right="0"/>
        <w:jc w:val="left"/>
      </w:pPr>
      <w:r>
        <w:rPr>
          <w:rFonts w:ascii="calibri" w:hAnsi="calibri" w:eastAsia="calibri" w:cs="calibri"/>
          <w:color w:val="000000"/>
          <w:sz w:val="22"/>
          <w:szCs w:val="22"/>
        </w:rPr>
        <w:t xml:space="preserve">QUT's new </w:t>
      </w:r>
      <w:hyperlink r:id="rId211366a98a3a524c3" w:history="1">
        <w:r>
          <w:rPr>
            <w:rStyle w:val="DefaultParagraphFontPHPDOCX"/>
            <w:rFonts w:ascii="calibri" w:hAnsi="calibri" w:eastAsia="calibri" w:cs="calibri"/>
            <w:color w:val="0000CC"/>
            <w:sz w:val="22"/>
            <w:szCs w:val="22"/>
            <w:u w:val="single" w:color=""/>
          </w:rPr>
          <w:t xml:space="preserve">Diploma in Architectural Studies</w:t>
        </w:r>
      </w:hyperlink>
      <w:r>
        <w:rPr>
          <w:rFonts w:ascii="calibri" w:hAnsi="calibri" w:eastAsia="calibri" w:cs="calibri"/>
          <w:color w:val="000000"/>
          <w:sz w:val="22"/>
          <w:szCs w:val="22"/>
        </w:rPr>
        <w:t xml:space="preserve"> provides you with foundational architectural skills, a supportive learning environment with small class sizes, experienced educators and increased contact hours. Successful completion of the diploma guarantees entry to the second year of the </w:t>
      </w:r>
      <w:hyperlink r:id="rId748966a98a3a524ed" w:history="1">
        <w:r>
          <w:rPr>
            <w:rStyle w:val="DefaultParagraphFontPHPDOCX"/>
            <w:rFonts w:ascii="calibri" w:hAnsi="calibri" w:eastAsia="calibri" w:cs="calibri"/>
            <w:color w:val="0000CC"/>
            <w:sz w:val="22"/>
            <w:szCs w:val="22"/>
            <w:u w:val="single" w:color=""/>
          </w:rPr>
          <w:t xml:space="preserve">Bachelor of Architectural Design</w:t>
        </w:r>
      </w:hyperlink>
      <w:r>
        <w:rPr>
          <w:rFonts w:ascii="calibri" w:hAnsi="calibri" w:eastAsia="calibri" w:cs="calibri"/>
          <w:color w:val="000000"/>
          <w:sz w:val="22"/>
          <w:szCs w:val="22"/>
        </w:rPr>
        <w:t xml:space="preserve"> or </w:t>
      </w:r>
      <w:hyperlink r:id="rId993066a98a3a526f3" w:history="1">
        <w:r>
          <w:rPr>
            <w:rStyle w:val="DefaultParagraphFontPHPDOCX"/>
            <w:rFonts w:ascii="calibri" w:hAnsi="calibri" w:eastAsia="calibri" w:cs="calibri"/>
            <w:color w:val="0000CC"/>
            <w:sz w:val="22"/>
            <w:szCs w:val="22"/>
            <w:u w:val="single" w:color=""/>
          </w:rPr>
          <w:t xml:space="preserve">Bachelor of Built Environment (Honours) (Interior Design)</w:t>
        </w:r>
      </w:hyperlink>
      <w:r>
        <w:rPr>
          <w:rFonts w:ascii="calibri" w:hAnsi="calibri" w:eastAsia="calibri" w:cs="calibri"/>
          <w:color w:val="000000"/>
          <w:sz w:val="22"/>
          <w:szCs w:val="22"/>
        </w:rPr>
        <w:t xml:space="preserve"> or </w:t>
      </w:r>
      <w:hyperlink r:id="rId235866a98a3a52724" w:history="1">
        <w:r>
          <w:rPr>
            <w:rStyle w:val="DefaultParagraphFontPHPDOCX"/>
            <w:rFonts w:ascii="calibri" w:hAnsi="calibri" w:eastAsia="calibri" w:cs="calibri"/>
            <w:color w:val="0000CC"/>
            <w:sz w:val="22"/>
            <w:szCs w:val="22"/>
            <w:u w:val="single" w:color=""/>
          </w:rPr>
          <w:t xml:space="preserve">Bachelor of Built Environment (Honours) (Landscape Architecture)</w:t>
        </w:r>
      </w:hyperlink>
      <w:r>
        <w:rPr>
          <w:rFonts w:ascii="calibri" w:hAnsi="calibri" w:eastAsia="calibri" w:cs="calibri"/>
          <w:color w:val="000000"/>
          <w:sz w:val="22"/>
          <w:szCs w:val="22"/>
        </w:rPr>
        <w:t xml:space="preserve">. Students who meet the citizenship requirements are eligible for Commonwealth Supported Places and HECS-HELP. </w:t>
      </w:r>
      <w:hyperlink r:id="rId422666a98a3a52743" w:history="1">
        <w:r>
          <w:rPr>
            <w:rStyle w:val="DefaultParagraphFontPHPDOCX"/>
            <w:rFonts w:ascii="calibri" w:hAnsi="calibri" w:eastAsia="calibri" w:cs="calibri"/>
            <w:color w:val="0000CC"/>
            <w:sz w:val="22"/>
            <w:szCs w:val="22"/>
            <w:u w:val="single" w:color=""/>
          </w:rPr>
          <w:t xml:space="preserve">Read more.</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START QUT Information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 Year 11 or 12 and interested in studying a university subject in Semester 1 2025. You can study a maximum of two START QUT units (one per semester) in either the summer before commencing Year 12 (STEM Intensive), Semester 1 of Year 12, or Semester 2 of Year 11. You will receive a selection rank adjustment and gain potential credit towards a future degree at QUT. QUT is hosting a START QUT Information Webinar on Tuesday 27 August from 5.30 - 7pm. Applications for START QUT Semester 1, 2025 open on 1 August and close on 31 October 2024. Click </w:t>
      </w:r>
      <w:hyperlink r:id="rId351766a98a3a5540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for the webinar and to check eligibility requirements, available subjects and apply.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Year 12 Early Offer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The QUT Year 12 Early Offer Scheme includes more than 50 single and double degrees from a wide range of study areas including business, creative industries, engineering, health and science. Click </w:t>
      </w:r>
      <w:hyperlink r:id="rId789766a98a3a587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 the following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Important dates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Am I eligible?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Required school results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courses are included in the scheme?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 and receiving an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Supporting documentation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Other things to consider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Contact us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Auditions for the 2025 B Music (Honours)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UQ School of Music invites applications from everyone who is interested in auditioning for a place in the </w:t>
      </w:r>
      <w:hyperlink r:id="rId934166a98a3a5dad2" w:history="1">
        <w:r>
          <w:rPr>
            <w:rStyle w:val="DefaultParagraphFontPHPDOCX"/>
            <w:rFonts w:ascii="calibri" w:hAnsi="calibri" w:eastAsia="calibri" w:cs="calibri"/>
            <w:color w:val="0000CC"/>
            <w:sz w:val="22"/>
            <w:szCs w:val="22"/>
            <w:u w:val="single" w:color=""/>
          </w:rPr>
          <w:t xml:space="preserve">B Music (Honours)</w:t>
        </w:r>
      </w:hyperlink>
      <w:r>
        <w:rPr>
          <w:rFonts w:ascii="calibri" w:hAnsi="calibri" w:eastAsia="calibri" w:cs="calibri"/>
          <w:color w:val="000000"/>
          <w:sz w:val="22"/>
          <w:szCs w:val="22"/>
        </w:rPr>
        <w:t xml:space="preserve"> program commencing in Semester 1 2025, The prerequisites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Queensland Year 12 (or equivalent)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English subject (Units 3 &amp; 4, 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Audition/interview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pass in a test of practical ability and musicianship skills. Applicants must arrange an audition with the School of Music, to take place between 1 September and 30 November of the year preceding admission. A program of no longer than 15 minutes must be prepared. </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for audition close on 19 August and you must provide details to the School of Music when you arrange for your audition. The School may accept late applications to audition up to 4pm on 25 November 2024. Click </w:t>
      </w:r>
      <w:hyperlink r:id="rId188666a98a3a5dbb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on audition requirements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formats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to audition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Live audition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 for a place in the Bachelor of Music (Honours)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Accepting a place in the Bachelor of Music (Honours) Program</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Entry requirements</w:t>
      </w:r>
    </w:p>
    <w:p>
      <w:pPr>
        <w:widowControl w:val="on"/>
        <w:pBdr/>
        <w:spacing w:before="218" w:after="218" w:line="240" w:lineRule="auto"/>
        <w:ind w:left="0" w:right="0"/>
        <w:jc w:val="left"/>
      </w:pPr>
      <w:r>
        <w:rPr>
          <w:rFonts w:ascii="calibri" w:hAnsi="calibri" w:eastAsia="calibri" w:cs="calibri"/>
          <w:color w:val="000000"/>
          <w:sz w:val="22"/>
          <w:szCs w:val="22"/>
        </w:rPr>
        <w:t xml:space="preserve">To be considered for an offer to a program at UQ, you'll need to meet all the entry requirements. Check out the program page for specific entry requirements. Click </w:t>
      </w:r>
      <w:hyperlink r:id="rId972666a98a3a60da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more information on how to meet the following program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subject prerequisites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entry score threshold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program-specific requirements, if relevant.</w:t>
      </w:r>
    </w:p>
    <w:p>
      <w:pPr>
        <w:widowControl w:val="on"/>
        <w:pBdr/>
        <w:spacing w:before="218" w:after="218" w:line="240" w:lineRule="auto"/>
        <w:ind w:left="0" w:right="0"/>
        <w:jc w:val="left"/>
      </w:pPr>
      <w:r>
        <w:rPr>
          <w:rFonts w:ascii="calibri" w:hAnsi="calibri" w:eastAsia="calibri" w:cs="calibri"/>
          <w:color w:val="000000"/>
          <w:sz w:val="22"/>
          <w:szCs w:val="22"/>
        </w:rPr>
        <w:t xml:space="preserve">Some programs also have </w:t>
      </w:r>
      <w:hyperlink r:id="rId181466a98a3a60e73" w:history="1">
        <w:r>
          <w:rPr>
            <w:rStyle w:val="DefaultParagraphFontPHPDOCX"/>
            <w:rFonts w:ascii="calibri" w:hAnsi="calibri" w:eastAsia="calibri" w:cs="calibri"/>
            <w:color w:val="0000CC"/>
            <w:sz w:val="22"/>
            <w:szCs w:val="22"/>
            <w:u w:val="single" w:color=""/>
          </w:rPr>
          <w:t xml:space="preserve">inherent requirements</w:t>
        </w:r>
      </w:hyperlink>
      <w:r>
        <w:rPr>
          <w:rFonts w:ascii="calibri" w:hAnsi="calibri" w:eastAsia="calibri" w:cs="calibri"/>
          <w:color w:val="000000"/>
          <w:sz w:val="22"/>
          <w:szCs w:val="22"/>
        </w:rPr>
        <w:t xml:space="preserve"> that you must meet to be able to graduate.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Guaranteed ATAR Thresholds for 2025</w:t>
      </w:r>
    </w:p>
    <w:p>
      <w:pPr>
        <w:widowControl w:val="on"/>
        <w:pBdr/>
        <w:spacing w:before="218" w:after="218" w:line="240" w:lineRule="auto"/>
        <w:ind w:left="0" w:right="0"/>
        <w:jc w:val="left"/>
      </w:pPr>
      <w:r>
        <w:rPr>
          <w:rFonts w:ascii="calibri" w:hAnsi="calibri" w:eastAsia="calibri" w:cs="calibri"/>
          <w:color w:val="000000"/>
          <w:sz w:val="22"/>
          <w:szCs w:val="22"/>
        </w:rPr>
        <w:t xml:space="preserve">UQ offer guaranteed entry to most undergraduate programs based on minimum ATAR thresholds. This guarantee provides you with certainty when applying to UQ, allowing you to focus on planning for 2025 and beyond. They believe this approach will help you make informed decisions about your tertiary educational journey. You can review their Guaranteed ATAR thresholds </w:t>
      </w:r>
      <w:hyperlink r:id="rId796466a98a3a660e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Missing prerequisites for a UQ course?</w:t>
      </w:r>
    </w:p>
    <w:p>
      <w:pPr>
        <w:widowControl w:val="on"/>
        <w:pBdr/>
        <w:spacing w:before="218" w:after="218" w:line="240" w:lineRule="auto"/>
        <w:ind w:left="0" w:right="0"/>
        <w:jc w:val="left"/>
      </w:pPr>
      <w:r>
        <w:rPr>
          <w:rFonts w:ascii="calibri" w:hAnsi="calibri" w:eastAsia="calibri" w:cs="calibri"/>
          <w:color w:val="000000"/>
          <w:sz w:val="22"/>
          <w:szCs w:val="22"/>
        </w:rPr>
        <w:t xml:space="preserve">UQ College's bridging programs in Mathematical Methods, Physics, Chemistry and Biology run over 4 weeks will see you obtain a prerequisite in Mathematical Methods, Biology, Chemistry or Physics. Successful completion of an individual course will satisfy the prerequisites at The University of Queensland and some other universities (check each university individually). Results will be ready for the QTAC Offer Round in January each year. Click </w:t>
      </w:r>
      <w:hyperlink r:id="rId728166a98a3a6b4c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their Bridging Program, Tertiary Preparation Program and Certificate IV in Adult Tertiary Preparation.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Prepare for your future</w:t>
      </w:r>
    </w:p>
    <w:p>
      <w:pPr>
        <w:widowControl w:val="on"/>
        <w:pBdr/>
        <w:spacing w:before="218" w:after="218" w:line="240" w:lineRule="auto"/>
        <w:ind w:left="0" w:right="0"/>
        <w:jc w:val="left"/>
      </w:pPr>
      <w:r>
        <w:rPr>
          <w:rFonts w:ascii="calibri" w:hAnsi="calibri" w:eastAsia="calibri" w:cs="calibri"/>
          <w:color w:val="000000"/>
          <w:sz w:val="22"/>
          <w:szCs w:val="22"/>
        </w:rPr>
        <w:t xml:space="preserve">One of the main reasons for attending University is to kickstart your dream career. So, UQ provides you with the knowledge and resources needed to break into your industry of choice and thrive. Click </w:t>
      </w:r>
      <w:hyperlink r:id="rId590066a98a3a720c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some of the programs and resources you can engage in during your time at UQ, to get you on the right career path and one step closer to your dream job. They suggest that you consider: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Hands-on experience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integrated learning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Volunteering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Mentoring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Cultivating your entrepreneurial side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Free, self-paced employability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Careers advice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Resume, job application and interview assistance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Rural Access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you've lived in an Australian rural area, </w:t>
      </w:r>
      <w:hyperlink r:id="rId672266a98a3a767ef" w:history="1">
        <w:r>
          <w:rPr>
            <w:rStyle w:val="DefaultParagraphFontPHPDOCX"/>
            <w:rFonts w:ascii="calibri" w:hAnsi="calibri" w:eastAsia="calibri" w:cs="calibri"/>
            <w:color w:val="0000CC"/>
            <w:sz w:val="22"/>
            <w:szCs w:val="22"/>
            <w:u w:val="single" w:color=""/>
          </w:rPr>
          <w:t xml:space="preserve">UQ's Rural Access Scheme</w:t>
        </w:r>
      </w:hyperlink>
      <w:r>
        <w:rPr>
          <w:rFonts w:ascii="calibri" w:hAnsi="calibri" w:eastAsia="calibri" w:cs="calibri"/>
          <w:color w:val="000000"/>
          <w:sz w:val="22"/>
          <w:szCs w:val="22"/>
        </w:rPr>
        <w:t xml:space="preserve"> may help boost your selection rank for entry into some programs. The scheme provides eligible applicants with 2 adjustments to help boost their selection rank for entry into all undergraduate programs including the Doctor of Medicine (Provisional Entry). Click the above link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Who is eligible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Supporting documentation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Transitioning from high school to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UQ is hosting the following information sessions that you can attend in person or online. The informative nights will provide you with everything you need for a smooth transition from high school to university.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30 July     </w:t>
      </w:r>
      <w:hyperlink r:id="rId356466a98a3a7a053" w:history="1">
        <w:r>
          <w:rPr>
            <w:rStyle w:val="DefaultParagraphFontPHPDOCX"/>
            <w:rFonts w:ascii="calibri" w:hAnsi="calibri" w:eastAsia="calibri" w:cs="calibri"/>
            <w:color w:val="0000CC"/>
            <w:sz w:val="22"/>
            <w:szCs w:val="22"/>
            <w:u w:val="single" w:color=""/>
          </w:rPr>
          <w:t xml:space="preserve">Townsville</w:t>
        </w:r>
      </w:hyperlink>
      <w:r>
        <w:rPr>
          <w:rFonts w:ascii="calibri" w:hAnsi="calibri" w:eastAsia="calibri" w:cs="calibri"/>
          <w:color w:val="000000"/>
          <w:sz w:val="22"/>
          <w:szCs w:val="22"/>
        </w:rPr>
        <w:t xml:space="preserve"> - 5.30 - 7pm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 August  </w:t>
      </w:r>
      <w:hyperlink r:id="rId571666a98a3a7a0a1" w:history="1">
        <w:r>
          <w:rPr>
            <w:rStyle w:val="DefaultParagraphFontPHPDOCX"/>
            <w:rFonts w:ascii="calibri" w:hAnsi="calibri" w:eastAsia="calibri" w:cs="calibri"/>
            <w:color w:val="0000CC"/>
            <w:sz w:val="22"/>
            <w:szCs w:val="22"/>
            <w:u w:val="single" w:color=""/>
          </w:rPr>
          <w:t xml:space="preserve">Gold Coast</w:t>
        </w:r>
      </w:hyperlink>
      <w:r>
        <w:rPr>
          <w:rFonts w:ascii="calibri" w:hAnsi="calibri" w:eastAsia="calibri" w:cs="calibri"/>
          <w:color w:val="000000"/>
          <w:sz w:val="22"/>
          <w:szCs w:val="22"/>
        </w:rPr>
        <w:t xml:space="preserve"> - 6 - 7.30pm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Creative Arts auditions and interviews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looking to study some of the creative arts courses at UniSQ, you will need to attend an audition and/or interview in addition to your QTAC or direct entry application. Check the program entry requirements for the course/s you are interested in, in your QTAC Guide and also click on the link below. There is no fee for auditions or interviews. To book an audition or interview complete the </w:t>
      </w:r>
      <w:hyperlink r:id="rId126866a98a3a7ef57" w:history="1">
        <w:r>
          <w:rPr>
            <w:rStyle w:val="DefaultParagraphFontPHPDOCX"/>
            <w:rFonts w:ascii="calibri" w:hAnsi="calibri" w:eastAsia="calibri" w:cs="calibri"/>
            <w:color w:val="0000CC"/>
            <w:sz w:val="22"/>
            <w:szCs w:val="22"/>
            <w:u w:val="single" w:color=""/>
          </w:rPr>
          <w:t xml:space="preserve">UniSQ Online Audition Form</w:t>
        </w:r>
      </w:hyperlink>
      <w:r>
        <w:rPr>
          <w:rFonts w:ascii="calibri" w:hAnsi="calibri" w:eastAsia="calibri" w:cs="calibri"/>
          <w:color w:val="000000"/>
          <w:sz w:val="22"/>
          <w:szCs w:val="22"/>
        </w:rPr>
        <w:t xml:space="preserve"> and check their website for application closing dates.</w:t>
      </w:r>
    </w:p>
    <w:p>
      <w:pPr>
        <w:numPr>
          <w:ilvl w:val="0"/>
          <w:numId w:val="1"/>
        </w:numPr>
        <w:spacing w:before="0" w:after="0" w:line="240" w:lineRule="auto"/>
        <w:jc w:val="left"/>
        <w:rPr>
          <w:rFonts w:ascii="calibri" w:hAnsi="calibri" w:eastAsia="calibri" w:cs="calibri"/>
          <w:color w:val="000000"/>
          <w:sz w:val="22"/>
          <w:szCs w:val="22"/>
        </w:rPr>
      </w:pPr>
      <w:hyperlink r:id="rId497966a98a3a7f159" w:history="1">
        <w:r>
          <w:rPr>
            <w:rStyle w:val="DefaultParagraphFontPHPDOCX"/>
            <w:rFonts w:ascii="calibri" w:hAnsi="calibri" w:eastAsia="calibri" w:cs="calibri"/>
            <w:color w:val="0000CC"/>
            <w:sz w:val="22"/>
            <w:szCs w:val="22"/>
            <w:u w:val="single" w:color=""/>
          </w:rPr>
          <w:t xml:space="preserve">Bachelor of Visual Arts</w:t>
        </w:r>
      </w:hyperlink>
    </w:p>
    <w:p>
      <w:pPr>
        <w:numPr>
          <w:ilvl w:val="0"/>
          <w:numId w:val="1"/>
        </w:numPr>
        <w:spacing w:before="0" w:after="0" w:line="240" w:lineRule="auto"/>
        <w:jc w:val="left"/>
        <w:rPr>
          <w:rFonts w:ascii="calibri" w:hAnsi="calibri" w:eastAsia="calibri" w:cs="calibri"/>
          <w:color w:val="000000"/>
          <w:sz w:val="22"/>
          <w:szCs w:val="22"/>
        </w:rPr>
      </w:pPr>
      <w:hyperlink r:id="rId223266a98a3a7f193" w:history="1">
        <w:r>
          <w:rPr>
            <w:rStyle w:val="DefaultParagraphFontPHPDOCX"/>
            <w:rFonts w:ascii="calibri" w:hAnsi="calibri" w:eastAsia="calibri" w:cs="calibri"/>
            <w:color w:val="0000CC"/>
            <w:sz w:val="22"/>
            <w:szCs w:val="22"/>
            <w:u w:val="single" w:color=""/>
          </w:rPr>
          <w:t xml:space="preserve">Bachelor of Music</w:t>
        </w:r>
      </w:hyperlink>
    </w:p>
    <w:p>
      <w:pPr>
        <w:numPr>
          <w:ilvl w:val="0"/>
          <w:numId w:val="1"/>
        </w:numPr>
        <w:spacing w:before="0" w:after="0" w:line="240" w:lineRule="auto"/>
        <w:jc w:val="left"/>
        <w:rPr>
          <w:rFonts w:ascii="calibri" w:hAnsi="calibri" w:eastAsia="calibri" w:cs="calibri"/>
          <w:color w:val="000000"/>
          <w:sz w:val="22"/>
          <w:szCs w:val="22"/>
        </w:rPr>
      </w:pPr>
      <w:hyperlink r:id="rId477866a98a3a7f1bf" w:history="1">
        <w:r>
          <w:rPr>
            <w:rStyle w:val="DefaultParagraphFontPHPDOCX"/>
            <w:rFonts w:ascii="calibri" w:hAnsi="calibri" w:eastAsia="calibri" w:cs="calibri"/>
            <w:color w:val="0000CC"/>
            <w:sz w:val="22"/>
            <w:szCs w:val="22"/>
            <w:u w:val="single" w:color=""/>
          </w:rPr>
          <w:t xml:space="preserve">Bachelor of Theatre</w:t>
        </w:r>
      </w:hyperlink>
    </w:p>
    <w:p>
      <w:pPr>
        <w:numPr>
          <w:ilvl w:val="0"/>
          <w:numId w:val="1"/>
        </w:numPr>
        <w:spacing w:before="0" w:after="0" w:line="240" w:lineRule="auto"/>
        <w:jc w:val="left"/>
        <w:rPr>
          <w:rFonts w:ascii="calibri" w:hAnsi="calibri" w:eastAsia="calibri" w:cs="calibri"/>
          <w:color w:val="000000"/>
          <w:sz w:val="22"/>
          <w:szCs w:val="22"/>
        </w:rPr>
      </w:pPr>
      <w:hyperlink r:id="rId390366a98a3a7f1e6" w:history="1">
        <w:r>
          <w:rPr>
            <w:rStyle w:val="DefaultParagraphFontPHPDOCX"/>
            <w:rFonts w:ascii="calibri" w:hAnsi="calibri" w:eastAsia="calibri" w:cs="calibri"/>
            <w:color w:val="0000CC"/>
            <w:sz w:val="22"/>
            <w:szCs w:val="22"/>
            <w:u w:val="single" w:color=""/>
          </w:rPr>
          <w:t xml:space="preserve">Bachelor of Creative Arts and Community Wellbeing Major Visual Art</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Early Offer opportunity for Year 12 students</w:t>
      </w:r>
    </w:p>
    <w:p>
      <w:pPr>
        <w:widowControl w:val="on"/>
        <w:pBdr/>
        <w:spacing w:before="218" w:after="218" w:line="240" w:lineRule="auto"/>
        <w:ind w:left="0" w:right="0"/>
        <w:jc w:val="left"/>
      </w:pPr>
      <w:hyperlink r:id="rId568566a98a3a81dc9" w:history="1">
        <w:r>
          <w:rPr>
            <w:rStyle w:val="DefaultParagraphFontPHPDOCX"/>
            <w:rFonts w:ascii="calibri" w:hAnsi="calibri" w:eastAsia="calibri" w:cs="calibri"/>
            <w:color w:val="0000CC"/>
            <w:sz w:val="22"/>
            <w:szCs w:val="22"/>
            <w:u w:val="single" w:color=""/>
          </w:rPr>
          <w:t xml:space="preserve">UniSQ’s Early Offer</w:t>
        </w:r>
      </w:hyperlink>
      <w:r>
        <w:rPr>
          <w:rFonts w:ascii="calibri" w:hAnsi="calibri" w:eastAsia="calibri" w:cs="calibri"/>
          <w:color w:val="000000"/>
          <w:sz w:val="22"/>
          <w:szCs w:val="22"/>
        </w:rPr>
        <w:t xml:space="preserve"> allows graduating Year 12 students, who place UniSQ #1 on their QTAC application, an opportunity to receive an early offer based solely upon a recommendation of your Principal, through one simple application form and by successful completion of UniSQ Head Start course. You are still required to meet all the relevant entry requirements plus you'll still be eligible for </w:t>
      </w:r>
      <w:hyperlink r:id="rId388066a98a3a81e07" w:history="1">
        <w:r>
          <w:rPr>
            <w:rStyle w:val="DefaultParagraphFontPHPDOCX"/>
            <w:rFonts w:ascii="calibri" w:hAnsi="calibri" w:eastAsia="calibri" w:cs="calibri"/>
            <w:color w:val="0000CC"/>
            <w:sz w:val="22"/>
            <w:szCs w:val="22"/>
            <w:u w:val="single" w:color=""/>
          </w:rPr>
          <w:t xml:space="preserve">Become Rewarded</w:t>
        </w:r>
      </w:hyperlink>
      <w:r>
        <w:rPr>
          <w:rFonts w:ascii="calibri" w:hAnsi="calibri" w:eastAsia="calibri" w:cs="calibri"/>
          <w:color w:val="000000"/>
          <w:sz w:val="22"/>
          <w:szCs w:val="22"/>
        </w:rPr>
        <w:t xml:space="preserve"> scholarships once ATARs are released. The application form is available now and must be submitted by 11 October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Head Start For Years 10, 11 and 12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UniSQ Head Start is their academic extension program for high achieving Year 10, 11 or 12 students. It will give you a taste of what uni is really like by studying one university subject a semester while working towards your QCE. Applications for Trimester 3, 2024 (2 September - 2 December) close on 26 August 2024. Click </w:t>
      </w:r>
      <w:hyperlink r:id="rId520366a98a3a86a3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6 reasons to study Head Start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Head Start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 dates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 for UniSQ Head Start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26969949" name="name459266a98a3aaf5f8"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910666a98a3aaf5f7"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STEM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24/07/2024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JCU Cairns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STEM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GU Music and Performing Arts Application Support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Proserpine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Ready - Townsville online and in person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Townsville transitioning from high school to university information sessions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Young ICT Explorers competition entry submissions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STEM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 to 25/08/2024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Australian Women's Film Festival 2024 competition first deadline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John Eales Rugby Excellence Scholarship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Opening of Admissions applications for 2025 entry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Opening of ATAR Portal registration for 2024 Year 12 students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Gold Coast transitioning from high school to university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Ready - Gold Coast online and in person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ACU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ACU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Mackay campus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Mackay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 of Sunshine Coast Open Day Sunshine Coast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Ramsay undergraduate scholarship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Bundaberg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Townsville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 Gold Coast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 Nathan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Ipswich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Springfield campus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Cairns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ADFA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Rockhampton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Toowoomba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Gatton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audition applications close for Bachelor of Music (Honours)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Gladstone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Student for a Semester September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First Year 12 Offer Round</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Australian Women's Film Festival Extended Deadline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Trimester 3 application closing date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START QUT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Indigenous scholarship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Youth and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Queensland Conservatorium audition application closes</w:t>
            </w:r>
          </w:p>
        </w:tc>
      </w:tr>
    </w:tbl>
    <w:sectPr xmlns:w="http://schemas.openxmlformats.org/wordprocessingml/2006/main" w:rsidR="00AC197E" w:rsidRPr="00DF064E" w:rsidSect="000F6147">
      <w:footerReference xmlns:r="http://schemas.openxmlformats.org/officeDocument/2006/relationships" w:type="first" r:id="rId794466a98a36a2046"/>
      <w:footerReference xmlns:r="http://schemas.openxmlformats.org/officeDocument/2006/relationships" w:type="default" r:id="rId996966a98a36a2011"/>
      <w:footerReference xmlns:r="http://schemas.openxmlformats.org/officeDocument/2006/relationships" w:type="even" r:id="rId252566a98a36a1fcb"/>
      <w:headerReference xmlns:r="http://schemas.openxmlformats.org/officeDocument/2006/relationships" w:type="even" r:id="rId626466a98a36a1f97"/>
      <w:headerReference xmlns:r="http://schemas.openxmlformats.org/officeDocument/2006/relationships" w:type="first" r:id="rId128566a98a36a1f60"/>
      <w:headerReference xmlns:r="http://schemas.openxmlformats.org/officeDocument/2006/relationships" w:type="default" r:id="rId881166a98a36a1f1b"/>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21440">
    <w:multiLevelType w:val="hybridMultilevel"/>
    <w:lvl w:ilvl="0" w:tplc="29512059">
      <w:start w:val="1"/>
      <w:numFmt w:val="decimal"/>
      <w:lvlText w:val="%1."/>
      <w:lvlJc w:val="left"/>
      <w:pPr>
        <w:ind w:left="720" w:hanging="360"/>
      </w:pPr>
    </w:lvl>
    <w:lvl w:ilvl="1" w:tplc="29512059" w:tentative="1">
      <w:start w:val="1"/>
      <w:numFmt w:val="lowerLetter"/>
      <w:lvlText w:val="%2."/>
      <w:lvlJc w:val="left"/>
      <w:pPr>
        <w:ind w:left="1440" w:hanging="360"/>
      </w:pPr>
    </w:lvl>
    <w:lvl w:ilvl="2" w:tplc="29512059" w:tentative="1">
      <w:start w:val="1"/>
      <w:numFmt w:val="lowerRoman"/>
      <w:lvlText w:val="%3."/>
      <w:lvlJc w:val="right"/>
      <w:pPr>
        <w:ind w:left="2160" w:hanging="180"/>
      </w:pPr>
    </w:lvl>
    <w:lvl w:ilvl="3" w:tplc="29512059" w:tentative="1">
      <w:start w:val="1"/>
      <w:numFmt w:val="decimal"/>
      <w:lvlText w:val="%4."/>
      <w:lvlJc w:val="left"/>
      <w:pPr>
        <w:ind w:left="2880" w:hanging="360"/>
      </w:pPr>
    </w:lvl>
    <w:lvl w:ilvl="4" w:tplc="29512059" w:tentative="1">
      <w:start w:val="1"/>
      <w:numFmt w:val="lowerLetter"/>
      <w:lvlText w:val="%5."/>
      <w:lvlJc w:val="left"/>
      <w:pPr>
        <w:ind w:left="3600" w:hanging="360"/>
      </w:pPr>
    </w:lvl>
    <w:lvl w:ilvl="5" w:tplc="29512059" w:tentative="1">
      <w:start w:val="1"/>
      <w:numFmt w:val="lowerRoman"/>
      <w:lvlText w:val="%6."/>
      <w:lvlJc w:val="right"/>
      <w:pPr>
        <w:ind w:left="4320" w:hanging="180"/>
      </w:pPr>
    </w:lvl>
    <w:lvl w:ilvl="6" w:tplc="29512059" w:tentative="1">
      <w:start w:val="1"/>
      <w:numFmt w:val="decimal"/>
      <w:lvlText w:val="%7."/>
      <w:lvlJc w:val="left"/>
      <w:pPr>
        <w:ind w:left="5040" w:hanging="360"/>
      </w:pPr>
    </w:lvl>
    <w:lvl w:ilvl="7" w:tplc="29512059" w:tentative="1">
      <w:start w:val="1"/>
      <w:numFmt w:val="lowerLetter"/>
      <w:lvlText w:val="%8."/>
      <w:lvlJc w:val="left"/>
      <w:pPr>
        <w:ind w:left="5760" w:hanging="360"/>
      </w:pPr>
    </w:lvl>
    <w:lvl w:ilvl="8" w:tplc="29512059" w:tentative="1">
      <w:start w:val="1"/>
      <w:numFmt w:val="lowerRoman"/>
      <w:lvlText w:val="%9."/>
      <w:lvlJc w:val="right"/>
      <w:pPr>
        <w:ind w:left="6480" w:hanging="180"/>
      </w:pPr>
    </w:lvl>
  </w:abstractNum>
  <w:abstractNum w:abstractNumId="21439">
    <w:multiLevelType w:val="hybridMultilevel"/>
    <w:lvl w:ilvl="0" w:tplc="746653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21439">
    <w:abstractNumId w:val="21439"/>
  </w:num>
  <w:num w:numId="21440">
    <w:abstractNumId w:val="214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905979544" Type="http://schemas.microsoft.com/office/2011/relationships/commentsExtended" Target="commentsExtended.xml"/><Relationship Id="rId881166a98a36a1f1b" Type="http://schemas.openxmlformats.org/officeDocument/2006/relationships/header" Target="header2.xml"/><Relationship Id="rId128566a98a36a1f60" Type="http://schemas.openxmlformats.org/officeDocument/2006/relationships/header" Target="header3.xml"/><Relationship Id="rId626466a98a36a1f97" Type="http://schemas.openxmlformats.org/officeDocument/2006/relationships/header" Target="header1.xml"/><Relationship Id="rId252566a98a36a1fcb" Type="http://schemas.openxmlformats.org/officeDocument/2006/relationships/footer" Target="footer1.xml"/><Relationship Id="rId996966a98a36a2011" Type="http://schemas.openxmlformats.org/officeDocument/2006/relationships/footer" Target="footer2.xml"/><Relationship Id="rId794466a98a36a2046" Type="http://schemas.openxmlformats.org/officeDocument/2006/relationships/footer" Target="footer3.xml"/><Relationship Id="rId66746078" Type="http://schemas.openxmlformats.org/officeDocument/2006/relationships/image" Target="media/imgrId66746078.jpg"/><Relationship Id="rId66746079" Type="http://schemas.openxmlformats.org/officeDocument/2006/relationships/image" Target="media/imgrId66746079.png"/><Relationship Id="rId66746080" Type="http://schemas.openxmlformats.org/officeDocument/2006/relationships/image" Target="media/imgrId66746080.png"/><Relationship Id="rId66746080link" Type="http://schemas.openxmlformats.org/officeDocument/2006/relationships/hyperlink" Target="https://apps.apple.com/au/app/options-career-information/id1561507588" TargetMode="External"/><Relationship Id="rId66746081" Type="http://schemas.openxmlformats.org/officeDocument/2006/relationships/image" Target="media/imgrId66746081.png"/><Relationship Id="rId66746081link" Type="http://schemas.openxmlformats.org/officeDocument/2006/relationships/hyperlink" Target="https://play.google.com/store/apps/details?id=au.com.optionscareers" TargetMode="External"/><Relationship Id="rId621166a98a36cda94" Type="http://schemas.openxmlformats.org/officeDocument/2006/relationships/image" Target="media/imgrId621166a98a36cda94.jpg"/><Relationship Id="rId851166a98a3701953" Type="http://schemas.openxmlformats.org/officeDocument/2006/relationships/image" Target="media/imgrId851166a98a3701953.jpg"/><Relationship Id="rId287066a98a3703a50" Type="http://schemas.openxmlformats.org/officeDocument/2006/relationships/hyperlink" Target="https://desbt.qld.gov.au/__data/assets/pdf_file/0021/12549/school-leavers-guide-to-jobs-and-training.pdf" TargetMode="External"/><Relationship Id="rId421066a98a370580a" Type="http://schemas.openxmlformats.org/officeDocument/2006/relationships/hyperlink" Target="https://tafeqld.edu.au/trade-training/become-an-apprentice-or-trainee" TargetMode="External"/><Relationship Id="rId822866a98a3707200" Type="http://schemas.openxmlformats.org/officeDocument/2006/relationships/hyperlink" Target="https://www.australianapprenticeships.gov.au/group-training" TargetMode="External"/><Relationship Id="rId922666a98a3707226" Type="http://schemas.openxmlformats.org/officeDocument/2006/relationships/hyperlink" Target="https://www.grouptrainingdirectory.com.au/" TargetMode="External"/><Relationship Id="rId350866a98a3708b96" Type="http://schemas.openxmlformats.org/officeDocument/2006/relationships/hyperlink" Target="https://myfuture.edu.au/career-articles/details?id=australian-apprenticeships-offer-a-world-of-opportunities#/" TargetMode="External"/><Relationship Id="rId223666a98a3708bbc" Type="http://schemas.openxmlformats.org/officeDocument/2006/relationships/hyperlink" Target="https://myfuture.edu.au/career-articles/apprenticeships" TargetMode="External"/><Relationship Id="rId696766a98a370af08" Type="http://schemas.openxmlformats.org/officeDocument/2006/relationships/hyperlink" Target="https://www.qld.gov.au/education/apprenticeships/school-based" TargetMode="External"/><Relationship Id="rId557266a98a3722e33" Type="http://schemas.openxmlformats.org/officeDocument/2006/relationships/image" Target="media/imgrId557266a98a3722e33.jpg"/><Relationship Id="rId360466a98a37255f9" Type="http://schemas.openxmlformats.org/officeDocument/2006/relationships/hyperlink" Target="https://www.adfcareers.gov.au/events-and-experiences/upcoming-events?_EventIsInThePast=&amp;_EventPeriod=&amp;Categories=&amp;_eventsitename=&amp;_eventlocationstate=qld&amp;_eventtypeid=&amp;eventlocationtype=&amp;page=1&amp;coordinate=" TargetMode="External"/><Relationship Id="rId659966a98a3725620" Type="http://schemas.openxmlformats.org/officeDocument/2006/relationships/hyperlink" Target="https://www.facebook.com/defenceaustralia/" TargetMode="External"/><Relationship Id="rId358466a98a372565d" Type="http://schemas.openxmlformats.org/officeDocument/2006/relationships/hyperlink" Target="https://www.adfcareers.gov.au/events/events-detail/awtro5b" TargetMode="External"/><Relationship Id="rId772166a98a372568a" Type="http://schemas.openxmlformats.org/officeDocument/2006/relationships/hyperlink" Target="https://www.adfcareers.gov.au/events/events-detail/msmayce" TargetMode="External"/><Relationship Id="rId743066a98a37256b4" Type="http://schemas.openxmlformats.org/officeDocument/2006/relationships/hyperlink" Target="https://www.adfcareers.gov.au/events/events-detail/ch7gvsk" TargetMode="External"/><Relationship Id="rId509566a98a37256dd" Type="http://schemas.openxmlformats.org/officeDocument/2006/relationships/hyperlink" Target="https://www.adfcareers.gov.au/events/events-detail/rp9chy8" TargetMode="External"/><Relationship Id="rId827366a98a3725704" Type="http://schemas.openxmlformats.org/officeDocument/2006/relationships/hyperlink" Target="https://www.adfcareers.gov.au/events/events-detail/s7xsi9x" TargetMode="External"/><Relationship Id="rId997466a98a372572c" Type="http://schemas.openxmlformats.org/officeDocument/2006/relationships/hyperlink" Target="https://www.adfcareers.gov.au/events/events-detail/kay3845" TargetMode="External"/><Relationship Id="rId899166a98a3725753" Type="http://schemas.openxmlformats.org/officeDocument/2006/relationships/hyperlink" Target="https://www.adfcareers.gov.au/events/events-detail/o4u1l5o" TargetMode="External"/><Relationship Id="rId448166a98a372577a" Type="http://schemas.openxmlformats.org/officeDocument/2006/relationships/hyperlink" Target="https://www.adfcareers.gov.au/events/events-detail/x0t0h00" TargetMode="External"/><Relationship Id="rId485666a98a3741605" Type="http://schemas.openxmlformats.org/officeDocument/2006/relationships/image" Target="media/imgrId485666a98a3741605.jpg"/><Relationship Id="rId953966a98a37437d3" Type="http://schemas.openxmlformats.org/officeDocument/2006/relationships/hyperlink" Target="https://qualifyme.edu.au/qm-blog/7-reasons-deciding-tradie-choice-make/" TargetMode="External"/><Relationship Id="rId506466a98a3745402" Type="http://schemas.openxmlformats.org/officeDocument/2006/relationships/hyperlink" Target="https://study.uq.edu.au/stories/what-can-i-do-with-a-degree-in" TargetMode="External"/><Relationship Id="rId748466a98a3746d79" Type="http://schemas.openxmlformats.org/officeDocument/2006/relationships/hyperlink" Target="https://www.gooduniversitiesguide.com.au/education-blogs/education-news/does-a-course-with-a-high-atar-guarantee-better-job-prospects" TargetMode="External"/><Relationship Id="rId963866a98a37485b7" Type="http://schemas.openxmlformats.org/officeDocument/2006/relationships/hyperlink" Target="https://www.seek.com.au/career-advice/explore-careers" TargetMode="External"/><Relationship Id="rId988066a98a3749ffa" Type="http://schemas.openxmlformats.org/officeDocument/2006/relationships/hyperlink" Target="https://myfuture.edu.au/" TargetMode="External"/><Relationship Id="rId218066a98a374ba9c" Type="http://schemas.openxmlformats.org/officeDocument/2006/relationships/hyperlink" Target="https://www.gooduniversitiesguide.com.au/education-blogs/career-guidance/volunteering-as-a-gateway-into-the-animal-welfare-industry" TargetMode="External"/><Relationship Id="rId726066a98a374d873" Type="http://schemas.openxmlformats.org/officeDocument/2006/relationships/hyperlink" Target="https://myfuture.edu.au/home" TargetMode="External"/><Relationship Id="rId211366a98a374d8b2" Type="http://schemas.openxmlformats.org/officeDocument/2006/relationships/hyperlink" Target="http://myfuture.edu.au/aa88ee3c-d13d-4751-ba3f-7538ecc6b2ca?sf=3041742C96C8https%3a%2f%2fmyfuture.edu.au%2fcareer-articles%2fdetails%2fhow-to-select-senior-school-subjects&amp;c=qW04em7YqXWM4RAR1nJ4zHnbCIs%3d" TargetMode="External"/><Relationship Id="rId568466a98a374d8df" Type="http://schemas.openxmlformats.org/officeDocument/2006/relationships/hyperlink" Target="http://myfuture.edu.au/aa88ee3c-d13d-4751-ba3f-7538ecc6b2ca?sf=3041742C96C8https%3a%2f%2fmyfuture.edu.au%2fcareer-articles%2fdetails%2falternative-pathways-to-higher-education&amp;c=qW04em7YqXWM4RAR1nJ4zHnbCIs%3d" TargetMode="External"/><Relationship Id="rId623266a98a374d906" Type="http://schemas.openxmlformats.org/officeDocument/2006/relationships/hyperlink" Target="http://myfuture.edu.au/aa88ee3c-d13d-4751-ba3f-7538ecc6b2ca?sf=3041742C96C8https%3a%2f%2fmyfuture.edu.au%2fcareer-articles%2fapprenticeships&amp;c=qW04em7YqXWM4RAR1nJ4zHnbCIs%3d" TargetMode="External"/><Relationship Id="rId710766a98a374d92b" Type="http://schemas.openxmlformats.org/officeDocument/2006/relationships/hyperlink" Target="http://myfuture.edu.au/aa88ee3c-d13d-4751-ba3f-7538ecc6b2ca?sf=3041742C96C8https%3a%2f%2fmyfuture.edu.au%2fcareer-articles%2fvocational-education-and-training&amp;c=qW04em7YqXWM4RAR1nJ4zHnbCIs%3d" TargetMode="External"/><Relationship Id="rId732966a98a3769492" Type="http://schemas.openxmlformats.org/officeDocument/2006/relationships/image" Target="media/imgrId732966a98a3769492.jpg"/><Relationship Id="rId977366a98a376af1d" Type="http://schemas.openxmlformats.org/officeDocument/2006/relationships/hyperlink" Target="https://www.abc.net.au/heywire/competition" TargetMode="External"/><Relationship Id="rId130466a98a376cbdb" Type="http://schemas.openxmlformats.org/officeDocument/2006/relationships/hyperlink" Target="https://www.griffith.edu.au/griffith-sciences/science-on-the-go/events-activities/science-competition" TargetMode="External"/><Relationship Id="rId969466a98a376e436" Type="http://schemas.openxmlformats.org/officeDocument/2006/relationships/hyperlink" Target="http://www.staq.qld.edu.au/competitions/queensland-science-contest/" TargetMode="External"/><Relationship Id="rId391766a98a379009c" Type="http://schemas.openxmlformats.org/officeDocument/2006/relationships/image" Target="media/imgrId391766a98a379009c.jpg"/><Relationship Id="rId193466a98a379302b" Type="http://schemas.openxmlformats.org/officeDocument/2006/relationships/hyperlink" Target="https://www.qld.gov.au/disability/adults/education-employment" TargetMode="External"/><Relationship Id="rId885966a98a3794f35" Type="http://schemas.openxmlformats.org/officeDocument/2006/relationships/hyperlink" Target="https://www.qld.gov.au/community/getting-support-health-social-issue/community-home-care-services/queensland-community-support-scheme" TargetMode="External"/><Relationship Id="rId480866a98a37b2471" Type="http://schemas.openxmlformats.org/officeDocument/2006/relationships/image" Target="media/imgrId480866a98a37b2471.jpg"/><Relationship Id="rId544066a98a37b4902" Type="http://schemas.openxmlformats.org/officeDocument/2006/relationships/hyperlink" Target="https://www.yourcareer.gov.au/industries/b/mining" TargetMode="External"/><Relationship Id="rId324166a98a37b494e" Type="http://schemas.openxmlformats.org/officeDocument/2006/relationships/hyperlink" Target="https://www.yourcareer.gov.au/occupations/7122/driller-miner-and-shot-firer" TargetMode="External"/><Relationship Id="rId116766a98a37b4985" Type="http://schemas.openxmlformats.org/officeDocument/2006/relationships/hyperlink" Target="https://www.yourcareer.gov.au/occupations/3232/metal-fitter-and-machinist" TargetMode="External"/><Relationship Id="rId125566a98a37b49b9" Type="http://schemas.openxmlformats.org/officeDocument/2006/relationships/hyperlink" Target="https://www.yourcareer.gov.au/occupations/7331/truck-driver" TargetMode="External"/><Relationship Id="rId967166a98a37b49e8" Type="http://schemas.openxmlformats.org/officeDocument/2006/relationships/hyperlink" Target="https://www.yourcareer.gov.au/occupations/3129/other-building-and-engineering-technician" TargetMode="External"/><Relationship Id="rId352366a98a37b4a16" Type="http://schemas.openxmlformats.org/officeDocument/2006/relationships/hyperlink" Target="https://www.yourcareer.gov.au/occupations/3411/electrician" TargetMode="External"/><Relationship Id="rId951066a98a37b6252" Type="http://schemas.openxmlformats.org/officeDocument/2006/relationships/hyperlink" Target="https://www.qcaa.qld.edu.au/downloads/multimedia/qce_achieve_alumni_grace.mp4" TargetMode="External"/><Relationship Id="rId285866a98a37b7e53" Type="http://schemas.openxmlformats.org/officeDocument/2006/relationships/hyperlink" Target="https://skillsroad.com.au/blog/killing-it-at-work/hone-your-soft-skills" TargetMode="External"/><Relationship Id="rId842066a98a37b96f6" Type="http://schemas.openxmlformats.org/officeDocument/2006/relationships/hyperlink" Target="https://skillsroad.com.au/careers/career-search" TargetMode="External"/><Relationship Id="rId707766a98a37bb14a" Type="http://schemas.openxmlformats.org/officeDocument/2006/relationships/hyperlink" Target="https://www.jobjumpstart.gov.au/sites/default/files/files/ONLINE%20FINAL%20-%20ESE21-0076%20Job%20Jumpstart%20Job%20Search%20Workbook_ACC.pdf" TargetMode="External"/><Relationship Id="rId257966a98a37bc9e0" Type="http://schemas.openxmlformats.org/officeDocument/2006/relationships/hyperlink" Target="https://life-as-a.com/?p=6522" TargetMode="External"/><Relationship Id="rId662966a98a37be6ac" Type="http://schemas.openxmlformats.org/officeDocument/2006/relationships/hyperlink" Target="https://about.linkedin.com/" TargetMode="External"/><Relationship Id="rId291866a98a37be6ce" Type="http://schemas.openxmlformats.org/officeDocument/2006/relationships/hyperlink" Target="https://www.linkedin.com/pulse/linkedin-beginner-all-star-8-easy-steps-clifford-wessel" TargetMode="External"/><Relationship Id="rId338166a98a37c0607" Type="http://schemas.openxmlformats.org/officeDocument/2006/relationships/hyperlink" Target="https://www.yourcareer.gov.au/school-leavers-support/school-leavers-information-kit" TargetMode="External"/><Relationship Id="rId440066a98a37c2434" Type="http://schemas.openxmlformats.org/officeDocument/2006/relationships/hyperlink" Target="https://www.alifewithoutlimits.com.au/" TargetMode="External"/><Relationship Id="rId600766a98a37c2463" Type="http://schemas.openxmlformats.org/officeDocument/2006/relationships/hyperlink" Target="https://qsn.org.au/" TargetMode="External"/><Relationship Id="rId860566a98a37c24ac" Type="http://schemas.openxmlformats.org/officeDocument/2006/relationships/hyperlink" Target="https://education.qld.gov.au/careers/teaching" TargetMode="External"/><Relationship Id="rId609066a98a37c24d3" Type="http://schemas.openxmlformats.org/officeDocument/2006/relationships/hyperlink" Target="https://qct.edu.au/" TargetMode="External"/><Relationship Id="rId486166a98a37c3dbe" Type="http://schemas.openxmlformats.org/officeDocument/2006/relationships/hyperlink" Target="https://www.cbc.ca/news/canada/british-columbia/parental-guidance-jobs-teens-invaluable-experieces-amy-bell-1.6513053?utm_source=CERIC+Subscriptions&amp;utm_campaign=2f03296053-EMAIL_CAMPAIGN_2017_05_25_COPY_01&amp;utm_medium=email&amp;utm_term=0_1d052da7c8-2f03296053-457855329" TargetMode="External"/><Relationship Id="rId533466a98a37c5965" Type="http://schemas.openxmlformats.org/officeDocument/2006/relationships/hyperlink" Target="https://www.seek.com.au/career-advice/article/why-a-good-attitude-can-matter-more-than-technical-skills" TargetMode="External"/><Relationship Id="rId812866a98a37e5a17" Type="http://schemas.openxmlformats.org/officeDocument/2006/relationships/image" Target="media/imgrId812866a98a37e5a17.jpg"/><Relationship Id="rId509066a98a37e78f5" Type="http://schemas.openxmlformats.org/officeDocument/2006/relationships/hyperlink" Target="https://scholarships.uq.edu.au/resources-for-high-school-students" TargetMode="External"/><Relationship Id="rId353266a98a37e9545" Type="http://schemas.openxmlformats.org/officeDocument/2006/relationships/hyperlink" Target="https://www.servicesaustralia.gov.au/payments-you-can-get-for-higher-education?context=60078" TargetMode="External"/><Relationship Id="rId208666a98a37ead61" Type="http://schemas.openxmlformats.org/officeDocument/2006/relationships/hyperlink" Target="https://www.qut.edu.au/about/faculty-of-science/insights/scholarship-for-women-in-mathematics" TargetMode="External"/><Relationship Id="rId528066a98a37ec9b0" Type="http://schemas.openxmlformats.org/officeDocument/2006/relationships/hyperlink" Target="https://www.servicesaustralia.gov.au/family-home-location-for-tertiary-access-payment?context=53447" TargetMode="External"/><Relationship Id="rId436566a98a37ec9d2" Type="http://schemas.openxmlformats.org/officeDocument/2006/relationships/hyperlink" Target="https://www.servicesaustralia.gov.au/tertiary-access-payment?context=53447" TargetMode="External"/><Relationship Id="rId144266a98a37ee358" Type="http://schemas.openxmlformats.org/officeDocument/2006/relationships/hyperlink" Target="https://studentrecruitment.uq.edu.au/ch/94108/1vjc2/163/OynlyjmJhPzwP9KyL1Dn9kWU1ABtSqUiAJVF16lg.html" TargetMode="External"/><Relationship Id="rId646866a98a37ee37c" Type="http://schemas.openxmlformats.org/officeDocument/2006/relationships/hyperlink" Target="https://liveris-academy.uq.edu.au/" TargetMode="External"/><Relationship Id="rId361366a98a37f0014" Type="http://schemas.openxmlformats.org/officeDocument/2006/relationships/hyperlink" Target="https://www.griffith.edu.au/scholarships#search" TargetMode="External"/><Relationship Id="rId599866a98a38171f5" Type="http://schemas.openxmlformats.org/officeDocument/2006/relationships/image" Target="media/imgrId599866a98a38171f5.jpg"/><Relationship Id="rId669966a98a3819407" Type="http://schemas.openxmlformats.org/officeDocument/2006/relationships/hyperlink" Target="http://links.stayconnected.qut.edu.au/els/v2/WN-AfZPA6zSK7/akkvL1FkUjhHdE5TMWxYb0krUDk5UExHUkJzSklSSnJxZWUyeU9HUkJvR1Ric0JvWUJ6c3FyK0gvN21KbnNURU9ERWhic24vMUVKUFVFTUU1bVhqc0Y1UWpHZ1hQM1AwTHB5MklKNmZZTUk9S0/aXoveHdKQkRwb0dUVHNDVit2L2d3K2RSbk5FZkFReCtuSThUSXFtY1FCL25aVVBCRFp3Vzg0dEhoYVdIZTdxcgS2" TargetMode="External"/><Relationship Id="rId128966a98a3819434" Type="http://schemas.openxmlformats.org/officeDocument/2006/relationships/hyperlink" Target="http://links.stayconnected.qut.edu.au/els/v2/3m-jszgXVbSEG/akkvL1FkUjhHdE5TMWxYb0krUDk5UExHUkJzSklSSnJxZWUyeU9HUkJvR1Ric0JvWUJ6c3FyK0gvN21KbnNURU9ERWhic24vMUVKUFVFTUU1bVhqc0Y1UWpHZ1hQM1AwTHB5MklKNmZZTUk9S0/aXoveHdKQkRwb0dUVHNDVit2L2d3K2RSbk5FZkFReCtuSThUSXFtY1FCL25aVVBCRFp3Vzg0dEhoYVdIZTdxcgS2" TargetMode="External"/><Relationship Id="rId231766a98a3819455" Type="http://schemas.openxmlformats.org/officeDocument/2006/relationships/hyperlink" Target="http://links.stayconnected.qut.edu.au/els/v2/9WGeQYmX3DSX/akkvL1FkUjhHdE5TMWxYb0krUDk5UExHUkJzSklSSnJxZWUyeU9HUkJvR1Ric0JvWUJ6c3FyK0gvN21KbnNURU9ERWhic24vMUVKUFVFTUU1bVhqc0Y1UWpHZ1hQM1AwTHB5MklKNmZZTUk9S0/aXoveHdKQkRwb0dUVHNDVit2L2d3K2RSbk5FZkFReCtuSThUSXFtY1FCL25aVVBCRFp3Vzg0dEhoYVdIZTdxcgS2" TargetMode="External"/><Relationship Id="rId347766a98a381b464" Type="http://schemas.openxmlformats.org/officeDocument/2006/relationships/hyperlink" Target="https://www.police.qld.gov.au/indigenous-entry-pathway" TargetMode="External"/><Relationship Id="rId811966a98a3832b99" Type="http://schemas.openxmlformats.org/officeDocument/2006/relationships/image" Target="media/imgrId811966a98a3832b99.jpg"/><Relationship Id="rId703566a98a3835c5a" Type="http://schemas.openxmlformats.org/officeDocument/2006/relationships/hyperlink" Target="https://www.adelaide.edu.au/openday/" TargetMode="External"/><Relationship Id="rId580366a98a3835c90" Type="http://schemas.openxmlformats.org/officeDocument/2006/relationships/hyperlink" Target="https://events.unisa.edu.au/" TargetMode="External"/><Relationship Id="rId534666a98a3835cda" Type="http://schemas.openxmlformats.org/officeDocument/2006/relationships/hyperlink" Target="https://army.defencejobs.gov.au/students-and-education/australian-defence-force-academy/adfa-open-day?gclid=EAIaIQobChMIktGEhMb98QIVjx0rCh1FqAM3EAAYAiAAEgKIp_D_BwE&amp;gclsrc=aw.ds" TargetMode="External"/><Relationship Id="rId850366a98a3835cf6" Type="http://schemas.openxmlformats.org/officeDocument/2006/relationships/hyperlink" Target="https://adfaopenday.adfcareers.gov.au/home?page=1&amp;perPage=21&amp;query=&amp;eventsDate=upcoming&amp;gad_source=1&amp;gclid=CjwKCAjwvvmzBhA2EiwAtHVrb6HLKEoxNb3VbFEimiQRIJW_NiRi2LdNwc7aD-qdlMawAWXfG6FOChoCFgcQAvD_BwE&amp;gclsrc=aw.ds" TargetMode="External"/><Relationship Id="rId999066a98a3835d24" Type="http://schemas.openxmlformats.org/officeDocument/2006/relationships/hyperlink" Target="https://openday.unimelb.edu.au/" TargetMode="External"/><Relationship Id="rId441066a98a3835d52" Type="http://schemas.openxmlformats.org/officeDocument/2006/relationships/hyperlink" Target="https://openday.sydney.edu.au/" TargetMode="External"/><Relationship Id="rId226866a98a3835d8c" Type="http://schemas.openxmlformats.org/officeDocument/2006/relationships/hyperlink" Target="https://www.canberra.edu.au/openday?ef_id=Cj0KCQjwjer4BRCZARIsABK4QeWrf_E8yyHYaP1gxfm_dgyJJgnsVOxVG0xpHaFhUU5uCJEKY__d8_YaAmf5EALw_wcB:G:s&amp;s_kwcid=AL!10441!3!449390196364!b!!g!!%2Bopen%20%2Bday!6442510259!75635775254&amp;gclid=Cj0KCQjwjer4BRCZARIsABK4QeWrf_E8yyHYaP1gxfm_dgyJJgnsVOxVG0xpHaFhUU5uCJEKY__d8_YaAmf5EALw_wcB" TargetMode="External"/><Relationship Id="rId375466a98a3835dbb" Type="http://schemas.openxmlformats.org/officeDocument/2006/relationships/hyperlink" Target="https://www.events.unsw.edu.au/event/open-day" TargetMode="External"/><Relationship Id="rId895366a98a3835de8" Type="http://schemas.openxmlformats.org/officeDocument/2006/relationships/hyperlink" Target="http://www.utas.edu.au/open-day" TargetMode="External"/><Relationship Id="rId284966a98a3838095" Type="http://schemas.openxmlformats.org/officeDocument/2006/relationships/hyperlink" Target="https://tafeqld.edu.au/international" TargetMode="External"/><Relationship Id="rId156166a98a383a105" Type="http://schemas.openxmlformats.org/officeDocument/2006/relationships/hyperlink" Target="https://www.crimsoneducation.org/au/our-services/admissions-support/" TargetMode="External"/><Relationship Id="rId291866a98a383a126" Type="http://schemas.openxmlformats.org/officeDocument/2006/relationships/hyperlink" Target="https://www.crimsoneducation.org/au/contact/" TargetMode="External"/><Relationship Id="rId775166a98a383bed4" Type="http://schemas.openxmlformats.org/officeDocument/2006/relationships/hyperlink" Target="https://www.mq.edu.au/" TargetMode="External"/><Relationship Id="rId788666a98a383bf06" Type="http://schemas.openxmlformats.org/officeDocument/2006/relationships/hyperlink" Target="https://www.mq.edu.au/research-old/research-expertise/Research-innovation/where-wi-fi-began" TargetMode="External"/><Relationship Id="rId189466a98a383bfd0" Type="http://schemas.openxmlformats.org/officeDocument/2006/relationships/hyperlink" Target="https://ndrh-hgp.maillist-manage.com.au/click/1270d2ad06b798/1270d2ad053a2a" TargetMode="External"/><Relationship Id="rId535666a98a38595f7" Type="http://schemas.openxmlformats.org/officeDocument/2006/relationships/image" Target="media/imgrId535666a98a38595f7.jpg"/><Relationship Id="rId368066a98a385c970" Type="http://schemas.openxmlformats.org/officeDocument/2006/relationships/hyperlink" Target="https://bond.edu.au/experience/open-days" TargetMode="External"/><Relationship Id="rId535866a98a385c996" Type="http://schemas.openxmlformats.org/officeDocument/2006/relationships/hyperlink" Target="https://bond.edu.au/experience/open-days" TargetMode="External"/><Relationship Id="rId274766a98a385c9c8" Type="http://schemas.openxmlformats.org/officeDocument/2006/relationships/hyperlink" Target="https://www.qut.edu.au/study/events/qut-open-day-2023" TargetMode="External"/><Relationship Id="rId183766a98a385c9fc" Type="http://schemas.openxmlformats.org/officeDocument/2006/relationships/hyperlink" Target="https://www.careersevent.com/event/townsville-event/" TargetMode="External"/><Relationship Id="rId679966a98a385ca27" Type="http://schemas.openxmlformats.org/officeDocument/2006/relationships/hyperlink" Target="https://www.cqu.edu.au/events/748752/proserpine-careers-expo" TargetMode="External"/><Relationship Id="rId133766a98a385ca50" Type="http://schemas.openxmlformats.org/officeDocument/2006/relationships/hyperlink" Target="https://www.acu.edu.au/student-life/experience-uni-before-you-start/open-day" TargetMode="External"/><Relationship Id="rId310166a98a385ca78" Type="http://schemas.openxmlformats.org/officeDocument/2006/relationships/hyperlink" Target="https://www.usc.edu.au/study/open-day" TargetMode="External"/><Relationship Id="rId930566a98a385ca9f" Type="http://schemas.openxmlformats.org/officeDocument/2006/relationships/hyperlink" Target="https://www.cqu.edu.au/events/749283/mackay-open-day" TargetMode="External"/><Relationship Id="rId289366a98a385cac7" Type="http://schemas.openxmlformats.org/officeDocument/2006/relationships/hyperlink" Target="https://study.uq.edu.au/open-day?gad_source=1&amp;gclid=CjwKCAjw-O6zBhASEiwAOHeGxdbocO9w9t-nxr4Ogn64hLsy8eT5CjVzalKfCVW9yysXopYmU8bB7BoCCWMQAvD_BwE" TargetMode="External"/><Relationship Id="rId829766a98a385cafa" Type="http://schemas.openxmlformats.org/officeDocument/2006/relationships/hyperlink" Target="https://www.scu.edu.au/open-day/" TargetMode="External"/><Relationship Id="rId435666a98a385cb32" Type="http://schemas.openxmlformats.org/officeDocument/2006/relationships/hyperlink" Target="https://www.jcu.edu.au/virtualopenday" TargetMode="External"/><Relationship Id="rId102666a98a385cb5a" Type="http://schemas.openxmlformats.org/officeDocument/2006/relationships/hyperlink" Target="https://www.cqu.edu.au/events/749285/bundaberg-open-day" TargetMode="External"/><Relationship Id="rId709766a98a385cb81" Type="http://schemas.openxmlformats.org/officeDocument/2006/relationships/hyperlink" Target="https://www.cqu.edu.au/events/749294/townsville-open-day" TargetMode="External"/><Relationship Id="rId493866a98a385cbb3" Type="http://schemas.openxmlformats.org/officeDocument/2006/relationships/hyperlink" Target="https://www.griffith.edu.au/open-day" TargetMode="External"/><Relationship Id="rId183766a98a385cbe7" Type="http://schemas.openxmlformats.org/officeDocument/2006/relationships/hyperlink" Target="https://www.unisq.edu.au/study/why-unisq/open-day" TargetMode="External"/><Relationship Id="rId669666a98a385cc18" Type="http://schemas.openxmlformats.org/officeDocument/2006/relationships/hyperlink" Target="https://www.scu.edu.au/open-day/" TargetMode="External"/><Relationship Id="rId500766a98a385cc49" Type="http://schemas.openxmlformats.org/officeDocument/2006/relationships/hyperlink" Target="https://www.griffithcollege.edu.au/" TargetMode="External"/><Relationship Id="rId177566a98a385cc70" Type="http://schemas.openxmlformats.org/officeDocument/2006/relationships/hyperlink" Target="https://www.careersevent.com/event/mackay-careers-expo/" TargetMode="External"/><Relationship Id="rId271866a98a385e6ab" Type="http://schemas.openxmlformats.org/officeDocument/2006/relationships/hyperlink" Target="https://www.qut.edu.au/study/events/qut-open-day-2024" TargetMode="External"/><Relationship Id="rId457666a98a385e6d3" Type="http://schemas.openxmlformats.org/officeDocument/2006/relationships/hyperlink" Target="https://www.qut.edu.au/study/events/qut-open-day-2024" TargetMode="External"/><Relationship Id="rId210266a98a386012b" Type="http://schemas.openxmlformats.org/officeDocument/2006/relationships/hyperlink" Target="https://study.uq.edu.au/open-day?gclid=CjwKCAjwtuOlBhBREiwA7agf1o67x6mbxAv1nHBBkv9wTpeZOoyzHI8QJCR0IXGgLtaDcz6rOdLfHhoCQ3QQAvD_BwE" TargetMode="External"/><Relationship Id="rId276266a98a388b4de" Type="http://schemas.openxmlformats.org/officeDocument/2006/relationships/image" Target="media/imgrId276266a98a388b4de.jpg"/><Relationship Id="rId374566a98a388d01a" Type="http://schemas.openxmlformats.org/officeDocument/2006/relationships/hyperlink" Target="https://www.aftrs.edu.au/award-course/bachelor-of-arts-screen-production/" TargetMode="External"/><Relationship Id="rId717466a98a388e97b" Type="http://schemas.openxmlformats.org/officeDocument/2006/relationships/hyperlink" Target="https://www.griffith.edu.au/study/degrees/diploma-of-education-8044#entry-requirements" TargetMode="External"/><Relationship Id="rId814066a98a389053d" Type="http://schemas.openxmlformats.org/officeDocument/2006/relationships/hyperlink" Target="https://marcusoldham.vic.edu.au/courses-enrolment" TargetMode="External"/><Relationship Id="rId931466a98a3892741" Type="http://schemas.openxmlformats.org/officeDocument/2006/relationships/hyperlink" Target="https://www.matereducation.qld.edu.au/" TargetMode="External"/><Relationship Id="rId195666a98a3892791" Type="http://schemas.openxmlformats.org/officeDocument/2006/relationships/hyperlink" Target="https://www.matereducation.qld.edu.au/career-entry-qualifications/diploma-of-nursing" TargetMode="External"/><Relationship Id="rId290666a98a38927ca" Type="http://schemas.openxmlformats.org/officeDocument/2006/relationships/hyperlink" Target="https://www.courses.com.au/course/certificate-iv-in-allied-health-assistance-hlt43015" TargetMode="External"/><Relationship Id="rId546266a98a38927fe" Type="http://schemas.openxmlformats.org/officeDocument/2006/relationships/hyperlink" Target="https://www.matereducation.qld.edu.au/career-entry-qualifications/certificate-iii-in-pathology-collection" TargetMode="External"/><Relationship Id="rId464766a98a389282f" Type="http://schemas.openxmlformats.org/officeDocument/2006/relationships/hyperlink" Target="https://www.courses.com.au/course/certificate-iii-in-individual-support-ageing-chc33015" TargetMode="External"/><Relationship Id="rId196466a98a389285f" Type="http://schemas.openxmlformats.org/officeDocument/2006/relationships/hyperlink" Target="https://www.courses.com.au/course/certificate-iii-in-individual-support-disability-chc33015" TargetMode="External"/><Relationship Id="rId684366a98a38b0fa6" Type="http://schemas.openxmlformats.org/officeDocument/2006/relationships/image" Target="media/imgrId684366a98a38b0fa6.jpg"/><Relationship Id="rId947866a98a38b2c19" Type="http://schemas.openxmlformats.org/officeDocument/2006/relationships/hyperlink" Target="https://nationalstudentvolunteerweek.org.au/" TargetMode="External"/><Relationship Id="rId232466a98a38b4a3a" Type="http://schemas.openxmlformats.org/officeDocument/2006/relationships/hyperlink" Target="https://writeabookinaday.com/" TargetMode="External"/><Relationship Id="rId402566a98a38d09d5" Type="http://schemas.openxmlformats.org/officeDocument/2006/relationships/image" Target="media/imgrId402566a98a38d09d5.jpg"/><Relationship Id="rId404666a98a38d2acd" Type="http://schemas.openxmlformats.org/officeDocument/2006/relationships/hyperlink" Target="https://www.qtac.edu.au/course-search/" TargetMode="External"/><Relationship Id="rId558066a98a38d2ba7" Type="http://schemas.openxmlformats.org/officeDocument/2006/relationships/hyperlink" Target="https://www.qtac.edu.au/teacher-entry/" TargetMode="External"/><Relationship Id="rId918866a98a38d6335" Type="http://schemas.openxmlformats.org/officeDocument/2006/relationships/hyperlink" Target="https://www.qtac.edu.au/" TargetMode="External"/><Relationship Id="rId908966a98a38d6396" Type="http://schemas.openxmlformats.org/officeDocument/2006/relationships/hyperlink" Target="https://www.qtac.edu.au/fees/" TargetMode="External"/><Relationship Id="rId174466a98a38d7efc" Type="http://schemas.openxmlformats.org/officeDocument/2006/relationships/hyperlink" Target="https://www.qtac.edu.au/" TargetMode="External"/><Relationship Id="rId862566a98a38d99f7" Type="http://schemas.openxmlformats.org/officeDocument/2006/relationships/hyperlink" Target="https://www.qcaa.qld.edu.au/" TargetMode="External"/><Relationship Id="rId159366a98a38d9a1c" Type="http://schemas.openxmlformats.org/officeDocument/2006/relationships/hyperlink" Target="https://www.qtac.edu.au/home/home" TargetMode="External"/><Relationship Id="rId852966a98a390313e" Type="http://schemas.openxmlformats.org/officeDocument/2006/relationships/image" Target="media/imgrId852966a98a390313e.jpg"/><Relationship Id="rId465566a98a3904e1b" Type="http://schemas.openxmlformats.org/officeDocument/2006/relationships/hyperlink" Target="https://myqce.qcaa.qld.edu.au/" TargetMode="External"/><Relationship Id="rId311366a98a3904e42" Type="http://schemas.openxmlformats.org/officeDocument/2006/relationships/hyperlink" Target="https://studentprodqcaa.b2clogin.com/studentprodqcaa.onmicrosoft.com/oauth2/v2.0/authorize?p=B2C_1A_QCAA_prod_production_student_signin&amp;response_type=code&amp;client_id=c3c27a78-dcb1-4213-9ae6-79b0ecabbb7c&amp;scope=openid+offline_access+https%3A%2F%2Fstudentprodqcaa.onmicrosoft.com%2Fportal-web-api%2Faccess+email&amp;redirect_uri=https%3A%2F%2Fwww.qcaa.qld.edu.au%2Fstudent%2Fhome%2Fopenid_connect_login&amp;nonce=308e9e4a40b2a&amp;state=23b686b6aab08" TargetMode="External"/><Relationship Id="rId941666a98a390718c" Type="http://schemas.openxmlformats.org/officeDocument/2006/relationships/hyperlink" Target="https://myqce.qcaa.qld.edu.au/your-qce-pathway/planning-your-pathway" TargetMode="External"/><Relationship Id="rId882066a98a392707f" Type="http://schemas.openxmlformats.org/officeDocument/2006/relationships/image" Target="media/imgrId882066a98a392707f.jpg"/><Relationship Id="rId243066a98a3935d94" Type="http://schemas.openxmlformats.org/officeDocument/2006/relationships/hyperlink" Target="https://www.brisbane.qld.gov.au/community-and-safety/community-support/school-programs-and-resources/library-resources-for-students#ibrary" TargetMode="External"/><Relationship Id="rId480166a98a3935de0" Type="http://schemas.openxmlformats.org/officeDocument/2006/relationships/hyperlink" Target="https://www.brisbane.qld.gov.au/community-and-safety/community-support/school-programs-and-resources/library-resources-for-students#elibcat" TargetMode="External"/><Relationship Id="rId729066a98a3935e16" Type="http://schemas.openxmlformats.org/officeDocument/2006/relationships/hyperlink" Target="https://www.brisbane.qld.gov.au/node/25841" TargetMode="External"/><Relationship Id="rId133466a98a3935e4b" Type="http://schemas.openxmlformats.org/officeDocument/2006/relationships/hyperlink" Target="https://www.brisbane.qld.gov.au/community-and-safety/community-support/school-programs-and-resources/library-resources-for-students#other" TargetMode="External"/><Relationship Id="rId371166a98a393bbf6" Type="http://schemas.openxmlformats.org/officeDocument/2006/relationships/hyperlink" Target="https://headspace.org.au/services/work-and-study-support/" TargetMode="External"/><Relationship Id="rId372466a98a394090a" Type="http://schemas.openxmlformats.org/officeDocument/2006/relationships/hyperlink" Target="https://myqce.qcaa.qld.edu.au/get-motivated/get-healthy-and-happy/health-and-wellbeing-with-dr-judith-locke" TargetMode="External"/><Relationship Id="rId893666a98a395db28" Type="http://schemas.openxmlformats.org/officeDocument/2006/relationships/image" Target="media/imgrId893666a98a395db28.jpg"/><Relationship Id="rId366066a98a3964f19" Type="http://schemas.openxmlformats.org/officeDocument/2006/relationships/hyperlink" Target="https://www.cqu.edu.au/study/tafe" TargetMode="External"/><Relationship Id="rId837466a98a396fb7d" Type="http://schemas.openxmlformats.org/officeDocument/2006/relationships/hyperlink" Target="https://campaign.activ8.com.au/t/r-l-tldtklud-uduukrfiy-p/" TargetMode="External"/><Relationship Id="rId112466a98a396fbae" Type="http://schemas.openxmlformats.org/officeDocument/2006/relationships/hyperlink" Target="https://campaign.activ8.com.au/t/r-l-tldtklud-uduukrfiy-x/" TargetMode="External"/><Relationship Id="rId192866a98a396fbf6" Type="http://schemas.openxmlformats.org/officeDocument/2006/relationships/hyperlink" Target="https://tafeqld.edu.au/courses/study-areas/business-and-it" TargetMode="External"/><Relationship Id="rId281866a98a397076c" Type="http://schemas.openxmlformats.org/officeDocument/2006/relationships/hyperlink" Target="https://tafeqld.edu.au/courses/study-areas/education-and-community" TargetMode="External"/><Relationship Id="rId407066a98a39707a9" Type="http://schemas.openxmlformats.org/officeDocument/2006/relationships/hyperlink" Target="https://tafeqld.edu.au/courses/study-areas/health-and-science" TargetMode="External"/><Relationship Id="rId822466a98a39707d5" Type="http://schemas.openxmlformats.org/officeDocument/2006/relationships/hyperlink" Target="https://tafeqld.edu.au/courses/study-areas/service-industries" TargetMode="External"/><Relationship Id="rId249766a98a39707fc" Type="http://schemas.openxmlformats.org/officeDocument/2006/relationships/hyperlink" Target="https://tafeqld.edu.au/courses/study-areas/creative-industries" TargetMode="External"/><Relationship Id="rId426066a98a3970822" Type="http://schemas.openxmlformats.org/officeDocument/2006/relationships/hyperlink" Target="https://tafeqld.edu.au/courses/study-areas/environment-and-animal-services" TargetMode="External"/><Relationship Id="rId141866a98a3970849" Type="http://schemas.openxmlformats.org/officeDocument/2006/relationships/hyperlink" Target="https://tafeqld.edu.au/courses/study-areas/infrastructure-and-transport" TargetMode="External"/><Relationship Id="rId503666a98a397086f" Type="http://schemas.openxmlformats.org/officeDocument/2006/relationships/hyperlink" Target="https://tafeqld.edu.au/courses/study-areas/trades" TargetMode="External"/><Relationship Id="rId574966a98a39708b2" Type="http://schemas.openxmlformats.org/officeDocument/2006/relationships/hyperlink" Target="https://campaign.activ8.com.au/t/r-l-tldtklud-uduukrfiy-yd/" TargetMode="External"/><Relationship Id="rId441366a98a39708d1" Type="http://schemas.openxmlformats.org/officeDocument/2006/relationships/hyperlink" Target="https://campaign.activ8.com.au/t/r-l-tldtklud-uduukrfiy-yh/" TargetMode="External"/><Relationship Id="rId235566a98a39708ec" Type="http://schemas.openxmlformats.org/officeDocument/2006/relationships/hyperlink" Target="https://tafeqld.edu.au/home?" TargetMode="External"/><Relationship Id="rId295466a98a39a1411" Type="http://schemas.openxmlformats.org/officeDocument/2006/relationships/image" Target="media/imgrId295466a98a39a1411.jpg"/><Relationship Id="rId603566a98a39aa9ec" Type="http://schemas.openxmlformats.org/officeDocument/2006/relationships/hyperlink" Target="http://links.stayconnected.qut.edu.au/els/v2/~damfz~44qcGE/eW44Zi8yUHJ0R3JRQjRoUUIra1FHMlNaWCt6YjYwQjFlbklMV2R5NXZjTWY5emR5WmZhM1M3QlR1Tzg3SDhVZ0NhcHF0a2hmMitld1lkTm83UUhsUnc5K2ZRREZsTjNsNko5UjRVV2xPQms9S0/" TargetMode="External"/><Relationship Id="rId780266a98a39aaa15" Type="http://schemas.openxmlformats.org/officeDocument/2006/relationships/hyperlink" Target="http://links.stayconnected.qut.edu.au/els/v2/Np2Zf-DGGqCVG/eW44Zi8yUHJ0R3JRQjRoUUIra1FHMlNaWCt6YjYwQjFlbklMV2R5NXZjTWY5emR5WmZhM1M3QlR1Tzg3SDhVZ0NhcHF0a2hmMitld1lkTm83UUhsUnc5K2ZRREZsTjNsNko5UjRVV2xPQms9S0/" TargetMode="External"/><Relationship Id="rId228166a98a39aaa35" Type="http://schemas.openxmlformats.org/officeDocument/2006/relationships/hyperlink" Target="http://links.stayconnected.qut.edu.au/els/v2/e3gmJD688khK/eW44Zi8yUHJ0R3JRQjRoUUIra1FHMlNaWCt6YjYwQjFlbklMV2R5NXZjTWY5emR5WmZhM1M3QlR1Tzg3SDhVZ0NhcHF0a2hmMitld1lkTm83UUhsUnc5K2ZRREZsTjNsNko5UjRVV2xPQms9S0/" TargetMode="External"/><Relationship Id="rId954466a98a39b5f17" Type="http://schemas.openxmlformats.org/officeDocument/2006/relationships/hyperlink" Target="https://www.acu.edu.au/study-at-acu/admission-pathways/choose-your-pathway-or-entry-program/recent-secondary-education" TargetMode="External"/><Relationship Id="rId993366a98a39bbf5f" Type="http://schemas.openxmlformats.org/officeDocument/2006/relationships/hyperlink" Target="https://www.acu.edu.au/course/diploma-in-educational-studies-tertiary-preparation?campus=Ballarat" TargetMode="External"/><Relationship Id="rId656366a98a39c633e" Type="http://schemas.openxmlformats.org/officeDocument/2006/relationships/hyperlink" Target="https://bond.edu.au/about-bond/academia/bond-university-college" TargetMode="External"/><Relationship Id="rId174266a98a39c644a" Type="http://schemas.openxmlformats.org/officeDocument/2006/relationships/hyperlink" Target="https://bond.edu.au/program/diploma-preparation-program" TargetMode="External"/><Relationship Id="rId778866a98a39c6474" Type="http://schemas.openxmlformats.org/officeDocument/2006/relationships/hyperlink" Target="https://bond.edu.au/program/english" TargetMode="External"/><Relationship Id="rId767166a98a39c6499" Type="http://schemas.openxmlformats.org/officeDocument/2006/relationships/hyperlink" Target="https://bond.edu.au/program/diploma-of-arts" TargetMode="External"/><Relationship Id="rId636566a98a39c69ff" Type="http://schemas.openxmlformats.org/officeDocument/2006/relationships/hyperlink" Target="https://bond.edu.au/program/diploma-of-built-environment" TargetMode="External"/><Relationship Id="rId635866a98a39c6a31" Type="http://schemas.openxmlformats.org/officeDocument/2006/relationships/hyperlink" Target="https://bond.edu.au/program/diploma-of-business" TargetMode="External"/><Relationship Id="rId598966a98a39c6a60" Type="http://schemas.openxmlformats.org/officeDocument/2006/relationships/hyperlink" Target="https://bond.edu.au/program/diploma-of-creative-design" TargetMode="External"/><Relationship Id="rId880766a98a39c6a88" Type="http://schemas.openxmlformats.org/officeDocument/2006/relationships/hyperlink" Target="https://bond.edu.au/program/diploma-of-health-sciences" TargetMode="External"/><Relationship Id="rId480566a98a39c6aae" Type="http://schemas.openxmlformats.org/officeDocument/2006/relationships/hyperlink" Target="https://bond.edu.au/program/diploma-of-legal-studies" TargetMode="External"/><Relationship Id="rId398866a98a39ccf35" Type="http://schemas.openxmlformats.org/officeDocument/2006/relationships/hyperlink" Target="https://bond.edu.au/study/experience-bond-for-yourself/high-school-student-experiences/student-for-a-semester" TargetMode="External"/><Relationship Id="rId289166a98a39d6a08" Type="http://schemas.openxmlformats.org/officeDocument/2006/relationships/hyperlink" Target="https://www.griffith.edu.au/griffith-sciences/science-on-the-go/stem-pathways/academic-bootcamps" TargetMode="External"/><Relationship Id="rId861366a98a39e1cc8" Type="http://schemas.openxmlformats.org/officeDocument/2006/relationships/hyperlink" Target="https://www.griffith.edu.au/__data/assets/pdf_file/0039/478479/2019-Student-with-a-disability-or-health-condition.pdf" TargetMode="External"/><Relationship Id="rId198366a98a39ebf36" Type="http://schemas.openxmlformats.org/officeDocument/2006/relationships/hyperlink" Target="https://www.griffith.edu.au/griffith-honours-college?src=hp&amp;p=gfoot" TargetMode="External"/><Relationship Id="rId458466a98a3a06711" Type="http://schemas.openxmlformats.org/officeDocument/2006/relationships/hyperlink" Target="https://www.griffith.edu.au/arts-education-law/queensland-conservatorium/auditions" TargetMode="External"/><Relationship Id="rId613266a98a3a0673b" Type="http://schemas.openxmlformats.org/officeDocument/2006/relationships/hyperlink" Target="https://www.griffith.edu.au/conservatorium-webinar" TargetMode="External"/><Relationship Id="rId434266a98a3a14eed" Type="http://schemas.openxmlformats.org/officeDocument/2006/relationships/hyperlink" Target="https://www.griffith.edu.au/arts-education-law/queensland-conservatorium/learning-and-teaching/audition-information?utm_source=sfmc&amp;utm_medium=email" TargetMode="External"/><Relationship Id="rId365466a98a3a1d758" Type="http://schemas.openxmlformats.org/officeDocument/2006/relationships/hyperlink" Target="https://www.griffith.edu.au/apply/admission-pathways/upgrading-via-university-studies" TargetMode="External"/><Relationship Id="rId146666a98a3a2a8fa" Type="http://schemas.openxmlformats.org/officeDocument/2006/relationships/hyperlink" Target="https://www.griffith.edu.au/apply/undergraduate-study/adjustment-factors" TargetMode="External"/><Relationship Id="rId731466a98a3a3626e" Type="http://schemas.openxmlformats.org/officeDocument/2006/relationships/hyperlink" Target="https://www.jcu.edu.au/academy/application-forms/domestic-applications-for-medicine-dentistry-and-veterinary-science" TargetMode="External"/><Relationship Id="rId842266a98a3a3e8dd" Type="http://schemas.openxmlformats.org/officeDocument/2006/relationships/hyperlink" Target="https://www.qut.edu.au/study/bridging-programs" TargetMode="External"/><Relationship Id="rId802566a98a3a3e907" Type="http://schemas.openxmlformats.org/officeDocument/2006/relationships/hyperlink" Target="https://www.qut.edu.au/study/bridging-programs/physics-bridging-program" TargetMode="External"/><Relationship Id="rId773566a98a3a3e924" Type="http://schemas.openxmlformats.org/officeDocument/2006/relationships/hyperlink" Target="https://www.qut.edu.au/study/bridging-programs/chemistry-bridging-program" TargetMode="External"/><Relationship Id="rId106966a98a3a3e93f" Type="http://schemas.openxmlformats.org/officeDocument/2006/relationships/hyperlink" Target="https://www.qut.edu.au/study/bridging-programs/mathematics-bridging-program" TargetMode="External"/><Relationship Id="rId178666a98a3a3e963" Type="http://schemas.openxmlformats.org/officeDocument/2006/relationships/hyperlink" Target="https://www.qut.edu.au/study/applying/assumed-knowledge" TargetMode="External"/><Relationship Id="rId656366a98a3a41c88" Type="http://schemas.openxmlformats.org/officeDocument/2006/relationships/hyperlink" Target="https://www.qut.edu.au/study/applying/recent-secondary-education" TargetMode="External"/><Relationship Id="rId339466a98a3a4961e" Type="http://schemas.openxmlformats.org/officeDocument/2006/relationships/hyperlink" Target="https://www.qut.edu.au/study/student-life/sport/esports" TargetMode="External"/><Relationship Id="rId285566a98a3a4f819" Type="http://schemas.openxmlformats.org/officeDocument/2006/relationships/hyperlink" Target="https://match-my-skills.qut.edu.au/" TargetMode="External"/><Relationship Id="rId211366a98a3a524c3" Type="http://schemas.openxmlformats.org/officeDocument/2006/relationships/hyperlink" Target="https://www.qut.edu.au/courses/diploma-in-architectural-studies" TargetMode="External"/><Relationship Id="rId748966a98a3a524ed" Type="http://schemas.openxmlformats.org/officeDocument/2006/relationships/hyperlink" Target="https://www.qut.edu.au/courses/bachelor-of-architectural-design" TargetMode="External"/><Relationship Id="rId993066a98a3a526f3" Type="http://schemas.openxmlformats.org/officeDocument/2006/relationships/hyperlink" Target="https://www.qut.edu.au/courses/bachelor-of-built-environment-honours-interior-design" TargetMode="External"/><Relationship Id="rId235866a98a3a52724" Type="http://schemas.openxmlformats.org/officeDocument/2006/relationships/hyperlink" Target="https://www.qut.edu.au/courses/bachelor-of-built-environment-honours-landscape-architecture" TargetMode="External"/><Relationship Id="rId422666a98a3a52743" Type="http://schemas.openxmlformats.org/officeDocument/2006/relationships/hyperlink" Target="https://www.qut.edu.au/courses/diploma-in-architectural-studies" TargetMode="External"/><Relationship Id="rId351766a98a3a5540c" Type="http://schemas.openxmlformats.org/officeDocument/2006/relationships/hyperlink" Target="https://click.connectme.qut.edu.au/?qs=d920edca093f49ecdc9ff4044420465af950c81b11395c345fb50f57e775dd0ae8bfded7054a77d3cab236411da037e3f21ff1c3536bdfdd" TargetMode="External"/><Relationship Id="rId789766a98a3a587cc" Type="http://schemas.openxmlformats.org/officeDocument/2006/relationships/hyperlink" Target="https://www.qut.edu.au/study/applying/year-12-early-offer-scheme?spMailingID=71833265&amp;spUserID=MzkyNjA1MTE5ODgzS0&amp;spJobID=2248178768&amp;spReportId=MjI0ODE3ODc2OAS2#important-dates" TargetMode="External"/><Relationship Id="rId934166a98a3a5dad2" Type="http://schemas.openxmlformats.org/officeDocument/2006/relationships/hyperlink" Target="https://future-students.uq.edu.au/study/programs/bachelor-music-honours-2355?year=2023" TargetMode="External"/><Relationship Id="rId188666a98a3a5dbbb" Type="http://schemas.openxmlformats.org/officeDocument/2006/relationships/hyperlink" Target="https://music.uq.edu.au/future-students/bachelor-music-auditions" TargetMode="External"/><Relationship Id="rId972666a98a3a60daa" Type="http://schemas.openxmlformats.org/officeDocument/2006/relationships/hyperlink" Target="https://study.uq.edu.au/admissions/undergraduate/review-entry-requirements#inherent-requirements" TargetMode="External"/><Relationship Id="rId181466a98a3a60e73" Type="http://schemas.openxmlformats.org/officeDocument/2006/relationships/hyperlink" Target="https://study.uq.edu.au/admissions/undergraduate/review-entry-requirements#inherent-requirements" TargetMode="External"/><Relationship Id="rId796466a98a3a660e0" Type="http://schemas.openxmlformats.org/officeDocument/2006/relationships/hyperlink" Target="https://studentrecruitment.uq.edu.au/ch/94108/1vm39/493/ocEhe89Mv5Eds0WFLmqC3i9WaebKuR1.kUkeMjlJ.html" TargetMode="External"/><Relationship Id="rId728166a98a3a6b4c1" Type="http://schemas.openxmlformats.org/officeDocument/2006/relationships/hyperlink" Target="https://uqcollege.uq.edu.au/domestic-students" TargetMode="External"/><Relationship Id="rId590066a98a3a720ce" Type="http://schemas.openxmlformats.org/officeDocument/2006/relationships/hyperlink" Target="https://study.uq.edu.au/stories/map-out-clear-career-path-uq" TargetMode="External"/><Relationship Id="rId672266a98a3a767ef" Type="http://schemas.openxmlformats.org/officeDocument/2006/relationships/hyperlink" Target="https://future-students.uq.edu.au/admissions/undergraduate/review-admission-schemes/rural-access-scheme" TargetMode="External"/><Relationship Id="rId356466a98a3a7a053" Type="http://schemas.openxmlformats.org/officeDocument/2006/relationships/hyperlink" Target="https://study.uq.edu.au/events/uq-ready" TargetMode="External"/><Relationship Id="rId571666a98a3a7a0a1" Type="http://schemas.openxmlformats.org/officeDocument/2006/relationships/hyperlink" Target="https://study.uq.edu.au/events/uq-ready" TargetMode="External"/><Relationship Id="rId126866a98a3a7ef57" Type="http://schemas.openxmlformats.org/officeDocument/2006/relationships/hyperlink" Target="https://usqassist.custhelp.com/ci/documents/detail/5/260/12/18d7328fc7117f798bbc4470ea5929183e6a06a4" TargetMode="External"/><Relationship Id="rId497966a98a3a7f159" Type="http://schemas.openxmlformats.org/officeDocument/2006/relationships/hyperlink" Target="https://usq.edu.au/study/degrees/bachelor-of-visual-art" TargetMode="External"/><Relationship Id="rId223266a98a3a7f193" Type="http://schemas.openxmlformats.org/officeDocument/2006/relationships/hyperlink" Target="https://usq.edu.au/study/degrees/bachelor-of-music" TargetMode="External"/><Relationship Id="rId477866a98a3a7f1bf" Type="http://schemas.openxmlformats.org/officeDocument/2006/relationships/hyperlink" Target="https://usq.edu.au/study/degrees/bachelor-of-theatre" TargetMode="External"/><Relationship Id="rId390366a98a3a7f1e6" Type="http://schemas.openxmlformats.org/officeDocument/2006/relationships/hyperlink" Target="https://usq.edu.au/study/degrees/bachelor-of-creative-arts-and-community-wellbeing/visual-art" TargetMode="External"/><Relationship Id="rId568566a98a3a81dc9" Type="http://schemas.openxmlformats.org/officeDocument/2006/relationships/hyperlink" Target="http://s1856602182.t.en25.com/e/er?s=1856602182&amp;lid=3641&amp;elqTrackId=9ED6845B755147C181FF3FC2C161FA75&amp;elq=79314bf8ca434786875544abf400180c&amp;elqaid=818&amp;elqat=1" TargetMode="External"/><Relationship Id="rId388066a98a3a81e07" Type="http://schemas.openxmlformats.org/officeDocument/2006/relationships/hyperlink" Target="http://s1856602182.t.en25.com/e/er?s=1856602182&amp;lid=3640&amp;elqTrackId=644B548D30015D8BBB098E6F27EAF2A9&amp;elq=79314bf8ca434786875544abf400180c&amp;elqaid=818&amp;elqat=1" TargetMode="External"/><Relationship Id="rId520366a98a3a86a3c" Type="http://schemas.openxmlformats.org/officeDocument/2006/relationships/hyperlink" Target="https://www.unisq.edu.au/study/information-for/high-school-students/head-start" TargetMode="External"/><Relationship Id="rId910666a98a3aaf5f7" Type="http://schemas.openxmlformats.org/officeDocument/2006/relationships/image" Target="media/imgrId910666a98a3aaf5f7.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12</dc:title>
  <dc:subject/>
  <dc:creator>Options Career Information</dc:creator>
  <cp:keywords/>
  <dc:description/>
  <cp:lastModifiedBy>Options Career Information</cp:lastModifiedBy>
  <cp:revision>1</cp:revision>
  <dcterms:created xsi:type="dcterms:W3CDTF">2024-07-31</dcterms:created>
  <dcterms:modified xsi:type="dcterms:W3CDTF">2024-07-31</dcterms:modified>
</cp:coreProperties>
</file>

<file path=docProps/custom.xml><?xml version="1.0" encoding="utf-8"?>
<Properties xmlns:vt="http://schemas.openxmlformats.org/officeDocument/2006/docPropsVTypes" xmlns="http://schemas.openxmlformats.org/officeDocument/2006/custom-properties">
                                        </Properties>
</file>