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DA0B" w14:textId="32A88328" w:rsidR="004003EC" w:rsidRDefault="004003EC">
      <w:pPr>
        <w:rPr>
          <w:lang w:val="en-US"/>
        </w:rPr>
      </w:pPr>
    </w:p>
    <w:p w14:paraId="05BC59F2" w14:textId="25D3462C" w:rsidR="00626F65" w:rsidRDefault="00626F65">
      <w:pPr>
        <w:rPr>
          <w:lang w:val="en-US"/>
        </w:rPr>
      </w:pPr>
    </w:p>
    <w:p w14:paraId="13022F61" w14:textId="77777777" w:rsidR="00626F65" w:rsidRDefault="00626F65" w:rsidP="00626F65">
      <w:pPr>
        <w:pStyle w:val="NormalWeb"/>
        <w:spacing w:before="0" w:beforeAutospacing="0" w:after="0" w:afterAutospacing="0"/>
        <w:ind w:right="20"/>
        <w:jc w:val="center"/>
        <w:rPr>
          <w:rFonts w:ascii="Calibri" w:hAnsi="Calibri" w:cs="Calibri"/>
          <w:b/>
          <w:bCs/>
          <w:color w:val="000000"/>
        </w:rPr>
      </w:pPr>
    </w:p>
    <w:p w14:paraId="5A12C102" w14:textId="77777777" w:rsidR="00626F65" w:rsidRDefault="00626F65" w:rsidP="00626F65">
      <w:pPr>
        <w:pStyle w:val="NormalWeb"/>
        <w:spacing w:before="0" w:beforeAutospacing="0" w:after="0" w:afterAutospacing="0"/>
        <w:ind w:right="20"/>
        <w:jc w:val="center"/>
        <w:rPr>
          <w:rFonts w:ascii="Calibri" w:hAnsi="Calibri" w:cs="Calibri"/>
          <w:b/>
          <w:bCs/>
          <w:color w:val="000000"/>
        </w:rPr>
      </w:pPr>
    </w:p>
    <w:p w14:paraId="72200AB7" w14:textId="77777777" w:rsidR="00626F65" w:rsidRDefault="00626F65" w:rsidP="00626F65">
      <w:pPr>
        <w:pStyle w:val="NormalWeb"/>
        <w:spacing w:before="0" w:beforeAutospacing="0" w:after="0" w:afterAutospacing="0"/>
        <w:ind w:right="20"/>
        <w:jc w:val="center"/>
        <w:rPr>
          <w:rFonts w:ascii="Calibri" w:hAnsi="Calibri" w:cs="Calibri"/>
          <w:b/>
          <w:bCs/>
          <w:color w:val="000000"/>
        </w:rPr>
      </w:pPr>
    </w:p>
    <w:p w14:paraId="334E17FD" w14:textId="40332838" w:rsidR="00626F65" w:rsidRDefault="00626F65" w:rsidP="00626F65">
      <w:pPr>
        <w:pStyle w:val="NormalWeb"/>
        <w:spacing w:before="0" w:beforeAutospacing="0" w:after="0" w:afterAutospacing="0"/>
        <w:ind w:right="20"/>
        <w:jc w:val="center"/>
      </w:pPr>
      <w:r>
        <w:rPr>
          <w:rFonts w:ascii="Calibri" w:hAnsi="Calibri" w:cs="Calibri"/>
          <w:b/>
          <w:bCs/>
          <w:color w:val="000000"/>
        </w:rPr>
        <w:t xml:space="preserve">Our Lady of the Assumption Parish Primary School Advisory </w:t>
      </w:r>
      <w:r w:rsidR="000843FB">
        <w:rPr>
          <w:rFonts w:ascii="Calibri" w:hAnsi="Calibri" w:cs="Calibri"/>
          <w:b/>
          <w:bCs/>
          <w:color w:val="000000"/>
        </w:rPr>
        <w:t xml:space="preserve">Council </w:t>
      </w:r>
      <w:r>
        <w:rPr>
          <w:rFonts w:ascii="Calibri" w:hAnsi="Calibri" w:cs="Calibri"/>
          <w:b/>
          <w:bCs/>
          <w:color w:val="000000"/>
        </w:rPr>
        <w:t>(OSAC)</w:t>
      </w:r>
    </w:p>
    <w:p w14:paraId="1C448FCA" w14:textId="69B900F4" w:rsidR="00626F65" w:rsidRDefault="00626F65" w:rsidP="00626F65">
      <w:pPr>
        <w:pStyle w:val="NormalWeb"/>
        <w:spacing w:before="0" w:beforeAutospacing="0" w:after="240" w:afterAutospacing="0"/>
        <w:ind w:right="20"/>
        <w:jc w:val="center"/>
        <w:rPr>
          <w:rFonts w:ascii="Calibri" w:hAnsi="Calibri" w:cs="Calibri"/>
          <w:b/>
          <w:bCs/>
          <w:color w:val="000000"/>
        </w:rPr>
      </w:pPr>
      <w:r>
        <w:rPr>
          <w:rFonts w:ascii="Calibri" w:hAnsi="Calibri" w:cs="Calibri"/>
          <w:b/>
          <w:bCs/>
          <w:color w:val="000000"/>
        </w:rPr>
        <w:t>OSAC Membership Nomination Request</w:t>
      </w:r>
    </w:p>
    <w:p w14:paraId="4DD61AAA" w14:textId="77777777" w:rsidR="00626F65" w:rsidRPr="00626F65" w:rsidRDefault="00626F65" w:rsidP="00626F65">
      <w:pPr>
        <w:spacing w:before="240" w:after="240"/>
        <w:ind w:left="284" w:right="20"/>
        <w:jc w:val="both"/>
        <w:rPr>
          <w:rFonts w:asciiTheme="majorHAnsi" w:eastAsia="Times New Roman" w:hAnsiTheme="majorHAnsi" w:cstheme="majorHAnsi"/>
          <w:lang w:eastAsia="en-AU"/>
        </w:rPr>
      </w:pPr>
      <w:r w:rsidRPr="00626F65">
        <w:rPr>
          <w:rFonts w:asciiTheme="majorHAnsi" w:eastAsia="Times New Roman" w:hAnsiTheme="majorHAnsi" w:cstheme="majorHAnsi"/>
          <w:color w:val="000000"/>
          <w:sz w:val="20"/>
          <w:szCs w:val="20"/>
          <w:lang w:eastAsia="en-AU"/>
        </w:rPr>
        <w:t>Dear OLA Families</w:t>
      </w:r>
    </w:p>
    <w:p w14:paraId="29C9BF14" w14:textId="059AC7FC" w:rsidR="00626F65" w:rsidRPr="00626F65" w:rsidRDefault="00626F65" w:rsidP="00626F65">
      <w:pPr>
        <w:spacing w:before="240" w:after="240"/>
        <w:ind w:left="284" w:right="20"/>
        <w:jc w:val="both"/>
        <w:rPr>
          <w:rFonts w:asciiTheme="majorHAnsi" w:eastAsia="Times New Roman" w:hAnsiTheme="majorHAnsi" w:cstheme="majorHAnsi"/>
          <w:lang w:eastAsia="en-AU"/>
        </w:rPr>
      </w:pPr>
      <w:r w:rsidRPr="00626F65">
        <w:rPr>
          <w:rFonts w:asciiTheme="majorHAnsi" w:eastAsia="Times New Roman" w:hAnsiTheme="majorHAnsi" w:cstheme="majorHAnsi"/>
          <w:color w:val="000000"/>
          <w:sz w:val="20"/>
          <w:szCs w:val="20"/>
          <w:lang w:eastAsia="en-AU"/>
        </w:rPr>
        <w:t>Your School Advisory Council (OSAC) meets regularly to discuss ways to practically improve the school and to work on school strategies and projects.</w:t>
      </w:r>
    </w:p>
    <w:p w14:paraId="1FA9AB51" w14:textId="5B6622F0" w:rsidR="00626F65" w:rsidRPr="00626F65" w:rsidRDefault="00626F65" w:rsidP="00C67ACA">
      <w:pPr>
        <w:spacing w:before="240" w:after="240"/>
        <w:ind w:left="284" w:right="20"/>
        <w:jc w:val="both"/>
        <w:rPr>
          <w:rFonts w:asciiTheme="majorHAnsi" w:eastAsia="Times New Roman" w:hAnsiTheme="majorHAnsi" w:cstheme="majorHAnsi"/>
          <w:color w:val="000000"/>
          <w:sz w:val="20"/>
          <w:szCs w:val="20"/>
          <w:lang w:eastAsia="en-AU"/>
        </w:rPr>
      </w:pPr>
      <w:r w:rsidRPr="00626F65">
        <w:rPr>
          <w:rFonts w:asciiTheme="majorHAnsi" w:eastAsia="Times New Roman" w:hAnsiTheme="majorHAnsi" w:cstheme="majorHAnsi"/>
          <w:color w:val="000000"/>
          <w:sz w:val="20"/>
          <w:szCs w:val="20"/>
          <w:lang w:eastAsia="en-AU"/>
        </w:rPr>
        <w:t>OSAC are now calling for member nominations to fill current vacancies. We encourage all parents to consider nominating for one of these important posts. Please note OSAC Membership is purely voluntary and is for a three year term.</w:t>
      </w:r>
    </w:p>
    <w:p w14:paraId="0C5BAA85" w14:textId="77777777" w:rsidR="00626F65" w:rsidRPr="00626F65" w:rsidRDefault="00626F65" w:rsidP="0053160B">
      <w:pPr>
        <w:ind w:left="284"/>
        <w:jc w:val="both"/>
        <w:outlineLvl w:val="0"/>
        <w:rPr>
          <w:rFonts w:asciiTheme="majorHAnsi" w:eastAsia="Times New Roman" w:hAnsiTheme="majorHAnsi" w:cstheme="majorHAnsi"/>
          <w:b/>
          <w:bCs/>
          <w:kern w:val="36"/>
          <w:sz w:val="48"/>
          <w:szCs w:val="48"/>
          <w:lang w:eastAsia="en-AU"/>
        </w:rPr>
      </w:pPr>
      <w:r w:rsidRPr="00626F65">
        <w:rPr>
          <w:rFonts w:asciiTheme="majorHAnsi" w:eastAsia="Times New Roman" w:hAnsiTheme="majorHAnsi" w:cstheme="majorHAnsi"/>
          <w:b/>
          <w:bCs/>
          <w:color w:val="000000"/>
          <w:kern w:val="36"/>
          <w:sz w:val="20"/>
          <w:szCs w:val="20"/>
          <w:lang w:eastAsia="en-AU"/>
        </w:rPr>
        <w:t>ROLE OF OSAC</w:t>
      </w:r>
    </w:p>
    <w:p w14:paraId="15A94E70" w14:textId="77777777" w:rsidR="008310C8" w:rsidRPr="00235B47" w:rsidRDefault="008310C8" w:rsidP="008310C8">
      <w:pPr>
        <w:pStyle w:val="NormalWeb"/>
        <w:spacing w:before="0" w:beforeAutospacing="0" w:after="0" w:afterAutospacing="0"/>
        <w:ind w:left="284"/>
        <w:rPr>
          <w:rFonts w:asciiTheme="majorHAnsi" w:hAnsiTheme="majorHAnsi" w:cstheme="majorHAnsi"/>
          <w:color w:val="000000" w:themeColor="text1"/>
          <w:sz w:val="20"/>
        </w:rPr>
      </w:pPr>
      <w:r w:rsidRPr="00235B47">
        <w:rPr>
          <w:rFonts w:asciiTheme="majorHAnsi" w:hAnsiTheme="majorHAnsi" w:cstheme="majorHAnsi"/>
          <w:color w:val="000000" w:themeColor="text1"/>
          <w:sz w:val="20"/>
          <w:shd w:val="clear" w:color="auto" w:fill="FFFFFF"/>
        </w:rPr>
        <w:t>The School Advisory Council exists to provide a representative structure and actively contributes to the growth and development of the school.  The purpose of the OLA School Advisory Council is:</w:t>
      </w:r>
    </w:p>
    <w:p w14:paraId="4A34A8A7" w14:textId="34D0E47D" w:rsidR="00626F65"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ensure the highest possible standard of care, safety and wellbeing of children</w:t>
      </w:r>
    </w:p>
    <w:p w14:paraId="4CDA5E89" w14:textId="585D1E66"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ensure the Catholic ethos is maintained and nurtured</w:t>
      </w:r>
    </w:p>
    <w:p w14:paraId="07640141" w14:textId="190F0511"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build and sustain relationships and partnerships</w:t>
      </w:r>
    </w:p>
    <w:p w14:paraId="70422BFF" w14:textId="003B89D1"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support the parish priest, the principal and the school leadership team</w:t>
      </w:r>
    </w:p>
    <w:p w14:paraId="0722D4AC" w14:textId="2B45DDCB"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ensure good governance through shared wisdom</w:t>
      </w:r>
    </w:p>
    <w:p w14:paraId="325A8572" w14:textId="2E720C1C"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bear witness to the principle of subsidiarity (decisions made at the local level)</w:t>
      </w:r>
    </w:p>
    <w:p w14:paraId="68476191" w14:textId="1CD7D3FA"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serve the entire school community</w:t>
      </w:r>
    </w:p>
    <w:p w14:paraId="1EEBEC7F" w14:textId="62AFFE3D"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create futures and to consider the big picture</w:t>
      </w:r>
    </w:p>
    <w:p w14:paraId="14B9461A" w14:textId="6ED5AB40" w:rsidR="008310C8" w:rsidRPr="00235B47" w:rsidRDefault="008310C8" w:rsidP="008310C8">
      <w:pPr>
        <w:pStyle w:val="ListParagraph"/>
        <w:numPr>
          <w:ilvl w:val="0"/>
          <w:numId w:val="3"/>
        </w:numPr>
        <w:ind w:right="20"/>
        <w:jc w:val="both"/>
        <w:rPr>
          <w:rFonts w:asciiTheme="majorHAnsi" w:eastAsia="Times New Roman" w:hAnsiTheme="majorHAnsi" w:cstheme="majorHAnsi"/>
          <w:color w:val="000000" w:themeColor="text1"/>
          <w:sz w:val="16"/>
          <w:szCs w:val="20"/>
          <w:lang w:eastAsia="en-AU"/>
        </w:rPr>
      </w:pPr>
      <w:r w:rsidRPr="00235B47">
        <w:rPr>
          <w:rFonts w:asciiTheme="majorHAnsi" w:hAnsiTheme="majorHAnsi" w:cstheme="majorHAnsi"/>
          <w:color w:val="000000" w:themeColor="text1"/>
          <w:sz w:val="20"/>
        </w:rPr>
        <w:t>To seek the optimum learning environment for all students.</w:t>
      </w:r>
    </w:p>
    <w:p w14:paraId="0E0E73D7" w14:textId="77777777" w:rsidR="00626F65" w:rsidRPr="00626F65" w:rsidRDefault="00626F65" w:rsidP="0053160B">
      <w:pPr>
        <w:pStyle w:val="NormalWeb"/>
        <w:spacing w:before="240" w:beforeAutospacing="0" w:after="0" w:afterAutospacing="0"/>
        <w:ind w:left="284"/>
        <w:jc w:val="both"/>
        <w:rPr>
          <w:rFonts w:asciiTheme="majorHAnsi" w:hAnsiTheme="majorHAnsi" w:cstheme="majorHAnsi"/>
        </w:rPr>
      </w:pPr>
      <w:r w:rsidRPr="00626F65">
        <w:rPr>
          <w:rFonts w:asciiTheme="majorHAnsi" w:hAnsiTheme="majorHAnsi" w:cstheme="majorHAnsi"/>
          <w:b/>
          <w:bCs/>
          <w:color w:val="000000"/>
          <w:sz w:val="20"/>
          <w:szCs w:val="20"/>
        </w:rPr>
        <w:t>MEETINGS</w:t>
      </w:r>
    </w:p>
    <w:p w14:paraId="5B7EB9EC" w14:textId="6195022D" w:rsidR="00626F65" w:rsidRPr="00626F65" w:rsidRDefault="00626F65" w:rsidP="00626F65">
      <w:pPr>
        <w:pStyle w:val="NormalWeb"/>
        <w:numPr>
          <w:ilvl w:val="0"/>
          <w:numId w:val="1"/>
        </w:numPr>
        <w:spacing w:before="0" w:beforeAutospacing="0" w:after="0" w:afterAutospacing="0"/>
        <w:jc w:val="both"/>
        <w:rPr>
          <w:rFonts w:asciiTheme="majorHAnsi" w:hAnsiTheme="majorHAnsi" w:cstheme="majorHAnsi"/>
        </w:rPr>
      </w:pPr>
      <w:r w:rsidRPr="00626F65">
        <w:rPr>
          <w:rFonts w:asciiTheme="majorHAnsi" w:hAnsiTheme="majorHAnsi" w:cstheme="majorHAnsi"/>
          <w:color w:val="000000"/>
          <w:sz w:val="20"/>
          <w:szCs w:val="20"/>
        </w:rPr>
        <w:t>Approximately 8 meetings per year with additional meetings as required for subcommittee work</w:t>
      </w:r>
    </w:p>
    <w:p w14:paraId="27AF8321" w14:textId="2C81575C" w:rsidR="00626F65" w:rsidRPr="00626F65" w:rsidRDefault="00626F65" w:rsidP="00626F65">
      <w:pPr>
        <w:pStyle w:val="NormalWeb"/>
        <w:numPr>
          <w:ilvl w:val="0"/>
          <w:numId w:val="1"/>
        </w:numPr>
        <w:spacing w:before="0" w:beforeAutospacing="0" w:after="0" w:afterAutospacing="0"/>
        <w:jc w:val="both"/>
        <w:rPr>
          <w:rFonts w:asciiTheme="majorHAnsi" w:hAnsiTheme="majorHAnsi" w:cstheme="majorHAnsi"/>
        </w:rPr>
      </w:pPr>
      <w:r w:rsidRPr="00626F65">
        <w:rPr>
          <w:rFonts w:asciiTheme="majorHAnsi" w:hAnsiTheme="majorHAnsi" w:cstheme="majorHAnsi"/>
          <w:color w:val="000000"/>
          <w:sz w:val="20"/>
          <w:szCs w:val="20"/>
        </w:rPr>
        <w:t>Scheduled at monthly intervals during school terms</w:t>
      </w:r>
    </w:p>
    <w:p w14:paraId="13464E26" w14:textId="3AC3266B" w:rsidR="00626F65" w:rsidRPr="00626F65" w:rsidRDefault="00626F65" w:rsidP="00626F65">
      <w:pPr>
        <w:pStyle w:val="NormalWeb"/>
        <w:numPr>
          <w:ilvl w:val="0"/>
          <w:numId w:val="1"/>
        </w:numPr>
        <w:spacing w:before="0" w:beforeAutospacing="0" w:after="0" w:afterAutospacing="0"/>
        <w:jc w:val="both"/>
        <w:rPr>
          <w:rFonts w:asciiTheme="majorHAnsi" w:hAnsiTheme="majorHAnsi" w:cstheme="majorHAnsi"/>
        </w:rPr>
      </w:pPr>
      <w:r w:rsidRPr="00626F65">
        <w:rPr>
          <w:rFonts w:asciiTheme="majorHAnsi" w:hAnsiTheme="majorHAnsi" w:cstheme="majorHAnsi"/>
          <w:color w:val="000000"/>
          <w:sz w:val="20"/>
          <w:szCs w:val="20"/>
        </w:rPr>
        <w:t>Held on a Tuesday evening from 7.</w:t>
      </w:r>
      <w:r w:rsidR="000843FB">
        <w:rPr>
          <w:rFonts w:asciiTheme="majorHAnsi" w:hAnsiTheme="majorHAnsi" w:cstheme="majorHAnsi"/>
          <w:color w:val="000000"/>
          <w:sz w:val="20"/>
          <w:szCs w:val="20"/>
        </w:rPr>
        <w:t>0</w:t>
      </w:r>
      <w:r w:rsidRPr="00626F65">
        <w:rPr>
          <w:rFonts w:asciiTheme="majorHAnsi" w:hAnsiTheme="majorHAnsi" w:cstheme="majorHAnsi"/>
          <w:color w:val="000000"/>
          <w:sz w:val="20"/>
          <w:szCs w:val="20"/>
        </w:rPr>
        <w:t xml:space="preserve">0 pm – </w:t>
      </w:r>
      <w:r w:rsidR="000843FB">
        <w:rPr>
          <w:rFonts w:asciiTheme="majorHAnsi" w:hAnsiTheme="majorHAnsi" w:cstheme="majorHAnsi"/>
          <w:color w:val="000000"/>
          <w:sz w:val="20"/>
          <w:szCs w:val="20"/>
        </w:rPr>
        <w:t>8.30</w:t>
      </w:r>
      <w:r w:rsidRPr="00626F65">
        <w:rPr>
          <w:rFonts w:asciiTheme="majorHAnsi" w:hAnsiTheme="majorHAnsi" w:cstheme="majorHAnsi"/>
          <w:color w:val="000000"/>
          <w:sz w:val="20"/>
          <w:szCs w:val="20"/>
        </w:rPr>
        <w:t xml:space="preserve"> pm at the School in Cheltenham or currently by Zoom</w:t>
      </w:r>
    </w:p>
    <w:p w14:paraId="0C0B326D" w14:textId="77777777" w:rsidR="00626F65" w:rsidRDefault="00626F65" w:rsidP="00626F65">
      <w:pPr>
        <w:pStyle w:val="NormalWeb"/>
        <w:spacing w:before="0" w:beforeAutospacing="0" w:after="0" w:afterAutospacing="0"/>
        <w:ind w:left="284"/>
        <w:jc w:val="both"/>
        <w:rPr>
          <w:rFonts w:ascii="Arial" w:hAnsi="Arial" w:cs="Arial"/>
          <w:b/>
          <w:bCs/>
          <w:color w:val="000000"/>
          <w:sz w:val="20"/>
          <w:szCs w:val="20"/>
        </w:rPr>
      </w:pPr>
    </w:p>
    <w:p w14:paraId="2C87FD5E" w14:textId="0EA04627" w:rsidR="00626F65" w:rsidRDefault="00626F65" w:rsidP="0053160B">
      <w:pPr>
        <w:pStyle w:val="NormalWeb"/>
        <w:spacing w:before="0" w:beforeAutospacing="0" w:after="0" w:afterAutospacing="0"/>
        <w:ind w:left="284"/>
        <w:jc w:val="both"/>
        <w:rPr>
          <w:rFonts w:asciiTheme="majorHAnsi" w:hAnsiTheme="majorHAnsi" w:cstheme="majorHAnsi"/>
          <w:b/>
          <w:bCs/>
          <w:color w:val="000000"/>
          <w:sz w:val="20"/>
          <w:szCs w:val="20"/>
        </w:rPr>
      </w:pPr>
      <w:r w:rsidRPr="00626F65">
        <w:rPr>
          <w:rFonts w:asciiTheme="majorHAnsi" w:hAnsiTheme="majorHAnsi" w:cstheme="majorHAnsi"/>
          <w:b/>
          <w:bCs/>
          <w:color w:val="000000"/>
          <w:sz w:val="20"/>
          <w:szCs w:val="20"/>
        </w:rPr>
        <w:t>PRIORITIES FOR THE BOARD</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0"/>
        <w:gridCol w:w="4253"/>
      </w:tblGrid>
      <w:tr w:rsidR="00C67ACA" w14:paraId="4989EA8E" w14:textId="0254389A" w:rsidTr="00C67ACA">
        <w:trPr>
          <w:trHeight w:val="1873"/>
        </w:trPr>
        <w:tc>
          <w:tcPr>
            <w:tcW w:w="3402" w:type="dxa"/>
          </w:tcPr>
          <w:p w14:paraId="635D2D1A" w14:textId="77777777" w:rsidR="00C67ACA" w:rsidRPr="00C67ACA" w:rsidRDefault="00C67ACA" w:rsidP="00626F65">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Child Safety</w:t>
            </w:r>
          </w:p>
          <w:p w14:paraId="6CDF64A6" w14:textId="555BDB87" w:rsidR="00C67ACA" w:rsidRPr="00C67ACA" w:rsidRDefault="00C67ACA" w:rsidP="00626F65">
            <w:pPr>
              <w:pStyle w:val="NormalWeb"/>
              <w:numPr>
                <w:ilvl w:val="0"/>
                <w:numId w:val="2"/>
              </w:numPr>
              <w:spacing w:before="0" w:beforeAutospacing="0" w:after="0" w:afterAutospacing="0"/>
              <w:jc w:val="both"/>
              <w:rPr>
                <w:rFonts w:asciiTheme="majorHAnsi" w:hAnsiTheme="majorHAnsi" w:cstheme="majorHAnsi"/>
              </w:rPr>
            </w:pPr>
            <w:r>
              <w:rPr>
                <w:rFonts w:asciiTheme="majorHAnsi" w:hAnsiTheme="majorHAnsi" w:cstheme="majorHAnsi"/>
                <w:color w:val="000000"/>
                <w:sz w:val="20"/>
                <w:szCs w:val="20"/>
              </w:rPr>
              <w:t xml:space="preserve">Ongoing </w:t>
            </w:r>
            <w:r w:rsidRPr="00C67ACA">
              <w:rPr>
                <w:rFonts w:asciiTheme="majorHAnsi" w:hAnsiTheme="majorHAnsi" w:cstheme="majorHAnsi"/>
                <w:color w:val="000000"/>
                <w:sz w:val="20"/>
                <w:szCs w:val="20"/>
              </w:rPr>
              <w:t>building refinements</w:t>
            </w:r>
          </w:p>
          <w:p w14:paraId="2A049E9A" w14:textId="77777777" w:rsidR="00C67ACA" w:rsidRPr="00C67ACA" w:rsidRDefault="00C67ACA" w:rsidP="00626F65">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Sustainability initiatives</w:t>
            </w:r>
          </w:p>
          <w:p w14:paraId="541EED49" w14:textId="77777777" w:rsidR="00C67ACA" w:rsidRPr="00C67ACA" w:rsidRDefault="00C67ACA" w:rsidP="00626F65">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IT &amp; Digital Technologies</w:t>
            </w:r>
          </w:p>
          <w:p w14:paraId="5EB4D28D" w14:textId="77777777" w:rsidR="00C67ACA" w:rsidRPr="00C67ACA" w:rsidRDefault="00C67ACA" w:rsidP="00626F65">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Cyber safety</w:t>
            </w:r>
          </w:p>
          <w:p w14:paraId="74974320" w14:textId="27ED88C2"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Road safety</w:t>
            </w:r>
          </w:p>
        </w:tc>
        <w:tc>
          <w:tcPr>
            <w:tcW w:w="3260" w:type="dxa"/>
          </w:tcPr>
          <w:p w14:paraId="0B77E5A1"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Health and safety</w:t>
            </w:r>
          </w:p>
          <w:p w14:paraId="7189EEAC"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Branding &amp; marketing</w:t>
            </w:r>
          </w:p>
          <w:p w14:paraId="7FD2AAC3"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Website</w:t>
            </w:r>
          </w:p>
          <w:p w14:paraId="72BC76A1"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Maintenance and works</w:t>
            </w:r>
          </w:p>
          <w:p w14:paraId="431FFB05"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Landscaping</w:t>
            </w:r>
          </w:p>
          <w:p w14:paraId="69F7266C" w14:textId="3CEDC476"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Corporate/grant fund raising</w:t>
            </w:r>
          </w:p>
        </w:tc>
        <w:tc>
          <w:tcPr>
            <w:tcW w:w="4253" w:type="dxa"/>
          </w:tcPr>
          <w:p w14:paraId="21763EEF" w14:textId="6A0623E0"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Pr>
                <w:rFonts w:asciiTheme="majorHAnsi" w:hAnsiTheme="majorHAnsi" w:cstheme="majorHAnsi"/>
                <w:color w:val="000000"/>
                <w:sz w:val="20"/>
                <w:szCs w:val="20"/>
              </w:rPr>
              <w:t xml:space="preserve">Enhanced </w:t>
            </w:r>
            <w:r w:rsidRPr="00C67ACA">
              <w:rPr>
                <w:rFonts w:asciiTheme="majorHAnsi" w:hAnsiTheme="majorHAnsi" w:cstheme="majorHAnsi"/>
                <w:color w:val="000000"/>
                <w:sz w:val="20"/>
                <w:szCs w:val="20"/>
              </w:rPr>
              <w:t>parish community interaction</w:t>
            </w:r>
          </w:p>
          <w:p w14:paraId="505912FE"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Skills bank</w:t>
            </w:r>
          </w:p>
          <w:p w14:paraId="043A6EA6"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Subcommittees</w:t>
            </w:r>
          </w:p>
          <w:p w14:paraId="50B377A6"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Continuous improvement</w:t>
            </w:r>
          </w:p>
          <w:p w14:paraId="1001EEA1" w14:textId="77777777"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rPr>
            </w:pPr>
            <w:r w:rsidRPr="00C67ACA">
              <w:rPr>
                <w:rFonts w:asciiTheme="majorHAnsi" w:hAnsiTheme="majorHAnsi" w:cstheme="majorHAnsi"/>
                <w:color w:val="000000"/>
                <w:sz w:val="20"/>
                <w:szCs w:val="20"/>
              </w:rPr>
              <w:t>Review supplier contracts</w:t>
            </w:r>
          </w:p>
          <w:p w14:paraId="740C2796" w14:textId="352C495E" w:rsidR="00C67ACA" w:rsidRPr="00C67ACA" w:rsidRDefault="00C67ACA" w:rsidP="00C67ACA">
            <w:pPr>
              <w:pStyle w:val="NormalWeb"/>
              <w:numPr>
                <w:ilvl w:val="0"/>
                <w:numId w:val="2"/>
              </w:numPr>
              <w:spacing w:before="0" w:beforeAutospacing="0" w:after="0" w:afterAutospacing="0"/>
              <w:jc w:val="both"/>
              <w:rPr>
                <w:rFonts w:asciiTheme="majorHAnsi" w:hAnsiTheme="majorHAnsi" w:cstheme="majorHAnsi"/>
                <w:color w:val="000000"/>
                <w:sz w:val="20"/>
                <w:szCs w:val="20"/>
              </w:rPr>
            </w:pPr>
            <w:r w:rsidRPr="00C67ACA">
              <w:rPr>
                <w:rFonts w:asciiTheme="majorHAnsi" w:hAnsiTheme="majorHAnsi" w:cstheme="majorHAnsi"/>
                <w:color w:val="000000"/>
                <w:sz w:val="20"/>
                <w:szCs w:val="20"/>
              </w:rPr>
              <w:t>Other business</w:t>
            </w:r>
          </w:p>
        </w:tc>
      </w:tr>
    </w:tbl>
    <w:p w14:paraId="760157E8" w14:textId="2DC749AA" w:rsidR="00C67ACA" w:rsidRDefault="00C67ACA" w:rsidP="0053160B">
      <w:pPr>
        <w:pStyle w:val="NormalWeb"/>
        <w:spacing w:before="240" w:beforeAutospacing="0" w:after="0" w:afterAutospacing="0"/>
        <w:ind w:left="284" w:right="20"/>
        <w:jc w:val="both"/>
        <w:rPr>
          <w:rFonts w:asciiTheme="majorHAnsi" w:hAnsiTheme="majorHAnsi" w:cstheme="majorHAnsi"/>
        </w:rPr>
      </w:pPr>
      <w:r w:rsidRPr="00C67ACA">
        <w:rPr>
          <w:rFonts w:asciiTheme="majorHAnsi" w:hAnsiTheme="majorHAnsi" w:cstheme="majorHAnsi"/>
          <w:b/>
          <w:bCs/>
          <w:color w:val="000000"/>
          <w:sz w:val="20"/>
          <w:szCs w:val="20"/>
        </w:rPr>
        <w:t>APPLICATION PROCESS</w:t>
      </w:r>
    </w:p>
    <w:p w14:paraId="270C3040" w14:textId="675E1141" w:rsidR="00C67ACA" w:rsidRDefault="00C67ACA" w:rsidP="00C67ACA">
      <w:pPr>
        <w:pStyle w:val="NormalWeb"/>
        <w:spacing w:before="0" w:beforeAutospacing="0" w:after="120" w:afterAutospacing="0"/>
        <w:ind w:left="284" w:right="20"/>
        <w:jc w:val="both"/>
        <w:rPr>
          <w:rFonts w:asciiTheme="majorHAnsi" w:hAnsiTheme="majorHAnsi" w:cstheme="majorHAnsi"/>
          <w:color w:val="000000"/>
          <w:sz w:val="20"/>
          <w:szCs w:val="20"/>
        </w:rPr>
      </w:pPr>
      <w:r w:rsidRPr="00C67ACA">
        <w:rPr>
          <w:rFonts w:asciiTheme="majorHAnsi" w:hAnsiTheme="majorHAnsi" w:cstheme="majorHAnsi"/>
          <w:color w:val="000000"/>
          <w:sz w:val="20"/>
          <w:szCs w:val="20"/>
        </w:rPr>
        <w:t xml:space="preserve">Please send an email to Richard Jacques (Principal) on principal@olacheltenham.catholic.edu.au stating your wish to nominate for a seat on the School Advisory Council and a brief outline of your background and areas of interest. Please remember to include contact details in your email. We will consider all applications and the successful candidates will be invited to attend the last School Advisory Council meeting of the year on </w:t>
      </w:r>
      <w:r w:rsidR="000843FB">
        <w:rPr>
          <w:rFonts w:asciiTheme="majorHAnsi" w:hAnsiTheme="majorHAnsi" w:cstheme="majorHAnsi"/>
          <w:color w:val="000000"/>
          <w:sz w:val="20"/>
          <w:szCs w:val="20"/>
        </w:rPr>
        <w:t>Monday 2</w:t>
      </w:r>
      <w:r w:rsidRPr="00C67ACA">
        <w:rPr>
          <w:rFonts w:asciiTheme="majorHAnsi" w:hAnsiTheme="majorHAnsi" w:cstheme="majorHAnsi"/>
          <w:color w:val="000000"/>
          <w:sz w:val="20"/>
          <w:szCs w:val="20"/>
        </w:rPr>
        <w:t xml:space="preserve"> December at 7.</w:t>
      </w:r>
      <w:r w:rsidR="000843FB">
        <w:rPr>
          <w:rFonts w:asciiTheme="majorHAnsi" w:hAnsiTheme="majorHAnsi" w:cstheme="majorHAnsi"/>
          <w:color w:val="000000"/>
          <w:sz w:val="20"/>
          <w:szCs w:val="20"/>
        </w:rPr>
        <w:t>0</w:t>
      </w:r>
      <w:r w:rsidRPr="00C67ACA">
        <w:rPr>
          <w:rFonts w:asciiTheme="majorHAnsi" w:hAnsiTheme="majorHAnsi" w:cstheme="majorHAnsi"/>
          <w:color w:val="000000"/>
          <w:sz w:val="20"/>
          <w:szCs w:val="20"/>
        </w:rPr>
        <w:t>0</w:t>
      </w:r>
      <w:r w:rsidR="00223805">
        <w:rPr>
          <w:rFonts w:asciiTheme="majorHAnsi" w:hAnsiTheme="majorHAnsi" w:cstheme="majorHAnsi"/>
          <w:color w:val="000000"/>
          <w:sz w:val="20"/>
          <w:szCs w:val="20"/>
        </w:rPr>
        <w:t xml:space="preserve"> </w:t>
      </w:r>
      <w:r w:rsidRPr="00C67ACA">
        <w:rPr>
          <w:rFonts w:asciiTheme="majorHAnsi" w:hAnsiTheme="majorHAnsi" w:cstheme="majorHAnsi"/>
          <w:color w:val="000000"/>
          <w:sz w:val="20"/>
          <w:szCs w:val="20"/>
        </w:rPr>
        <w:t>pm</w:t>
      </w:r>
    </w:p>
    <w:p w14:paraId="0B7BF7C0" w14:textId="77777777" w:rsidR="00C67ACA" w:rsidRPr="00C67ACA" w:rsidRDefault="00C67ACA" w:rsidP="0053160B">
      <w:pPr>
        <w:pStyle w:val="NormalWeb"/>
        <w:spacing w:before="240" w:beforeAutospacing="0" w:after="0" w:afterAutospacing="0"/>
        <w:ind w:left="284" w:right="20"/>
        <w:jc w:val="both"/>
        <w:rPr>
          <w:rFonts w:asciiTheme="majorHAnsi" w:hAnsiTheme="majorHAnsi" w:cstheme="majorHAnsi"/>
        </w:rPr>
      </w:pPr>
      <w:r w:rsidRPr="00C67ACA">
        <w:rPr>
          <w:rFonts w:asciiTheme="majorHAnsi" w:hAnsiTheme="majorHAnsi" w:cstheme="majorHAnsi"/>
          <w:b/>
          <w:bCs/>
          <w:color w:val="000000"/>
          <w:sz w:val="20"/>
          <w:szCs w:val="20"/>
        </w:rPr>
        <w:t>APPLICATION CLOSING DATE</w:t>
      </w:r>
    </w:p>
    <w:p w14:paraId="72BE32E5" w14:textId="559B3CDC" w:rsidR="00C67ACA" w:rsidRPr="00C67ACA" w:rsidRDefault="00C67ACA" w:rsidP="00C67ACA">
      <w:pPr>
        <w:pStyle w:val="NormalWeb"/>
        <w:spacing w:before="0" w:beforeAutospacing="0" w:after="240" w:afterAutospacing="0"/>
        <w:ind w:left="284" w:right="20"/>
        <w:jc w:val="both"/>
        <w:rPr>
          <w:rFonts w:asciiTheme="majorHAnsi" w:hAnsiTheme="majorHAnsi" w:cstheme="majorHAnsi"/>
        </w:rPr>
      </w:pPr>
      <w:r w:rsidRPr="00C67ACA">
        <w:rPr>
          <w:rFonts w:asciiTheme="majorHAnsi" w:hAnsiTheme="majorHAnsi" w:cstheme="majorHAnsi"/>
          <w:color w:val="000000"/>
          <w:sz w:val="20"/>
          <w:szCs w:val="20"/>
        </w:rPr>
        <w:t xml:space="preserve">Monday </w:t>
      </w:r>
      <w:r w:rsidR="000843FB">
        <w:rPr>
          <w:rFonts w:asciiTheme="majorHAnsi" w:hAnsiTheme="majorHAnsi" w:cstheme="majorHAnsi"/>
          <w:color w:val="000000"/>
          <w:sz w:val="20"/>
          <w:szCs w:val="20"/>
        </w:rPr>
        <w:t>4</w:t>
      </w:r>
      <w:r w:rsidRPr="00C67ACA">
        <w:rPr>
          <w:rFonts w:asciiTheme="majorHAnsi" w:hAnsiTheme="majorHAnsi" w:cstheme="majorHAnsi"/>
          <w:color w:val="000000"/>
          <w:sz w:val="20"/>
          <w:szCs w:val="20"/>
        </w:rPr>
        <w:t xml:space="preserve"> November </w:t>
      </w:r>
    </w:p>
    <w:p w14:paraId="619FEC53" w14:textId="3F7ABA75" w:rsidR="001648B8" w:rsidRDefault="00C67ACA" w:rsidP="00C67ACA">
      <w:pPr>
        <w:pStyle w:val="NormalWeb"/>
        <w:spacing w:before="0" w:beforeAutospacing="0" w:after="0" w:afterAutospacing="0"/>
        <w:ind w:left="284"/>
        <w:rPr>
          <w:rFonts w:asciiTheme="majorHAnsi" w:hAnsiTheme="majorHAnsi" w:cstheme="majorHAnsi"/>
          <w:color w:val="000000"/>
          <w:sz w:val="20"/>
          <w:szCs w:val="20"/>
        </w:rPr>
      </w:pPr>
      <w:r w:rsidRPr="00C67ACA">
        <w:rPr>
          <w:rFonts w:asciiTheme="majorHAnsi" w:hAnsiTheme="majorHAnsi" w:cstheme="majorHAnsi"/>
          <w:color w:val="000000"/>
          <w:sz w:val="20"/>
          <w:szCs w:val="20"/>
        </w:rPr>
        <w:t>The School Advisory Council provides an excellent opportunity for you to contribute to the children’s educational outcomes and offers a forum enabling you to have your say on the direction of your school. We strongly encourage you to consider this wonderful opportunity to make a difference.</w:t>
      </w:r>
    </w:p>
    <w:p w14:paraId="625001FA" w14:textId="3268CE1B" w:rsidR="000843FB" w:rsidRDefault="000843FB" w:rsidP="00C67ACA">
      <w:pPr>
        <w:pStyle w:val="NormalWeb"/>
        <w:spacing w:before="0" w:beforeAutospacing="0" w:after="0" w:afterAutospacing="0"/>
        <w:ind w:left="284"/>
        <w:rPr>
          <w:rFonts w:asciiTheme="majorHAnsi" w:hAnsiTheme="majorHAnsi" w:cstheme="majorHAnsi"/>
          <w:color w:val="000000"/>
          <w:sz w:val="20"/>
          <w:szCs w:val="20"/>
        </w:rPr>
      </w:pPr>
    </w:p>
    <w:p w14:paraId="79B7A611" w14:textId="6BC75256" w:rsidR="000843FB" w:rsidRPr="00C67ACA" w:rsidRDefault="000843FB" w:rsidP="00C67ACA">
      <w:pPr>
        <w:pStyle w:val="NormalWeb"/>
        <w:spacing w:before="0" w:beforeAutospacing="0" w:after="0" w:afterAutospacing="0"/>
        <w:ind w:left="284"/>
        <w:rPr>
          <w:rFonts w:asciiTheme="majorHAnsi" w:hAnsiTheme="majorHAnsi" w:cstheme="majorHAnsi"/>
        </w:rPr>
      </w:pPr>
      <w:r>
        <w:rPr>
          <w:rFonts w:asciiTheme="majorHAnsi" w:hAnsiTheme="majorHAnsi" w:cstheme="majorHAnsi"/>
          <w:color w:val="000000"/>
          <w:sz w:val="20"/>
          <w:szCs w:val="20"/>
        </w:rPr>
        <w:t>Kind regards.</w:t>
      </w:r>
      <w:r>
        <w:rPr>
          <w:rFonts w:asciiTheme="majorHAnsi" w:hAnsiTheme="majorHAnsi" w:cstheme="majorHAnsi"/>
          <w:color w:val="000000"/>
          <w:sz w:val="20"/>
          <w:szCs w:val="20"/>
        </w:rPr>
        <w:br/>
        <w:t>Richard Jacques</w:t>
      </w:r>
    </w:p>
    <w:sectPr w:rsidR="000843FB" w:rsidRPr="00C67ACA" w:rsidSect="00626F65">
      <w:headerReference w:type="first" r:id="rId7"/>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5FDC" w14:textId="77777777" w:rsidR="002E02F2" w:rsidRDefault="002E02F2" w:rsidP="00952CF6">
      <w:r>
        <w:separator/>
      </w:r>
    </w:p>
  </w:endnote>
  <w:endnote w:type="continuationSeparator" w:id="0">
    <w:p w14:paraId="25DC2D26" w14:textId="77777777" w:rsidR="002E02F2" w:rsidRDefault="002E02F2" w:rsidP="0095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9716" w14:textId="77777777" w:rsidR="002E02F2" w:rsidRDefault="002E02F2" w:rsidP="00952CF6">
      <w:r>
        <w:separator/>
      </w:r>
    </w:p>
  </w:footnote>
  <w:footnote w:type="continuationSeparator" w:id="0">
    <w:p w14:paraId="58DE40DB" w14:textId="77777777" w:rsidR="002E02F2" w:rsidRDefault="002E02F2" w:rsidP="0095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CDF8" w14:textId="0D342094" w:rsidR="004003EC" w:rsidRDefault="00921FFF">
    <w:pPr>
      <w:pStyle w:val="Header"/>
    </w:pPr>
    <w:r>
      <w:rPr>
        <w:noProof/>
        <w:lang w:eastAsia="en-AU"/>
      </w:rPr>
      <w:drawing>
        <wp:anchor distT="0" distB="0" distL="114300" distR="114300" simplePos="0" relativeHeight="251658240" behindDoc="1" locked="0" layoutInCell="1" allowOverlap="1" wp14:anchorId="510C6DCC" wp14:editId="7AE8DF3E">
          <wp:simplePos x="0" y="0"/>
          <wp:positionH relativeFrom="margin">
            <wp:align>center</wp:align>
          </wp:positionH>
          <wp:positionV relativeFrom="margin">
            <wp:align>center</wp:align>
          </wp:positionV>
          <wp:extent cx="7559675" cy="1069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5135 LH H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3AFD"/>
    <w:multiLevelType w:val="hybridMultilevel"/>
    <w:tmpl w:val="7FDA3522"/>
    <w:lvl w:ilvl="0" w:tplc="A79694F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51E0A"/>
    <w:multiLevelType w:val="hybridMultilevel"/>
    <w:tmpl w:val="D9F6376A"/>
    <w:lvl w:ilvl="0" w:tplc="62746E3E">
      <w:start w:val="1"/>
      <w:numFmt w:val="bullet"/>
      <w:lvlText w:val=""/>
      <w:lvlJc w:val="left"/>
      <w:pPr>
        <w:ind w:left="1004" w:hanging="360"/>
      </w:pPr>
      <w:rPr>
        <w:rFonts w:ascii="Symbol" w:hAnsi="Symbol" w:hint="default"/>
        <w:sz w:val="20"/>
        <w:szCs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50E519A7"/>
    <w:multiLevelType w:val="hybridMultilevel"/>
    <w:tmpl w:val="403CC35C"/>
    <w:lvl w:ilvl="0" w:tplc="3C1A2918">
      <w:start w:val="1"/>
      <w:numFmt w:val="bullet"/>
      <w:lvlText w:val=""/>
      <w:lvlJc w:val="left"/>
      <w:pPr>
        <w:ind w:left="1050" w:hanging="360"/>
      </w:pPr>
      <w:rPr>
        <w:rFonts w:ascii="Symbol" w:hAnsi="Symbol" w:hint="default"/>
        <w:sz w:val="20"/>
        <w:szCs w:val="20"/>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F6"/>
    <w:rsid w:val="000843FB"/>
    <w:rsid w:val="0010497D"/>
    <w:rsid w:val="001648B8"/>
    <w:rsid w:val="001A36F1"/>
    <w:rsid w:val="001C6880"/>
    <w:rsid w:val="00223805"/>
    <w:rsid w:val="00235B47"/>
    <w:rsid w:val="002E02F2"/>
    <w:rsid w:val="002E7668"/>
    <w:rsid w:val="004003EC"/>
    <w:rsid w:val="004F1356"/>
    <w:rsid w:val="00510235"/>
    <w:rsid w:val="0053160B"/>
    <w:rsid w:val="005D4003"/>
    <w:rsid w:val="00626F65"/>
    <w:rsid w:val="00773AD4"/>
    <w:rsid w:val="00797181"/>
    <w:rsid w:val="007C0186"/>
    <w:rsid w:val="007C0AA9"/>
    <w:rsid w:val="008310C8"/>
    <w:rsid w:val="00921FFF"/>
    <w:rsid w:val="00952CF6"/>
    <w:rsid w:val="00A47495"/>
    <w:rsid w:val="00AD4C6E"/>
    <w:rsid w:val="00B64E26"/>
    <w:rsid w:val="00C526F5"/>
    <w:rsid w:val="00C67ACA"/>
    <w:rsid w:val="00DD3902"/>
    <w:rsid w:val="00F525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854ED"/>
  <w14:defaultImageDpi w14:val="300"/>
  <w15:docId w15:val="{F2BEBDCB-650C-4AAC-9920-D4D5D29C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6F6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F6"/>
    <w:pPr>
      <w:tabs>
        <w:tab w:val="center" w:pos="4320"/>
        <w:tab w:val="right" w:pos="8640"/>
      </w:tabs>
    </w:pPr>
  </w:style>
  <w:style w:type="character" w:customStyle="1" w:styleId="HeaderChar">
    <w:name w:val="Header Char"/>
    <w:basedOn w:val="DefaultParagraphFont"/>
    <w:link w:val="Header"/>
    <w:uiPriority w:val="99"/>
    <w:rsid w:val="00952CF6"/>
  </w:style>
  <w:style w:type="paragraph" w:styleId="Footer">
    <w:name w:val="footer"/>
    <w:basedOn w:val="Normal"/>
    <w:link w:val="FooterChar"/>
    <w:uiPriority w:val="99"/>
    <w:unhideWhenUsed/>
    <w:rsid w:val="00952CF6"/>
    <w:pPr>
      <w:tabs>
        <w:tab w:val="center" w:pos="4320"/>
        <w:tab w:val="right" w:pos="8640"/>
      </w:tabs>
    </w:pPr>
  </w:style>
  <w:style w:type="character" w:customStyle="1" w:styleId="FooterChar">
    <w:name w:val="Footer Char"/>
    <w:basedOn w:val="DefaultParagraphFont"/>
    <w:link w:val="Footer"/>
    <w:uiPriority w:val="99"/>
    <w:rsid w:val="00952CF6"/>
  </w:style>
  <w:style w:type="paragraph" w:styleId="BalloonText">
    <w:name w:val="Balloon Text"/>
    <w:basedOn w:val="Normal"/>
    <w:link w:val="BalloonTextChar"/>
    <w:uiPriority w:val="99"/>
    <w:semiHidden/>
    <w:unhideWhenUsed/>
    <w:rsid w:val="00921FF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1FFF"/>
    <w:rPr>
      <w:rFonts w:ascii="Lucida Grande" w:hAnsi="Lucida Grande"/>
      <w:sz w:val="18"/>
      <w:szCs w:val="18"/>
    </w:rPr>
  </w:style>
  <w:style w:type="table" w:styleId="TableGrid">
    <w:name w:val="Table Grid"/>
    <w:basedOn w:val="TableNormal"/>
    <w:uiPriority w:val="59"/>
    <w:rsid w:val="0077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6F65"/>
    <w:pPr>
      <w:spacing w:before="100" w:beforeAutospacing="1" w:after="100"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626F65"/>
    <w:rPr>
      <w:rFonts w:ascii="Times New Roman" w:eastAsia="Times New Roman" w:hAnsi="Times New Roman" w:cs="Times New Roman"/>
      <w:b/>
      <w:bCs/>
      <w:kern w:val="36"/>
      <w:sz w:val="48"/>
      <w:szCs w:val="48"/>
      <w:lang w:eastAsia="en-AU"/>
    </w:rPr>
  </w:style>
  <w:style w:type="character" w:customStyle="1" w:styleId="apple-tab-span">
    <w:name w:val="apple-tab-span"/>
    <w:basedOn w:val="DefaultParagraphFont"/>
    <w:rsid w:val="00626F65"/>
  </w:style>
  <w:style w:type="paragraph" w:styleId="ListParagraph">
    <w:name w:val="List Paragraph"/>
    <w:basedOn w:val="Normal"/>
    <w:uiPriority w:val="34"/>
    <w:qFormat/>
    <w:rsid w:val="0083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272">
      <w:bodyDiv w:val="1"/>
      <w:marLeft w:val="0"/>
      <w:marRight w:val="0"/>
      <w:marTop w:val="0"/>
      <w:marBottom w:val="0"/>
      <w:divBdr>
        <w:top w:val="none" w:sz="0" w:space="0" w:color="auto"/>
        <w:left w:val="none" w:sz="0" w:space="0" w:color="auto"/>
        <w:bottom w:val="none" w:sz="0" w:space="0" w:color="auto"/>
        <w:right w:val="none" w:sz="0" w:space="0" w:color="auto"/>
      </w:divBdr>
    </w:div>
    <w:div w:id="17850790">
      <w:bodyDiv w:val="1"/>
      <w:marLeft w:val="0"/>
      <w:marRight w:val="0"/>
      <w:marTop w:val="0"/>
      <w:marBottom w:val="0"/>
      <w:divBdr>
        <w:top w:val="none" w:sz="0" w:space="0" w:color="auto"/>
        <w:left w:val="none" w:sz="0" w:space="0" w:color="auto"/>
        <w:bottom w:val="none" w:sz="0" w:space="0" w:color="auto"/>
        <w:right w:val="none" w:sz="0" w:space="0" w:color="auto"/>
      </w:divBdr>
    </w:div>
    <w:div w:id="250283851">
      <w:bodyDiv w:val="1"/>
      <w:marLeft w:val="0"/>
      <w:marRight w:val="0"/>
      <w:marTop w:val="0"/>
      <w:marBottom w:val="0"/>
      <w:divBdr>
        <w:top w:val="none" w:sz="0" w:space="0" w:color="auto"/>
        <w:left w:val="none" w:sz="0" w:space="0" w:color="auto"/>
        <w:bottom w:val="none" w:sz="0" w:space="0" w:color="auto"/>
        <w:right w:val="none" w:sz="0" w:space="0" w:color="auto"/>
      </w:divBdr>
    </w:div>
    <w:div w:id="410742332">
      <w:bodyDiv w:val="1"/>
      <w:marLeft w:val="0"/>
      <w:marRight w:val="0"/>
      <w:marTop w:val="0"/>
      <w:marBottom w:val="0"/>
      <w:divBdr>
        <w:top w:val="none" w:sz="0" w:space="0" w:color="auto"/>
        <w:left w:val="none" w:sz="0" w:space="0" w:color="auto"/>
        <w:bottom w:val="none" w:sz="0" w:space="0" w:color="auto"/>
        <w:right w:val="none" w:sz="0" w:space="0" w:color="auto"/>
      </w:divBdr>
    </w:div>
    <w:div w:id="483858380">
      <w:bodyDiv w:val="1"/>
      <w:marLeft w:val="0"/>
      <w:marRight w:val="0"/>
      <w:marTop w:val="0"/>
      <w:marBottom w:val="0"/>
      <w:divBdr>
        <w:top w:val="none" w:sz="0" w:space="0" w:color="auto"/>
        <w:left w:val="none" w:sz="0" w:space="0" w:color="auto"/>
        <w:bottom w:val="none" w:sz="0" w:space="0" w:color="auto"/>
        <w:right w:val="none" w:sz="0" w:space="0" w:color="auto"/>
      </w:divBdr>
    </w:div>
    <w:div w:id="695353194">
      <w:bodyDiv w:val="1"/>
      <w:marLeft w:val="0"/>
      <w:marRight w:val="0"/>
      <w:marTop w:val="0"/>
      <w:marBottom w:val="0"/>
      <w:divBdr>
        <w:top w:val="none" w:sz="0" w:space="0" w:color="auto"/>
        <w:left w:val="none" w:sz="0" w:space="0" w:color="auto"/>
        <w:bottom w:val="none" w:sz="0" w:space="0" w:color="auto"/>
        <w:right w:val="none" w:sz="0" w:space="0" w:color="auto"/>
      </w:divBdr>
    </w:div>
    <w:div w:id="913395548">
      <w:bodyDiv w:val="1"/>
      <w:marLeft w:val="0"/>
      <w:marRight w:val="0"/>
      <w:marTop w:val="0"/>
      <w:marBottom w:val="0"/>
      <w:divBdr>
        <w:top w:val="none" w:sz="0" w:space="0" w:color="auto"/>
        <w:left w:val="none" w:sz="0" w:space="0" w:color="auto"/>
        <w:bottom w:val="none" w:sz="0" w:space="0" w:color="auto"/>
        <w:right w:val="none" w:sz="0" w:space="0" w:color="auto"/>
      </w:divBdr>
    </w:div>
    <w:div w:id="2112578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Jacques</cp:lastModifiedBy>
  <cp:revision>7</cp:revision>
  <cp:lastPrinted>2020-11-05T20:50:00Z</cp:lastPrinted>
  <dcterms:created xsi:type="dcterms:W3CDTF">2020-11-05T04:28:00Z</dcterms:created>
  <dcterms:modified xsi:type="dcterms:W3CDTF">2024-09-20T02:22:00Z</dcterms:modified>
</cp:coreProperties>
</file>