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69F917C7"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F052A5">
        <w:rPr>
          <w:rFonts w:ascii="Calibri" w:hAnsi="Calibri" w:cs="Calibri"/>
          <w:sz w:val="48"/>
        </w:rPr>
        <w:t xml:space="preserve">     </w:t>
      </w:r>
      <w:r w:rsidR="00E074C2">
        <w:rPr>
          <w:rFonts w:ascii="Calibri" w:hAnsi="Calibri" w:cs="Calibri"/>
          <w:b/>
          <w:sz w:val="32"/>
        </w:rPr>
        <w:t xml:space="preserve">Friday </w:t>
      </w:r>
      <w:r w:rsidR="00F052A5">
        <w:rPr>
          <w:rFonts w:ascii="Calibri" w:hAnsi="Calibri" w:cs="Calibri"/>
          <w:b/>
          <w:sz w:val="32"/>
        </w:rPr>
        <w:t>6 March</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366F8604"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E87E16" w:rsidRPr="0032695B">
        <w:rPr>
          <w:rFonts w:cs="Calibri"/>
          <w:b/>
          <w:sz w:val="28"/>
          <w:szCs w:val="24"/>
          <w:u w:val="single"/>
        </w:rPr>
        <w:t>1</w:t>
      </w:r>
    </w:p>
    <w:p w14:paraId="26B9C55F" w14:textId="6C554477" w:rsidR="0037447D" w:rsidRDefault="0037447D" w:rsidP="0037447D">
      <w:pPr>
        <w:pStyle w:val="NoSpacing"/>
        <w:numPr>
          <w:ilvl w:val="0"/>
          <w:numId w:val="2"/>
        </w:numPr>
        <w:rPr>
          <w:rFonts w:cs="Calibri"/>
          <w:bCs/>
          <w:sz w:val="24"/>
          <w:szCs w:val="20"/>
        </w:rPr>
      </w:pPr>
      <w:bookmarkStart w:id="0" w:name="_Hlk124763415"/>
      <w:r w:rsidRPr="00967735">
        <w:rPr>
          <w:rFonts w:cs="Calibri"/>
          <w:b/>
          <w:sz w:val="24"/>
          <w:szCs w:val="20"/>
        </w:rPr>
        <w:t>Victorian Careers and Employment Expo</w:t>
      </w:r>
      <w:r>
        <w:rPr>
          <w:rFonts w:cs="Calibri"/>
          <w:bCs/>
          <w:sz w:val="24"/>
          <w:szCs w:val="20"/>
        </w:rPr>
        <w:t xml:space="preserve"> – </w:t>
      </w:r>
      <w:r w:rsidR="00EB3A77">
        <w:rPr>
          <w:rFonts w:cs="Calibri"/>
          <w:bCs/>
          <w:sz w:val="24"/>
          <w:szCs w:val="20"/>
        </w:rPr>
        <w:t xml:space="preserve">19 </w:t>
      </w:r>
      <w:r w:rsidR="00B0272B">
        <w:rPr>
          <w:rFonts w:cs="Calibri"/>
          <w:bCs/>
          <w:sz w:val="24"/>
          <w:szCs w:val="20"/>
        </w:rPr>
        <w:t>to</w:t>
      </w:r>
      <w:r w:rsidR="00EB3A77">
        <w:rPr>
          <w:rFonts w:cs="Calibri"/>
          <w:bCs/>
          <w:sz w:val="24"/>
          <w:szCs w:val="20"/>
        </w:rPr>
        <w:t xml:space="preserve"> 21</w:t>
      </w:r>
      <w:r>
        <w:rPr>
          <w:rFonts w:cs="Calibri"/>
          <w:bCs/>
          <w:sz w:val="24"/>
          <w:szCs w:val="20"/>
        </w:rPr>
        <w:t xml:space="preserve"> March 202</w:t>
      </w:r>
      <w:r w:rsidR="00EB3A77">
        <w:rPr>
          <w:rFonts w:cs="Calibri"/>
          <w:bCs/>
          <w:sz w:val="24"/>
          <w:szCs w:val="20"/>
        </w:rPr>
        <w:t>6</w:t>
      </w:r>
    </w:p>
    <w:p w14:paraId="3296A5C1" w14:textId="77777777" w:rsidR="00DA686A" w:rsidRDefault="00DA686A" w:rsidP="00DA686A">
      <w:pPr>
        <w:pStyle w:val="NoSpacing"/>
        <w:rPr>
          <w:rFonts w:cs="Calibri"/>
          <w:bCs/>
          <w:sz w:val="24"/>
          <w:szCs w:val="20"/>
        </w:rPr>
      </w:pPr>
    </w:p>
    <w:p w14:paraId="370DC7D0" w14:textId="77777777" w:rsidR="00DA686A" w:rsidRDefault="00DA686A" w:rsidP="00DA686A">
      <w:pPr>
        <w:pStyle w:val="NoSpacing"/>
        <w:rPr>
          <w:rFonts w:cs="Calibri"/>
          <w:bCs/>
          <w:sz w:val="24"/>
          <w:szCs w:val="20"/>
        </w:rPr>
      </w:pPr>
    </w:p>
    <w:p w14:paraId="25938B93" w14:textId="77777777" w:rsidR="001C334B" w:rsidRDefault="001C334B" w:rsidP="001C334B">
      <w:pPr>
        <w:pStyle w:val="NoSpacing"/>
        <w:rPr>
          <w:rFonts w:cs="Calibri"/>
          <w:b/>
          <w:bCs/>
          <w:noProof/>
          <w:sz w:val="28"/>
          <w:szCs w:val="28"/>
          <w:u w:val="single"/>
        </w:rPr>
      </w:pPr>
      <w:r w:rsidRPr="0096013A">
        <w:rPr>
          <w:noProof/>
          <w:sz w:val="28"/>
          <w:szCs w:val="28"/>
          <w:u w:val="single"/>
          <w:lang w:eastAsia="en-AU"/>
        </w:rPr>
        <w:drawing>
          <wp:inline distT="0" distB="0" distL="0" distR="0" wp14:anchorId="0FD56838" wp14:editId="090BED3C">
            <wp:extent cx="1333500" cy="694301"/>
            <wp:effectExtent l="0" t="0" r="0" b="0"/>
            <wp:docPr id="27" name="Picture 27" descr="C:\Users\burja\AppData\Local\Microsoft\Windows\Temporary Internet Files\Content.Outlook\MH1IOYSM\Holmesgl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ja\AppData\Local\Microsoft\Windows\Temporary Internet Files\Content.Outlook\MH1IOYSM\Holmesglen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305" cy="694720"/>
                    </a:xfrm>
                    <a:prstGeom prst="rect">
                      <a:avLst/>
                    </a:prstGeom>
                    <a:noFill/>
                    <a:ln>
                      <a:noFill/>
                    </a:ln>
                  </pic:spPr>
                </pic:pic>
              </a:graphicData>
            </a:graphic>
          </wp:inline>
        </w:drawing>
      </w:r>
      <w:r>
        <w:rPr>
          <w:rFonts w:cs="Calibri"/>
          <w:b/>
          <w:bCs/>
          <w:noProof/>
          <w:sz w:val="28"/>
          <w:szCs w:val="28"/>
          <w:u w:val="single"/>
        </w:rPr>
        <w:t>News from Holmesglen Institute</w:t>
      </w:r>
    </w:p>
    <w:p w14:paraId="285E4891" w14:textId="77777777" w:rsidR="001C334B" w:rsidRPr="0046580B" w:rsidRDefault="001C334B" w:rsidP="001C334B">
      <w:pPr>
        <w:pStyle w:val="NoSpacing"/>
        <w:numPr>
          <w:ilvl w:val="0"/>
          <w:numId w:val="30"/>
        </w:numPr>
        <w:rPr>
          <w:rFonts w:cs="Calibri"/>
          <w:b/>
          <w:bCs/>
          <w:noProof/>
          <w:sz w:val="26"/>
          <w:szCs w:val="26"/>
          <w:u w:val="single"/>
        </w:rPr>
      </w:pPr>
      <w:r w:rsidRPr="0046580B">
        <w:rPr>
          <w:rFonts w:cs="Calibri"/>
          <w:b/>
          <w:bCs/>
          <w:noProof/>
          <w:sz w:val="26"/>
          <w:szCs w:val="26"/>
          <w:u w:val="single"/>
        </w:rPr>
        <w:t>Thursday Open Days</w:t>
      </w:r>
    </w:p>
    <w:p w14:paraId="4412A510" w14:textId="77777777" w:rsidR="001C334B" w:rsidRPr="0096013A" w:rsidRDefault="001C334B" w:rsidP="001C334B">
      <w:pPr>
        <w:pStyle w:val="NoSpacing"/>
        <w:rPr>
          <w:rFonts w:cs="Calibri"/>
          <w:noProof/>
          <w:sz w:val="24"/>
          <w:szCs w:val="24"/>
        </w:rPr>
      </w:pPr>
      <w:r w:rsidRPr="0096013A">
        <w:rPr>
          <w:rFonts w:cs="Calibri"/>
          <w:noProof/>
          <w:sz w:val="24"/>
          <w:szCs w:val="24"/>
        </w:rPr>
        <w:t>Holmesglen’s Open Day is happening on Thursday 12 March, offering a chance to explore courses, meet expert teachers, and tour our facilities.</w:t>
      </w:r>
      <w:r w:rsidRPr="0096013A">
        <w:rPr>
          <w:rFonts w:cs="Calibri"/>
          <w:noProof/>
          <w:sz w:val="24"/>
          <w:szCs w:val="24"/>
        </w:rPr>
        <w:br/>
      </w:r>
      <w:r w:rsidRPr="0096013A">
        <w:rPr>
          <w:rFonts w:cs="Calibri"/>
          <w:noProof/>
          <w:sz w:val="24"/>
          <w:szCs w:val="24"/>
        </w:rPr>
        <w:br/>
        <w:t xml:space="preserve">Open Day is the perfect way to see what studying at Holmesglen is like. </w:t>
      </w:r>
      <w:r w:rsidRPr="001C334B">
        <w:rPr>
          <w:rFonts w:cs="Calibri"/>
          <w:noProof/>
          <w:sz w:val="24"/>
          <w:szCs w:val="24"/>
        </w:rPr>
        <w:t xml:space="preserve"> </w:t>
      </w:r>
      <w:r w:rsidRPr="0096013A">
        <w:rPr>
          <w:rFonts w:cs="Calibri"/>
          <w:noProof/>
          <w:sz w:val="24"/>
          <w:szCs w:val="24"/>
        </w:rPr>
        <w:t>Enjoy campus tours, course information sessions, and a free BBQ with drinks.</w:t>
      </w:r>
      <w:r w:rsidRPr="0096013A">
        <w:rPr>
          <w:rFonts w:cs="Calibri"/>
          <w:noProof/>
          <w:sz w:val="24"/>
          <w:szCs w:val="24"/>
        </w:rPr>
        <w:br/>
      </w:r>
      <w:r w:rsidRPr="0096013A">
        <w:rPr>
          <w:rFonts w:cs="Calibri"/>
          <w:noProof/>
          <w:sz w:val="24"/>
          <w:szCs w:val="24"/>
        </w:rPr>
        <w:br/>
        <w:t xml:space="preserve">Browse </w:t>
      </w:r>
      <w:r w:rsidRPr="001C334B">
        <w:rPr>
          <w:rFonts w:cs="Calibri"/>
          <w:noProof/>
          <w:sz w:val="24"/>
          <w:szCs w:val="24"/>
        </w:rPr>
        <w:t xml:space="preserve">the Open Day </w:t>
      </w:r>
      <w:r w:rsidRPr="0096013A">
        <w:rPr>
          <w:rFonts w:cs="Calibri"/>
          <w:noProof/>
          <w:sz w:val="24"/>
          <w:szCs w:val="24"/>
        </w:rPr>
        <w:t>sessions by study area:</w:t>
      </w:r>
      <w:r w:rsidRPr="001C334B">
        <w:rPr>
          <w:rFonts w:cs="Calibri"/>
          <w:noProof/>
          <w:sz w:val="24"/>
          <w:szCs w:val="24"/>
        </w:rPr>
        <w:br/>
      </w:r>
    </w:p>
    <w:p w14:paraId="3DCE6E9E" w14:textId="77777777" w:rsidR="001C334B" w:rsidRPr="001C334B" w:rsidRDefault="001C334B" w:rsidP="001C334B">
      <w:pPr>
        <w:pStyle w:val="NoSpacing"/>
        <w:numPr>
          <w:ilvl w:val="0"/>
          <w:numId w:val="29"/>
        </w:numPr>
        <w:rPr>
          <w:rFonts w:cs="Calibri"/>
          <w:noProof/>
          <w:sz w:val="24"/>
          <w:szCs w:val="24"/>
          <w:u w:val="single"/>
        </w:rPr>
        <w:sectPr w:rsidR="001C334B" w:rsidRPr="001C334B" w:rsidSect="005450C2">
          <w:footerReference w:type="default" r:id="rId10"/>
          <w:type w:val="continuous"/>
          <w:pgSz w:w="11906" w:h="16838"/>
          <w:pgMar w:top="1440" w:right="1440" w:bottom="1440" w:left="1440" w:header="708" w:footer="708" w:gutter="0"/>
          <w:cols w:space="708"/>
          <w:docGrid w:linePitch="360"/>
        </w:sectPr>
      </w:pPr>
    </w:p>
    <w:p w14:paraId="1A532E1B" w14:textId="77777777" w:rsidR="001C334B" w:rsidRPr="0096013A" w:rsidRDefault="001C334B" w:rsidP="001C334B">
      <w:pPr>
        <w:pStyle w:val="NoSpacing"/>
        <w:numPr>
          <w:ilvl w:val="0"/>
          <w:numId w:val="29"/>
        </w:numPr>
        <w:rPr>
          <w:rFonts w:cs="Calibri"/>
          <w:noProof/>
          <w:sz w:val="24"/>
          <w:szCs w:val="24"/>
          <w:u w:val="single"/>
        </w:rPr>
      </w:pPr>
      <w:hyperlink r:id="rId11" w:tgtFrame="_blank" w:tooltip="Original URL: https://comms.holmesglen.edu.au/ch/102056/4g06d/3412/yK.S6xm2ZqvzOZuOrTgfpkmFzMHc8Nmc64om_8zQ.html. Click or tap if you&#10;trust this link." w:history="1">
        <w:r w:rsidRPr="0096013A">
          <w:rPr>
            <w:rStyle w:val="Hyperlink"/>
            <w:rFonts w:cs="Calibri"/>
            <w:noProof/>
            <w:sz w:val="24"/>
            <w:szCs w:val="24"/>
          </w:rPr>
          <w:t>Arts and Design</w:t>
        </w:r>
      </w:hyperlink>
    </w:p>
    <w:p w14:paraId="041C8CBE" w14:textId="77777777" w:rsidR="001C334B" w:rsidRPr="0096013A" w:rsidRDefault="001C334B" w:rsidP="001C334B">
      <w:pPr>
        <w:pStyle w:val="NoSpacing"/>
        <w:numPr>
          <w:ilvl w:val="0"/>
          <w:numId w:val="29"/>
        </w:numPr>
        <w:rPr>
          <w:rFonts w:cs="Calibri"/>
          <w:noProof/>
          <w:sz w:val="24"/>
          <w:szCs w:val="24"/>
          <w:u w:val="single"/>
        </w:rPr>
      </w:pPr>
      <w:hyperlink r:id="rId12" w:tgtFrame="_blank" w:tooltip="Original URL: https://comms.holmesglen.edu.au/ch/102056/4g06d/3413/yK.S6xm2ZqvzOZuOrTgfqSf8iIS.LN5hnWqHQS3C.html. Click or tap if you&#10;trust this link." w:history="1">
        <w:r w:rsidRPr="0096013A">
          <w:rPr>
            <w:rStyle w:val="Hyperlink"/>
            <w:rFonts w:cs="Calibri"/>
            <w:noProof/>
            <w:sz w:val="24"/>
            <w:szCs w:val="24"/>
          </w:rPr>
          <w:t>Building and Construction</w:t>
        </w:r>
      </w:hyperlink>
    </w:p>
    <w:p w14:paraId="564FFAB6" w14:textId="77777777" w:rsidR="001C334B" w:rsidRPr="0096013A" w:rsidRDefault="001C334B" w:rsidP="001C334B">
      <w:pPr>
        <w:pStyle w:val="NoSpacing"/>
        <w:numPr>
          <w:ilvl w:val="0"/>
          <w:numId w:val="29"/>
        </w:numPr>
        <w:rPr>
          <w:rFonts w:cs="Calibri"/>
          <w:noProof/>
          <w:sz w:val="24"/>
          <w:szCs w:val="24"/>
          <w:u w:val="single"/>
        </w:rPr>
      </w:pPr>
      <w:hyperlink r:id="rId13" w:tgtFrame="_blank" w:tooltip="Original URL: https://comms.holmesglen.edu.au/ch/102056/4g06d/3414/yK.S6xm2ZqvzOZuOrTgfXFp0_SwllXiU0n77EN5G.html. Click or tap if you&#10;trust this link." w:history="1">
        <w:r w:rsidRPr="0096013A">
          <w:rPr>
            <w:rStyle w:val="Hyperlink"/>
            <w:rFonts w:cs="Calibri"/>
            <w:noProof/>
            <w:sz w:val="24"/>
            <w:szCs w:val="24"/>
          </w:rPr>
          <w:t>Business and Finance</w:t>
        </w:r>
      </w:hyperlink>
    </w:p>
    <w:p w14:paraId="5551FFF8" w14:textId="77777777" w:rsidR="001C334B" w:rsidRPr="0096013A" w:rsidRDefault="001C334B" w:rsidP="001C334B">
      <w:pPr>
        <w:pStyle w:val="NoSpacing"/>
        <w:numPr>
          <w:ilvl w:val="0"/>
          <w:numId w:val="29"/>
        </w:numPr>
        <w:rPr>
          <w:rFonts w:cs="Calibri"/>
          <w:noProof/>
          <w:sz w:val="24"/>
          <w:szCs w:val="24"/>
          <w:u w:val="single"/>
        </w:rPr>
      </w:pPr>
      <w:hyperlink r:id="rId14" w:tgtFrame="_blank" w:tooltip="Original URL: https://comms.holmesglen.edu.au/ch/102056/4g06d/3415/yK.S6xm2ZqvzOZuOrTgfXmPZD6OPi0FnjN8dgP8M.html. Click or tap if you&#10;trust this link." w:history="1">
        <w:r w:rsidRPr="0096013A">
          <w:rPr>
            <w:rStyle w:val="Hyperlink"/>
            <w:rFonts w:cs="Calibri"/>
            <w:noProof/>
            <w:sz w:val="24"/>
            <w:szCs w:val="24"/>
          </w:rPr>
          <w:t>Computing and IT</w:t>
        </w:r>
      </w:hyperlink>
    </w:p>
    <w:p w14:paraId="45D59D7E" w14:textId="77777777" w:rsidR="001C334B" w:rsidRPr="0096013A" w:rsidRDefault="001C334B" w:rsidP="001C334B">
      <w:pPr>
        <w:pStyle w:val="NoSpacing"/>
        <w:numPr>
          <w:ilvl w:val="0"/>
          <w:numId w:val="29"/>
        </w:numPr>
        <w:rPr>
          <w:rFonts w:cs="Calibri"/>
          <w:noProof/>
          <w:sz w:val="24"/>
          <w:szCs w:val="24"/>
          <w:u w:val="single"/>
        </w:rPr>
      </w:pPr>
      <w:hyperlink r:id="rId15" w:tgtFrame="_blank" w:tooltip="Original URL: https://comms.holmesglen.edu.au/ch/102056/4g06d/3416/yK.S6xm2ZqvzOZuOrTgf2mPao2pW9Sd2cKAywxm0.html. Click or tap if you&#10;trust this link." w:history="1">
        <w:r w:rsidRPr="0096013A">
          <w:rPr>
            <w:rStyle w:val="Hyperlink"/>
            <w:rFonts w:cs="Calibri"/>
            <w:noProof/>
            <w:sz w:val="24"/>
            <w:szCs w:val="24"/>
          </w:rPr>
          <w:t>English, Education and Teacher Training</w:t>
        </w:r>
      </w:hyperlink>
    </w:p>
    <w:p w14:paraId="2F07C0CB" w14:textId="77777777" w:rsidR="001C334B" w:rsidRPr="0096013A" w:rsidRDefault="001C334B" w:rsidP="001C334B">
      <w:pPr>
        <w:pStyle w:val="NoSpacing"/>
        <w:numPr>
          <w:ilvl w:val="0"/>
          <w:numId w:val="29"/>
        </w:numPr>
        <w:rPr>
          <w:rFonts w:cs="Calibri"/>
          <w:noProof/>
          <w:sz w:val="24"/>
          <w:szCs w:val="24"/>
          <w:u w:val="single"/>
        </w:rPr>
      </w:pPr>
      <w:hyperlink r:id="rId16" w:tgtFrame="_blank" w:tooltip="Original URL: https://comms.holmesglen.edu.au/ch/102056/4g06d/3417/yK.S6xm2ZqvzOZuOrTgfcupFjWZZGLigyvO7QFUp.html. Click or tap if you&#10;trust this link." w:history="1">
        <w:r w:rsidRPr="0096013A">
          <w:rPr>
            <w:rStyle w:val="Hyperlink"/>
            <w:rFonts w:cs="Calibri"/>
            <w:noProof/>
            <w:sz w:val="24"/>
            <w:szCs w:val="24"/>
          </w:rPr>
          <w:t>Hospitality, Tourism and Events</w:t>
        </w:r>
      </w:hyperlink>
    </w:p>
    <w:p w14:paraId="577BF34D" w14:textId="77777777" w:rsidR="001C334B" w:rsidRPr="0096013A" w:rsidRDefault="001C334B" w:rsidP="001C334B">
      <w:pPr>
        <w:pStyle w:val="NoSpacing"/>
        <w:numPr>
          <w:ilvl w:val="0"/>
          <w:numId w:val="29"/>
        </w:numPr>
        <w:rPr>
          <w:rFonts w:cs="Calibri"/>
          <w:noProof/>
          <w:sz w:val="24"/>
          <w:szCs w:val="24"/>
          <w:u w:val="single"/>
        </w:rPr>
      </w:pPr>
      <w:hyperlink r:id="rId17" w:tgtFrame="_blank" w:tooltip="Original URL: https://comms.holmesglen.edu.au/ch/102056/4g06d/3418/yK.S6xm2ZqvzOZuOrTgf3Eok4uF5wnMz2gNaS6Pe.html. Click or tap if you&#10;trust this link." w:history="1">
        <w:r w:rsidRPr="0096013A">
          <w:rPr>
            <w:rStyle w:val="Hyperlink"/>
            <w:rFonts w:cs="Calibri"/>
            <w:noProof/>
            <w:sz w:val="24"/>
            <w:szCs w:val="24"/>
          </w:rPr>
          <w:t>Horticulture and Environment</w:t>
        </w:r>
      </w:hyperlink>
    </w:p>
    <w:p w14:paraId="4931BCB8" w14:textId="77777777" w:rsidR="001C334B" w:rsidRPr="0096013A" w:rsidRDefault="001C334B" w:rsidP="001C334B">
      <w:pPr>
        <w:pStyle w:val="NoSpacing"/>
        <w:numPr>
          <w:ilvl w:val="0"/>
          <w:numId w:val="29"/>
        </w:numPr>
        <w:rPr>
          <w:rFonts w:cs="Calibri"/>
          <w:noProof/>
          <w:sz w:val="24"/>
          <w:szCs w:val="24"/>
          <w:u w:val="single"/>
        </w:rPr>
      </w:pPr>
      <w:hyperlink r:id="rId18" w:tgtFrame="_blank" w:tooltip="Original URL: https://comms.holmesglen.edu.au/ch/102056/4g06d/3419/yK.S6xm2ZqvzOZuOrTgf491LSI.C01lfZHAe3huE.html. Click or tap if you&#10;trust this link." w:history="1">
        <w:r w:rsidRPr="0096013A">
          <w:rPr>
            <w:rStyle w:val="Hyperlink"/>
            <w:rFonts w:cs="Calibri"/>
            <w:noProof/>
            <w:sz w:val="24"/>
            <w:szCs w:val="24"/>
          </w:rPr>
          <w:t>Nursing, Community and Health Services</w:t>
        </w:r>
      </w:hyperlink>
    </w:p>
    <w:p w14:paraId="1421C054" w14:textId="77777777" w:rsidR="001C334B" w:rsidRPr="0096013A" w:rsidRDefault="001C334B" w:rsidP="001C334B">
      <w:pPr>
        <w:pStyle w:val="NoSpacing"/>
        <w:numPr>
          <w:ilvl w:val="0"/>
          <w:numId w:val="29"/>
        </w:numPr>
        <w:rPr>
          <w:rFonts w:cs="Calibri"/>
          <w:noProof/>
          <w:sz w:val="24"/>
          <w:szCs w:val="24"/>
          <w:u w:val="single"/>
        </w:rPr>
      </w:pPr>
      <w:hyperlink r:id="rId19" w:tgtFrame="_blank" w:tooltip="Original URL: https://comms.holmesglen.edu.au/ch/102056/4g06d/3420/yK.S6xm2ZqvzOZuOrTgfPKrEiDb6z.neJpPPHHXg.html. Click or tap if you&#10;trust this link." w:history="1">
        <w:r w:rsidRPr="0096013A">
          <w:rPr>
            <w:rStyle w:val="Hyperlink"/>
            <w:rFonts w:cs="Calibri"/>
            <w:noProof/>
            <w:sz w:val="24"/>
            <w:szCs w:val="24"/>
          </w:rPr>
          <w:t>Sport, Fitness and Wellbeing</w:t>
        </w:r>
      </w:hyperlink>
    </w:p>
    <w:p w14:paraId="337666C3" w14:textId="77777777" w:rsidR="001C334B" w:rsidRPr="001C334B" w:rsidRDefault="001C334B" w:rsidP="001C334B">
      <w:pPr>
        <w:pStyle w:val="NoSpacing"/>
        <w:rPr>
          <w:rFonts w:cs="Calibri"/>
          <w:b/>
          <w:bCs/>
          <w:noProof/>
          <w:sz w:val="24"/>
          <w:szCs w:val="24"/>
          <w:u w:val="single"/>
        </w:rPr>
        <w:sectPr w:rsidR="001C334B" w:rsidRPr="001C334B" w:rsidSect="001C334B">
          <w:type w:val="continuous"/>
          <w:pgSz w:w="11906" w:h="16838"/>
          <w:pgMar w:top="1440" w:right="1440" w:bottom="1440" w:left="1440" w:header="708" w:footer="708" w:gutter="0"/>
          <w:cols w:num="2" w:space="708"/>
          <w:docGrid w:linePitch="360"/>
        </w:sectPr>
      </w:pPr>
    </w:p>
    <w:p w14:paraId="6DDC160D" w14:textId="77777777" w:rsidR="001C334B" w:rsidRPr="001C334B" w:rsidRDefault="001C334B" w:rsidP="001C334B">
      <w:pPr>
        <w:pStyle w:val="NoSpacing"/>
        <w:rPr>
          <w:rFonts w:cs="Calibri"/>
          <w:b/>
          <w:bCs/>
          <w:noProof/>
          <w:sz w:val="24"/>
          <w:szCs w:val="24"/>
          <w:u w:val="single"/>
        </w:rPr>
      </w:pPr>
    </w:p>
    <w:p w14:paraId="2F46F220" w14:textId="77777777" w:rsidR="001C334B" w:rsidRPr="001C334B" w:rsidRDefault="001C334B" w:rsidP="001C334B">
      <w:pPr>
        <w:pStyle w:val="NoSpacing"/>
        <w:rPr>
          <w:rFonts w:cs="Calibri"/>
          <w:b/>
          <w:bCs/>
          <w:noProof/>
          <w:sz w:val="24"/>
          <w:szCs w:val="24"/>
        </w:rPr>
      </w:pPr>
      <w:r w:rsidRPr="001C334B">
        <w:rPr>
          <w:rFonts w:cs="Calibri"/>
          <w:b/>
          <w:bCs/>
          <w:noProof/>
          <w:sz w:val="24"/>
          <w:szCs w:val="24"/>
        </w:rPr>
        <w:t xml:space="preserve">Find out more at </w:t>
      </w:r>
      <w:hyperlink r:id="rId20" w:history="1">
        <w:r w:rsidRPr="001C334B">
          <w:rPr>
            <w:rStyle w:val="Hyperlink"/>
            <w:rFonts w:cs="Calibri"/>
            <w:b/>
            <w:bCs/>
            <w:noProof/>
            <w:sz w:val="24"/>
            <w:szCs w:val="24"/>
          </w:rPr>
          <w:t>Holmesglen Institute</w:t>
        </w:r>
      </w:hyperlink>
      <w:r w:rsidRPr="001C334B">
        <w:rPr>
          <w:rFonts w:cs="Calibri"/>
          <w:b/>
          <w:bCs/>
          <w:noProof/>
          <w:sz w:val="24"/>
          <w:szCs w:val="24"/>
        </w:rPr>
        <w:t xml:space="preserve">. </w:t>
      </w:r>
    </w:p>
    <w:p w14:paraId="4FC383C6" w14:textId="77777777" w:rsidR="001C334B" w:rsidRDefault="001C334B" w:rsidP="001C334B">
      <w:pPr>
        <w:pStyle w:val="NoSpacing"/>
        <w:rPr>
          <w:rFonts w:cs="Calibri"/>
          <w:b/>
          <w:bCs/>
          <w:noProof/>
          <w:szCs w:val="24"/>
          <w:u w:val="single"/>
        </w:rPr>
      </w:pPr>
    </w:p>
    <w:p w14:paraId="1AA32E14" w14:textId="77777777" w:rsidR="001C334B" w:rsidRDefault="001C334B" w:rsidP="001C334B">
      <w:pPr>
        <w:pStyle w:val="NoSpacing"/>
        <w:numPr>
          <w:ilvl w:val="0"/>
          <w:numId w:val="30"/>
        </w:numPr>
        <w:rPr>
          <w:rFonts w:cs="Calibri"/>
          <w:b/>
          <w:bCs/>
          <w:noProof/>
          <w:sz w:val="26"/>
          <w:szCs w:val="26"/>
          <w:u w:val="single"/>
        </w:rPr>
      </w:pPr>
      <w:r w:rsidRPr="0046580B">
        <w:rPr>
          <w:rFonts w:cs="Calibri"/>
          <w:b/>
          <w:bCs/>
          <w:noProof/>
          <w:sz w:val="26"/>
          <w:szCs w:val="26"/>
          <w:u w:val="single"/>
        </w:rPr>
        <w:t>St</w:t>
      </w:r>
      <w:r>
        <w:rPr>
          <w:rFonts w:cs="Calibri"/>
          <w:b/>
          <w:bCs/>
          <w:noProof/>
          <w:sz w:val="26"/>
          <w:szCs w:val="26"/>
          <w:u w:val="single"/>
        </w:rPr>
        <w:t>.</w:t>
      </w:r>
      <w:r w:rsidRPr="0046580B">
        <w:rPr>
          <w:rFonts w:cs="Calibri"/>
          <w:b/>
          <w:bCs/>
          <w:noProof/>
          <w:sz w:val="26"/>
          <w:szCs w:val="26"/>
          <w:u w:val="single"/>
        </w:rPr>
        <w:t xml:space="preserve"> Kilda Career Pathways</w:t>
      </w:r>
    </w:p>
    <w:p w14:paraId="012B855E" w14:textId="77777777" w:rsidR="001C334B" w:rsidRPr="001C334B" w:rsidRDefault="001C334B" w:rsidP="001C334B">
      <w:pPr>
        <w:pStyle w:val="NoSpacing"/>
        <w:rPr>
          <w:rFonts w:cs="Calibri"/>
          <w:noProof/>
          <w:sz w:val="24"/>
          <w:szCs w:val="24"/>
        </w:rPr>
      </w:pPr>
      <w:r w:rsidRPr="00CF2601">
        <w:rPr>
          <w:rFonts w:cs="Calibri"/>
          <w:i/>
          <w:iCs/>
          <w:noProof/>
          <w:sz w:val="24"/>
          <w:szCs w:val="24"/>
        </w:rPr>
        <w:t>St</w:t>
      </w:r>
      <w:r w:rsidRPr="001C334B">
        <w:rPr>
          <w:rFonts w:cs="Calibri"/>
          <w:i/>
          <w:iCs/>
          <w:noProof/>
          <w:sz w:val="24"/>
          <w:szCs w:val="24"/>
        </w:rPr>
        <w:t>.</w:t>
      </w:r>
      <w:r w:rsidRPr="00CF2601">
        <w:rPr>
          <w:rFonts w:cs="Calibri"/>
          <w:i/>
          <w:iCs/>
          <w:noProof/>
          <w:sz w:val="24"/>
          <w:szCs w:val="24"/>
        </w:rPr>
        <w:t xml:space="preserve"> Kilda Football Club and Holmesglen Institute are excited to announce an industry-first expansion of their education partnership for aspiring sports professionals.</w:t>
      </w:r>
    </w:p>
    <w:p w14:paraId="7DA8214A" w14:textId="77777777" w:rsidR="001C334B" w:rsidRPr="001C334B" w:rsidRDefault="001C334B" w:rsidP="001C334B">
      <w:pPr>
        <w:pStyle w:val="NoSpacing"/>
        <w:rPr>
          <w:rFonts w:cs="Calibri"/>
          <w:noProof/>
          <w:sz w:val="24"/>
          <w:szCs w:val="24"/>
        </w:rPr>
      </w:pPr>
    </w:p>
    <w:p w14:paraId="3612124A" w14:textId="77777777" w:rsidR="001C334B" w:rsidRPr="001C334B" w:rsidRDefault="001C334B" w:rsidP="001C334B">
      <w:pPr>
        <w:pStyle w:val="NoSpacing"/>
        <w:rPr>
          <w:rFonts w:cs="Calibri"/>
          <w:noProof/>
          <w:sz w:val="24"/>
          <w:szCs w:val="24"/>
        </w:rPr>
      </w:pPr>
      <w:r w:rsidRPr="001C334B">
        <w:rPr>
          <w:rFonts w:cs="Calibri"/>
          <w:noProof/>
          <w:sz w:val="24"/>
          <w:szCs w:val="24"/>
        </w:rPr>
        <w:t xml:space="preserve">Commencing this year, </w:t>
      </w:r>
      <w:r w:rsidRPr="00CF2601">
        <w:rPr>
          <w:rFonts w:cs="Calibri"/>
          <w:noProof/>
          <w:sz w:val="24"/>
          <w:szCs w:val="24"/>
        </w:rPr>
        <w:t xml:space="preserve">Holmesglen’s </w:t>
      </w:r>
      <w:hyperlink r:id="rId21" w:history="1">
        <w:r w:rsidRPr="001C334B">
          <w:rPr>
            <w:rStyle w:val="Hyperlink"/>
            <w:rFonts w:cs="Calibri"/>
            <w:noProof/>
            <w:sz w:val="24"/>
            <w:szCs w:val="24"/>
          </w:rPr>
          <w:t>Bachelor of Sport Business</w:t>
        </w:r>
      </w:hyperlink>
      <w:r w:rsidRPr="00CF2601">
        <w:rPr>
          <w:rFonts w:cs="Calibri"/>
          <w:noProof/>
          <w:sz w:val="24"/>
          <w:szCs w:val="24"/>
        </w:rPr>
        <w:t xml:space="preserve"> and </w:t>
      </w:r>
      <w:hyperlink r:id="rId22" w:history="1">
        <w:r w:rsidRPr="001C334B">
          <w:rPr>
            <w:rStyle w:val="Hyperlink"/>
            <w:rFonts w:cs="Calibri"/>
            <w:noProof/>
            <w:sz w:val="24"/>
            <w:szCs w:val="24"/>
          </w:rPr>
          <w:t>Bachelor of Sports Media</w:t>
        </w:r>
      </w:hyperlink>
      <w:r w:rsidRPr="001C334B">
        <w:rPr>
          <w:rFonts w:cs="Calibri"/>
          <w:noProof/>
          <w:sz w:val="24"/>
          <w:szCs w:val="24"/>
        </w:rPr>
        <w:t xml:space="preserve"> </w:t>
      </w:r>
      <w:r w:rsidRPr="00CF2601">
        <w:rPr>
          <w:rFonts w:cs="Calibri"/>
          <w:noProof/>
          <w:sz w:val="24"/>
          <w:szCs w:val="24"/>
        </w:rPr>
        <w:t xml:space="preserve">students will have the chance to undertake practical, real-world training at </w:t>
      </w:r>
      <w:r w:rsidRPr="001C334B">
        <w:rPr>
          <w:rFonts w:cs="Calibri"/>
          <w:noProof/>
          <w:sz w:val="24"/>
          <w:szCs w:val="24"/>
        </w:rPr>
        <w:t xml:space="preserve">the </w:t>
      </w:r>
      <w:r w:rsidRPr="00CF2601">
        <w:rPr>
          <w:rFonts w:cs="Calibri"/>
          <w:noProof/>
          <w:sz w:val="24"/>
          <w:szCs w:val="24"/>
        </w:rPr>
        <w:t>St</w:t>
      </w:r>
      <w:r w:rsidRPr="001C334B">
        <w:rPr>
          <w:rFonts w:cs="Calibri"/>
          <w:noProof/>
          <w:sz w:val="24"/>
          <w:szCs w:val="24"/>
        </w:rPr>
        <w:t>.</w:t>
      </w:r>
      <w:r w:rsidRPr="00CF2601">
        <w:rPr>
          <w:rFonts w:cs="Calibri"/>
          <w:noProof/>
          <w:sz w:val="24"/>
          <w:szCs w:val="24"/>
        </w:rPr>
        <w:t xml:space="preserve"> Kilda Football Club.</w:t>
      </w:r>
      <w:r w:rsidRPr="001C334B">
        <w:rPr>
          <w:rFonts w:cs="Calibri"/>
          <w:noProof/>
          <w:sz w:val="24"/>
          <w:szCs w:val="24"/>
        </w:rPr>
        <w:t xml:space="preserve">  Students will </w:t>
      </w:r>
      <w:r w:rsidRPr="00CF2601">
        <w:rPr>
          <w:rFonts w:cs="Calibri"/>
          <w:noProof/>
          <w:sz w:val="24"/>
          <w:szCs w:val="24"/>
        </w:rPr>
        <w:t xml:space="preserve">gain access to unparalleled experiences in one of Australia’s most dynamic and sought after sectors. </w:t>
      </w:r>
      <w:r w:rsidRPr="001C334B">
        <w:rPr>
          <w:rFonts w:cs="Calibri"/>
          <w:noProof/>
          <w:sz w:val="24"/>
          <w:szCs w:val="24"/>
        </w:rPr>
        <w:t xml:space="preserve"> They </w:t>
      </w:r>
      <w:r w:rsidRPr="00CF2601">
        <w:rPr>
          <w:rFonts w:cs="Calibri"/>
          <w:noProof/>
          <w:sz w:val="24"/>
          <w:szCs w:val="24"/>
        </w:rPr>
        <w:t>will have the chance to work directly alongside industry leaders in an elite sporting environment, unlocking a wealth of experiences within the broader AFL ecosystem.</w:t>
      </w:r>
      <w:r w:rsidRPr="00CF2601">
        <w:rPr>
          <w:rFonts w:cs="Calibri"/>
          <w:noProof/>
          <w:sz w:val="24"/>
          <w:szCs w:val="24"/>
        </w:rPr>
        <w:br/>
      </w:r>
      <w:r w:rsidRPr="00CF2601">
        <w:rPr>
          <w:rFonts w:cs="Calibri"/>
          <w:i/>
          <w:iCs/>
          <w:noProof/>
          <w:sz w:val="24"/>
          <w:szCs w:val="24"/>
        </w:rPr>
        <w:br/>
      </w:r>
      <w:r w:rsidRPr="00CF2601">
        <w:rPr>
          <w:rFonts w:cs="Calibri"/>
          <w:noProof/>
          <w:sz w:val="24"/>
          <w:szCs w:val="24"/>
        </w:rPr>
        <w:t>Students will also engage directly with St</w:t>
      </w:r>
      <w:r w:rsidRPr="001C334B">
        <w:rPr>
          <w:rFonts w:cs="Calibri"/>
          <w:noProof/>
          <w:sz w:val="24"/>
          <w:szCs w:val="24"/>
        </w:rPr>
        <w:t>.</w:t>
      </w:r>
      <w:r w:rsidRPr="00CF2601">
        <w:rPr>
          <w:rFonts w:cs="Calibri"/>
          <w:noProof/>
          <w:sz w:val="24"/>
          <w:szCs w:val="24"/>
        </w:rPr>
        <w:t xml:space="preserve"> Kilda’s senior coaching staff and executives, gaining unique exposure to the inner workings of an elite AFL environment across various administration and football operations departments.</w:t>
      </w:r>
      <w:r w:rsidRPr="001C334B">
        <w:rPr>
          <w:rFonts w:cs="Calibri"/>
          <w:noProof/>
          <w:sz w:val="24"/>
          <w:szCs w:val="24"/>
        </w:rPr>
        <w:t xml:space="preserve">  </w:t>
      </w:r>
    </w:p>
    <w:p w14:paraId="38682EBA" w14:textId="77777777" w:rsidR="001C334B" w:rsidRPr="001C334B" w:rsidRDefault="001C334B" w:rsidP="001C334B">
      <w:pPr>
        <w:pStyle w:val="NoSpacing"/>
        <w:rPr>
          <w:rFonts w:cs="Calibri"/>
          <w:b/>
          <w:bCs/>
          <w:noProof/>
          <w:sz w:val="24"/>
          <w:szCs w:val="24"/>
          <w:u w:val="single"/>
        </w:rPr>
      </w:pPr>
      <w:r w:rsidRPr="00CF2601">
        <w:rPr>
          <w:rFonts w:cs="Calibri"/>
          <w:noProof/>
          <w:sz w:val="24"/>
          <w:szCs w:val="24"/>
        </w:rPr>
        <w:lastRenderedPageBreak/>
        <w:t>Each year, at least four Bachelor degree students will be selected for St Kilda internships with contact hours shared between the club’s spiritual home at RSEA Park in Moorabbin and Holmesglen’s Chadstone campus.</w:t>
      </w:r>
      <w:r w:rsidRPr="001C334B">
        <w:rPr>
          <w:rFonts w:cs="Calibri"/>
          <w:noProof/>
          <w:sz w:val="24"/>
          <w:szCs w:val="24"/>
        </w:rPr>
        <w:br/>
      </w:r>
      <w:r w:rsidRPr="001C334B">
        <w:rPr>
          <w:rFonts w:cs="Calibri"/>
          <w:noProof/>
          <w:sz w:val="24"/>
          <w:szCs w:val="24"/>
        </w:rPr>
        <w:br/>
      </w:r>
      <w:r w:rsidRPr="001C334B">
        <w:rPr>
          <w:rFonts w:cs="Calibri"/>
          <w:b/>
          <w:bCs/>
          <w:noProof/>
          <w:sz w:val="24"/>
          <w:szCs w:val="24"/>
        </w:rPr>
        <w:t xml:space="preserve">Watch this </w:t>
      </w:r>
      <w:hyperlink r:id="rId23" w:history="1">
        <w:r w:rsidRPr="001C334B">
          <w:rPr>
            <w:rStyle w:val="Hyperlink"/>
            <w:rFonts w:cs="Calibri"/>
            <w:b/>
            <w:bCs/>
            <w:noProof/>
            <w:sz w:val="24"/>
            <w:szCs w:val="24"/>
          </w:rPr>
          <w:t>YouTube</w:t>
        </w:r>
      </w:hyperlink>
      <w:r w:rsidRPr="001C334B">
        <w:rPr>
          <w:rFonts w:cs="Calibri"/>
          <w:b/>
          <w:bCs/>
          <w:noProof/>
          <w:sz w:val="24"/>
          <w:szCs w:val="24"/>
        </w:rPr>
        <w:t xml:space="preserve"> clip to learn more.</w:t>
      </w:r>
    </w:p>
    <w:p w14:paraId="727FA2C0" w14:textId="77777777" w:rsidR="001C334B" w:rsidRDefault="001C334B" w:rsidP="00DA686A">
      <w:pPr>
        <w:pStyle w:val="NoSpacing"/>
        <w:rPr>
          <w:rFonts w:cs="Calibri"/>
          <w:bCs/>
          <w:sz w:val="24"/>
          <w:szCs w:val="20"/>
        </w:rPr>
      </w:pPr>
    </w:p>
    <w:p w14:paraId="092E0C49" w14:textId="77777777" w:rsidR="001C334B" w:rsidRDefault="001C334B" w:rsidP="00DA686A">
      <w:pPr>
        <w:pStyle w:val="NoSpacing"/>
        <w:rPr>
          <w:rFonts w:cs="Calibri"/>
          <w:bCs/>
          <w:sz w:val="24"/>
          <w:szCs w:val="20"/>
        </w:rPr>
      </w:pPr>
    </w:p>
    <w:p w14:paraId="57596092" w14:textId="77777777" w:rsidR="00A1481B" w:rsidRDefault="00A1481B" w:rsidP="00DA686A">
      <w:pPr>
        <w:pStyle w:val="NoSpacing"/>
        <w:rPr>
          <w:rFonts w:cs="Calibri"/>
          <w:bCs/>
          <w:sz w:val="24"/>
          <w:szCs w:val="20"/>
        </w:rPr>
      </w:pPr>
    </w:p>
    <w:p w14:paraId="147F2FD2" w14:textId="77777777" w:rsidR="00A1481B" w:rsidRPr="00B86098" w:rsidRDefault="00A1481B" w:rsidP="00A1481B">
      <w:pPr>
        <w:rPr>
          <w:rFonts w:ascii="Calibri" w:hAnsi="Calibri" w:cs="Calibri"/>
        </w:rPr>
      </w:pPr>
      <w:r w:rsidRPr="00B86098">
        <w:rPr>
          <w:rFonts w:ascii="Calibri" w:hAnsi="Calibri" w:cs="Calibri"/>
          <w:noProof/>
          <w:sz w:val="28"/>
          <w:szCs w:val="28"/>
          <w:u w:val="single"/>
        </w:rPr>
        <w:drawing>
          <wp:inline distT="0" distB="0" distL="0" distR="0" wp14:anchorId="189F45F0" wp14:editId="314AB884">
            <wp:extent cx="1376827" cy="856615"/>
            <wp:effectExtent l="0" t="0" r="0" b="635"/>
            <wp:docPr id="918645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45287" name=""/>
                    <pic:cNvPicPr/>
                  </pic:nvPicPr>
                  <pic:blipFill>
                    <a:blip r:embed="rId24"/>
                    <a:stretch>
                      <a:fillRect/>
                    </a:stretch>
                  </pic:blipFill>
                  <pic:spPr>
                    <a:xfrm>
                      <a:off x="0" y="0"/>
                      <a:ext cx="1384840" cy="861600"/>
                    </a:xfrm>
                    <a:prstGeom prst="rect">
                      <a:avLst/>
                    </a:prstGeom>
                  </pic:spPr>
                </pic:pic>
              </a:graphicData>
            </a:graphic>
          </wp:inline>
        </w:drawing>
      </w:r>
      <w:r w:rsidRPr="00B86098">
        <w:rPr>
          <w:rFonts w:ascii="Calibri" w:hAnsi="Calibri" w:cs="Calibri"/>
          <w:sz w:val="28"/>
          <w:szCs w:val="28"/>
          <w:u w:val="single"/>
        </w:rPr>
        <w:t xml:space="preserve"> </w:t>
      </w:r>
      <w:r w:rsidRPr="00B86098">
        <w:rPr>
          <w:rFonts w:ascii="Calibri" w:hAnsi="Calibri" w:cs="Calibri"/>
          <w:b/>
          <w:bCs/>
          <w:sz w:val="28"/>
          <w:szCs w:val="28"/>
          <w:u w:val="single"/>
        </w:rPr>
        <w:t>Learn the Steps to Study in the U.S. as a Student-Athlete</w:t>
      </w:r>
      <w:r>
        <w:rPr>
          <w:rFonts w:ascii="Calibri" w:hAnsi="Calibri" w:cs="Calibri"/>
          <w:b/>
          <w:bCs/>
          <w:sz w:val="28"/>
          <w:szCs w:val="28"/>
          <w:u w:val="single"/>
        </w:rPr>
        <w:br/>
      </w:r>
      <w:r>
        <w:rPr>
          <w:rFonts w:ascii="Calibri" w:hAnsi="Calibri" w:cs="Calibri"/>
          <w:i/>
          <w:iCs/>
        </w:rPr>
        <w:t xml:space="preserve">Dreaming of competing in the US?  </w:t>
      </w:r>
      <w:r>
        <w:rPr>
          <w:rFonts w:ascii="Calibri" w:hAnsi="Calibri" w:cs="Calibri"/>
          <w:i/>
          <w:iCs/>
        </w:rPr>
        <w:br/>
      </w:r>
      <w:r>
        <w:rPr>
          <w:rFonts w:ascii="Calibri" w:hAnsi="Calibri" w:cs="Calibri"/>
          <w:i/>
          <w:iCs/>
        </w:rPr>
        <w:br/>
      </w:r>
      <w:r w:rsidRPr="00B86098">
        <w:rPr>
          <w:rFonts w:ascii="Calibri" w:hAnsi="Calibri" w:cs="Calibri"/>
        </w:rPr>
        <w:t>EducationUSA, the U.S. Department of State’s official source of information on U.S. higher education, provides free, accurate, and comprehensive advising to students considering study in the United States.</w:t>
      </w:r>
      <w:r w:rsidRPr="00B86098">
        <w:rPr>
          <w:rFonts w:ascii="Calibri" w:hAnsi="Calibri" w:cs="Calibri"/>
        </w:rPr>
        <w:br/>
      </w:r>
      <w:r w:rsidRPr="00B86098">
        <w:rPr>
          <w:rFonts w:ascii="Calibri" w:hAnsi="Calibri" w:cs="Calibri"/>
        </w:rPr>
        <w:br/>
        <w:t xml:space="preserve">The U.S. Consulate General Melbourne is pleased to deliver its first </w:t>
      </w:r>
      <w:r w:rsidRPr="00CA5B89">
        <w:rPr>
          <w:rFonts w:ascii="Calibri" w:hAnsi="Calibri" w:cs="Calibri"/>
          <w:i/>
          <w:iCs/>
        </w:rPr>
        <w:t>free</w:t>
      </w:r>
      <w:r w:rsidRPr="00B86098">
        <w:rPr>
          <w:rFonts w:ascii="Calibri" w:hAnsi="Calibri" w:cs="Calibri"/>
        </w:rPr>
        <w:t xml:space="preserve"> in-person public information session for 2026, designed for students, parents, school staff, and coaches.</w:t>
      </w:r>
      <w:r>
        <w:rPr>
          <w:rFonts w:ascii="Calibri" w:hAnsi="Calibri" w:cs="Calibri"/>
        </w:rPr>
        <w:br/>
      </w:r>
      <w:r>
        <w:rPr>
          <w:rFonts w:ascii="Calibri" w:hAnsi="Calibri" w:cs="Calibri"/>
        </w:rPr>
        <w:br/>
      </w:r>
      <w:r w:rsidRPr="00B86098">
        <w:rPr>
          <w:rFonts w:ascii="Calibri" w:hAnsi="Calibri" w:cs="Calibri"/>
        </w:rPr>
        <w:t xml:space="preserve">Whether </w:t>
      </w:r>
      <w:r>
        <w:rPr>
          <w:rFonts w:ascii="Calibri" w:hAnsi="Calibri" w:cs="Calibri"/>
        </w:rPr>
        <w:t>students</w:t>
      </w:r>
      <w:r w:rsidRPr="00B86098">
        <w:rPr>
          <w:rFonts w:ascii="Calibri" w:hAnsi="Calibri" w:cs="Calibri"/>
        </w:rPr>
        <w:t xml:space="preserve"> are actively being recruited, supporting a student-athlete, or just beginning to explore the possibility, this session will help </w:t>
      </w:r>
      <w:r>
        <w:rPr>
          <w:rFonts w:ascii="Calibri" w:hAnsi="Calibri" w:cs="Calibri"/>
        </w:rPr>
        <w:t>them</w:t>
      </w:r>
      <w:r w:rsidRPr="00B86098">
        <w:rPr>
          <w:rFonts w:ascii="Calibri" w:hAnsi="Calibri" w:cs="Calibri"/>
        </w:rPr>
        <w:t xml:space="preserve"> better understand </w:t>
      </w:r>
      <w:r>
        <w:rPr>
          <w:rFonts w:ascii="Calibri" w:hAnsi="Calibri" w:cs="Calibri"/>
        </w:rPr>
        <w:t xml:space="preserve">their </w:t>
      </w:r>
      <w:r w:rsidRPr="00B86098">
        <w:rPr>
          <w:rFonts w:ascii="Calibri" w:hAnsi="Calibri" w:cs="Calibri"/>
        </w:rPr>
        <w:t>options and next steps.</w:t>
      </w:r>
      <w:r>
        <w:rPr>
          <w:rFonts w:ascii="Calibri" w:hAnsi="Calibri" w:cs="Calibri"/>
        </w:rPr>
        <w:br/>
      </w:r>
      <w:r>
        <w:rPr>
          <w:rFonts w:ascii="Calibri" w:hAnsi="Calibri" w:cs="Calibri"/>
        </w:rPr>
        <w:br/>
      </w:r>
      <w:r w:rsidRPr="00B86098">
        <w:rPr>
          <w:rFonts w:ascii="Calibri" w:hAnsi="Calibri" w:cs="Calibri"/>
        </w:rPr>
        <w:t xml:space="preserve">Following the admissions overview, </w:t>
      </w:r>
      <w:r>
        <w:rPr>
          <w:rFonts w:ascii="Calibri" w:hAnsi="Calibri" w:cs="Calibri"/>
        </w:rPr>
        <w:t>the session</w:t>
      </w:r>
      <w:r w:rsidRPr="00B86098">
        <w:rPr>
          <w:rFonts w:ascii="Calibri" w:hAnsi="Calibri" w:cs="Calibri"/>
        </w:rPr>
        <w:t xml:space="preserve"> will transition to a moderated conversation with Australian Olympian Stephanie Ratcliffe and her father, as they share their firsthand experience navigating the U.S. recruitment and admissions journey.</w:t>
      </w:r>
      <w:r>
        <w:rPr>
          <w:rFonts w:ascii="Calibri" w:hAnsi="Calibri" w:cs="Calibri"/>
        </w:rPr>
        <w:br/>
      </w:r>
      <w:r>
        <w:rPr>
          <w:rFonts w:ascii="Calibri" w:hAnsi="Calibri" w:cs="Calibri"/>
        </w:rPr>
        <w:br/>
      </w:r>
      <w:r w:rsidRPr="00CA5B89">
        <w:rPr>
          <w:rFonts w:ascii="Calibri" w:hAnsi="Calibri" w:cs="Calibri"/>
          <w:b/>
          <w:bCs/>
          <w:u w:val="single"/>
        </w:rPr>
        <w:t>Date</w:t>
      </w:r>
      <w:r>
        <w:rPr>
          <w:rFonts w:ascii="Calibri" w:hAnsi="Calibri" w:cs="Calibri"/>
          <w:b/>
          <w:bCs/>
        </w:rPr>
        <w:t>:</w:t>
      </w:r>
      <w:r>
        <w:rPr>
          <w:rFonts w:ascii="Calibri" w:hAnsi="Calibri" w:cs="Calibri"/>
          <w:b/>
          <w:bCs/>
        </w:rPr>
        <w:tab/>
      </w:r>
      <w:r>
        <w:rPr>
          <w:rFonts w:ascii="Calibri" w:hAnsi="Calibri" w:cs="Calibri"/>
          <w:b/>
          <w:bCs/>
        </w:rPr>
        <w:tab/>
      </w:r>
      <w:r>
        <w:rPr>
          <w:rFonts w:ascii="Calibri" w:hAnsi="Calibri" w:cs="Calibri"/>
        </w:rPr>
        <w:t>Thursday 5 March 2026</w:t>
      </w:r>
      <w:r>
        <w:rPr>
          <w:rFonts w:ascii="Calibri" w:hAnsi="Calibri" w:cs="Calibri"/>
        </w:rPr>
        <w:br/>
      </w:r>
      <w:r w:rsidRPr="00CA5B89">
        <w:rPr>
          <w:rFonts w:ascii="Calibri" w:hAnsi="Calibri" w:cs="Calibri"/>
          <w:b/>
          <w:bCs/>
          <w:u w:val="single"/>
        </w:rPr>
        <w:t>Time</w:t>
      </w:r>
      <w:r>
        <w:rPr>
          <w:rFonts w:ascii="Calibri" w:hAnsi="Calibri" w:cs="Calibri"/>
          <w:b/>
          <w:bCs/>
        </w:rPr>
        <w:t>:</w:t>
      </w:r>
      <w:r>
        <w:rPr>
          <w:rFonts w:ascii="Calibri" w:hAnsi="Calibri" w:cs="Calibri"/>
          <w:b/>
          <w:bCs/>
        </w:rPr>
        <w:tab/>
      </w:r>
      <w:r>
        <w:rPr>
          <w:rFonts w:ascii="Calibri" w:hAnsi="Calibri" w:cs="Calibri"/>
          <w:b/>
          <w:bCs/>
        </w:rPr>
        <w:tab/>
      </w:r>
      <w:r>
        <w:rPr>
          <w:rFonts w:ascii="Calibri" w:hAnsi="Calibri" w:cs="Calibri"/>
        </w:rPr>
        <w:t>6.00pm – 7.30pm</w:t>
      </w:r>
      <w:r>
        <w:rPr>
          <w:rFonts w:ascii="Calibri" w:hAnsi="Calibri" w:cs="Calibri"/>
        </w:rPr>
        <w:br/>
      </w:r>
      <w:r w:rsidRPr="00CA5B89">
        <w:rPr>
          <w:rFonts w:ascii="Calibri" w:hAnsi="Calibri" w:cs="Calibri"/>
          <w:b/>
          <w:bCs/>
          <w:u w:val="single"/>
        </w:rPr>
        <w:t>Location</w:t>
      </w:r>
      <w:r>
        <w:rPr>
          <w:rFonts w:ascii="Calibri" w:hAnsi="Calibri" w:cs="Calibri"/>
          <w:b/>
          <w:bCs/>
        </w:rPr>
        <w:t>:</w:t>
      </w:r>
      <w:r>
        <w:rPr>
          <w:rFonts w:ascii="Calibri" w:hAnsi="Calibri" w:cs="Calibri"/>
          <w:b/>
          <w:bCs/>
        </w:rPr>
        <w:tab/>
      </w:r>
      <w:r w:rsidRPr="00CA5B89">
        <w:rPr>
          <w:rFonts w:ascii="Calibri" w:hAnsi="Calibri" w:cs="Calibri"/>
        </w:rPr>
        <w:t>Scotch College, 1 Morrison Street, Hawthorn VIC 3122</w:t>
      </w:r>
      <w:r w:rsidRPr="00CA5B89">
        <w:rPr>
          <w:rFonts w:ascii="Calibri" w:hAnsi="Calibri" w:cs="Calibri"/>
          <w:b/>
          <w:bCs/>
        </w:rPr>
        <w:br/>
      </w:r>
      <w:r w:rsidRPr="00CA5B89">
        <w:rPr>
          <w:rFonts w:ascii="Calibri" w:hAnsi="Calibri" w:cs="Calibri"/>
          <w:b/>
          <w:bCs/>
          <w:u w:val="single"/>
        </w:rPr>
        <w:t>Venue</w:t>
      </w:r>
      <w:r w:rsidRPr="00CA5B89">
        <w:rPr>
          <w:rFonts w:ascii="Calibri" w:hAnsi="Calibri" w:cs="Calibri"/>
          <w:b/>
          <w:bCs/>
        </w:rPr>
        <w:t xml:space="preserve">: </w:t>
      </w:r>
      <w:r>
        <w:rPr>
          <w:rFonts w:ascii="Calibri" w:hAnsi="Calibri" w:cs="Calibri"/>
          <w:b/>
          <w:bCs/>
        </w:rPr>
        <w:tab/>
      </w:r>
      <w:r w:rsidRPr="00CA5B89">
        <w:rPr>
          <w:rFonts w:ascii="Calibri" w:hAnsi="Calibri" w:cs="Calibri"/>
        </w:rPr>
        <w:t>Geoffrey McComas Theatre - James Forbes Academy</w:t>
      </w:r>
    </w:p>
    <w:p w14:paraId="6E5A4894" w14:textId="135A4B12" w:rsidR="00A1481B" w:rsidRPr="00CA5B89" w:rsidRDefault="00A1481B" w:rsidP="00A1481B">
      <w:pPr>
        <w:rPr>
          <w:rFonts w:ascii="Calibri" w:hAnsi="Calibri" w:cs="Calibri"/>
          <w:b/>
          <w:bCs/>
        </w:rPr>
      </w:pPr>
      <w:r>
        <w:rPr>
          <w:rFonts w:ascii="Calibri" w:hAnsi="Calibri" w:cs="Calibri"/>
          <w:b/>
          <w:bCs/>
        </w:rPr>
        <w:br/>
      </w:r>
      <w:r w:rsidRPr="00CA5B89">
        <w:rPr>
          <w:rFonts w:ascii="Calibri" w:hAnsi="Calibri" w:cs="Calibri"/>
          <w:b/>
          <w:bCs/>
        </w:rPr>
        <w:t xml:space="preserve">Registration is required for all attendees. </w:t>
      </w:r>
      <w:r>
        <w:rPr>
          <w:rFonts w:ascii="Calibri" w:hAnsi="Calibri" w:cs="Calibri"/>
          <w:b/>
          <w:bCs/>
        </w:rPr>
        <w:t xml:space="preserve"> </w:t>
      </w:r>
      <w:r w:rsidRPr="00CA5B89">
        <w:rPr>
          <w:rFonts w:ascii="Calibri" w:hAnsi="Calibri" w:cs="Calibri"/>
          <w:b/>
          <w:bCs/>
        </w:rPr>
        <w:t>Places are limited, and registration will close once capacity is reached.</w:t>
      </w:r>
      <w:r>
        <w:rPr>
          <w:rFonts w:ascii="Calibri" w:hAnsi="Calibri" w:cs="Calibri"/>
          <w:b/>
          <w:bCs/>
        </w:rPr>
        <w:t xml:space="preserve">  </w:t>
      </w:r>
      <w:r>
        <w:rPr>
          <w:rFonts w:ascii="Calibri" w:hAnsi="Calibri" w:cs="Calibri"/>
          <w:b/>
          <w:bCs/>
        </w:rPr>
        <w:br/>
      </w:r>
      <w:r>
        <w:rPr>
          <w:rFonts w:ascii="Calibri" w:hAnsi="Calibri" w:cs="Calibri"/>
          <w:b/>
          <w:bCs/>
        </w:rPr>
        <w:br/>
        <w:t xml:space="preserve">Register at </w:t>
      </w:r>
      <w:hyperlink r:id="rId25" w:history="1">
        <w:r>
          <w:rPr>
            <w:rStyle w:val="Hyperlink"/>
            <w:rFonts w:ascii="Calibri" w:hAnsi="Calibri" w:cs="Calibri"/>
            <w:b/>
          </w:rPr>
          <w:t>Learn the Steps to Study in the U.S. as a Student-Athlete</w:t>
        </w:r>
      </w:hyperlink>
      <w:r>
        <w:rPr>
          <w:rFonts w:ascii="Calibri" w:hAnsi="Calibri" w:cs="Calibri"/>
          <w:b/>
          <w:bCs/>
        </w:rPr>
        <w:t xml:space="preserve">. </w:t>
      </w:r>
    </w:p>
    <w:p w14:paraId="04B0FA4E" w14:textId="77777777" w:rsidR="00A1481B" w:rsidRDefault="00A1481B" w:rsidP="00DA686A">
      <w:pPr>
        <w:pStyle w:val="NoSpacing"/>
        <w:rPr>
          <w:rFonts w:cs="Calibri"/>
          <w:bCs/>
          <w:sz w:val="24"/>
          <w:szCs w:val="20"/>
        </w:rPr>
      </w:pPr>
    </w:p>
    <w:p w14:paraId="5065F08C" w14:textId="77777777" w:rsidR="00A1481B" w:rsidRPr="00A1481B" w:rsidRDefault="00A1481B" w:rsidP="00DA686A">
      <w:pPr>
        <w:pStyle w:val="NoSpacing"/>
        <w:rPr>
          <w:rFonts w:cs="Calibri"/>
          <w:bCs/>
          <w:sz w:val="6"/>
          <w:szCs w:val="2"/>
        </w:rPr>
      </w:pPr>
    </w:p>
    <w:p w14:paraId="6DEF5B06" w14:textId="77777777" w:rsidR="00A1481B" w:rsidRDefault="00A1481B" w:rsidP="00DA686A">
      <w:pPr>
        <w:pStyle w:val="NoSpacing"/>
        <w:rPr>
          <w:rFonts w:cs="Calibri"/>
          <w:bCs/>
          <w:sz w:val="24"/>
          <w:szCs w:val="20"/>
        </w:rPr>
      </w:pPr>
    </w:p>
    <w:p w14:paraId="6056B15F" w14:textId="4D43E9FF" w:rsidR="000736C0" w:rsidRPr="00F94748" w:rsidRDefault="000736C0" w:rsidP="000736C0">
      <w:pPr>
        <w:rPr>
          <w:rFonts w:asciiTheme="minorHAnsi" w:hAnsiTheme="minorHAnsi" w:cstheme="minorHAnsi"/>
          <w:bCs/>
        </w:rPr>
      </w:pPr>
      <w:r w:rsidRPr="00F94748">
        <w:rPr>
          <w:rFonts w:asciiTheme="minorHAnsi" w:hAnsiTheme="minorHAnsi" w:cstheme="minorHAnsi"/>
          <w:noProof/>
          <w:sz w:val="28"/>
          <w:szCs w:val="28"/>
          <w:u w:val="single"/>
          <w:lang w:eastAsia="en-AU"/>
        </w:rPr>
        <w:drawing>
          <wp:inline distT="0" distB="0" distL="0" distR="0" wp14:anchorId="1422A6B7" wp14:editId="20438E4C">
            <wp:extent cx="1800225" cy="414629"/>
            <wp:effectExtent l="0" t="0" r="0" b="5080"/>
            <wp:docPr id="469484481" name="Picture 469484481"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6" cstate="print"/>
                    <a:stretch>
                      <a:fillRect/>
                    </a:stretch>
                  </pic:blipFill>
                  <pic:spPr>
                    <a:xfrm>
                      <a:off x="0" y="0"/>
                      <a:ext cx="1810265" cy="416941"/>
                    </a:xfrm>
                    <a:prstGeom prst="rect">
                      <a:avLst/>
                    </a:prstGeom>
                  </pic:spPr>
                </pic:pic>
              </a:graphicData>
            </a:graphic>
          </wp:inline>
        </w:drawing>
      </w:r>
      <w:r w:rsidRPr="00F94748">
        <w:rPr>
          <w:rFonts w:asciiTheme="minorHAnsi" w:hAnsiTheme="minorHAnsi" w:cstheme="minorHAnsi"/>
          <w:b/>
          <w:sz w:val="28"/>
          <w:szCs w:val="28"/>
          <w:u w:val="single"/>
        </w:rPr>
        <w:t xml:space="preserve"> Discover Monash Events</w:t>
      </w:r>
      <w:r w:rsidRPr="00F94748">
        <w:rPr>
          <w:b/>
          <w:sz w:val="28"/>
          <w:szCs w:val="28"/>
          <w:u w:val="single"/>
        </w:rPr>
        <w:br/>
      </w:r>
      <w:r w:rsidRPr="00F94748">
        <w:rPr>
          <w:rFonts w:asciiTheme="minorHAnsi" w:hAnsiTheme="minorHAnsi" w:cstheme="minorHAnsi"/>
          <w:bCs/>
        </w:rPr>
        <w:t xml:space="preserve">Monash University will be hosting several </w:t>
      </w:r>
      <w:hyperlink r:id="rId27" w:history="1">
        <w:r w:rsidRPr="00F94748">
          <w:rPr>
            <w:rStyle w:val="Hyperlink"/>
            <w:rFonts w:asciiTheme="minorHAnsi" w:hAnsiTheme="minorHAnsi" w:cstheme="minorHAnsi"/>
            <w:bCs/>
          </w:rPr>
          <w:t>Discover Monash</w:t>
        </w:r>
      </w:hyperlink>
      <w:r w:rsidRPr="00F94748">
        <w:rPr>
          <w:rFonts w:asciiTheme="minorHAnsi" w:hAnsiTheme="minorHAnsi" w:cstheme="minorHAnsi"/>
          <w:bCs/>
        </w:rPr>
        <w:t xml:space="preserve"> events or activities over the coming weeks.  </w:t>
      </w:r>
      <w:bookmarkStart w:id="1" w:name="_Hlk127372618"/>
      <w:r w:rsidRPr="00F94748">
        <w:rPr>
          <w:rFonts w:asciiTheme="minorHAnsi" w:hAnsiTheme="minorHAnsi" w:cstheme="minorHAnsi"/>
          <w:bCs/>
        </w:rPr>
        <w:t>Unless specified online</w:t>
      </w:r>
      <w:r w:rsidRPr="00F94748">
        <w:rPr>
          <w:rFonts w:asciiTheme="minorHAnsi" w:hAnsiTheme="minorHAnsi" w:cstheme="minorHAnsi"/>
          <w:b/>
        </w:rPr>
        <w:t>**</w:t>
      </w:r>
      <w:r w:rsidRPr="00F94748">
        <w:rPr>
          <w:rFonts w:asciiTheme="minorHAnsi" w:hAnsiTheme="minorHAnsi" w:cstheme="minorHAnsi"/>
          <w:bCs/>
        </w:rPr>
        <w:t>, these will be face-to-face events.</w:t>
      </w:r>
    </w:p>
    <w:p w14:paraId="78DF83F1" w14:textId="77777777" w:rsidR="000736C0" w:rsidRPr="00F94748" w:rsidRDefault="000736C0" w:rsidP="000736C0">
      <w:pPr>
        <w:pStyle w:val="NoSpacing"/>
        <w:rPr>
          <w:rFonts w:asciiTheme="minorHAnsi" w:hAnsiTheme="minorHAnsi" w:cstheme="minorHAnsi"/>
          <w:bCs/>
          <w:sz w:val="24"/>
          <w:szCs w:val="24"/>
        </w:rPr>
      </w:pPr>
      <w:r w:rsidRPr="00F94748">
        <w:rPr>
          <w:rFonts w:asciiTheme="minorHAnsi" w:hAnsiTheme="minorHAnsi" w:cstheme="minorHAnsi"/>
          <w:bCs/>
          <w:sz w:val="24"/>
          <w:szCs w:val="24"/>
        </w:rPr>
        <w:br/>
        <w:t xml:space="preserve">Participating in one or more of these events will assist students in making informed choices </w:t>
      </w:r>
      <w:r w:rsidRPr="00F94748">
        <w:rPr>
          <w:rFonts w:asciiTheme="minorHAnsi" w:hAnsiTheme="minorHAnsi" w:cstheme="minorHAnsi"/>
          <w:bCs/>
          <w:sz w:val="24"/>
          <w:szCs w:val="24"/>
        </w:rPr>
        <w:lastRenderedPageBreak/>
        <w:t>about their study options after Year 12.</w:t>
      </w:r>
      <w:r w:rsidRPr="000736C0">
        <w:rPr>
          <w:rFonts w:asciiTheme="minorHAnsi" w:hAnsiTheme="minorHAnsi" w:cstheme="minorHAnsi"/>
          <w:bCs/>
          <w:sz w:val="24"/>
          <w:szCs w:val="24"/>
          <w:highlight w:val="yellow"/>
        </w:rPr>
        <w:br/>
      </w:r>
    </w:p>
    <w:bookmarkEnd w:id="1"/>
    <w:p w14:paraId="31D5AD1D" w14:textId="3FBEADAB" w:rsidR="000736C0" w:rsidRPr="000736C0" w:rsidRDefault="000736C0" w:rsidP="000736C0">
      <w:pPr>
        <w:pStyle w:val="NoSpacing"/>
        <w:rPr>
          <w:rFonts w:cs="Calibri"/>
          <w:b/>
          <w:sz w:val="24"/>
          <w:szCs w:val="24"/>
          <w:highlight w:val="yellow"/>
          <w:u w:val="single"/>
        </w:rPr>
      </w:pPr>
      <w:r w:rsidRPr="00F94748">
        <w:rPr>
          <w:bCs/>
          <w:sz w:val="24"/>
          <w:szCs w:val="24"/>
        </w:rPr>
        <w:t xml:space="preserve">The following events will take place from </w:t>
      </w:r>
      <w:r w:rsidRPr="00F94748">
        <w:rPr>
          <w:bCs/>
          <w:sz w:val="24"/>
          <w:szCs w:val="24"/>
          <w:u w:val="single"/>
        </w:rPr>
        <w:t>March until May</w:t>
      </w:r>
      <w:r w:rsidRPr="00F94748">
        <w:rPr>
          <w:bCs/>
          <w:sz w:val="24"/>
          <w:szCs w:val="24"/>
        </w:rPr>
        <w:t xml:space="preserve"> and students are encouraged to register early.  </w:t>
      </w:r>
      <w:r w:rsidRPr="00F94748">
        <w:rPr>
          <w:b/>
          <w:sz w:val="24"/>
          <w:szCs w:val="24"/>
        </w:rPr>
        <w:t>For a complete list, and to register, visit</w:t>
      </w:r>
      <w:r w:rsidRPr="00F94748">
        <w:rPr>
          <w:bCs/>
          <w:sz w:val="24"/>
          <w:szCs w:val="24"/>
        </w:rPr>
        <w:t xml:space="preserve"> </w:t>
      </w:r>
      <w:hyperlink r:id="rId28" w:history="1">
        <w:r w:rsidRPr="00F94748">
          <w:rPr>
            <w:rStyle w:val="Hyperlink"/>
            <w:b/>
            <w:sz w:val="24"/>
            <w:szCs w:val="24"/>
          </w:rPr>
          <w:t>Events Calendar - Discover Monash</w:t>
        </w:r>
      </w:hyperlink>
      <w:r w:rsidRPr="00F94748">
        <w:rPr>
          <w:b/>
          <w:bCs/>
          <w:sz w:val="24"/>
          <w:szCs w:val="24"/>
        </w:rPr>
        <w:t>.</w:t>
      </w:r>
      <w:r w:rsidRPr="00F94748">
        <w:rPr>
          <w:sz w:val="24"/>
          <w:szCs w:val="24"/>
        </w:rPr>
        <w:t xml:space="preserve"> </w:t>
      </w:r>
      <w:r w:rsidRPr="000736C0">
        <w:rPr>
          <w:bCs/>
          <w:sz w:val="24"/>
          <w:szCs w:val="24"/>
          <w:highlight w:val="yellow"/>
        </w:rPr>
        <w:br/>
      </w:r>
    </w:p>
    <w:tbl>
      <w:tblPr>
        <w:tblStyle w:val="TableGrid"/>
        <w:tblW w:w="10485" w:type="dxa"/>
        <w:jc w:val="center"/>
        <w:tblLook w:val="04A0" w:firstRow="1" w:lastRow="0" w:firstColumn="1" w:lastColumn="0" w:noHBand="0" w:noVBand="1"/>
      </w:tblPr>
      <w:tblGrid>
        <w:gridCol w:w="6658"/>
        <w:gridCol w:w="3827"/>
      </w:tblGrid>
      <w:tr w:rsidR="000736C0" w:rsidRPr="000736C0" w14:paraId="69820093" w14:textId="77777777" w:rsidTr="00CC7AF0">
        <w:trPr>
          <w:jc w:val="center"/>
        </w:trPr>
        <w:tc>
          <w:tcPr>
            <w:tcW w:w="6658" w:type="dxa"/>
            <w:shd w:val="clear" w:color="auto" w:fill="D9DFEF" w:themeFill="accent1" w:themeFillTint="33"/>
          </w:tcPr>
          <w:p w14:paraId="6D5EEF0D" w14:textId="08B604B9" w:rsidR="000736C0" w:rsidRPr="00F94748" w:rsidRDefault="000736C0" w:rsidP="00CC7AF0">
            <w:pPr>
              <w:rPr>
                <w:rFonts w:asciiTheme="minorHAnsi" w:hAnsiTheme="minorHAnsi" w:cstheme="minorHAnsi"/>
                <w:b/>
                <w:sz w:val="22"/>
              </w:rPr>
            </w:pPr>
            <w:r w:rsidRPr="00F94748">
              <w:rPr>
                <w:rFonts w:asciiTheme="minorHAnsi" w:hAnsiTheme="minorHAnsi" w:cstheme="minorHAnsi"/>
                <w:b/>
                <w:sz w:val="22"/>
              </w:rPr>
              <w:t>Information Evening</w:t>
            </w:r>
            <w:r w:rsidR="00F94748" w:rsidRPr="00F94748">
              <w:rPr>
                <w:rFonts w:asciiTheme="minorHAnsi" w:hAnsiTheme="minorHAnsi" w:cstheme="minorHAnsi"/>
                <w:b/>
                <w:sz w:val="22"/>
              </w:rPr>
              <w:t>**</w:t>
            </w:r>
          </w:p>
        </w:tc>
        <w:tc>
          <w:tcPr>
            <w:tcW w:w="3827" w:type="dxa"/>
          </w:tcPr>
          <w:p w14:paraId="6E05A46E" w14:textId="4FCAE66A" w:rsidR="000736C0" w:rsidRPr="00F94748" w:rsidRDefault="000736C0" w:rsidP="00CC7AF0">
            <w:pPr>
              <w:rPr>
                <w:rFonts w:asciiTheme="minorHAnsi" w:hAnsiTheme="minorHAnsi" w:cstheme="minorHAnsi"/>
                <w:bCs/>
                <w:sz w:val="22"/>
              </w:rPr>
            </w:pPr>
            <w:r w:rsidRPr="00F94748">
              <w:rPr>
                <w:rFonts w:asciiTheme="minorHAnsi" w:hAnsiTheme="minorHAnsi" w:cstheme="minorHAnsi"/>
                <w:bCs/>
                <w:sz w:val="22"/>
              </w:rPr>
              <w:t xml:space="preserve">Tuesday </w:t>
            </w:r>
            <w:r w:rsidR="00F94748" w:rsidRPr="00F94748">
              <w:rPr>
                <w:rFonts w:asciiTheme="minorHAnsi" w:hAnsiTheme="minorHAnsi" w:cstheme="minorHAnsi"/>
                <w:bCs/>
                <w:sz w:val="22"/>
              </w:rPr>
              <w:t>3</w:t>
            </w:r>
            <w:r w:rsidRPr="00F94748">
              <w:rPr>
                <w:rFonts w:asciiTheme="minorHAnsi" w:hAnsiTheme="minorHAnsi" w:cstheme="minorHAnsi"/>
                <w:bCs/>
                <w:sz w:val="22"/>
              </w:rPr>
              <w:t xml:space="preserve"> March, 6.30pm - 8.00pm</w:t>
            </w:r>
          </w:p>
        </w:tc>
      </w:tr>
      <w:tr w:rsidR="00F94748" w:rsidRPr="000736C0" w14:paraId="5DABA43B" w14:textId="77777777" w:rsidTr="00CC7AF0">
        <w:trPr>
          <w:jc w:val="center"/>
        </w:trPr>
        <w:tc>
          <w:tcPr>
            <w:tcW w:w="6658" w:type="dxa"/>
            <w:shd w:val="clear" w:color="auto" w:fill="D9DFEF" w:themeFill="accent1" w:themeFillTint="33"/>
          </w:tcPr>
          <w:p w14:paraId="22A805CB" w14:textId="3CDD1687" w:rsidR="00F94748" w:rsidRPr="00F94748" w:rsidRDefault="00F94748" w:rsidP="00CC7AF0">
            <w:pPr>
              <w:rPr>
                <w:rFonts w:asciiTheme="minorHAnsi" w:hAnsiTheme="minorHAnsi" w:cstheme="minorHAnsi"/>
                <w:b/>
                <w:sz w:val="22"/>
              </w:rPr>
            </w:pPr>
            <w:r>
              <w:rPr>
                <w:rFonts w:asciiTheme="minorHAnsi" w:hAnsiTheme="minorHAnsi" w:cstheme="minorHAnsi"/>
                <w:b/>
                <w:sz w:val="22"/>
              </w:rPr>
              <w:t>Discover Bachelor of Information Technology**</w:t>
            </w:r>
          </w:p>
        </w:tc>
        <w:tc>
          <w:tcPr>
            <w:tcW w:w="3827" w:type="dxa"/>
          </w:tcPr>
          <w:p w14:paraId="22F2F4F2" w14:textId="14A5A183" w:rsidR="00F94748" w:rsidRPr="00F94748" w:rsidRDefault="00F94748" w:rsidP="00CC7AF0">
            <w:pPr>
              <w:rPr>
                <w:rFonts w:asciiTheme="minorHAnsi" w:hAnsiTheme="minorHAnsi" w:cstheme="minorHAnsi"/>
                <w:bCs/>
                <w:sz w:val="22"/>
              </w:rPr>
            </w:pPr>
            <w:r>
              <w:rPr>
                <w:rFonts w:asciiTheme="minorHAnsi" w:hAnsiTheme="minorHAnsi" w:cstheme="minorHAnsi"/>
                <w:bCs/>
                <w:sz w:val="22"/>
              </w:rPr>
              <w:t xml:space="preserve">Monday 16 March, </w:t>
            </w:r>
            <w:r w:rsidRPr="00F94748">
              <w:rPr>
                <w:rFonts w:asciiTheme="minorHAnsi" w:hAnsiTheme="minorHAnsi" w:cstheme="minorHAnsi"/>
                <w:bCs/>
                <w:sz w:val="22"/>
              </w:rPr>
              <w:t>6.00</w:t>
            </w:r>
            <w:r>
              <w:rPr>
                <w:rFonts w:asciiTheme="minorHAnsi" w:hAnsiTheme="minorHAnsi" w:cstheme="minorHAnsi"/>
                <w:bCs/>
                <w:sz w:val="22"/>
              </w:rPr>
              <w:t>pm</w:t>
            </w:r>
            <w:r w:rsidRPr="00F94748">
              <w:rPr>
                <w:rFonts w:asciiTheme="minorHAnsi" w:hAnsiTheme="minorHAnsi" w:cstheme="minorHAnsi"/>
                <w:bCs/>
                <w:sz w:val="22"/>
              </w:rPr>
              <w:t xml:space="preserve"> - 6.50pm</w:t>
            </w:r>
          </w:p>
        </w:tc>
      </w:tr>
      <w:tr w:rsidR="00F94748" w:rsidRPr="000736C0" w14:paraId="472A81EC" w14:textId="77777777" w:rsidTr="00CC7AF0">
        <w:trPr>
          <w:jc w:val="center"/>
        </w:trPr>
        <w:tc>
          <w:tcPr>
            <w:tcW w:w="6658" w:type="dxa"/>
            <w:shd w:val="clear" w:color="auto" w:fill="D9DFEF" w:themeFill="accent1" w:themeFillTint="33"/>
          </w:tcPr>
          <w:p w14:paraId="1A14D3A4" w14:textId="3C4EAD14" w:rsidR="00F94748" w:rsidRDefault="00F94748" w:rsidP="00CC7AF0">
            <w:pPr>
              <w:rPr>
                <w:rFonts w:asciiTheme="minorHAnsi" w:hAnsiTheme="minorHAnsi" w:cstheme="minorHAnsi"/>
                <w:b/>
                <w:sz w:val="22"/>
              </w:rPr>
            </w:pPr>
            <w:r w:rsidRPr="00F94748">
              <w:rPr>
                <w:rFonts w:asciiTheme="minorHAnsi" w:hAnsiTheme="minorHAnsi" w:cstheme="minorHAnsi"/>
                <w:b/>
                <w:sz w:val="22"/>
              </w:rPr>
              <w:t>Discover the Bachelor of Computer Science</w:t>
            </w:r>
            <w:r>
              <w:rPr>
                <w:rFonts w:asciiTheme="minorHAnsi" w:hAnsiTheme="minorHAnsi" w:cstheme="minorHAnsi"/>
                <w:b/>
                <w:sz w:val="22"/>
              </w:rPr>
              <w:t>**</w:t>
            </w:r>
          </w:p>
        </w:tc>
        <w:tc>
          <w:tcPr>
            <w:tcW w:w="3827" w:type="dxa"/>
          </w:tcPr>
          <w:p w14:paraId="2C07ED62" w14:textId="2B4E8278" w:rsidR="00F94748" w:rsidRDefault="00F94748" w:rsidP="00CC7AF0">
            <w:pPr>
              <w:rPr>
                <w:rFonts w:asciiTheme="minorHAnsi" w:hAnsiTheme="minorHAnsi" w:cstheme="minorHAnsi"/>
                <w:bCs/>
                <w:sz w:val="22"/>
              </w:rPr>
            </w:pPr>
            <w:r>
              <w:rPr>
                <w:rFonts w:asciiTheme="minorHAnsi" w:hAnsiTheme="minorHAnsi" w:cstheme="minorHAnsi"/>
                <w:bCs/>
                <w:sz w:val="22"/>
              </w:rPr>
              <w:t>Wednesday 18 March, 6.00pm- 6.50pm</w:t>
            </w:r>
          </w:p>
        </w:tc>
      </w:tr>
      <w:tr w:rsidR="00F94748" w:rsidRPr="000736C0" w14:paraId="38F437E4" w14:textId="77777777" w:rsidTr="00CC7AF0">
        <w:trPr>
          <w:jc w:val="center"/>
        </w:trPr>
        <w:tc>
          <w:tcPr>
            <w:tcW w:w="6658" w:type="dxa"/>
            <w:shd w:val="clear" w:color="auto" w:fill="D9DFEF" w:themeFill="accent1" w:themeFillTint="33"/>
          </w:tcPr>
          <w:p w14:paraId="70A41853" w14:textId="007C5120" w:rsidR="00F94748" w:rsidRPr="00F94748" w:rsidRDefault="00F94748" w:rsidP="00CC7AF0">
            <w:pPr>
              <w:rPr>
                <w:rFonts w:asciiTheme="minorHAnsi" w:hAnsiTheme="minorHAnsi" w:cstheme="minorHAnsi"/>
                <w:b/>
                <w:sz w:val="22"/>
              </w:rPr>
            </w:pPr>
            <w:r w:rsidRPr="00F94748">
              <w:rPr>
                <w:rFonts w:asciiTheme="minorHAnsi" w:hAnsiTheme="minorHAnsi" w:cstheme="minorHAnsi"/>
                <w:b/>
                <w:sz w:val="22"/>
              </w:rPr>
              <w:t>Discover Criminology and Criminology/Policing</w:t>
            </w:r>
          </w:p>
        </w:tc>
        <w:tc>
          <w:tcPr>
            <w:tcW w:w="3827" w:type="dxa"/>
          </w:tcPr>
          <w:p w14:paraId="62462B33" w14:textId="22E45BB5" w:rsidR="00F94748" w:rsidRDefault="00F94748" w:rsidP="00CC7AF0">
            <w:pPr>
              <w:rPr>
                <w:rFonts w:asciiTheme="minorHAnsi" w:hAnsiTheme="minorHAnsi" w:cstheme="minorHAnsi"/>
                <w:bCs/>
                <w:sz w:val="22"/>
              </w:rPr>
            </w:pPr>
            <w:r w:rsidRPr="00F94748">
              <w:rPr>
                <w:rFonts w:asciiTheme="minorHAnsi" w:hAnsiTheme="minorHAnsi" w:cstheme="minorHAnsi"/>
                <w:bCs/>
                <w:sz w:val="22"/>
              </w:rPr>
              <w:t>Wednesday 18 March, 6.30</w:t>
            </w:r>
            <w:r>
              <w:rPr>
                <w:rFonts w:asciiTheme="minorHAnsi" w:hAnsiTheme="minorHAnsi" w:cstheme="minorHAnsi"/>
                <w:bCs/>
                <w:sz w:val="22"/>
              </w:rPr>
              <w:t>pm</w:t>
            </w:r>
            <w:r w:rsidRPr="00F94748">
              <w:rPr>
                <w:rFonts w:asciiTheme="minorHAnsi" w:hAnsiTheme="minorHAnsi" w:cstheme="minorHAnsi"/>
                <w:bCs/>
                <w:sz w:val="22"/>
              </w:rPr>
              <w:t>- 8.00pm</w:t>
            </w:r>
          </w:p>
        </w:tc>
      </w:tr>
      <w:tr w:rsidR="00F94748" w:rsidRPr="000736C0" w14:paraId="64D5AFFB" w14:textId="77777777" w:rsidTr="00CC7AF0">
        <w:trPr>
          <w:jc w:val="center"/>
        </w:trPr>
        <w:tc>
          <w:tcPr>
            <w:tcW w:w="6658" w:type="dxa"/>
            <w:shd w:val="clear" w:color="auto" w:fill="D9DFEF" w:themeFill="accent1" w:themeFillTint="33"/>
          </w:tcPr>
          <w:p w14:paraId="27DC782B" w14:textId="3B0D6079" w:rsidR="00F94748" w:rsidRPr="00F94748" w:rsidRDefault="00F94748" w:rsidP="00CC7AF0">
            <w:pPr>
              <w:rPr>
                <w:rFonts w:asciiTheme="minorHAnsi" w:hAnsiTheme="minorHAnsi" w:cstheme="minorHAnsi"/>
                <w:b/>
                <w:sz w:val="22"/>
              </w:rPr>
            </w:pPr>
            <w:r w:rsidRPr="00F94748">
              <w:rPr>
                <w:rFonts w:asciiTheme="minorHAnsi" w:hAnsiTheme="minorHAnsi" w:cstheme="minorHAnsi"/>
                <w:b/>
                <w:sz w:val="22"/>
              </w:rPr>
              <w:t>Discover the Bachelor of Arts</w:t>
            </w:r>
          </w:p>
        </w:tc>
        <w:tc>
          <w:tcPr>
            <w:tcW w:w="3827" w:type="dxa"/>
          </w:tcPr>
          <w:p w14:paraId="4FFAD54C" w14:textId="04E01077" w:rsidR="00F94748" w:rsidRPr="00F94748" w:rsidRDefault="00F94748" w:rsidP="00CC7AF0">
            <w:pPr>
              <w:rPr>
                <w:rFonts w:asciiTheme="minorHAnsi" w:hAnsiTheme="minorHAnsi" w:cstheme="minorHAnsi"/>
                <w:bCs/>
                <w:sz w:val="22"/>
              </w:rPr>
            </w:pPr>
            <w:r w:rsidRPr="00F94748">
              <w:rPr>
                <w:rFonts w:asciiTheme="minorHAnsi" w:hAnsiTheme="minorHAnsi" w:cstheme="minorHAnsi"/>
                <w:bCs/>
                <w:sz w:val="22"/>
              </w:rPr>
              <w:t>Thursday 19 March, 6.30</w:t>
            </w:r>
            <w:r w:rsidR="00DC07E5">
              <w:rPr>
                <w:rFonts w:asciiTheme="minorHAnsi" w:hAnsiTheme="minorHAnsi" w:cstheme="minorHAnsi"/>
                <w:bCs/>
                <w:sz w:val="22"/>
              </w:rPr>
              <w:t>pm</w:t>
            </w:r>
            <w:r w:rsidRPr="00F94748">
              <w:rPr>
                <w:rFonts w:asciiTheme="minorHAnsi" w:hAnsiTheme="minorHAnsi" w:cstheme="minorHAnsi"/>
                <w:bCs/>
                <w:sz w:val="22"/>
              </w:rPr>
              <w:t xml:space="preserve"> - 8.00pm</w:t>
            </w:r>
          </w:p>
        </w:tc>
      </w:tr>
      <w:tr w:rsidR="00F94748" w:rsidRPr="000736C0" w14:paraId="7AA7938E" w14:textId="77777777" w:rsidTr="00CC7AF0">
        <w:trPr>
          <w:jc w:val="center"/>
        </w:trPr>
        <w:tc>
          <w:tcPr>
            <w:tcW w:w="6658" w:type="dxa"/>
            <w:shd w:val="clear" w:color="auto" w:fill="D9DFEF" w:themeFill="accent1" w:themeFillTint="33"/>
          </w:tcPr>
          <w:p w14:paraId="54BB308A" w14:textId="083230D8" w:rsidR="00F94748" w:rsidRPr="00F94748" w:rsidRDefault="00F94748" w:rsidP="00CC7AF0">
            <w:pPr>
              <w:rPr>
                <w:rFonts w:asciiTheme="minorHAnsi" w:hAnsiTheme="minorHAnsi" w:cstheme="minorHAnsi"/>
                <w:b/>
                <w:sz w:val="22"/>
              </w:rPr>
            </w:pPr>
            <w:r w:rsidRPr="00F94748">
              <w:rPr>
                <w:rFonts w:asciiTheme="minorHAnsi" w:hAnsiTheme="minorHAnsi" w:cstheme="minorHAnsi"/>
                <w:b/>
                <w:sz w:val="22"/>
              </w:rPr>
              <w:t>Discover Pharmacy and Pharmaceutical Science</w:t>
            </w:r>
            <w:r>
              <w:rPr>
                <w:rFonts w:asciiTheme="minorHAnsi" w:hAnsiTheme="minorHAnsi" w:cstheme="minorHAnsi"/>
                <w:b/>
                <w:sz w:val="22"/>
              </w:rPr>
              <w:t>**</w:t>
            </w:r>
          </w:p>
        </w:tc>
        <w:tc>
          <w:tcPr>
            <w:tcW w:w="3827" w:type="dxa"/>
          </w:tcPr>
          <w:p w14:paraId="2C41FD85" w14:textId="57F8E2A7" w:rsidR="00F94748" w:rsidRPr="00F94748" w:rsidRDefault="00577E22" w:rsidP="00CC7AF0">
            <w:pPr>
              <w:rPr>
                <w:rFonts w:asciiTheme="minorHAnsi" w:hAnsiTheme="minorHAnsi" w:cstheme="minorHAnsi"/>
                <w:bCs/>
                <w:sz w:val="22"/>
              </w:rPr>
            </w:pPr>
            <w:r w:rsidRPr="00F94748">
              <w:rPr>
                <w:rFonts w:asciiTheme="minorHAnsi" w:hAnsiTheme="minorHAnsi" w:cstheme="minorHAnsi"/>
                <w:bCs/>
                <w:sz w:val="22"/>
              </w:rPr>
              <w:t>Thursday 26</w:t>
            </w:r>
            <w:r w:rsidR="00F94748" w:rsidRPr="00F94748">
              <w:rPr>
                <w:rFonts w:asciiTheme="minorHAnsi" w:hAnsiTheme="minorHAnsi" w:cstheme="minorHAnsi"/>
                <w:bCs/>
                <w:sz w:val="22"/>
              </w:rPr>
              <w:t xml:space="preserve"> March, 6.00</w:t>
            </w:r>
            <w:r w:rsidR="00F94748">
              <w:rPr>
                <w:rFonts w:asciiTheme="minorHAnsi" w:hAnsiTheme="minorHAnsi" w:cstheme="minorHAnsi"/>
                <w:bCs/>
                <w:sz w:val="22"/>
              </w:rPr>
              <w:t>pm</w:t>
            </w:r>
            <w:r w:rsidR="00F94748" w:rsidRPr="00F94748">
              <w:rPr>
                <w:rFonts w:asciiTheme="minorHAnsi" w:hAnsiTheme="minorHAnsi" w:cstheme="minorHAnsi"/>
                <w:bCs/>
                <w:sz w:val="22"/>
              </w:rPr>
              <w:t xml:space="preserve"> - 7.00pm</w:t>
            </w:r>
          </w:p>
        </w:tc>
      </w:tr>
      <w:tr w:rsidR="00577E22" w:rsidRPr="000736C0" w14:paraId="1B36A984" w14:textId="77777777" w:rsidTr="00CC7AF0">
        <w:trPr>
          <w:jc w:val="center"/>
        </w:trPr>
        <w:tc>
          <w:tcPr>
            <w:tcW w:w="6658" w:type="dxa"/>
            <w:shd w:val="clear" w:color="auto" w:fill="D9DFEF" w:themeFill="accent1" w:themeFillTint="33"/>
          </w:tcPr>
          <w:p w14:paraId="6AF0376B" w14:textId="3117A248" w:rsidR="00577E22" w:rsidRPr="00F94748" w:rsidRDefault="00577E22" w:rsidP="00CC7AF0">
            <w:pPr>
              <w:rPr>
                <w:rFonts w:asciiTheme="minorHAnsi" w:hAnsiTheme="minorHAnsi" w:cstheme="minorHAnsi"/>
                <w:b/>
                <w:sz w:val="22"/>
              </w:rPr>
            </w:pPr>
            <w:r w:rsidRPr="00577E22">
              <w:rPr>
                <w:rFonts w:asciiTheme="minorHAnsi" w:hAnsiTheme="minorHAnsi" w:cstheme="minorHAnsi"/>
                <w:b/>
                <w:sz w:val="22"/>
              </w:rPr>
              <w:t>Clayton Campus Tour</w:t>
            </w:r>
          </w:p>
        </w:tc>
        <w:tc>
          <w:tcPr>
            <w:tcW w:w="3827" w:type="dxa"/>
          </w:tcPr>
          <w:p w14:paraId="1C8AFDC8" w14:textId="578F2482" w:rsidR="00577E22" w:rsidRPr="00F94748" w:rsidRDefault="00577E22" w:rsidP="00CC7AF0">
            <w:pPr>
              <w:rPr>
                <w:rFonts w:asciiTheme="minorHAnsi" w:hAnsiTheme="minorHAnsi" w:cstheme="minorHAnsi"/>
                <w:bCs/>
                <w:sz w:val="22"/>
              </w:rPr>
            </w:pPr>
            <w:r w:rsidRPr="00577E22">
              <w:rPr>
                <w:rFonts w:asciiTheme="minorHAnsi" w:hAnsiTheme="minorHAnsi" w:cstheme="minorHAnsi"/>
                <w:bCs/>
                <w:sz w:val="22"/>
              </w:rPr>
              <w:t>Thursday 9 April, 10.00</w:t>
            </w:r>
            <w:r>
              <w:rPr>
                <w:rFonts w:asciiTheme="minorHAnsi" w:hAnsiTheme="minorHAnsi" w:cstheme="minorHAnsi"/>
                <w:bCs/>
                <w:sz w:val="22"/>
              </w:rPr>
              <w:t>am</w:t>
            </w:r>
            <w:r w:rsidRPr="00577E22">
              <w:rPr>
                <w:rFonts w:asciiTheme="minorHAnsi" w:hAnsiTheme="minorHAnsi" w:cstheme="minorHAnsi"/>
                <w:bCs/>
                <w:sz w:val="22"/>
              </w:rPr>
              <w:t xml:space="preserve"> - 11.30am</w:t>
            </w:r>
          </w:p>
        </w:tc>
      </w:tr>
      <w:tr w:rsidR="00276056" w:rsidRPr="000736C0" w14:paraId="59A504E0" w14:textId="77777777" w:rsidTr="00CC7AF0">
        <w:trPr>
          <w:jc w:val="center"/>
        </w:trPr>
        <w:tc>
          <w:tcPr>
            <w:tcW w:w="6658" w:type="dxa"/>
            <w:shd w:val="clear" w:color="auto" w:fill="D9DFEF" w:themeFill="accent1" w:themeFillTint="33"/>
          </w:tcPr>
          <w:p w14:paraId="05192526" w14:textId="34A766DB" w:rsidR="00276056" w:rsidRPr="00577E22" w:rsidRDefault="00276056" w:rsidP="00CC7AF0">
            <w:pPr>
              <w:rPr>
                <w:rFonts w:asciiTheme="minorHAnsi" w:hAnsiTheme="minorHAnsi" w:cstheme="minorHAnsi"/>
                <w:b/>
                <w:sz w:val="22"/>
              </w:rPr>
            </w:pPr>
            <w:r w:rsidRPr="00276056">
              <w:rPr>
                <w:rFonts w:asciiTheme="minorHAnsi" w:hAnsiTheme="minorHAnsi" w:cstheme="minorHAnsi"/>
                <w:b/>
                <w:sz w:val="22"/>
              </w:rPr>
              <w:t>Discover Business study options &amp; employability</w:t>
            </w:r>
          </w:p>
        </w:tc>
        <w:tc>
          <w:tcPr>
            <w:tcW w:w="3827" w:type="dxa"/>
          </w:tcPr>
          <w:p w14:paraId="30B2E26C" w14:textId="27F99E93" w:rsidR="00276056" w:rsidRPr="00577E22" w:rsidRDefault="00276056" w:rsidP="00CC7AF0">
            <w:pPr>
              <w:rPr>
                <w:rFonts w:asciiTheme="minorHAnsi" w:hAnsiTheme="minorHAnsi" w:cstheme="minorHAnsi"/>
                <w:bCs/>
                <w:sz w:val="22"/>
              </w:rPr>
            </w:pPr>
            <w:r>
              <w:rPr>
                <w:rFonts w:asciiTheme="minorHAnsi" w:hAnsiTheme="minorHAnsi" w:cstheme="minorHAnsi"/>
                <w:bCs/>
                <w:sz w:val="22"/>
              </w:rPr>
              <w:t>Thursday</w:t>
            </w:r>
            <w:r w:rsidRPr="00276056">
              <w:rPr>
                <w:rFonts w:asciiTheme="minorHAnsi" w:hAnsiTheme="minorHAnsi" w:cstheme="minorHAnsi"/>
                <w:bCs/>
                <w:sz w:val="22"/>
              </w:rPr>
              <w:t xml:space="preserve"> 9 April, 11.15</w:t>
            </w:r>
            <w:r>
              <w:rPr>
                <w:rFonts w:asciiTheme="minorHAnsi" w:hAnsiTheme="minorHAnsi" w:cstheme="minorHAnsi"/>
                <w:bCs/>
                <w:sz w:val="22"/>
              </w:rPr>
              <w:t>am</w:t>
            </w:r>
            <w:r w:rsidRPr="00276056">
              <w:rPr>
                <w:rFonts w:asciiTheme="minorHAnsi" w:hAnsiTheme="minorHAnsi" w:cstheme="minorHAnsi"/>
                <w:bCs/>
                <w:sz w:val="22"/>
              </w:rPr>
              <w:t xml:space="preserve"> - 11.45am</w:t>
            </w:r>
          </w:p>
        </w:tc>
      </w:tr>
      <w:tr w:rsidR="00276056" w:rsidRPr="000736C0" w14:paraId="35B7952B" w14:textId="77777777" w:rsidTr="00CC7AF0">
        <w:trPr>
          <w:jc w:val="center"/>
        </w:trPr>
        <w:tc>
          <w:tcPr>
            <w:tcW w:w="6658" w:type="dxa"/>
            <w:shd w:val="clear" w:color="auto" w:fill="D9DFEF" w:themeFill="accent1" w:themeFillTint="33"/>
          </w:tcPr>
          <w:p w14:paraId="04D975A7" w14:textId="662B29D2" w:rsidR="00276056" w:rsidRPr="00276056" w:rsidRDefault="00276056" w:rsidP="00CC7AF0">
            <w:pPr>
              <w:rPr>
                <w:rFonts w:asciiTheme="minorHAnsi" w:hAnsiTheme="minorHAnsi" w:cstheme="minorHAnsi"/>
                <w:b/>
                <w:sz w:val="22"/>
              </w:rPr>
            </w:pPr>
            <w:r w:rsidRPr="00276056">
              <w:rPr>
                <w:rFonts w:asciiTheme="minorHAnsi" w:hAnsiTheme="minorHAnsi" w:cstheme="minorHAnsi"/>
                <w:b/>
                <w:sz w:val="22"/>
              </w:rPr>
              <w:t>Peninsula Campus Tour</w:t>
            </w:r>
          </w:p>
        </w:tc>
        <w:tc>
          <w:tcPr>
            <w:tcW w:w="3827" w:type="dxa"/>
          </w:tcPr>
          <w:p w14:paraId="258335E7" w14:textId="7DA6F93B" w:rsidR="00276056" w:rsidRDefault="00276056" w:rsidP="00CC7AF0">
            <w:pPr>
              <w:rPr>
                <w:rFonts w:asciiTheme="minorHAnsi" w:hAnsiTheme="minorHAnsi" w:cstheme="minorHAnsi"/>
                <w:bCs/>
                <w:sz w:val="22"/>
              </w:rPr>
            </w:pPr>
            <w:r w:rsidRPr="00276056">
              <w:rPr>
                <w:rFonts w:asciiTheme="minorHAnsi" w:hAnsiTheme="minorHAnsi" w:cstheme="minorHAnsi"/>
                <w:bCs/>
                <w:sz w:val="22"/>
              </w:rPr>
              <w:t>Thursday 9 April, 2.00</w:t>
            </w:r>
            <w:r>
              <w:rPr>
                <w:rFonts w:asciiTheme="minorHAnsi" w:hAnsiTheme="minorHAnsi" w:cstheme="minorHAnsi"/>
                <w:bCs/>
                <w:sz w:val="22"/>
              </w:rPr>
              <w:t>pm</w:t>
            </w:r>
            <w:r w:rsidRPr="00276056">
              <w:rPr>
                <w:rFonts w:asciiTheme="minorHAnsi" w:hAnsiTheme="minorHAnsi" w:cstheme="minorHAnsi"/>
                <w:bCs/>
                <w:sz w:val="22"/>
              </w:rPr>
              <w:t xml:space="preserve"> - 3.15pm</w:t>
            </w:r>
          </w:p>
        </w:tc>
      </w:tr>
      <w:tr w:rsidR="00276056" w:rsidRPr="000736C0" w14:paraId="2D01E58F" w14:textId="77777777" w:rsidTr="00CC7AF0">
        <w:trPr>
          <w:jc w:val="center"/>
        </w:trPr>
        <w:tc>
          <w:tcPr>
            <w:tcW w:w="6658" w:type="dxa"/>
            <w:shd w:val="clear" w:color="auto" w:fill="D9DFEF" w:themeFill="accent1" w:themeFillTint="33"/>
          </w:tcPr>
          <w:p w14:paraId="0767D220" w14:textId="0B9B6328" w:rsidR="00276056" w:rsidRPr="00276056" w:rsidRDefault="00276056" w:rsidP="00CC7AF0">
            <w:pPr>
              <w:rPr>
                <w:rFonts w:asciiTheme="minorHAnsi" w:hAnsiTheme="minorHAnsi" w:cstheme="minorHAnsi"/>
                <w:b/>
                <w:sz w:val="22"/>
              </w:rPr>
            </w:pPr>
            <w:r w:rsidRPr="00276056">
              <w:rPr>
                <w:rFonts w:asciiTheme="minorHAnsi" w:hAnsiTheme="minorHAnsi" w:cstheme="minorHAnsi"/>
                <w:b/>
                <w:sz w:val="22"/>
              </w:rPr>
              <w:t>Caulfield Campus Tour</w:t>
            </w:r>
          </w:p>
        </w:tc>
        <w:tc>
          <w:tcPr>
            <w:tcW w:w="3827" w:type="dxa"/>
          </w:tcPr>
          <w:p w14:paraId="34F4C3A2" w14:textId="103FF188" w:rsidR="00276056" w:rsidRPr="00276056" w:rsidRDefault="00276056" w:rsidP="00CC7AF0">
            <w:pPr>
              <w:rPr>
                <w:rFonts w:asciiTheme="minorHAnsi" w:hAnsiTheme="minorHAnsi" w:cstheme="minorHAnsi"/>
                <w:bCs/>
                <w:sz w:val="22"/>
              </w:rPr>
            </w:pPr>
            <w:r w:rsidRPr="00276056">
              <w:rPr>
                <w:rFonts w:asciiTheme="minorHAnsi" w:hAnsiTheme="minorHAnsi" w:cstheme="minorHAnsi"/>
                <w:bCs/>
                <w:sz w:val="22"/>
              </w:rPr>
              <w:t>Friday 10 April, 10.00</w:t>
            </w:r>
            <w:r>
              <w:rPr>
                <w:rFonts w:asciiTheme="minorHAnsi" w:hAnsiTheme="minorHAnsi" w:cstheme="minorHAnsi"/>
                <w:bCs/>
                <w:sz w:val="22"/>
              </w:rPr>
              <w:t>am</w:t>
            </w:r>
            <w:r w:rsidRPr="00276056">
              <w:rPr>
                <w:rFonts w:asciiTheme="minorHAnsi" w:hAnsiTheme="minorHAnsi" w:cstheme="minorHAnsi"/>
                <w:bCs/>
                <w:sz w:val="22"/>
              </w:rPr>
              <w:t xml:space="preserve"> - 11.15am</w:t>
            </w:r>
          </w:p>
        </w:tc>
      </w:tr>
      <w:tr w:rsidR="00276056" w:rsidRPr="000736C0" w14:paraId="5EB8E09F" w14:textId="77777777" w:rsidTr="00CC7AF0">
        <w:trPr>
          <w:jc w:val="center"/>
        </w:trPr>
        <w:tc>
          <w:tcPr>
            <w:tcW w:w="6658" w:type="dxa"/>
            <w:shd w:val="clear" w:color="auto" w:fill="D9DFEF" w:themeFill="accent1" w:themeFillTint="33"/>
          </w:tcPr>
          <w:p w14:paraId="3A76688B" w14:textId="2FD27305" w:rsidR="00276056" w:rsidRPr="00276056" w:rsidRDefault="00276056" w:rsidP="00CC7AF0">
            <w:pPr>
              <w:rPr>
                <w:rFonts w:asciiTheme="minorHAnsi" w:hAnsiTheme="minorHAnsi" w:cstheme="minorHAnsi"/>
                <w:b/>
                <w:sz w:val="22"/>
              </w:rPr>
            </w:pPr>
            <w:r w:rsidRPr="00276056">
              <w:rPr>
                <w:rFonts w:asciiTheme="minorHAnsi" w:hAnsiTheme="minorHAnsi" w:cstheme="minorHAnsi"/>
                <w:b/>
                <w:sz w:val="22"/>
              </w:rPr>
              <w:t>Discover Business study options &amp; employability</w:t>
            </w:r>
          </w:p>
        </w:tc>
        <w:tc>
          <w:tcPr>
            <w:tcW w:w="3827" w:type="dxa"/>
          </w:tcPr>
          <w:p w14:paraId="6B956E64" w14:textId="386BDEB0" w:rsidR="00276056" w:rsidRPr="00276056" w:rsidRDefault="00276056" w:rsidP="00CC7AF0">
            <w:pPr>
              <w:rPr>
                <w:rFonts w:asciiTheme="minorHAnsi" w:hAnsiTheme="minorHAnsi" w:cstheme="minorHAnsi"/>
                <w:bCs/>
                <w:sz w:val="22"/>
              </w:rPr>
            </w:pPr>
            <w:r w:rsidRPr="00276056">
              <w:rPr>
                <w:rFonts w:asciiTheme="minorHAnsi" w:hAnsiTheme="minorHAnsi" w:cstheme="minorHAnsi"/>
                <w:bCs/>
                <w:sz w:val="22"/>
              </w:rPr>
              <w:t>Friday 10 April, 1</w:t>
            </w:r>
            <w:r>
              <w:rPr>
                <w:rFonts w:asciiTheme="minorHAnsi" w:hAnsiTheme="minorHAnsi" w:cstheme="minorHAnsi"/>
                <w:bCs/>
                <w:sz w:val="22"/>
              </w:rPr>
              <w:t>1.3</w:t>
            </w:r>
            <w:r w:rsidRPr="00276056">
              <w:rPr>
                <w:rFonts w:asciiTheme="minorHAnsi" w:hAnsiTheme="minorHAnsi" w:cstheme="minorHAnsi"/>
                <w:bCs/>
                <w:sz w:val="22"/>
              </w:rPr>
              <w:t>0</w:t>
            </w:r>
            <w:r>
              <w:rPr>
                <w:rFonts w:asciiTheme="minorHAnsi" w:hAnsiTheme="minorHAnsi" w:cstheme="minorHAnsi"/>
                <w:bCs/>
                <w:sz w:val="22"/>
              </w:rPr>
              <w:t>am</w:t>
            </w:r>
            <w:r w:rsidRPr="00276056">
              <w:rPr>
                <w:rFonts w:asciiTheme="minorHAnsi" w:hAnsiTheme="minorHAnsi" w:cstheme="minorHAnsi"/>
                <w:bCs/>
                <w:sz w:val="22"/>
              </w:rPr>
              <w:t xml:space="preserve"> </w:t>
            </w:r>
            <w:r>
              <w:rPr>
                <w:rFonts w:asciiTheme="minorHAnsi" w:hAnsiTheme="minorHAnsi" w:cstheme="minorHAnsi"/>
                <w:bCs/>
                <w:sz w:val="22"/>
              </w:rPr>
              <w:t xml:space="preserve">- </w:t>
            </w:r>
            <w:r w:rsidRPr="00276056">
              <w:rPr>
                <w:rFonts w:asciiTheme="minorHAnsi" w:hAnsiTheme="minorHAnsi" w:cstheme="minorHAnsi"/>
                <w:bCs/>
                <w:sz w:val="22"/>
              </w:rPr>
              <w:t>1</w:t>
            </w:r>
            <w:r>
              <w:rPr>
                <w:rFonts w:asciiTheme="minorHAnsi" w:hAnsiTheme="minorHAnsi" w:cstheme="minorHAnsi"/>
                <w:bCs/>
                <w:sz w:val="22"/>
              </w:rPr>
              <w:t>2.00pm</w:t>
            </w:r>
          </w:p>
        </w:tc>
      </w:tr>
      <w:tr w:rsidR="00276056" w:rsidRPr="000736C0" w14:paraId="7F4598AF" w14:textId="77777777" w:rsidTr="00CC7AF0">
        <w:trPr>
          <w:jc w:val="center"/>
        </w:trPr>
        <w:tc>
          <w:tcPr>
            <w:tcW w:w="6658" w:type="dxa"/>
            <w:shd w:val="clear" w:color="auto" w:fill="D9DFEF" w:themeFill="accent1" w:themeFillTint="33"/>
          </w:tcPr>
          <w:p w14:paraId="79F37369" w14:textId="3E903FDE" w:rsidR="00276056" w:rsidRPr="00276056" w:rsidRDefault="00276056" w:rsidP="00CC7AF0">
            <w:pPr>
              <w:rPr>
                <w:rFonts w:asciiTheme="minorHAnsi" w:hAnsiTheme="minorHAnsi" w:cstheme="minorHAnsi"/>
                <w:b/>
                <w:sz w:val="22"/>
              </w:rPr>
            </w:pPr>
            <w:r w:rsidRPr="00276056">
              <w:rPr>
                <w:rFonts w:asciiTheme="minorHAnsi" w:hAnsiTheme="minorHAnsi" w:cstheme="minorHAnsi"/>
                <w:b/>
                <w:sz w:val="22"/>
              </w:rPr>
              <w:t>Clayton Campus Tour</w:t>
            </w:r>
          </w:p>
        </w:tc>
        <w:tc>
          <w:tcPr>
            <w:tcW w:w="3827" w:type="dxa"/>
          </w:tcPr>
          <w:p w14:paraId="0B9F7484" w14:textId="5D8236A8" w:rsidR="00276056" w:rsidRPr="00276056" w:rsidRDefault="00276056" w:rsidP="00CC7AF0">
            <w:pPr>
              <w:rPr>
                <w:rFonts w:asciiTheme="minorHAnsi" w:hAnsiTheme="minorHAnsi" w:cstheme="minorHAnsi"/>
                <w:bCs/>
                <w:sz w:val="22"/>
              </w:rPr>
            </w:pPr>
            <w:r w:rsidRPr="00276056">
              <w:rPr>
                <w:rFonts w:asciiTheme="minorHAnsi" w:hAnsiTheme="minorHAnsi" w:cstheme="minorHAnsi"/>
                <w:bCs/>
                <w:sz w:val="22"/>
              </w:rPr>
              <w:t>Friday 10 April, 2.00</w:t>
            </w:r>
            <w:r>
              <w:rPr>
                <w:rFonts w:asciiTheme="minorHAnsi" w:hAnsiTheme="minorHAnsi" w:cstheme="minorHAnsi"/>
                <w:bCs/>
                <w:sz w:val="22"/>
              </w:rPr>
              <w:t>pm</w:t>
            </w:r>
            <w:r w:rsidRPr="00276056">
              <w:rPr>
                <w:rFonts w:asciiTheme="minorHAnsi" w:hAnsiTheme="minorHAnsi" w:cstheme="minorHAnsi"/>
                <w:bCs/>
                <w:sz w:val="22"/>
              </w:rPr>
              <w:t xml:space="preserve"> - 3.30pm</w:t>
            </w:r>
          </w:p>
        </w:tc>
      </w:tr>
      <w:tr w:rsidR="000736C0" w:rsidRPr="000736C0" w14:paraId="0D3B9C24" w14:textId="77777777" w:rsidTr="00CC7AF0">
        <w:trPr>
          <w:jc w:val="center"/>
        </w:trPr>
        <w:tc>
          <w:tcPr>
            <w:tcW w:w="6658" w:type="dxa"/>
            <w:shd w:val="clear" w:color="auto" w:fill="D9DFEF" w:themeFill="accent1" w:themeFillTint="33"/>
          </w:tcPr>
          <w:p w14:paraId="3B5D07E8" w14:textId="315C506D" w:rsidR="000736C0" w:rsidRPr="00F4229E" w:rsidRDefault="000736C0" w:rsidP="00CC7AF0">
            <w:pPr>
              <w:rPr>
                <w:rFonts w:asciiTheme="minorHAnsi" w:hAnsiTheme="minorHAnsi" w:cstheme="minorHAnsi"/>
                <w:b/>
                <w:sz w:val="22"/>
              </w:rPr>
            </w:pPr>
            <w:r w:rsidRPr="00F4229E">
              <w:rPr>
                <w:rFonts w:asciiTheme="minorHAnsi" w:hAnsiTheme="minorHAnsi" w:cstheme="minorHAnsi"/>
                <w:b/>
                <w:sz w:val="22"/>
              </w:rPr>
              <w:t>Discover Medicine**</w:t>
            </w:r>
          </w:p>
        </w:tc>
        <w:tc>
          <w:tcPr>
            <w:tcW w:w="3827" w:type="dxa"/>
          </w:tcPr>
          <w:p w14:paraId="7B051676" w14:textId="77ECA036" w:rsidR="000736C0" w:rsidRPr="00F4229E" w:rsidRDefault="000736C0" w:rsidP="00CC7AF0">
            <w:pPr>
              <w:rPr>
                <w:rFonts w:asciiTheme="minorHAnsi" w:hAnsiTheme="minorHAnsi" w:cstheme="minorHAnsi"/>
                <w:bCs/>
                <w:sz w:val="22"/>
              </w:rPr>
            </w:pPr>
            <w:r w:rsidRPr="00F4229E">
              <w:rPr>
                <w:rFonts w:asciiTheme="minorHAnsi" w:hAnsiTheme="minorHAnsi" w:cstheme="minorHAnsi"/>
                <w:bCs/>
                <w:sz w:val="22"/>
              </w:rPr>
              <w:t xml:space="preserve">Tuesday </w:t>
            </w:r>
            <w:r w:rsidR="00F4229E" w:rsidRPr="00F4229E">
              <w:rPr>
                <w:rFonts w:asciiTheme="minorHAnsi" w:hAnsiTheme="minorHAnsi" w:cstheme="minorHAnsi"/>
                <w:bCs/>
                <w:sz w:val="22"/>
              </w:rPr>
              <w:t>14 April</w:t>
            </w:r>
            <w:r w:rsidRPr="00F4229E">
              <w:rPr>
                <w:rFonts w:asciiTheme="minorHAnsi" w:hAnsiTheme="minorHAnsi" w:cstheme="minorHAnsi"/>
                <w:bCs/>
                <w:sz w:val="22"/>
              </w:rPr>
              <w:t>, 5.30pm – 6.30pm</w:t>
            </w:r>
          </w:p>
        </w:tc>
      </w:tr>
      <w:tr w:rsidR="00274D0B" w:rsidRPr="000736C0" w14:paraId="738C86A9" w14:textId="77777777" w:rsidTr="00CC7AF0">
        <w:trPr>
          <w:jc w:val="center"/>
        </w:trPr>
        <w:tc>
          <w:tcPr>
            <w:tcW w:w="6658" w:type="dxa"/>
            <w:shd w:val="clear" w:color="auto" w:fill="D9DFEF" w:themeFill="accent1" w:themeFillTint="33"/>
          </w:tcPr>
          <w:p w14:paraId="3113F503" w14:textId="3E6849FF" w:rsidR="00274D0B" w:rsidRPr="00F4229E" w:rsidRDefault="00274D0B" w:rsidP="00CC7AF0">
            <w:pPr>
              <w:rPr>
                <w:rFonts w:asciiTheme="minorHAnsi" w:hAnsiTheme="minorHAnsi" w:cstheme="minorHAnsi"/>
                <w:b/>
                <w:sz w:val="22"/>
              </w:rPr>
            </w:pPr>
            <w:r w:rsidRPr="00274D0B">
              <w:rPr>
                <w:rFonts w:asciiTheme="minorHAnsi" w:hAnsiTheme="minorHAnsi" w:cstheme="minorHAnsi"/>
                <w:b/>
                <w:sz w:val="22"/>
              </w:rPr>
              <w:t>Discover the Bachelor of Digital Business</w:t>
            </w:r>
            <w:r>
              <w:rPr>
                <w:rFonts w:asciiTheme="minorHAnsi" w:hAnsiTheme="minorHAnsi" w:cstheme="minorHAnsi"/>
                <w:b/>
                <w:sz w:val="22"/>
              </w:rPr>
              <w:t>**</w:t>
            </w:r>
          </w:p>
        </w:tc>
        <w:tc>
          <w:tcPr>
            <w:tcW w:w="3827" w:type="dxa"/>
          </w:tcPr>
          <w:p w14:paraId="65AB313B" w14:textId="5E119475" w:rsidR="00274D0B" w:rsidRPr="00F4229E" w:rsidRDefault="00274D0B" w:rsidP="00CC7AF0">
            <w:pPr>
              <w:rPr>
                <w:rFonts w:asciiTheme="minorHAnsi" w:hAnsiTheme="minorHAnsi" w:cstheme="minorHAnsi"/>
                <w:bCs/>
                <w:sz w:val="22"/>
              </w:rPr>
            </w:pPr>
            <w:r w:rsidRPr="00274D0B">
              <w:rPr>
                <w:rFonts w:asciiTheme="minorHAnsi" w:hAnsiTheme="minorHAnsi" w:cstheme="minorHAnsi"/>
                <w:bCs/>
                <w:sz w:val="22"/>
              </w:rPr>
              <w:t>Tuesday 21 April, 6.00</w:t>
            </w:r>
            <w:r>
              <w:rPr>
                <w:rFonts w:asciiTheme="minorHAnsi" w:hAnsiTheme="minorHAnsi" w:cstheme="minorHAnsi"/>
                <w:bCs/>
                <w:sz w:val="22"/>
              </w:rPr>
              <w:t>pm</w:t>
            </w:r>
            <w:r w:rsidRPr="00274D0B">
              <w:rPr>
                <w:rFonts w:asciiTheme="minorHAnsi" w:hAnsiTheme="minorHAnsi" w:cstheme="minorHAnsi"/>
                <w:bCs/>
                <w:sz w:val="22"/>
              </w:rPr>
              <w:t xml:space="preserve"> - 6.45pm</w:t>
            </w:r>
          </w:p>
        </w:tc>
      </w:tr>
      <w:tr w:rsidR="00274D0B" w:rsidRPr="000736C0" w14:paraId="026D456A" w14:textId="77777777" w:rsidTr="00CC7AF0">
        <w:trPr>
          <w:jc w:val="center"/>
        </w:trPr>
        <w:tc>
          <w:tcPr>
            <w:tcW w:w="6658" w:type="dxa"/>
            <w:shd w:val="clear" w:color="auto" w:fill="D9DFEF" w:themeFill="accent1" w:themeFillTint="33"/>
          </w:tcPr>
          <w:p w14:paraId="457092E4" w14:textId="67B8B89B" w:rsidR="00274D0B" w:rsidRPr="00274D0B" w:rsidRDefault="00274D0B" w:rsidP="00CC7AF0">
            <w:pPr>
              <w:rPr>
                <w:rFonts w:asciiTheme="minorHAnsi" w:hAnsiTheme="minorHAnsi" w:cstheme="minorHAnsi"/>
                <w:b/>
                <w:sz w:val="22"/>
              </w:rPr>
            </w:pPr>
            <w:r w:rsidRPr="00274D0B">
              <w:rPr>
                <w:rFonts w:asciiTheme="minorHAnsi" w:hAnsiTheme="minorHAnsi" w:cstheme="minorHAnsi"/>
                <w:b/>
                <w:sz w:val="22"/>
              </w:rPr>
              <w:t>Discover Biomedical Science and Nutrition Science</w:t>
            </w:r>
            <w:r>
              <w:rPr>
                <w:rFonts w:asciiTheme="minorHAnsi" w:hAnsiTheme="minorHAnsi" w:cstheme="minorHAnsi"/>
                <w:b/>
                <w:sz w:val="22"/>
              </w:rPr>
              <w:t>**</w:t>
            </w:r>
          </w:p>
        </w:tc>
        <w:tc>
          <w:tcPr>
            <w:tcW w:w="3827" w:type="dxa"/>
          </w:tcPr>
          <w:p w14:paraId="0ABFFD83" w14:textId="3224F4A7" w:rsidR="00274D0B" w:rsidRPr="00274D0B" w:rsidRDefault="00274D0B" w:rsidP="00CC7AF0">
            <w:pPr>
              <w:rPr>
                <w:rFonts w:asciiTheme="minorHAnsi" w:hAnsiTheme="minorHAnsi" w:cstheme="minorHAnsi"/>
                <w:bCs/>
                <w:sz w:val="22"/>
              </w:rPr>
            </w:pPr>
            <w:r w:rsidRPr="00274D0B">
              <w:rPr>
                <w:rFonts w:asciiTheme="minorHAnsi" w:hAnsiTheme="minorHAnsi" w:cstheme="minorHAnsi"/>
                <w:bCs/>
                <w:sz w:val="22"/>
              </w:rPr>
              <w:t>Tuesday 5 May, 5.30</w:t>
            </w:r>
            <w:r>
              <w:rPr>
                <w:rFonts w:asciiTheme="minorHAnsi" w:hAnsiTheme="minorHAnsi" w:cstheme="minorHAnsi"/>
                <w:bCs/>
                <w:sz w:val="22"/>
              </w:rPr>
              <w:t>pm</w:t>
            </w:r>
            <w:r w:rsidRPr="00274D0B">
              <w:rPr>
                <w:rFonts w:asciiTheme="minorHAnsi" w:hAnsiTheme="minorHAnsi" w:cstheme="minorHAnsi"/>
                <w:bCs/>
                <w:sz w:val="22"/>
              </w:rPr>
              <w:t xml:space="preserve"> - 6.30pm</w:t>
            </w:r>
          </w:p>
        </w:tc>
      </w:tr>
      <w:tr w:rsidR="003716B5" w:rsidRPr="000736C0" w14:paraId="7F1DADF1" w14:textId="77777777" w:rsidTr="00CC7AF0">
        <w:trPr>
          <w:jc w:val="center"/>
        </w:trPr>
        <w:tc>
          <w:tcPr>
            <w:tcW w:w="6658" w:type="dxa"/>
            <w:shd w:val="clear" w:color="auto" w:fill="D9DFEF" w:themeFill="accent1" w:themeFillTint="33"/>
          </w:tcPr>
          <w:p w14:paraId="55A7BDE1" w14:textId="245EAB91" w:rsidR="003716B5" w:rsidRPr="00274D0B" w:rsidRDefault="003716B5" w:rsidP="00CC7AF0">
            <w:pPr>
              <w:rPr>
                <w:rFonts w:asciiTheme="minorHAnsi" w:hAnsiTheme="minorHAnsi" w:cstheme="minorHAnsi"/>
                <w:b/>
                <w:sz w:val="22"/>
              </w:rPr>
            </w:pPr>
            <w:r w:rsidRPr="003716B5">
              <w:rPr>
                <w:rFonts w:asciiTheme="minorHAnsi" w:hAnsiTheme="minorHAnsi" w:cstheme="minorHAnsi"/>
                <w:b/>
                <w:sz w:val="22"/>
              </w:rPr>
              <w:t>Discover Nursing and Midwifery</w:t>
            </w:r>
            <w:r>
              <w:rPr>
                <w:rFonts w:asciiTheme="minorHAnsi" w:hAnsiTheme="minorHAnsi" w:cstheme="minorHAnsi"/>
                <w:b/>
                <w:sz w:val="22"/>
              </w:rPr>
              <w:t>**</w:t>
            </w:r>
          </w:p>
        </w:tc>
        <w:tc>
          <w:tcPr>
            <w:tcW w:w="3827" w:type="dxa"/>
          </w:tcPr>
          <w:p w14:paraId="1F2C3C9A" w14:textId="7C7F5257" w:rsidR="003716B5" w:rsidRPr="00274D0B" w:rsidRDefault="003716B5" w:rsidP="00CC7AF0">
            <w:pPr>
              <w:rPr>
                <w:rFonts w:asciiTheme="minorHAnsi" w:hAnsiTheme="minorHAnsi" w:cstheme="minorHAnsi"/>
                <w:bCs/>
                <w:sz w:val="22"/>
              </w:rPr>
            </w:pPr>
            <w:r w:rsidRPr="003716B5">
              <w:rPr>
                <w:rFonts w:asciiTheme="minorHAnsi" w:hAnsiTheme="minorHAnsi" w:cstheme="minorHAnsi"/>
                <w:bCs/>
                <w:sz w:val="22"/>
              </w:rPr>
              <w:t>Wednesday 6 May, 5.30</w:t>
            </w:r>
            <w:r>
              <w:rPr>
                <w:rFonts w:asciiTheme="minorHAnsi" w:hAnsiTheme="minorHAnsi" w:cstheme="minorHAnsi"/>
                <w:bCs/>
                <w:sz w:val="22"/>
              </w:rPr>
              <w:t>pm</w:t>
            </w:r>
            <w:r w:rsidRPr="003716B5">
              <w:rPr>
                <w:rFonts w:asciiTheme="minorHAnsi" w:hAnsiTheme="minorHAnsi" w:cstheme="minorHAnsi"/>
                <w:bCs/>
                <w:sz w:val="22"/>
              </w:rPr>
              <w:t xml:space="preserve"> - 6.30pm</w:t>
            </w:r>
          </w:p>
        </w:tc>
      </w:tr>
      <w:tr w:rsidR="00AC554E" w:rsidRPr="000736C0" w14:paraId="3AE0FF79" w14:textId="77777777" w:rsidTr="00CC7AF0">
        <w:trPr>
          <w:jc w:val="center"/>
        </w:trPr>
        <w:tc>
          <w:tcPr>
            <w:tcW w:w="6658" w:type="dxa"/>
            <w:shd w:val="clear" w:color="auto" w:fill="D9DFEF" w:themeFill="accent1" w:themeFillTint="33"/>
          </w:tcPr>
          <w:p w14:paraId="6E82A0A9" w14:textId="44E48525" w:rsidR="00AC554E" w:rsidRPr="003716B5" w:rsidRDefault="00AC554E" w:rsidP="00CC7AF0">
            <w:pPr>
              <w:rPr>
                <w:rFonts w:asciiTheme="minorHAnsi" w:hAnsiTheme="minorHAnsi" w:cstheme="minorHAnsi"/>
                <w:b/>
                <w:sz w:val="22"/>
              </w:rPr>
            </w:pPr>
            <w:r w:rsidRPr="00AC554E">
              <w:rPr>
                <w:rFonts w:asciiTheme="minorHAnsi" w:hAnsiTheme="minorHAnsi" w:cstheme="minorHAnsi"/>
                <w:b/>
                <w:sz w:val="22"/>
              </w:rPr>
              <w:t>Discover Science: The Monash Science Experience</w:t>
            </w:r>
          </w:p>
        </w:tc>
        <w:tc>
          <w:tcPr>
            <w:tcW w:w="3827" w:type="dxa"/>
          </w:tcPr>
          <w:p w14:paraId="245A64FD" w14:textId="1CA53229" w:rsidR="00AC554E" w:rsidRPr="003716B5" w:rsidRDefault="00AC554E" w:rsidP="00CC7AF0">
            <w:pPr>
              <w:rPr>
                <w:rFonts w:asciiTheme="minorHAnsi" w:hAnsiTheme="minorHAnsi" w:cstheme="minorHAnsi"/>
                <w:bCs/>
                <w:sz w:val="22"/>
              </w:rPr>
            </w:pPr>
            <w:r w:rsidRPr="00AC554E">
              <w:rPr>
                <w:rFonts w:asciiTheme="minorHAnsi" w:hAnsiTheme="minorHAnsi" w:cstheme="minorHAnsi"/>
                <w:bCs/>
                <w:sz w:val="22"/>
              </w:rPr>
              <w:t>Wednesday 7 May, 6.00</w:t>
            </w:r>
            <w:r>
              <w:rPr>
                <w:rFonts w:asciiTheme="minorHAnsi" w:hAnsiTheme="minorHAnsi" w:cstheme="minorHAnsi"/>
                <w:bCs/>
                <w:sz w:val="22"/>
              </w:rPr>
              <w:t>pm</w:t>
            </w:r>
            <w:r w:rsidRPr="00AC554E">
              <w:rPr>
                <w:rFonts w:asciiTheme="minorHAnsi" w:hAnsiTheme="minorHAnsi" w:cstheme="minorHAnsi"/>
                <w:bCs/>
                <w:sz w:val="22"/>
              </w:rPr>
              <w:t xml:space="preserve"> - 8.00pm</w:t>
            </w:r>
          </w:p>
        </w:tc>
      </w:tr>
      <w:tr w:rsidR="00AC554E" w:rsidRPr="000736C0" w14:paraId="7A6809A1" w14:textId="77777777" w:rsidTr="00CC7AF0">
        <w:trPr>
          <w:jc w:val="center"/>
        </w:trPr>
        <w:tc>
          <w:tcPr>
            <w:tcW w:w="6658" w:type="dxa"/>
            <w:shd w:val="clear" w:color="auto" w:fill="D9DFEF" w:themeFill="accent1" w:themeFillTint="33"/>
          </w:tcPr>
          <w:p w14:paraId="28AEA977" w14:textId="5E1AA482" w:rsidR="00AC554E" w:rsidRPr="00AC554E" w:rsidRDefault="00AC554E" w:rsidP="00CC7AF0">
            <w:pPr>
              <w:rPr>
                <w:rFonts w:asciiTheme="minorHAnsi" w:hAnsiTheme="minorHAnsi" w:cstheme="minorHAnsi"/>
                <w:b/>
                <w:sz w:val="22"/>
              </w:rPr>
            </w:pPr>
            <w:r w:rsidRPr="00AC554E">
              <w:rPr>
                <w:rFonts w:asciiTheme="minorHAnsi" w:hAnsiTheme="minorHAnsi" w:cstheme="minorHAnsi"/>
                <w:b/>
                <w:sz w:val="22"/>
              </w:rPr>
              <w:t>Discover Fine Art, Curating,</w:t>
            </w:r>
            <w:r>
              <w:rPr>
                <w:rFonts w:asciiTheme="minorHAnsi" w:hAnsiTheme="minorHAnsi" w:cstheme="minorHAnsi"/>
                <w:b/>
                <w:sz w:val="22"/>
              </w:rPr>
              <w:t xml:space="preserve"> </w:t>
            </w:r>
            <w:r w:rsidRPr="00AC554E">
              <w:rPr>
                <w:rFonts w:asciiTheme="minorHAnsi" w:hAnsiTheme="minorHAnsi" w:cstheme="minorHAnsi"/>
                <w:b/>
                <w:sz w:val="22"/>
              </w:rPr>
              <w:t>Design &amp; Architecture</w:t>
            </w:r>
            <w:r>
              <w:rPr>
                <w:rFonts w:asciiTheme="minorHAnsi" w:hAnsiTheme="minorHAnsi" w:cstheme="minorHAnsi"/>
                <w:b/>
                <w:sz w:val="22"/>
              </w:rPr>
              <w:t>**</w:t>
            </w:r>
          </w:p>
        </w:tc>
        <w:tc>
          <w:tcPr>
            <w:tcW w:w="3827" w:type="dxa"/>
          </w:tcPr>
          <w:p w14:paraId="4FA7FB7F" w14:textId="0CCAB30A" w:rsidR="00AC554E" w:rsidRPr="00AC554E" w:rsidRDefault="00AC554E" w:rsidP="00CC7AF0">
            <w:pPr>
              <w:rPr>
                <w:rFonts w:asciiTheme="minorHAnsi" w:hAnsiTheme="minorHAnsi" w:cstheme="minorHAnsi"/>
                <w:bCs/>
                <w:sz w:val="22"/>
              </w:rPr>
            </w:pPr>
            <w:r w:rsidRPr="00AC554E">
              <w:rPr>
                <w:rFonts w:asciiTheme="minorHAnsi" w:hAnsiTheme="minorHAnsi" w:cstheme="minorHAnsi"/>
                <w:bCs/>
                <w:sz w:val="22"/>
              </w:rPr>
              <w:t>Tuesday 12 May, 7.00</w:t>
            </w:r>
            <w:r>
              <w:rPr>
                <w:rFonts w:asciiTheme="minorHAnsi" w:hAnsiTheme="minorHAnsi" w:cstheme="minorHAnsi"/>
                <w:bCs/>
                <w:sz w:val="22"/>
              </w:rPr>
              <w:t>pm</w:t>
            </w:r>
            <w:r w:rsidRPr="00AC554E">
              <w:rPr>
                <w:rFonts w:asciiTheme="minorHAnsi" w:hAnsiTheme="minorHAnsi" w:cstheme="minorHAnsi"/>
                <w:bCs/>
                <w:sz w:val="22"/>
              </w:rPr>
              <w:t xml:space="preserve"> - 7.45pm</w:t>
            </w:r>
          </w:p>
        </w:tc>
      </w:tr>
      <w:tr w:rsidR="00F66F31" w:rsidRPr="000736C0" w14:paraId="7EDB70FC" w14:textId="77777777" w:rsidTr="00CC7AF0">
        <w:trPr>
          <w:jc w:val="center"/>
        </w:trPr>
        <w:tc>
          <w:tcPr>
            <w:tcW w:w="6658" w:type="dxa"/>
            <w:shd w:val="clear" w:color="auto" w:fill="D9DFEF" w:themeFill="accent1" w:themeFillTint="33"/>
          </w:tcPr>
          <w:p w14:paraId="5E9A10BB" w14:textId="7B4B3856" w:rsidR="00F66F31" w:rsidRPr="00AC554E" w:rsidRDefault="00F66F31" w:rsidP="00CC7AF0">
            <w:pPr>
              <w:rPr>
                <w:rFonts w:asciiTheme="minorHAnsi" w:hAnsiTheme="minorHAnsi" w:cstheme="minorHAnsi"/>
                <w:b/>
                <w:sz w:val="22"/>
              </w:rPr>
            </w:pPr>
            <w:r w:rsidRPr="00F66F31">
              <w:rPr>
                <w:rFonts w:asciiTheme="minorHAnsi" w:hAnsiTheme="minorHAnsi" w:cstheme="minorHAnsi"/>
                <w:b/>
                <w:sz w:val="22"/>
              </w:rPr>
              <w:t>Discover the Bachelor of Media Communication</w:t>
            </w:r>
          </w:p>
        </w:tc>
        <w:tc>
          <w:tcPr>
            <w:tcW w:w="3827" w:type="dxa"/>
          </w:tcPr>
          <w:p w14:paraId="5780AF8C" w14:textId="29C27675" w:rsidR="00F66F31" w:rsidRPr="00AC554E" w:rsidRDefault="00F66F31" w:rsidP="00CC7AF0">
            <w:pPr>
              <w:rPr>
                <w:rFonts w:asciiTheme="minorHAnsi" w:hAnsiTheme="minorHAnsi" w:cstheme="minorHAnsi"/>
                <w:bCs/>
                <w:sz w:val="22"/>
              </w:rPr>
            </w:pPr>
            <w:r w:rsidRPr="00F66F31">
              <w:rPr>
                <w:rFonts w:asciiTheme="minorHAnsi" w:hAnsiTheme="minorHAnsi" w:cstheme="minorHAnsi"/>
                <w:bCs/>
                <w:sz w:val="22"/>
              </w:rPr>
              <w:t>Wednesday 13 May, 6.30</w:t>
            </w:r>
            <w:r>
              <w:rPr>
                <w:rFonts w:asciiTheme="minorHAnsi" w:hAnsiTheme="minorHAnsi" w:cstheme="minorHAnsi"/>
                <w:bCs/>
                <w:sz w:val="22"/>
              </w:rPr>
              <w:t>pm</w:t>
            </w:r>
            <w:r w:rsidRPr="00F66F31">
              <w:rPr>
                <w:rFonts w:asciiTheme="minorHAnsi" w:hAnsiTheme="minorHAnsi" w:cstheme="minorHAnsi"/>
                <w:bCs/>
                <w:sz w:val="22"/>
              </w:rPr>
              <w:t xml:space="preserve"> - 8.00pm</w:t>
            </w:r>
          </w:p>
        </w:tc>
      </w:tr>
      <w:tr w:rsidR="00F66F31" w:rsidRPr="000736C0" w14:paraId="73FB9DB8" w14:textId="77777777" w:rsidTr="00CC7AF0">
        <w:trPr>
          <w:jc w:val="center"/>
        </w:trPr>
        <w:tc>
          <w:tcPr>
            <w:tcW w:w="6658" w:type="dxa"/>
            <w:shd w:val="clear" w:color="auto" w:fill="D9DFEF" w:themeFill="accent1" w:themeFillTint="33"/>
          </w:tcPr>
          <w:p w14:paraId="7FFB6FA3" w14:textId="40C9E467" w:rsidR="00F66F31" w:rsidRPr="00F66F31" w:rsidRDefault="00F66F31" w:rsidP="00CC7AF0">
            <w:pPr>
              <w:rPr>
                <w:rFonts w:asciiTheme="minorHAnsi" w:hAnsiTheme="minorHAnsi" w:cstheme="minorHAnsi"/>
                <w:b/>
                <w:sz w:val="22"/>
              </w:rPr>
            </w:pPr>
            <w:r w:rsidRPr="00F66F31">
              <w:rPr>
                <w:rFonts w:asciiTheme="minorHAnsi" w:hAnsiTheme="minorHAnsi" w:cstheme="minorHAnsi"/>
                <w:b/>
                <w:sz w:val="22"/>
              </w:rPr>
              <w:t>Discover Health Sciences, Public Health</w:t>
            </w:r>
            <w:r>
              <w:rPr>
                <w:rFonts w:asciiTheme="minorHAnsi" w:hAnsiTheme="minorHAnsi" w:cstheme="minorHAnsi"/>
                <w:b/>
                <w:sz w:val="22"/>
              </w:rPr>
              <w:t xml:space="preserve"> </w:t>
            </w:r>
            <w:r w:rsidRPr="00F66F31">
              <w:rPr>
                <w:rFonts w:asciiTheme="minorHAnsi" w:hAnsiTheme="minorHAnsi" w:cstheme="minorHAnsi"/>
                <w:b/>
                <w:sz w:val="22"/>
              </w:rPr>
              <w:t>and Psychology</w:t>
            </w:r>
            <w:r>
              <w:rPr>
                <w:rFonts w:asciiTheme="minorHAnsi" w:hAnsiTheme="minorHAnsi" w:cstheme="minorHAnsi"/>
                <w:b/>
                <w:sz w:val="22"/>
              </w:rPr>
              <w:t>**</w:t>
            </w:r>
          </w:p>
        </w:tc>
        <w:tc>
          <w:tcPr>
            <w:tcW w:w="3827" w:type="dxa"/>
          </w:tcPr>
          <w:p w14:paraId="6BF6BE9E" w14:textId="657FDACF" w:rsidR="00F66F31" w:rsidRPr="00F66F31" w:rsidRDefault="00F66F31" w:rsidP="00CC7AF0">
            <w:pPr>
              <w:rPr>
                <w:rFonts w:asciiTheme="minorHAnsi" w:hAnsiTheme="minorHAnsi" w:cstheme="minorHAnsi"/>
                <w:bCs/>
                <w:sz w:val="22"/>
              </w:rPr>
            </w:pPr>
            <w:r w:rsidRPr="00F66F31">
              <w:rPr>
                <w:rFonts w:asciiTheme="minorHAnsi" w:hAnsiTheme="minorHAnsi" w:cstheme="minorHAnsi"/>
                <w:bCs/>
                <w:sz w:val="22"/>
              </w:rPr>
              <w:t>Wednesday 13 May, 5.30</w:t>
            </w:r>
            <w:r>
              <w:rPr>
                <w:rFonts w:asciiTheme="minorHAnsi" w:hAnsiTheme="minorHAnsi" w:cstheme="minorHAnsi"/>
                <w:bCs/>
                <w:sz w:val="22"/>
              </w:rPr>
              <w:t>pm</w:t>
            </w:r>
            <w:r w:rsidRPr="00F66F31">
              <w:rPr>
                <w:rFonts w:asciiTheme="minorHAnsi" w:hAnsiTheme="minorHAnsi" w:cstheme="minorHAnsi"/>
                <w:bCs/>
                <w:sz w:val="22"/>
              </w:rPr>
              <w:t xml:space="preserve"> - 6.30pm</w:t>
            </w:r>
          </w:p>
        </w:tc>
      </w:tr>
      <w:tr w:rsidR="00F66F31" w:rsidRPr="000736C0" w14:paraId="383B403D" w14:textId="77777777" w:rsidTr="00CC7AF0">
        <w:trPr>
          <w:jc w:val="center"/>
        </w:trPr>
        <w:tc>
          <w:tcPr>
            <w:tcW w:w="6658" w:type="dxa"/>
            <w:shd w:val="clear" w:color="auto" w:fill="D9DFEF" w:themeFill="accent1" w:themeFillTint="33"/>
          </w:tcPr>
          <w:p w14:paraId="325682F5" w14:textId="26A14050" w:rsidR="00F66F31" w:rsidRPr="00F66F31" w:rsidRDefault="00A31150" w:rsidP="00CC7AF0">
            <w:pPr>
              <w:rPr>
                <w:rFonts w:asciiTheme="minorHAnsi" w:hAnsiTheme="minorHAnsi" w:cstheme="minorHAnsi"/>
                <w:b/>
                <w:sz w:val="22"/>
              </w:rPr>
            </w:pPr>
            <w:r w:rsidRPr="00A31150">
              <w:rPr>
                <w:rFonts w:asciiTheme="minorHAnsi" w:hAnsiTheme="minorHAnsi" w:cstheme="minorHAnsi"/>
                <w:b/>
                <w:sz w:val="22"/>
              </w:rPr>
              <w:t>Discover Engineering: Engineer your future</w:t>
            </w:r>
          </w:p>
        </w:tc>
        <w:tc>
          <w:tcPr>
            <w:tcW w:w="3827" w:type="dxa"/>
          </w:tcPr>
          <w:p w14:paraId="3BEAC2AD" w14:textId="20C64BA5" w:rsidR="00F66F31" w:rsidRPr="00F66F31" w:rsidRDefault="00A31150" w:rsidP="00CC7AF0">
            <w:pPr>
              <w:rPr>
                <w:rFonts w:asciiTheme="minorHAnsi" w:hAnsiTheme="minorHAnsi" w:cstheme="minorHAnsi"/>
                <w:bCs/>
                <w:sz w:val="22"/>
              </w:rPr>
            </w:pPr>
            <w:r w:rsidRPr="00A31150">
              <w:rPr>
                <w:rFonts w:asciiTheme="minorHAnsi" w:hAnsiTheme="minorHAnsi" w:cstheme="minorHAnsi"/>
                <w:bCs/>
                <w:sz w:val="22"/>
              </w:rPr>
              <w:t>Monday 18 May, 6.30</w:t>
            </w:r>
            <w:r>
              <w:rPr>
                <w:rFonts w:asciiTheme="minorHAnsi" w:hAnsiTheme="minorHAnsi" w:cstheme="minorHAnsi"/>
                <w:bCs/>
                <w:sz w:val="22"/>
              </w:rPr>
              <w:t>pm</w:t>
            </w:r>
            <w:r w:rsidRPr="00A31150">
              <w:rPr>
                <w:rFonts w:asciiTheme="minorHAnsi" w:hAnsiTheme="minorHAnsi" w:cstheme="minorHAnsi"/>
                <w:bCs/>
                <w:sz w:val="22"/>
              </w:rPr>
              <w:t xml:space="preserve"> - 7.30pm</w:t>
            </w:r>
          </w:p>
        </w:tc>
      </w:tr>
      <w:tr w:rsidR="00A31150" w:rsidRPr="000736C0" w14:paraId="2E2514BA" w14:textId="77777777" w:rsidTr="00CC7AF0">
        <w:trPr>
          <w:jc w:val="center"/>
        </w:trPr>
        <w:tc>
          <w:tcPr>
            <w:tcW w:w="6658" w:type="dxa"/>
            <w:shd w:val="clear" w:color="auto" w:fill="D9DFEF" w:themeFill="accent1" w:themeFillTint="33"/>
          </w:tcPr>
          <w:p w14:paraId="021D858E" w14:textId="4AFCAB0B" w:rsidR="00A31150" w:rsidRPr="00A31150" w:rsidRDefault="00A31150" w:rsidP="00CC7AF0">
            <w:pPr>
              <w:rPr>
                <w:rFonts w:asciiTheme="minorHAnsi" w:hAnsiTheme="minorHAnsi" w:cstheme="minorHAnsi"/>
                <w:b/>
                <w:sz w:val="22"/>
              </w:rPr>
            </w:pPr>
            <w:r w:rsidRPr="00A31150">
              <w:rPr>
                <w:rFonts w:asciiTheme="minorHAnsi" w:hAnsiTheme="minorHAnsi" w:cstheme="minorHAnsi"/>
                <w:b/>
                <w:sz w:val="22"/>
              </w:rPr>
              <w:t>Discover Occupational Therapy, Physiotherapy</w:t>
            </w:r>
            <w:r>
              <w:rPr>
                <w:rFonts w:asciiTheme="minorHAnsi" w:hAnsiTheme="minorHAnsi" w:cstheme="minorHAnsi"/>
                <w:b/>
                <w:sz w:val="22"/>
              </w:rPr>
              <w:t xml:space="preserve">, </w:t>
            </w:r>
            <w:r w:rsidRPr="00A31150">
              <w:rPr>
                <w:rFonts w:asciiTheme="minorHAnsi" w:hAnsiTheme="minorHAnsi" w:cstheme="minorHAnsi"/>
                <w:b/>
                <w:sz w:val="22"/>
              </w:rPr>
              <w:t>and Paramedicine</w:t>
            </w:r>
            <w:r>
              <w:rPr>
                <w:rFonts w:asciiTheme="minorHAnsi" w:hAnsiTheme="minorHAnsi" w:cstheme="minorHAnsi"/>
                <w:b/>
                <w:sz w:val="22"/>
              </w:rPr>
              <w:t>**</w:t>
            </w:r>
          </w:p>
        </w:tc>
        <w:tc>
          <w:tcPr>
            <w:tcW w:w="3827" w:type="dxa"/>
          </w:tcPr>
          <w:p w14:paraId="419938CE" w14:textId="0910C20B" w:rsidR="00A31150" w:rsidRPr="00A31150" w:rsidRDefault="00A31150" w:rsidP="00CC7AF0">
            <w:pPr>
              <w:rPr>
                <w:rFonts w:asciiTheme="minorHAnsi" w:hAnsiTheme="minorHAnsi" w:cstheme="minorHAnsi"/>
                <w:bCs/>
                <w:sz w:val="22"/>
              </w:rPr>
            </w:pPr>
            <w:r w:rsidRPr="00A31150">
              <w:rPr>
                <w:rFonts w:asciiTheme="minorHAnsi" w:hAnsiTheme="minorHAnsi" w:cstheme="minorHAnsi"/>
                <w:bCs/>
                <w:sz w:val="22"/>
              </w:rPr>
              <w:t>Wednesday 20 May, 5.30</w:t>
            </w:r>
            <w:r>
              <w:rPr>
                <w:rFonts w:asciiTheme="minorHAnsi" w:hAnsiTheme="minorHAnsi" w:cstheme="minorHAnsi"/>
                <w:bCs/>
                <w:sz w:val="22"/>
              </w:rPr>
              <w:t>pm</w:t>
            </w:r>
            <w:r w:rsidRPr="00A31150">
              <w:rPr>
                <w:rFonts w:asciiTheme="minorHAnsi" w:hAnsiTheme="minorHAnsi" w:cstheme="minorHAnsi"/>
                <w:bCs/>
                <w:sz w:val="22"/>
              </w:rPr>
              <w:t xml:space="preserve"> - 6.45pm</w:t>
            </w:r>
          </w:p>
        </w:tc>
      </w:tr>
      <w:tr w:rsidR="00C250B9" w:rsidRPr="000736C0" w14:paraId="3EC9449B" w14:textId="77777777" w:rsidTr="00CC7AF0">
        <w:trPr>
          <w:jc w:val="center"/>
        </w:trPr>
        <w:tc>
          <w:tcPr>
            <w:tcW w:w="6658" w:type="dxa"/>
            <w:shd w:val="clear" w:color="auto" w:fill="D9DFEF" w:themeFill="accent1" w:themeFillTint="33"/>
          </w:tcPr>
          <w:p w14:paraId="1932DFBB" w14:textId="741E8570" w:rsidR="00C250B9" w:rsidRPr="00A31150" w:rsidRDefault="00FE6AA8" w:rsidP="00CC7AF0">
            <w:pPr>
              <w:rPr>
                <w:rFonts w:asciiTheme="minorHAnsi" w:hAnsiTheme="minorHAnsi" w:cstheme="minorHAnsi"/>
                <w:b/>
                <w:sz w:val="22"/>
              </w:rPr>
            </w:pPr>
            <w:r w:rsidRPr="00FE6AA8">
              <w:rPr>
                <w:rFonts w:asciiTheme="minorHAnsi" w:hAnsiTheme="minorHAnsi" w:cstheme="minorHAnsi"/>
                <w:b/>
                <w:sz w:val="22"/>
              </w:rPr>
              <w:t>Discover Radiography and Medical Imaging</w:t>
            </w:r>
            <w:r>
              <w:rPr>
                <w:rFonts w:asciiTheme="minorHAnsi" w:hAnsiTheme="minorHAnsi" w:cstheme="minorHAnsi"/>
                <w:b/>
                <w:sz w:val="22"/>
              </w:rPr>
              <w:t>**</w:t>
            </w:r>
          </w:p>
        </w:tc>
        <w:tc>
          <w:tcPr>
            <w:tcW w:w="3827" w:type="dxa"/>
          </w:tcPr>
          <w:p w14:paraId="4FBDC8B2" w14:textId="0B446CC1" w:rsidR="00C250B9" w:rsidRPr="00A31150" w:rsidRDefault="00FE6AA8" w:rsidP="00CC7AF0">
            <w:pPr>
              <w:rPr>
                <w:rFonts w:asciiTheme="minorHAnsi" w:hAnsiTheme="minorHAnsi" w:cstheme="minorHAnsi"/>
                <w:bCs/>
                <w:sz w:val="22"/>
              </w:rPr>
            </w:pPr>
            <w:r w:rsidRPr="00FE6AA8">
              <w:rPr>
                <w:rFonts w:asciiTheme="minorHAnsi" w:hAnsiTheme="minorHAnsi" w:cstheme="minorHAnsi"/>
                <w:bCs/>
                <w:sz w:val="22"/>
              </w:rPr>
              <w:t>Thursday 21 May, 5.30</w:t>
            </w:r>
            <w:r>
              <w:rPr>
                <w:rFonts w:asciiTheme="minorHAnsi" w:hAnsiTheme="minorHAnsi" w:cstheme="minorHAnsi"/>
                <w:bCs/>
                <w:sz w:val="22"/>
              </w:rPr>
              <w:t>pm</w:t>
            </w:r>
            <w:r w:rsidRPr="00FE6AA8">
              <w:rPr>
                <w:rFonts w:asciiTheme="minorHAnsi" w:hAnsiTheme="minorHAnsi" w:cstheme="minorHAnsi"/>
                <w:bCs/>
                <w:sz w:val="22"/>
              </w:rPr>
              <w:t xml:space="preserve"> - 6.00pm</w:t>
            </w:r>
          </w:p>
        </w:tc>
      </w:tr>
      <w:tr w:rsidR="000736C0" w:rsidRPr="000736C0" w14:paraId="2D304164" w14:textId="77777777" w:rsidTr="00CC7AF0">
        <w:trPr>
          <w:jc w:val="center"/>
        </w:trPr>
        <w:tc>
          <w:tcPr>
            <w:tcW w:w="6658" w:type="dxa"/>
            <w:shd w:val="clear" w:color="auto" w:fill="D9DFEF" w:themeFill="accent1" w:themeFillTint="33"/>
          </w:tcPr>
          <w:p w14:paraId="5E385A74" w14:textId="77777777" w:rsidR="000736C0" w:rsidRPr="00FE6AA8" w:rsidRDefault="000736C0" w:rsidP="00CC7AF0">
            <w:pPr>
              <w:rPr>
                <w:rFonts w:asciiTheme="minorHAnsi" w:hAnsiTheme="minorHAnsi" w:cstheme="minorHAnsi"/>
                <w:b/>
                <w:sz w:val="22"/>
              </w:rPr>
            </w:pPr>
            <w:r w:rsidRPr="00FE6AA8">
              <w:rPr>
                <w:rFonts w:asciiTheme="minorHAnsi" w:hAnsiTheme="minorHAnsi" w:cstheme="minorHAnsi"/>
                <w:b/>
                <w:sz w:val="22"/>
              </w:rPr>
              <w:t>Discover Teaching and Learning Design - Peninsula</w:t>
            </w:r>
          </w:p>
        </w:tc>
        <w:tc>
          <w:tcPr>
            <w:tcW w:w="3827" w:type="dxa"/>
          </w:tcPr>
          <w:p w14:paraId="32F2F1BA" w14:textId="3788E456" w:rsidR="000736C0" w:rsidRPr="00FE6AA8" w:rsidRDefault="00FE6AA8" w:rsidP="00CC7AF0">
            <w:pPr>
              <w:rPr>
                <w:rFonts w:asciiTheme="minorHAnsi" w:hAnsiTheme="minorHAnsi" w:cstheme="minorHAnsi"/>
                <w:bCs/>
                <w:sz w:val="22"/>
              </w:rPr>
            </w:pPr>
            <w:r w:rsidRPr="00FE6AA8">
              <w:rPr>
                <w:rFonts w:asciiTheme="minorHAnsi" w:hAnsiTheme="minorHAnsi" w:cstheme="minorHAnsi"/>
                <w:bCs/>
                <w:sz w:val="22"/>
              </w:rPr>
              <w:t>Thursday 21 May, 6.30pm - 7.30pm</w:t>
            </w:r>
          </w:p>
        </w:tc>
      </w:tr>
      <w:tr w:rsidR="00237D41" w:rsidRPr="000736C0" w14:paraId="5D37393C" w14:textId="77777777" w:rsidTr="00CC7AF0">
        <w:trPr>
          <w:jc w:val="center"/>
        </w:trPr>
        <w:tc>
          <w:tcPr>
            <w:tcW w:w="6658" w:type="dxa"/>
            <w:shd w:val="clear" w:color="auto" w:fill="D9DFEF" w:themeFill="accent1" w:themeFillTint="33"/>
          </w:tcPr>
          <w:p w14:paraId="6BB55281" w14:textId="6CA0179A" w:rsidR="00237D41" w:rsidRPr="00FE6AA8" w:rsidRDefault="00237D41" w:rsidP="00CC7AF0">
            <w:pPr>
              <w:rPr>
                <w:rFonts w:asciiTheme="minorHAnsi" w:hAnsiTheme="minorHAnsi" w:cstheme="minorHAnsi"/>
                <w:b/>
                <w:sz w:val="22"/>
              </w:rPr>
            </w:pPr>
            <w:r w:rsidRPr="00237D41">
              <w:rPr>
                <w:rFonts w:asciiTheme="minorHAnsi" w:hAnsiTheme="minorHAnsi" w:cstheme="minorHAnsi"/>
                <w:b/>
                <w:sz w:val="22"/>
              </w:rPr>
              <w:t>Discover Speech Pathology</w:t>
            </w:r>
            <w:r>
              <w:rPr>
                <w:rFonts w:asciiTheme="minorHAnsi" w:hAnsiTheme="minorHAnsi" w:cstheme="minorHAnsi"/>
                <w:b/>
                <w:sz w:val="22"/>
              </w:rPr>
              <w:t>**</w:t>
            </w:r>
          </w:p>
        </w:tc>
        <w:tc>
          <w:tcPr>
            <w:tcW w:w="3827" w:type="dxa"/>
          </w:tcPr>
          <w:p w14:paraId="262B10FB" w14:textId="02A3FD0C" w:rsidR="00237D41" w:rsidRPr="00FE6AA8" w:rsidRDefault="00237D41" w:rsidP="00CC7AF0">
            <w:pPr>
              <w:rPr>
                <w:rFonts w:asciiTheme="minorHAnsi" w:hAnsiTheme="minorHAnsi" w:cstheme="minorHAnsi"/>
                <w:bCs/>
                <w:sz w:val="22"/>
              </w:rPr>
            </w:pPr>
            <w:r w:rsidRPr="00237D41">
              <w:rPr>
                <w:rFonts w:asciiTheme="minorHAnsi" w:hAnsiTheme="minorHAnsi" w:cstheme="minorHAnsi"/>
                <w:bCs/>
                <w:sz w:val="22"/>
              </w:rPr>
              <w:t>Tuesday 26 May, 5.30</w:t>
            </w:r>
            <w:r>
              <w:rPr>
                <w:rFonts w:asciiTheme="minorHAnsi" w:hAnsiTheme="minorHAnsi" w:cstheme="minorHAnsi"/>
                <w:bCs/>
                <w:sz w:val="22"/>
              </w:rPr>
              <w:t>pm</w:t>
            </w:r>
            <w:r w:rsidRPr="00237D41">
              <w:rPr>
                <w:rFonts w:asciiTheme="minorHAnsi" w:hAnsiTheme="minorHAnsi" w:cstheme="minorHAnsi"/>
                <w:bCs/>
                <w:sz w:val="22"/>
              </w:rPr>
              <w:t xml:space="preserve"> - 6.00pm</w:t>
            </w:r>
          </w:p>
        </w:tc>
      </w:tr>
      <w:tr w:rsidR="004C029C" w:rsidRPr="000736C0" w14:paraId="41A085F7" w14:textId="77777777" w:rsidTr="00CC7AF0">
        <w:trPr>
          <w:jc w:val="center"/>
        </w:trPr>
        <w:tc>
          <w:tcPr>
            <w:tcW w:w="6658" w:type="dxa"/>
            <w:shd w:val="clear" w:color="auto" w:fill="D9DFEF" w:themeFill="accent1" w:themeFillTint="33"/>
          </w:tcPr>
          <w:p w14:paraId="25A688C6" w14:textId="3E37340C" w:rsidR="004C029C" w:rsidRPr="00237D41" w:rsidRDefault="004C029C" w:rsidP="00CC7AF0">
            <w:pPr>
              <w:rPr>
                <w:rFonts w:asciiTheme="minorHAnsi" w:hAnsiTheme="minorHAnsi" w:cstheme="minorHAnsi"/>
                <w:b/>
                <w:sz w:val="22"/>
              </w:rPr>
            </w:pPr>
            <w:r w:rsidRPr="004C029C">
              <w:rPr>
                <w:rFonts w:asciiTheme="minorHAnsi" w:hAnsiTheme="minorHAnsi" w:cstheme="minorHAnsi"/>
                <w:b/>
                <w:sz w:val="22"/>
              </w:rPr>
              <w:t>Discover the Bachelor of Learning Design</w:t>
            </w:r>
            <w:r>
              <w:rPr>
                <w:rFonts w:asciiTheme="minorHAnsi" w:hAnsiTheme="minorHAnsi" w:cstheme="minorHAnsi"/>
                <w:b/>
                <w:sz w:val="22"/>
              </w:rPr>
              <w:t xml:space="preserve"> </w:t>
            </w:r>
            <w:r w:rsidRPr="004C029C">
              <w:rPr>
                <w:rFonts w:asciiTheme="minorHAnsi" w:hAnsiTheme="minorHAnsi" w:cstheme="minorHAnsi"/>
                <w:b/>
                <w:sz w:val="22"/>
              </w:rPr>
              <w:t>and Technology</w:t>
            </w:r>
            <w:r>
              <w:rPr>
                <w:rFonts w:asciiTheme="minorHAnsi" w:hAnsiTheme="minorHAnsi" w:cstheme="minorHAnsi"/>
                <w:b/>
                <w:sz w:val="22"/>
              </w:rPr>
              <w:t>**</w:t>
            </w:r>
          </w:p>
        </w:tc>
        <w:tc>
          <w:tcPr>
            <w:tcW w:w="3827" w:type="dxa"/>
          </w:tcPr>
          <w:p w14:paraId="00D9E12F" w14:textId="286F8D73" w:rsidR="004C029C" w:rsidRPr="00237D41" w:rsidRDefault="004C029C" w:rsidP="00CC7AF0">
            <w:pPr>
              <w:rPr>
                <w:rFonts w:asciiTheme="minorHAnsi" w:hAnsiTheme="minorHAnsi" w:cstheme="minorHAnsi"/>
                <w:bCs/>
                <w:sz w:val="22"/>
              </w:rPr>
            </w:pPr>
            <w:r w:rsidRPr="004C029C">
              <w:rPr>
                <w:rFonts w:asciiTheme="minorHAnsi" w:hAnsiTheme="minorHAnsi" w:cstheme="minorHAnsi"/>
                <w:bCs/>
                <w:sz w:val="22"/>
              </w:rPr>
              <w:t>Tuesday 26 May, 6.30</w:t>
            </w:r>
            <w:r>
              <w:rPr>
                <w:rFonts w:asciiTheme="minorHAnsi" w:hAnsiTheme="minorHAnsi" w:cstheme="minorHAnsi"/>
                <w:bCs/>
                <w:sz w:val="22"/>
              </w:rPr>
              <w:t>pm</w:t>
            </w:r>
            <w:r w:rsidRPr="004C029C">
              <w:rPr>
                <w:rFonts w:asciiTheme="minorHAnsi" w:hAnsiTheme="minorHAnsi" w:cstheme="minorHAnsi"/>
                <w:bCs/>
                <w:sz w:val="22"/>
              </w:rPr>
              <w:t xml:space="preserve"> - 7.30pm</w:t>
            </w:r>
          </w:p>
        </w:tc>
      </w:tr>
      <w:tr w:rsidR="000736C0" w:rsidRPr="000736C0" w14:paraId="06B2A612" w14:textId="77777777" w:rsidTr="00CC7AF0">
        <w:trPr>
          <w:jc w:val="center"/>
        </w:trPr>
        <w:tc>
          <w:tcPr>
            <w:tcW w:w="6658" w:type="dxa"/>
            <w:shd w:val="clear" w:color="auto" w:fill="D9DFEF" w:themeFill="accent1" w:themeFillTint="33"/>
          </w:tcPr>
          <w:p w14:paraId="2F49647C" w14:textId="15077C41" w:rsidR="000736C0" w:rsidRPr="00B0666F" w:rsidRDefault="00B0666F" w:rsidP="00CC7AF0">
            <w:pPr>
              <w:rPr>
                <w:rFonts w:asciiTheme="minorHAnsi" w:hAnsiTheme="minorHAnsi" w:cstheme="minorHAnsi"/>
                <w:b/>
                <w:sz w:val="22"/>
              </w:rPr>
            </w:pPr>
            <w:r w:rsidRPr="00B0666F">
              <w:rPr>
                <w:rFonts w:asciiTheme="minorHAnsi" w:hAnsiTheme="minorHAnsi" w:cstheme="minorHAnsi"/>
                <w:b/>
                <w:sz w:val="22"/>
              </w:rPr>
              <w:t>Discover Degrees in Global Relations, Politics &amp; Economics</w:t>
            </w:r>
          </w:p>
        </w:tc>
        <w:tc>
          <w:tcPr>
            <w:tcW w:w="3827" w:type="dxa"/>
          </w:tcPr>
          <w:p w14:paraId="2DA0A3A4" w14:textId="174F725B" w:rsidR="000736C0" w:rsidRPr="00B0666F" w:rsidRDefault="00B0666F" w:rsidP="00CC7AF0">
            <w:pPr>
              <w:rPr>
                <w:rFonts w:asciiTheme="minorHAnsi" w:hAnsiTheme="minorHAnsi" w:cstheme="minorHAnsi"/>
                <w:bCs/>
                <w:sz w:val="22"/>
              </w:rPr>
            </w:pPr>
            <w:r w:rsidRPr="00B0666F">
              <w:rPr>
                <w:rFonts w:asciiTheme="minorHAnsi" w:hAnsiTheme="minorHAnsi" w:cstheme="minorHAnsi"/>
                <w:bCs/>
                <w:sz w:val="22"/>
              </w:rPr>
              <w:t>Thursday 28 May, 6.30pm - 8.00pm</w:t>
            </w:r>
          </w:p>
        </w:tc>
      </w:tr>
      <w:tr w:rsidR="000736C0" w:rsidRPr="000736C0" w14:paraId="3C3B8A18" w14:textId="77777777" w:rsidTr="00CC7AF0">
        <w:trPr>
          <w:jc w:val="center"/>
        </w:trPr>
        <w:tc>
          <w:tcPr>
            <w:tcW w:w="6658" w:type="dxa"/>
            <w:shd w:val="clear" w:color="auto" w:fill="D9DFEF" w:themeFill="accent1" w:themeFillTint="33"/>
          </w:tcPr>
          <w:p w14:paraId="5506192C" w14:textId="77777777" w:rsidR="000736C0" w:rsidRPr="00B0666F" w:rsidRDefault="000736C0" w:rsidP="00CC7AF0">
            <w:pPr>
              <w:rPr>
                <w:rFonts w:asciiTheme="minorHAnsi" w:hAnsiTheme="minorHAnsi" w:cstheme="minorHAnsi"/>
                <w:b/>
                <w:sz w:val="22"/>
              </w:rPr>
            </w:pPr>
            <w:r w:rsidRPr="00B0666F">
              <w:rPr>
                <w:rFonts w:asciiTheme="minorHAnsi" w:hAnsiTheme="minorHAnsi" w:cstheme="minorHAnsi"/>
                <w:b/>
                <w:sz w:val="22"/>
              </w:rPr>
              <w:t>Discover Teaching and Learning Design - Clayton</w:t>
            </w:r>
          </w:p>
        </w:tc>
        <w:tc>
          <w:tcPr>
            <w:tcW w:w="3827" w:type="dxa"/>
          </w:tcPr>
          <w:p w14:paraId="66008001" w14:textId="61BCBEE1" w:rsidR="000736C0" w:rsidRPr="00B0666F" w:rsidRDefault="00B0666F" w:rsidP="00CC7AF0">
            <w:pPr>
              <w:rPr>
                <w:rFonts w:asciiTheme="minorHAnsi" w:hAnsiTheme="minorHAnsi" w:cstheme="minorHAnsi"/>
                <w:bCs/>
                <w:sz w:val="22"/>
              </w:rPr>
            </w:pPr>
            <w:r w:rsidRPr="00B0666F">
              <w:rPr>
                <w:rFonts w:asciiTheme="minorHAnsi" w:hAnsiTheme="minorHAnsi" w:cstheme="minorHAnsi"/>
                <w:bCs/>
                <w:sz w:val="22"/>
              </w:rPr>
              <w:t>Thursday 28 May, 6.30pm- 7.30pm</w:t>
            </w:r>
          </w:p>
        </w:tc>
      </w:tr>
    </w:tbl>
    <w:p w14:paraId="4976E799" w14:textId="77777777" w:rsidR="000736C0" w:rsidRDefault="000736C0" w:rsidP="000736C0">
      <w:pPr>
        <w:rPr>
          <w:rFonts w:asciiTheme="minorHAnsi" w:hAnsiTheme="minorHAnsi" w:cstheme="minorHAnsi"/>
        </w:rPr>
      </w:pPr>
    </w:p>
    <w:p w14:paraId="22A1C7EA" w14:textId="77777777" w:rsidR="00F66F31" w:rsidRPr="00A1481B" w:rsidRDefault="00F66F31" w:rsidP="000736C0">
      <w:pPr>
        <w:pStyle w:val="ListParagraph"/>
        <w:rPr>
          <w:rFonts w:asciiTheme="minorHAnsi" w:hAnsiTheme="minorHAnsi" w:cstheme="minorHAnsi"/>
          <w:b/>
          <w:sz w:val="56"/>
          <w:szCs w:val="60"/>
          <w:u w:val="single"/>
        </w:rPr>
      </w:pPr>
    </w:p>
    <w:p w14:paraId="03232C6C" w14:textId="535C147E" w:rsidR="007051FA" w:rsidRDefault="007051FA" w:rsidP="007051FA">
      <w:pPr>
        <w:pStyle w:val="NoSpacing"/>
        <w:rPr>
          <w:rFonts w:cs="Calibri"/>
          <w:b/>
          <w:sz w:val="28"/>
          <w:szCs w:val="24"/>
          <w:u w:val="single"/>
        </w:rPr>
      </w:pPr>
      <w:r w:rsidRPr="00C0018A">
        <w:rPr>
          <w:rFonts w:eastAsia="Times New Roman"/>
          <w:b/>
          <w:noProof/>
          <w:sz w:val="28"/>
          <w:u w:val="single"/>
          <w:lang w:eastAsia="zh-CN"/>
        </w:rPr>
        <w:drawing>
          <wp:inline distT="0" distB="0" distL="0" distR="0" wp14:anchorId="5D8A94E2" wp14:editId="287E9591">
            <wp:extent cx="1419225" cy="500237"/>
            <wp:effectExtent l="0" t="0" r="0" b="0"/>
            <wp:docPr id="43" name="Picture 43" descr="https://gallery.mailchimp.com/5a3dba52497443f22016ede43/images/f8e3e518-4395-4d53-91cb-887e2ff925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a3dba52497443f22016ede43/images/f8e3e518-4395-4d53-91cb-887e2ff9255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01602" cy="529273"/>
                    </a:xfrm>
                    <a:prstGeom prst="rect">
                      <a:avLst/>
                    </a:prstGeom>
                    <a:noFill/>
                    <a:ln>
                      <a:noFill/>
                    </a:ln>
                  </pic:spPr>
                </pic:pic>
              </a:graphicData>
            </a:graphic>
          </wp:inline>
        </w:drawing>
      </w:r>
      <w:r>
        <w:rPr>
          <w:rFonts w:cs="Calibri"/>
          <w:b/>
          <w:sz w:val="28"/>
          <w:szCs w:val="24"/>
          <w:u w:val="single"/>
        </w:rPr>
        <w:t xml:space="preserve">  News from ANU in 2026</w:t>
      </w:r>
    </w:p>
    <w:p w14:paraId="776BE18E" w14:textId="4AB615FA" w:rsidR="007051FA" w:rsidRPr="007D7AE6" w:rsidRDefault="007051FA" w:rsidP="007051FA">
      <w:pPr>
        <w:pStyle w:val="NoSpacing"/>
        <w:numPr>
          <w:ilvl w:val="0"/>
          <w:numId w:val="28"/>
        </w:numPr>
        <w:rPr>
          <w:rFonts w:cs="Calibri"/>
          <w:b/>
          <w:sz w:val="26"/>
          <w:u w:val="single"/>
        </w:rPr>
      </w:pPr>
      <w:r w:rsidRPr="007D7AE6">
        <w:rPr>
          <w:rFonts w:cs="Calibri"/>
          <w:b/>
          <w:sz w:val="26"/>
          <w:u w:val="single"/>
        </w:rPr>
        <w:t>Applications for 202</w:t>
      </w:r>
      <w:r w:rsidR="00B141B1">
        <w:rPr>
          <w:rFonts w:cs="Calibri"/>
          <w:b/>
          <w:sz w:val="26"/>
          <w:u w:val="single"/>
        </w:rPr>
        <w:t>7</w:t>
      </w:r>
      <w:r w:rsidRPr="007D7AE6">
        <w:rPr>
          <w:rFonts w:cs="Calibri"/>
          <w:b/>
          <w:sz w:val="26"/>
          <w:u w:val="single"/>
        </w:rPr>
        <w:t xml:space="preserve"> Entry</w:t>
      </w:r>
    </w:p>
    <w:p w14:paraId="533096B2" w14:textId="6D90422B" w:rsidR="007051FA" w:rsidRPr="007051FA" w:rsidRDefault="007051FA" w:rsidP="007051FA">
      <w:pPr>
        <w:pStyle w:val="NoSpacing"/>
        <w:rPr>
          <w:sz w:val="24"/>
          <w:szCs w:val="24"/>
          <w:highlight w:val="yellow"/>
        </w:rPr>
      </w:pPr>
      <w:r w:rsidRPr="007051FA">
        <w:rPr>
          <w:sz w:val="24"/>
          <w:szCs w:val="24"/>
        </w:rPr>
        <w:t xml:space="preserve">Current domestic Year 12 students who intend applying directly to ANU for an </w:t>
      </w:r>
      <w:r w:rsidRPr="00B141B1">
        <w:rPr>
          <w:b/>
          <w:bCs/>
          <w:i/>
          <w:iCs/>
          <w:sz w:val="24"/>
          <w:szCs w:val="24"/>
        </w:rPr>
        <w:t xml:space="preserve">Early Offer </w:t>
      </w:r>
      <w:r w:rsidRPr="007051FA">
        <w:rPr>
          <w:sz w:val="24"/>
          <w:szCs w:val="24"/>
        </w:rPr>
        <w:t>for undergraduate study in 202</w:t>
      </w:r>
      <w:r w:rsidR="00B141B1">
        <w:rPr>
          <w:sz w:val="24"/>
          <w:szCs w:val="24"/>
        </w:rPr>
        <w:t>7</w:t>
      </w:r>
      <w:r w:rsidRPr="007051FA">
        <w:rPr>
          <w:sz w:val="24"/>
          <w:szCs w:val="24"/>
        </w:rPr>
        <w:t xml:space="preserve"> are advised that direct applications </w:t>
      </w:r>
      <w:r w:rsidRPr="00B141B1">
        <w:rPr>
          <w:sz w:val="24"/>
          <w:szCs w:val="24"/>
        </w:rPr>
        <w:t xml:space="preserve">open on </w:t>
      </w:r>
      <w:r w:rsidRPr="00B141B1">
        <w:rPr>
          <w:b/>
          <w:bCs/>
          <w:sz w:val="24"/>
          <w:szCs w:val="24"/>
        </w:rPr>
        <w:t>Wednesday 1</w:t>
      </w:r>
      <w:r w:rsidR="00B141B1" w:rsidRPr="00B141B1">
        <w:rPr>
          <w:b/>
          <w:bCs/>
          <w:sz w:val="24"/>
          <w:szCs w:val="24"/>
        </w:rPr>
        <w:t xml:space="preserve">1 </w:t>
      </w:r>
      <w:r w:rsidRPr="00B141B1">
        <w:rPr>
          <w:b/>
          <w:bCs/>
          <w:sz w:val="24"/>
          <w:szCs w:val="24"/>
        </w:rPr>
        <w:t>March 202</w:t>
      </w:r>
      <w:r w:rsidR="00B141B1" w:rsidRPr="00B141B1">
        <w:rPr>
          <w:b/>
          <w:bCs/>
          <w:sz w:val="24"/>
          <w:szCs w:val="24"/>
        </w:rPr>
        <w:t>6</w:t>
      </w:r>
      <w:r w:rsidRPr="00B141B1">
        <w:rPr>
          <w:sz w:val="24"/>
          <w:szCs w:val="24"/>
        </w:rPr>
        <w:t xml:space="preserve">, and close on </w:t>
      </w:r>
      <w:r w:rsidR="00B141B1" w:rsidRPr="00B141B1">
        <w:rPr>
          <w:b/>
          <w:bCs/>
          <w:sz w:val="24"/>
          <w:szCs w:val="24"/>
        </w:rPr>
        <w:t>Friday 8 May 2026</w:t>
      </w:r>
      <w:r w:rsidR="00B141B1" w:rsidRPr="00B141B1">
        <w:rPr>
          <w:sz w:val="24"/>
          <w:szCs w:val="24"/>
        </w:rPr>
        <w:t>.</w:t>
      </w:r>
      <w:r w:rsidRPr="00B141B1">
        <w:rPr>
          <w:sz w:val="24"/>
          <w:szCs w:val="24"/>
        </w:rPr>
        <w:t xml:space="preserve">  </w:t>
      </w:r>
      <w:r w:rsidR="00B0666F">
        <w:rPr>
          <w:sz w:val="24"/>
          <w:szCs w:val="24"/>
        </w:rPr>
        <w:br/>
      </w:r>
      <w:r w:rsidR="00B141B1" w:rsidRPr="00B141B1">
        <w:rPr>
          <w:sz w:val="24"/>
          <w:szCs w:val="24"/>
        </w:rPr>
        <w:t>Early offers are released in September each year.</w:t>
      </w:r>
      <w:r w:rsidRPr="00B141B1">
        <w:rPr>
          <w:sz w:val="24"/>
          <w:szCs w:val="24"/>
        </w:rPr>
        <w:br/>
      </w:r>
      <w:r w:rsidR="00B141B1">
        <w:rPr>
          <w:sz w:val="24"/>
          <w:szCs w:val="24"/>
        </w:rPr>
        <w:br/>
      </w:r>
      <w:r w:rsidRPr="00B141B1">
        <w:rPr>
          <w:sz w:val="24"/>
          <w:szCs w:val="24"/>
        </w:rPr>
        <w:t>Students can start their applications at any time and log back in, as needed, to complete the process.</w:t>
      </w:r>
      <w:r w:rsidR="00B141B1">
        <w:rPr>
          <w:sz w:val="24"/>
          <w:szCs w:val="24"/>
        </w:rPr>
        <w:t xml:space="preserve">  They will </w:t>
      </w:r>
      <w:r w:rsidR="00B141B1">
        <w:rPr>
          <w:sz w:val="24"/>
          <w:szCs w:val="24"/>
          <w:highlight w:val="yellow"/>
        </w:rPr>
        <w:br/>
      </w:r>
    </w:p>
    <w:p w14:paraId="458F7B67" w14:textId="3CE051DF" w:rsidR="00B141B1" w:rsidRPr="00B141B1" w:rsidRDefault="00B141B1" w:rsidP="00B141B1">
      <w:pPr>
        <w:pStyle w:val="NoSpacing"/>
        <w:rPr>
          <w:sz w:val="24"/>
          <w:szCs w:val="24"/>
        </w:rPr>
      </w:pPr>
      <w:r w:rsidRPr="00B141B1">
        <w:rPr>
          <w:sz w:val="24"/>
          <w:szCs w:val="24"/>
        </w:rPr>
        <w:lastRenderedPageBreak/>
        <w:t>The Early Offer application to ANU will prompt applicants to provide specific documentation, and students are encouraged to be prepared and gather the following documentation:</w:t>
      </w:r>
      <w:r w:rsidRPr="00B141B1">
        <w:rPr>
          <w:sz w:val="24"/>
          <w:szCs w:val="24"/>
        </w:rPr>
        <w:br/>
      </w:r>
    </w:p>
    <w:p w14:paraId="2C7E066C" w14:textId="38D7EDA7" w:rsidR="00B141B1" w:rsidRPr="00B141B1" w:rsidRDefault="00B141B1" w:rsidP="00B141B1">
      <w:pPr>
        <w:pStyle w:val="NoSpacing"/>
        <w:numPr>
          <w:ilvl w:val="0"/>
          <w:numId w:val="31"/>
        </w:numPr>
        <w:rPr>
          <w:sz w:val="24"/>
          <w:szCs w:val="24"/>
        </w:rPr>
      </w:pPr>
      <w:r w:rsidRPr="00B141B1">
        <w:rPr>
          <w:sz w:val="24"/>
          <w:szCs w:val="24"/>
        </w:rPr>
        <w:t>Year 11 result and Year 12 subject enrolment.</w:t>
      </w:r>
    </w:p>
    <w:p w14:paraId="79C91534" w14:textId="06974A6E" w:rsidR="00B141B1" w:rsidRPr="00B141B1" w:rsidRDefault="00B141B1" w:rsidP="00B141B1">
      <w:pPr>
        <w:pStyle w:val="NoSpacing"/>
        <w:numPr>
          <w:ilvl w:val="0"/>
          <w:numId w:val="31"/>
        </w:numPr>
        <w:rPr>
          <w:sz w:val="24"/>
          <w:szCs w:val="24"/>
        </w:rPr>
      </w:pPr>
      <w:r w:rsidRPr="00B141B1">
        <w:rPr>
          <w:sz w:val="24"/>
          <w:szCs w:val="24"/>
        </w:rPr>
        <w:t>Documents supporting their eligibility for adjustment factors</w:t>
      </w:r>
    </w:p>
    <w:p w14:paraId="323F6008" w14:textId="48F6893B" w:rsidR="00B141B1" w:rsidRPr="00B141B1" w:rsidRDefault="00B141B1" w:rsidP="00B141B1">
      <w:pPr>
        <w:pStyle w:val="NoSpacing"/>
        <w:numPr>
          <w:ilvl w:val="0"/>
          <w:numId w:val="31"/>
        </w:numPr>
        <w:rPr>
          <w:sz w:val="24"/>
          <w:szCs w:val="24"/>
        </w:rPr>
      </w:pPr>
      <w:r w:rsidRPr="00B141B1">
        <w:rPr>
          <w:sz w:val="24"/>
          <w:szCs w:val="24"/>
        </w:rPr>
        <w:t>Additional documentation may be required depending on their circumstance, and students will be notified if anything else is required during your application.</w:t>
      </w:r>
    </w:p>
    <w:p w14:paraId="7057C517" w14:textId="77777777" w:rsidR="007051FA" w:rsidRPr="00B141B1" w:rsidRDefault="007051FA" w:rsidP="007051FA">
      <w:pPr>
        <w:pStyle w:val="NoSpacing"/>
        <w:rPr>
          <w:sz w:val="24"/>
          <w:szCs w:val="24"/>
        </w:rPr>
      </w:pPr>
    </w:p>
    <w:p w14:paraId="7231049B" w14:textId="77777777" w:rsidR="007051FA" w:rsidRDefault="007051FA" w:rsidP="007051FA">
      <w:pPr>
        <w:pStyle w:val="NoSpacing"/>
      </w:pPr>
      <w:r w:rsidRPr="00B141B1">
        <w:rPr>
          <w:b/>
          <w:bCs/>
          <w:sz w:val="24"/>
          <w:szCs w:val="24"/>
        </w:rPr>
        <w:t xml:space="preserve">Students are advised to read through the </w:t>
      </w:r>
      <w:hyperlink r:id="rId30" w:history="1">
        <w:r w:rsidRPr="00B141B1">
          <w:rPr>
            <w:rStyle w:val="Hyperlink"/>
            <w:b/>
            <w:bCs/>
            <w:sz w:val="24"/>
            <w:szCs w:val="24"/>
          </w:rPr>
          <w:t>Application Information</w:t>
        </w:r>
      </w:hyperlink>
      <w:r w:rsidRPr="00B141B1">
        <w:rPr>
          <w:b/>
          <w:bCs/>
          <w:sz w:val="24"/>
          <w:szCs w:val="24"/>
        </w:rPr>
        <w:t xml:space="preserve"> before applying at </w:t>
      </w:r>
      <w:hyperlink r:id="rId31" w:history="1">
        <w:r w:rsidRPr="00B141B1">
          <w:rPr>
            <w:rStyle w:val="Hyperlink"/>
            <w:b/>
            <w:bCs/>
            <w:sz w:val="24"/>
            <w:szCs w:val="24"/>
          </w:rPr>
          <w:t>Applying to ANU</w:t>
        </w:r>
      </w:hyperlink>
      <w:r w:rsidRPr="00B141B1">
        <w:t>.</w:t>
      </w:r>
      <w:r>
        <w:t xml:space="preserve"> </w:t>
      </w:r>
    </w:p>
    <w:p w14:paraId="2AFF9EDC" w14:textId="77777777" w:rsidR="007051FA" w:rsidRDefault="007051FA" w:rsidP="007051FA">
      <w:pPr>
        <w:pStyle w:val="NoSpacing"/>
      </w:pPr>
    </w:p>
    <w:p w14:paraId="33F11FB6" w14:textId="78D24AFC" w:rsidR="007051FA" w:rsidRPr="00C779C2" w:rsidRDefault="007051FA" w:rsidP="007051FA">
      <w:pPr>
        <w:pStyle w:val="NoSpacing"/>
        <w:numPr>
          <w:ilvl w:val="0"/>
          <w:numId w:val="11"/>
        </w:numPr>
        <w:rPr>
          <w:rFonts w:cs="Calibri"/>
          <w:b/>
          <w:bCs/>
          <w:sz w:val="26"/>
          <w:szCs w:val="26"/>
          <w:u w:val="single"/>
        </w:rPr>
      </w:pPr>
      <w:r>
        <w:rPr>
          <w:rFonts w:cs="Calibri"/>
          <w:b/>
          <w:bCs/>
          <w:sz w:val="26"/>
          <w:szCs w:val="26"/>
          <w:u w:val="single"/>
        </w:rPr>
        <w:t xml:space="preserve">Reminder: </w:t>
      </w:r>
      <w:r w:rsidRPr="00C779C2">
        <w:rPr>
          <w:rFonts w:cs="Calibri"/>
          <w:b/>
          <w:bCs/>
          <w:sz w:val="26"/>
          <w:szCs w:val="26"/>
          <w:u w:val="single"/>
        </w:rPr>
        <w:t>ANU Open Day 2026</w:t>
      </w:r>
    </w:p>
    <w:p w14:paraId="445A4612" w14:textId="77777777" w:rsidR="007051FA" w:rsidRPr="00C779C2" w:rsidRDefault="007051FA" w:rsidP="007051FA">
      <w:pPr>
        <w:pStyle w:val="NoSpacing"/>
        <w:rPr>
          <w:rFonts w:cs="Calibri"/>
          <w:i/>
          <w:iCs/>
          <w:sz w:val="24"/>
          <w:szCs w:val="24"/>
        </w:rPr>
      </w:pPr>
      <w:r w:rsidRPr="00C779C2">
        <w:rPr>
          <w:rFonts w:cs="Calibri"/>
          <w:i/>
          <w:iCs/>
          <w:sz w:val="24"/>
          <w:szCs w:val="24"/>
        </w:rPr>
        <w:t>Get ready to explore a world of possibilities.  ANU Open Day is your chance to discover new passions and world-class teaching and research.  Immerse yourself in our supportive community and learn how we'll prepare you for exciting careers.</w:t>
      </w:r>
    </w:p>
    <w:p w14:paraId="563F0488" w14:textId="77777777" w:rsidR="007051FA" w:rsidRPr="00C779C2" w:rsidRDefault="007051FA" w:rsidP="007051FA">
      <w:pPr>
        <w:pStyle w:val="NoSpacing"/>
        <w:rPr>
          <w:rFonts w:cs="Calibri"/>
          <w:sz w:val="24"/>
          <w:szCs w:val="24"/>
        </w:rPr>
      </w:pPr>
    </w:p>
    <w:p w14:paraId="4A9DAB6C" w14:textId="77777777" w:rsidR="007051FA" w:rsidRPr="00C779C2" w:rsidRDefault="007051FA" w:rsidP="007051FA">
      <w:pPr>
        <w:pStyle w:val="NoSpacing"/>
        <w:rPr>
          <w:rFonts w:cs="Calibri"/>
          <w:sz w:val="24"/>
          <w:szCs w:val="24"/>
        </w:rPr>
      </w:pPr>
      <w:r w:rsidRPr="00C779C2">
        <w:rPr>
          <w:rFonts w:cs="Calibri"/>
          <w:b/>
          <w:bCs/>
          <w:sz w:val="24"/>
          <w:szCs w:val="24"/>
          <w:u w:val="single"/>
        </w:rPr>
        <w:t>Date</w:t>
      </w:r>
      <w:r w:rsidRPr="00C779C2">
        <w:rPr>
          <w:rFonts w:cs="Calibri"/>
          <w:b/>
          <w:bCs/>
          <w:sz w:val="24"/>
          <w:szCs w:val="24"/>
        </w:rPr>
        <w:t>:</w:t>
      </w:r>
      <w:r w:rsidRPr="00C779C2">
        <w:rPr>
          <w:rFonts w:cs="Calibri"/>
          <w:b/>
          <w:bCs/>
          <w:sz w:val="24"/>
          <w:szCs w:val="24"/>
        </w:rPr>
        <w:tab/>
      </w:r>
      <w:r w:rsidRPr="00C779C2">
        <w:rPr>
          <w:rFonts w:cs="Calibri"/>
          <w:b/>
          <w:bCs/>
          <w:sz w:val="24"/>
          <w:szCs w:val="24"/>
        </w:rPr>
        <w:tab/>
      </w:r>
      <w:r w:rsidRPr="00C779C2">
        <w:rPr>
          <w:rFonts w:cs="Calibri"/>
          <w:sz w:val="24"/>
          <w:szCs w:val="24"/>
        </w:rPr>
        <w:t>Saturday 28 March 2026</w:t>
      </w:r>
    </w:p>
    <w:p w14:paraId="1DC63C28" w14:textId="77777777" w:rsidR="007051FA" w:rsidRPr="00C779C2" w:rsidRDefault="007051FA" w:rsidP="007051FA">
      <w:pPr>
        <w:pStyle w:val="NoSpacing"/>
        <w:rPr>
          <w:rFonts w:cs="Calibri"/>
          <w:sz w:val="24"/>
          <w:szCs w:val="24"/>
        </w:rPr>
      </w:pPr>
      <w:r w:rsidRPr="00C779C2">
        <w:rPr>
          <w:rFonts w:cs="Calibri"/>
          <w:b/>
          <w:bCs/>
          <w:sz w:val="24"/>
          <w:szCs w:val="24"/>
          <w:u w:val="single"/>
        </w:rPr>
        <w:t>Time</w:t>
      </w:r>
      <w:r w:rsidRPr="00C779C2">
        <w:rPr>
          <w:rFonts w:cs="Calibri"/>
          <w:b/>
          <w:bCs/>
          <w:sz w:val="24"/>
          <w:szCs w:val="24"/>
        </w:rPr>
        <w:t>:</w:t>
      </w:r>
      <w:r w:rsidRPr="00C779C2">
        <w:rPr>
          <w:rFonts w:cs="Calibri"/>
          <w:b/>
          <w:bCs/>
          <w:sz w:val="24"/>
          <w:szCs w:val="24"/>
        </w:rPr>
        <w:tab/>
      </w:r>
      <w:r w:rsidRPr="00C779C2">
        <w:rPr>
          <w:rFonts w:cs="Calibri"/>
          <w:b/>
          <w:bCs/>
          <w:sz w:val="24"/>
          <w:szCs w:val="24"/>
        </w:rPr>
        <w:tab/>
      </w:r>
      <w:r w:rsidRPr="00C779C2">
        <w:rPr>
          <w:rFonts w:cs="Calibri"/>
          <w:sz w:val="24"/>
          <w:szCs w:val="24"/>
        </w:rPr>
        <w:t>9.00am – 3.00pm</w:t>
      </w:r>
    </w:p>
    <w:p w14:paraId="58FE8FEA" w14:textId="77777777" w:rsidR="007051FA" w:rsidRPr="00A578B5" w:rsidRDefault="007051FA" w:rsidP="007051FA">
      <w:pPr>
        <w:pStyle w:val="NoSpacing"/>
        <w:rPr>
          <w:rFonts w:cs="Calibri"/>
          <w:b/>
          <w:bCs/>
          <w:sz w:val="10"/>
          <w:szCs w:val="10"/>
        </w:rPr>
      </w:pPr>
    </w:p>
    <w:p w14:paraId="38E3E57E" w14:textId="77777777" w:rsidR="007051FA" w:rsidRPr="00C779C2" w:rsidRDefault="007051FA" w:rsidP="007051FA">
      <w:pPr>
        <w:pStyle w:val="NoSpacing"/>
        <w:rPr>
          <w:rFonts w:cs="Calibri"/>
          <w:b/>
          <w:bCs/>
          <w:sz w:val="24"/>
          <w:szCs w:val="24"/>
        </w:rPr>
      </w:pPr>
      <w:r>
        <w:rPr>
          <w:rFonts w:cs="Calibri"/>
          <w:b/>
          <w:bCs/>
          <w:sz w:val="24"/>
          <w:szCs w:val="24"/>
          <w:u w:val="single"/>
        </w:rPr>
        <w:t>Exciting opportunity</w:t>
      </w:r>
      <w:r>
        <w:rPr>
          <w:rFonts w:cs="Calibri"/>
          <w:b/>
          <w:bCs/>
          <w:sz w:val="24"/>
          <w:szCs w:val="24"/>
        </w:rPr>
        <w:t xml:space="preserve">: </w:t>
      </w:r>
      <w:r w:rsidRPr="00C779C2">
        <w:rPr>
          <w:rFonts w:cs="Calibri"/>
          <w:sz w:val="24"/>
          <w:szCs w:val="24"/>
        </w:rPr>
        <w:t>Register to attend ANU Open Day on Saturday 28 March 2026 and go into the draw to win a trip for two to Canberra, including flights/transport, two nights' accommodation and a free campus lunch.</w:t>
      </w:r>
      <w:r>
        <w:rPr>
          <w:rFonts w:cs="Calibri"/>
          <w:b/>
          <w:bCs/>
          <w:sz w:val="24"/>
          <w:szCs w:val="24"/>
          <w:vertAlign w:val="superscript"/>
        </w:rPr>
        <w:t xml:space="preserve"> </w:t>
      </w:r>
      <w:r>
        <w:rPr>
          <w:rFonts w:cs="Calibri"/>
          <w:b/>
          <w:bCs/>
          <w:sz w:val="24"/>
          <w:szCs w:val="24"/>
        </w:rPr>
        <w:t xml:space="preserve"> </w:t>
      </w:r>
      <w:r>
        <w:rPr>
          <w:rFonts w:cs="Calibri"/>
          <w:b/>
          <w:bCs/>
          <w:sz w:val="24"/>
          <w:szCs w:val="24"/>
        </w:rPr>
        <w:br/>
      </w:r>
      <w:r>
        <w:rPr>
          <w:rFonts w:cs="Calibri"/>
          <w:b/>
          <w:bCs/>
          <w:sz w:val="24"/>
          <w:szCs w:val="24"/>
        </w:rPr>
        <w:br/>
        <w:t xml:space="preserve">Register and find out more </w:t>
      </w:r>
      <w:hyperlink r:id="rId32" w:history="1">
        <w:r>
          <w:rPr>
            <w:rStyle w:val="Hyperlink"/>
            <w:rFonts w:cs="Calibri"/>
            <w:b/>
            <w:bCs/>
            <w:sz w:val="24"/>
            <w:szCs w:val="24"/>
          </w:rPr>
          <w:t>here</w:t>
        </w:r>
      </w:hyperlink>
      <w:r>
        <w:rPr>
          <w:rFonts w:cs="Calibri"/>
          <w:b/>
          <w:bCs/>
          <w:sz w:val="24"/>
          <w:szCs w:val="24"/>
        </w:rPr>
        <w:t xml:space="preserve">. </w:t>
      </w:r>
    </w:p>
    <w:p w14:paraId="2059D19D" w14:textId="77777777" w:rsidR="007051FA" w:rsidRDefault="007051FA" w:rsidP="007051FA">
      <w:pPr>
        <w:pStyle w:val="NoSpacing"/>
        <w:rPr>
          <w:rStyle w:val="Hyperlink"/>
          <w:b/>
          <w:bCs/>
          <w:color w:val="auto"/>
          <w:sz w:val="24"/>
          <w:szCs w:val="24"/>
          <w:u w:val="none"/>
        </w:rPr>
      </w:pPr>
    </w:p>
    <w:p w14:paraId="4A666314" w14:textId="77777777" w:rsidR="00A1481B" w:rsidRDefault="00A1481B" w:rsidP="00F66F31">
      <w:pPr>
        <w:pStyle w:val="NoSpacing"/>
        <w:rPr>
          <w:rFonts w:cs="Calibri"/>
          <w:b/>
          <w:bCs/>
          <w:sz w:val="28"/>
          <w:szCs w:val="28"/>
          <w:u w:val="single"/>
        </w:rPr>
      </w:pPr>
    </w:p>
    <w:p w14:paraId="275D6186" w14:textId="77777777" w:rsidR="000530F7" w:rsidRPr="00026325" w:rsidRDefault="000530F7" w:rsidP="000530F7">
      <w:pPr>
        <w:rPr>
          <w:rFonts w:ascii="Calibri" w:hAnsi="Calibri" w:cs="Calibri"/>
        </w:rPr>
      </w:pPr>
      <w:r w:rsidRPr="00026325">
        <w:rPr>
          <w:rFonts w:ascii="Calibri" w:hAnsi="Calibri" w:cs="Calibri"/>
          <w:b/>
          <w:bCs/>
          <w:noProof/>
          <w:sz w:val="28"/>
          <w:szCs w:val="28"/>
          <w:u w:val="single"/>
        </w:rPr>
        <w:drawing>
          <wp:inline distT="0" distB="0" distL="0" distR="0" wp14:anchorId="422BC290" wp14:editId="23D3E645">
            <wp:extent cx="800100" cy="729205"/>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6233" cy="734795"/>
                    </a:xfrm>
                    <a:prstGeom prst="rect">
                      <a:avLst/>
                    </a:prstGeom>
                    <a:noFill/>
                    <a:ln>
                      <a:noFill/>
                    </a:ln>
                  </pic:spPr>
                </pic:pic>
              </a:graphicData>
            </a:graphic>
          </wp:inline>
        </w:drawing>
      </w:r>
      <w:r w:rsidRPr="00026325">
        <w:rPr>
          <w:rFonts w:ascii="Calibri" w:hAnsi="Calibri" w:cs="Calibri"/>
          <w:b/>
          <w:bCs/>
          <w:sz w:val="28"/>
          <w:szCs w:val="28"/>
          <w:u w:val="single"/>
        </w:rPr>
        <w:t xml:space="preserve"> Projects Abroad</w:t>
      </w:r>
      <w:r w:rsidRPr="00026325">
        <w:rPr>
          <w:rFonts w:ascii="Calibri" w:hAnsi="Calibri" w:cs="Calibri"/>
          <w:b/>
          <w:bCs/>
          <w:sz w:val="28"/>
          <w:szCs w:val="28"/>
          <w:u w:val="single"/>
        </w:rPr>
        <w:br/>
      </w:r>
      <w:r w:rsidRPr="00026325">
        <w:rPr>
          <w:rFonts w:ascii="Calibri" w:hAnsi="Calibri" w:cs="Calibri"/>
          <w:i/>
          <w:iCs/>
        </w:rPr>
        <w:t>Join Projects Abroad for a meaningful, practical, and purposeful adventure overseas. </w:t>
      </w:r>
      <w:r>
        <w:rPr>
          <w:rFonts w:ascii="Calibri" w:hAnsi="Calibri" w:cs="Calibri"/>
        </w:rPr>
        <w:br/>
      </w:r>
      <w:hyperlink r:id="rId34" w:history="1">
        <w:r>
          <w:rPr>
            <w:rStyle w:val="Hyperlink"/>
            <w:rFonts w:ascii="Calibri" w:hAnsi="Calibri" w:cs="Calibri"/>
          </w:rPr>
          <w:t>Projects Abroad</w:t>
        </w:r>
      </w:hyperlink>
      <w:r w:rsidRPr="00026325">
        <w:rPr>
          <w:rFonts w:ascii="Calibri" w:hAnsi="Calibri" w:cs="Calibri"/>
        </w:rPr>
        <w:t xml:space="preserve"> has been running volunteering programs for over 20 years. </w:t>
      </w:r>
      <w:r>
        <w:rPr>
          <w:rFonts w:ascii="Calibri" w:hAnsi="Calibri" w:cs="Calibri"/>
        </w:rPr>
        <w:br/>
      </w:r>
      <w:r w:rsidRPr="00026325">
        <w:rPr>
          <w:rFonts w:ascii="Calibri" w:hAnsi="Calibri" w:cs="Calibri"/>
        </w:rPr>
        <w:br/>
        <w:t xml:space="preserve">Some of these include – </w:t>
      </w:r>
    </w:p>
    <w:p w14:paraId="4473272C" w14:textId="77777777" w:rsidR="000530F7" w:rsidRPr="00026325" w:rsidRDefault="000530F7" w:rsidP="000530F7">
      <w:pPr>
        <w:pStyle w:val="NoSpacing"/>
        <w:numPr>
          <w:ilvl w:val="0"/>
          <w:numId w:val="33"/>
        </w:numPr>
        <w:rPr>
          <w:rFonts w:cs="Calibri"/>
        </w:rPr>
      </w:pPr>
      <w:r w:rsidRPr="00026325">
        <w:rPr>
          <w:rFonts w:cs="Calibri"/>
        </w:rPr>
        <w:t>Community Work and Early Years Development</w:t>
      </w:r>
    </w:p>
    <w:p w14:paraId="10B2A67E" w14:textId="77777777" w:rsidR="000530F7" w:rsidRPr="00026325" w:rsidRDefault="000530F7" w:rsidP="000530F7">
      <w:pPr>
        <w:pStyle w:val="NoSpacing"/>
        <w:numPr>
          <w:ilvl w:val="0"/>
          <w:numId w:val="33"/>
        </w:numPr>
        <w:rPr>
          <w:rFonts w:cs="Calibri"/>
        </w:rPr>
      </w:pPr>
      <w:r w:rsidRPr="00026325">
        <w:rPr>
          <w:rFonts w:cs="Calibri"/>
        </w:rPr>
        <w:t>Conservation Work</w:t>
      </w:r>
    </w:p>
    <w:p w14:paraId="30A9EBA4" w14:textId="77777777" w:rsidR="000530F7" w:rsidRPr="00026325" w:rsidRDefault="000530F7" w:rsidP="000530F7">
      <w:pPr>
        <w:pStyle w:val="NoSpacing"/>
        <w:numPr>
          <w:ilvl w:val="0"/>
          <w:numId w:val="33"/>
        </w:numPr>
        <w:rPr>
          <w:rFonts w:cs="Calibri"/>
        </w:rPr>
      </w:pPr>
      <w:r w:rsidRPr="00026325">
        <w:rPr>
          <w:rFonts w:cs="Calibri"/>
        </w:rPr>
        <w:t>Human Rights and Social Justice</w:t>
      </w:r>
    </w:p>
    <w:p w14:paraId="01C1D171" w14:textId="5B88F809" w:rsidR="000530F7" w:rsidRPr="008F133B" w:rsidRDefault="000530F7" w:rsidP="000530F7">
      <w:pPr>
        <w:spacing w:after="160" w:line="278" w:lineRule="auto"/>
        <w:rPr>
          <w:rFonts w:ascii="Calibri" w:hAnsi="Calibri" w:cs="Calibri"/>
        </w:rPr>
      </w:pPr>
      <w:r>
        <w:rPr>
          <w:rFonts w:ascii="Calibri" w:hAnsi="Calibri" w:cs="Calibri"/>
        </w:rPr>
        <w:br/>
      </w:r>
      <w:r w:rsidRPr="008F133B">
        <w:rPr>
          <w:rFonts w:ascii="Calibri" w:hAnsi="Calibri" w:cs="Calibri"/>
        </w:rPr>
        <w:t>The programs run in the mid-year break as well as summer in destinations such as </w:t>
      </w:r>
      <w:hyperlink r:id="rId35" w:tgtFrame="_blank" w:history="1">
        <w:r w:rsidRPr="008F133B">
          <w:rPr>
            <w:rStyle w:val="Hyperlink"/>
            <w:rFonts w:ascii="Calibri" w:hAnsi="Calibri" w:cs="Calibri"/>
            <w:b/>
            <w:bCs/>
          </w:rPr>
          <w:t>Fiji,</w:t>
        </w:r>
      </w:hyperlink>
      <w:r w:rsidRPr="008F133B">
        <w:rPr>
          <w:rFonts w:ascii="Calibri" w:hAnsi="Calibri" w:cs="Calibri"/>
        </w:rPr>
        <w:t> </w:t>
      </w:r>
      <w:hyperlink r:id="rId36" w:tgtFrame="_blank" w:history="1">
        <w:r w:rsidRPr="008F133B">
          <w:rPr>
            <w:rStyle w:val="Hyperlink"/>
            <w:rFonts w:ascii="Calibri" w:hAnsi="Calibri" w:cs="Calibri"/>
            <w:b/>
            <w:bCs/>
          </w:rPr>
          <w:t>Cambodia</w:t>
        </w:r>
      </w:hyperlink>
      <w:r w:rsidRPr="008F133B">
        <w:rPr>
          <w:rFonts w:ascii="Calibri" w:hAnsi="Calibri" w:cs="Calibri"/>
        </w:rPr>
        <w:t>, </w:t>
      </w:r>
      <w:hyperlink r:id="rId37" w:tgtFrame="_blank" w:history="1">
        <w:r w:rsidRPr="008F133B">
          <w:rPr>
            <w:rStyle w:val="Hyperlink"/>
            <w:rFonts w:ascii="Calibri" w:hAnsi="Calibri" w:cs="Calibri"/>
            <w:b/>
            <w:bCs/>
          </w:rPr>
          <w:t>Sri Lanka</w:t>
        </w:r>
      </w:hyperlink>
      <w:r w:rsidRPr="008F133B">
        <w:rPr>
          <w:rFonts w:ascii="Calibri" w:hAnsi="Calibri" w:cs="Calibri"/>
        </w:rPr>
        <w:t>, </w:t>
      </w:r>
      <w:hyperlink r:id="rId38" w:tgtFrame="_blank" w:history="1">
        <w:r w:rsidRPr="008F133B">
          <w:rPr>
            <w:rStyle w:val="Hyperlink"/>
            <w:rFonts w:ascii="Calibri" w:hAnsi="Calibri" w:cs="Calibri"/>
            <w:b/>
            <w:bCs/>
          </w:rPr>
          <w:t>Tanzania</w:t>
        </w:r>
      </w:hyperlink>
      <w:r w:rsidRPr="008F133B">
        <w:rPr>
          <w:rFonts w:ascii="Calibri" w:hAnsi="Calibri" w:cs="Calibri"/>
        </w:rPr>
        <w:t> and </w:t>
      </w:r>
      <w:hyperlink r:id="rId39" w:tgtFrame="_blank" w:history="1">
        <w:r w:rsidRPr="008F133B">
          <w:rPr>
            <w:rStyle w:val="Hyperlink"/>
            <w:rFonts w:ascii="Calibri" w:hAnsi="Calibri" w:cs="Calibri"/>
            <w:b/>
            <w:bCs/>
          </w:rPr>
          <w:t>Peru</w:t>
        </w:r>
      </w:hyperlink>
      <w:r w:rsidRPr="008F133B">
        <w:rPr>
          <w:rFonts w:ascii="Calibri" w:hAnsi="Calibri" w:cs="Calibri"/>
        </w:rPr>
        <w:t>.</w:t>
      </w:r>
    </w:p>
    <w:p w14:paraId="2782B8E5" w14:textId="27C15775" w:rsidR="00A1481B" w:rsidRDefault="000530F7" w:rsidP="000530F7">
      <w:pPr>
        <w:spacing w:after="160" w:line="278" w:lineRule="auto"/>
        <w:rPr>
          <w:rFonts w:ascii="Calibri" w:hAnsi="Calibri" w:cs="Calibri"/>
          <w:b/>
          <w:sz w:val="28"/>
          <w:u w:val="single"/>
        </w:rPr>
      </w:pPr>
      <w:r w:rsidRPr="000530F7">
        <w:rPr>
          <w:rStyle w:val="NoSpacingChar"/>
          <w:sz w:val="24"/>
          <w:szCs w:val="24"/>
        </w:rPr>
        <w:t>Projects Abroad will be r</w:t>
      </w:r>
      <w:r w:rsidRPr="008F133B">
        <w:rPr>
          <w:rStyle w:val="NoSpacingChar"/>
          <w:sz w:val="24"/>
          <w:szCs w:val="24"/>
        </w:rPr>
        <w:t xml:space="preserve">unning a free webinar </w:t>
      </w:r>
      <w:r w:rsidRPr="000530F7">
        <w:rPr>
          <w:rStyle w:val="NoSpacingChar"/>
          <w:sz w:val="24"/>
          <w:szCs w:val="24"/>
        </w:rPr>
        <w:t>for students who may wish to find out more.</w:t>
      </w:r>
      <w:r>
        <w:rPr>
          <w:rStyle w:val="NoSpacingChar"/>
          <w:sz w:val="24"/>
          <w:szCs w:val="24"/>
        </w:rPr>
        <w:t xml:space="preserve">  </w:t>
      </w:r>
      <w:r>
        <w:rPr>
          <w:rStyle w:val="NoSpacingChar"/>
          <w:sz w:val="24"/>
          <w:szCs w:val="24"/>
        </w:rPr>
        <w:br/>
      </w:r>
      <w:r w:rsidRPr="000530F7">
        <w:rPr>
          <w:rStyle w:val="NoSpacingChar"/>
          <w:sz w:val="24"/>
          <w:szCs w:val="24"/>
        </w:rPr>
        <w:br/>
      </w:r>
      <w:r w:rsidRPr="000530F7">
        <w:rPr>
          <w:rStyle w:val="NoSpacingChar"/>
          <w:b/>
          <w:bCs/>
          <w:sz w:val="24"/>
          <w:szCs w:val="24"/>
          <w:u w:val="single"/>
        </w:rPr>
        <w:t>Date</w:t>
      </w:r>
      <w:r w:rsidRPr="000530F7">
        <w:rPr>
          <w:rStyle w:val="NoSpacingChar"/>
          <w:b/>
          <w:bCs/>
          <w:sz w:val="24"/>
          <w:szCs w:val="24"/>
        </w:rPr>
        <w:t>:</w:t>
      </w:r>
      <w:r w:rsidRPr="000530F7">
        <w:rPr>
          <w:rStyle w:val="NoSpacingChar"/>
          <w:b/>
          <w:bCs/>
          <w:sz w:val="24"/>
          <w:szCs w:val="24"/>
        </w:rPr>
        <w:tab/>
      </w:r>
      <w:r w:rsidRPr="000530F7">
        <w:rPr>
          <w:rStyle w:val="NoSpacingChar"/>
          <w:sz w:val="24"/>
          <w:szCs w:val="24"/>
        </w:rPr>
        <w:tab/>
      </w:r>
      <w:r w:rsidRPr="008F133B">
        <w:rPr>
          <w:rStyle w:val="NoSpacingChar"/>
          <w:sz w:val="24"/>
          <w:szCs w:val="24"/>
        </w:rPr>
        <w:t>Monday 16 March</w:t>
      </w:r>
      <w:r w:rsidRPr="000530F7">
        <w:rPr>
          <w:rStyle w:val="NoSpacingChar"/>
          <w:sz w:val="24"/>
          <w:szCs w:val="24"/>
        </w:rPr>
        <w:t xml:space="preserve"> 2026</w:t>
      </w:r>
      <w:r w:rsidRPr="000530F7">
        <w:rPr>
          <w:rStyle w:val="NoSpacingChar"/>
          <w:sz w:val="24"/>
          <w:szCs w:val="24"/>
        </w:rPr>
        <w:br/>
      </w:r>
      <w:r w:rsidRPr="000530F7">
        <w:rPr>
          <w:rStyle w:val="NoSpacingChar"/>
          <w:b/>
          <w:bCs/>
          <w:sz w:val="24"/>
          <w:szCs w:val="24"/>
          <w:u w:val="single"/>
        </w:rPr>
        <w:t>Time</w:t>
      </w:r>
      <w:r w:rsidRPr="000530F7">
        <w:rPr>
          <w:rStyle w:val="NoSpacingChar"/>
          <w:b/>
          <w:bCs/>
          <w:sz w:val="24"/>
          <w:szCs w:val="24"/>
        </w:rPr>
        <w:t>:</w:t>
      </w:r>
      <w:r w:rsidRPr="000530F7">
        <w:rPr>
          <w:rStyle w:val="NoSpacingChar"/>
          <w:sz w:val="24"/>
          <w:szCs w:val="24"/>
        </w:rPr>
        <w:tab/>
      </w:r>
      <w:r w:rsidRPr="000530F7">
        <w:rPr>
          <w:rStyle w:val="NoSpacingChar"/>
          <w:sz w:val="24"/>
          <w:szCs w:val="24"/>
        </w:rPr>
        <w:tab/>
        <w:t>6.30pm (AEST)</w:t>
      </w:r>
      <w:r w:rsidRPr="000530F7">
        <w:rPr>
          <w:rStyle w:val="NoSpacingChar"/>
          <w:sz w:val="24"/>
          <w:szCs w:val="24"/>
        </w:rPr>
        <w:br/>
      </w:r>
      <w:hyperlink r:id="rId40" w:tgtFrame="_blank" w:history="1">
        <w:r>
          <w:rPr>
            <w:rStyle w:val="Hyperlink"/>
            <w:rFonts w:ascii="Calibri" w:hAnsi="Calibri" w:cs="Calibri"/>
            <w:b/>
            <w:bCs/>
          </w:rPr>
          <w:t>Register at this link</w:t>
        </w:r>
      </w:hyperlink>
      <w:r w:rsidRPr="008F133B">
        <w:rPr>
          <w:rFonts w:ascii="Calibri" w:hAnsi="Calibri" w:cs="Calibri"/>
        </w:rPr>
        <w:t>.</w:t>
      </w:r>
      <w:r w:rsidR="00A1481B">
        <w:rPr>
          <w:rFonts w:ascii="Calibri" w:hAnsi="Calibri" w:cs="Calibri"/>
          <w:b/>
          <w:sz w:val="28"/>
          <w:u w:val="single"/>
        </w:rPr>
        <w:br w:type="page"/>
      </w:r>
    </w:p>
    <w:p w14:paraId="7BAA828A" w14:textId="77777777" w:rsidR="002A3033" w:rsidRPr="002A3033" w:rsidRDefault="002A3033" w:rsidP="002A3033">
      <w:pPr>
        <w:pStyle w:val="NoSpacing"/>
        <w:rPr>
          <w:rFonts w:cs="Calibri"/>
          <w:sz w:val="24"/>
          <w:szCs w:val="24"/>
        </w:rPr>
      </w:pPr>
      <w:r w:rsidRPr="00955D7C">
        <w:rPr>
          <w:rFonts w:cs="Calibri"/>
          <w:noProof/>
        </w:rPr>
        <w:lastRenderedPageBreak/>
        <w:drawing>
          <wp:inline distT="0" distB="0" distL="0" distR="0" wp14:anchorId="6E707413" wp14:editId="3237744E">
            <wp:extent cx="5731510" cy="3150870"/>
            <wp:effectExtent l="0" t="0" r="2540" b="0"/>
            <wp:docPr id="8531105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1510" cy="3150870"/>
                    </a:xfrm>
                    <a:prstGeom prst="rect">
                      <a:avLst/>
                    </a:prstGeom>
                    <a:noFill/>
                    <a:ln>
                      <a:noFill/>
                    </a:ln>
                  </pic:spPr>
                </pic:pic>
              </a:graphicData>
            </a:graphic>
          </wp:inline>
        </w:drawing>
      </w:r>
      <w:r>
        <w:rPr>
          <w:rFonts w:cs="Calibri"/>
          <w:b/>
          <w:sz w:val="28"/>
          <w:u w:val="single"/>
        </w:rPr>
        <w:br/>
      </w:r>
      <w:r>
        <w:rPr>
          <w:rFonts w:cs="Calibri"/>
          <w:b/>
          <w:sz w:val="28"/>
          <w:u w:val="single"/>
        </w:rPr>
        <w:br/>
      </w:r>
      <w:r w:rsidRPr="00332082">
        <w:rPr>
          <w:b/>
          <w:bCs/>
          <w:i/>
          <w:iCs/>
          <w:sz w:val="28"/>
          <w:szCs w:val="28"/>
          <w:u w:val="single"/>
        </w:rPr>
        <w:t xml:space="preserve">New </w:t>
      </w:r>
      <w:r w:rsidRPr="00332082">
        <w:rPr>
          <w:b/>
          <w:bCs/>
          <w:sz w:val="28"/>
          <w:szCs w:val="28"/>
          <w:u w:val="single"/>
        </w:rPr>
        <w:t>Pathway to Medicine</w:t>
      </w:r>
      <w:r w:rsidRPr="00332082">
        <w:rPr>
          <w:b/>
          <w:bCs/>
          <w:sz w:val="28"/>
          <w:szCs w:val="28"/>
          <w:u w:val="single"/>
        </w:rPr>
        <w:br/>
      </w:r>
      <w:r w:rsidRPr="002A3033">
        <w:rPr>
          <w:rFonts w:cs="Calibri"/>
          <w:sz w:val="24"/>
          <w:szCs w:val="24"/>
        </w:rPr>
        <w:t xml:space="preserve">From 2027, the UQ Medical School will be offering a </w:t>
      </w:r>
      <w:r w:rsidRPr="002A3033">
        <w:rPr>
          <w:rFonts w:cs="Calibri"/>
          <w:i/>
          <w:iCs/>
          <w:sz w:val="24"/>
          <w:szCs w:val="24"/>
        </w:rPr>
        <w:t>new</w:t>
      </w:r>
      <w:r w:rsidRPr="002A3033">
        <w:rPr>
          <w:rFonts w:cs="Calibri"/>
          <w:sz w:val="24"/>
          <w:szCs w:val="24"/>
        </w:rPr>
        <w:t xml:space="preserve"> 6-year pathway to becoming a doctor. The Bachelor of Medical Science / Doctor of Medicine program will allow students to enter the medical workforce as doctors at least 1 year earlier than other study pathways at UQ.</w:t>
      </w:r>
      <w:r w:rsidRPr="002A3033">
        <w:rPr>
          <w:rFonts w:cs="Calibri"/>
          <w:sz w:val="24"/>
          <w:szCs w:val="24"/>
        </w:rPr>
        <w:br/>
        <w:t>This vertical dual program is ideal for high school students who want to progress quickly into the UQ Doctor of Medicine.  It offers excellent preparation for the UQ Doctor of Medicine, helping students develop the knowledge, skills and values expected of modern healthcare professionals.</w:t>
      </w:r>
      <w:r w:rsidRPr="002A3033">
        <w:rPr>
          <w:rFonts w:cs="Calibri"/>
          <w:sz w:val="24"/>
          <w:szCs w:val="24"/>
        </w:rPr>
        <w:br/>
      </w:r>
      <w:r w:rsidRPr="002A3033">
        <w:rPr>
          <w:rFonts w:cs="Calibri"/>
          <w:sz w:val="24"/>
          <w:szCs w:val="24"/>
        </w:rPr>
        <w:br/>
        <w:t>The entry requirements are:</w:t>
      </w:r>
    </w:p>
    <w:p w14:paraId="575EDF45" w14:textId="77777777" w:rsidR="002A3033" w:rsidRPr="002A3033" w:rsidRDefault="002A3033" w:rsidP="002A3033">
      <w:pPr>
        <w:pStyle w:val="NoSpacing"/>
        <w:numPr>
          <w:ilvl w:val="0"/>
          <w:numId w:val="32"/>
        </w:numPr>
        <w:rPr>
          <w:rFonts w:cs="Calibri"/>
          <w:sz w:val="24"/>
          <w:szCs w:val="24"/>
        </w:rPr>
      </w:pPr>
      <w:r w:rsidRPr="002A3033">
        <w:rPr>
          <w:rFonts w:cs="Calibri"/>
          <w:sz w:val="24"/>
          <w:szCs w:val="24"/>
        </w:rPr>
        <w:t>an adjusted ATAR 95.00 (or equivalent) or higher</w:t>
      </w:r>
    </w:p>
    <w:p w14:paraId="6DA82CB6" w14:textId="77777777" w:rsidR="002A3033" w:rsidRPr="002A3033" w:rsidRDefault="002A3033" w:rsidP="002A3033">
      <w:pPr>
        <w:pStyle w:val="NoSpacing"/>
        <w:numPr>
          <w:ilvl w:val="0"/>
          <w:numId w:val="32"/>
        </w:numPr>
        <w:rPr>
          <w:rFonts w:cs="Calibri"/>
          <w:sz w:val="24"/>
          <w:szCs w:val="24"/>
        </w:rPr>
      </w:pPr>
      <w:r w:rsidRPr="002A3033">
        <w:rPr>
          <w:rFonts w:cs="Calibri"/>
          <w:sz w:val="24"/>
          <w:szCs w:val="24"/>
        </w:rPr>
        <w:t>Year 12 English (or equivalent)</w:t>
      </w:r>
    </w:p>
    <w:p w14:paraId="67C8295E" w14:textId="77777777" w:rsidR="002A3033" w:rsidRPr="002A3033" w:rsidRDefault="002A3033" w:rsidP="002A3033">
      <w:pPr>
        <w:pStyle w:val="NoSpacing"/>
        <w:numPr>
          <w:ilvl w:val="0"/>
          <w:numId w:val="32"/>
        </w:numPr>
        <w:rPr>
          <w:rFonts w:cs="Calibri"/>
          <w:sz w:val="24"/>
          <w:szCs w:val="24"/>
        </w:rPr>
      </w:pPr>
      <w:r w:rsidRPr="002A3033">
        <w:rPr>
          <w:rFonts w:cs="Calibri"/>
          <w:sz w:val="24"/>
          <w:szCs w:val="24"/>
        </w:rPr>
        <w:t>Mathematical Methods (Units 3 &amp; 4, C) (or equivalent)</w:t>
      </w:r>
    </w:p>
    <w:p w14:paraId="04E7E0AE" w14:textId="77777777" w:rsidR="002A3033" w:rsidRPr="002A3033" w:rsidRDefault="002A3033" w:rsidP="002A3033">
      <w:pPr>
        <w:pStyle w:val="NoSpacing"/>
        <w:numPr>
          <w:ilvl w:val="0"/>
          <w:numId w:val="32"/>
        </w:numPr>
        <w:rPr>
          <w:rFonts w:cs="Calibri"/>
          <w:sz w:val="24"/>
          <w:szCs w:val="24"/>
        </w:rPr>
      </w:pPr>
      <w:r w:rsidRPr="002A3033">
        <w:rPr>
          <w:rFonts w:cs="Calibri"/>
          <w:sz w:val="24"/>
          <w:szCs w:val="24"/>
        </w:rPr>
        <w:t>UCAT</w:t>
      </w:r>
    </w:p>
    <w:p w14:paraId="4EA32B68" w14:textId="77777777" w:rsidR="002A3033" w:rsidRPr="002A3033" w:rsidRDefault="002A3033" w:rsidP="002A3033">
      <w:pPr>
        <w:pStyle w:val="NoSpacing"/>
        <w:numPr>
          <w:ilvl w:val="0"/>
          <w:numId w:val="32"/>
        </w:numPr>
        <w:rPr>
          <w:rFonts w:cs="Calibri"/>
          <w:sz w:val="24"/>
          <w:szCs w:val="24"/>
        </w:rPr>
      </w:pPr>
      <w:r w:rsidRPr="002A3033">
        <w:rPr>
          <w:rFonts w:cs="Calibri"/>
          <w:sz w:val="24"/>
          <w:szCs w:val="24"/>
        </w:rPr>
        <w:t xml:space="preserve">MMI </w:t>
      </w:r>
    </w:p>
    <w:p w14:paraId="64C51776" w14:textId="77777777" w:rsidR="002A3033" w:rsidRPr="002A3033" w:rsidRDefault="002A3033" w:rsidP="002A3033">
      <w:pPr>
        <w:pStyle w:val="NoSpacing"/>
        <w:rPr>
          <w:rFonts w:cs="Calibri"/>
          <w:sz w:val="24"/>
          <w:szCs w:val="24"/>
        </w:rPr>
      </w:pPr>
      <w:r w:rsidRPr="002A3033">
        <w:rPr>
          <w:rFonts w:cs="Calibri"/>
          <w:sz w:val="24"/>
          <w:szCs w:val="24"/>
        </w:rPr>
        <w:br/>
        <w:t>The UCAT ANZ must be completed the same year students apply and will be used to rank applicants for invitations to a Multiple Mini Interview (MMI).</w:t>
      </w:r>
    </w:p>
    <w:p w14:paraId="7821EC2C" w14:textId="77777777" w:rsidR="002A3033" w:rsidRPr="002A3033" w:rsidRDefault="002A3033" w:rsidP="002A3033">
      <w:pPr>
        <w:pStyle w:val="NoSpacing"/>
        <w:rPr>
          <w:rFonts w:cs="Calibri"/>
          <w:sz w:val="24"/>
          <w:szCs w:val="24"/>
        </w:rPr>
      </w:pPr>
      <w:r w:rsidRPr="002A3033">
        <w:rPr>
          <w:rFonts w:cs="Calibri"/>
          <w:sz w:val="24"/>
          <w:szCs w:val="24"/>
        </w:rPr>
        <w:t>Entry is competitive and will be based on ATAR, UCAT ANZ and MMI scores.</w:t>
      </w:r>
    </w:p>
    <w:p w14:paraId="486E39D0" w14:textId="77777777" w:rsidR="002A3033" w:rsidRPr="002A3033" w:rsidRDefault="002A3033" w:rsidP="002A3033">
      <w:pPr>
        <w:pStyle w:val="NoSpacing"/>
        <w:rPr>
          <w:rFonts w:cs="Calibri"/>
          <w:sz w:val="24"/>
          <w:szCs w:val="24"/>
        </w:rPr>
      </w:pPr>
      <w:r w:rsidRPr="002A3033">
        <w:rPr>
          <w:rFonts w:cs="Calibri"/>
          <w:sz w:val="24"/>
          <w:szCs w:val="24"/>
        </w:rPr>
        <w:br/>
        <w:t>To progress to the MD component, students will need to complete the pre-medicine component within 2 years, achieving a pass in all courses.</w:t>
      </w:r>
      <w:r w:rsidRPr="002A3033">
        <w:rPr>
          <w:rFonts w:cs="Calibri"/>
          <w:sz w:val="24"/>
          <w:szCs w:val="24"/>
        </w:rPr>
        <w:br/>
      </w:r>
    </w:p>
    <w:p w14:paraId="47ACB4B5" w14:textId="77777777" w:rsidR="002A3033" w:rsidRPr="00E92C38" w:rsidRDefault="002A3033" w:rsidP="002A3033">
      <w:pPr>
        <w:pStyle w:val="NoSpacing"/>
        <w:rPr>
          <w:rFonts w:cs="Calibri"/>
          <w:b/>
          <w:bCs/>
          <w:sz w:val="24"/>
          <w:szCs w:val="24"/>
        </w:rPr>
      </w:pPr>
      <w:r w:rsidRPr="00E92C38">
        <w:rPr>
          <w:rFonts w:cs="Calibri"/>
          <w:b/>
          <w:bCs/>
          <w:sz w:val="24"/>
          <w:szCs w:val="24"/>
        </w:rPr>
        <w:t xml:space="preserve">To learn more about UQ's 6-year pathway to medicine, please join </w:t>
      </w:r>
      <w:r w:rsidRPr="002A3033">
        <w:rPr>
          <w:rFonts w:cs="Calibri"/>
          <w:b/>
          <w:bCs/>
          <w:sz w:val="24"/>
          <w:szCs w:val="24"/>
        </w:rPr>
        <w:t>UQ</w:t>
      </w:r>
      <w:r w:rsidRPr="00E92C38">
        <w:rPr>
          <w:rFonts w:cs="Calibri"/>
          <w:b/>
          <w:bCs/>
          <w:sz w:val="24"/>
          <w:szCs w:val="24"/>
        </w:rPr>
        <w:t xml:space="preserve"> at the upcoming </w:t>
      </w:r>
      <w:hyperlink r:id="rId42" w:history="1">
        <w:r w:rsidRPr="00E92C38">
          <w:rPr>
            <w:rStyle w:val="Hyperlink"/>
            <w:rFonts w:cs="Calibri"/>
            <w:b/>
            <w:bCs/>
            <w:sz w:val="24"/>
            <w:szCs w:val="24"/>
          </w:rPr>
          <w:t>Medicine Information Evening</w:t>
        </w:r>
      </w:hyperlink>
      <w:r w:rsidRPr="002A3033">
        <w:rPr>
          <w:rFonts w:cs="Calibri"/>
          <w:b/>
          <w:bCs/>
          <w:sz w:val="24"/>
          <w:szCs w:val="24"/>
        </w:rPr>
        <w:t xml:space="preserve"> </w:t>
      </w:r>
      <w:r w:rsidRPr="00E92C38">
        <w:rPr>
          <w:rFonts w:cs="Calibri"/>
          <w:b/>
          <w:bCs/>
          <w:sz w:val="24"/>
          <w:szCs w:val="24"/>
        </w:rPr>
        <w:t>on 18 March</w:t>
      </w:r>
      <w:r w:rsidRPr="002A3033">
        <w:rPr>
          <w:rFonts w:cs="Calibri"/>
          <w:b/>
          <w:bCs/>
          <w:sz w:val="24"/>
          <w:szCs w:val="24"/>
        </w:rPr>
        <w:t xml:space="preserve"> 2026 commencing at 6.00pm (AEST).</w:t>
      </w:r>
      <w:r w:rsidRPr="002A3033">
        <w:rPr>
          <w:rFonts w:cs="Calibri"/>
          <w:b/>
          <w:bCs/>
          <w:sz w:val="24"/>
          <w:szCs w:val="24"/>
        </w:rPr>
        <w:br/>
      </w:r>
    </w:p>
    <w:p w14:paraId="3BD7D4E4" w14:textId="5912369B" w:rsidR="002A3033" w:rsidRPr="002A3033" w:rsidRDefault="002A3033" w:rsidP="002A3033">
      <w:pPr>
        <w:pStyle w:val="NoSpacing"/>
        <w:rPr>
          <w:rFonts w:cs="Calibri"/>
          <w:b/>
          <w:sz w:val="24"/>
          <w:szCs w:val="24"/>
          <w:u w:val="single"/>
        </w:rPr>
      </w:pPr>
      <w:hyperlink r:id="rId43" w:history="1">
        <w:r w:rsidRPr="002A3033">
          <w:rPr>
            <w:rStyle w:val="Hyperlink"/>
            <w:rFonts w:cs="Calibri"/>
            <w:b/>
            <w:bCs/>
            <w:sz w:val="24"/>
            <w:szCs w:val="24"/>
          </w:rPr>
          <w:t>Register here for UQ's Medicine Info Evening</w:t>
        </w:r>
      </w:hyperlink>
      <w:r w:rsidRPr="002A3033">
        <w:rPr>
          <w:rFonts w:cs="Calibri"/>
          <w:b/>
          <w:bCs/>
          <w:sz w:val="24"/>
          <w:szCs w:val="24"/>
        </w:rPr>
        <w:t>.</w:t>
      </w:r>
      <w:r w:rsidRPr="002A3033">
        <w:rPr>
          <w:rFonts w:cs="Calibri"/>
          <w:b/>
          <w:sz w:val="24"/>
          <w:szCs w:val="24"/>
          <w:u w:val="single"/>
        </w:rPr>
        <w:br w:type="page"/>
      </w:r>
    </w:p>
    <w:p w14:paraId="60E3127C" w14:textId="6AAE4D49" w:rsidR="003E78C7" w:rsidRPr="00AA588C" w:rsidRDefault="003E78C7" w:rsidP="003E78C7">
      <w:pPr>
        <w:rPr>
          <w:rFonts w:ascii="Calibri" w:hAnsi="Calibri" w:cs="Calibri"/>
          <w:b/>
          <w:sz w:val="28"/>
          <w:u w:val="single"/>
        </w:rPr>
      </w:pPr>
      <w:r w:rsidRPr="00AA588C">
        <w:rPr>
          <w:rFonts w:ascii="Calibri" w:hAnsi="Calibri" w:cs="Calibri"/>
          <w:b/>
          <w:noProof/>
          <w:sz w:val="28"/>
          <w:u w:val="single"/>
        </w:rPr>
        <w:lastRenderedPageBreak/>
        <w:drawing>
          <wp:inline distT="0" distB="0" distL="0" distR="0" wp14:anchorId="3753AD65" wp14:editId="202FCE6A">
            <wp:extent cx="581777" cy="340360"/>
            <wp:effectExtent l="0" t="0" r="8890" b="2540"/>
            <wp:docPr id="116" name="Picture 11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Graphical user interface&#10;&#10;Description automatically generated with medium confidenc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1601" cy="357808"/>
                    </a:xfrm>
                    <a:prstGeom prst="rect">
                      <a:avLst/>
                    </a:prstGeom>
                    <a:noFill/>
                    <a:ln>
                      <a:noFill/>
                    </a:ln>
                  </pic:spPr>
                </pic:pic>
              </a:graphicData>
            </a:graphic>
          </wp:inline>
        </w:drawing>
      </w:r>
      <w:r w:rsidRPr="00AA588C">
        <w:rPr>
          <w:rFonts w:ascii="Calibri" w:hAnsi="Calibri" w:cs="Calibri"/>
          <w:b/>
          <w:sz w:val="28"/>
          <w:u w:val="single"/>
        </w:rPr>
        <w:t xml:space="preserve">  </w:t>
      </w:r>
      <w:bookmarkStart w:id="2" w:name="DataSci"/>
      <w:bookmarkEnd w:id="2"/>
      <w:r w:rsidRPr="00AA588C">
        <w:rPr>
          <w:rFonts w:ascii="Calibri" w:hAnsi="Calibri" w:cs="Calibri"/>
          <w:b/>
          <w:sz w:val="28"/>
          <w:u w:val="single"/>
        </w:rPr>
        <w:t xml:space="preserve">Data Science </w:t>
      </w:r>
      <w:r>
        <w:rPr>
          <w:rFonts w:ascii="Calibri" w:hAnsi="Calibri" w:cs="Calibri"/>
          <w:b/>
          <w:sz w:val="28"/>
          <w:u w:val="single"/>
        </w:rPr>
        <w:t>a</w:t>
      </w:r>
      <w:r w:rsidRPr="00AA588C">
        <w:rPr>
          <w:rFonts w:ascii="Calibri" w:hAnsi="Calibri" w:cs="Calibri"/>
          <w:b/>
          <w:sz w:val="28"/>
          <w:u w:val="single"/>
        </w:rPr>
        <w:t xml:space="preserve">nd Information Systems Degrees </w:t>
      </w:r>
      <w:r>
        <w:rPr>
          <w:rFonts w:ascii="Calibri" w:hAnsi="Calibri" w:cs="Calibri"/>
          <w:b/>
          <w:sz w:val="28"/>
          <w:u w:val="single"/>
        </w:rPr>
        <w:t>i</w:t>
      </w:r>
      <w:r w:rsidRPr="00AA588C">
        <w:rPr>
          <w:rFonts w:ascii="Calibri" w:hAnsi="Calibri" w:cs="Calibri"/>
          <w:b/>
          <w:sz w:val="28"/>
          <w:u w:val="single"/>
        </w:rPr>
        <w:t xml:space="preserve">n </w:t>
      </w:r>
      <w:r>
        <w:rPr>
          <w:rFonts w:ascii="Calibri" w:hAnsi="Calibri" w:cs="Calibri"/>
          <w:b/>
          <w:sz w:val="28"/>
          <w:u w:val="single"/>
        </w:rPr>
        <w:t xml:space="preserve">Victoria in </w:t>
      </w:r>
      <w:r w:rsidRPr="00AA588C">
        <w:rPr>
          <w:rFonts w:ascii="Calibri" w:hAnsi="Calibri" w:cs="Calibri"/>
          <w:b/>
          <w:sz w:val="28"/>
          <w:u w:val="single"/>
        </w:rPr>
        <w:t xml:space="preserve">2026  </w:t>
      </w:r>
    </w:p>
    <w:p w14:paraId="02490DA5" w14:textId="77777777" w:rsidR="003E78C7" w:rsidRPr="006F3057" w:rsidRDefault="003E78C7" w:rsidP="003E78C7">
      <w:pPr>
        <w:rPr>
          <w:rFonts w:ascii="Calibri" w:hAnsi="Calibri" w:cs="Calibri"/>
          <w:bCs/>
          <w:sz w:val="6"/>
          <w:szCs w:val="2"/>
          <w:highlight w:val="yellow"/>
        </w:rPr>
      </w:pPr>
      <w:r w:rsidRPr="003E78C7">
        <w:rPr>
          <w:rFonts w:ascii="Calibri" w:hAnsi="Calibri" w:cs="Calibri"/>
          <w:b/>
          <w:i/>
          <w:iCs/>
          <w:sz w:val="20"/>
          <w:szCs w:val="20"/>
        </w:rPr>
        <w:t>Data science</w:t>
      </w:r>
      <w:r w:rsidRPr="003E78C7">
        <w:rPr>
          <w:rFonts w:ascii="Calibri" w:hAnsi="Calibri" w:cs="Calibri"/>
          <w:bCs/>
          <w:sz w:val="20"/>
          <w:szCs w:val="20"/>
        </w:rPr>
        <w:t xml:space="preserve"> combines multiple fields, including statistics, scientific methods, artificial intelligence (AI), and data analysis, to extract value from data.  </w:t>
      </w:r>
      <w:r w:rsidRPr="003E78C7">
        <w:rPr>
          <w:rFonts w:ascii="Calibri" w:hAnsi="Calibri" w:cs="Calibri"/>
          <w:bCs/>
          <w:sz w:val="20"/>
          <w:szCs w:val="20"/>
          <w:u w:val="single"/>
        </w:rPr>
        <w:t>Note</w:t>
      </w:r>
      <w:r w:rsidRPr="003E78C7">
        <w:rPr>
          <w:rFonts w:ascii="Calibri" w:hAnsi="Calibri" w:cs="Calibri"/>
          <w:bCs/>
          <w:sz w:val="20"/>
          <w:szCs w:val="20"/>
        </w:rPr>
        <w:t xml:space="preserve">: </w:t>
      </w:r>
      <w:r w:rsidRPr="003E78C7">
        <w:rPr>
          <w:rFonts w:ascii="Calibri" w:hAnsi="Calibri" w:cs="Calibri"/>
          <w:bCs/>
          <w:i/>
          <w:iCs/>
          <w:sz w:val="20"/>
          <w:szCs w:val="20"/>
        </w:rPr>
        <w:t>Data Science</w:t>
      </w:r>
      <w:r w:rsidRPr="003E78C7">
        <w:rPr>
          <w:rFonts w:ascii="Calibri" w:hAnsi="Calibri" w:cs="Calibri"/>
          <w:bCs/>
          <w:sz w:val="20"/>
          <w:szCs w:val="20"/>
        </w:rPr>
        <w:t xml:space="preserve"> is often offered as a </w:t>
      </w:r>
      <w:r w:rsidRPr="003E78C7">
        <w:rPr>
          <w:rFonts w:ascii="Calibri" w:hAnsi="Calibri" w:cs="Calibri"/>
          <w:bCs/>
          <w:i/>
          <w:iCs/>
          <w:sz w:val="20"/>
          <w:szCs w:val="20"/>
        </w:rPr>
        <w:t>major</w:t>
      </w:r>
      <w:r w:rsidRPr="003E78C7">
        <w:rPr>
          <w:rFonts w:ascii="Calibri" w:hAnsi="Calibri" w:cs="Calibri"/>
          <w:bCs/>
          <w:sz w:val="20"/>
          <w:szCs w:val="20"/>
        </w:rPr>
        <w:t xml:space="preserve"> in Science or Computer Science degrees.  This is the case for the University of Melbourne - </w:t>
      </w:r>
      <w:hyperlink r:id="rId45" w:history="1">
        <w:r w:rsidRPr="003E78C7">
          <w:rPr>
            <w:rStyle w:val="Hyperlink"/>
            <w:rFonts w:ascii="Calibri" w:hAnsi="Calibri" w:cs="Calibri"/>
            <w:bCs/>
            <w:sz w:val="20"/>
            <w:szCs w:val="20"/>
          </w:rPr>
          <w:t>Bachelor of Science</w:t>
        </w:r>
      </w:hyperlink>
      <w:r w:rsidRPr="003E78C7">
        <w:rPr>
          <w:rFonts w:ascii="Calibri" w:hAnsi="Calibri" w:cs="Calibri"/>
          <w:bCs/>
          <w:sz w:val="20"/>
          <w:szCs w:val="20"/>
        </w:rPr>
        <w:t>.</w:t>
      </w:r>
      <w:r w:rsidRPr="003E78C7">
        <w:rPr>
          <w:rFonts w:ascii="Calibri" w:hAnsi="Calibri" w:cs="Calibri"/>
          <w:bCs/>
          <w:sz w:val="20"/>
          <w:szCs w:val="20"/>
        </w:rPr>
        <w:br/>
      </w:r>
      <w:r w:rsidRPr="003E78C7">
        <w:rPr>
          <w:rFonts w:ascii="Calibri" w:hAnsi="Calibri" w:cs="Calibri"/>
          <w:b/>
          <w:i/>
          <w:iCs/>
          <w:sz w:val="20"/>
          <w:szCs w:val="20"/>
        </w:rPr>
        <w:t>Information Systems</w:t>
      </w:r>
      <w:r w:rsidRPr="003E78C7">
        <w:rPr>
          <w:rFonts w:ascii="Calibri" w:hAnsi="Calibri" w:cs="Calibri"/>
          <w:bCs/>
          <w:sz w:val="20"/>
          <w:szCs w:val="20"/>
        </w:rPr>
        <w:t xml:space="preserve">, an integrated set of components for collecting, storing, and processing data and for providing information and digital products.  </w:t>
      </w:r>
      <w:r w:rsidRPr="003E78C7">
        <w:rPr>
          <w:rFonts w:ascii="Calibri" w:hAnsi="Calibri" w:cs="Calibri"/>
          <w:bCs/>
          <w:sz w:val="20"/>
          <w:szCs w:val="20"/>
          <w:u w:val="single"/>
        </w:rPr>
        <w:t>Note</w:t>
      </w:r>
      <w:r w:rsidRPr="003E78C7">
        <w:rPr>
          <w:rFonts w:ascii="Calibri" w:hAnsi="Calibri" w:cs="Calibri"/>
          <w:bCs/>
          <w:sz w:val="20"/>
          <w:szCs w:val="20"/>
        </w:rPr>
        <w:t xml:space="preserve">: </w:t>
      </w:r>
      <w:r w:rsidRPr="003E78C7">
        <w:rPr>
          <w:rFonts w:ascii="Calibri" w:hAnsi="Calibri" w:cs="Calibri"/>
          <w:bCs/>
          <w:i/>
          <w:iCs/>
          <w:sz w:val="20"/>
          <w:szCs w:val="20"/>
        </w:rPr>
        <w:t xml:space="preserve">Information Systems </w:t>
      </w:r>
      <w:r w:rsidRPr="003E78C7">
        <w:rPr>
          <w:rFonts w:ascii="Calibri" w:hAnsi="Calibri" w:cs="Calibri"/>
          <w:bCs/>
          <w:sz w:val="20"/>
          <w:szCs w:val="20"/>
        </w:rPr>
        <w:t xml:space="preserve">is also often offered as a </w:t>
      </w:r>
      <w:r w:rsidRPr="003E78C7">
        <w:rPr>
          <w:rFonts w:ascii="Calibri" w:hAnsi="Calibri" w:cs="Calibri"/>
          <w:bCs/>
          <w:i/>
          <w:iCs/>
          <w:sz w:val="20"/>
          <w:szCs w:val="20"/>
        </w:rPr>
        <w:t>major</w:t>
      </w:r>
      <w:r w:rsidRPr="003E78C7">
        <w:rPr>
          <w:rFonts w:ascii="Calibri" w:hAnsi="Calibri" w:cs="Calibri"/>
          <w:bCs/>
          <w:sz w:val="20"/>
          <w:szCs w:val="20"/>
        </w:rPr>
        <w:t xml:space="preserve"> in Science or Computer Science degrees, as well as some Business degrees</w:t>
      </w:r>
      <w:r w:rsidRPr="00AA588C">
        <w:rPr>
          <w:rFonts w:ascii="Calibri" w:hAnsi="Calibri" w:cs="Calibri"/>
          <w:bCs/>
          <w:sz w:val="22"/>
          <w:szCs w:val="18"/>
        </w:rPr>
        <w:t>.</w:t>
      </w:r>
      <w:r w:rsidRPr="00AA588C">
        <w:rPr>
          <w:rFonts w:ascii="Calibri" w:hAnsi="Calibri" w:cs="Calibri"/>
          <w:bCs/>
          <w:sz w:val="22"/>
          <w:szCs w:val="18"/>
        </w:rPr>
        <w:br/>
      </w:r>
      <w:r w:rsidRPr="00AA588C">
        <w:rPr>
          <w:rFonts w:ascii="Calibri" w:hAnsi="Calibri" w:cs="Calibri"/>
          <w:b/>
          <w:bCs/>
          <w:sz w:val="22"/>
          <w:szCs w:val="18"/>
        </w:rPr>
        <w:t xml:space="preserve">Visit </w:t>
      </w:r>
      <w:hyperlink r:id="rId46" w:history="1">
        <w:r w:rsidRPr="00AA588C">
          <w:rPr>
            <w:rStyle w:val="Hyperlink"/>
            <w:rFonts w:ascii="Calibri" w:hAnsi="Calibri" w:cs="Calibri"/>
            <w:b/>
            <w:bCs/>
            <w:sz w:val="22"/>
            <w:szCs w:val="18"/>
          </w:rPr>
          <w:t>VTAC</w:t>
        </w:r>
      </w:hyperlink>
      <w:r w:rsidRPr="00AA588C">
        <w:rPr>
          <w:rFonts w:ascii="Calibri" w:hAnsi="Calibri" w:cs="Calibri"/>
          <w:b/>
          <w:bCs/>
          <w:sz w:val="22"/>
          <w:szCs w:val="18"/>
        </w:rPr>
        <w:t xml:space="preserve"> for a comprehensive list including all double degrees on offer.</w:t>
      </w:r>
      <w:r w:rsidRPr="006F3057">
        <w:rPr>
          <w:rFonts w:ascii="Calibri" w:hAnsi="Calibri" w:cs="Calibri"/>
          <w:bCs/>
          <w:szCs w:val="20"/>
          <w:highlight w:val="yellow"/>
        </w:rPr>
        <w:br/>
      </w:r>
    </w:p>
    <w:tbl>
      <w:tblPr>
        <w:tblW w:w="11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948"/>
        <w:gridCol w:w="2642"/>
        <w:gridCol w:w="5577"/>
      </w:tblGrid>
      <w:tr w:rsidR="003E78C7" w:rsidRPr="006F3057" w14:paraId="741274AC" w14:textId="77777777" w:rsidTr="003E78C7">
        <w:trPr>
          <w:trHeight w:val="183"/>
          <w:jc w:val="center"/>
        </w:trPr>
        <w:tc>
          <w:tcPr>
            <w:tcW w:w="1568" w:type="dxa"/>
            <w:shd w:val="clear" w:color="auto" w:fill="00B0F0"/>
          </w:tcPr>
          <w:p w14:paraId="479D2A50" w14:textId="77777777" w:rsidR="003E78C7" w:rsidRPr="00AA588C" w:rsidRDefault="003E78C7" w:rsidP="00CC7AF0">
            <w:pPr>
              <w:jc w:val="center"/>
              <w:rPr>
                <w:rFonts w:ascii="Calibri" w:hAnsi="Calibri"/>
                <w:b/>
                <w:color w:val="FFFFFF"/>
                <w:szCs w:val="22"/>
                <w:lang w:eastAsia="zh-CN"/>
              </w:rPr>
            </w:pPr>
            <w:r w:rsidRPr="00AA588C">
              <w:rPr>
                <w:rFonts w:ascii="Calibri" w:hAnsi="Calibri"/>
                <w:b/>
                <w:color w:val="FFFFFF"/>
                <w:szCs w:val="22"/>
                <w:lang w:eastAsia="zh-CN"/>
              </w:rPr>
              <w:t>INSTITUTION</w:t>
            </w:r>
          </w:p>
        </w:tc>
        <w:tc>
          <w:tcPr>
            <w:tcW w:w="1948" w:type="dxa"/>
            <w:shd w:val="clear" w:color="auto" w:fill="00B0F0"/>
          </w:tcPr>
          <w:p w14:paraId="736D21D1" w14:textId="77777777" w:rsidR="003E78C7" w:rsidRPr="00AA588C" w:rsidRDefault="003E78C7" w:rsidP="00CC7AF0">
            <w:pPr>
              <w:jc w:val="center"/>
              <w:rPr>
                <w:rFonts w:ascii="Calibri" w:hAnsi="Calibri"/>
                <w:b/>
                <w:color w:val="FFFFFF"/>
                <w:szCs w:val="22"/>
                <w:lang w:eastAsia="zh-CN"/>
              </w:rPr>
            </w:pPr>
            <w:r w:rsidRPr="00AA588C">
              <w:rPr>
                <w:rFonts w:ascii="Calibri" w:hAnsi="Calibri"/>
                <w:b/>
                <w:color w:val="FFFFFF"/>
                <w:szCs w:val="22"/>
                <w:lang w:eastAsia="zh-CN"/>
              </w:rPr>
              <w:t>COURSE NAME</w:t>
            </w:r>
          </w:p>
        </w:tc>
        <w:tc>
          <w:tcPr>
            <w:tcW w:w="2642" w:type="dxa"/>
            <w:shd w:val="clear" w:color="auto" w:fill="00B0F0"/>
          </w:tcPr>
          <w:p w14:paraId="3CB74F34" w14:textId="77777777" w:rsidR="003E78C7" w:rsidRPr="00AA588C" w:rsidRDefault="003E78C7" w:rsidP="00CC7AF0">
            <w:pPr>
              <w:jc w:val="center"/>
              <w:rPr>
                <w:rFonts w:ascii="Calibri" w:hAnsi="Calibri"/>
                <w:b/>
                <w:color w:val="FFFFFF"/>
                <w:szCs w:val="22"/>
                <w:lang w:eastAsia="zh-CN"/>
              </w:rPr>
            </w:pPr>
            <w:r w:rsidRPr="00AA588C">
              <w:rPr>
                <w:rFonts w:ascii="Calibri" w:hAnsi="Calibri"/>
                <w:b/>
                <w:color w:val="FFFFFF"/>
                <w:szCs w:val="22"/>
                <w:lang w:eastAsia="zh-CN"/>
              </w:rPr>
              <w:t>VCE PREREQs</w:t>
            </w:r>
          </w:p>
        </w:tc>
        <w:tc>
          <w:tcPr>
            <w:tcW w:w="5577" w:type="dxa"/>
            <w:shd w:val="clear" w:color="auto" w:fill="00B0F0"/>
          </w:tcPr>
          <w:p w14:paraId="5F665687" w14:textId="77777777" w:rsidR="003E78C7" w:rsidRPr="00AA588C" w:rsidRDefault="003E78C7" w:rsidP="00CC7AF0">
            <w:pPr>
              <w:jc w:val="center"/>
              <w:rPr>
                <w:rFonts w:ascii="Calibri" w:hAnsi="Calibri"/>
                <w:b/>
                <w:color w:val="FFFFFF"/>
                <w:szCs w:val="22"/>
                <w:lang w:eastAsia="zh-CN"/>
              </w:rPr>
            </w:pPr>
            <w:r w:rsidRPr="00AA588C">
              <w:rPr>
                <w:rFonts w:ascii="Calibri" w:hAnsi="Calibri"/>
                <w:b/>
                <w:color w:val="FFFFFF"/>
                <w:szCs w:val="22"/>
                <w:lang w:eastAsia="zh-CN"/>
              </w:rPr>
              <w:t>MAJOR STUDIES IN 2026</w:t>
            </w:r>
          </w:p>
        </w:tc>
      </w:tr>
      <w:tr w:rsidR="003E78C7" w:rsidRPr="006F3057" w14:paraId="1936A87E" w14:textId="77777777" w:rsidTr="003E78C7">
        <w:trPr>
          <w:trHeight w:val="563"/>
          <w:jc w:val="center"/>
        </w:trPr>
        <w:tc>
          <w:tcPr>
            <w:tcW w:w="1568" w:type="dxa"/>
            <w:shd w:val="clear" w:color="auto" w:fill="A0C3E3" w:themeFill="accent2" w:themeFillTint="99"/>
          </w:tcPr>
          <w:p w14:paraId="0312DF74" w14:textId="77777777" w:rsidR="003E78C7" w:rsidRPr="00620A64" w:rsidRDefault="003E78C7" w:rsidP="00CC7AF0">
            <w:pPr>
              <w:jc w:val="center"/>
              <w:rPr>
                <w:rFonts w:ascii="Calibri" w:hAnsi="Calibri"/>
                <w:b/>
                <w:sz w:val="22"/>
                <w:szCs w:val="22"/>
                <w:lang w:eastAsia="zh-CN"/>
              </w:rPr>
            </w:pPr>
            <w:r w:rsidRPr="00620A64">
              <w:rPr>
                <w:rFonts w:ascii="Calibri" w:hAnsi="Calibri"/>
                <w:b/>
                <w:sz w:val="22"/>
                <w:szCs w:val="22"/>
                <w:lang w:eastAsia="zh-CN"/>
              </w:rPr>
              <w:t>Deakin University</w:t>
            </w:r>
          </w:p>
        </w:tc>
        <w:tc>
          <w:tcPr>
            <w:tcW w:w="1948" w:type="dxa"/>
          </w:tcPr>
          <w:p w14:paraId="06130716" w14:textId="77777777" w:rsidR="003E78C7" w:rsidRPr="00620A64" w:rsidRDefault="003E78C7" w:rsidP="00CC7AF0">
            <w:pPr>
              <w:jc w:val="center"/>
              <w:rPr>
                <w:rFonts w:asciiTheme="minorHAnsi" w:hAnsiTheme="minorHAnsi" w:cstheme="minorHAnsi"/>
                <w:sz w:val="20"/>
                <w:szCs w:val="20"/>
                <w:lang w:eastAsia="zh-CN"/>
              </w:rPr>
            </w:pPr>
            <w:r w:rsidRPr="00620A64">
              <w:rPr>
                <w:rFonts w:asciiTheme="minorHAnsi" w:hAnsiTheme="minorHAnsi" w:cstheme="minorHAnsi"/>
                <w:sz w:val="20"/>
                <w:szCs w:val="20"/>
                <w:lang w:eastAsia="zh-CN"/>
              </w:rPr>
              <w:t>Bachelor of Data Science</w:t>
            </w:r>
            <w:r w:rsidRPr="00620A64">
              <w:rPr>
                <w:rFonts w:asciiTheme="minorHAnsi" w:hAnsiTheme="minorHAnsi" w:cstheme="minorHAnsi"/>
                <w:sz w:val="20"/>
                <w:szCs w:val="20"/>
                <w:lang w:eastAsia="zh-CN"/>
              </w:rPr>
              <w:br/>
            </w:r>
            <w:r w:rsidRPr="00620A64">
              <w:rPr>
                <w:rFonts w:asciiTheme="minorHAnsi" w:hAnsiTheme="minorHAnsi" w:cstheme="minorHAnsi"/>
                <w:sz w:val="20"/>
                <w:szCs w:val="20"/>
                <w:lang w:eastAsia="zh-CN"/>
              </w:rPr>
              <w:br/>
            </w:r>
            <w:r w:rsidRPr="00620A64">
              <w:rPr>
                <w:rFonts w:asciiTheme="minorHAnsi" w:hAnsiTheme="minorHAnsi" w:cstheme="minorHAnsi"/>
                <w:sz w:val="20"/>
                <w:szCs w:val="20"/>
                <w:u w:val="single"/>
                <w:lang w:eastAsia="zh-CN"/>
              </w:rPr>
              <w:br/>
            </w:r>
            <w:r w:rsidRPr="00620A64">
              <w:rPr>
                <w:rFonts w:asciiTheme="minorHAnsi" w:hAnsiTheme="minorHAnsi" w:cstheme="minorHAnsi"/>
                <w:sz w:val="20"/>
                <w:szCs w:val="20"/>
                <w:u w:val="single"/>
                <w:lang w:eastAsia="zh-CN"/>
              </w:rPr>
              <w:br/>
              <w:t>Note</w:t>
            </w:r>
            <w:r w:rsidRPr="00620A64">
              <w:rPr>
                <w:rFonts w:asciiTheme="minorHAnsi" w:hAnsiTheme="minorHAnsi" w:cstheme="minorHAnsi"/>
                <w:sz w:val="20"/>
                <w:szCs w:val="20"/>
                <w:lang w:eastAsia="zh-CN"/>
              </w:rPr>
              <w:t xml:space="preserve">: the </w:t>
            </w:r>
            <w:hyperlink r:id="rId47" w:history="1">
              <w:r w:rsidRPr="00620A64">
                <w:rPr>
                  <w:rStyle w:val="Hyperlink"/>
                  <w:rFonts w:asciiTheme="minorHAnsi" w:hAnsiTheme="minorHAnsi" w:cstheme="minorHAnsi"/>
                  <w:sz w:val="20"/>
                  <w:szCs w:val="20"/>
                </w:rPr>
                <w:t>Bachelor of Data Science (Honours)</w:t>
              </w:r>
            </w:hyperlink>
            <w:r w:rsidRPr="00620A64">
              <w:rPr>
                <w:rFonts w:asciiTheme="minorHAnsi" w:hAnsiTheme="minorHAnsi" w:cstheme="minorHAnsi"/>
                <w:sz w:val="20"/>
                <w:szCs w:val="20"/>
                <w:lang w:eastAsia="zh-CN"/>
              </w:rPr>
              <w:t xml:space="preserve"> is also offered</w:t>
            </w:r>
          </w:p>
        </w:tc>
        <w:tc>
          <w:tcPr>
            <w:tcW w:w="2642" w:type="dxa"/>
          </w:tcPr>
          <w:p w14:paraId="23039556" w14:textId="77777777" w:rsidR="003E78C7" w:rsidRPr="00620A64" w:rsidRDefault="003E78C7" w:rsidP="00CC7AF0">
            <w:pPr>
              <w:rPr>
                <w:rFonts w:ascii="Calibri" w:hAnsi="Calibri"/>
                <w:sz w:val="18"/>
                <w:szCs w:val="20"/>
                <w:lang w:eastAsia="zh-CN"/>
              </w:rPr>
            </w:pPr>
            <w:r w:rsidRPr="00620A64">
              <w:rPr>
                <w:rFonts w:ascii="Calibri" w:hAnsi="Calibri"/>
                <w:sz w:val="18"/>
                <w:szCs w:val="20"/>
                <w:lang w:eastAsia="zh-CN"/>
              </w:rPr>
              <w:t>Units 3 and 4: a study score of at least 25 in English (EAL) or at least 20 in English other than EAL.</w:t>
            </w:r>
          </w:p>
        </w:tc>
        <w:tc>
          <w:tcPr>
            <w:tcW w:w="5577" w:type="dxa"/>
          </w:tcPr>
          <w:p w14:paraId="5B84D381" w14:textId="77777777" w:rsidR="003E78C7" w:rsidRPr="00620A64" w:rsidRDefault="003E78C7" w:rsidP="00CC7AF0">
            <w:pPr>
              <w:rPr>
                <w:rFonts w:ascii="Calibri" w:hAnsi="Calibri"/>
                <w:sz w:val="18"/>
                <w:szCs w:val="16"/>
                <w:lang w:eastAsia="zh-CN"/>
              </w:rPr>
            </w:pPr>
            <w:r w:rsidRPr="00620A64">
              <w:rPr>
                <w:rFonts w:ascii="Calibri" w:hAnsi="Calibri"/>
                <w:sz w:val="18"/>
                <w:szCs w:val="16"/>
                <w:lang w:eastAsia="zh-CN"/>
              </w:rPr>
              <w:t>Cloud technologies (minor only), Cyber security (minor only), Data science (AI, Data mining, Machine learning, Data management, Discrete mathematics, Programming, Data analytics, Natural language processing), Education (minor only), Embedded systems (minor only), Finance (minor only), Full stack development (minor only), Health analytics (minor only), Human resource management (minor only), Marketing (minor only), Psychology (minor only), Retail management (minor only), Security management (minor only), Sports analytics (minor only), Sustainability and environmental science (minor only), Virtual and augmented reality (minor only).</w:t>
            </w:r>
          </w:p>
          <w:p w14:paraId="11B2F390" w14:textId="77777777" w:rsidR="003E78C7" w:rsidRPr="00620A64" w:rsidRDefault="003E78C7" w:rsidP="00CC7AF0">
            <w:pPr>
              <w:rPr>
                <w:rFonts w:ascii="Calibri" w:hAnsi="Calibri"/>
                <w:sz w:val="2"/>
                <w:szCs w:val="2"/>
                <w:lang w:eastAsia="zh-CN"/>
              </w:rPr>
            </w:pPr>
          </w:p>
        </w:tc>
      </w:tr>
      <w:tr w:rsidR="003E78C7" w:rsidRPr="006F3057" w14:paraId="1E0A22ED" w14:textId="77777777" w:rsidTr="003E78C7">
        <w:trPr>
          <w:trHeight w:val="563"/>
          <w:jc w:val="center"/>
        </w:trPr>
        <w:tc>
          <w:tcPr>
            <w:tcW w:w="1568" w:type="dxa"/>
            <w:shd w:val="clear" w:color="auto" w:fill="A0C3E3" w:themeFill="accent2" w:themeFillTint="99"/>
          </w:tcPr>
          <w:p w14:paraId="60EAA0B2" w14:textId="77777777" w:rsidR="003E78C7" w:rsidRPr="00615769" w:rsidRDefault="003E78C7" w:rsidP="00CC7AF0">
            <w:pPr>
              <w:jc w:val="center"/>
              <w:rPr>
                <w:rFonts w:ascii="Calibri" w:hAnsi="Calibri"/>
                <w:b/>
                <w:sz w:val="22"/>
                <w:szCs w:val="22"/>
                <w:lang w:eastAsia="zh-CN"/>
              </w:rPr>
            </w:pPr>
            <w:r w:rsidRPr="00615769">
              <w:rPr>
                <w:rFonts w:ascii="Calibri" w:hAnsi="Calibri"/>
                <w:b/>
                <w:sz w:val="22"/>
                <w:szCs w:val="22"/>
                <w:lang w:eastAsia="zh-CN"/>
              </w:rPr>
              <w:t>Federation University</w:t>
            </w:r>
          </w:p>
        </w:tc>
        <w:tc>
          <w:tcPr>
            <w:tcW w:w="1948" w:type="dxa"/>
          </w:tcPr>
          <w:p w14:paraId="2423ABFA" w14:textId="77777777" w:rsidR="003E78C7" w:rsidRPr="00615769" w:rsidRDefault="003E78C7" w:rsidP="00CC7AF0">
            <w:pPr>
              <w:jc w:val="center"/>
              <w:rPr>
                <w:rFonts w:ascii="Calibri" w:hAnsi="Calibri"/>
                <w:sz w:val="2"/>
                <w:szCs w:val="2"/>
                <w:lang w:eastAsia="zh-CN"/>
              </w:rPr>
            </w:pPr>
            <w:r w:rsidRPr="00615769">
              <w:rPr>
                <w:rFonts w:ascii="Calibri" w:hAnsi="Calibri"/>
                <w:sz w:val="20"/>
                <w:szCs w:val="20"/>
                <w:lang w:eastAsia="zh-CN"/>
              </w:rPr>
              <w:t>Bachelor of Information Technology (AI and Data Science)</w:t>
            </w:r>
            <w:r w:rsidRPr="00615769">
              <w:rPr>
                <w:rFonts w:ascii="Calibri" w:hAnsi="Calibri"/>
                <w:sz w:val="20"/>
                <w:szCs w:val="20"/>
                <w:lang w:eastAsia="zh-CN"/>
              </w:rPr>
              <w:br/>
            </w:r>
          </w:p>
        </w:tc>
        <w:tc>
          <w:tcPr>
            <w:tcW w:w="2642" w:type="dxa"/>
          </w:tcPr>
          <w:p w14:paraId="07894B19" w14:textId="77777777" w:rsidR="003E78C7" w:rsidRPr="00615769" w:rsidRDefault="003E78C7" w:rsidP="00CC7AF0">
            <w:pPr>
              <w:rPr>
                <w:rFonts w:ascii="Calibri" w:hAnsi="Calibri"/>
                <w:sz w:val="18"/>
                <w:szCs w:val="20"/>
                <w:lang w:eastAsia="zh-CN"/>
              </w:rPr>
            </w:pPr>
            <w:r w:rsidRPr="00615769">
              <w:rPr>
                <w:rFonts w:ascii="Calibri" w:hAnsi="Calibri"/>
                <w:sz w:val="18"/>
                <w:szCs w:val="20"/>
                <w:lang w:eastAsia="zh-CN"/>
              </w:rPr>
              <w:t>Units 3 and 4: a study score of at least 20 in any English.</w:t>
            </w:r>
          </w:p>
        </w:tc>
        <w:tc>
          <w:tcPr>
            <w:tcW w:w="5577" w:type="dxa"/>
          </w:tcPr>
          <w:p w14:paraId="3912B72E" w14:textId="77777777" w:rsidR="003E78C7" w:rsidRPr="00615769" w:rsidRDefault="003E78C7" w:rsidP="00CC7AF0">
            <w:pPr>
              <w:rPr>
                <w:rFonts w:ascii="Calibri" w:hAnsi="Calibri"/>
                <w:sz w:val="18"/>
                <w:szCs w:val="16"/>
                <w:lang w:eastAsia="zh-CN"/>
              </w:rPr>
            </w:pPr>
            <w:r w:rsidRPr="00615769">
              <w:rPr>
                <w:rFonts w:ascii="Calibri" w:hAnsi="Calibri"/>
                <w:sz w:val="18"/>
                <w:szCs w:val="16"/>
                <w:lang w:eastAsia="zh-CN"/>
              </w:rPr>
              <w:t>Artificial Intelligence and Data Science.</w:t>
            </w:r>
          </w:p>
        </w:tc>
      </w:tr>
      <w:tr w:rsidR="003E78C7" w:rsidRPr="006F3057" w14:paraId="478B6A32" w14:textId="77777777" w:rsidTr="003E78C7">
        <w:trPr>
          <w:trHeight w:val="573"/>
          <w:jc w:val="center"/>
        </w:trPr>
        <w:tc>
          <w:tcPr>
            <w:tcW w:w="1568" w:type="dxa"/>
            <w:shd w:val="clear" w:color="auto" w:fill="A0C3E3" w:themeFill="accent2" w:themeFillTint="99"/>
          </w:tcPr>
          <w:p w14:paraId="05EA8EF4" w14:textId="77777777" w:rsidR="003E78C7" w:rsidRPr="00615769" w:rsidRDefault="003E78C7" w:rsidP="00CC7AF0">
            <w:pPr>
              <w:jc w:val="center"/>
              <w:rPr>
                <w:rFonts w:ascii="Calibri" w:hAnsi="Calibri"/>
                <w:b/>
                <w:sz w:val="22"/>
                <w:szCs w:val="22"/>
                <w:lang w:eastAsia="zh-CN"/>
              </w:rPr>
            </w:pPr>
            <w:r w:rsidRPr="00615769">
              <w:rPr>
                <w:rFonts w:ascii="Calibri" w:hAnsi="Calibri"/>
                <w:b/>
                <w:sz w:val="22"/>
                <w:szCs w:val="22"/>
                <w:lang w:eastAsia="zh-CN"/>
              </w:rPr>
              <w:t>Monash University</w:t>
            </w:r>
          </w:p>
        </w:tc>
        <w:tc>
          <w:tcPr>
            <w:tcW w:w="1948" w:type="dxa"/>
          </w:tcPr>
          <w:p w14:paraId="127AEA9B" w14:textId="6B5E4FB5" w:rsidR="003E78C7" w:rsidRDefault="003E78C7" w:rsidP="00CC7AF0">
            <w:pPr>
              <w:jc w:val="center"/>
              <w:rPr>
                <w:rFonts w:ascii="Calibri" w:hAnsi="Calibri"/>
                <w:sz w:val="20"/>
                <w:szCs w:val="20"/>
                <w:lang w:eastAsia="zh-CN"/>
              </w:rPr>
            </w:pPr>
            <w:r w:rsidRPr="00615769">
              <w:rPr>
                <w:rFonts w:ascii="Calibri" w:hAnsi="Calibri"/>
                <w:sz w:val="20"/>
                <w:szCs w:val="20"/>
                <w:lang w:eastAsia="zh-CN"/>
              </w:rPr>
              <w:t>Bachelor of Applied Data Science</w:t>
            </w:r>
            <w:r w:rsidRPr="00615769">
              <w:rPr>
                <w:rFonts w:ascii="Calibri" w:hAnsi="Calibri"/>
                <w:sz w:val="20"/>
                <w:szCs w:val="20"/>
                <w:lang w:eastAsia="zh-CN"/>
              </w:rPr>
              <w:br/>
            </w:r>
            <w:r w:rsidRPr="00615769">
              <w:rPr>
                <w:rFonts w:ascii="Calibri" w:hAnsi="Calibri"/>
                <w:sz w:val="20"/>
                <w:szCs w:val="20"/>
                <w:lang w:eastAsia="zh-CN"/>
              </w:rPr>
              <w:br/>
            </w:r>
            <w:r w:rsidRPr="00615769">
              <w:rPr>
                <w:rFonts w:ascii="Calibri" w:hAnsi="Calibri"/>
                <w:sz w:val="20"/>
                <w:szCs w:val="20"/>
                <w:lang w:eastAsia="zh-CN"/>
              </w:rPr>
              <w:br/>
            </w:r>
            <w:r w:rsidRPr="00615769">
              <w:rPr>
                <w:rFonts w:ascii="Calibri" w:hAnsi="Calibri"/>
                <w:sz w:val="20"/>
                <w:szCs w:val="20"/>
                <w:u w:val="single"/>
                <w:lang w:eastAsia="zh-CN"/>
              </w:rPr>
              <w:br/>
              <w:t>Note</w:t>
            </w:r>
            <w:r w:rsidRPr="00615769">
              <w:rPr>
                <w:rFonts w:ascii="Calibri" w:hAnsi="Calibri"/>
                <w:sz w:val="20"/>
                <w:szCs w:val="20"/>
                <w:lang w:eastAsia="zh-CN"/>
              </w:rPr>
              <w:t xml:space="preserve">: the </w:t>
            </w:r>
            <w:hyperlink r:id="rId48" w:history="1">
              <w:r w:rsidRPr="00615769">
                <w:rPr>
                  <w:rStyle w:val="Hyperlink"/>
                  <w:rFonts w:ascii="Calibri" w:hAnsi="Calibri"/>
                  <w:sz w:val="20"/>
                  <w:szCs w:val="20"/>
                  <w:lang w:eastAsia="zh-CN"/>
                </w:rPr>
                <w:t>Bachelor of Applied Data Science Advanced (Honours)</w:t>
              </w:r>
            </w:hyperlink>
            <w:r w:rsidRPr="00615769">
              <w:rPr>
                <w:rFonts w:ascii="Calibri" w:hAnsi="Calibri"/>
                <w:sz w:val="20"/>
                <w:szCs w:val="20"/>
                <w:lang w:eastAsia="zh-CN"/>
              </w:rPr>
              <w:t xml:space="preserve"> is also offered</w:t>
            </w:r>
          </w:p>
          <w:p w14:paraId="1086E61F" w14:textId="77777777" w:rsidR="003E78C7" w:rsidRPr="007D50BF" w:rsidRDefault="003E78C7" w:rsidP="00CC7AF0">
            <w:pPr>
              <w:jc w:val="center"/>
              <w:rPr>
                <w:rFonts w:ascii="Calibri" w:hAnsi="Calibri"/>
                <w:sz w:val="2"/>
                <w:szCs w:val="2"/>
                <w:lang w:eastAsia="zh-CN"/>
              </w:rPr>
            </w:pPr>
          </w:p>
        </w:tc>
        <w:tc>
          <w:tcPr>
            <w:tcW w:w="2642" w:type="dxa"/>
          </w:tcPr>
          <w:p w14:paraId="2236F460" w14:textId="77777777" w:rsidR="003E78C7" w:rsidRPr="00615769" w:rsidRDefault="003E78C7" w:rsidP="00CC7AF0">
            <w:pPr>
              <w:rPr>
                <w:rFonts w:ascii="Calibri" w:hAnsi="Calibri"/>
                <w:sz w:val="18"/>
                <w:szCs w:val="20"/>
                <w:lang w:eastAsia="zh-CN"/>
              </w:rPr>
            </w:pPr>
            <w:r w:rsidRPr="00615769">
              <w:rPr>
                <w:rFonts w:ascii="Calibri" w:hAnsi="Calibri"/>
                <w:sz w:val="18"/>
                <w:szCs w:val="20"/>
                <w:lang w:eastAsia="zh-CN"/>
              </w:rPr>
              <w:t>Units 3 and 4: a study score of at least 25 in English as an Additional Language (EAL) or at least 25 in English other than EAL; Units 3 and 4: a study score of at least 25 in one of Maths: Mathematical Methods or Maths: Specialist Mathematics.</w:t>
            </w:r>
          </w:p>
          <w:p w14:paraId="3149DACC" w14:textId="77777777" w:rsidR="003E78C7" w:rsidRPr="00615769" w:rsidRDefault="003E78C7" w:rsidP="00CC7AF0">
            <w:pPr>
              <w:rPr>
                <w:rFonts w:ascii="Calibri" w:hAnsi="Calibri"/>
                <w:sz w:val="18"/>
                <w:szCs w:val="20"/>
                <w:lang w:eastAsia="zh-CN"/>
              </w:rPr>
            </w:pPr>
          </w:p>
        </w:tc>
        <w:tc>
          <w:tcPr>
            <w:tcW w:w="5577" w:type="dxa"/>
          </w:tcPr>
          <w:p w14:paraId="795B885E" w14:textId="77777777" w:rsidR="003E78C7" w:rsidRPr="00615769" w:rsidRDefault="003E78C7" w:rsidP="00CC7AF0">
            <w:pPr>
              <w:rPr>
                <w:rFonts w:ascii="Calibri" w:hAnsi="Calibri"/>
                <w:sz w:val="18"/>
                <w:szCs w:val="16"/>
                <w:lang w:eastAsia="zh-CN"/>
              </w:rPr>
            </w:pPr>
            <w:r w:rsidRPr="00615769">
              <w:rPr>
                <w:rFonts w:ascii="Calibri" w:hAnsi="Calibri"/>
                <w:sz w:val="18"/>
                <w:szCs w:val="16"/>
                <w:lang w:eastAsia="zh-CN"/>
              </w:rPr>
              <w:t>Anatomy and developmental biology, Applied and statistical mathematics, Astronomy, Biochemical science, Biological science and genetics, Biomedical science, Business analytics, Business information systems, Chemical sciences, Computer Science, Computer systems engineering, Crime and society, Cybersecurity, Data challenges, Data science, Digital media, Discrete mathematics, Drugs and society, Earth and atmospheric sciences, Economics, Geography and the environment, Language and society, Marketing science, Mathematics, Microbiology, Mobile apps development, Modelling with differential equations, Molecular and cell biology, Pharmacology, Physics, Physiology, Social research, Software development, Statistical modelling.</w:t>
            </w:r>
          </w:p>
        </w:tc>
      </w:tr>
      <w:tr w:rsidR="003E78C7" w:rsidRPr="006F3057" w14:paraId="2E626655" w14:textId="77777777" w:rsidTr="003E78C7">
        <w:trPr>
          <w:trHeight w:val="563"/>
          <w:jc w:val="center"/>
        </w:trPr>
        <w:tc>
          <w:tcPr>
            <w:tcW w:w="1568" w:type="dxa"/>
            <w:shd w:val="clear" w:color="auto" w:fill="A0C3E3" w:themeFill="accent2" w:themeFillTint="99"/>
          </w:tcPr>
          <w:p w14:paraId="4A75D74E" w14:textId="77777777" w:rsidR="003E78C7" w:rsidRPr="00637095" w:rsidRDefault="003E78C7" w:rsidP="00CC7AF0">
            <w:pPr>
              <w:jc w:val="center"/>
              <w:rPr>
                <w:rFonts w:ascii="Calibri" w:hAnsi="Calibri"/>
                <w:b/>
                <w:sz w:val="22"/>
                <w:szCs w:val="22"/>
                <w:lang w:val="fr-FR" w:eastAsia="zh-CN"/>
              </w:rPr>
            </w:pPr>
            <w:r w:rsidRPr="00637095">
              <w:rPr>
                <w:rFonts w:ascii="Calibri" w:hAnsi="Calibri"/>
                <w:b/>
                <w:sz w:val="22"/>
                <w:szCs w:val="22"/>
                <w:lang w:val="fr-FR" w:eastAsia="zh-CN"/>
              </w:rPr>
              <w:t>RMIT University</w:t>
            </w:r>
          </w:p>
          <w:p w14:paraId="25D1AEB1" w14:textId="77777777" w:rsidR="003E78C7" w:rsidRPr="00637095" w:rsidRDefault="003E78C7" w:rsidP="00CC7AF0">
            <w:pPr>
              <w:jc w:val="center"/>
              <w:rPr>
                <w:rFonts w:ascii="Calibri" w:hAnsi="Calibri"/>
                <w:b/>
                <w:sz w:val="16"/>
                <w:szCs w:val="16"/>
                <w:lang w:val="fr-FR" w:eastAsia="zh-CN"/>
              </w:rPr>
            </w:pPr>
          </w:p>
          <w:p w14:paraId="78279098" w14:textId="77777777" w:rsidR="003E78C7" w:rsidRPr="00637095" w:rsidRDefault="003E78C7" w:rsidP="00CC7AF0">
            <w:pPr>
              <w:jc w:val="center"/>
              <w:rPr>
                <w:rFonts w:ascii="Calibri" w:hAnsi="Calibri"/>
                <w:sz w:val="18"/>
                <w:szCs w:val="18"/>
                <w:lang w:eastAsia="zh-CN"/>
              </w:rPr>
            </w:pPr>
            <w:r w:rsidRPr="00637095">
              <w:rPr>
                <w:rFonts w:ascii="Calibri" w:hAnsi="Calibri"/>
                <w:b/>
                <w:bCs/>
                <w:sz w:val="22"/>
                <w:szCs w:val="22"/>
                <w:lang w:eastAsia="zh-CN"/>
              </w:rPr>
              <w:br/>
            </w:r>
            <w:r w:rsidRPr="00637095">
              <w:rPr>
                <w:rFonts w:ascii="Calibri" w:hAnsi="Calibri"/>
                <w:b/>
                <w:bCs/>
                <w:sz w:val="22"/>
                <w:szCs w:val="22"/>
                <w:lang w:eastAsia="zh-CN"/>
              </w:rPr>
              <w:br/>
            </w:r>
          </w:p>
          <w:p w14:paraId="20E2FE53" w14:textId="77777777" w:rsidR="003E78C7" w:rsidRPr="00637095" w:rsidRDefault="003E78C7" w:rsidP="00CC7AF0">
            <w:pPr>
              <w:jc w:val="center"/>
              <w:rPr>
                <w:rFonts w:ascii="Calibri" w:hAnsi="Calibri"/>
                <w:b/>
                <w:sz w:val="8"/>
                <w:szCs w:val="8"/>
                <w:lang w:val="fr-FR" w:eastAsia="zh-CN"/>
              </w:rPr>
            </w:pPr>
          </w:p>
        </w:tc>
        <w:tc>
          <w:tcPr>
            <w:tcW w:w="1948" w:type="dxa"/>
          </w:tcPr>
          <w:p w14:paraId="3F43673B" w14:textId="77777777" w:rsidR="003E78C7" w:rsidRPr="00637095" w:rsidRDefault="003E78C7" w:rsidP="00CC7AF0">
            <w:pPr>
              <w:jc w:val="center"/>
              <w:rPr>
                <w:rFonts w:ascii="Calibri" w:hAnsi="Calibri"/>
                <w:sz w:val="20"/>
                <w:szCs w:val="20"/>
                <w:lang w:eastAsia="zh-CN"/>
              </w:rPr>
            </w:pPr>
            <w:r w:rsidRPr="00637095">
              <w:rPr>
                <w:rFonts w:ascii="Calibri" w:hAnsi="Calibri"/>
                <w:sz w:val="20"/>
                <w:szCs w:val="20"/>
                <w:lang w:eastAsia="zh-CN"/>
              </w:rPr>
              <w:t>Bachelor of Data Science</w:t>
            </w:r>
            <w:r w:rsidRPr="00637095">
              <w:rPr>
                <w:rFonts w:ascii="Calibri" w:hAnsi="Calibri"/>
                <w:sz w:val="20"/>
                <w:szCs w:val="20"/>
                <w:lang w:eastAsia="zh-CN"/>
              </w:rPr>
              <w:br/>
            </w:r>
            <w:r w:rsidRPr="00637095">
              <w:rPr>
                <w:rFonts w:ascii="Calibri" w:hAnsi="Calibri"/>
                <w:sz w:val="20"/>
                <w:szCs w:val="20"/>
                <w:u w:val="single"/>
                <w:lang w:eastAsia="zh-CN"/>
              </w:rPr>
              <w:br/>
              <w:t>Note</w:t>
            </w:r>
            <w:r w:rsidRPr="00637095">
              <w:rPr>
                <w:rFonts w:ascii="Calibri" w:hAnsi="Calibri"/>
                <w:sz w:val="20"/>
                <w:szCs w:val="20"/>
                <w:lang w:eastAsia="zh-CN"/>
              </w:rPr>
              <w:t xml:space="preserve">: the </w:t>
            </w:r>
            <w:hyperlink r:id="rId49" w:history="1">
              <w:r w:rsidRPr="00637095">
                <w:rPr>
                  <w:rStyle w:val="Hyperlink"/>
                  <w:rFonts w:ascii="Calibri" w:hAnsi="Calibri"/>
                  <w:sz w:val="20"/>
                  <w:szCs w:val="20"/>
                  <w:lang w:eastAsia="zh-CN"/>
                </w:rPr>
                <w:t>Bachelor of Data Science (Professional)</w:t>
              </w:r>
            </w:hyperlink>
            <w:r w:rsidRPr="00637095">
              <w:rPr>
                <w:rFonts w:ascii="Calibri" w:hAnsi="Calibri"/>
                <w:sz w:val="20"/>
                <w:szCs w:val="20"/>
                <w:lang w:eastAsia="zh-CN"/>
              </w:rPr>
              <w:t xml:space="preserve"> is also offered</w:t>
            </w:r>
          </w:p>
        </w:tc>
        <w:tc>
          <w:tcPr>
            <w:tcW w:w="2642" w:type="dxa"/>
          </w:tcPr>
          <w:p w14:paraId="17DC1B4D" w14:textId="77777777" w:rsidR="003E78C7" w:rsidRDefault="003E78C7" w:rsidP="00CC7AF0">
            <w:pPr>
              <w:rPr>
                <w:rFonts w:ascii="Calibri" w:hAnsi="Calibri"/>
                <w:sz w:val="18"/>
                <w:szCs w:val="18"/>
                <w:lang w:eastAsia="zh-CN"/>
              </w:rPr>
            </w:pPr>
            <w:r w:rsidRPr="00637095">
              <w:rPr>
                <w:rFonts w:ascii="Calibri" w:hAnsi="Calibri"/>
                <w:sz w:val="18"/>
                <w:szCs w:val="18"/>
                <w:lang w:eastAsia="zh-CN"/>
              </w:rPr>
              <w:t>Units 3 and 4: a study score of at least 25 in English other than EAL or at least 27 in EAL; Units 3 and 4: a study score of at least 20 in one of Maths: General Mathematics, Maths: Mathematical Methods or Maths: Specialist Mathematics.</w:t>
            </w:r>
          </w:p>
          <w:p w14:paraId="72101CC8" w14:textId="77777777" w:rsidR="003E78C7" w:rsidRPr="007D50BF" w:rsidRDefault="003E78C7" w:rsidP="00CC7AF0">
            <w:pPr>
              <w:rPr>
                <w:rFonts w:ascii="Calibri" w:hAnsi="Calibri"/>
                <w:sz w:val="4"/>
                <w:szCs w:val="4"/>
                <w:lang w:eastAsia="zh-CN"/>
              </w:rPr>
            </w:pPr>
          </w:p>
        </w:tc>
        <w:tc>
          <w:tcPr>
            <w:tcW w:w="5577" w:type="dxa"/>
          </w:tcPr>
          <w:p w14:paraId="6F2D0D41" w14:textId="77777777" w:rsidR="003E78C7" w:rsidRPr="00637095" w:rsidRDefault="003E78C7" w:rsidP="00CC7AF0">
            <w:pPr>
              <w:rPr>
                <w:rFonts w:ascii="Calibri" w:hAnsi="Calibri"/>
                <w:sz w:val="18"/>
                <w:szCs w:val="16"/>
                <w:lang w:eastAsia="zh-CN"/>
              </w:rPr>
            </w:pPr>
            <w:r w:rsidRPr="00637095">
              <w:rPr>
                <w:rFonts w:ascii="Calibri" w:hAnsi="Calibri"/>
                <w:sz w:val="18"/>
                <w:szCs w:val="16"/>
                <w:lang w:eastAsia="zh-CN"/>
              </w:rPr>
              <w:t>Advanced data science, Analytics, Artificial intelligence and machine learning, Big Data, Cyber Security, Data analysis, Data mining, Data science, Data warehousing, Data wrangling, Database, Enterprise systems development, Ethics, Forecasting, Information retrieval, Legal issues, Machine learning, Privacy, Programming, Statistical computing, Statistics.</w:t>
            </w:r>
          </w:p>
        </w:tc>
      </w:tr>
      <w:tr w:rsidR="003E78C7" w:rsidRPr="006F3057" w14:paraId="7D209394" w14:textId="77777777" w:rsidTr="003E78C7">
        <w:trPr>
          <w:trHeight w:val="417"/>
          <w:jc w:val="center"/>
        </w:trPr>
        <w:tc>
          <w:tcPr>
            <w:tcW w:w="1568" w:type="dxa"/>
            <w:shd w:val="clear" w:color="auto" w:fill="A0C3E3" w:themeFill="accent2" w:themeFillTint="99"/>
          </w:tcPr>
          <w:p w14:paraId="0FFC9E21" w14:textId="77777777" w:rsidR="003E78C7" w:rsidRPr="003572C3" w:rsidRDefault="003E78C7" w:rsidP="00CC7AF0">
            <w:pPr>
              <w:jc w:val="center"/>
              <w:rPr>
                <w:rFonts w:ascii="Calibri" w:hAnsi="Calibri"/>
                <w:b/>
                <w:sz w:val="22"/>
                <w:szCs w:val="22"/>
                <w:lang w:eastAsia="zh-CN"/>
              </w:rPr>
            </w:pPr>
            <w:r w:rsidRPr="003572C3">
              <w:rPr>
                <w:rFonts w:ascii="Calibri" w:hAnsi="Calibri"/>
                <w:b/>
                <w:sz w:val="22"/>
                <w:szCs w:val="22"/>
                <w:lang w:eastAsia="zh-CN"/>
              </w:rPr>
              <w:t>Swinburne University</w:t>
            </w:r>
          </w:p>
        </w:tc>
        <w:tc>
          <w:tcPr>
            <w:tcW w:w="1948" w:type="dxa"/>
          </w:tcPr>
          <w:p w14:paraId="694B03E5" w14:textId="77777777" w:rsidR="003E78C7" w:rsidRPr="003572C3" w:rsidRDefault="003E78C7" w:rsidP="00CC7AF0">
            <w:pPr>
              <w:jc w:val="center"/>
              <w:rPr>
                <w:rFonts w:ascii="Calibri" w:hAnsi="Calibri"/>
                <w:sz w:val="20"/>
                <w:szCs w:val="20"/>
                <w:lang w:eastAsia="zh-CN"/>
              </w:rPr>
            </w:pPr>
            <w:r w:rsidRPr="003572C3">
              <w:rPr>
                <w:rFonts w:ascii="Calibri" w:hAnsi="Calibri"/>
                <w:sz w:val="20"/>
                <w:szCs w:val="20"/>
                <w:lang w:eastAsia="zh-CN"/>
              </w:rPr>
              <w:t>Bachelor of Data Science</w:t>
            </w:r>
          </w:p>
        </w:tc>
        <w:tc>
          <w:tcPr>
            <w:tcW w:w="2642" w:type="dxa"/>
          </w:tcPr>
          <w:p w14:paraId="7DE152F6" w14:textId="77777777" w:rsidR="003E78C7" w:rsidRPr="003572C3" w:rsidRDefault="003E78C7" w:rsidP="00CC7AF0">
            <w:pPr>
              <w:rPr>
                <w:rFonts w:ascii="Calibri" w:hAnsi="Calibri"/>
                <w:sz w:val="18"/>
                <w:szCs w:val="20"/>
                <w:lang w:eastAsia="zh-CN"/>
              </w:rPr>
            </w:pPr>
            <w:r w:rsidRPr="003572C3">
              <w:rPr>
                <w:rFonts w:ascii="Calibri" w:hAnsi="Calibri"/>
                <w:sz w:val="18"/>
                <w:szCs w:val="20"/>
                <w:lang w:eastAsia="zh-CN"/>
              </w:rPr>
              <w:t>Units 1 to 4: satisfactory completion in two units (any study combination) of any Mathematics; Units 3 and 4: a study score of at least 25 in English as an Additional Language (EAL) or at least 20 in English other than EAL.</w:t>
            </w:r>
          </w:p>
          <w:p w14:paraId="4838A15A" w14:textId="77777777" w:rsidR="003E78C7" w:rsidRPr="003572C3" w:rsidRDefault="003E78C7" w:rsidP="00CC7AF0">
            <w:pPr>
              <w:rPr>
                <w:rFonts w:ascii="Calibri" w:hAnsi="Calibri"/>
                <w:sz w:val="4"/>
                <w:szCs w:val="6"/>
                <w:lang w:eastAsia="zh-CN"/>
              </w:rPr>
            </w:pPr>
          </w:p>
        </w:tc>
        <w:tc>
          <w:tcPr>
            <w:tcW w:w="5577" w:type="dxa"/>
          </w:tcPr>
          <w:p w14:paraId="3F92C872" w14:textId="77777777" w:rsidR="003E78C7" w:rsidRPr="003572C3" w:rsidRDefault="003E78C7" w:rsidP="00CC7AF0">
            <w:pPr>
              <w:rPr>
                <w:rFonts w:ascii="Calibri" w:hAnsi="Calibri"/>
                <w:sz w:val="18"/>
                <w:szCs w:val="16"/>
                <w:lang w:eastAsia="zh-CN"/>
              </w:rPr>
            </w:pPr>
            <w:r w:rsidRPr="003572C3">
              <w:rPr>
                <w:rFonts w:ascii="Calibri" w:hAnsi="Calibri"/>
                <w:sz w:val="18"/>
                <w:szCs w:val="16"/>
                <w:lang w:eastAsia="zh-CN"/>
              </w:rPr>
              <w:t>Big data architecture and application, Cloud computing architecture, Computer systems, Data science principles, Data visualisation, Introduction to programming, Networks and switching, Object oriented programming, Software architectures and design, Software deployment and evolution.</w:t>
            </w:r>
          </w:p>
        </w:tc>
      </w:tr>
      <w:tr w:rsidR="003E78C7" w:rsidRPr="006F3057" w14:paraId="1A8339F8" w14:textId="77777777" w:rsidTr="003E78C7">
        <w:trPr>
          <w:trHeight w:val="1043"/>
          <w:jc w:val="center"/>
        </w:trPr>
        <w:tc>
          <w:tcPr>
            <w:tcW w:w="1568" w:type="dxa"/>
            <w:shd w:val="clear" w:color="auto" w:fill="A0C3E3" w:themeFill="accent2" w:themeFillTint="99"/>
          </w:tcPr>
          <w:p w14:paraId="65CA909F" w14:textId="655CD56C" w:rsidR="003E78C7" w:rsidRPr="00045EA7" w:rsidRDefault="003E78C7" w:rsidP="00CC7AF0">
            <w:pPr>
              <w:jc w:val="center"/>
              <w:rPr>
                <w:rFonts w:ascii="Calibri" w:hAnsi="Calibri"/>
                <w:sz w:val="18"/>
                <w:szCs w:val="18"/>
                <w:lang w:eastAsia="zh-CN"/>
              </w:rPr>
            </w:pPr>
            <w:r w:rsidRPr="00045EA7">
              <w:rPr>
                <w:rFonts w:ascii="Calibri" w:hAnsi="Calibri"/>
                <w:b/>
                <w:sz w:val="22"/>
                <w:szCs w:val="22"/>
                <w:lang w:eastAsia="zh-CN"/>
              </w:rPr>
              <w:t>Victoria University</w:t>
            </w:r>
            <w:r w:rsidR="00AC7850">
              <w:rPr>
                <w:rFonts w:ascii="Calibri" w:hAnsi="Calibri"/>
                <w:b/>
                <w:sz w:val="22"/>
                <w:szCs w:val="22"/>
                <w:lang w:eastAsia="zh-CN"/>
              </w:rPr>
              <w:br/>
            </w:r>
            <w:r w:rsidRPr="00045EA7">
              <w:rPr>
                <w:rFonts w:ascii="Calibri" w:hAnsi="Calibri"/>
                <w:b/>
                <w:sz w:val="22"/>
                <w:szCs w:val="22"/>
                <w:lang w:eastAsia="zh-CN"/>
              </w:rPr>
              <w:br/>
            </w:r>
            <w:r w:rsidRPr="00045EA7">
              <w:rPr>
                <w:rFonts w:ascii="Calibri" w:hAnsi="Calibri"/>
                <w:b/>
                <w:bCs/>
                <w:sz w:val="22"/>
                <w:szCs w:val="22"/>
                <w:lang w:eastAsia="zh-CN"/>
              </w:rPr>
              <w:t>*</w:t>
            </w:r>
            <w:r w:rsidRPr="00045EA7">
              <w:rPr>
                <w:rFonts w:ascii="Calibri" w:hAnsi="Calibri"/>
                <w:sz w:val="18"/>
                <w:szCs w:val="18"/>
                <w:lang w:eastAsia="zh-CN"/>
              </w:rPr>
              <w:t>General Maths, Maths Methods, or Specialist Maths.</w:t>
            </w:r>
          </w:p>
        </w:tc>
        <w:tc>
          <w:tcPr>
            <w:tcW w:w="1948" w:type="dxa"/>
          </w:tcPr>
          <w:p w14:paraId="271B0758" w14:textId="77777777" w:rsidR="003E78C7" w:rsidRPr="00045EA7" w:rsidRDefault="003E78C7" w:rsidP="00CC7AF0">
            <w:pPr>
              <w:jc w:val="center"/>
              <w:rPr>
                <w:rFonts w:ascii="Calibri" w:hAnsi="Calibri"/>
                <w:sz w:val="20"/>
                <w:szCs w:val="20"/>
                <w:lang w:eastAsia="zh-CN"/>
              </w:rPr>
            </w:pPr>
            <w:r w:rsidRPr="00045EA7">
              <w:rPr>
                <w:rFonts w:ascii="Calibri" w:hAnsi="Calibri"/>
                <w:sz w:val="20"/>
                <w:szCs w:val="20"/>
                <w:lang w:eastAsia="zh-CN"/>
              </w:rPr>
              <w:t>Bachelor of Data Science</w:t>
            </w:r>
          </w:p>
        </w:tc>
        <w:tc>
          <w:tcPr>
            <w:tcW w:w="2642" w:type="dxa"/>
          </w:tcPr>
          <w:p w14:paraId="52F57DCE" w14:textId="77777777" w:rsidR="003E78C7" w:rsidRPr="00045EA7" w:rsidRDefault="003E78C7" w:rsidP="00CC7AF0">
            <w:pPr>
              <w:rPr>
                <w:rFonts w:ascii="Calibri" w:hAnsi="Calibri"/>
                <w:sz w:val="18"/>
                <w:szCs w:val="20"/>
                <w:lang w:eastAsia="zh-CN"/>
              </w:rPr>
            </w:pPr>
            <w:r w:rsidRPr="00045EA7">
              <w:rPr>
                <w:rFonts w:ascii="Calibri" w:hAnsi="Calibri"/>
                <w:sz w:val="18"/>
                <w:szCs w:val="20"/>
                <w:lang w:eastAsia="zh-CN"/>
              </w:rPr>
              <w:t xml:space="preserve">Units 3 and 4: a study score of at least 25 in English (EAL) or at least 20 in English other than EAL; Units 3 and 4: a study score of at least 20 in any Mathematics </w:t>
            </w:r>
            <w:r w:rsidRPr="00045EA7">
              <w:rPr>
                <w:rFonts w:ascii="Calibri" w:hAnsi="Calibri"/>
                <w:b/>
                <w:bCs/>
                <w:sz w:val="22"/>
                <w:szCs w:val="22"/>
                <w:lang w:eastAsia="zh-CN"/>
              </w:rPr>
              <w:t>*</w:t>
            </w:r>
          </w:p>
        </w:tc>
        <w:tc>
          <w:tcPr>
            <w:tcW w:w="5577" w:type="dxa"/>
          </w:tcPr>
          <w:p w14:paraId="2EE82293" w14:textId="77777777" w:rsidR="003E78C7" w:rsidRPr="00045EA7" w:rsidRDefault="003E78C7" w:rsidP="00CC7AF0">
            <w:pPr>
              <w:rPr>
                <w:rFonts w:ascii="Calibri" w:hAnsi="Calibri"/>
                <w:sz w:val="18"/>
                <w:szCs w:val="16"/>
                <w:lang w:eastAsia="zh-CN"/>
              </w:rPr>
            </w:pPr>
            <w:r w:rsidRPr="00045EA7">
              <w:rPr>
                <w:rFonts w:ascii="Calibri" w:hAnsi="Calibri"/>
                <w:sz w:val="18"/>
                <w:szCs w:val="16"/>
                <w:lang w:eastAsia="zh-CN"/>
              </w:rPr>
              <w:t>Advanced Data Science, Big Data, Data Analytics for Cyber Security, Fundamentals of Data Science, ICT Business Analytics and Data Visualisation, Introduction to Database Systems, Machine Learning and Data Mining, Online Business System Development, Predictive Analysis</w:t>
            </w:r>
            <w:r>
              <w:rPr>
                <w:rFonts w:ascii="Calibri" w:hAnsi="Calibri"/>
                <w:sz w:val="18"/>
                <w:szCs w:val="16"/>
                <w:lang w:eastAsia="zh-CN"/>
              </w:rPr>
              <w:t>.</w:t>
            </w:r>
          </w:p>
        </w:tc>
      </w:tr>
    </w:tbl>
    <w:p w14:paraId="2B9498F9" w14:textId="77777777" w:rsidR="00C5709E" w:rsidRPr="00C55D73" w:rsidRDefault="00C5709E" w:rsidP="00C5709E">
      <w:pPr>
        <w:pStyle w:val="NoSpacing"/>
        <w:rPr>
          <w:rFonts w:asciiTheme="minorHAnsi" w:hAnsiTheme="minorHAnsi" w:cstheme="minorHAnsi"/>
          <w:b/>
          <w:bCs/>
          <w:highlight w:val="yellow"/>
          <w:u w:val="single"/>
        </w:rPr>
      </w:pPr>
      <w:r w:rsidRPr="00122ACB">
        <w:rPr>
          <w:rFonts w:asciiTheme="minorHAnsi" w:hAnsiTheme="minorHAnsi" w:cstheme="minorHAnsi"/>
          <w:b/>
          <w:bCs/>
          <w:noProof/>
          <w:sz w:val="28"/>
          <w:szCs w:val="28"/>
          <w:u w:val="single"/>
          <w:lang w:eastAsia="zh-CN"/>
        </w:rPr>
        <w:lastRenderedPageBreak/>
        <w:drawing>
          <wp:inline distT="0" distB="0" distL="0" distR="0" wp14:anchorId="0AB3EEFB" wp14:editId="33E3BD4B">
            <wp:extent cx="1128563" cy="46584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srcRect/>
                    <a:stretch>
                      <a:fillRect/>
                    </a:stretch>
                  </pic:blipFill>
                  <pic:spPr bwMode="auto">
                    <a:xfrm>
                      <a:off x="0" y="0"/>
                      <a:ext cx="1168810" cy="482457"/>
                    </a:xfrm>
                    <a:prstGeom prst="rect">
                      <a:avLst/>
                    </a:prstGeom>
                    <a:noFill/>
                    <a:ln w="9525">
                      <a:noFill/>
                      <a:miter lim="800000"/>
                      <a:headEnd/>
                      <a:tailEnd/>
                    </a:ln>
                  </pic:spPr>
                </pic:pic>
              </a:graphicData>
            </a:graphic>
          </wp:inline>
        </w:drawing>
      </w:r>
      <w:r w:rsidRPr="00122ACB">
        <w:rPr>
          <w:rFonts w:asciiTheme="minorHAnsi" w:hAnsiTheme="minorHAnsi" w:cstheme="minorHAnsi"/>
          <w:b/>
          <w:bCs/>
          <w:sz w:val="28"/>
          <w:szCs w:val="28"/>
          <w:u w:val="single"/>
        </w:rPr>
        <w:t xml:space="preserve">  Snapshot of Box Hill Institute (BHI) in 2026</w:t>
      </w:r>
    </w:p>
    <w:p w14:paraId="7EBD4D76" w14:textId="77777777" w:rsidR="00C5709E" w:rsidRPr="00D86162" w:rsidRDefault="00C5709E" w:rsidP="00C5709E">
      <w:pPr>
        <w:pStyle w:val="NoSpacing"/>
        <w:numPr>
          <w:ilvl w:val="0"/>
          <w:numId w:val="12"/>
        </w:numPr>
        <w:rPr>
          <w:rFonts w:asciiTheme="minorHAnsi" w:hAnsiTheme="minorHAnsi" w:cstheme="minorHAnsi"/>
          <w:sz w:val="24"/>
          <w:szCs w:val="24"/>
        </w:rPr>
      </w:pPr>
      <w:r w:rsidRPr="00D86162">
        <w:rPr>
          <w:rFonts w:asciiTheme="minorHAnsi" w:hAnsiTheme="minorHAnsi" w:cstheme="minorHAnsi"/>
          <w:sz w:val="24"/>
          <w:szCs w:val="24"/>
        </w:rPr>
        <w:t xml:space="preserve">Box Hill Institute, formally known as Box Hill TAFE, began operating in 1984. </w:t>
      </w:r>
    </w:p>
    <w:p w14:paraId="3F51B33C" w14:textId="77777777" w:rsidR="00C5709E" w:rsidRPr="00D86162" w:rsidRDefault="00C5709E" w:rsidP="00C5709E">
      <w:pPr>
        <w:pStyle w:val="NoSpacing"/>
        <w:numPr>
          <w:ilvl w:val="0"/>
          <w:numId w:val="12"/>
        </w:numPr>
        <w:rPr>
          <w:rFonts w:asciiTheme="minorHAnsi" w:hAnsiTheme="minorHAnsi" w:cstheme="minorHAnsi"/>
          <w:sz w:val="24"/>
          <w:szCs w:val="24"/>
        </w:rPr>
      </w:pPr>
      <w:r w:rsidRPr="00D86162">
        <w:rPr>
          <w:rFonts w:asciiTheme="minorHAnsi" w:hAnsiTheme="minorHAnsi" w:cstheme="minorHAnsi"/>
          <w:sz w:val="24"/>
          <w:szCs w:val="24"/>
        </w:rPr>
        <w:t xml:space="preserve">Box Hill Institute (BHI) offers qualifications range from certificates I to IV, diplomas and advanced diplomas, even associate, bachelor, and master’s degrees - </w:t>
      </w:r>
      <w:hyperlink r:id="rId51" w:history="1">
        <w:r w:rsidRPr="00D86162">
          <w:rPr>
            <w:rStyle w:val="Hyperlink"/>
            <w:rFonts w:asciiTheme="minorHAnsi" w:hAnsiTheme="minorHAnsi" w:cstheme="minorHAnsi"/>
            <w:sz w:val="24"/>
            <w:szCs w:val="24"/>
          </w:rPr>
          <w:t>Over 200 TAFE Courses &amp; Degrees at BHI</w:t>
        </w:r>
      </w:hyperlink>
      <w:r w:rsidRPr="00D86162">
        <w:rPr>
          <w:rFonts w:asciiTheme="minorHAnsi" w:hAnsiTheme="minorHAnsi" w:cstheme="minorHAnsi"/>
          <w:sz w:val="24"/>
          <w:szCs w:val="24"/>
        </w:rPr>
        <w:t>.</w:t>
      </w:r>
    </w:p>
    <w:p w14:paraId="3C55D8F1" w14:textId="77777777" w:rsidR="00C5709E" w:rsidRPr="00D86162" w:rsidRDefault="00C5709E" w:rsidP="00C5709E">
      <w:pPr>
        <w:pStyle w:val="NoSpacing"/>
        <w:numPr>
          <w:ilvl w:val="0"/>
          <w:numId w:val="12"/>
        </w:numPr>
        <w:rPr>
          <w:rFonts w:asciiTheme="minorHAnsi" w:hAnsiTheme="minorHAnsi" w:cstheme="minorHAnsi"/>
          <w:sz w:val="24"/>
          <w:szCs w:val="24"/>
        </w:rPr>
      </w:pPr>
      <w:r w:rsidRPr="00D86162">
        <w:rPr>
          <w:rFonts w:asciiTheme="minorHAnsi" w:hAnsiTheme="minorHAnsi" w:cstheme="minorHAnsi"/>
          <w:sz w:val="24"/>
          <w:szCs w:val="24"/>
        </w:rPr>
        <w:t>BHI’s offers 150+ vocational and higher education qualifications that are nationally accredited and internationally recognised.</w:t>
      </w:r>
    </w:p>
    <w:p w14:paraId="44706EB7" w14:textId="77777777" w:rsidR="00C5709E" w:rsidRPr="00C8275B" w:rsidRDefault="00C5709E" w:rsidP="00C5709E">
      <w:pPr>
        <w:pStyle w:val="NoSpacing"/>
        <w:numPr>
          <w:ilvl w:val="0"/>
          <w:numId w:val="12"/>
        </w:numPr>
        <w:rPr>
          <w:rFonts w:asciiTheme="minorHAnsi" w:hAnsiTheme="minorHAnsi" w:cstheme="minorHAnsi"/>
          <w:sz w:val="24"/>
          <w:szCs w:val="24"/>
        </w:rPr>
      </w:pPr>
      <w:r w:rsidRPr="00D86162">
        <w:rPr>
          <w:rFonts w:asciiTheme="minorHAnsi" w:hAnsiTheme="minorHAnsi" w:cstheme="minorHAnsi"/>
          <w:sz w:val="24"/>
          <w:szCs w:val="24"/>
        </w:rPr>
        <w:t xml:space="preserve">BHI offers apprenticeships, traineeships, and pre-apprenticeship courses across a range of </w:t>
      </w:r>
      <w:r w:rsidRPr="00C8275B">
        <w:rPr>
          <w:rFonts w:asciiTheme="minorHAnsi" w:hAnsiTheme="minorHAnsi" w:cstheme="minorHAnsi"/>
          <w:sz w:val="24"/>
          <w:szCs w:val="24"/>
        </w:rPr>
        <w:t xml:space="preserve">trade and industry areas - </w:t>
      </w:r>
      <w:hyperlink r:id="rId52" w:history="1">
        <w:r w:rsidRPr="00C8275B">
          <w:rPr>
            <w:rStyle w:val="Hyperlink"/>
            <w:rFonts w:asciiTheme="minorHAnsi" w:hAnsiTheme="minorHAnsi" w:cstheme="minorHAnsi"/>
            <w:sz w:val="24"/>
            <w:szCs w:val="24"/>
          </w:rPr>
          <w:t>Apprenticeships</w:t>
        </w:r>
      </w:hyperlink>
      <w:r w:rsidRPr="00C8275B">
        <w:rPr>
          <w:rFonts w:asciiTheme="minorHAnsi" w:hAnsiTheme="minorHAnsi" w:cstheme="minorHAnsi"/>
          <w:sz w:val="24"/>
          <w:szCs w:val="24"/>
        </w:rPr>
        <w:t xml:space="preserve"> and </w:t>
      </w:r>
      <w:hyperlink r:id="rId53" w:history="1">
        <w:r w:rsidRPr="00C8275B">
          <w:rPr>
            <w:rStyle w:val="Hyperlink"/>
            <w:rFonts w:asciiTheme="minorHAnsi" w:hAnsiTheme="minorHAnsi" w:cstheme="minorHAnsi"/>
            <w:sz w:val="24"/>
            <w:szCs w:val="24"/>
          </w:rPr>
          <w:t>Traineeships</w:t>
        </w:r>
      </w:hyperlink>
      <w:r w:rsidRPr="00C8275B">
        <w:rPr>
          <w:rStyle w:val="Hyperlink"/>
          <w:rFonts w:asciiTheme="minorHAnsi" w:hAnsiTheme="minorHAnsi" w:cstheme="minorHAnsi"/>
          <w:sz w:val="24"/>
          <w:szCs w:val="24"/>
        </w:rPr>
        <w:t xml:space="preserve">. </w:t>
      </w:r>
    </w:p>
    <w:p w14:paraId="2854422A"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has a number of Melbourne campuses – three in Box Hill, one in the city, and the </w:t>
      </w:r>
      <w:hyperlink r:id="rId54" w:history="1">
        <w:r w:rsidRPr="00C8275B">
          <w:rPr>
            <w:rStyle w:val="Hyperlink"/>
            <w:rFonts w:asciiTheme="minorHAnsi" w:hAnsiTheme="minorHAnsi" w:cstheme="minorHAnsi"/>
            <w:sz w:val="24"/>
            <w:szCs w:val="24"/>
          </w:rPr>
          <w:t>Lilydale Lakeside Campus</w:t>
        </w:r>
      </w:hyperlink>
      <w:r w:rsidRPr="00C8275B">
        <w:rPr>
          <w:rFonts w:asciiTheme="minorHAnsi" w:hAnsiTheme="minorHAnsi" w:cstheme="minorHAnsi"/>
          <w:sz w:val="24"/>
          <w:szCs w:val="24"/>
        </w:rPr>
        <w:t xml:space="preserve"> is the newest campus.  </w:t>
      </w:r>
    </w:p>
    <w:p w14:paraId="437B1D60"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Through its partnerships with international educational institutions and other organisations, Box Hill Institute has ten </w:t>
      </w:r>
      <w:hyperlink r:id="rId55" w:history="1">
        <w:r w:rsidRPr="00C8275B">
          <w:rPr>
            <w:rStyle w:val="Hyperlink"/>
            <w:rFonts w:asciiTheme="minorHAnsi" w:hAnsiTheme="minorHAnsi" w:cstheme="minorHAnsi"/>
            <w:sz w:val="24"/>
            <w:szCs w:val="24"/>
          </w:rPr>
          <w:t>international global educational partners</w:t>
        </w:r>
      </w:hyperlink>
      <w:r w:rsidRPr="00C8275B">
        <w:rPr>
          <w:rFonts w:asciiTheme="minorHAnsi" w:hAnsiTheme="minorHAnsi" w:cstheme="minorHAnsi"/>
          <w:sz w:val="24"/>
          <w:szCs w:val="24"/>
        </w:rPr>
        <w:t xml:space="preserve"> delivering Australian qualifications to residents throughout the Asia-Pacific region and in the Middle East.</w:t>
      </w:r>
    </w:p>
    <w:p w14:paraId="6522B6BA"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has a number of excellent </w:t>
      </w:r>
      <w:hyperlink r:id="rId56" w:history="1">
        <w:r w:rsidRPr="00C8275B">
          <w:rPr>
            <w:rStyle w:val="Hyperlink"/>
            <w:rFonts w:asciiTheme="minorHAnsi" w:hAnsiTheme="minorHAnsi" w:cstheme="minorHAnsi"/>
            <w:sz w:val="24"/>
            <w:szCs w:val="24"/>
          </w:rPr>
          <w:t>facilities</w:t>
        </w:r>
      </w:hyperlink>
      <w:r w:rsidRPr="00C8275B">
        <w:rPr>
          <w:rFonts w:asciiTheme="minorHAnsi" w:hAnsiTheme="minorHAnsi" w:cstheme="minorHAnsi"/>
          <w:sz w:val="24"/>
          <w:szCs w:val="24"/>
        </w:rPr>
        <w:t xml:space="preserve"> </w:t>
      </w:r>
      <w:r w:rsidRPr="00C8275B">
        <w:rPr>
          <w:rStyle w:val="Hyperlink"/>
          <w:rFonts w:asciiTheme="minorHAnsi" w:hAnsiTheme="minorHAnsi" w:cstheme="minorHAnsi"/>
          <w:sz w:val="24"/>
          <w:szCs w:val="24"/>
        </w:rPr>
        <w:t xml:space="preserve"> </w:t>
      </w:r>
      <w:r w:rsidRPr="00C8275B">
        <w:rPr>
          <w:rFonts w:asciiTheme="minorHAnsi" w:hAnsiTheme="minorHAnsi" w:cstheme="minorHAnsi"/>
          <w:sz w:val="24"/>
          <w:szCs w:val="24"/>
        </w:rPr>
        <w:t xml:space="preserve">including its new, one-of-a-kind, Integrated Technology Hub located at the Elgar Campus, which provides collaborative and innovative learning spaces for the air conditioning, refrigeration, mechanical, plumbing and electrical technologies industries.  There are excellent Workplace Training Facilities where students get access to real and simulated work environments in order to gain lots of practical hands-on experience.  The environments are real, the tools and equipment are the latest, and the customers are paying members of the public.  </w:t>
      </w:r>
      <w:r w:rsidRPr="00C8275B">
        <w:rPr>
          <w:rFonts w:asciiTheme="minorHAnsi" w:hAnsiTheme="minorHAnsi" w:cstheme="minorHAnsi"/>
          <w:sz w:val="24"/>
          <w:szCs w:val="24"/>
        </w:rPr>
        <w:br/>
        <w:t>Some of the workplace training facilities include:</w:t>
      </w:r>
    </w:p>
    <w:p w14:paraId="7FC8E904" w14:textId="77777777" w:rsidR="00C5709E" w:rsidRPr="00C8275B" w:rsidRDefault="00C5709E" w:rsidP="00C5709E">
      <w:pPr>
        <w:pStyle w:val="NoSpacing"/>
        <w:numPr>
          <w:ilvl w:val="0"/>
          <w:numId w:val="26"/>
        </w:numPr>
        <w:rPr>
          <w:rFonts w:asciiTheme="minorHAnsi" w:hAnsiTheme="minorHAnsi" w:cstheme="minorHAnsi"/>
          <w:sz w:val="24"/>
          <w:szCs w:val="24"/>
        </w:rPr>
      </w:pPr>
      <w:hyperlink r:id="rId57" w:history="1">
        <w:r w:rsidRPr="00C8275B">
          <w:rPr>
            <w:rStyle w:val="Hyperlink"/>
            <w:rFonts w:asciiTheme="minorHAnsi" w:hAnsiTheme="minorHAnsi" w:cstheme="minorHAnsi"/>
            <w:sz w:val="24"/>
            <w:szCs w:val="24"/>
          </w:rPr>
          <w:t>Barbershop</w:t>
        </w:r>
      </w:hyperlink>
      <w:r w:rsidRPr="00C8275B">
        <w:rPr>
          <w:rFonts w:asciiTheme="minorHAnsi" w:hAnsiTheme="minorHAnsi" w:cstheme="minorHAnsi"/>
          <w:sz w:val="24"/>
          <w:szCs w:val="24"/>
        </w:rPr>
        <w:t xml:space="preserve"> </w:t>
      </w:r>
    </w:p>
    <w:p w14:paraId="59A02A6C" w14:textId="77777777" w:rsidR="00C5709E" w:rsidRPr="00C8275B" w:rsidRDefault="00C5709E" w:rsidP="00C5709E">
      <w:pPr>
        <w:pStyle w:val="NoSpacing"/>
        <w:numPr>
          <w:ilvl w:val="0"/>
          <w:numId w:val="26"/>
        </w:numPr>
        <w:rPr>
          <w:rFonts w:asciiTheme="minorHAnsi" w:hAnsiTheme="minorHAnsi" w:cstheme="minorHAnsi"/>
          <w:sz w:val="24"/>
          <w:szCs w:val="24"/>
        </w:rPr>
      </w:pPr>
      <w:hyperlink r:id="rId58" w:history="1">
        <w:r w:rsidRPr="00C8275B">
          <w:rPr>
            <w:rStyle w:val="Hyperlink"/>
            <w:rFonts w:asciiTheme="minorHAnsi" w:hAnsiTheme="minorHAnsi" w:cstheme="minorHAnsi"/>
            <w:sz w:val="24"/>
            <w:szCs w:val="24"/>
          </w:rPr>
          <w:t>Hair and Beauty Salon</w:t>
        </w:r>
      </w:hyperlink>
      <w:r w:rsidRPr="00C8275B">
        <w:rPr>
          <w:rFonts w:asciiTheme="minorHAnsi" w:hAnsiTheme="minorHAnsi" w:cstheme="minorHAnsi"/>
          <w:sz w:val="24"/>
          <w:szCs w:val="24"/>
        </w:rPr>
        <w:t>, providing spa treatments and services</w:t>
      </w:r>
    </w:p>
    <w:p w14:paraId="708867B2" w14:textId="77777777" w:rsidR="00C5709E" w:rsidRPr="00C8275B" w:rsidRDefault="00C5709E" w:rsidP="00C5709E">
      <w:pPr>
        <w:pStyle w:val="NoSpacing"/>
        <w:numPr>
          <w:ilvl w:val="0"/>
          <w:numId w:val="26"/>
        </w:numPr>
        <w:rPr>
          <w:rFonts w:asciiTheme="minorHAnsi" w:hAnsiTheme="minorHAnsi" w:cstheme="minorHAnsi"/>
          <w:sz w:val="24"/>
          <w:szCs w:val="24"/>
        </w:rPr>
      </w:pPr>
      <w:hyperlink r:id="rId59" w:history="1">
        <w:r w:rsidRPr="00C8275B">
          <w:rPr>
            <w:rStyle w:val="Hyperlink"/>
            <w:rFonts w:asciiTheme="minorHAnsi" w:hAnsiTheme="minorHAnsi" w:cstheme="minorHAnsi"/>
            <w:sz w:val="24"/>
            <w:szCs w:val="24"/>
          </w:rPr>
          <w:t>Pets on Elgar</w:t>
        </w:r>
      </w:hyperlink>
      <w:r w:rsidRPr="00C8275B">
        <w:rPr>
          <w:rFonts w:asciiTheme="minorHAnsi" w:hAnsiTheme="minorHAnsi" w:cstheme="minorHAnsi"/>
          <w:sz w:val="24"/>
          <w:szCs w:val="24"/>
        </w:rPr>
        <w:t>, a veterinary clinic and dog-grooming centre</w:t>
      </w:r>
    </w:p>
    <w:p w14:paraId="3BFEF82C" w14:textId="77777777" w:rsidR="00C5709E" w:rsidRPr="00C8275B" w:rsidRDefault="00C5709E" w:rsidP="00C5709E">
      <w:pPr>
        <w:pStyle w:val="NoSpacing"/>
        <w:numPr>
          <w:ilvl w:val="0"/>
          <w:numId w:val="26"/>
        </w:numPr>
        <w:rPr>
          <w:rFonts w:asciiTheme="minorHAnsi" w:hAnsiTheme="minorHAnsi" w:cstheme="minorHAnsi"/>
          <w:sz w:val="24"/>
          <w:szCs w:val="24"/>
        </w:rPr>
      </w:pPr>
      <w:hyperlink r:id="rId60" w:history="1">
        <w:r w:rsidRPr="00C8275B">
          <w:rPr>
            <w:rStyle w:val="Hyperlink"/>
          </w:rPr>
          <w:t>Fountains Restaurant</w:t>
        </w:r>
      </w:hyperlink>
      <w:r w:rsidRPr="00C8275B">
        <w:rPr>
          <w:rFonts w:asciiTheme="minorHAnsi" w:hAnsiTheme="minorHAnsi" w:cstheme="minorHAnsi"/>
          <w:sz w:val="24"/>
          <w:szCs w:val="24"/>
        </w:rPr>
        <w:t xml:space="preserve">, Box Hill Institute’s premier training restaurant </w:t>
      </w:r>
    </w:p>
    <w:p w14:paraId="3F838807"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offers its students </w:t>
      </w:r>
      <w:hyperlink r:id="rId61" w:history="1">
        <w:r w:rsidRPr="00C8275B">
          <w:rPr>
            <w:rStyle w:val="Hyperlink"/>
            <w:rFonts w:asciiTheme="minorHAnsi" w:hAnsiTheme="minorHAnsi" w:cstheme="minorHAnsi"/>
            <w:sz w:val="24"/>
            <w:szCs w:val="24"/>
          </w:rPr>
          <w:t>Study Abroad</w:t>
        </w:r>
      </w:hyperlink>
      <w:r w:rsidRPr="00C8275B">
        <w:rPr>
          <w:rFonts w:asciiTheme="minorHAnsi" w:hAnsiTheme="minorHAnsi" w:cstheme="minorHAnsi"/>
          <w:sz w:val="24"/>
          <w:szCs w:val="24"/>
        </w:rPr>
        <w:t xml:space="preserve"> opportunities. </w:t>
      </w:r>
    </w:p>
    <w:p w14:paraId="3406386E"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has a range of </w:t>
      </w:r>
      <w:hyperlink r:id="rId62" w:history="1">
        <w:r w:rsidRPr="00C8275B">
          <w:rPr>
            <w:rStyle w:val="Hyperlink"/>
            <w:rFonts w:asciiTheme="minorHAnsi" w:hAnsiTheme="minorHAnsi" w:cstheme="minorHAnsi"/>
            <w:sz w:val="24"/>
            <w:szCs w:val="24"/>
          </w:rPr>
          <w:t>Student Support Services</w:t>
        </w:r>
      </w:hyperlink>
      <w:r w:rsidRPr="00C8275B">
        <w:rPr>
          <w:rFonts w:asciiTheme="minorHAnsi" w:hAnsiTheme="minorHAnsi" w:cstheme="minorHAnsi"/>
          <w:sz w:val="24"/>
          <w:szCs w:val="24"/>
        </w:rPr>
        <w:t>, including study support, and personal and career counselling.</w:t>
      </w:r>
    </w:p>
    <w:p w14:paraId="6DAF9D2A"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offers courses through the </w:t>
      </w:r>
      <w:hyperlink r:id="rId63" w:history="1">
        <w:r w:rsidRPr="00C8275B">
          <w:rPr>
            <w:rStyle w:val="Hyperlink"/>
            <w:rFonts w:asciiTheme="minorHAnsi" w:hAnsiTheme="minorHAnsi" w:cstheme="minorHAnsi"/>
            <w:sz w:val="24"/>
            <w:szCs w:val="24"/>
          </w:rPr>
          <w:t>Free TAFE For Priority Courses</w:t>
        </w:r>
      </w:hyperlink>
      <w:r w:rsidRPr="00C8275B">
        <w:rPr>
          <w:rFonts w:asciiTheme="minorHAnsi" w:hAnsiTheme="minorHAnsi" w:cstheme="minorHAnsi"/>
          <w:sz w:val="24"/>
          <w:szCs w:val="24"/>
        </w:rPr>
        <w:t>.</w:t>
      </w:r>
    </w:p>
    <w:p w14:paraId="052D3FDC" w14:textId="77777777" w:rsidR="00C5709E" w:rsidRPr="00C8275B" w:rsidRDefault="00C5709E" w:rsidP="00C5709E">
      <w:pPr>
        <w:pStyle w:val="NoSpacing"/>
        <w:numPr>
          <w:ilvl w:val="0"/>
          <w:numId w:val="12"/>
        </w:numPr>
        <w:rPr>
          <w:rFonts w:asciiTheme="minorHAnsi" w:hAnsiTheme="minorHAnsi" w:cstheme="minorHAnsi"/>
          <w:sz w:val="24"/>
          <w:szCs w:val="24"/>
        </w:rPr>
      </w:pPr>
      <w:r w:rsidRPr="00C8275B">
        <w:rPr>
          <w:rFonts w:asciiTheme="minorHAnsi" w:hAnsiTheme="minorHAnsi" w:cstheme="minorHAnsi"/>
          <w:sz w:val="24"/>
          <w:szCs w:val="24"/>
        </w:rPr>
        <w:t xml:space="preserve">BHI offers offer a number of </w:t>
      </w:r>
      <w:hyperlink r:id="rId64" w:history="1">
        <w:r w:rsidRPr="00C8275B">
          <w:rPr>
            <w:rStyle w:val="Hyperlink"/>
            <w:rFonts w:asciiTheme="minorHAnsi" w:hAnsiTheme="minorHAnsi" w:cstheme="minorHAnsi"/>
            <w:sz w:val="24"/>
            <w:szCs w:val="24"/>
          </w:rPr>
          <w:t>scholarships</w:t>
        </w:r>
      </w:hyperlink>
      <w:r w:rsidRPr="00C8275B">
        <w:rPr>
          <w:rFonts w:asciiTheme="minorHAnsi" w:hAnsiTheme="minorHAnsi" w:cstheme="minorHAnsi"/>
          <w:sz w:val="24"/>
          <w:szCs w:val="24"/>
        </w:rPr>
        <w:t xml:space="preserve"> that:</w:t>
      </w:r>
    </w:p>
    <w:p w14:paraId="33F7881B" w14:textId="77777777" w:rsidR="00C5709E" w:rsidRPr="00C8275B" w:rsidRDefault="00C5709E" w:rsidP="00C5709E">
      <w:pPr>
        <w:pStyle w:val="NoSpacing"/>
        <w:numPr>
          <w:ilvl w:val="0"/>
          <w:numId w:val="27"/>
        </w:numPr>
        <w:rPr>
          <w:rFonts w:asciiTheme="minorHAnsi" w:hAnsiTheme="minorHAnsi" w:cstheme="minorHAnsi"/>
          <w:sz w:val="24"/>
          <w:szCs w:val="24"/>
        </w:rPr>
      </w:pPr>
      <w:r w:rsidRPr="00C8275B">
        <w:rPr>
          <w:rFonts w:asciiTheme="minorHAnsi" w:hAnsiTheme="minorHAnsi" w:cstheme="minorHAnsi"/>
          <w:sz w:val="24"/>
          <w:szCs w:val="24"/>
        </w:rPr>
        <w:t>recognise the academic achievement of students</w:t>
      </w:r>
    </w:p>
    <w:p w14:paraId="3A2D3B97" w14:textId="77777777" w:rsidR="00C5709E" w:rsidRPr="00C8275B" w:rsidRDefault="00C5709E" w:rsidP="00C5709E">
      <w:pPr>
        <w:pStyle w:val="NoSpacing"/>
        <w:numPr>
          <w:ilvl w:val="0"/>
          <w:numId w:val="27"/>
        </w:numPr>
        <w:rPr>
          <w:rFonts w:asciiTheme="minorHAnsi" w:hAnsiTheme="minorHAnsi" w:cstheme="minorHAnsi"/>
          <w:sz w:val="24"/>
          <w:szCs w:val="24"/>
        </w:rPr>
      </w:pPr>
      <w:r w:rsidRPr="00C8275B">
        <w:rPr>
          <w:rFonts w:asciiTheme="minorHAnsi" w:hAnsiTheme="minorHAnsi" w:cstheme="minorHAnsi"/>
          <w:sz w:val="24"/>
          <w:szCs w:val="24"/>
        </w:rPr>
        <w:t>help students who need financial assistance</w:t>
      </w:r>
    </w:p>
    <w:p w14:paraId="7453EA24" w14:textId="77777777" w:rsidR="00C5709E" w:rsidRPr="00C55D73" w:rsidRDefault="00C5709E" w:rsidP="00C5709E">
      <w:pPr>
        <w:pStyle w:val="NoSpacing"/>
        <w:rPr>
          <w:rFonts w:asciiTheme="minorHAnsi" w:hAnsiTheme="minorHAnsi" w:cstheme="minorHAnsi"/>
          <w:sz w:val="24"/>
          <w:szCs w:val="24"/>
          <w:highlight w:val="yellow"/>
        </w:rPr>
      </w:pPr>
    </w:p>
    <w:p w14:paraId="524A628F" w14:textId="0CA1A5FA" w:rsidR="00C5709E" w:rsidRPr="00C8275B" w:rsidRDefault="00C5709E" w:rsidP="00C5709E">
      <w:pPr>
        <w:pStyle w:val="NoSpacing"/>
        <w:jc w:val="center"/>
        <w:rPr>
          <w:rFonts w:asciiTheme="minorHAnsi" w:hAnsiTheme="minorHAnsi" w:cstheme="minorHAnsi"/>
        </w:rPr>
      </w:pPr>
      <w:r w:rsidRPr="00C8275B">
        <w:rPr>
          <w:rFonts w:asciiTheme="minorHAnsi" w:hAnsiTheme="minorHAnsi" w:cstheme="minorHAnsi"/>
          <w:noProof/>
        </w:rPr>
        <w:drawing>
          <wp:inline distT="0" distB="0" distL="0" distR="0" wp14:anchorId="42E1C33B" wp14:editId="66BFE86F">
            <wp:extent cx="2213264" cy="13525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15973" cy="1354206"/>
                    </a:xfrm>
                    <a:prstGeom prst="rect">
                      <a:avLst/>
                    </a:prstGeom>
                    <a:noFill/>
                    <a:ln>
                      <a:noFill/>
                    </a:ln>
                  </pic:spPr>
                </pic:pic>
              </a:graphicData>
            </a:graphic>
          </wp:inline>
        </w:drawing>
      </w:r>
      <w:r w:rsidRPr="00C8275B">
        <w:rPr>
          <w:rFonts w:asciiTheme="minorHAnsi" w:hAnsiTheme="minorHAnsi" w:cstheme="minorHAnsi"/>
        </w:rPr>
        <w:t xml:space="preserve"> </w:t>
      </w:r>
      <w:r w:rsidR="005B4EF8">
        <w:rPr>
          <w:rFonts w:asciiTheme="minorHAnsi" w:hAnsiTheme="minorHAnsi" w:cstheme="minorHAnsi"/>
        </w:rPr>
        <w:t xml:space="preserve">         </w:t>
      </w:r>
      <w:r w:rsidRPr="00C8275B">
        <w:rPr>
          <w:rFonts w:asciiTheme="minorHAnsi" w:hAnsiTheme="minorHAnsi" w:cstheme="minorHAnsi"/>
          <w:noProof/>
        </w:rPr>
        <w:t xml:space="preserve"> </w:t>
      </w:r>
      <w:r w:rsidRPr="00C8275B">
        <w:rPr>
          <w:rFonts w:asciiTheme="minorHAnsi" w:hAnsiTheme="minorHAnsi" w:cstheme="minorHAnsi"/>
          <w:noProof/>
        </w:rPr>
        <w:drawing>
          <wp:inline distT="0" distB="0" distL="0" distR="0" wp14:anchorId="59DBFB8E" wp14:editId="6E5E7631">
            <wp:extent cx="2646020" cy="1350010"/>
            <wp:effectExtent l="0" t="0" r="2540" b="2540"/>
            <wp:docPr id="89" name="Picture 89" descr="Box Hill Institute's Integrated Technology Hub, Melbourne | Aure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x Hill Institute's Integrated Technology Hub, Melbourne | Aureco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98294" cy="1376680"/>
                    </a:xfrm>
                    <a:prstGeom prst="rect">
                      <a:avLst/>
                    </a:prstGeom>
                    <a:noFill/>
                    <a:ln>
                      <a:noFill/>
                    </a:ln>
                  </pic:spPr>
                </pic:pic>
              </a:graphicData>
            </a:graphic>
          </wp:inline>
        </w:drawing>
      </w:r>
    </w:p>
    <w:p w14:paraId="62BC06D4" w14:textId="77777777" w:rsidR="003A68A9" w:rsidRDefault="003A68A9">
      <w:pPr>
        <w:rPr>
          <w:rFonts w:asciiTheme="minorHAnsi" w:hAnsiTheme="minorHAnsi" w:cstheme="minorHAnsi"/>
          <w:b/>
          <w:sz w:val="46"/>
          <w:szCs w:val="46"/>
        </w:rPr>
      </w:pPr>
    </w:p>
    <w:bookmarkEnd w:id="0"/>
    <w:sectPr w:rsidR="003A68A9" w:rsidSect="005450C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BBC" w14:textId="77777777" w:rsidR="0037059C" w:rsidRDefault="0037059C">
      <w:r>
        <w:separator/>
      </w:r>
    </w:p>
  </w:endnote>
  <w:endnote w:type="continuationSeparator" w:id="0">
    <w:p w14:paraId="30216FBE" w14:textId="77777777" w:rsidR="0037059C" w:rsidRDefault="003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2274" w14:textId="77777777" w:rsidR="0037059C" w:rsidRDefault="0037059C">
      <w:r>
        <w:separator/>
      </w:r>
    </w:p>
  </w:footnote>
  <w:footnote w:type="continuationSeparator" w:id="0">
    <w:p w14:paraId="321FB64E" w14:textId="77777777" w:rsidR="0037059C" w:rsidRDefault="0037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4932"/>
    <w:multiLevelType w:val="multilevel"/>
    <w:tmpl w:val="3F0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F7BCD"/>
    <w:multiLevelType w:val="multilevel"/>
    <w:tmpl w:val="92A4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02CB0"/>
    <w:multiLevelType w:val="hybridMultilevel"/>
    <w:tmpl w:val="3792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700639"/>
    <w:multiLevelType w:val="hybridMultilevel"/>
    <w:tmpl w:val="57B8A9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B9675B"/>
    <w:multiLevelType w:val="multilevel"/>
    <w:tmpl w:val="38C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EE14CE"/>
    <w:multiLevelType w:val="multilevel"/>
    <w:tmpl w:val="B54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27"/>
  </w:num>
  <w:num w:numId="2" w16cid:durableId="1446926196">
    <w:abstractNumId w:val="11"/>
  </w:num>
  <w:num w:numId="3" w16cid:durableId="947732349">
    <w:abstractNumId w:val="32"/>
  </w:num>
  <w:num w:numId="4" w16cid:durableId="1482381073">
    <w:abstractNumId w:val="2"/>
  </w:num>
  <w:num w:numId="5" w16cid:durableId="1891071920">
    <w:abstractNumId w:val="16"/>
  </w:num>
  <w:num w:numId="6" w16cid:durableId="1850291845">
    <w:abstractNumId w:val="9"/>
  </w:num>
  <w:num w:numId="7" w16cid:durableId="759183325">
    <w:abstractNumId w:val="20"/>
  </w:num>
  <w:num w:numId="8" w16cid:durableId="1067844936">
    <w:abstractNumId w:val="4"/>
  </w:num>
  <w:num w:numId="9" w16cid:durableId="282686708">
    <w:abstractNumId w:val="15"/>
  </w:num>
  <w:num w:numId="10" w16cid:durableId="1430807677">
    <w:abstractNumId w:val="23"/>
  </w:num>
  <w:num w:numId="11" w16cid:durableId="1177159869">
    <w:abstractNumId w:val="26"/>
  </w:num>
  <w:num w:numId="12" w16cid:durableId="1560363315">
    <w:abstractNumId w:val="13"/>
  </w:num>
  <w:num w:numId="13" w16cid:durableId="716315058">
    <w:abstractNumId w:val="19"/>
  </w:num>
  <w:num w:numId="14" w16cid:durableId="1050227655">
    <w:abstractNumId w:val="17"/>
  </w:num>
  <w:num w:numId="15" w16cid:durableId="481653736">
    <w:abstractNumId w:val="1"/>
  </w:num>
  <w:num w:numId="16" w16cid:durableId="991327590">
    <w:abstractNumId w:val="21"/>
  </w:num>
  <w:num w:numId="17" w16cid:durableId="1490560044">
    <w:abstractNumId w:val="18"/>
  </w:num>
  <w:num w:numId="18" w16cid:durableId="1018001104">
    <w:abstractNumId w:val="5"/>
  </w:num>
  <w:num w:numId="19" w16cid:durableId="1320421400">
    <w:abstractNumId w:val="8"/>
  </w:num>
  <w:num w:numId="20" w16cid:durableId="1556888923">
    <w:abstractNumId w:val="24"/>
  </w:num>
  <w:num w:numId="21" w16cid:durableId="761995908">
    <w:abstractNumId w:val="30"/>
  </w:num>
  <w:num w:numId="22" w16cid:durableId="1701853651">
    <w:abstractNumId w:val="12"/>
  </w:num>
  <w:num w:numId="23" w16cid:durableId="655573074">
    <w:abstractNumId w:val="22"/>
  </w:num>
  <w:num w:numId="24" w16cid:durableId="813839119">
    <w:abstractNumId w:val="28"/>
  </w:num>
  <w:num w:numId="25" w16cid:durableId="1757894060">
    <w:abstractNumId w:val="10"/>
  </w:num>
  <w:num w:numId="26" w16cid:durableId="532380845">
    <w:abstractNumId w:val="25"/>
  </w:num>
  <w:num w:numId="27" w16cid:durableId="1157265339">
    <w:abstractNumId w:val="0"/>
  </w:num>
  <w:num w:numId="28" w16cid:durableId="616790798">
    <w:abstractNumId w:val="6"/>
  </w:num>
  <w:num w:numId="29" w16cid:durableId="1532958730">
    <w:abstractNumId w:val="7"/>
  </w:num>
  <w:num w:numId="30" w16cid:durableId="1590968672">
    <w:abstractNumId w:val="14"/>
  </w:num>
  <w:num w:numId="31" w16cid:durableId="624000922">
    <w:abstractNumId w:val="31"/>
  </w:num>
  <w:num w:numId="32" w16cid:durableId="1988362609">
    <w:abstractNumId w:val="29"/>
  </w:num>
  <w:num w:numId="33" w16cid:durableId="16384149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0F7"/>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44CF"/>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34B"/>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37D41"/>
    <w:rsid w:val="0024143C"/>
    <w:rsid w:val="00242307"/>
    <w:rsid w:val="002427B3"/>
    <w:rsid w:val="00242C74"/>
    <w:rsid w:val="00242C95"/>
    <w:rsid w:val="00243608"/>
    <w:rsid w:val="00243C80"/>
    <w:rsid w:val="0024421D"/>
    <w:rsid w:val="002442A2"/>
    <w:rsid w:val="0024431D"/>
    <w:rsid w:val="002446D0"/>
    <w:rsid w:val="00244B3E"/>
    <w:rsid w:val="00244C13"/>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3414"/>
    <w:rsid w:val="00273541"/>
    <w:rsid w:val="00273C90"/>
    <w:rsid w:val="00273ECC"/>
    <w:rsid w:val="0027429F"/>
    <w:rsid w:val="00274378"/>
    <w:rsid w:val="002743C0"/>
    <w:rsid w:val="00274A11"/>
    <w:rsid w:val="00274D0B"/>
    <w:rsid w:val="00275396"/>
    <w:rsid w:val="00275A8A"/>
    <w:rsid w:val="00275FFC"/>
    <w:rsid w:val="00276022"/>
    <w:rsid w:val="00276056"/>
    <w:rsid w:val="00276BC4"/>
    <w:rsid w:val="00276CA4"/>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033"/>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28A"/>
    <w:rsid w:val="003714EE"/>
    <w:rsid w:val="003716B5"/>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3F7D29"/>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9C"/>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E22"/>
    <w:rsid w:val="00577F4E"/>
    <w:rsid w:val="00580755"/>
    <w:rsid w:val="00580FCF"/>
    <w:rsid w:val="0058302B"/>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6E5"/>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EE8"/>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81B"/>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150"/>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A30"/>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554E"/>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2DD3"/>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666F"/>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1B1"/>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0B9"/>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7A8"/>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2AE"/>
    <w:rsid w:val="00C97310"/>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826"/>
    <w:rsid w:val="00CC190F"/>
    <w:rsid w:val="00CC1F74"/>
    <w:rsid w:val="00CC2D4C"/>
    <w:rsid w:val="00CC2E99"/>
    <w:rsid w:val="00CC2F3D"/>
    <w:rsid w:val="00CC2F91"/>
    <w:rsid w:val="00CC3A20"/>
    <w:rsid w:val="00CC3BDA"/>
    <w:rsid w:val="00CC3D19"/>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20"/>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7E5"/>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2906"/>
    <w:rsid w:val="00F32E74"/>
    <w:rsid w:val="00F3316D"/>
    <w:rsid w:val="00F33811"/>
    <w:rsid w:val="00F33BFB"/>
    <w:rsid w:val="00F34303"/>
    <w:rsid w:val="00F3584B"/>
    <w:rsid w:val="00F41BBE"/>
    <w:rsid w:val="00F4226A"/>
    <w:rsid w:val="00F4229E"/>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6F31"/>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748"/>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DF9"/>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AA8"/>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ms.holmesglen.edu.au/ch/102056/4t5tf/3531/6C0rI1vwzX2LMLHC.kvAnplsNHe_8BMTPf9nDI1b.html" TargetMode="External"/><Relationship Id="rId18" Type="http://schemas.openxmlformats.org/officeDocument/2006/relationships/hyperlink" Target="https://comms.holmesglen.edu.au/ch/102056/4t5tf/3536/6C0rI1vwzX2LMLHC.kvATq8896z6UbX6ATcFGPdz.html" TargetMode="External"/><Relationship Id="rId26" Type="http://schemas.openxmlformats.org/officeDocument/2006/relationships/image" Target="media/image4.gif"/><Relationship Id="rId39" Type="http://schemas.openxmlformats.org/officeDocument/2006/relationships/hyperlink" Target="https://content.projects-abroad.org/e3t/Ctc/X+113/d38wYc04/VXdnWW5SzTCnW7ZcCF92Xms8LW2H1VMy5KVHxVN4jRWbl5nR3bW50kH_H6lZ3lCW5zr71C8dp4qsN8sJ8H0_TrYLW5HPqPb4TP38JN6XDyzWy5pj5W5CY1hj4Kc0rFN5sVVK7w22J5W8lP30k8Km2wnW2rnnTy6fGXZ-VdTcRR5CsbsMW5wV3kM8-6qFRW33YtgP6YjF2-W3Dq_5q7rNjKZVvP1py5XJ9FGW2xlnNj2ZHQf5W5TT50J6z863pW32TpHM13Wrf9W6GzHGZ49yvbpW7jnv_m7D3J6TW5Gq2GD7kB2X3W6y5fPl20kPwKW8Bm6hb3J132ZW1GPBk797nbb9W6RCZHQ5X9JVKN518mFy2rhYMW3XCDjb5qJnmmW8_LK-G6mRFwvW96KYgl1-TlnlW1mcWZR2184WnW9cspgn22wJt3W1--VFM1Lm89DW8dc1qY7cJh20W6PHNHf4y-y4Hf8n0KfP04" TargetMode="External"/><Relationship Id="rId21" Type="http://schemas.openxmlformats.org/officeDocument/2006/relationships/hyperlink" Target="https://www.holmesglen.edu.au/explore-courses/sport-fitness-and-wellbeing/sport/higher-education/bachelor-of-sport-business" TargetMode="External"/><Relationship Id="rId34" Type="http://schemas.openxmlformats.org/officeDocument/2006/relationships/hyperlink" Target="https://www.projects-abroad.com.au/" TargetMode="External"/><Relationship Id="rId42" Type="http://schemas.openxmlformats.org/officeDocument/2006/relationships/hyperlink" Target="https://study.uq.edu.au/events/medicine-information-evening" TargetMode="External"/><Relationship Id="rId47" Type="http://schemas.openxmlformats.org/officeDocument/2006/relationships/hyperlink" Target="https://www.deakin.edu.au/course/bachelor-data-science-honours" TargetMode="External"/><Relationship Id="rId50" Type="http://schemas.openxmlformats.org/officeDocument/2006/relationships/image" Target="media/image9.emf"/><Relationship Id="rId55" Type="http://schemas.openxmlformats.org/officeDocument/2006/relationships/hyperlink" Target="https://www.boxhill.edu.au/study-with-us/global-partners/" TargetMode="External"/><Relationship Id="rId63" Type="http://schemas.openxmlformats.org/officeDocument/2006/relationships/hyperlink" Target="https://www.boxhill.edu.au/free-tafe-for-priority-course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s.holmesglen.edu.au/ch/102056/4t5tf/3534/6C0rI1vwzX2LMLHC.kvAFCQ5LpzGq7reHKq615JV.html"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s.holmesglen.edu.au/ch/102056/4t5tf/3529/6C0rI1vwzX2LMLHC.kvA6Gv8fXILDCiUkCNeX5VO.html" TargetMode="External"/><Relationship Id="rId24" Type="http://schemas.openxmlformats.org/officeDocument/2006/relationships/image" Target="media/image3.png"/><Relationship Id="rId32" Type="http://schemas.openxmlformats.org/officeDocument/2006/relationships/hyperlink" Target="https://study.anu.edu.au/form/open-day-registration-form" TargetMode="External"/><Relationship Id="rId37" Type="http://schemas.openxmlformats.org/officeDocument/2006/relationships/hyperlink" Target="https://content.projects-abroad.org/e3t/Ctc/X+113/d38wYc04/VXdnWW5SzTCnW7ZcCF92Xms8LW2H1VMy5KVHxVN4jRWbF5nR3bW5BWr2F6lZ3lWW2WG79t9gX-gcW8L7y9q3-MwdBW4dQ6126cYW2RVrVykg3wd6TxW4f_nYw9crf1HN397VN4gXLB2Vrvw-Q45ytdsW28tYmC25JNWBW8Ysql48fgXbwW8XyN3z4TL0l9W3Gpng85jCCy1W53-KcZ2mvRxzW24h1KH3WfsFVW8fzjB77S5-c4W2J3YLT8JzHp2N8kFyF7zVg-QW1GNRPB4SPsgYW8Nyhz57CDzcxW3Sq9rC8Y9m6HW4lDppb7BHNhyW6CnJLt8_R_gQW65lBp41gYF9GW96crYh79KRGbN8BrX7vnnPZQN6zSdckk4FbSW7SnB3458JwCKVNBgNF1cwrJlN5TCg2w5Jj4wW23Bg5l2VVNydW6lGclC8JL2WkW4Njkdf97PTQyW6xHKQH5b34CwW4MZ12D3Nq9rMN314-DVG_54ydp6t_T04" TargetMode="External"/><Relationship Id="rId40" Type="http://schemas.openxmlformats.org/officeDocument/2006/relationships/hyperlink" Target="https://content.projects-abroad.org/e3t/Ctc/X+113/d38wYc04/VXdnWW5SzTCnW7ZcCF92Xms8LW2H1VMy5KVHxVN4jRWcR3qgz0W7Y8-PT6lZ3pcW69lhFZ4P9zMZN7bqKD3XVB0zW7yWRxn3vXmM6VqyD9D43z5trW4ywmFH5TRRx5W3Xsmb86B8fjSW36B-nF7CtbQjW8jXWyc6cpbLvW4XdX973V3fRGVQzLFj8ZQ4cWW5_d-Mg2nYXN7W5wGRKd5Ps5-KW2J3gDF6Mw6kXN4bHN5SjG7L2W3g3fPT7q-L09W6WXfBS8lWf9sW4fDxGD10FtfQW7GRXb133Nc6YW8lTxS_6xb5hbW2qqpxw7zKbHHW1VFF3S1Bs4nbW40CdyQ7lDJ30W7yr_Qb2PDxfHW1tFpFH34JtPJW4BwlPZ8LCVgTVDMQ204MNGVYf44SlDb04" TargetMode="External"/><Relationship Id="rId45" Type="http://schemas.openxmlformats.org/officeDocument/2006/relationships/hyperlink" Target="https://study.unimelb.edu.au/find/courses/undergraduate/bachelor-of-science/" TargetMode="External"/><Relationship Id="rId53" Type="http://schemas.openxmlformats.org/officeDocument/2006/relationships/hyperlink" Target="https://www.boxhill.edu.au/search/?query=traineeships&amp;view=site_search" TargetMode="External"/><Relationship Id="rId58" Type="http://schemas.openxmlformats.org/officeDocument/2006/relationships/hyperlink" Target="https://www.boxhill.edu.au/facilities/hair-beauty-salon/" TargetMode="External"/><Relationship Id="rId66"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comms.holmesglen.edu.au/ch/102056/4t5tf/3533/6C0rI1vwzX2LMLHC.kvAJvxbWSRfH_cYgd_vOpVv.html" TargetMode="External"/><Relationship Id="rId23" Type="http://schemas.openxmlformats.org/officeDocument/2006/relationships/hyperlink" Target="https://www.youtube.com/watch?v=2ZfXKYyCSNU" TargetMode="External"/><Relationship Id="rId28" Type="http://schemas.openxmlformats.org/officeDocument/2006/relationships/hyperlink" Target="https://www.monash.edu/discover/events/events-calendar" TargetMode="External"/><Relationship Id="rId36" Type="http://schemas.openxmlformats.org/officeDocument/2006/relationships/hyperlink" Target="https://content.projects-abroad.org/e3t/Ctc/X+113/d38wYc04/VXdnWW5SzTCnW7ZcCF92Xms8LW2H1VMy5KVHxVN4jRWbF5nR3bW5BWr2F6lZ3pvMRcHB7R-LwyW2FYRLd7yH-fNVwHYxD8VZzZPW1Dk9vJ2HqrMFW9dHv7H6vfh9CN5YRzcSWCsq6W7YnYTy3ybsvqW7-3q0F5VT3sHW5QYjFM7VR_nZW2j-Cp723JKGPVgNhMR2jV_4WW7Znqrk4nBLMyN3zX3vRGk0vsW3BCWXZ3K0fsSVh7Pyv3vnRPhW36Ydk91pDTrjW1y8HH87sVRhcW2v97wB6JwY8tW2xYKs82zCcK2W97nnQf57zJD2W7GPT_Q8J4dhtW4MkJBH4ZfWxPN4xDlm5DBXBzW2qR4Rs8PQFyqN4SlmbLYT0-pW3xwD8r4KRlJwW2FVw5S8Z1809W4Gc54y3Tl5GMW3CbKMW82107bW74nDtL2tyVR7W6Z3Wwv7_5mqgW4yzPQw15TK8_W3-1B3R6RTSxfW2mKlF04twCzNf3sjrfK04" TargetMode="External"/><Relationship Id="rId49" Type="http://schemas.openxmlformats.org/officeDocument/2006/relationships/hyperlink" Target="https://www.rmit.edu.au/study-with-us/levels-of-study/undergraduate-study/bachelor-degrees/bachelor-of-data-science-professional-bp348" TargetMode="External"/><Relationship Id="rId57" Type="http://schemas.openxmlformats.org/officeDocument/2006/relationships/hyperlink" Target="https://www.boxhill.edu.au/facilities/barbershop/" TargetMode="External"/><Relationship Id="rId61" Type="http://schemas.openxmlformats.org/officeDocument/2006/relationships/hyperlink" Target="https://www.boxhill.edu.au/study-with-us/study-abroad/" TargetMode="External"/><Relationship Id="rId10" Type="http://schemas.openxmlformats.org/officeDocument/2006/relationships/footer" Target="footer1.xml"/><Relationship Id="rId19" Type="http://schemas.openxmlformats.org/officeDocument/2006/relationships/hyperlink" Target="https://comms.holmesglen.edu.au/ch/102056/4t5tf/3537/6C0rI1vwzX2LMLHC.kvAU_dDfDyjkMP24y2zKPos.html" TargetMode="External"/><Relationship Id="rId31" Type="http://schemas.openxmlformats.org/officeDocument/2006/relationships/hyperlink" Target="https://www.anu.edu.au/study/apply/domestic-applications-anu-undergraduate/applying-to-anu-application-details" TargetMode="External"/><Relationship Id="rId44" Type="http://schemas.openxmlformats.org/officeDocument/2006/relationships/image" Target="media/image8.png"/><Relationship Id="rId52" Type="http://schemas.openxmlformats.org/officeDocument/2006/relationships/hyperlink" Target="https://www.boxhill.edu.au/search/?query=apprenticeships&amp;view=site_search" TargetMode="External"/><Relationship Id="rId60" Type="http://schemas.openxmlformats.org/officeDocument/2006/relationships/hyperlink" Target="https://www.boxhill.edu.au/facilities/fountains-restaurant/" TargetMode="External"/><Relationship Id="rId65"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mms.holmesglen.edu.au/ch/102056/4t5tf/3532/6C0rI1vwzX2LMLHC.kvAohTH37tq1ZMRzmu71lxN.html" TargetMode="External"/><Relationship Id="rId22" Type="http://schemas.openxmlformats.org/officeDocument/2006/relationships/hyperlink" Target="https://www.holmesglen.edu.au/explore-courses/sport-fitness-and-wellbeing/sport/higher-education/bachelor-of-sports-media" TargetMode="External"/><Relationship Id="rId27" Type="http://schemas.openxmlformats.org/officeDocument/2006/relationships/hyperlink" Target="https://www.monash.edu/discover/events" TargetMode="External"/><Relationship Id="rId30" Type="http://schemas.openxmlformats.org/officeDocument/2006/relationships/hyperlink" Target="https://www.uac.edu.au/portal/anu/support/manage-application.shtml" TargetMode="External"/><Relationship Id="rId35" Type="http://schemas.openxmlformats.org/officeDocument/2006/relationships/hyperlink" Target="https://content.projects-abroad.org/e3t/Ctc/X+113/d38wYc04/VXdnWW5SzTCnW7ZcCF92Xms8LW2H1VMy5KVHxVN4jRWbl5nR3bW50kH_H6lZ3kQW86HqbT9k56zLW8HS33m4DGCgJW197jpn2tNYy7VP9BH83tVTrgW3jn_LL4fg-kYW7WsRkT1P2100W2PP1Yl3XDmRRW94S0r-4vxgJyW4Y74PY6fyt0fW3By-NP3-gW2cW7m8k_22BHncLVLCfQb2bg6lYW5GxXBF59ylGVW4F1ysX6B01P2W5DfSZW6QRqjpW92NZ8D84fp3PW96fSqL4XsY3ZW7cgW9x1JFgw2W4PP6FW2Z6bN8W8QH7Qh6BQWF6W5Z0k9r6mRZBFW80jb1m2h6rrVW19Ks7j4My7z8W2sd9db9d6qXyW3F-M7413NfDTW2LjDf87wKRNjW19v8wx1m2GcvVM4glc5_Y9R6W934h288D97WpW4Jxj_F4W46V5W7cKKTl3G9H5lW8K19Kd12DklHf46_zM004" TargetMode="External"/><Relationship Id="rId43" Type="http://schemas.openxmlformats.org/officeDocument/2006/relationships/hyperlink" Target="https://study.uq.edu.au/events/medicine-information-evening" TargetMode="External"/><Relationship Id="rId48" Type="http://schemas.openxmlformats.org/officeDocument/2006/relationships/hyperlink" Target="https://www.monash.edu/study/courses/find-a-course/applied-data-science-advanced-s3003" TargetMode="External"/><Relationship Id="rId56" Type="http://schemas.openxmlformats.org/officeDocument/2006/relationships/hyperlink" Target="https://www.boxhill.edu.au/study-with-us/facilities/" TargetMode="External"/><Relationship Id="rId64" Type="http://schemas.openxmlformats.org/officeDocument/2006/relationships/hyperlink" Target="https://www.boxhill.edu.au/study-with-us/scholarships/" TargetMode="External"/><Relationship Id="rId8" Type="http://schemas.openxmlformats.org/officeDocument/2006/relationships/image" Target="media/image1.jpeg"/><Relationship Id="rId51" Type="http://schemas.openxmlformats.org/officeDocument/2006/relationships/hyperlink" Target="https://www.boxhill.edu.au/" TargetMode="External"/><Relationship Id="rId3" Type="http://schemas.openxmlformats.org/officeDocument/2006/relationships/styles" Target="styles.xml"/><Relationship Id="rId12" Type="http://schemas.openxmlformats.org/officeDocument/2006/relationships/hyperlink" Target="https://comms.holmesglen.edu.au/ch/102056/4t5tf/3530/6C0rI1vwzX2LMLHC.kvA9fuA1VwLSnQgBmDKqhtO.html" TargetMode="External"/><Relationship Id="rId17" Type="http://schemas.openxmlformats.org/officeDocument/2006/relationships/hyperlink" Target="https://comms.holmesglen.edu.au/ch/102056/4t5tf/3535/6C0rI1vwzX2LMLHC.kvAarQSC4lk6x1dZlIu4ifX.html" TargetMode="External"/><Relationship Id="rId25" Type="http://schemas.openxmlformats.org/officeDocument/2006/relationships/hyperlink" Target="https://www.trybooking.com/events/landing/1543147" TargetMode="External"/><Relationship Id="rId33" Type="http://schemas.openxmlformats.org/officeDocument/2006/relationships/image" Target="media/image6.jpeg"/><Relationship Id="rId38" Type="http://schemas.openxmlformats.org/officeDocument/2006/relationships/hyperlink" Target="https://content.projects-abroad.org/e3t/Ctc/X+113/d38wYc04/VXdnWW5SzTCnW7ZcCF92Xms8LW2H1VMy5KVHxVN4jRWbF5nR3bW5BWr2F6lZ3q2W9kT_Sb6kYnm5W97VPlZ7WLHJjW1Jh1HH35brG1W6b70XC62y_TnW5Wq_rq3ZJ6GYMQX0kC87BKbW8j_rC38XkvTxW4YXg5Y3SJ_SYW4Z3gw28q_NzNW3CrGpW3tR7LwW43kCYm6vDn3nW4ttCFf6p80_cW4KlQ0Z27K7-RN91ycxXVnyLLW6sXXLw3JsBmgW2lX2C81cX4nBW1TGD3j5KNmd5W4MPn4r15vzYSW4L0BQn5_p7NgW2vmBNJ9hXVhGW2pPz-54pHbBsW8pNjrx2BSyw0W94xNfx7qfbSNW9hlhs068C2wmW6CztWx6nDvBJW4z_2Bb4lPrHSW676B-H4Qf26MW7VC3CV5Jfn2MW55-RSb59X3lsW32sZbF62FpHKN5wsxmQ_WhmwW19M6td647W1NW5fWtSc7dbS6mW14csRm7Skm_Vf1mcMHW04" TargetMode="External"/><Relationship Id="rId46" Type="http://schemas.openxmlformats.org/officeDocument/2006/relationships/hyperlink" Target="http://www.vtac.edu.au/" TargetMode="External"/><Relationship Id="rId59" Type="http://schemas.openxmlformats.org/officeDocument/2006/relationships/hyperlink" Target="https://www.boxhill.edu.au/facilities/pets-on-elgar/" TargetMode="External"/><Relationship Id="rId67" Type="http://schemas.openxmlformats.org/officeDocument/2006/relationships/fontTable" Target="fontTable.xml"/><Relationship Id="rId20" Type="http://schemas.openxmlformats.org/officeDocument/2006/relationships/hyperlink" Target="https://www.holmesglen.edu.au/" TargetMode="External"/><Relationship Id="rId41" Type="http://schemas.openxmlformats.org/officeDocument/2006/relationships/image" Target="media/image7.png"/><Relationship Id="rId54" Type="http://schemas.openxmlformats.org/officeDocument/2006/relationships/hyperlink" Target="https://www.boxhill.edu.au/campuses/lilydale-lakeside-campus/" TargetMode="External"/><Relationship Id="rId62" Type="http://schemas.openxmlformats.org/officeDocument/2006/relationships/hyperlink" Target="https://www.boxhill.edu.au/study-with-us/support-services/"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2437</Words>
  <Characters>13830</Characters>
  <Application>Microsoft Office Word</Application>
  <DocSecurity>0</DocSecurity>
  <Lines>422</Lines>
  <Paragraphs>159</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16292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2015-02-02T01:43:00Z</cp:lastPrinted>
  <dcterms:created xsi:type="dcterms:W3CDTF">2026-02-26T20:03:00Z</dcterms:created>
  <dcterms:modified xsi:type="dcterms:W3CDTF">2026-02-26T20:09:00Z</dcterms:modified>
</cp:coreProperties>
</file>