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after="240" w:before="240" w:lineRule="auto"/>
        <w:jc w:val="center"/>
        <w:rPr/>
      </w:pPr>
      <w:r w:rsidDel="00000000" w:rsidR="00000000" w:rsidRPr="00000000">
        <w:rPr>
          <w:rtl w:val="0"/>
        </w:rPr>
        <w:t xml:space="preserve">As we wrap up Term 3, we’re excited to share all of the wonderful learning and fun we’ve had together! </w:t>
      </w:r>
    </w:p>
    <w:p w:rsidR="00000000" w:rsidDel="00000000" w:rsidP="00000000" w:rsidRDefault="00000000" w:rsidRPr="00000000" w14:paraId="00000003">
      <w:pPr>
        <w:spacing w:after="240" w:before="240" w:lineRule="auto"/>
        <w:jc w:val="center"/>
        <w:rPr/>
      </w:pPr>
      <w:r w:rsidDel="00000000" w:rsidR="00000000" w:rsidRPr="00000000">
        <w:rPr>
          <w:rtl w:val="0"/>
        </w:rPr>
        <w:t xml:space="preserve">In English, we explored word families and sentence structure to strengthen our writing, while Reading took us on a seasonal journey through different types of weather - including some wild and extreme events. Maths kept us busy with fractions, multiplication and division through grouping and sharing, and we also learned to tell the time to the hour and half past.</w:t>
      </w:r>
    </w:p>
    <w:p w:rsidR="00000000" w:rsidDel="00000000" w:rsidP="00000000" w:rsidRDefault="00000000" w:rsidRPr="00000000" w14:paraId="00000004">
      <w:pPr>
        <w:spacing w:after="240" w:before="240" w:lineRule="auto"/>
        <w:jc w:val="center"/>
        <w:rPr/>
      </w:pPr>
      <w:r w:rsidDel="00000000" w:rsidR="00000000" w:rsidRPr="00000000">
        <w:rPr>
          <w:rtl w:val="0"/>
        </w:rPr>
        <w:t xml:space="preserve">Our theme this term, “Wonderful Weather,” inspired a range of exciting activities. We became weather reporters, tracked daily conditions, and conducted science experiments like making rain clouds in jars, erupting volcanoes, and designing colourful butterfly suncatchers. The classroom was often filled with delicious aromas thanks to our cooking sessions, where we made jam tarts, nachos, muesli balls, cheese toasties, fruit skewers, and blueberry muffins - each one more delicious than the last!</w:t>
      </w:r>
    </w:p>
    <w:p w:rsidR="00000000" w:rsidDel="00000000" w:rsidP="00000000" w:rsidRDefault="00000000" w:rsidRPr="00000000" w14:paraId="00000005">
      <w:pPr>
        <w:spacing w:after="240" w:before="240" w:lineRule="auto"/>
        <w:jc w:val="center"/>
        <w:rPr/>
      </w:pPr>
      <w:r w:rsidDel="00000000" w:rsidR="00000000" w:rsidRPr="00000000">
        <w:rPr>
          <w:rtl w:val="0"/>
        </w:rPr>
        <w:t xml:space="preserve">We also kept active and expressive through PE and Performing Arts. Students built on their athletics and AFL skills, and found new ways to share their creativity through performance. One of the standout experiences for 3H was swimming - an absolute highlight! The students had a fantastic time splashing, learning new techniques, and growing in confidence in the water.</w:t>
      </w:r>
    </w:p>
    <w:p w:rsidR="00000000" w:rsidDel="00000000" w:rsidP="00000000" w:rsidRDefault="00000000" w:rsidRPr="00000000" w14:paraId="00000006">
      <w:pPr>
        <w:spacing w:after="240" w:before="240" w:lineRule="auto"/>
        <w:jc w:val="center"/>
        <w:rPr/>
      </w:pPr>
      <w:r w:rsidDel="00000000" w:rsidR="00000000" w:rsidRPr="00000000">
        <w:rPr>
          <w:rtl w:val="0"/>
        </w:rPr>
        <w:t xml:space="preserve">We’re incredibly proud of all the students’ achievements this term and can’t wait to see what Term 4 has in store.</w:t>
      </w:r>
    </w:p>
    <w:p w:rsidR="00000000" w:rsidDel="00000000" w:rsidP="00000000" w:rsidRDefault="00000000" w:rsidRPr="00000000" w14:paraId="00000007">
      <w:pPr>
        <w:spacing w:after="240" w:before="240" w:lineRule="auto"/>
        <w:jc w:val="center"/>
        <w:rPr>
          <w:rFonts w:ascii="Nunito" w:cs="Nunito" w:eastAsia="Nunito" w:hAnsi="Nunito"/>
        </w:rPr>
      </w:pPr>
      <w:r w:rsidDel="00000000" w:rsidR="00000000" w:rsidRPr="00000000">
        <w:rPr>
          <w:rFonts w:ascii="Nunito" w:cs="Nunito" w:eastAsia="Nunito" w:hAnsi="Nunito"/>
          <w:rtl w:val="0"/>
        </w:rPr>
        <w:t xml:space="preserve">Abby, Corinne, Hayley &amp; Nathan 😊</w:t>
      </w:r>
    </w:p>
    <w:p w:rsidR="00000000" w:rsidDel="00000000" w:rsidP="00000000" w:rsidRDefault="00000000" w:rsidRPr="00000000" w14:paraId="0000000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4714875</wp:posOffset>
            </wp:positionH>
            <wp:positionV relativeFrom="paragraph">
              <wp:posOffset>123825</wp:posOffset>
            </wp:positionV>
            <wp:extent cx="1724025" cy="2609850"/>
            <wp:effectExtent b="0" l="0" r="0" t="0"/>
            <wp:wrapSquare wrapText="bothSides" distB="114300" distT="114300" distL="114300" distR="114300"/>
            <wp:docPr id="3"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1724025" cy="26098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2495550</wp:posOffset>
            </wp:positionH>
            <wp:positionV relativeFrom="paragraph">
              <wp:posOffset>123825</wp:posOffset>
            </wp:positionV>
            <wp:extent cx="1800225" cy="2609850"/>
            <wp:effectExtent b="0" l="0" r="0" t="0"/>
            <wp:wrapSquare wrapText="bothSides" distB="114300" distT="114300" distL="114300" distR="11430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800225" cy="26098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180975</wp:posOffset>
            </wp:positionH>
            <wp:positionV relativeFrom="paragraph">
              <wp:posOffset>123825</wp:posOffset>
            </wp:positionV>
            <wp:extent cx="1961323" cy="2613638"/>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1961323" cy="2613638"/>
                    </a:xfrm>
                    <a:prstGeom prst="rect"/>
                    <a:ln/>
                  </pic:spPr>
                </pic:pic>
              </a:graphicData>
            </a:graphic>
          </wp:anchor>
        </w:drawing>
      </w:r>
    </w:p>
    <w:p w:rsidR="00000000" w:rsidDel="00000000" w:rsidP="00000000" w:rsidRDefault="00000000" w:rsidRPr="00000000" w14:paraId="00000009">
      <w:pPr>
        <w:rPr/>
      </w:pPr>
      <w:r w:rsidDel="00000000" w:rsidR="00000000" w:rsidRPr="00000000">
        <w:rPr>
          <w:rtl w:val="0"/>
        </w:rPr>
      </w:r>
    </w:p>
    <w:sectPr>
      <w:pgSz w:h="16838" w:w="11906" w:orient="portrait"/>
      <w:pgMar w:bottom="283.46456692913387" w:top="283.46456692913387" w:left="283.46456692913387" w:right="283.4645669291338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unito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Light" w:cs="Nunito Light" w:eastAsia="Nunito Light" w:hAnsi="Nunito Light"/>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rFonts w:ascii="Nunito" w:cs="Nunito" w:eastAsia="Nunito" w:hAnsi="Nunito"/>
      <w:b w:val="1"/>
      <w:sz w:val="46"/>
      <w:szCs w:val="46"/>
      <w:u w:val="single"/>
    </w:rPr>
  </w:style>
  <w:style w:type="paragraph" w:styleId="Heading2">
    <w:name w:val="heading 2"/>
    <w:basedOn w:val="Normal"/>
    <w:next w:val="Normal"/>
    <w:pPr>
      <w:keepNext w:val="1"/>
      <w:keepLines w:val="1"/>
      <w:spacing w:after="120" w:before="360" w:lineRule="auto"/>
    </w:pPr>
    <w:rPr>
      <w:rFonts w:ascii="Nunito" w:cs="Nunito" w:eastAsia="Nunito" w:hAnsi="Nunito"/>
      <w:b w:val="1"/>
      <w:color w:val="434343"/>
      <w:sz w:val="36"/>
      <w:szCs w:val="36"/>
    </w:rPr>
  </w:style>
  <w:style w:type="paragraph" w:styleId="Heading3">
    <w:name w:val="heading 3"/>
    <w:basedOn w:val="Normal"/>
    <w:next w:val="Normal"/>
    <w:pPr>
      <w:keepNext w:val="1"/>
      <w:keepLines w:val="1"/>
      <w:spacing w:after="80" w:before="320" w:lineRule="auto"/>
    </w:pPr>
    <w:rPr>
      <w:rFonts w:ascii="Nunito" w:cs="Nunito" w:eastAsia="Nunito" w:hAnsi="Nunito"/>
      <w:b w:val="1"/>
      <w:color w:val="666666"/>
      <w:sz w:val="28"/>
      <w:szCs w:val="28"/>
    </w:rPr>
  </w:style>
  <w:style w:type="paragraph" w:styleId="Heading4">
    <w:name w:val="heading 4"/>
    <w:basedOn w:val="Normal"/>
    <w:next w:val="Normal"/>
    <w:pPr>
      <w:keepNext w:val="1"/>
      <w:keepLines w:val="1"/>
      <w:pageBreakBefore w:val="0"/>
    </w:pPr>
    <w:rPr>
      <w:rFonts w:ascii="Nunito Light" w:cs="Nunito Light" w:eastAsia="Nunito Light" w:hAnsi="Nunito Light"/>
      <w:sz w:val="24"/>
      <w:szCs w:val="24"/>
      <w:u w:val="single"/>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NunitoLight-regular.ttf"/><Relationship Id="rId6" Type="http://schemas.openxmlformats.org/officeDocument/2006/relationships/font" Target="fonts/NunitoLight-bold.ttf"/><Relationship Id="rId7" Type="http://schemas.openxmlformats.org/officeDocument/2006/relationships/font" Target="fonts/NunitoLight-italic.ttf"/><Relationship Id="rId8" Type="http://schemas.openxmlformats.org/officeDocument/2006/relationships/font" Target="fonts/Nuni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