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</w:tblGrid>
      <w:tr w:rsidR="0058165A" w:rsidRPr="0078146E" w14:paraId="162FA368" w14:textId="77777777" w:rsidTr="00337E69">
        <w:trPr>
          <w:trHeight w:val="1191"/>
        </w:trPr>
        <w:tc>
          <w:tcPr>
            <w:tcW w:w="6810" w:type="dxa"/>
          </w:tcPr>
          <w:p w14:paraId="7D5D6942" w14:textId="77777777" w:rsidR="0058165A" w:rsidRPr="002A44EC" w:rsidRDefault="0058165A" w:rsidP="00876A89">
            <w:pPr>
              <w:pStyle w:val="LetterAddressBlock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039C171F" w14:textId="77777777" w:rsidR="0058165A" w:rsidRPr="002A44EC" w:rsidRDefault="0058165A" w:rsidP="00B2210B">
            <w:pPr>
              <w:pStyle w:val="Heading1"/>
              <w:rPr>
                <w:rFonts w:ascii="Arial" w:hAnsi="Arial" w:cs="Arial"/>
              </w:rPr>
            </w:pPr>
          </w:p>
        </w:tc>
      </w:tr>
    </w:tbl>
    <w:p w14:paraId="77CC345F" w14:textId="77777777" w:rsidR="00D91A4B" w:rsidRPr="0078146E" w:rsidRDefault="00D91A4B" w:rsidP="00337E69">
      <w:pPr>
        <w:spacing w:after="120" w:line="240" w:lineRule="auto"/>
        <w:rPr>
          <w:rFonts w:ascii="Arial" w:eastAsia="Arial" w:hAnsi="Arial" w:cs="Arial"/>
        </w:rPr>
      </w:pPr>
    </w:p>
    <w:p w14:paraId="07B02ACD" w14:textId="16033610" w:rsidR="00337E69" w:rsidRPr="0078146E" w:rsidRDefault="00337E69" w:rsidP="00337E69">
      <w:pPr>
        <w:spacing w:after="120" w:line="240" w:lineRule="auto"/>
        <w:rPr>
          <w:rFonts w:ascii="Arial" w:eastAsia="Arial" w:hAnsi="Arial" w:cs="Arial"/>
        </w:rPr>
      </w:pPr>
      <w:r w:rsidRPr="0078146E">
        <w:rPr>
          <w:rFonts w:ascii="Arial" w:eastAsia="Arial" w:hAnsi="Arial" w:cs="Arial"/>
        </w:rPr>
        <w:t>Dear Parents and Carers</w:t>
      </w:r>
    </w:p>
    <w:p w14:paraId="61D34531" w14:textId="4B8DE233" w:rsidR="00985321" w:rsidRDefault="00C075E0" w:rsidP="00337E69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week’s</w:t>
      </w:r>
      <w:r w:rsidR="00985321">
        <w:rPr>
          <w:rFonts w:ascii="Arial" w:eastAsia="Arial" w:hAnsi="Arial" w:cs="Arial"/>
        </w:rPr>
        <w:t xml:space="preserve"> return to face-to-face learning </w:t>
      </w:r>
      <w:r w:rsidR="007A5227">
        <w:rPr>
          <w:rFonts w:ascii="Arial" w:eastAsia="Arial" w:hAnsi="Arial" w:cs="Arial"/>
        </w:rPr>
        <w:t xml:space="preserve">has been a fantastic milestone for </w:t>
      </w:r>
      <w:r w:rsidR="000A7EAF">
        <w:rPr>
          <w:rFonts w:ascii="Arial" w:eastAsia="Arial" w:hAnsi="Arial" w:cs="Arial"/>
        </w:rPr>
        <w:t>children</w:t>
      </w:r>
      <w:r w:rsidR="007A5227">
        <w:rPr>
          <w:rFonts w:ascii="Arial" w:eastAsia="Arial" w:hAnsi="Arial" w:cs="Arial"/>
        </w:rPr>
        <w:t>, families</w:t>
      </w:r>
      <w:r w:rsidR="000A7EAF">
        <w:rPr>
          <w:rFonts w:ascii="Arial" w:eastAsia="Arial" w:hAnsi="Arial" w:cs="Arial"/>
        </w:rPr>
        <w:t>,</w:t>
      </w:r>
      <w:r w:rsidR="007A5227">
        <w:rPr>
          <w:rFonts w:ascii="Arial" w:eastAsia="Arial" w:hAnsi="Arial" w:cs="Arial"/>
        </w:rPr>
        <w:t xml:space="preserve"> and schools, </w:t>
      </w:r>
      <w:r>
        <w:rPr>
          <w:rFonts w:ascii="Arial" w:eastAsia="Arial" w:hAnsi="Arial" w:cs="Arial"/>
        </w:rPr>
        <w:t>across Victoria</w:t>
      </w:r>
      <w:r w:rsidR="00985321">
        <w:rPr>
          <w:rFonts w:ascii="Arial" w:eastAsia="Arial" w:hAnsi="Arial" w:cs="Arial"/>
        </w:rPr>
        <w:t>.</w:t>
      </w:r>
    </w:p>
    <w:p w14:paraId="49D57EF9" w14:textId="57528DC0" w:rsidR="00985321" w:rsidRDefault="00985321" w:rsidP="00337E69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Department of Education and Training has worked </w:t>
      </w:r>
      <w:r w:rsidR="007A5227">
        <w:rPr>
          <w:rFonts w:ascii="Arial" w:eastAsia="Arial" w:hAnsi="Arial" w:cs="Arial"/>
        </w:rPr>
        <w:t xml:space="preserve">closely </w:t>
      </w:r>
      <w:r>
        <w:rPr>
          <w:rFonts w:ascii="Arial" w:eastAsia="Arial" w:hAnsi="Arial" w:cs="Arial"/>
        </w:rPr>
        <w:t xml:space="preserve">with the Department of Health to ensure </w:t>
      </w:r>
      <w:r w:rsidR="000A7EAF"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</w:rPr>
        <w:t xml:space="preserve">schools are as safe as </w:t>
      </w:r>
      <w:r w:rsidR="007A5227">
        <w:rPr>
          <w:rFonts w:ascii="Arial" w:eastAsia="Arial" w:hAnsi="Arial" w:cs="Arial"/>
        </w:rPr>
        <w:t>they can be</w:t>
      </w:r>
      <w:r>
        <w:rPr>
          <w:rFonts w:ascii="Arial" w:eastAsia="Arial" w:hAnsi="Arial" w:cs="Arial"/>
        </w:rPr>
        <w:t>.</w:t>
      </w:r>
    </w:p>
    <w:p w14:paraId="1B14B8F3" w14:textId="6022A83F" w:rsidR="00985321" w:rsidRDefault="00985321" w:rsidP="00337E69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includes </w:t>
      </w:r>
      <w:r w:rsidR="00442788">
        <w:rPr>
          <w:rFonts w:ascii="Arial" w:eastAsia="Arial" w:hAnsi="Arial" w:cs="Arial"/>
        </w:rPr>
        <w:t xml:space="preserve">improving </w:t>
      </w:r>
      <w:r w:rsidR="00781BE7">
        <w:rPr>
          <w:rFonts w:ascii="Arial" w:eastAsia="Arial" w:hAnsi="Arial" w:cs="Arial"/>
        </w:rPr>
        <w:t xml:space="preserve">classroom </w:t>
      </w:r>
      <w:r>
        <w:rPr>
          <w:rFonts w:ascii="Arial" w:eastAsia="Arial" w:hAnsi="Arial" w:cs="Arial"/>
        </w:rPr>
        <w:t xml:space="preserve">ventilation </w:t>
      </w:r>
      <w:r w:rsidR="007A5227"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</w:rPr>
        <w:t>air-purifiers and support</w:t>
      </w:r>
      <w:r w:rsidR="00442788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vital COVIDSafe steps</w:t>
      </w:r>
      <w:r w:rsidR="00781BE7">
        <w:rPr>
          <w:rFonts w:ascii="Arial" w:eastAsia="Arial" w:hAnsi="Arial" w:cs="Arial"/>
        </w:rPr>
        <w:t>, including the use of</w:t>
      </w:r>
      <w:r>
        <w:rPr>
          <w:rFonts w:ascii="Arial" w:eastAsia="Arial" w:hAnsi="Arial" w:cs="Arial"/>
        </w:rPr>
        <w:t xml:space="preserve"> regular rapid antigen testing, mask wearing</w:t>
      </w:r>
      <w:r w:rsidR="0064355D">
        <w:rPr>
          <w:rFonts w:ascii="Arial" w:eastAsia="Arial" w:hAnsi="Arial" w:cs="Arial"/>
        </w:rPr>
        <w:t xml:space="preserve"> and physical distancing.</w:t>
      </w:r>
    </w:p>
    <w:p w14:paraId="33225234" w14:textId="60016C2F" w:rsidR="00781BE7" w:rsidRPr="0078146E" w:rsidRDefault="00781BE7" w:rsidP="00337E69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to parents and carers for supporting your children with these steps – they are not always easy, but are essential to help keep our schools safe and open</w:t>
      </w:r>
      <w:r w:rsidR="000A7EAF">
        <w:rPr>
          <w:rFonts w:ascii="Arial" w:eastAsia="Arial" w:hAnsi="Arial" w:cs="Arial"/>
        </w:rPr>
        <w:t>, and to avoid the disruptions of home learning</w:t>
      </w:r>
      <w:r>
        <w:rPr>
          <w:rFonts w:ascii="Arial" w:eastAsia="Arial" w:hAnsi="Arial" w:cs="Arial"/>
        </w:rPr>
        <w:t xml:space="preserve">. </w:t>
      </w:r>
    </w:p>
    <w:p w14:paraId="230A989B" w14:textId="1A397A45" w:rsidR="0064355D" w:rsidRDefault="00781BE7" w:rsidP="001F136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Helping your child to get vaccinated is one of the most important steps we can all take to </w:t>
      </w:r>
      <w:r w:rsidR="0064355D" w:rsidRPr="0064355D">
        <w:rPr>
          <w:rFonts w:ascii="Arial" w:eastAsia="Arial" w:hAnsi="Arial" w:cs="Arial"/>
        </w:rPr>
        <w:t>giv</w:t>
      </w:r>
      <w:r>
        <w:rPr>
          <w:rFonts w:ascii="Arial" w:eastAsia="Arial" w:hAnsi="Arial" w:cs="Arial"/>
        </w:rPr>
        <w:t>e</w:t>
      </w:r>
      <w:r w:rsidR="0064355D" w:rsidRPr="0064355D">
        <w:rPr>
          <w:rFonts w:ascii="Arial" w:eastAsia="Arial" w:hAnsi="Arial" w:cs="Arial"/>
        </w:rPr>
        <w:t xml:space="preserve"> </w:t>
      </w:r>
      <w:r w:rsidR="000A7EAF">
        <w:rPr>
          <w:rFonts w:ascii="Arial" w:eastAsia="Arial" w:hAnsi="Arial" w:cs="Arial"/>
        </w:rPr>
        <w:t>children</w:t>
      </w:r>
      <w:r w:rsidR="000A7EAF" w:rsidRPr="0064355D">
        <w:rPr>
          <w:rFonts w:ascii="Arial" w:eastAsia="Arial" w:hAnsi="Arial" w:cs="Arial"/>
        </w:rPr>
        <w:t xml:space="preserve"> </w:t>
      </w:r>
      <w:r w:rsidR="0064355D" w:rsidRPr="0064355D">
        <w:rPr>
          <w:rFonts w:ascii="Arial" w:eastAsia="Arial" w:hAnsi="Arial" w:cs="Arial"/>
        </w:rPr>
        <w:t>direct protection against COVID-19.  </w:t>
      </w:r>
    </w:p>
    <w:p w14:paraId="4FC4DE39" w14:textId="1BCD04BD" w:rsidR="0064355D" w:rsidRDefault="0064355D" w:rsidP="001F136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Thanks to the hard work of school communities and families, </w:t>
      </w:r>
      <w:r w:rsidR="00F73DC8">
        <w:rPr>
          <w:rFonts w:ascii="Arial" w:eastAsia="Arial" w:hAnsi="Arial" w:cs="Arial"/>
        </w:rPr>
        <w:t>almost</w:t>
      </w:r>
      <w:r w:rsidR="00442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97</w:t>
      </w:r>
      <w:r w:rsidR="00442788">
        <w:rPr>
          <w:rFonts w:ascii="Arial" w:eastAsia="Arial" w:hAnsi="Arial" w:cs="Arial"/>
        </w:rPr>
        <w:t>%</w:t>
      </w:r>
      <w:r>
        <w:rPr>
          <w:rFonts w:ascii="Arial" w:eastAsia="Arial" w:hAnsi="Arial" w:cs="Arial"/>
        </w:rPr>
        <w:t xml:space="preserve"> of </w:t>
      </w:r>
      <w:r w:rsidR="00781BE7">
        <w:rPr>
          <w:rFonts w:ascii="Arial" w:eastAsia="Arial" w:hAnsi="Arial" w:cs="Arial"/>
        </w:rPr>
        <w:t xml:space="preserve">all </w:t>
      </w:r>
      <w:r w:rsidR="003E3E34">
        <w:rPr>
          <w:rFonts w:ascii="Arial" w:eastAsia="Arial" w:hAnsi="Arial" w:cs="Arial"/>
        </w:rPr>
        <w:t>12- to 18-year-olds</w:t>
      </w:r>
      <w:r>
        <w:rPr>
          <w:rFonts w:ascii="Arial" w:eastAsia="Arial" w:hAnsi="Arial" w:cs="Arial"/>
        </w:rPr>
        <w:t xml:space="preserve"> have </w:t>
      </w:r>
      <w:r w:rsidR="00781BE7">
        <w:rPr>
          <w:rFonts w:ascii="Arial" w:eastAsia="Arial" w:hAnsi="Arial" w:cs="Arial"/>
        </w:rPr>
        <w:t xml:space="preserve">now </w:t>
      </w:r>
      <w:r>
        <w:rPr>
          <w:rFonts w:ascii="Arial" w:eastAsia="Arial" w:hAnsi="Arial" w:cs="Arial"/>
        </w:rPr>
        <w:t xml:space="preserve">had their first dose </w:t>
      </w:r>
      <w:r w:rsidR="00781BE7">
        <w:rPr>
          <w:rFonts w:ascii="Arial" w:eastAsia="Arial" w:hAnsi="Arial" w:cs="Arial"/>
        </w:rPr>
        <w:t xml:space="preserve">of a COVID-19 vaccine, </w:t>
      </w:r>
      <w:r>
        <w:rPr>
          <w:rFonts w:ascii="Arial" w:eastAsia="Arial" w:hAnsi="Arial" w:cs="Arial"/>
        </w:rPr>
        <w:t xml:space="preserve">and </w:t>
      </w:r>
      <w:r w:rsidR="00442788">
        <w:rPr>
          <w:rFonts w:ascii="Arial" w:eastAsia="Arial" w:hAnsi="Arial" w:cs="Arial"/>
        </w:rPr>
        <w:t>more than</w:t>
      </w:r>
      <w:r>
        <w:rPr>
          <w:rFonts w:ascii="Arial" w:eastAsia="Arial" w:hAnsi="Arial" w:cs="Arial"/>
        </w:rPr>
        <w:t xml:space="preserve"> 93</w:t>
      </w:r>
      <w:r w:rsidR="00442788">
        <w:rPr>
          <w:rFonts w:ascii="Arial" w:eastAsia="Arial" w:hAnsi="Arial" w:cs="Arial"/>
        </w:rPr>
        <w:t>%</w:t>
      </w:r>
      <w:r w:rsidR="00963DB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are fully vaccinated. </w:t>
      </w:r>
    </w:p>
    <w:p w14:paraId="33BD4468" w14:textId="3FCE9F9F" w:rsidR="00985321" w:rsidRDefault="00781BE7" w:rsidP="001F136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is a phenomenal rate of protection for our older students, who couldn’t have done it without the support of their families. </w:t>
      </w:r>
      <w:r w:rsidR="002A44EC">
        <w:rPr>
          <w:rFonts w:ascii="Arial" w:eastAsia="Arial" w:hAnsi="Arial" w:cs="Arial"/>
        </w:rPr>
        <w:t xml:space="preserve">We now want to </w:t>
      </w:r>
      <w:r>
        <w:rPr>
          <w:rFonts w:ascii="Arial" w:eastAsia="Arial" w:hAnsi="Arial" w:cs="Arial"/>
        </w:rPr>
        <w:t xml:space="preserve">see as </w:t>
      </w:r>
      <w:r w:rsidR="007B37F6">
        <w:rPr>
          <w:rFonts w:ascii="Arial" w:eastAsia="Arial" w:hAnsi="Arial" w:cs="Arial"/>
        </w:rPr>
        <w:t xml:space="preserve">many </w:t>
      </w:r>
      <w:r>
        <w:rPr>
          <w:rFonts w:ascii="Arial" w:eastAsia="Arial" w:hAnsi="Arial" w:cs="Arial"/>
        </w:rPr>
        <w:t xml:space="preserve">of our </w:t>
      </w:r>
      <w:r w:rsidR="002A44EC">
        <w:rPr>
          <w:rFonts w:ascii="Arial" w:eastAsia="Arial" w:hAnsi="Arial" w:cs="Arial"/>
        </w:rPr>
        <w:t xml:space="preserve">primary </w:t>
      </w:r>
      <w:r w:rsidR="000A7EAF">
        <w:rPr>
          <w:rFonts w:ascii="Arial" w:eastAsia="Arial" w:hAnsi="Arial" w:cs="Arial"/>
        </w:rPr>
        <w:t xml:space="preserve">school </w:t>
      </w:r>
      <w:r w:rsidR="002A44EC">
        <w:rPr>
          <w:rFonts w:ascii="Arial" w:eastAsia="Arial" w:hAnsi="Arial" w:cs="Arial"/>
        </w:rPr>
        <w:t xml:space="preserve">students </w:t>
      </w:r>
      <w:r>
        <w:rPr>
          <w:rFonts w:ascii="Arial" w:eastAsia="Arial" w:hAnsi="Arial" w:cs="Arial"/>
        </w:rPr>
        <w:t>achieve th</w:t>
      </w:r>
      <w:r w:rsidR="000A7EAF"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 xml:space="preserve"> same level of protection</w:t>
      </w:r>
      <w:r w:rsidR="002A44EC">
        <w:rPr>
          <w:rFonts w:ascii="Arial" w:eastAsia="Arial" w:hAnsi="Arial" w:cs="Arial"/>
        </w:rPr>
        <w:t>.</w:t>
      </w:r>
    </w:p>
    <w:p w14:paraId="55CE4192" w14:textId="6260C28C" w:rsidR="001F1364" w:rsidRPr="0078146E" w:rsidRDefault="00781BE7" w:rsidP="001F136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those who haven’t yet done so, you are</w:t>
      </w:r>
      <w:r w:rsidR="000A7E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invited </w:t>
      </w:r>
      <w:r w:rsidR="00442788">
        <w:rPr>
          <w:rFonts w:ascii="Arial" w:eastAsia="Arial" w:hAnsi="Arial" w:cs="Arial"/>
        </w:rPr>
        <w:t>to</w:t>
      </w:r>
      <w:r w:rsidR="002A44EC">
        <w:rPr>
          <w:rFonts w:ascii="Arial" w:eastAsia="Arial" w:hAnsi="Arial" w:cs="Arial"/>
        </w:rPr>
        <w:t xml:space="preserve"> book </w:t>
      </w:r>
      <w:r w:rsidR="00442788">
        <w:rPr>
          <w:rFonts w:ascii="Arial" w:eastAsia="Arial" w:hAnsi="Arial" w:cs="Arial"/>
        </w:rPr>
        <w:t>your</w:t>
      </w:r>
      <w:r w:rsidR="002A44EC">
        <w:rPr>
          <w:rFonts w:ascii="Arial" w:eastAsia="Arial" w:hAnsi="Arial" w:cs="Arial"/>
        </w:rPr>
        <w:t xml:space="preserve"> child’s v</w:t>
      </w:r>
      <w:r w:rsidR="001F1364" w:rsidRPr="0078146E">
        <w:rPr>
          <w:rFonts w:ascii="Arial" w:eastAsia="Arial" w:hAnsi="Arial" w:cs="Arial"/>
        </w:rPr>
        <w:t>accination</w:t>
      </w:r>
      <w:r w:rsidR="00442788">
        <w:rPr>
          <w:rFonts w:ascii="Arial" w:eastAsia="Arial" w:hAnsi="Arial" w:cs="Arial"/>
        </w:rPr>
        <w:t xml:space="preserve"> as soon as possible.</w:t>
      </w:r>
    </w:p>
    <w:p w14:paraId="08BAE7D7" w14:textId="424BA49C" w:rsidR="001F1364" w:rsidRDefault="001F1364" w:rsidP="001F1364">
      <w:pPr>
        <w:spacing w:after="120" w:line="240" w:lineRule="auto"/>
        <w:rPr>
          <w:rFonts w:ascii="Arial" w:eastAsia="Arial" w:hAnsi="Arial" w:cs="Arial"/>
        </w:rPr>
      </w:pPr>
      <w:r w:rsidRPr="0078146E">
        <w:rPr>
          <w:rFonts w:ascii="Arial" w:eastAsia="Arial" w:hAnsi="Arial" w:cs="Arial"/>
        </w:rPr>
        <w:t xml:space="preserve">COVID-19 vaccines have been tested and shown to be safe and effective in protecting against serious illness and reducing the likelihood of COVID-19 spreading. </w:t>
      </w:r>
    </w:p>
    <w:p w14:paraId="6AF6D04F" w14:textId="38F12EBF" w:rsidR="002A44EC" w:rsidRPr="0078146E" w:rsidRDefault="000A7EAF" w:rsidP="001F136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rate</w:t>
      </w:r>
      <w:r w:rsidR="007B37F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of vaccination </w:t>
      </w:r>
      <w:r w:rsidR="002A44EC" w:rsidRPr="002A44EC">
        <w:rPr>
          <w:rFonts w:ascii="Arial" w:eastAsia="Arial" w:hAnsi="Arial" w:cs="Arial"/>
        </w:rPr>
        <w:t>also mean there is less chance of school closures</w:t>
      </w:r>
      <w:r w:rsidR="007B37F6">
        <w:rPr>
          <w:rFonts w:ascii="Arial" w:eastAsia="Arial" w:hAnsi="Arial" w:cs="Arial"/>
        </w:rPr>
        <w:t xml:space="preserve"> </w:t>
      </w:r>
      <w:r w:rsidR="002A44EC" w:rsidRPr="002A44EC"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</w:rPr>
        <w:t xml:space="preserve">meaning </w:t>
      </w:r>
      <w:r w:rsidR="002A44EC" w:rsidRPr="002A44EC">
        <w:rPr>
          <w:rFonts w:ascii="Arial" w:eastAsia="Arial" w:hAnsi="Arial" w:cs="Arial"/>
        </w:rPr>
        <w:t xml:space="preserve">more </w:t>
      </w:r>
      <w:r>
        <w:rPr>
          <w:rFonts w:ascii="Arial" w:eastAsia="Arial" w:hAnsi="Arial" w:cs="Arial"/>
        </w:rPr>
        <w:t xml:space="preserve">time for </w:t>
      </w:r>
      <w:r w:rsidR="002A44EC" w:rsidRPr="002A44EC">
        <w:rPr>
          <w:rFonts w:ascii="Arial" w:eastAsia="Arial" w:hAnsi="Arial" w:cs="Arial"/>
        </w:rPr>
        <w:t xml:space="preserve">face-to-face learning, </w:t>
      </w:r>
      <w:r w:rsidR="002625A3">
        <w:rPr>
          <w:rFonts w:ascii="Arial" w:eastAsia="Arial" w:hAnsi="Arial" w:cs="Arial"/>
        </w:rPr>
        <w:t xml:space="preserve">more </w:t>
      </w:r>
      <w:r>
        <w:rPr>
          <w:rFonts w:ascii="Arial" w:eastAsia="Arial" w:hAnsi="Arial" w:cs="Arial"/>
        </w:rPr>
        <w:t xml:space="preserve">time for </w:t>
      </w:r>
      <w:r w:rsidR="00EF2646">
        <w:rPr>
          <w:rFonts w:ascii="Arial" w:eastAsia="Arial" w:hAnsi="Arial" w:cs="Arial"/>
        </w:rPr>
        <w:t>fun activities</w:t>
      </w:r>
      <w:r w:rsidR="00EF2646" w:rsidRPr="002A44EC">
        <w:rPr>
          <w:rFonts w:ascii="Arial" w:eastAsia="Arial" w:hAnsi="Arial" w:cs="Arial"/>
        </w:rPr>
        <w:t xml:space="preserve"> </w:t>
      </w:r>
      <w:r w:rsidR="002A44EC" w:rsidRPr="002A44EC">
        <w:rPr>
          <w:rFonts w:ascii="Arial" w:eastAsia="Arial" w:hAnsi="Arial" w:cs="Arial"/>
        </w:rPr>
        <w:t xml:space="preserve">and </w:t>
      </w:r>
      <w:r w:rsidR="002625A3">
        <w:rPr>
          <w:rFonts w:ascii="Arial" w:eastAsia="Arial" w:hAnsi="Arial" w:cs="Arial"/>
        </w:rPr>
        <w:t xml:space="preserve">more </w:t>
      </w:r>
      <w:r>
        <w:rPr>
          <w:rFonts w:ascii="Arial" w:eastAsia="Arial" w:hAnsi="Arial" w:cs="Arial"/>
        </w:rPr>
        <w:t xml:space="preserve">time for children to be </w:t>
      </w:r>
      <w:r w:rsidR="002A44EC" w:rsidRPr="002A44EC">
        <w:rPr>
          <w:rFonts w:ascii="Arial" w:eastAsia="Arial" w:hAnsi="Arial" w:cs="Arial"/>
        </w:rPr>
        <w:t>with their friends. </w:t>
      </w:r>
    </w:p>
    <w:p w14:paraId="030C6466" w14:textId="77777777" w:rsidR="0026117E" w:rsidRDefault="0026117E" w:rsidP="00337E69">
      <w:pPr>
        <w:spacing w:after="120" w:line="240" w:lineRule="auto"/>
        <w:rPr>
          <w:rFonts w:ascii="Arial" w:eastAsia="Arial" w:hAnsi="Arial" w:cs="Arial"/>
          <w:b/>
          <w:bCs/>
        </w:rPr>
      </w:pPr>
    </w:p>
    <w:p w14:paraId="7B4C3A2A" w14:textId="211378C2" w:rsidR="001F1364" w:rsidRPr="0078146E" w:rsidRDefault="001F1364" w:rsidP="00337E69">
      <w:pPr>
        <w:spacing w:after="120" w:line="240" w:lineRule="auto"/>
        <w:rPr>
          <w:rFonts w:ascii="Arial" w:eastAsia="Arial" w:hAnsi="Arial" w:cs="Arial"/>
          <w:b/>
          <w:bCs/>
        </w:rPr>
      </w:pPr>
      <w:r w:rsidRPr="002A44EC">
        <w:rPr>
          <w:rFonts w:ascii="Arial" w:eastAsia="Arial" w:hAnsi="Arial" w:cs="Arial"/>
          <w:b/>
          <w:bCs/>
        </w:rPr>
        <w:t>How it works</w:t>
      </w:r>
    </w:p>
    <w:p w14:paraId="78A022E7" w14:textId="7969FF28" w:rsidR="001F1364" w:rsidRPr="0078146E" w:rsidRDefault="001F1364" w:rsidP="001F1364">
      <w:pPr>
        <w:rPr>
          <w:rFonts w:ascii="Arial" w:eastAsia="Arial" w:hAnsi="Arial" w:cs="Arial"/>
        </w:rPr>
      </w:pPr>
      <w:r w:rsidRPr="0078146E">
        <w:rPr>
          <w:rFonts w:ascii="Arial" w:eastAsia="Arial" w:hAnsi="Arial" w:cs="Arial"/>
        </w:rPr>
        <w:t>Vaccinations for children aged 5</w:t>
      </w:r>
      <w:r w:rsidR="00C334F3">
        <w:rPr>
          <w:rFonts w:ascii="Arial" w:eastAsia="Arial" w:hAnsi="Arial" w:cs="Arial"/>
        </w:rPr>
        <w:t xml:space="preserve"> to </w:t>
      </w:r>
      <w:r w:rsidRPr="0078146E">
        <w:rPr>
          <w:rFonts w:ascii="Arial" w:eastAsia="Arial" w:hAnsi="Arial" w:cs="Arial"/>
        </w:rPr>
        <w:t xml:space="preserve">11 are delivered at </w:t>
      </w:r>
      <w:r w:rsidR="00DC74AC">
        <w:rPr>
          <w:rFonts w:ascii="Arial" w:eastAsia="Arial" w:hAnsi="Arial" w:cs="Arial"/>
        </w:rPr>
        <w:t>2</w:t>
      </w:r>
      <w:r w:rsidRPr="0078146E">
        <w:rPr>
          <w:rFonts w:ascii="Arial" w:eastAsia="Arial" w:hAnsi="Arial" w:cs="Arial"/>
        </w:rPr>
        <w:t xml:space="preserve"> appointments, </w:t>
      </w:r>
      <w:r w:rsidR="00DC74AC">
        <w:rPr>
          <w:rFonts w:ascii="Arial" w:eastAsia="Arial" w:hAnsi="Arial" w:cs="Arial"/>
        </w:rPr>
        <w:t>8</w:t>
      </w:r>
      <w:r w:rsidRPr="0078146E">
        <w:rPr>
          <w:rFonts w:ascii="Arial" w:eastAsia="Arial" w:hAnsi="Arial" w:cs="Arial"/>
        </w:rPr>
        <w:t xml:space="preserve"> weeks apart. </w:t>
      </w:r>
    </w:p>
    <w:p w14:paraId="70C0F990" w14:textId="0CB9B145" w:rsidR="00C41682" w:rsidRPr="0026117E" w:rsidRDefault="001F1364" w:rsidP="001F1364">
      <w:pPr>
        <w:rPr>
          <w:rFonts w:ascii="Arial" w:eastAsia="Times New Roman" w:hAnsi="Arial" w:cs="Arial"/>
          <w:color w:val="000000"/>
        </w:rPr>
      </w:pPr>
      <w:r w:rsidRPr="0026117E">
        <w:rPr>
          <w:rFonts w:ascii="Arial" w:eastAsia="Times New Roman" w:hAnsi="Arial" w:cs="Arial"/>
          <w:color w:val="000000"/>
        </w:rPr>
        <w:t xml:space="preserve">The </w:t>
      </w:r>
      <w:r w:rsidR="000A7EAF" w:rsidRPr="0026117E">
        <w:rPr>
          <w:rFonts w:ascii="Arial" w:eastAsia="Times New Roman" w:hAnsi="Arial" w:cs="Arial"/>
          <w:color w:val="000000"/>
        </w:rPr>
        <w:t>time between the 1</w:t>
      </w:r>
      <w:r w:rsidR="000A7EAF" w:rsidRPr="0026117E">
        <w:rPr>
          <w:rFonts w:ascii="Arial" w:eastAsia="Times New Roman" w:hAnsi="Arial" w:cs="Arial"/>
          <w:color w:val="000000"/>
          <w:vertAlign w:val="superscript"/>
        </w:rPr>
        <w:t>st</w:t>
      </w:r>
      <w:r w:rsidR="000A7EAF" w:rsidRPr="0026117E">
        <w:rPr>
          <w:rFonts w:ascii="Arial" w:eastAsia="Times New Roman" w:hAnsi="Arial" w:cs="Arial"/>
          <w:color w:val="000000"/>
        </w:rPr>
        <w:t xml:space="preserve"> and 2</w:t>
      </w:r>
      <w:r w:rsidR="000A7EAF" w:rsidRPr="0026117E">
        <w:rPr>
          <w:rFonts w:ascii="Arial" w:eastAsia="Times New Roman" w:hAnsi="Arial" w:cs="Arial"/>
          <w:color w:val="000000"/>
          <w:vertAlign w:val="superscript"/>
        </w:rPr>
        <w:t>nd</w:t>
      </w:r>
      <w:r w:rsidR="000A7EAF" w:rsidRPr="0026117E">
        <w:rPr>
          <w:rFonts w:ascii="Arial" w:eastAsia="Times New Roman" w:hAnsi="Arial" w:cs="Arial"/>
          <w:color w:val="000000"/>
        </w:rPr>
        <w:t xml:space="preserve"> dose can be shortened to 3 weeks </w:t>
      </w:r>
      <w:r w:rsidRPr="0026117E">
        <w:rPr>
          <w:rFonts w:ascii="Arial" w:eastAsia="Times New Roman" w:hAnsi="Arial" w:cs="Arial"/>
          <w:color w:val="000000"/>
        </w:rPr>
        <w:t xml:space="preserve">for children at higher risk of severe COVID-19 </w:t>
      </w:r>
      <w:r w:rsidR="0026117E">
        <w:rPr>
          <w:rFonts w:ascii="Arial" w:eastAsia="Times New Roman" w:hAnsi="Arial" w:cs="Arial"/>
          <w:color w:val="000000"/>
        </w:rPr>
        <w:t>such as</w:t>
      </w:r>
      <w:r w:rsidRPr="0026117E">
        <w:rPr>
          <w:rFonts w:ascii="Arial" w:eastAsia="Times New Roman" w:hAnsi="Arial" w:cs="Arial"/>
          <w:color w:val="000000"/>
        </w:rPr>
        <w:t xml:space="preserve"> </w:t>
      </w:r>
      <w:r w:rsidR="0026117E">
        <w:rPr>
          <w:rFonts w:ascii="Arial" w:eastAsia="Times New Roman" w:hAnsi="Arial" w:cs="Arial"/>
          <w:color w:val="000000"/>
        </w:rPr>
        <w:t>children</w:t>
      </w:r>
      <w:r w:rsidRPr="0026117E">
        <w:rPr>
          <w:rFonts w:ascii="Arial" w:eastAsia="Times New Roman" w:hAnsi="Arial" w:cs="Arial"/>
          <w:color w:val="000000"/>
        </w:rPr>
        <w:t xml:space="preserve"> with underlying medical conditions. </w:t>
      </w:r>
    </w:p>
    <w:p w14:paraId="26B7F2AD" w14:textId="1EE15EBA" w:rsidR="0026117E" w:rsidRPr="0026117E" w:rsidRDefault="0026117E" w:rsidP="001F1364">
      <w:pPr>
        <w:rPr>
          <w:rFonts w:ascii="Arial" w:eastAsia="Yu Gothic" w:hAnsi="Arial" w:cs="Arial"/>
        </w:rPr>
      </w:pPr>
      <w:r w:rsidRPr="0026117E">
        <w:rPr>
          <w:rFonts w:ascii="Arial" w:eastAsia="Yu Gothic" w:hAnsi="Arial" w:cs="Arial"/>
          <w:color w:val="000000"/>
          <w:shd w:val="clear" w:color="auto" w:fill="FFFFFF"/>
        </w:rPr>
        <w:t xml:space="preserve">The Australian Technical Advisory Group on Immunisation (ATAGI) has </w:t>
      </w:r>
      <w:hyperlink r:id="rId11" w:history="1">
        <w:r w:rsidRPr="0026117E">
          <w:rPr>
            <w:rStyle w:val="Hyperlink"/>
            <w:rFonts w:ascii="Arial" w:eastAsia="Yu Gothic" w:hAnsi="Arial" w:cs="Arial"/>
            <w:shd w:val="clear" w:color="auto" w:fill="FFFFFF"/>
          </w:rPr>
          <w:t>advised</w:t>
        </w:r>
      </w:hyperlink>
      <w:r w:rsidRPr="0026117E">
        <w:rPr>
          <w:rFonts w:ascii="Arial" w:eastAsia="Yu Gothic" w:hAnsi="Arial" w:cs="Arial"/>
          <w:color w:val="000000"/>
          <w:shd w:val="clear" w:color="auto" w:fill="FFFFFF"/>
        </w:rPr>
        <w:t xml:space="preserve"> that this includes children with:</w:t>
      </w:r>
    </w:p>
    <w:p w14:paraId="271292E4" w14:textId="77777777" w:rsidR="0026117E" w:rsidRPr="0026117E" w:rsidRDefault="0026117E" w:rsidP="0026117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 w:rsidRPr="0026117E">
        <w:rPr>
          <w:rFonts w:ascii="Arial" w:eastAsia="Yu Gothic" w:hAnsi="Arial" w:cs="Arial"/>
          <w:color w:val="000000"/>
          <w:shd w:val="clear" w:color="auto" w:fill="FFFFFF"/>
        </w:rPr>
        <w:t>Down syndrome</w:t>
      </w:r>
    </w:p>
    <w:p w14:paraId="370DE3B5" w14:textId="77777777" w:rsidR="0026117E" w:rsidRPr="0026117E" w:rsidRDefault="0026117E" w:rsidP="0026117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 w:rsidRPr="0026117E">
        <w:rPr>
          <w:rFonts w:ascii="Arial" w:eastAsia="Yu Gothic" w:hAnsi="Arial" w:cs="Arial"/>
          <w:color w:val="000000"/>
          <w:shd w:val="clear" w:color="auto" w:fill="FFFFFF"/>
        </w:rPr>
        <w:t>Cerebral palsy</w:t>
      </w:r>
    </w:p>
    <w:p w14:paraId="7A770A7C" w14:textId="77777777" w:rsidR="0026117E" w:rsidRPr="0026117E" w:rsidRDefault="0026117E" w:rsidP="0026117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 w:rsidRPr="0026117E">
        <w:rPr>
          <w:rFonts w:ascii="Arial" w:eastAsia="Yu Gothic" w:hAnsi="Arial" w:cs="Arial"/>
          <w:color w:val="000000"/>
          <w:shd w:val="clear" w:color="auto" w:fill="FFFFFF"/>
        </w:rPr>
        <w:t>Muscular Dystrophy</w:t>
      </w:r>
    </w:p>
    <w:p w14:paraId="3E48FEB5" w14:textId="77777777" w:rsidR="0026117E" w:rsidRPr="0026117E" w:rsidRDefault="0026117E" w:rsidP="0026117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 w:rsidRPr="0026117E">
        <w:rPr>
          <w:rFonts w:ascii="Arial" w:eastAsia="Yu Gothic" w:hAnsi="Arial" w:cs="Arial"/>
          <w:color w:val="000000"/>
          <w:shd w:val="clear" w:color="auto" w:fill="FFFFFF"/>
        </w:rPr>
        <w:lastRenderedPageBreak/>
        <w:t>Severe disability that requires frequent assistance with daily living, which includes some autistic children and children with rare genetic disorders</w:t>
      </w:r>
    </w:p>
    <w:p w14:paraId="0E041470" w14:textId="77777777" w:rsidR="0026117E" w:rsidRPr="0026117E" w:rsidRDefault="0026117E" w:rsidP="0026117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 w:rsidRPr="0026117E">
        <w:rPr>
          <w:rFonts w:ascii="Arial" w:eastAsia="Yu Gothic" w:hAnsi="Arial" w:cs="Arial"/>
          <w:color w:val="000000"/>
          <w:shd w:val="clear" w:color="auto" w:fill="FFFFFF"/>
        </w:rPr>
        <w:t>Heart disease and chronic lung disease, including those regularly hospitalised for asthma</w:t>
      </w:r>
    </w:p>
    <w:p w14:paraId="1076933E" w14:textId="591176B6" w:rsidR="004C3EAA" w:rsidRPr="0026117E" w:rsidRDefault="0026117E" w:rsidP="0026117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 w:rsidRPr="0026117E">
        <w:rPr>
          <w:rFonts w:ascii="Arial" w:eastAsia="Yu Gothic" w:hAnsi="Arial" w:cs="Arial"/>
          <w:color w:val="000000"/>
          <w:shd w:val="clear" w:color="auto" w:fill="FFFFFF"/>
        </w:rPr>
        <w:t>Cancer and survivors of childhood cancer</w:t>
      </w:r>
      <w:r w:rsidRPr="0026117E">
        <w:rPr>
          <w:rFonts w:ascii="Segoe UI" w:eastAsia="Yu Gothic" w:hAnsi="Segoe UI" w:cs="Segoe UI"/>
          <w:sz w:val="21"/>
          <w:szCs w:val="21"/>
        </w:rPr>
        <w:br/>
      </w:r>
    </w:p>
    <w:p w14:paraId="557F2A6A" w14:textId="77777777" w:rsidR="00EF2024" w:rsidRPr="0078146E" w:rsidRDefault="00EF2024" w:rsidP="00EF2024">
      <w:pPr>
        <w:spacing w:after="120" w:line="240" w:lineRule="auto"/>
        <w:rPr>
          <w:rFonts w:ascii="Arial" w:eastAsia="Arial" w:hAnsi="Arial" w:cs="Arial"/>
          <w:b/>
          <w:bCs/>
        </w:rPr>
      </w:pPr>
      <w:r w:rsidRPr="0078146E">
        <w:rPr>
          <w:rFonts w:ascii="Arial" w:eastAsia="Arial" w:hAnsi="Arial" w:cs="Arial"/>
          <w:b/>
          <w:bCs/>
        </w:rPr>
        <w:t xml:space="preserve">How to book an appointment </w:t>
      </w:r>
    </w:p>
    <w:p w14:paraId="5D9415AA" w14:textId="72581296" w:rsidR="002A44EC" w:rsidRDefault="002A44EC" w:rsidP="00EF2024">
      <w:pPr>
        <w:spacing w:after="120" w:line="240" w:lineRule="auto"/>
        <w:rPr>
          <w:rFonts w:ascii="Arial" w:hAnsi="Arial" w:cs="Arial"/>
          <w:lang w:eastAsia="en-AU"/>
        </w:rPr>
      </w:pPr>
      <w:r w:rsidRPr="002A44EC">
        <w:rPr>
          <w:rFonts w:ascii="Arial" w:hAnsi="Arial" w:cs="Arial"/>
          <w:lang w:eastAsia="en-AU"/>
        </w:rPr>
        <w:t>There are lots of convenient options to get your child vaccinated, including state</w:t>
      </w:r>
      <w:r>
        <w:rPr>
          <w:rFonts w:ascii="Arial" w:hAnsi="Arial" w:cs="Arial"/>
          <w:lang w:eastAsia="en-AU"/>
        </w:rPr>
        <w:t>-</w:t>
      </w:r>
      <w:r w:rsidRPr="002A44EC">
        <w:rPr>
          <w:rFonts w:ascii="Arial" w:hAnsi="Arial" w:cs="Arial"/>
          <w:lang w:eastAsia="en-AU"/>
        </w:rPr>
        <w:t>wide vaccination clinics</w:t>
      </w:r>
      <w:r w:rsidR="000A7EAF">
        <w:rPr>
          <w:rFonts w:ascii="Arial" w:hAnsi="Arial" w:cs="Arial"/>
          <w:lang w:eastAsia="en-AU"/>
        </w:rPr>
        <w:t>, your local GP or pharmacy, and</w:t>
      </w:r>
      <w:r w:rsidRPr="002A44EC">
        <w:rPr>
          <w:rFonts w:ascii="Arial" w:hAnsi="Arial" w:cs="Arial"/>
          <w:lang w:eastAsia="en-AU"/>
        </w:rPr>
        <w:t xml:space="preserve"> pop</w:t>
      </w:r>
      <w:r w:rsidR="00E03B7E">
        <w:rPr>
          <w:rFonts w:ascii="Arial" w:hAnsi="Arial" w:cs="Arial"/>
          <w:lang w:eastAsia="en-AU"/>
        </w:rPr>
        <w:t>-</w:t>
      </w:r>
      <w:r w:rsidRPr="002A44EC">
        <w:rPr>
          <w:rFonts w:ascii="Arial" w:hAnsi="Arial" w:cs="Arial"/>
          <w:lang w:eastAsia="en-AU"/>
        </w:rPr>
        <w:t>up clinics at many local primary schools. </w:t>
      </w:r>
    </w:p>
    <w:p w14:paraId="6EC63EEF" w14:textId="42735516" w:rsidR="00DC74AC" w:rsidRDefault="00DC74AC" w:rsidP="00EF2024">
      <w:pPr>
        <w:spacing w:after="120" w:line="24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You can book your appointment in a few different ways, including:</w:t>
      </w:r>
    </w:p>
    <w:p w14:paraId="38167F31" w14:textId="06A6A5C2" w:rsidR="00DC74AC" w:rsidRPr="002A44EC" w:rsidRDefault="00DC74AC" w:rsidP="00DC74AC">
      <w:pPr>
        <w:pStyle w:val="ListParagraph"/>
        <w:numPr>
          <w:ilvl w:val="0"/>
          <w:numId w:val="13"/>
        </w:numPr>
        <w:spacing w:after="120" w:line="240" w:lineRule="auto"/>
        <w:rPr>
          <w:rFonts w:ascii="Arial" w:eastAsia="Arial" w:hAnsi="Arial" w:cs="Arial"/>
          <w:color w:val="0071CE"/>
          <w:u w:val="single"/>
        </w:rPr>
      </w:pPr>
      <w:r>
        <w:rPr>
          <w:rFonts w:ascii="Arial" w:hAnsi="Arial" w:cs="Arial"/>
          <w:lang w:eastAsia="en-AU"/>
        </w:rPr>
        <w:t>o</w:t>
      </w:r>
      <w:r w:rsidR="00EF2024" w:rsidRPr="002A44EC">
        <w:rPr>
          <w:rFonts w:ascii="Arial" w:hAnsi="Arial" w:cs="Arial"/>
          <w:lang w:eastAsia="en-AU"/>
        </w:rPr>
        <w:t xml:space="preserve">nline:  </w:t>
      </w:r>
      <w:hyperlink r:id="rId12" w:history="1">
        <w:r w:rsidR="00EF2024" w:rsidRPr="00DC74AC">
          <w:rPr>
            <w:rStyle w:val="Hyperlink"/>
            <w:rFonts w:ascii="Arial" w:eastAsia="Arial" w:hAnsi="Arial" w:cs="Arial"/>
          </w:rPr>
          <w:t>coronavirus.vic.gov.au/vaccine</w:t>
        </w:r>
      </w:hyperlink>
    </w:p>
    <w:p w14:paraId="3E568F95" w14:textId="68E711A1" w:rsidR="00DC74AC" w:rsidRPr="002A44EC" w:rsidRDefault="00DC74AC" w:rsidP="002A44EC">
      <w:pPr>
        <w:pStyle w:val="ListParagraph"/>
        <w:numPr>
          <w:ilvl w:val="0"/>
          <w:numId w:val="13"/>
        </w:numPr>
        <w:spacing w:after="120" w:line="240" w:lineRule="auto"/>
        <w:rPr>
          <w:rFonts w:ascii="Arial" w:eastAsia="Arial" w:hAnsi="Arial" w:cs="Arial"/>
          <w:color w:val="0071CE"/>
          <w:u w:val="single"/>
        </w:rPr>
      </w:pPr>
      <w:r>
        <w:rPr>
          <w:rFonts w:ascii="Arial" w:hAnsi="Arial" w:cs="Arial"/>
          <w:lang w:eastAsia="en-AU"/>
        </w:rPr>
        <w:t>b</w:t>
      </w:r>
      <w:r w:rsidR="00EF2024" w:rsidRPr="002A44EC">
        <w:rPr>
          <w:rFonts w:ascii="Arial" w:hAnsi="Arial" w:cs="Arial"/>
          <w:lang w:eastAsia="en-AU"/>
        </w:rPr>
        <w:t xml:space="preserve">y phone: </w:t>
      </w:r>
      <w:hyperlink r:id="rId13" w:history="1">
        <w:r w:rsidR="00EF2024" w:rsidRPr="002A44EC">
          <w:rPr>
            <w:rFonts w:ascii="Arial" w:eastAsia="Arial" w:hAnsi="Arial" w:cs="Arial"/>
            <w:color w:val="0071CE"/>
            <w:u w:val="single"/>
          </w:rPr>
          <w:t>1800 675 398</w:t>
        </w:r>
      </w:hyperlink>
      <w:r w:rsidR="00EF2024" w:rsidRPr="002A44EC">
        <w:rPr>
          <w:rFonts w:ascii="Arial" w:eastAsia="Arial" w:hAnsi="Arial" w:cs="Arial"/>
        </w:rPr>
        <w:t xml:space="preserve"> (Coronavirus Hotline)</w:t>
      </w:r>
    </w:p>
    <w:p w14:paraId="0A8B0CF6" w14:textId="7FC70846" w:rsidR="00EF2024" w:rsidRPr="002A44EC" w:rsidRDefault="00DC74AC" w:rsidP="002A44EC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In person: talk to y</w:t>
      </w:r>
      <w:r w:rsidR="00EF2024" w:rsidRPr="002A44EC">
        <w:rPr>
          <w:rFonts w:ascii="Arial" w:hAnsi="Arial" w:cs="Arial"/>
          <w:lang w:eastAsia="en-AU"/>
        </w:rPr>
        <w:t xml:space="preserve">our local pharmacy, doctor, or a </w:t>
      </w:r>
      <w:hyperlink r:id="rId14" w:history="1">
        <w:r w:rsidR="00EF2024" w:rsidRPr="002A44EC">
          <w:rPr>
            <w:rStyle w:val="Hyperlink"/>
            <w:rFonts w:ascii="Arial" w:hAnsi="Arial" w:cs="Arial"/>
            <w:lang w:eastAsia="en-AU"/>
          </w:rPr>
          <w:t>family-friendly vaccination centre</w:t>
        </w:r>
      </w:hyperlink>
    </w:p>
    <w:p w14:paraId="449B080D" w14:textId="77777777" w:rsidR="0026117E" w:rsidRDefault="0026117E" w:rsidP="00EF2024">
      <w:pPr>
        <w:spacing w:after="120" w:line="240" w:lineRule="auto"/>
        <w:rPr>
          <w:rFonts w:ascii="Arial" w:hAnsi="Arial" w:cs="Arial"/>
          <w:b/>
          <w:bCs/>
          <w:lang w:eastAsia="en-AU"/>
        </w:rPr>
      </w:pPr>
    </w:p>
    <w:p w14:paraId="68EEFD84" w14:textId="0D746032" w:rsidR="00EF2024" w:rsidRPr="002A44EC" w:rsidRDefault="00EF2024" w:rsidP="00EF2024">
      <w:pPr>
        <w:spacing w:after="120" w:line="240" w:lineRule="auto"/>
        <w:rPr>
          <w:rFonts w:ascii="Arial" w:hAnsi="Arial" w:cs="Arial"/>
          <w:b/>
          <w:bCs/>
          <w:lang w:eastAsia="en-AU"/>
        </w:rPr>
      </w:pPr>
      <w:r w:rsidRPr="002A44EC">
        <w:rPr>
          <w:rFonts w:ascii="Arial" w:hAnsi="Arial" w:cs="Arial"/>
          <w:b/>
          <w:bCs/>
          <w:lang w:eastAsia="en-AU"/>
        </w:rPr>
        <w:t>Need help?</w:t>
      </w:r>
    </w:p>
    <w:p w14:paraId="56ED90D2" w14:textId="727D3395" w:rsidR="00EF2024" w:rsidRPr="0078146E" w:rsidRDefault="00EF2024" w:rsidP="00EF2024">
      <w:pPr>
        <w:spacing w:after="120" w:line="240" w:lineRule="auto"/>
        <w:rPr>
          <w:rFonts w:ascii="Arial" w:eastAsia="Arial" w:hAnsi="Arial" w:cs="Arial"/>
        </w:rPr>
      </w:pPr>
      <w:r w:rsidRPr="0078146E">
        <w:rPr>
          <w:rFonts w:ascii="Arial" w:eastAsia="Arial" w:hAnsi="Arial" w:cs="Arial"/>
        </w:rPr>
        <w:t xml:space="preserve">Call the </w:t>
      </w:r>
      <w:hyperlink r:id="rId15" w:history="1">
        <w:r w:rsidRPr="0078146E">
          <w:rPr>
            <w:rFonts w:ascii="Arial" w:eastAsia="Arial" w:hAnsi="Arial" w:cs="Arial"/>
            <w:color w:val="0071CE"/>
            <w:u w:val="single"/>
          </w:rPr>
          <w:t>Coronavirus Hotline</w:t>
        </w:r>
      </w:hyperlink>
      <w:r w:rsidRPr="0078146E">
        <w:rPr>
          <w:rFonts w:ascii="Arial" w:eastAsia="Arial" w:hAnsi="Arial" w:cs="Arial"/>
        </w:rPr>
        <w:t xml:space="preserve"> 1800 675 398</w:t>
      </w:r>
      <w:r w:rsidR="0078146E" w:rsidRPr="0078146E">
        <w:rPr>
          <w:rFonts w:ascii="Arial" w:eastAsia="Arial" w:hAnsi="Arial" w:cs="Arial"/>
        </w:rPr>
        <w:t xml:space="preserve">: </w:t>
      </w:r>
      <w:r w:rsidRPr="0078146E">
        <w:rPr>
          <w:rFonts w:ascii="Arial" w:eastAsia="Arial" w:hAnsi="Arial" w:cs="Arial"/>
        </w:rPr>
        <w:t>book</w:t>
      </w:r>
      <w:r w:rsidR="0078146E" w:rsidRPr="0078146E">
        <w:rPr>
          <w:rFonts w:ascii="Arial" w:eastAsia="Arial" w:hAnsi="Arial" w:cs="Arial"/>
        </w:rPr>
        <w:t xml:space="preserve">ing or </w:t>
      </w:r>
      <w:r w:rsidRPr="0078146E">
        <w:rPr>
          <w:rFonts w:ascii="Arial" w:eastAsia="Arial" w:hAnsi="Arial" w:cs="Arial"/>
        </w:rPr>
        <w:t>vaccination questions</w:t>
      </w:r>
    </w:p>
    <w:p w14:paraId="1FD481A6" w14:textId="6CCF2C82" w:rsidR="00701EF0" w:rsidRPr="0078146E" w:rsidRDefault="0078146E" w:rsidP="00EF2024">
      <w:pPr>
        <w:spacing w:after="120" w:line="240" w:lineRule="auto"/>
        <w:rPr>
          <w:rFonts w:ascii="Arial" w:eastAsia="Arial" w:hAnsi="Arial" w:cs="Arial"/>
        </w:rPr>
      </w:pPr>
      <w:r w:rsidRPr="002A44EC">
        <w:rPr>
          <w:rFonts w:ascii="Arial" w:hAnsi="Arial" w:cs="Arial"/>
        </w:rPr>
        <w:t xml:space="preserve">Need a translation? Refer to the </w:t>
      </w:r>
      <w:hyperlink r:id="rId16" w:history="1">
        <w:r w:rsidRPr="0078146E">
          <w:rPr>
            <w:rFonts w:ascii="Arial" w:eastAsia="Arial" w:hAnsi="Arial" w:cs="Arial"/>
            <w:color w:val="0071CE"/>
            <w:u w:val="single"/>
          </w:rPr>
          <w:t>I</w:t>
        </w:r>
        <w:r w:rsidR="00701EF0" w:rsidRPr="0078146E">
          <w:rPr>
            <w:rFonts w:ascii="Arial" w:eastAsia="Arial" w:hAnsi="Arial" w:cs="Arial"/>
            <w:color w:val="0071CE"/>
            <w:u w:val="single"/>
          </w:rPr>
          <w:t>nformation about COVID-19 vaccine</w:t>
        </w:r>
        <w:r w:rsidRPr="0078146E">
          <w:rPr>
            <w:rFonts w:ascii="Arial" w:eastAsia="Arial" w:hAnsi="Arial" w:cs="Arial"/>
            <w:color w:val="0071CE"/>
            <w:u w:val="single"/>
          </w:rPr>
          <w:t>s in languages other than English</w:t>
        </w:r>
        <w:r w:rsidR="00701EF0" w:rsidRPr="0078146E">
          <w:rPr>
            <w:rFonts w:ascii="Arial" w:eastAsia="Arial" w:hAnsi="Arial" w:cs="Arial"/>
            <w:color w:val="0071CE"/>
            <w:u w:val="single"/>
          </w:rPr>
          <w:t xml:space="preserve"> </w:t>
        </w:r>
      </w:hyperlink>
    </w:p>
    <w:p w14:paraId="6D3500EE" w14:textId="77777777" w:rsidR="0026117E" w:rsidRDefault="0026117E" w:rsidP="00EF2024">
      <w:pPr>
        <w:spacing w:after="120" w:line="240" w:lineRule="auto"/>
        <w:rPr>
          <w:rFonts w:ascii="Arial" w:eastAsia="Arial" w:hAnsi="Arial" w:cs="Arial"/>
          <w:b/>
          <w:bCs/>
        </w:rPr>
      </w:pPr>
    </w:p>
    <w:p w14:paraId="0447D151" w14:textId="0A90B9CF" w:rsidR="00EF2024" w:rsidRPr="0078146E" w:rsidRDefault="00EF2024" w:rsidP="00EF2024">
      <w:pPr>
        <w:spacing w:after="120" w:line="240" w:lineRule="auto"/>
        <w:rPr>
          <w:rFonts w:ascii="Arial" w:eastAsia="Arial" w:hAnsi="Arial" w:cs="Arial"/>
          <w:b/>
          <w:bCs/>
        </w:rPr>
      </w:pPr>
      <w:r w:rsidRPr="0078146E">
        <w:rPr>
          <w:rFonts w:ascii="Arial" w:eastAsia="Arial" w:hAnsi="Arial" w:cs="Arial"/>
          <w:b/>
          <w:bCs/>
        </w:rPr>
        <w:t xml:space="preserve">What to bring </w:t>
      </w:r>
      <w:r w:rsidR="00B721F4" w:rsidRPr="0078146E">
        <w:rPr>
          <w:rFonts w:ascii="Arial" w:eastAsia="Arial" w:hAnsi="Arial" w:cs="Arial"/>
          <w:b/>
          <w:bCs/>
        </w:rPr>
        <w:t>to the vaccine appointment</w:t>
      </w:r>
    </w:p>
    <w:p w14:paraId="5235C04E" w14:textId="4289463E" w:rsidR="00EF2024" w:rsidRDefault="00EF2024" w:rsidP="00EF2024">
      <w:pPr>
        <w:spacing w:after="120" w:line="240" w:lineRule="auto"/>
        <w:rPr>
          <w:rFonts w:ascii="Arial" w:eastAsia="Arial" w:hAnsi="Arial" w:cs="Arial"/>
        </w:rPr>
      </w:pPr>
      <w:r w:rsidRPr="0078146E">
        <w:rPr>
          <w:rFonts w:ascii="Arial" w:eastAsia="Arial" w:hAnsi="Arial" w:cs="Arial"/>
        </w:rPr>
        <w:t>For information on what to bring to a vaccine appointment please visit</w:t>
      </w:r>
      <w:r w:rsidR="00B721F4" w:rsidRPr="0078146E">
        <w:rPr>
          <w:rFonts w:ascii="Arial" w:eastAsia="Arial" w:hAnsi="Arial" w:cs="Arial"/>
        </w:rPr>
        <w:t xml:space="preserve"> the</w:t>
      </w:r>
      <w:r w:rsidRPr="0078146E">
        <w:rPr>
          <w:rFonts w:ascii="Arial" w:eastAsia="Arial" w:hAnsi="Arial" w:cs="Arial"/>
        </w:rPr>
        <w:t xml:space="preserve"> </w:t>
      </w:r>
      <w:hyperlink r:id="rId17" w:anchor="what-to-bring-with-you-to-your-vaccine-appointment" w:history="1">
        <w:r w:rsidRPr="0078146E">
          <w:rPr>
            <w:rFonts w:ascii="Arial" w:eastAsia="Arial" w:hAnsi="Arial" w:cs="Arial"/>
            <w:color w:val="0071CE"/>
            <w:u w:val="single"/>
          </w:rPr>
          <w:t>Checklist: before your COVID-19 vaccination</w:t>
        </w:r>
      </w:hyperlink>
      <w:r w:rsidRPr="0078146E">
        <w:rPr>
          <w:rFonts w:ascii="Arial" w:eastAsia="Arial" w:hAnsi="Arial" w:cs="Arial"/>
        </w:rPr>
        <w:t xml:space="preserve">. </w:t>
      </w:r>
    </w:p>
    <w:p w14:paraId="10D2DA85" w14:textId="77777777" w:rsidR="00A933FB" w:rsidRPr="0078146E" w:rsidRDefault="00A933FB" w:rsidP="00A933F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Pr="0078146E">
        <w:rPr>
          <w:rFonts w:ascii="Arial" w:eastAsia="Arial" w:hAnsi="Arial" w:cs="Arial"/>
        </w:rPr>
        <w:t xml:space="preserve">hese resources </w:t>
      </w:r>
      <w:r>
        <w:rPr>
          <w:rFonts w:ascii="Arial" w:eastAsia="Arial" w:hAnsi="Arial" w:cs="Arial"/>
        </w:rPr>
        <w:t xml:space="preserve">can help </w:t>
      </w:r>
      <w:r w:rsidRPr="0078146E">
        <w:rPr>
          <w:rFonts w:ascii="Arial" w:eastAsia="Arial" w:hAnsi="Arial" w:cs="Arial"/>
        </w:rPr>
        <w:t>you and your child prepare for the vaccination:</w:t>
      </w:r>
    </w:p>
    <w:p w14:paraId="0415E4F4" w14:textId="77777777" w:rsidR="00A933FB" w:rsidRPr="0078146E" w:rsidRDefault="00903303" w:rsidP="00A933FB">
      <w:pPr>
        <w:numPr>
          <w:ilvl w:val="0"/>
          <w:numId w:val="11"/>
        </w:numPr>
        <w:spacing w:after="120" w:line="240" w:lineRule="auto"/>
        <w:rPr>
          <w:rFonts w:ascii="Arial" w:eastAsia="Arial" w:hAnsi="Arial" w:cs="Arial"/>
        </w:rPr>
      </w:pPr>
      <w:hyperlink r:id="rId18" w:history="1">
        <w:r w:rsidR="00A933FB" w:rsidRPr="0078146E">
          <w:rPr>
            <w:rFonts w:ascii="Arial" w:eastAsia="Arial" w:hAnsi="Arial" w:cs="Arial"/>
            <w:color w:val="0071CE"/>
            <w:u w:val="single"/>
          </w:rPr>
          <w:t>Needle phobia - The Melbourne Vaccine Education Centre (MVEC) (mcri.edu.au)</w:t>
        </w:r>
      </w:hyperlink>
    </w:p>
    <w:p w14:paraId="56FD26CD" w14:textId="77777777" w:rsidR="00A933FB" w:rsidRPr="0078146E" w:rsidRDefault="00903303" w:rsidP="00A933FB">
      <w:pPr>
        <w:numPr>
          <w:ilvl w:val="0"/>
          <w:numId w:val="11"/>
        </w:numPr>
        <w:spacing w:after="120" w:line="240" w:lineRule="auto"/>
        <w:rPr>
          <w:rFonts w:ascii="Arial" w:eastAsia="Arial" w:hAnsi="Arial" w:cs="Arial"/>
        </w:rPr>
      </w:pPr>
      <w:hyperlink r:id="rId19" w:history="1">
        <w:r w:rsidR="00A933FB" w:rsidRPr="0078146E">
          <w:rPr>
            <w:rFonts w:ascii="Arial" w:eastAsia="Arial" w:hAnsi="Arial" w:cs="Arial"/>
            <w:color w:val="0071CE"/>
            <w:u w:val="single"/>
          </w:rPr>
          <w:t>Tips to help a child afraid of needles and stop it becoming a phobia - ABC Everyday</w:t>
        </w:r>
      </w:hyperlink>
    </w:p>
    <w:p w14:paraId="48C66F39" w14:textId="77777777" w:rsidR="00A933FB" w:rsidRPr="0078146E" w:rsidRDefault="00903303" w:rsidP="00A933FB">
      <w:pPr>
        <w:numPr>
          <w:ilvl w:val="0"/>
          <w:numId w:val="11"/>
        </w:numPr>
        <w:spacing w:after="120" w:line="240" w:lineRule="auto"/>
        <w:rPr>
          <w:rFonts w:ascii="Arial" w:eastAsia="Arial" w:hAnsi="Arial" w:cs="Arial"/>
        </w:rPr>
      </w:pPr>
      <w:hyperlink r:id="rId20" w:history="1">
        <w:r w:rsidR="00A933FB" w:rsidRPr="0078146E">
          <w:rPr>
            <w:rFonts w:ascii="Arial" w:eastAsia="Arial" w:hAnsi="Arial" w:cs="Arial"/>
            <w:color w:val="0071CE"/>
            <w:u w:val="single"/>
          </w:rPr>
          <w:t>COVID-19 vaccination social scripts - Amaze - Autism resource</w:t>
        </w:r>
      </w:hyperlink>
    </w:p>
    <w:p w14:paraId="7FA5B4FF" w14:textId="7DF33224" w:rsidR="00A933FB" w:rsidRPr="007B37F6" w:rsidRDefault="00903303" w:rsidP="00A933FB">
      <w:pPr>
        <w:numPr>
          <w:ilvl w:val="0"/>
          <w:numId w:val="11"/>
        </w:numPr>
        <w:spacing w:after="120" w:line="240" w:lineRule="auto"/>
        <w:rPr>
          <w:rFonts w:ascii="Arial" w:eastAsia="Arial" w:hAnsi="Arial" w:cs="Arial"/>
        </w:rPr>
      </w:pPr>
      <w:hyperlink r:id="rId21" w:history="1">
        <w:r w:rsidR="00A933FB" w:rsidRPr="0078146E">
          <w:rPr>
            <w:rFonts w:ascii="Arial" w:eastAsia="Arial" w:hAnsi="Arial" w:cs="Arial"/>
            <w:color w:val="0071CE"/>
            <w:u w:val="single"/>
          </w:rPr>
          <w:t>Sesame Street ABC of COVID vaccines</w:t>
        </w:r>
      </w:hyperlink>
    </w:p>
    <w:p w14:paraId="75D781CA" w14:textId="00133644" w:rsidR="007B37F6" w:rsidRPr="007B37F6" w:rsidRDefault="007B37F6" w:rsidP="00A933FB">
      <w:pPr>
        <w:numPr>
          <w:ilvl w:val="0"/>
          <w:numId w:val="11"/>
        </w:numPr>
        <w:spacing w:after="120" w:line="240" w:lineRule="auto"/>
        <w:rPr>
          <w:rStyle w:val="Hyperlink"/>
          <w:rFonts w:ascii="Arial" w:eastAsia="Arial" w:hAnsi="Arial" w:cs="Arial"/>
        </w:rPr>
      </w:pPr>
      <w:r>
        <w:rPr>
          <w:rFonts w:ascii="Arial" w:eastAsia="Arial" w:hAnsi="Arial" w:cs="Arial"/>
          <w:color w:val="0071CE"/>
          <w:u w:val="single"/>
        </w:rPr>
        <w:fldChar w:fldCharType="begin"/>
      </w:r>
      <w:r>
        <w:rPr>
          <w:rFonts w:ascii="Arial" w:eastAsia="Arial" w:hAnsi="Arial" w:cs="Arial"/>
          <w:color w:val="0071CE"/>
          <w:u w:val="single"/>
        </w:rPr>
        <w:instrText xml:space="preserve"> HYPERLINK "https://www.health.gov.au/resources/publications/atagi-recommendations-on-pfizer-covid-19-vaccine-use-in-children-aged-5-to-11-years" </w:instrText>
      </w:r>
      <w:r>
        <w:rPr>
          <w:rFonts w:ascii="Arial" w:eastAsia="Arial" w:hAnsi="Arial" w:cs="Arial"/>
          <w:color w:val="0071CE"/>
          <w:u w:val="single"/>
        </w:rPr>
        <w:fldChar w:fldCharType="separate"/>
      </w:r>
      <w:r w:rsidRPr="007B37F6">
        <w:rPr>
          <w:rStyle w:val="Hyperlink"/>
          <w:rFonts w:ascii="Arial" w:eastAsia="Arial" w:hAnsi="Arial" w:cs="Arial"/>
        </w:rPr>
        <w:t xml:space="preserve">The Australian Technical Advisory Group advice on the safety of the paediatric </w:t>
      </w:r>
      <w:r>
        <w:rPr>
          <w:rStyle w:val="Hyperlink"/>
          <w:rFonts w:ascii="Arial" w:eastAsia="Arial" w:hAnsi="Arial" w:cs="Arial"/>
        </w:rPr>
        <w:t xml:space="preserve">Pfizer COVID-19 </w:t>
      </w:r>
      <w:r w:rsidRPr="007B37F6">
        <w:rPr>
          <w:rStyle w:val="Hyperlink"/>
          <w:rFonts w:ascii="Arial" w:eastAsia="Arial" w:hAnsi="Arial" w:cs="Arial"/>
        </w:rPr>
        <w:t>vaccine</w:t>
      </w:r>
    </w:p>
    <w:p w14:paraId="27589762" w14:textId="35F107D8" w:rsidR="00A933FB" w:rsidRPr="002A44EC" w:rsidRDefault="007B37F6" w:rsidP="002A44E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71CE"/>
          <w:u w:val="single"/>
        </w:rPr>
        <w:fldChar w:fldCharType="end"/>
      </w:r>
      <w:r w:rsidR="00A933FB">
        <w:rPr>
          <w:rFonts w:ascii="Arial" w:eastAsia="Times New Roman" w:hAnsi="Arial" w:cs="Arial"/>
          <w:color w:val="000000"/>
        </w:rPr>
        <w:t>T</w:t>
      </w:r>
      <w:r w:rsidR="00A933FB" w:rsidRPr="00C41682">
        <w:rPr>
          <w:rFonts w:ascii="Arial" w:eastAsia="Times New Roman" w:hAnsi="Arial" w:cs="Arial"/>
          <w:color w:val="000000"/>
        </w:rPr>
        <w:t xml:space="preserve">he </w:t>
      </w:r>
      <w:hyperlink r:id="rId22" w:history="1">
        <w:r w:rsidR="00A933FB" w:rsidRPr="00C41682">
          <w:rPr>
            <w:rStyle w:val="Hyperlink"/>
            <w:rFonts w:ascii="Arial" w:eastAsia="Times New Roman" w:hAnsi="Arial" w:cs="Arial"/>
          </w:rPr>
          <w:t>Australian Technical Advisory Group 19 January update</w:t>
        </w:r>
      </w:hyperlink>
      <w:r w:rsidR="00A933FB" w:rsidRPr="00C41682">
        <w:rPr>
          <w:rFonts w:ascii="Arial" w:eastAsia="Times New Roman" w:hAnsi="Arial" w:cs="Arial"/>
          <w:color w:val="000000"/>
        </w:rPr>
        <w:t xml:space="preserve"> for a table of medical conditions with increased risk. </w:t>
      </w:r>
    </w:p>
    <w:p w14:paraId="119F30AF" w14:textId="77777777" w:rsidR="0026117E" w:rsidRDefault="0026117E" w:rsidP="00337E69">
      <w:pPr>
        <w:spacing w:after="120" w:line="240" w:lineRule="auto"/>
        <w:rPr>
          <w:rFonts w:ascii="Arial" w:eastAsia="Arial" w:hAnsi="Arial" w:cs="Arial"/>
          <w:b/>
          <w:bCs/>
        </w:rPr>
      </w:pPr>
    </w:p>
    <w:p w14:paraId="1E7219BC" w14:textId="25719649" w:rsidR="00337E69" w:rsidRPr="0078146E" w:rsidRDefault="00B721F4" w:rsidP="00337E69">
      <w:pPr>
        <w:spacing w:after="120" w:line="240" w:lineRule="auto"/>
        <w:rPr>
          <w:rFonts w:ascii="Arial" w:eastAsia="Arial" w:hAnsi="Arial" w:cs="Arial"/>
          <w:b/>
          <w:bCs/>
        </w:rPr>
      </w:pPr>
      <w:r w:rsidRPr="0078146E">
        <w:rPr>
          <w:rFonts w:ascii="Arial" w:eastAsia="Arial" w:hAnsi="Arial" w:cs="Arial"/>
          <w:b/>
          <w:bCs/>
        </w:rPr>
        <w:t>Extra s</w:t>
      </w:r>
      <w:r w:rsidR="00337E69" w:rsidRPr="0078146E">
        <w:rPr>
          <w:rFonts w:ascii="Arial" w:eastAsia="Arial" w:hAnsi="Arial" w:cs="Arial"/>
          <w:b/>
          <w:bCs/>
        </w:rPr>
        <w:t xml:space="preserve">upport for children with disability or special requirements </w:t>
      </w:r>
    </w:p>
    <w:p w14:paraId="04E17C61" w14:textId="509DFC39" w:rsidR="00701EF0" w:rsidRPr="00A933FB" w:rsidRDefault="00701EF0" w:rsidP="002A44EC">
      <w:pPr>
        <w:spacing w:after="120" w:line="240" w:lineRule="auto"/>
        <w:rPr>
          <w:rFonts w:ascii="Arial" w:eastAsia="Arial" w:hAnsi="Arial" w:cs="Arial"/>
        </w:rPr>
      </w:pPr>
      <w:r w:rsidRPr="002A44EC">
        <w:rPr>
          <w:rFonts w:cs="Arial"/>
        </w:rPr>
        <w:t>D</w:t>
      </w:r>
      <w:r w:rsidRPr="002A44EC">
        <w:rPr>
          <w:rFonts w:ascii="Arial" w:eastAsia="Arial" w:hAnsi="Arial" w:cs="Arial"/>
        </w:rPr>
        <w:t>isability Liaison Officers</w:t>
      </w:r>
      <w:r w:rsidR="00A933FB">
        <w:rPr>
          <w:rFonts w:ascii="Arial" w:eastAsia="Arial" w:hAnsi="Arial" w:cs="Arial"/>
        </w:rPr>
        <w:t xml:space="preserve"> and d</w:t>
      </w:r>
      <w:r w:rsidRPr="002A44EC">
        <w:rPr>
          <w:rFonts w:cs="Arial"/>
        </w:rPr>
        <w:t>edicated vaccination centres</w:t>
      </w:r>
      <w:r w:rsidRPr="00A933FB">
        <w:rPr>
          <w:rFonts w:ascii="Arial" w:eastAsia="Arial" w:hAnsi="Arial" w:cs="Arial"/>
        </w:rPr>
        <w:t xml:space="preserve"> (pop-up clinics)</w:t>
      </w:r>
      <w:r w:rsidR="00A933FB">
        <w:rPr>
          <w:rFonts w:ascii="Arial" w:eastAsia="Arial" w:hAnsi="Arial" w:cs="Arial"/>
        </w:rPr>
        <w:t xml:space="preserve"> are available to </w:t>
      </w:r>
      <w:r w:rsidR="00A933FB" w:rsidRPr="0078146E">
        <w:rPr>
          <w:rFonts w:ascii="Arial" w:eastAsia="Arial" w:hAnsi="Arial" w:cs="Arial"/>
        </w:rPr>
        <w:t>for parents and carers who need help for their child to get vaccinated</w:t>
      </w:r>
      <w:r w:rsidR="00A933FB">
        <w:rPr>
          <w:rFonts w:ascii="Arial" w:eastAsia="Arial" w:hAnsi="Arial" w:cs="Arial"/>
        </w:rPr>
        <w:t>.</w:t>
      </w:r>
    </w:p>
    <w:p w14:paraId="51D29814" w14:textId="5366973E" w:rsidR="00701EF0" w:rsidRDefault="00701EF0" w:rsidP="00701EF0">
      <w:pPr>
        <w:spacing w:after="120" w:line="240" w:lineRule="auto"/>
        <w:rPr>
          <w:rFonts w:ascii="Arial" w:hAnsi="Arial" w:cs="Arial"/>
        </w:rPr>
      </w:pPr>
      <w:r w:rsidRPr="0078146E">
        <w:rPr>
          <w:rFonts w:ascii="Arial" w:eastAsia="Arial" w:hAnsi="Arial" w:cs="Arial"/>
        </w:rPr>
        <w:t xml:space="preserve">For more information, refer to the </w:t>
      </w:r>
      <w:hyperlink r:id="rId23" w:history="1">
        <w:r w:rsidRPr="002A44EC">
          <w:rPr>
            <w:rStyle w:val="Hyperlink"/>
            <w:rFonts w:ascii="Arial" w:hAnsi="Arial" w:cs="Arial"/>
          </w:rPr>
          <w:t>Vaccine information for people with a disability or special requirements.</w:t>
        </w:r>
      </w:hyperlink>
    </w:p>
    <w:p w14:paraId="24F33435" w14:textId="77777777" w:rsidR="002A44EC" w:rsidRDefault="002A44EC" w:rsidP="00701EF0">
      <w:pPr>
        <w:spacing w:after="120" w:line="240" w:lineRule="auto"/>
        <w:rPr>
          <w:rFonts w:ascii="Arial" w:hAnsi="Arial" w:cs="Arial"/>
        </w:rPr>
      </w:pPr>
    </w:p>
    <w:p w14:paraId="1CE9D095" w14:textId="3D72C977" w:rsidR="002A44EC" w:rsidRPr="002A44EC" w:rsidRDefault="002A44EC" w:rsidP="00701EF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 xml:space="preserve">Thank you again for your support in ensuring </w:t>
      </w:r>
      <w:r w:rsidR="000A7EAF">
        <w:rPr>
          <w:rFonts w:ascii="Arial" w:hAnsi="Arial" w:cs="Arial"/>
        </w:rPr>
        <w:t xml:space="preserve">children and </w:t>
      </w:r>
      <w:r>
        <w:rPr>
          <w:rFonts w:ascii="Arial" w:hAnsi="Arial" w:cs="Arial"/>
        </w:rPr>
        <w:t>our schools are as safe as possible.</w:t>
      </w:r>
    </w:p>
    <w:p w14:paraId="05F5CB36" w14:textId="77777777" w:rsidR="00337E69" w:rsidRPr="0078146E" w:rsidRDefault="00337E69" w:rsidP="00337E69">
      <w:pPr>
        <w:spacing w:after="120" w:line="240" w:lineRule="auto"/>
        <w:rPr>
          <w:rFonts w:ascii="Arial" w:eastAsia="Arial" w:hAnsi="Arial" w:cs="Arial"/>
        </w:rPr>
      </w:pPr>
    </w:p>
    <w:p w14:paraId="41819495" w14:textId="77777777" w:rsidR="00337E69" w:rsidRPr="0078146E" w:rsidRDefault="00337E69" w:rsidP="00337E69">
      <w:pPr>
        <w:spacing w:after="120" w:line="240" w:lineRule="auto"/>
        <w:rPr>
          <w:rFonts w:ascii="Arial" w:eastAsia="Arial" w:hAnsi="Arial" w:cs="Arial"/>
        </w:rPr>
      </w:pPr>
      <w:r w:rsidRPr="0078146E">
        <w:rPr>
          <w:rFonts w:ascii="Arial" w:eastAsia="Arial" w:hAnsi="Arial" w:cs="Arial"/>
        </w:rPr>
        <w:t>Yours sincerely</w:t>
      </w:r>
    </w:p>
    <w:p w14:paraId="232DFA49" w14:textId="77777777" w:rsidR="00337E69" w:rsidRPr="007B37F6" w:rsidRDefault="00337E69" w:rsidP="00337E69">
      <w:pPr>
        <w:spacing w:after="120" w:line="240" w:lineRule="auto"/>
        <w:rPr>
          <w:rFonts w:ascii="Arial" w:eastAsia="Arial" w:hAnsi="Arial" w:cs="Arial"/>
          <w:bCs/>
        </w:rPr>
      </w:pPr>
      <w:r w:rsidRPr="007B37F6">
        <w:rPr>
          <w:rFonts w:ascii="Arial" w:eastAsia="Arial" w:hAnsi="Arial" w:cs="Arial"/>
          <w:bCs/>
        </w:rPr>
        <w:t>Stephen Fraser</w:t>
      </w:r>
    </w:p>
    <w:p w14:paraId="35E79A69" w14:textId="77777777" w:rsidR="00337E69" w:rsidRPr="0078146E" w:rsidRDefault="00337E69" w:rsidP="00337E69">
      <w:pPr>
        <w:spacing w:after="120" w:line="240" w:lineRule="auto"/>
        <w:rPr>
          <w:rFonts w:ascii="Arial" w:eastAsia="Arial" w:hAnsi="Arial" w:cs="Arial"/>
        </w:rPr>
      </w:pPr>
      <w:r w:rsidRPr="0078146E">
        <w:rPr>
          <w:rFonts w:ascii="Arial" w:eastAsia="Arial" w:hAnsi="Arial" w:cs="Arial"/>
        </w:rPr>
        <w:t>Deputy Secretary</w:t>
      </w:r>
    </w:p>
    <w:p w14:paraId="111B8A76" w14:textId="77777777" w:rsidR="00337E69" w:rsidRPr="0078146E" w:rsidRDefault="00337E69" w:rsidP="00337E69">
      <w:pPr>
        <w:spacing w:after="120" w:line="240" w:lineRule="auto"/>
        <w:rPr>
          <w:rFonts w:ascii="Arial" w:eastAsia="Arial" w:hAnsi="Arial" w:cs="Arial"/>
          <w:b/>
          <w:bCs/>
          <w:color w:val="000000"/>
          <w:lang w:val="en-GB" w:eastAsia="en-AU"/>
        </w:rPr>
      </w:pPr>
      <w:r w:rsidRPr="0078146E">
        <w:rPr>
          <w:rFonts w:ascii="Arial" w:eastAsia="Arial" w:hAnsi="Arial" w:cs="Arial"/>
          <w:b/>
          <w:bCs/>
          <w:color w:val="000000"/>
          <w:lang w:val="en-GB" w:eastAsia="en-AU"/>
        </w:rPr>
        <w:t xml:space="preserve">School Education Programs and Support </w:t>
      </w:r>
    </w:p>
    <w:p w14:paraId="4CAB69AD" w14:textId="736259E4" w:rsidR="00E2249E" w:rsidRPr="002A44EC" w:rsidRDefault="00E81B11" w:rsidP="004C3EAA">
      <w:pPr>
        <w:spacing w:after="120" w:line="240" w:lineRule="auto"/>
        <w:rPr>
          <w:rFonts w:ascii="Arial" w:hAnsi="Arial" w:cs="Arial"/>
        </w:rPr>
      </w:pPr>
      <w:r w:rsidRPr="0078146E">
        <w:rPr>
          <w:rFonts w:ascii="Arial" w:eastAsia="Arial" w:hAnsi="Arial" w:cs="Arial"/>
        </w:rPr>
        <w:t>3</w:t>
      </w:r>
      <w:r w:rsidR="0054565A">
        <w:rPr>
          <w:rFonts w:ascii="Arial" w:eastAsia="Arial" w:hAnsi="Arial" w:cs="Arial"/>
        </w:rPr>
        <w:t xml:space="preserve"> February </w:t>
      </w:r>
      <w:r w:rsidR="00337E69" w:rsidRPr="0078146E">
        <w:rPr>
          <w:rFonts w:ascii="Arial" w:eastAsia="Arial" w:hAnsi="Arial" w:cs="Arial"/>
        </w:rPr>
        <w:t>2022</w:t>
      </w:r>
    </w:p>
    <w:sectPr w:rsidR="00E2249E" w:rsidRPr="002A44EC" w:rsidSect="00192936">
      <w:footerReference w:type="default" r:id="rId24"/>
      <w:headerReference w:type="first" r:id="rId25"/>
      <w:footerReference w:type="first" r:id="rId26"/>
      <w:pgSz w:w="11900" w:h="16840" w:code="9"/>
      <w:pgMar w:top="1701" w:right="1418" w:bottom="181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2A16" w14:textId="77777777" w:rsidR="00521243" w:rsidRDefault="00521243">
      <w:pPr>
        <w:spacing w:line="240" w:lineRule="auto"/>
      </w:pPr>
      <w:r>
        <w:separator/>
      </w:r>
    </w:p>
  </w:endnote>
  <w:endnote w:type="continuationSeparator" w:id="0">
    <w:p w14:paraId="1E610D3A" w14:textId="77777777" w:rsidR="00521243" w:rsidRDefault="00521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1E29" w14:textId="77777777" w:rsidR="00F92E72" w:rsidRPr="00F92E72" w:rsidRDefault="00F92E72" w:rsidP="00F92E72">
    <w:pPr>
      <w:pStyle w:val="Footer"/>
    </w:pPr>
    <w:r w:rsidRPr="00224A13">
      <w:rPr>
        <w:rFonts w:ascii="Arial" w:hAnsi="Arial" w:cs="Arial"/>
      </w:rPr>
      <w:t xml:space="preserve">Your details will be dealt with in accordance with the </w:t>
    </w:r>
    <w:r w:rsidRPr="00224A13">
      <w:rPr>
        <w:rFonts w:ascii="Arial" w:hAnsi="Arial" w:cs="Arial"/>
        <w:i/>
        <w:iCs/>
      </w:rPr>
      <w:t xml:space="preserve">Public Records Act 1973 </w:t>
    </w:r>
    <w:r w:rsidRPr="00224A13">
      <w:rPr>
        <w:rFonts w:ascii="Arial" w:hAnsi="Arial" w:cs="Arial"/>
      </w:rPr>
      <w:t xml:space="preserve">and the </w:t>
    </w:r>
    <w:r w:rsidRPr="00224A13">
      <w:rPr>
        <w:rFonts w:ascii="Arial" w:hAnsi="Arial" w:cs="Arial"/>
        <w:i/>
        <w:iCs/>
      </w:rPr>
      <w:t>Privacy and Data Protection Act 2014</w:t>
    </w:r>
    <w:r w:rsidRPr="00224A13">
      <w:rPr>
        <w:rFonts w:ascii="Arial" w:hAnsi="Arial" w:cs="Arial"/>
      </w:rPr>
      <w:t xml:space="preserve">.  Should you have any </w:t>
    </w:r>
    <w:r w:rsidRPr="00224A13">
      <w:rPr>
        <w:rFonts w:ascii="Arial" w:hAnsi="Arial" w:cs="Arial"/>
      </w:rPr>
      <w:br/>
      <w:t>queries or wish to gain access to your personal information held by this department please contact our Privacy Officer at the above address</w:t>
    </w:r>
    <w:r>
      <w:rPr>
        <w:noProof/>
        <w:lang w:eastAsia="en-AU"/>
      </w:rPr>
      <w:drawing>
        <wp:anchor distT="0" distB="0" distL="114300" distR="114300" simplePos="0" relativeHeight="251682816" behindDoc="1" locked="0" layoutInCell="1" allowOverlap="1" wp14:anchorId="6DD9A307" wp14:editId="515031C3">
          <wp:simplePos x="0" y="0"/>
          <wp:positionH relativeFrom="margin">
            <wp:posOffset>-919480</wp:posOffset>
          </wp:positionH>
          <wp:positionV relativeFrom="page">
            <wp:posOffset>9537065</wp:posOffset>
          </wp:positionV>
          <wp:extent cx="7588250" cy="1186385"/>
          <wp:effectExtent l="0" t="0" r="6350" b="7620"/>
          <wp:wrapNone/>
          <wp:docPr id="4" name="Picture 4" descr="/Volumes/Design/Design Resources/Letterheads /Letterheads - Departments/JPEGS/DET Letterheads_NWV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esign/Design Resources/Letterheads /Letterheads - Departments/JPEGS/DET Letterheads_NWVR_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88250" cy="11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5D19" w14:textId="77777777" w:rsidR="00F92E72" w:rsidRDefault="00F92E72">
    <w:pPr>
      <w:pStyle w:val="Footer"/>
    </w:pPr>
    <w:r w:rsidRPr="00224A13">
      <w:rPr>
        <w:rFonts w:ascii="Arial" w:hAnsi="Arial" w:cs="Arial"/>
      </w:rPr>
      <w:t xml:space="preserve">Your details will be dealt with in accordance with the </w:t>
    </w:r>
    <w:r w:rsidRPr="00224A13">
      <w:rPr>
        <w:rFonts w:ascii="Arial" w:hAnsi="Arial" w:cs="Arial"/>
        <w:i/>
        <w:iCs/>
      </w:rPr>
      <w:t xml:space="preserve">Public Records Act 1973 </w:t>
    </w:r>
    <w:r w:rsidRPr="00224A13">
      <w:rPr>
        <w:rFonts w:ascii="Arial" w:hAnsi="Arial" w:cs="Arial"/>
      </w:rPr>
      <w:t xml:space="preserve">and the </w:t>
    </w:r>
    <w:r w:rsidRPr="00224A13">
      <w:rPr>
        <w:rFonts w:ascii="Arial" w:hAnsi="Arial" w:cs="Arial"/>
        <w:i/>
        <w:iCs/>
      </w:rPr>
      <w:t>Privacy and Data Protection Act 2014</w:t>
    </w:r>
    <w:r w:rsidRPr="00224A13">
      <w:rPr>
        <w:rFonts w:ascii="Arial" w:hAnsi="Arial" w:cs="Arial"/>
      </w:rPr>
      <w:t xml:space="preserve">.  Should you have any </w:t>
    </w:r>
    <w:r w:rsidRPr="00224A13">
      <w:rPr>
        <w:rFonts w:ascii="Arial" w:hAnsi="Arial" w:cs="Arial"/>
      </w:rPr>
      <w:br/>
      <w:t>queries or wish to gain access to your personal information held by this department please contact our Privacy Officer at the above address</w:t>
    </w:r>
    <w:r>
      <w:rPr>
        <w:noProof/>
        <w:lang w:eastAsia="en-AU"/>
      </w:rPr>
      <w:drawing>
        <wp:anchor distT="0" distB="0" distL="114300" distR="114300" simplePos="0" relativeHeight="251680768" behindDoc="1" locked="0" layoutInCell="1" allowOverlap="1" wp14:anchorId="42D3FF8F" wp14:editId="59FFDE46">
          <wp:simplePos x="0" y="0"/>
          <wp:positionH relativeFrom="margin">
            <wp:posOffset>-919480</wp:posOffset>
          </wp:positionH>
          <wp:positionV relativeFrom="page">
            <wp:posOffset>9540875</wp:posOffset>
          </wp:positionV>
          <wp:extent cx="7588250" cy="1186385"/>
          <wp:effectExtent l="0" t="0" r="6350" b="7620"/>
          <wp:wrapNone/>
          <wp:docPr id="8" name="Picture 8" descr="/Volumes/Design/Design Resources/Letterheads /Letterheads - Departments/JPEGS/DET Letterheads_NWV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esign/Design Resources/Letterheads /Letterheads - Departments/JPEGS/DET Letterheads_NWVR_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88250" cy="11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5CC5" w14:textId="77777777" w:rsidR="00521243" w:rsidRDefault="00521243">
      <w:pPr>
        <w:spacing w:line="240" w:lineRule="auto"/>
      </w:pPr>
      <w:r>
        <w:separator/>
      </w:r>
    </w:p>
  </w:footnote>
  <w:footnote w:type="continuationSeparator" w:id="0">
    <w:p w14:paraId="1D90AD2E" w14:textId="77777777" w:rsidR="00521243" w:rsidRDefault="00521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38AE" w14:textId="77777777" w:rsidR="00192936" w:rsidRPr="00B367E9" w:rsidRDefault="00F92E72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1" locked="1" layoutInCell="1" allowOverlap="1" wp14:anchorId="0C91E72D" wp14:editId="545E5AF3">
          <wp:simplePos x="0" y="0"/>
          <wp:positionH relativeFrom="margin">
            <wp:posOffset>-906780</wp:posOffset>
          </wp:positionH>
          <wp:positionV relativeFrom="page">
            <wp:posOffset>0</wp:posOffset>
          </wp:positionV>
          <wp:extent cx="7560945" cy="2079625"/>
          <wp:effectExtent l="0" t="0" r="825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 Ministerial with portfolios Letterhead Jaala Pulf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2079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1785"/>
    <w:multiLevelType w:val="hybridMultilevel"/>
    <w:tmpl w:val="12E66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36BDD"/>
    <w:multiLevelType w:val="hybridMultilevel"/>
    <w:tmpl w:val="9F26F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57316"/>
    <w:multiLevelType w:val="hybridMultilevel"/>
    <w:tmpl w:val="6FAA39DE"/>
    <w:lvl w:ilvl="0" w:tplc="45A8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D262E"/>
    <w:multiLevelType w:val="hybridMultilevel"/>
    <w:tmpl w:val="DA1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7634"/>
    <w:rsid w:val="00036C2F"/>
    <w:rsid w:val="0006085A"/>
    <w:rsid w:val="0006740D"/>
    <w:rsid w:val="00072E91"/>
    <w:rsid w:val="0007427E"/>
    <w:rsid w:val="00083CA2"/>
    <w:rsid w:val="000A7C49"/>
    <w:rsid w:val="000A7EAF"/>
    <w:rsid w:val="000D10CA"/>
    <w:rsid w:val="000D485E"/>
    <w:rsid w:val="000E6AB2"/>
    <w:rsid w:val="000F139B"/>
    <w:rsid w:val="00111BF7"/>
    <w:rsid w:val="0014588F"/>
    <w:rsid w:val="00192936"/>
    <w:rsid w:val="001A5163"/>
    <w:rsid w:val="001A53D7"/>
    <w:rsid w:val="001F1364"/>
    <w:rsid w:val="00203E4B"/>
    <w:rsid w:val="0020669E"/>
    <w:rsid w:val="002271C7"/>
    <w:rsid w:val="0026117E"/>
    <w:rsid w:val="002625A3"/>
    <w:rsid w:val="002878AA"/>
    <w:rsid w:val="00290367"/>
    <w:rsid w:val="00293C22"/>
    <w:rsid w:val="002952DE"/>
    <w:rsid w:val="002A3D1F"/>
    <w:rsid w:val="002A4120"/>
    <w:rsid w:val="002A44EC"/>
    <w:rsid w:val="002B6009"/>
    <w:rsid w:val="002D2ED8"/>
    <w:rsid w:val="003002A2"/>
    <w:rsid w:val="00311FC4"/>
    <w:rsid w:val="003377B0"/>
    <w:rsid w:val="00337E69"/>
    <w:rsid w:val="0039776B"/>
    <w:rsid w:val="003B6520"/>
    <w:rsid w:val="003C54CB"/>
    <w:rsid w:val="003D7701"/>
    <w:rsid w:val="003E3E34"/>
    <w:rsid w:val="003F3CDE"/>
    <w:rsid w:val="004068E7"/>
    <w:rsid w:val="00442788"/>
    <w:rsid w:val="00457DF2"/>
    <w:rsid w:val="00460EC7"/>
    <w:rsid w:val="00487E5A"/>
    <w:rsid w:val="004B0E7A"/>
    <w:rsid w:val="004B2B69"/>
    <w:rsid w:val="004B4062"/>
    <w:rsid w:val="004C27D6"/>
    <w:rsid w:val="004C3EAA"/>
    <w:rsid w:val="004D488E"/>
    <w:rsid w:val="004E409F"/>
    <w:rsid w:val="004E6CC3"/>
    <w:rsid w:val="004F747C"/>
    <w:rsid w:val="004F77FB"/>
    <w:rsid w:val="00521243"/>
    <w:rsid w:val="00524E62"/>
    <w:rsid w:val="00532CD2"/>
    <w:rsid w:val="0054565A"/>
    <w:rsid w:val="005566E9"/>
    <w:rsid w:val="0056185C"/>
    <w:rsid w:val="0058165A"/>
    <w:rsid w:val="005A2BA3"/>
    <w:rsid w:val="005A6682"/>
    <w:rsid w:val="005B5E1A"/>
    <w:rsid w:val="006277F0"/>
    <w:rsid w:val="00630F76"/>
    <w:rsid w:val="00633718"/>
    <w:rsid w:val="0064355D"/>
    <w:rsid w:val="00651662"/>
    <w:rsid w:val="00662154"/>
    <w:rsid w:val="00690DA3"/>
    <w:rsid w:val="00696162"/>
    <w:rsid w:val="006A0563"/>
    <w:rsid w:val="006A3271"/>
    <w:rsid w:val="006A74C8"/>
    <w:rsid w:val="006C1D99"/>
    <w:rsid w:val="006E06A7"/>
    <w:rsid w:val="006E785B"/>
    <w:rsid w:val="006F232F"/>
    <w:rsid w:val="006F7286"/>
    <w:rsid w:val="00701EF0"/>
    <w:rsid w:val="007176D9"/>
    <w:rsid w:val="00736043"/>
    <w:rsid w:val="00741521"/>
    <w:rsid w:val="007479AC"/>
    <w:rsid w:val="0078146E"/>
    <w:rsid w:val="00781BE7"/>
    <w:rsid w:val="00785381"/>
    <w:rsid w:val="007A5227"/>
    <w:rsid w:val="007B37F6"/>
    <w:rsid w:val="007D2EC9"/>
    <w:rsid w:val="007E3CBA"/>
    <w:rsid w:val="007E70B3"/>
    <w:rsid w:val="007F35FF"/>
    <w:rsid w:val="008007BB"/>
    <w:rsid w:val="00803AA9"/>
    <w:rsid w:val="008055C5"/>
    <w:rsid w:val="008119A7"/>
    <w:rsid w:val="00835CA4"/>
    <w:rsid w:val="00862CAC"/>
    <w:rsid w:val="00871D83"/>
    <w:rsid w:val="00876A89"/>
    <w:rsid w:val="00895ED0"/>
    <w:rsid w:val="00903303"/>
    <w:rsid w:val="00903707"/>
    <w:rsid w:val="00926502"/>
    <w:rsid w:val="009456FC"/>
    <w:rsid w:val="00950232"/>
    <w:rsid w:val="00963DB0"/>
    <w:rsid w:val="00970330"/>
    <w:rsid w:val="0097557C"/>
    <w:rsid w:val="00985321"/>
    <w:rsid w:val="0099357D"/>
    <w:rsid w:val="009A00F4"/>
    <w:rsid w:val="009B3E57"/>
    <w:rsid w:val="009E4AE6"/>
    <w:rsid w:val="00A24405"/>
    <w:rsid w:val="00A41D10"/>
    <w:rsid w:val="00A558AC"/>
    <w:rsid w:val="00A67FAE"/>
    <w:rsid w:val="00A908EC"/>
    <w:rsid w:val="00A933FB"/>
    <w:rsid w:val="00AC0148"/>
    <w:rsid w:val="00AE7D41"/>
    <w:rsid w:val="00B06112"/>
    <w:rsid w:val="00B06D9A"/>
    <w:rsid w:val="00B11A6E"/>
    <w:rsid w:val="00B2210B"/>
    <w:rsid w:val="00B367E9"/>
    <w:rsid w:val="00B40B7F"/>
    <w:rsid w:val="00B508A4"/>
    <w:rsid w:val="00B662D4"/>
    <w:rsid w:val="00B721F4"/>
    <w:rsid w:val="00B95489"/>
    <w:rsid w:val="00B964C0"/>
    <w:rsid w:val="00BC0BD0"/>
    <w:rsid w:val="00BD3DC3"/>
    <w:rsid w:val="00BE2A4C"/>
    <w:rsid w:val="00C003B6"/>
    <w:rsid w:val="00C075E0"/>
    <w:rsid w:val="00C334F3"/>
    <w:rsid w:val="00C41682"/>
    <w:rsid w:val="00C76DEA"/>
    <w:rsid w:val="00C84623"/>
    <w:rsid w:val="00C85E92"/>
    <w:rsid w:val="00C8604B"/>
    <w:rsid w:val="00C9249E"/>
    <w:rsid w:val="00CA7FEC"/>
    <w:rsid w:val="00D00425"/>
    <w:rsid w:val="00D053E8"/>
    <w:rsid w:val="00D12972"/>
    <w:rsid w:val="00D52B73"/>
    <w:rsid w:val="00D656F8"/>
    <w:rsid w:val="00D706BD"/>
    <w:rsid w:val="00D7190D"/>
    <w:rsid w:val="00D723FB"/>
    <w:rsid w:val="00D91A4B"/>
    <w:rsid w:val="00DB61AB"/>
    <w:rsid w:val="00DC74AC"/>
    <w:rsid w:val="00DD026C"/>
    <w:rsid w:val="00DE6640"/>
    <w:rsid w:val="00DF6528"/>
    <w:rsid w:val="00E00BFE"/>
    <w:rsid w:val="00E03B7E"/>
    <w:rsid w:val="00E21C0A"/>
    <w:rsid w:val="00E2249E"/>
    <w:rsid w:val="00E523D1"/>
    <w:rsid w:val="00E5279E"/>
    <w:rsid w:val="00E55322"/>
    <w:rsid w:val="00E71F16"/>
    <w:rsid w:val="00E81B11"/>
    <w:rsid w:val="00E84BFF"/>
    <w:rsid w:val="00E84C1A"/>
    <w:rsid w:val="00E93D38"/>
    <w:rsid w:val="00E969A6"/>
    <w:rsid w:val="00EA4710"/>
    <w:rsid w:val="00EB7625"/>
    <w:rsid w:val="00EE488D"/>
    <w:rsid w:val="00EF2024"/>
    <w:rsid w:val="00EF2646"/>
    <w:rsid w:val="00F065A3"/>
    <w:rsid w:val="00F1043E"/>
    <w:rsid w:val="00F1290E"/>
    <w:rsid w:val="00F144E8"/>
    <w:rsid w:val="00F54A89"/>
    <w:rsid w:val="00F73DC8"/>
    <w:rsid w:val="00F7437B"/>
    <w:rsid w:val="00F81311"/>
    <w:rsid w:val="00F818DE"/>
    <w:rsid w:val="00F82399"/>
    <w:rsid w:val="00F87324"/>
    <w:rsid w:val="00F92E72"/>
    <w:rsid w:val="00FB560E"/>
    <w:rsid w:val="00FC1EF3"/>
    <w:rsid w:val="00FC3454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E1F3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0F139B"/>
    <w:rPr>
      <w:rFonts w:ascii="Calibri" w:hAnsi="Calibri"/>
      <w:lang w:val="en-AU"/>
    </w:rPr>
  </w:style>
  <w:style w:type="character" w:styleId="Hyperlink">
    <w:name w:val="Hyperlink"/>
    <w:basedOn w:val="DefaultParagraphFont"/>
    <w:uiPriority w:val="99"/>
    <w:unhideWhenUsed/>
    <w:rsid w:val="006F23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364"/>
    <w:rPr>
      <w:color w:val="8D009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3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7E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1800675398" TargetMode="External"/><Relationship Id="rId18" Type="http://schemas.openxmlformats.org/officeDocument/2006/relationships/hyperlink" Target="https://mvec.mcri.edu.au/references/needle-phobia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yPlhRUF2aX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ronavirus.vic.gov.au/vaccine" TargetMode="External"/><Relationship Id="rId17" Type="http://schemas.openxmlformats.org/officeDocument/2006/relationships/hyperlink" Target="https://www.coronavirus.vic.gov.au/checklist-your-covid-19-vaccina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ronavirus.vic.gov.au/translated-information-about-covid-19-vaccines" TargetMode="External"/><Relationship Id="rId20" Type="http://schemas.openxmlformats.org/officeDocument/2006/relationships/hyperlink" Target="https://www.amaze.org.au/support/resources/covid-19-vaccination-social-scrip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news/atagi-update-following-weekly-covid-19-meeting-19-january-2022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oronavirus.vic.gov.au/contact-us" TargetMode="External"/><Relationship Id="rId23" Type="http://schemas.openxmlformats.org/officeDocument/2006/relationships/hyperlink" Target="https://www.coronavirus.vic.gov.au/vaccination-information-people-disability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bc.net.au/everyday/how-to-help-if-your-child-is-afraid-of-needles/1183869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st.comms.educationupdates.vic.gov.au/track/click?u=770f4d1425f14b0d9936ca688e358872&amp;id=28a9b21188cc3469&amp;e=a9313e1a5943460a" TargetMode="External"/><Relationship Id="rId22" Type="http://schemas.openxmlformats.org/officeDocument/2006/relationships/hyperlink" Target="https://www.health.gov.au/news/atagi-update-following-weekly-covid-19-meeting-19-january-2022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D813D-8EB1-45BD-BF7F-C5CFB0345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CAFF0-AFD1-469C-B2F2-70E523325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6C33E-3B0E-41C0-9653-E535109B5C3E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3FBE6C3-C192-4C87-BC8E-BE0CC4C0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Campbell</dc:creator>
  <cp:lastModifiedBy>Lachlan Carlyle</cp:lastModifiedBy>
  <cp:revision>2</cp:revision>
  <cp:lastPrinted>2015-03-18T22:57:00Z</cp:lastPrinted>
  <dcterms:created xsi:type="dcterms:W3CDTF">2022-02-08T02:07:00Z</dcterms:created>
  <dcterms:modified xsi:type="dcterms:W3CDTF">2022-02-08T02:07:00Z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