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A8" w:rsidRPr="00AB20AA" w:rsidRDefault="00BF1D57" w:rsidP="001C6438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1F4E79" w:themeColor="accent1" w:themeShade="80"/>
          <w:sz w:val="32"/>
          <w:szCs w:val="32"/>
          <w:u w:val="single"/>
          <w:lang w:eastAsia="en-AU"/>
        </w:rPr>
      </w:pPr>
      <w:r w:rsidRPr="00AB20AA">
        <w:rPr>
          <w:rFonts w:eastAsia="Times New Roman" w:cstheme="minorHAnsi"/>
          <w:b/>
          <w:color w:val="1F4E79" w:themeColor="accent1" w:themeShade="80"/>
          <w:sz w:val="32"/>
          <w:szCs w:val="32"/>
          <w:u w:val="single"/>
          <w:bdr w:val="none" w:sz="0" w:space="0" w:color="auto" w:frame="1"/>
          <w:lang w:eastAsia="en-AU"/>
        </w:rPr>
        <w:t xml:space="preserve">Launching Place Primary School </w:t>
      </w:r>
      <w:r w:rsidR="001C6438">
        <w:rPr>
          <w:rFonts w:eastAsia="Times New Roman" w:cstheme="minorHAnsi"/>
          <w:b/>
          <w:color w:val="1F4E79" w:themeColor="accent1" w:themeShade="80"/>
          <w:sz w:val="32"/>
          <w:szCs w:val="32"/>
          <w:u w:val="single"/>
          <w:bdr w:val="none" w:sz="0" w:space="0" w:color="auto" w:frame="1"/>
          <w:lang w:eastAsia="en-AU"/>
        </w:rPr>
        <w:t>–</w:t>
      </w:r>
      <w:r w:rsidRPr="00AB20AA">
        <w:rPr>
          <w:rFonts w:eastAsia="Times New Roman" w:cstheme="minorHAnsi"/>
          <w:b/>
          <w:color w:val="1F4E79" w:themeColor="accent1" w:themeShade="80"/>
          <w:sz w:val="32"/>
          <w:szCs w:val="32"/>
          <w:u w:val="single"/>
          <w:bdr w:val="none" w:sz="0" w:space="0" w:color="auto" w:frame="1"/>
          <w:lang w:eastAsia="en-AU"/>
        </w:rPr>
        <w:t xml:space="preserve"> </w:t>
      </w:r>
      <w:r w:rsidR="001C6438">
        <w:rPr>
          <w:rFonts w:eastAsia="Times New Roman" w:cstheme="minorHAnsi"/>
          <w:b/>
          <w:color w:val="1F4E79" w:themeColor="accent1" w:themeShade="80"/>
          <w:sz w:val="32"/>
          <w:szCs w:val="32"/>
          <w:u w:val="single"/>
          <w:bdr w:val="none" w:sz="0" w:space="0" w:color="auto" w:frame="1"/>
          <w:lang w:eastAsia="en-AU"/>
        </w:rPr>
        <w:t>Return to On-Site Schooling</w:t>
      </w:r>
      <w:bookmarkStart w:id="0" w:name="_GoBack"/>
      <w:bookmarkEnd w:id="0"/>
      <w:r w:rsidR="001C6438">
        <w:rPr>
          <w:rFonts w:eastAsia="Times New Roman" w:cstheme="minorHAnsi"/>
          <w:b/>
          <w:color w:val="1F4E79" w:themeColor="accent1" w:themeShade="80"/>
          <w:sz w:val="32"/>
          <w:szCs w:val="32"/>
          <w:u w:val="single"/>
          <w:bdr w:val="none" w:sz="0" w:space="0" w:color="auto" w:frame="1"/>
          <w:lang w:eastAsia="en-AU"/>
        </w:rPr>
        <w:t xml:space="preserve"> </w:t>
      </w:r>
      <w:r w:rsidR="00A150A8" w:rsidRPr="00AB20AA">
        <w:rPr>
          <w:rFonts w:eastAsia="Times New Roman" w:cstheme="minorHAnsi"/>
          <w:b/>
          <w:color w:val="1F4E79" w:themeColor="accent1" w:themeShade="80"/>
          <w:sz w:val="32"/>
          <w:szCs w:val="32"/>
          <w:u w:val="single"/>
          <w:bdr w:val="none" w:sz="0" w:space="0" w:color="auto" w:frame="1"/>
          <w:lang w:eastAsia="en-AU"/>
        </w:rPr>
        <w:t>Health and Safety Measures</w:t>
      </w:r>
    </w:p>
    <w:p w:rsidR="00BF1D57" w:rsidRDefault="00BF1D57" w:rsidP="00A150A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</w:pPr>
    </w:p>
    <w:p w:rsidR="00A150A8" w:rsidRP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Our return to on-site schooling is based on advice from the Victorian Chief Health Officer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and the Department of Education and Training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.</w:t>
      </w:r>
    </w:p>
    <w:p w:rsidR="00A150A8" w:rsidRP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460B00"/>
          <w:sz w:val="24"/>
          <w:szCs w:val="24"/>
          <w:lang w:eastAsia="en-AU"/>
        </w:rPr>
        <w:t> </w:t>
      </w:r>
    </w:p>
    <w:p w:rsidR="00A150A8" w:rsidRPr="00BF1D57" w:rsidRDefault="00A150A8" w:rsidP="00A150A8">
      <w:pPr>
        <w:spacing w:after="0" w:line="240" w:lineRule="auto"/>
        <w:textAlignment w:val="baseline"/>
        <w:rPr>
          <w:rFonts w:eastAsia="Times New Roman" w:cstheme="minorHAnsi"/>
          <w:b/>
          <w:color w:val="1F4E79" w:themeColor="accent1" w:themeShade="80"/>
          <w:sz w:val="28"/>
          <w:szCs w:val="28"/>
          <w:lang w:eastAsia="en-AU"/>
        </w:rPr>
      </w:pPr>
      <w:r w:rsidRPr="00BF1D57">
        <w:rPr>
          <w:rFonts w:eastAsia="Times New Roman" w:cstheme="minorHAnsi"/>
          <w:b/>
          <w:color w:val="1F4E79" w:themeColor="accent1" w:themeShade="80"/>
          <w:sz w:val="28"/>
          <w:szCs w:val="28"/>
          <w:bdr w:val="none" w:sz="0" w:space="0" w:color="auto" w:frame="1"/>
          <w:lang w:eastAsia="en-AU"/>
        </w:rPr>
        <w:t>Parent gatherings, school drop-offs and pick-ups</w:t>
      </w:r>
    </w:p>
    <w:p w:rsidR="00A150A8" w:rsidRPr="00A150A8" w:rsidRDefault="009B491B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As the main risk of introducing Covid-19 to the school is through adults, close proximity between adult members of the school community must be avoided. </w:t>
      </w:r>
      <w:r w:rsidR="00A150A8"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It is important that we reduce the number of adults congregating inside and outside the school grounds at any one time, such as during drop-offs and pick-ups.</w:t>
      </w:r>
    </w:p>
    <w:p w:rsidR="00A150A8" w:rsidRP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​</w:t>
      </w:r>
    </w:p>
    <w:p w:rsidR="00A150A8" w:rsidRP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Due to our 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relatively 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small student population</w:t>
      </w:r>
      <w:r w:rsidR="00452CD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in </w:t>
      </w:r>
      <w:r w:rsidR="00452CD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P-2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, 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staggered starts and finishes to the school day will not be put in place for the first two weeks.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</w:t>
      </w:r>
      <w:r w:rsidR="00452CD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This may change when our 3-6 students return. T</w:t>
      </w:r>
      <w:r w:rsidR="00E87BE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he 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arrangements </w:t>
      </w:r>
      <w:r w:rsidR="00E87BE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are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:</w:t>
      </w:r>
    </w:p>
    <w:p w:rsidR="00A150A8" w:rsidRP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​</w:t>
      </w:r>
    </w:p>
    <w:p w:rsidR="00A150A8" w:rsidRPr="00A150A8" w:rsidRDefault="00BF1D57" w:rsidP="00A150A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BF1D57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AU"/>
        </w:rPr>
        <w:t>School entry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: </w:t>
      </w:r>
      <w:r w:rsidR="00A150A8"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Parents </w:t>
      </w:r>
      <w:r w:rsidR="003E79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are asked</w:t>
      </w:r>
      <w:r w:rsidR="00A150A8"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not </w:t>
      </w:r>
      <w:r w:rsidR="003E79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to </w:t>
      </w:r>
      <w:r w:rsidR="00A150A8"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enter the school </w:t>
      </w:r>
      <w:r w:rsidR="003E79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buildings or the school grounds.</w:t>
      </w:r>
      <w:r w:rsidR="00A150A8"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</w:t>
      </w:r>
      <w:r w:rsidR="003E79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For emergency situations, c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ontact with the office </w:t>
      </w:r>
      <w:r w:rsidR="003E79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via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a phone call must be made prior to entering the school.</w:t>
      </w:r>
    </w:p>
    <w:p w:rsidR="00A150A8" w:rsidRPr="00A150A8" w:rsidRDefault="00A150A8" w:rsidP="00A150A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Morning drop-off: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 Extra staff will be on duty in the mornings at the 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bottom carpark (Grieve Street)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. </w:t>
      </w:r>
      <w:r w:rsidR="009B491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Parents 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are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asked to 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do a ‘kiss and drop’.  </w:t>
      </w:r>
      <w:r w:rsidR="003E79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Classroom teachers will meet their students and will ensure their grade is ‘complete’ before walking the grade together to the classroom.  </w:t>
      </w:r>
      <w:r w:rsidR="00AB20A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Morning drop-off starts at 8.45.</w:t>
      </w:r>
      <w:r w:rsidR="003E79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 There are limited car spaces in the carpark so ‘kiss and drop’ is our preferred option.</w:t>
      </w:r>
      <w:r w:rsidR="009643E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 All children will be temperature checked on drop off.</w:t>
      </w:r>
      <w:r w:rsidR="009B491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 If children are walking to school, they must go directly to the netball court area to meet their teacher.  Children must not enter through the Carter Street carpark until further notice.</w:t>
      </w:r>
    </w:p>
    <w:p w:rsidR="00A150A8" w:rsidRPr="009B491B" w:rsidRDefault="00A150A8" w:rsidP="00BF1D5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Afternoon pick-up: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 </w:t>
      </w:r>
      <w:r w:rsidR="00BF1D57">
        <w:rPr>
          <w:rFonts w:eastAsia="Times New Roman" w:cstheme="minorHAnsi"/>
          <w:color w:val="460B00"/>
          <w:sz w:val="24"/>
          <w:szCs w:val="24"/>
          <w:lang w:eastAsia="en-AU"/>
        </w:rPr>
        <w:t xml:space="preserve"> 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S</w:t>
      </w:r>
      <w:r w:rsidRP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tudents will 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walk with their teachers and remain in class groups at the car park.</w:t>
      </w:r>
      <w:r w:rsidRP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Parents can wait for their children 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at the gate</w:t>
      </w:r>
      <w:r w:rsidR="00AB20A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; please be mindful of social distancing requirements for adults (1.5 metre distance)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.  Children</w:t>
      </w:r>
      <w:r w:rsidR="00E87BE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will</w:t>
      </w:r>
      <w:r w:rsidR="00BF1D5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be walked to their parent’s car.</w:t>
      </w:r>
      <w:r w:rsidR="00AB20A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 Pick up time is from 3.15.</w:t>
      </w:r>
    </w:p>
    <w:p w:rsidR="009B491B" w:rsidRPr="009643E2" w:rsidRDefault="009B491B" w:rsidP="00BF1D5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Early/ Late Arrivals:</w:t>
      </w:r>
      <w:r>
        <w:rPr>
          <w:rFonts w:eastAsia="Times New Roman" w:cstheme="minorHAnsi"/>
          <w:color w:val="460B00"/>
          <w:sz w:val="24"/>
          <w:szCs w:val="24"/>
          <w:lang w:eastAsia="en-AU"/>
        </w:rPr>
        <w:t xml:space="preserve"> </w:t>
      </w:r>
      <w:r w:rsidRPr="009B491B">
        <w:rPr>
          <w:rFonts w:eastAsia="Times New Roman" w:cstheme="minorHAnsi"/>
          <w:sz w:val="24"/>
          <w:szCs w:val="24"/>
          <w:lang w:eastAsia="en-AU"/>
        </w:rPr>
        <w:t xml:space="preserve">We understand that there are times when parents are not able to drop off or pick up their children in the allocated times.  </w:t>
      </w:r>
      <w:r w:rsidR="008C7BBE">
        <w:rPr>
          <w:rFonts w:eastAsia="Times New Roman" w:cstheme="minorHAnsi"/>
          <w:sz w:val="24"/>
          <w:szCs w:val="24"/>
          <w:lang w:eastAsia="en-AU"/>
        </w:rPr>
        <w:t>Please contact the school by phone and a staff member will pick your child up/ drop them off, to your car.  Please park near the school rotunda in Carter street.</w:t>
      </w:r>
    </w:p>
    <w:p w:rsidR="009643E2" w:rsidRPr="00B339AC" w:rsidRDefault="009B491B" w:rsidP="00BF1D5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 xml:space="preserve">Onsite attendance for </w:t>
      </w:r>
      <w:r w:rsidR="009643E2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3</w:t>
      </w:r>
      <w:r w:rsidR="009643E2" w:rsidRPr="009643E2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en-AU"/>
        </w:rPr>
        <w:t>-</w:t>
      </w:r>
      <w:r>
        <w:rPr>
          <w:rFonts w:eastAsia="Times New Roman" w:cstheme="minorHAnsi"/>
          <w:b/>
          <w:sz w:val="24"/>
          <w:szCs w:val="24"/>
          <w:lang w:eastAsia="en-AU"/>
        </w:rPr>
        <w:t xml:space="preserve">6 </w:t>
      </w:r>
      <w:r w:rsidR="009643E2" w:rsidRPr="009643E2">
        <w:rPr>
          <w:rFonts w:eastAsia="Times New Roman" w:cstheme="minorHAnsi"/>
          <w:b/>
          <w:sz w:val="24"/>
          <w:szCs w:val="24"/>
          <w:lang w:eastAsia="en-AU"/>
        </w:rPr>
        <w:t>students</w:t>
      </w:r>
      <w:r>
        <w:rPr>
          <w:rFonts w:eastAsia="Times New Roman" w:cstheme="minorHAnsi"/>
          <w:b/>
          <w:sz w:val="24"/>
          <w:szCs w:val="24"/>
          <w:lang w:eastAsia="en-AU"/>
        </w:rPr>
        <w:t xml:space="preserve"> from Tuesday 26</w:t>
      </w:r>
      <w:r w:rsidRPr="009B491B">
        <w:rPr>
          <w:rFonts w:eastAsia="Times New Roman" w:cstheme="minorHAnsi"/>
          <w:b/>
          <w:sz w:val="24"/>
          <w:szCs w:val="24"/>
          <w:vertAlign w:val="superscript"/>
          <w:lang w:eastAsia="en-AU"/>
        </w:rPr>
        <w:t>th</w:t>
      </w:r>
      <w:r>
        <w:rPr>
          <w:rFonts w:eastAsia="Times New Roman" w:cstheme="minorHAnsi"/>
          <w:b/>
          <w:sz w:val="24"/>
          <w:szCs w:val="24"/>
          <w:lang w:eastAsia="en-AU"/>
        </w:rPr>
        <w:t xml:space="preserve"> May – Friday 5</w:t>
      </w:r>
      <w:r w:rsidRPr="009B491B">
        <w:rPr>
          <w:rFonts w:eastAsia="Times New Roman" w:cstheme="minorHAnsi"/>
          <w:b/>
          <w:sz w:val="24"/>
          <w:szCs w:val="24"/>
          <w:vertAlign w:val="superscript"/>
          <w:lang w:eastAsia="en-AU"/>
        </w:rPr>
        <w:t>th</w:t>
      </w:r>
      <w:r>
        <w:rPr>
          <w:rFonts w:eastAsia="Times New Roman" w:cstheme="minorHAnsi"/>
          <w:b/>
          <w:sz w:val="24"/>
          <w:szCs w:val="24"/>
          <w:lang w:eastAsia="en-AU"/>
        </w:rPr>
        <w:t xml:space="preserve"> June</w:t>
      </w:r>
      <w:r w:rsidR="009643E2" w:rsidRPr="009643E2">
        <w:rPr>
          <w:rFonts w:eastAsia="Times New Roman" w:cstheme="minorHAnsi"/>
          <w:b/>
          <w:sz w:val="24"/>
          <w:szCs w:val="24"/>
          <w:lang w:eastAsia="en-AU"/>
        </w:rPr>
        <w:t>:</w:t>
      </w:r>
      <w:r w:rsidR="009643E2">
        <w:rPr>
          <w:rFonts w:eastAsia="Times New Roman" w:cstheme="minorHAnsi"/>
          <w:b/>
          <w:sz w:val="24"/>
          <w:szCs w:val="24"/>
          <w:lang w:eastAsia="en-AU"/>
        </w:rPr>
        <w:t xml:space="preserve"> </w:t>
      </w:r>
      <w:r w:rsidR="009643E2">
        <w:rPr>
          <w:rFonts w:eastAsia="Times New Roman" w:cstheme="minorHAnsi"/>
          <w:sz w:val="24"/>
          <w:szCs w:val="24"/>
          <w:lang w:eastAsia="en-AU"/>
        </w:rPr>
        <w:t>Children who meet the DET criteria to attend school,</w:t>
      </w:r>
      <w:r w:rsidR="009643E2" w:rsidRPr="009643E2">
        <w:rPr>
          <w:rFonts w:eastAsia="Times New Roman" w:cstheme="minorHAnsi"/>
          <w:sz w:val="24"/>
          <w:szCs w:val="24"/>
          <w:lang w:eastAsia="en-AU"/>
        </w:rPr>
        <w:t xml:space="preserve"> will </w:t>
      </w:r>
      <w:r w:rsidR="009643E2">
        <w:rPr>
          <w:rFonts w:eastAsia="Times New Roman" w:cstheme="minorHAnsi"/>
          <w:sz w:val="24"/>
          <w:szCs w:val="24"/>
          <w:lang w:eastAsia="en-AU"/>
        </w:rPr>
        <w:t xml:space="preserve">continue to </w:t>
      </w:r>
      <w:r w:rsidR="009643E2" w:rsidRPr="009643E2">
        <w:rPr>
          <w:rFonts w:eastAsia="Times New Roman" w:cstheme="minorHAnsi"/>
          <w:sz w:val="24"/>
          <w:szCs w:val="24"/>
          <w:lang w:eastAsia="en-AU"/>
        </w:rPr>
        <w:t>follow the same procedures</w:t>
      </w:r>
      <w:r w:rsidR="009643E2">
        <w:rPr>
          <w:rFonts w:eastAsia="Times New Roman" w:cstheme="minorHAnsi"/>
          <w:sz w:val="24"/>
          <w:szCs w:val="24"/>
          <w:lang w:eastAsia="en-AU"/>
        </w:rPr>
        <w:t xml:space="preserve"> as they have done previously.  On arrival at school, t</w:t>
      </w:r>
      <w:r w:rsidR="009643E2" w:rsidRPr="009643E2">
        <w:rPr>
          <w:rFonts w:eastAsia="Times New Roman" w:cstheme="minorHAnsi"/>
          <w:sz w:val="24"/>
          <w:szCs w:val="24"/>
          <w:lang w:eastAsia="en-AU"/>
        </w:rPr>
        <w:t>hey must continue to report to the office.</w:t>
      </w:r>
    </w:p>
    <w:p w:rsidR="00B339AC" w:rsidRPr="00BF1D57" w:rsidRDefault="00B339AC" w:rsidP="00BF1D5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Attendance at school</w:t>
      </w:r>
      <w:r w:rsidRPr="00B339AC">
        <w:rPr>
          <w:rFonts w:eastAsia="Times New Roman" w:cstheme="minorHAnsi"/>
          <w:color w:val="460B00"/>
          <w:sz w:val="24"/>
          <w:szCs w:val="24"/>
          <w:lang w:eastAsia="en-AU"/>
        </w:rPr>
        <w:t>:</w:t>
      </w:r>
      <w:r>
        <w:rPr>
          <w:rFonts w:eastAsia="Times New Roman" w:cstheme="minorHAnsi"/>
          <w:color w:val="460B00"/>
          <w:sz w:val="24"/>
          <w:szCs w:val="24"/>
          <w:lang w:eastAsia="en-AU"/>
        </w:rPr>
        <w:t xml:space="preserve"> </w:t>
      </w:r>
      <w:r w:rsidRPr="00A16D6C">
        <w:rPr>
          <w:rFonts w:ascii="Calibri" w:hAnsi="Calibri" w:cs="Calibri"/>
          <w:b/>
          <w:i/>
          <w:sz w:val="24"/>
          <w:szCs w:val="24"/>
          <w:bdr w:val="none" w:sz="0" w:space="0" w:color="auto" w:frame="1"/>
        </w:rPr>
        <w:t>If you are unwell, you must stay at home.</w:t>
      </w:r>
      <w:r w:rsidRPr="00B339AC">
        <w:rPr>
          <w:rFonts w:ascii="Calibri" w:hAnsi="Calibri" w:cs="Calibri"/>
          <w:sz w:val="24"/>
          <w:szCs w:val="24"/>
          <w:bdr w:val="none" w:sz="0" w:space="0" w:color="auto" w:frame="1"/>
        </w:rPr>
        <w:t> This is to keep you safe, and everyone at school safe.</w:t>
      </w:r>
      <w:r w:rsidR="00A16D6C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 </w:t>
      </w:r>
    </w:p>
    <w:p w:rsidR="00A150A8" w:rsidRP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​</w:t>
      </w:r>
    </w:p>
    <w:p w:rsidR="00A150A8" w:rsidRPr="00BF1D57" w:rsidRDefault="00AB20AA" w:rsidP="00A150A8">
      <w:pPr>
        <w:spacing w:after="0" w:line="240" w:lineRule="auto"/>
        <w:textAlignment w:val="baseline"/>
        <w:rPr>
          <w:rFonts w:eastAsia="Times New Roman" w:cstheme="minorHAnsi"/>
          <w:b/>
          <w:color w:val="1F4E79" w:themeColor="accent1" w:themeShade="80"/>
          <w:sz w:val="28"/>
          <w:szCs w:val="28"/>
          <w:lang w:eastAsia="en-AU"/>
        </w:rPr>
      </w:pPr>
      <w:r w:rsidRPr="00BF1D57">
        <w:rPr>
          <w:rFonts w:eastAsia="Times New Roman" w:cstheme="minorHAnsi"/>
          <w:b/>
          <w:color w:val="1F4E79" w:themeColor="accent1" w:themeShade="80"/>
          <w:sz w:val="28"/>
          <w:szCs w:val="28"/>
          <w:bdr w:val="none" w:sz="0" w:space="0" w:color="auto" w:frame="1"/>
          <w:lang w:eastAsia="en-AU"/>
        </w:rPr>
        <w:t>Hygiene</w:t>
      </w:r>
      <w:r w:rsidR="00A150A8" w:rsidRPr="00BF1D57">
        <w:rPr>
          <w:rFonts w:eastAsia="Times New Roman" w:cstheme="minorHAnsi"/>
          <w:b/>
          <w:color w:val="1F4E79" w:themeColor="accent1" w:themeShade="80"/>
          <w:sz w:val="28"/>
          <w:szCs w:val="28"/>
          <w:bdr w:val="none" w:sz="0" w:space="0" w:color="auto" w:frame="1"/>
          <w:lang w:eastAsia="en-AU"/>
        </w:rPr>
        <w:t xml:space="preserve"> for students</w:t>
      </w:r>
    </w:p>
    <w:p w:rsidR="00A150A8" w:rsidRP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Students will be taught and reminded about hand hygiene and how to sneeze, cough and sniffle safely. Shared equipment, including playground equipment, will be wiped down </w:t>
      </w:r>
      <w:r w:rsidR="00E87BE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in the morning and 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after use. Hand sanitiser will be frequently distributed, and toilets will be stocked with soap.</w:t>
      </w:r>
      <w:r w:rsidR="00AB20A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 </w:t>
      </w:r>
    </w:p>
    <w:p w:rsid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lastRenderedPageBreak/>
        <w:t>​</w:t>
      </w:r>
    </w:p>
    <w:p w:rsidR="00E87BE1" w:rsidRDefault="00E87BE1" w:rsidP="00A150A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</w:pPr>
    </w:p>
    <w:p w:rsidR="00E87BE1" w:rsidRPr="00AB20AA" w:rsidRDefault="00E87BE1" w:rsidP="00A150A8">
      <w:pPr>
        <w:spacing w:after="0" w:line="240" w:lineRule="auto"/>
        <w:textAlignment w:val="baseline"/>
        <w:rPr>
          <w:rFonts w:eastAsia="Times New Roman" w:cstheme="minorHAnsi"/>
          <w:color w:val="1F4E79" w:themeColor="accent1" w:themeShade="80"/>
          <w:sz w:val="24"/>
          <w:szCs w:val="24"/>
          <w:lang w:eastAsia="en-AU"/>
        </w:rPr>
      </w:pPr>
    </w:p>
    <w:p w:rsidR="00A150A8" w:rsidRPr="00AB20AA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1F4E79" w:themeColor="accent1" w:themeShade="80"/>
          <w:sz w:val="24"/>
          <w:szCs w:val="24"/>
          <w:lang w:eastAsia="en-AU"/>
        </w:rPr>
      </w:pPr>
      <w:r w:rsidRPr="00AB20AA">
        <w:rPr>
          <w:rFonts w:eastAsia="Times New Roman" w:cstheme="minorHAnsi"/>
          <w:color w:val="1F4E79" w:themeColor="accent1" w:themeShade="80"/>
          <w:sz w:val="24"/>
          <w:szCs w:val="24"/>
          <w:bdr w:val="none" w:sz="0" w:space="0" w:color="auto" w:frame="1"/>
          <w:lang w:eastAsia="en-AU"/>
        </w:rPr>
        <w:t>Water bottles and drinking fountains</w:t>
      </w:r>
    </w:p>
    <w:p w:rsidR="00A150A8" w:rsidRP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Students are asked to bring their own water bottle to school, as the drinking fountains will be turned off until further notice. </w:t>
      </w:r>
      <w:r w:rsidR="00E87BE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</w:t>
      </w:r>
      <w:r w:rsidR="009A2AB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Students can </w:t>
      </w:r>
      <w:r w:rsidR="00E87BE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refill</w:t>
      </w:r>
      <w:r w:rsidR="00AB20A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bottles </w:t>
      </w:r>
      <w:r w:rsidR="009A2AB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from inside taps </w:t>
      </w:r>
      <w:r w:rsidR="00AB20A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when needed.</w:t>
      </w:r>
    </w:p>
    <w:p w:rsidR="00A150A8" w:rsidRPr="00AB20AA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1F4E79" w:themeColor="accent1" w:themeShade="8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​</w:t>
      </w:r>
    </w:p>
    <w:p w:rsidR="00A150A8" w:rsidRPr="00AB20AA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1F4E79" w:themeColor="accent1" w:themeShade="80"/>
          <w:sz w:val="24"/>
          <w:szCs w:val="24"/>
          <w:lang w:eastAsia="en-AU"/>
        </w:rPr>
      </w:pPr>
      <w:r w:rsidRPr="00AB20AA">
        <w:rPr>
          <w:rFonts w:eastAsia="Times New Roman" w:cstheme="minorHAnsi"/>
          <w:color w:val="1F4E79" w:themeColor="accent1" w:themeShade="80"/>
          <w:sz w:val="24"/>
          <w:szCs w:val="24"/>
          <w:bdr w:val="none" w:sz="0" w:space="0" w:color="auto" w:frame="1"/>
          <w:lang w:eastAsia="en-AU"/>
        </w:rPr>
        <w:t>Cleaning</w:t>
      </w:r>
    </w:p>
    <w:p w:rsidR="00A150A8" w:rsidRPr="00A150A8" w:rsidRDefault="00AB20AA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Launching Place</w:t>
      </w:r>
      <w:r w:rsidR="00A150A8"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Primary School, as with all Government schools, has been given extended and increased cleaning arrangements.</w:t>
      </w:r>
      <w:r w:rsidR="00E87BE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 This includes regular cleaning of high use areas throughout the day.</w:t>
      </w:r>
    </w:p>
    <w:p w:rsidR="009643E2" w:rsidRPr="008C7BBE" w:rsidRDefault="009643E2" w:rsidP="00A150A8">
      <w:pPr>
        <w:spacing w:after="0" w:line="240" w:lineRule="auto"/>
        <w:textAlignment w:val="baseline"/>
        <w:rPr>
          <w:rFonts w:eastAsia="Times New Roman" w:cstheme="minorHAnsi"/>
          <w:color w:val="1F4E79" w:themeColor="accent1" w:themeShade="80"/>
          <w:sz w:val="24"/>
          <w:szCs w:val="24"/>
          <w:lang w:eastAsia="en-AU"/>
        </w:rPr>
      </w:pPr>
    </w:p>
    <w:p w:rsidR="00A150A8" w:rsidRPr="00AB20AA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1F4E79" w:themeColor="accent1" w:themeShade="80"/>
          <w:sz w:val="24"/>
          <w:szCs w:val="24"/>
          <w:lang w:eastAsia="en-AU"/>
        </w:rPr>
      </w:pPr>
      <w:r w:rsidRPr="00AB20AA">
        <w:rPr>
          <w:rFonts w:eastAsia="Times New Roman" w:cstheme="minorHAnsi"/>
          <w:color w:val="1F4E79" w:themeColor="accent1" w:themeShade="80"/>
          <w:sz w:val="24"/>
          <w:szCs w:val="24"/>
          <w:bdr w:val="none" w:sz="0" w:space="0" w:color="auto" w:frame="1"/>
          <w:lang w:eastAsia="en-AU"/>
        </w:rPr>
        <w:t>Camps, excursions, gatherings and meetings</w:t>
      </w:r>
    </w:p>
    <w:p w:rsid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Assemblies, camps, excursions and school community gatherings will not take place until further notice. Parent-teacher interviews and meetings will take place using video conference if requested</w:t>
      </w:r>
      <w:r w:rsidR="00AB20A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 xml:space="preserve"> (term 3)</w:t>
      </w: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.</w:t>
      </w:r>
    </w:p>
    <w:p w:rsidR="009643E2" w:rsidRDefault="009643E2" w:rsidP="00A150A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</w:pPr>
    </w:p>
    <w:p w:rsidR="009643E2" w:rsidRDefault="009643E2" w:rsidP="00A150A8">
      <w:pPr>
        <w:spacing w:after="0" w:line="240" w:lineRule="auto"/>
        <w:textAlignment w:val="baseline"/>
        <w:rPr>
          <w:rFonts w:eastAsia="Times New Roman" w:cstheme="minorHAnsi"/>
          <w:color w:val="1F4E79" w:themeColor="accent1" w:themeShade="80"/>
          <w:sz w:val="24"/>
          <w:szCs w:val="24"/>
          <w:bdr w:val="none" w:sz="0" w:space="0" w:color="auto" w:frame="1"/>
          <w:lang w:eastAsia="en-AU"/>
        </w:rPr>
      </w:pPr>
      <w:r w:rsidRPr="009643E2">
        <w:rPr>
          <w:rFonts w:eastAsia="Times New Roman" w:cstheme="minorHAnsi"/>
          <w:color w:val="1F4E79" w:themeColor="accent1" w:themeShade="80"/>
          <w:sz w:val="24"/>
          <w:szCs w:val="24"/>
          <w:bdr w:val="none" w:sz="0" w:space="0" w:color="auto" w:frame="1"/>
          <w:lang w:eastAsia="en-AU"/>
        </w:rPr>
        <w:t>Canteen</w:t>
      </w:r>
    </w:p>
    <w:p w:rsidR="009643E2" w:rsidRPr="009643E2" w:rsidRDefault="009643E2" w:rsidP="00A150A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AU"/>
        </w:rPr>
      </w:pPr>
      <w:r w:rsidRPr="009643E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There will be no canteen, outside music lessons or assemblies until further notice.</w:t>
      </w:r>
    </w:p>
    <w:p w:rsidR="00A150A8" w:rsidRP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​</w:t>
      </w:r>
    </w:p>
    <w:p w:rsidR="00A150A8" w:rsidRPr="00AB20AA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1F4E79" w:themeColor="accent1" w:themeShade="80"/>
          <w:sz w:val="24"/>
          <w:szCs w:val="24"/>
          <w:lang w:eastAsia="en-AU"/>
        </w:rPr>
      </w:pPr>
      <w:r w:rsidRPr="00AB20AA">
        <w:rPr>
          <w:rFonts w:eastAsia="Times New Roman" w:cstheme="minorHAnsi"/>
          <w:color w:val="1F4E79" w:themeColor="accent1" w:themeShade="80"/>
          <w:sz w:val="24"/>
          <w:szCs w:val="24"/>
          <w:bdr w:val="none" w:sz="0" w:space="0" w:color="auto" w:frame="1"/>
          <w:lang w:eastAsia="en-AU"/>
        </w:rPr>
        <w:t>Fresh air and outdoor areas</w:t>
      </w:r>
    </w:p>
    <w:p w:rsidR="00A150A8" w:rsidRDefault="00A150A8" w:rsidP="00A150A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When appropriate, we will ensure the flow of fresh air throughout the school buildings. We will use our outdoor areas for learning activities as much as possible</w:t>
      </w:r>
      <w:r w:rsidR="00E87BE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.</w:t>
      </w:r>
    </w:p>
    <w:p w:rsidR="009643E2" w:rsidRDefault="009643E2" w:rsidP="00A150A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</w:pPr>
    </w:p>
    <w:p w:rsidR="009643E2" w:rsidRDefault="009643E2" w:rsidP="00A150A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</w:pPr>
    </w:p>
    <w:p w:rsidR="009643E2" w:rsidRDefault="009643E2" w:rsidP="00A150A8">
      <w:pPr>
        <w:spacing w:after="0" w:line="240" w:lineRule="auto"/>
        <w:textAlignment w:val="baseline"/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eastAsia="en-AU"/>
        </w:rPr>
      </w:pPr>
      <w:r w:rsidRPr="009643E2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eastAsia="en-AU"/>
        </w:rPr>
        <w:t>We thank you for your assistance in making our return to face-to-face teaching as safe and smooth as possible</w:t>
      </w:r>
      <w:r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eastAsia="en-AU"/>
        </w:rPr>
        <w:t xml:space="preserve"> for our students</w:t>
      </w:r>
      <w:r w:rsidRPr="009643E2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eastAsia="en-AU"/>
        </w:rPr>
        <w:t>.</w:t>
      </w:r>
      <w:r w:rsidR="008C7BBE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eastAsia="en-AU"/>
        </w:rPr>
        <w:t xml:space="preserve">  Revised guidelines will be sent out before our 3-6 students return on 9</w:t>
      </w:r>
      <w:r w:rsidR="008C7BBE" w:rsidRPr="008C7BBE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vertAlign w:val="superscript"/>
          <w:lang w:eastAsia="en-AU"/>
        </w:rPr>
        <w:t>th</w:t>
      </w:r>
      <w:r w:rsidR="008C7BBE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eastAsia="en-AU"/>
        </w:rPr>
        <w:t xml:space="preserve"> June.</w:t>
      </w:r>
    </w:p>
    <w:p w:rsidR="009643E2" w:rsidRDefault="009643E2" w:rsidP="00A150A8">
      <w:pPr>
        <w:spacing w:after="0" w:line="240" w:lineRule="auto"/>
        <w:textAlignment w:val="baseline"/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eastAsia="en-AU"/>
        </w:rPr>
      </w:pPr>
    </w:p>
    <w:p w:rsidR="009643E2" w:rsidRPr="009643E2" w:rsidRDefault="009643E2" w:rsidP="00A150A8">
      <w:pPr>
        <w:spacing w:after="0" w:line="240" w:lineRule="auto"/>
        <w:textAlignment w:val="baseline"/>
        <w:rPr>
          <w:rFonts w:eastAsia="Times New Roman" w:cstheme="minorHAnsi"/>
          <w:b/>
          <w:i/>
          <w:color w:val="460B00"/>
          <w:sz w:val="24"/>
          <w:szCs w:val="24"/>
          <w:lang w:eastAsia="en-AU"/>
        </w:rPr>
      </w:pPr>
      <w:r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eastAsia="en-AU"/>
        </w:rPr>
        <w:t>Launching Place Primary School</w:t>
      </w:r>
    </w:p>
    <w:p w:rsidR="00A150A8" w:rsidRPr="00AB20AA" w:rsidRDefault="00A150A8" w:rsidP="00AB20AA">
      <w:pPr>
        <w:spacing w:after="0" w:line="240" w:lineRule="auto"/>
        <w:textAlignment w:val="baseline"/>
        <w:rPr>
          <w:rFonts w:eastAsia="Times New Roman" w:cstheme="minorHAnsi"/>
          <w:color w:val="460B00"/>
          <w:sz w:val="24"/>
          <w:szCs w:val="24"/>
          <w:lang w:eastAsia="en-AU"/>
        </w:rPr>
      </w:pPr>
      <w:r w:rsidRPr="00A150A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AU"/>
        </w:rPr>
        <w:t>​</w:t>
      </w:r>
    </w:p>
    <w:sectPr w:rsidR="00A150A8" w:rsidRPr="00AB2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ED1"/>
    <w:multiLevelType w:val="multilevel"/>
    <w:tmpl w:val="BAD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2F"/>
    <w:rsid w:val="000B7E2F"/>
    <w:rsid w:val="001C6438"/>
    <w:rsid w:val="00283E0D"/>
    <w:rsid w:val="003E793B"/>
    <w:rsid w:val="00452CD8"/>
    <w:rsid w:val="008C7BBE"/>
    <w:rsid w:val="009643E2"/>
    <w:rsid w:val="009A2AB4"/>
    <w:rsid w:val="009B491B"/>
    <w:rsid w:val="00A150A8"/>
    <w:rsid w:val="00A16D6C"/>
    <w:rsid w:val="00AB20AA"/>
    <w:rsid w:val="00B339AC"/>
    <w:rsid w:val="00BF1D57"/>
    <w:rsid w:val="00E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B86C"/>
  <w15:chartTrackingRefBased/>
  <w15:docId w15:val="{A5A879FA-46C6-4D3F-87F7-9496892F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Hobbis</dc:creator>
  <cp:keywords/>
  <dc:description/>
  <cp:lastModifiedBy>Debra Hobbis</cp:lastModifiedBy>
  <cp:revision>8</cp:revision>
  <dcterms:created xsi:type="dcterms:W3CDTF">2020-05-19T23:21:00Z</dcterms:created>
  <dcterms:modified xsi:type="dcterms:W3CDTF">2020-05-20T23:04:00Z</dcterms:modified>
</cp:coreProperties>
</file>