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4E1" w:rsidRPr="00582AB2" w:rsidRDefault="004264E1" w:rsidP="004264E1">
      <w:pPr>
        <w:rPr>
          <w:rFonts w:asciiTheme="minorHAnsi" w:hAnsiTheme="minorHAnsi" w:cstheme="minorHAnsi"/>
          <w:b/>
          <w:bCs/>
          <w:sz w:val="20"/>
          <w:szCs w:val="20"/>
        </w:rPr>
      </w:pPr>
    </w:p>
    <w:p w:rsidR="00582AB2" w:rsidRDefault="00582AB2" w:rsidP="00582AB2">
      <w:pPr>
        <w:pStyle w:val="NormalWeb"/>
        <w:rPr>
          <w:rFonts w:asciiTheme="minorHAnsi" w:hAnsiTheme="minorHAnsi" w:cstheme="minorHAnsi"/>
          <w:sz w:val="20"/>
          <w:szCs w:val="20"/>
        </w:rPr>
      </w:pPr>
    </w:p>
    <w:p w:rsidR="00582AB2" w:rsidRPr="00582AB2" w:rsidRDefault="00582AB2" w:rsidP="00582AB2">
      <w:pPr>
        <w:pStyle w:val="NormalWeb"/>
        <w:rPr>
          <w:rFonts w:asciiTheme="minorHAnsi" w:hAnsiTheme="minorHAnsi" w:cstheme="minorHAnsi"/>
          <w:sz w:val="20"/>
          <w:szCs w:val="20"/>
        </w:rPr>
      </w:pPr>
      <w:bookmarkStart w:id="0" w:name="_GoBack"/>
      <w:bookmarkEnd w:id="0"/>
      <w:r w:rsidRPr="00582AB2">
        <w:rPr>
          <w:rFonts w:asciiTheme="minorHAnsi" w:hAnsiTheme="minorHAnsi" w:cstheme="minorHAnsi"/>
          <w:sz w:val="20"/>
          <w:szCs w:val="20"/>
        </w:rPr>
        <w:t>Dear Parents and C</w:t>
      </w:r>
      <w:r w:rsidRPr="00582AB2">
        <w:rPr>
          <w:rFonts w:asciiTheme="minorHAnsi" w:hAnsiTheme="minorHAnsi" w:cstheme="minorHAnsi"/>
          <w:sz w:val="20"/>
          <w:szCs w:val="20"/>
        </w:rPr>
        <w:t>arers</w:t>
      </w:r>
      <w:r w:rsidRPr="00582AB2">
        <w:rPr>
          <w:rFonts w:asciiTheme="minorHAnsi" w:hAnsiTheme="minorHAnsi" w:cstheme="minorHAnsi"/>
          <w:sz w:val="20"/>
          <w:szCs w:val="20"/>
        </w:rPr>
        <w:t>,</w:t>
      </w:r>
      <w:r w:rsidRPr="00582AB2">
        <w:rPr>
          <w:rFonts w:asciiTheme="minorHAnsi" w:hAnsiTheme="minorHAnsi" w:cstheme="minorHAnsi"/>
          <w:sz w:val="20"/>
          <w:szCs w:val="20"/>
        </w:rPr>
        <w:t xml:space="preserve"> </w:t>
      </w:r>
    </w:p>
    <w:p w:rsidR="00582AB2" w:rsidRPr="00582AB2" w:rsidRDefault="00582AB2" w:rsidP="00582AB2">
      <w:pPr>
        <w:pStyle w:val="mld-paragraph"/>
        <w:spacing w:before="0" w:beforeAutospacing="0" w:after="0" w:afterAutospacing="0"/>
        <w:jc w:val="both"/>
        <w:rPr>
          <w:rFonts w:asciiTheme="minorHAnsi" w:hAnsiTheme="minorHAnsi" w:cstheme="minorHAnsi"/>
          <w:sz w:val="20"/>
          <w:szCs w:val="20"/>
        </w:rPr>
      </w:pPr>
      <w:r w:rsidRPr="00582AB2">
        <w:rPr>
          <w:rFonts w:asciiTheme="minorHAnsi" w:hAnsiTheme="minorHAnsi" w:cstheme="minorHAnsi"/>
          <w:sz w:val="20"/>
          <w:szCs w:val="20"/>
        </w:rPr>
        <w:t xml:space="preserve">The Victorian Government has announced </w:t>
      </w:r>
      <w:r w:rsidRPr="00582AB2">
        <w:rPr>
          <w:rFonts w:cstheme="minorHAnsi"/>
          <w:sz w:val="20"/>
          <w:szCs w:val="20"/>
        </w:rPr>
        <w:t>new arrangements for schools in Victoria from and including Friday 11 June.</w:t>
      </w:r>
    </w:p>
    <w:p w:rsidR="00582AB2" w:rsidRPr="00582AB2" w:rsidRDefault="00582AB2" w:rsidP="00582AB2">
      <w:pPr>
        <w:pStyle w:val="mld-paragraph"/>
        <w:spacing w:before="0" w:beforeAutospacing="0" w:after="0" w:afterAutospacing="0"/>
        <w:jc w:val="both"/>
        <w:rPr>
          <w:rStyle w:val="Strong"/>
          <w:rFonts w:asciiTheme="minorHAnsi" w:hAnsiTheme="minorHAnsi" w:cstheme="minorHAnsi"/>
          <w:sz w:val="20"/>
          <w:szCs w:val="20"/>
        </w:rPr>
      </w:pPr>
    </w:p>
    <w:p w:rsidR="00582AB2" w:rsidRPr="00582AB2" w:rsidRDefault="00582AB2" w:rsidP="00582AB2">
      <w:pPr>
        <w:pStyle w:val="mld-paragraph"/>
        <w:spacing w:before="0" w:beforeAutospacing="0" w:after="0" w:afterAutospacing="0"/>
        <w:jc w:val="both"/>
        <w:rPr>
          <w:rStyle w:val="Strong"/>
          <w:rFonts w:asciiTheme="minorHAnsi" w:hAnsiTheme="minorHAnsi" w:cstheme="minorHAnsi"/>
          <w:sz w:val="20"/>
          <w:szCs w:val="20"/>
        </w:rPr>
      </w:pPr>
      <w:r w:rsidRPr="00582AB2">
        <w:rPr>
          <w:rStyle w:val="Strong"/>
          <w:rFonts w:asciiTheme="minorHAnsi" w:hAnsiTheme="minorHAnsi" w:cstheme="minorHAnsi"/>
          <w:sz w:val="20"/>
          <w:szCs w:val="20"/>
        </w:rPr>
        <w:t>Based on advice from the Victorian Chief Health Officer, schools in metropolitan Melbourne will return to face-to-face learning and teaching for all students from and including Friday 11 June 2021.</w:t>
      </w:r>
    </w:p>
    <w:p w:rsidR="00582AB2"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 xml:space="preserve">This means that students will return to on-site learning at school from Friday 11 June. </w:t>
      </w:r>
    </w:p>
    <w:p w:rsidR="00582AB2"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 xml:space="preserve">From 11.59pm Thursday 10 June, consistent with advice for the broader community, school staff and secondary school students aged 12 or older, must wear a face mask at school, unless an exception applies:  </w:t>
      </w:r>
    </w:p>
    <w:p w:rsidR="00582AB2"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 xml:space="preserve">* </w:t>
      </w:r>
      <w:proofErr w:type="gramStart"/>
      <w:r w:rsidRPr="00582AB2">
        <w:rPr>
          <w:rFonts w:asciiTheme="minorHAnsi" w:hAnsiTheme="minorHAnsi" w:cstheme="minorHAnsi"/>
          <w:sz w:val="20"/>
          <w:szCs w:val="20"/>
        </w:rPr>
        <w:t>in</w:t>
      </w:r>
      <w:proofErr w:type="gramEnd"/>
      <w:r w:rsidRPr="00582AB2">
        <w:rPr>
          <w:rFonts w:asciiTheme="minorHAnsi" w:hAnsiTheme="minorHAnsi" w:cstheme="minorHAnsi"/>
          <w:sz w:val="20"/>
          <w:szCs w:val="20"/>
        </w:rPr>
        <w:t xml:space="preserve"> all indoor spaces  </w:t>
      </w:r>
    </w:p>
    <w:p w:rsidR="00582AB2"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 xml:space="preserve">* </w:t>
      </w:r>
      <w:proofErr w:type="gramStart"/>
      <w:r w:rsidRPr="00582AB2">
        <w:rPr>
          <w:rFonts w:asciiTheme="minorHAnsi" w:hAnsiTheme="minorHAnsi" w:cstheme="minorHAnsi"/>
          <w:sz w:val="20"/>
          <w:szCs w:val="20"/>
        </w:rPr>
        <w:t>in</w:t>
      </w:r>
      <w:proofErr w:type="gramEnd"/>
      <w:r w:rsidRPr="00582AB2">
        <w:rPr>
          <w:rFonts w:asciiTheme="minorHAnsi" w:hAnsiTheme="minorHAnsi" w:cstheme="minorHAnsi"/>
          <w:sz w:val="20"/>
          <w:szCs w:val="20"/>
        </w:rPr>
        <w:t xml:space="preserve"> all outdoor spaces when 1.5m physical distance cannot be maintained</w:t>
      </w:r>
    </w:p>
    <w:p w:rsidR="00582AB2"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 xml:space="preserve">* </w:t>
      </w:r>
      <w:proofErr w:type="gramStart"/>
      <w:r w:rsidRPr="00582AB2">
        <w:rPr>
          <w:rFonts w:asciiTheme="minorHAnsi" w:hAnsiTheme="minorHAnsi" w:cstheme="minorHAnsi"/>
          <w:sz w:val="20"/>
          <w:szCs w:val="20"/>
        </w:rPr>
        <w:t>when</w:t>
      </w:r>
      <w:proofErr w:type="gramEnd"/>
      <w:r w:rsidRPr="00582AB2">
        <w:rPr>
          <w:rFonts w:asciiTheme="minorHAnsi" w:hAnsiTheme="minorHAnsi" w:cstheme="minorHAnsi"/>
          <w:sz w:val="20"/>
          <w:szCs w:val="20"/>
        </w:rPr>
        <w:t xml:space="preserve"> travelling to and from school on public transport. </w:t>
      </w:r>
    </w:p>
    <w:p w:rsidR="00582AB2" w:rsidRPr="00582AB2" w:rsidRDefault="00582AB2" w:rsidP="00582AB2">
      <w:pPr>
        <w:pStyle w:val="NormalWeb"/>
        <w:rPr>
          <w:sz w:val="20"/>
          <w:szCs w:val="20"/>
        </w:rPr>
      </w:pPr>
      <w:r w:rsidRPr="00582AB2">
        <w:rPr>
          <w:rStyle w:val="Strong"/>
          <w:sz w:val="20"/>
          <w:szCs w:val="20"/>
          <w:u w:val="single"/>
        </w:rPr>
        <w:t xml:space="preserve">Visitors and parents must also observe this guidance. When visiting the school you will need to use the QR code immediately on entry, when parents are able to assist in classrooms again they must sign in using </w:t>
      </w:r>
      <w:proofErr w:type="spellStart"/>
      <w:r w:rsidRPr="00582AB2">
        <w:rPr>
          <w:rStyle w:val="Strong"/>
          <w:sz w:val="20"/>
          <w:szCs w:val="20"/>
          <w:u w:val="single"/>
        </w:rPr>
        <w:t>Passtab</w:t>
      </w:r>
      <w:proofErr w:type="spellEnd"/>
      <w:r w:rsidRPr="00582AB2">
        <w:rPr>
          <w:rStyle w:val="Strong"/>
          <w:sz w:val="20"/>
          <w:szCs w:val="20"/>
          <w:u w:val="single"/>
        </w:rPr>
        <w:t xml:space="preserve"> at the office. We will send more information regarding this later today.</w:t>
      </w:r>
    </w:p>
    <w:p w:rsidR="00582AB2"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 xml:space="preserve">Thank you for supporting your children and our school staff this past fortnight. We look forward to seeing our students back at school with their friends and teachers, with school opening at the standard time of 9.00am Friday.  </w:t>
      </w:r>
    </w:p>
    <w:p w:rsidR="00582AB2"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 xml:space="preserve">The wellbeing of all our students is our priority and our school staff and teachers are here to support you and your family.  Information that might be of assistance to you in talking to your child about COVID-19 is available. If you are concerned about your wellbeing or that of your child, please contact the school so we can talk with you about how we can best assist. Other sources of support include: Parent Line 13 22 89 and Kids Helpline 1800 55 1800. </w:t>
      </w:r>
    </w:p>
    <w:p w:rsidR="00582AB2"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 xml:space="preserve">A reminder that if you, your child, or a family member develops symptoms of COVID-19, you should </w:t>
      </w:r>
      <w:hyperlink r:id="rId7" w:history="1">
        <w:r w:rsidRPr="00582AB2">
          <w:rPr>
            <w:rStyle w:val="Hyperlink"/>
            <w:rFonts w:asciiTheme="minorHAnsi" w:hAnsiTheme="minorHAnsi" w:cstheme="minorHAnsi"/>
            <w:sz w:val="20"/>
            <w:szCs w:val="20"/>
          </w:rPr>
          <w:t>get tested at a COVID-19 testing fa</w:t>
        </w:r>
        <w:r w:rsidRPr="00582AB2">
          <w:rPr>
            <w:rStyle w:val="Hyperlink"/>
            <w:rFonts w:asciiTheme="minorHAnsi" w:hAnsiTheme="minorHAnsi" w:cstheme="minorHAnsi"/>
            <w:sz w:val="20"/>
            <w:szCs w:val="20"/>
          </w:rPr>
          <w:t>c</w:t>
        </w:r>
        <w:r w:rsidRPr="00582AB2">
          <w:rPr>
            <w:rStyle w:val="Hyperlink"/>
            <w:rFonts w:asciiTheme="minorHAnsi" w:hAnsiTheme="minorHAnsi" w:cstheme="minorHAnsi"/>
            <w:sz w:val="20"/>
            <w:szCs w:val="20"/>
          </w:rPr>
          <w:t>ility</w:t>
        </w:r>
      </w:hyperlink>
      <w:r w:rsidRPr="00582AB2">
        <w:rPr>
          <w:rFonts w:asciiTheme="minorHAnsi" w:hAnsiTheme="minorHAnsi" w:cstheme="minorHAnsi"/>
          <w:sz w:val="20"/>
          <w:szCs w:val="20"/>
        </w:rPr>
        <w:t xml:space="preserve"> and stay home. </w:t>
      </w:r>
    </w:p>
    <w:p w:rsidR="00582AB2"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 xml:space="preserve">Each family should regularly check the </w:t>
      </w:r>
      <w:hyperlink r:id="rId8" w:history="1">
        <w:r w:rsidRPr="00582AB2">
          <w:rPr>
            <w:rStyle w:val="Hyperlink"/>
            <w:rFonts w:asciiTheme="minorHAnsi" w:hAnsiTheme="minorHAnsi" w:cstheme="minorHAnsi"/>
            <w:sz w:val="20"/>
            <w:szCs w:val="20"/>
          </w:rPr>
          <w:t>list of public exposure sites in Victoria</w:t>
        </w:r>
      </w:hyperlink>
      <w:r w:rsidRPr="00582AB2">
        <w:rPr>
          <w:rFonts w:asciiTheme="minorHAnsi" w:hAnsiTheme="minorHAnsi" w:cstheme="minorHAnsi"/>
          <w:sz w:val="20"/>
          <w:szCs w:val="20"/>
        </w:rPr>
        <w:t xml:space="preserve"> (where a person with COVID-19 has attended), and if anyone in the family has attended a site at the times listed, follow the instructions given. </w:t>
      </w:r>
    </w:p>
    <w:p w:rsidR="00582AB2"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 xml:space="preserve">If you are eligible to receive the COVID-19 vaccination, please check out the </w:t>
      </w:r>
      <w:hyperlink r:id="rId9" w:history="1">
        <w:r w:rsidRPr="00582AB2">
          <w:rPr>
            <w:rStyle w:val="Hyperlink"/>
            <w:rFonts w:asciiTheme="minorHAnsi" w:hAnsiTheme="minorHAnsi" w:cstheme="minorHAnsi"/>
            <w:sz w:val="20"/>
            <w:szCs w:val="20"/>
          </w:rPr>
          <w:t>website</w:t>
        </w:r>
      </w:hyperlink>
      <w:r w:rsidRPr="00582AB2">
        <w:rPr>
          <w:rFonts w:asciiTheme="minorHAnsi" w:hAnsiTheme="minorHAnsi" w:cstheme="minorHAnsi"/>
          <w:sz w:val="20"/>
          <w:szCs w:val="20"/>
        </w:rPr>
        <w:t xml:space="preserve"> for information and bookings. Like getting tested if you have symptoms, getting vaccinated goes a long way to keeping our communities safe and schools open.</w:t>
      </w:r>
    </w:p>
    <w:p w:rsidR="002650AB"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 xml:space="preserve">Please don’t hesitate to contact your child’s teacher or contact the school if you have any concerns. </w:t>
      </w:r>
    </w:p>
    <w:p w:rsidR="00582AB2"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Regards,</w:t>
      </w:r>
    </w:p>
    <w:p w:rsidR="00582AB2"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Susanne Lowe</w:t>
      </w:r>
    </w:p>
    <w:p w:rsidR="00582AB2" w:rsidRPr="00582AB2" w:rsidRDefault="00582AB2" w:rsidP="00582AB2">
      <w:pPr>
        <w:pStyle w:val="NormalWeb"/>
        <w:rPr>
          <w:rFonts w:asciiTheme="minorHAnsi" w:hAnsiTheme="minorHAnsi" w:cstheme="minorHAnsi"/>
          <w:sz w:val="20"/>
          <w:szCs w:val="20"/>
        </w:rPr>
      </w:pPr>
      <w:r w:rsidRPr="00582AB2">
        <w:rPr>
          <w:rFonts w:asciiTheme="minorHAnsi" w:hAnsiTheme="minorHAnsi" w:cstheme="minorHAnsi"/>
          <w:sz w:val="20"/>
          <w:szCs w:val="20"/>
        </w:rPr>
        <w:t>Principal</w:t>
      </w:r>
    </w:p>
    <w:sectPr w:rsidR="00582AB2" w:rsidRPr="00582AB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1C" w:rsidRDefault="0062431C" w:rsidP="002650AB">
      <w:r>
        <w:separator/>
      </w:r>
    </w:p>
  </w:endnote>
  <w:endnote w:type="continuationSeparator" w:id="0">
    <w:p w:rsidR="0062431C" w:rsidRDefault="0062431C" w:rsidP="0026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1C" w:rsidRDefault="0062431C" w:rsidP="002650AB">
      <w:r>
        <w:separator/>
      </w:r>
    </w:p>
  </w:footnote>
  <w:footnote w:type="continuationSeparator" w:id="0">
    <w:p w:rsidR="0062431C" w:rsidRDefault="0062431C" w:rsidP="0026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AB" w:rsidRDefault="002650AB" w:rsidP="002650AB">
    <w:pPr>
      <w:pStyle w:val="Header"/>
      <w:jc w:val="center"/>
    </w:pPr>
    <w:r>
      <w:rPr>
        <w:noProof/>
        <w:lang w:eastAsia="en-AU"/>
      </w:rPr>
      <w:drawing>
        <wp:anchor distT="0" distB="0" distL="114300" distR="114300" simplePos="0" relativeHeight="251658240" behindDoc="0" locked="0" layoutInCell="1" allowOverlap="1">
          <wp:simplePos x="0" y="0"/>
          <wp:positionH relativeFrom="column">
            <wp:posOffset>-352425</wp:posOffset>
          </wp:positionH>
          <wp:positionV relativeFrom="paragraph">
            <wp:posOffset>-192405</wp:posOffset>
          </wp:positionV>
          <wp:extent cx="6623679" cy="9334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23679" cy="933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6FB3"/>
    <w:multiLevelType w:val="hybridMultilevel"/>
    <w:tmpl w:val="EAE04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713E8B"/>
    <w:multiLevelType w:val="multilevel"/>
    <w:tmpl w:val="40BCF974"/>
    <w:lvl w:ilvl="0">
      <w:start w:val="1"/>
      <w:numFmt w:val="decimal"/>
      <w:lvlText w:val="%1"/>
      <w:lvlJc w:val="left"/>
      <w:pPr>
        <w:ind w:left="567" w:hanging="567"/>
      </w:pPr>
      <w:rPr>
        <w:rFonts w:hint="default"/>
        <w:b/>
        <w:bCs w:val="0"/>
        <w:i w:val="0"/>
        <w:iCs w:val="0"/>
        <w:caps w:val="0"/>
        <w:strike w:val="0"/>
        <w:dstrike w:val="0"/>
        <w:outline w:val="0"/>
        <w:shadow w:val="0"/>
        <w:emboss w:val="0"/>
        <w:imprint w:val="0"/>
        <w:vanish w:val="0"/>
        <w:color w:val="004EA8"/>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1304"/>
        </w:tabs>
        <w:ind w:left="1134" w:hanging="567"/>
      </w:pPr>
      <w:rPr>
        <w:rFonts w:hint="default"/>
        <w:i w:val="0"/>
        <w:color w:val="004EA8"/>
      </w:rPr>
    </w:lvl>
    <w:lvl w:ilvl="2">
      <w:start w:val="1"/>
      <w:numFmt w:val="lowerLetter"/>
      <w:lvlText w:val="(%3)"/>
      <w:lvlJc w:val="left"/>
      <w:pPr>
        <w:tabs>
          <w:tab w:val="num" w:pos="2835"/>
        </w:tabs>
        <w:ind w:left="1701" w:hanging="567"/>
      </w:pPr>
      <w:rPr>
        <w:rFonts w:hint="default"/>
        <w:i w:val="0"/>
        <w:color w:val="004EA8"/>
      </w:rPr>
    </w:lvl>
    <w:lvl w:ilvl="3">
      <w:start w:val="1"/>
      <w:numFmt w:val="lowerRoman"/>
      <w:lvlText w:val="(%4)"/>
      <w:lvlJc w:val="left"/>
      <w:pPr>
        <w:ind w:left="2268" w:hanging="567"/>
      </w:pPr>
      <w:rPr>
        <w:rFonts w:hint="default"/>
        <w:color w:val="00449E"/>
      </w:rPr>
    </w:lvl>
    <w:lvl w:ilvl="4">
      <w:start w:val="1"/>
      <w:numFmt w:val="bullet"/>
      <w:lvlText w:val=""/>
      <w:lvlJc w:val="left"/>
      <w:pPr>
        <w:ind w:left="2552" w:hanging="284"/>
      </w:pPr>
      <w:rPr>
        <w:rFonts w:ascii="Symbol" w:hAnsi="Symbol" w:hint="default"/>
        <w:color w:val="00449E"/>
      </w:rPr>
    </w:lvl>
    <w:lvl w:ilvl="5">
      <w:start w:val="1"/>
      <w:numFmt w:val="lowerRoman"/>
      <w:lvlText w:val="(%6)"/>
      <w:lvlJc w:val="left"/>
      <w:pPr>
        <w:ind w:left="3969" w:hanging="1134"/>
      </w:pPr>
      <w:rPr>
        <w:rFonts w:hint="default"/>
      </w:rPr>
    </w:lvl>
    <w:lvl w:ilvl="6">
      <w:start w:val="1"/>
      <w:numFmt w:val="decimal"/>
      <w:lvlText w:val="%7."/>
      <w:lvlJc w:val="left"/>
      <w:pPr>
        <w:ind w:left="4536" w:hanging="1134"/>
      </w:pPr>
      <w:rPr>
        <w:rFonts w:hint="default"/>
      </w:rPr>
    </w:lvl>
    <w:lvl w:ilvl="7">
      <w:start w:val="1"/>
      <w:numFmt w:val="lowerLetter"/>
      <w:lvlText w:val="%8."/>
      <w:lvlJc w:val="left"/>
      <w:pPr>
        <w:ind w:left="5103" w:hanging="1134"/>
      </w:pPr>
      <w:rPr>
        <w:rFonts w:hint="default"/>
      </w:rPr>
    </w:lvl>
    <w:lvl w:ilvl="8">
      <w:start w:val="1"/>
      <w:numFmt w:val="lowerRoman"/>
      <w:lvlText w:val="%9."/>
      <w:lvlJc w:val="left"/>
      <w:pPr>
        <w:ind w:left="5670" w:hanging="1134"/>
      </w:pPr>
      <w:rPr>
        <w:rFonts w:hint="default"/>
      </w:rPr>
    </w:lvl>
  </w:abstractNum>
  <w:abstractNum w:abstractNumId="2" w15:restartNumberingAfterBreak="0">
    <w:nsid w:val="6F404149"/>
    <w:multiLevelType w:val="multilevel"/>
    <w:tmpl w:val="330A663E"/>
    <w:lvl w:ilvl="0">
      <w:start w:val="1"/>
      <w:numFmt w:val="decimal"/>
      <w:pStyle w:val="EBANum"/>
      <w:lvlText w:val="%1"/>
      <w:lvlJc w:val="left"/>
      <w:pPr>
        <w:ind w:left="567" w:hanging="567"/>
      </w:pPr>
      <w:rPr>
        <w:rFonts w:hint="default"/>
        <w:b/>
        <w:bCs w:val="0"/>
        <w:i w:val="0"/>
        <w:iCs w:val="0"/>
        <w:caps w:val="0"/>
        <w:strike w:val="0"/>
        <w:dstrike w:val="0"/>
        <w:outline w:val="0"/>
        <w:shadow w:val="0"/>
        <w:emboss w:val="0"/>
        <w:imprint w:val="0"/>
        <w:vanish w:val="0"/>
        <w:color w:val="004EA8"/>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1304"/>
        </w:tabs>
        <w:ind w:left="1134" w:hanging="567"/>
      </w:pPr>
      <w:rPr>
        <w:rFonts w:hint="default"/>
        <w:i w:val="0"/>
        <w:color w:val="004EA8"/>
      </w:rPr>
    </w:lvl>
    <w:lvl w:ilvl="2">
      <w:start w:val="1"/>
      <w:numFmt w:val="lowerLetter"/>
      <w:lvlText w:val="(%3)"/>
      <w:lvlJc w:val="left"/>
      <w:pPr>
        <w:tabs>
          <w:tab w:val="num" w:pos="2835"/>
        </w:tabs>
        <w:ind w:left="1701" w:hanging="567"/>
      </w:pPr>
      <w:rPr>
        <w:rFonts w:hint="default"/>
        <w:b w:val="0"/>
        <w:i w:val="0"/>
        <w:color w:val="004EA8"/>
      </w:rPr>
    </w:lvl>
    <w:lvl w:ilvl="3">
      <w:start w:val="1"/>
      <w:numFmt w:val="lowerRoman"/>
      <w:lvlText w:val="(%4)"/>
      <w:lvlJc w:val="left"/>
      <w:pPr>
        <w:ind w:left="2268" w:hanging="567"/>
      </w:pPr>
      <w:rPr>
        <w:rFonts w:hint="default"/>
        <w:color w:val="00449E"/>
      </w:rPr>
    </w:lvl>
    <w:lvl w:ilvl="4">
      <w:start w:val="1"/>
      <w:numFmt w:val="bullet"/>
      <w:lvlText w:val=""/>
      <w:lvlJc w:val="left"/>
      <w:pPr>
        <w:ind w:left="2552" w:hanging="284"/>
      </w:pPr>
      <w:rPr>
        <w:rFonts w:ascii="Symbol" w:hAnsi="Symbol" w:hint="default"/>
        <w:color w:val="00449E"/>
      </w:rPr>
    </w:lvl>
    <w:lvl w:ilvl="5">
      <w:start w:val="1"/>
      <w:numFmt w:val="lowerRoman"/>
      <w:lvlText w:val="(%6)"/>
      <w:lvlJc w:val="left"/>
      <w:pPr>
        <w:ind w:left="3969" w:hanging="1134"/>
      </w:pPr>
      <w:rPr>
        <w:rFonts w:hint="default"/>
      </w:rPr>
    </w:lvl>
    <w:lvl w:ilvl="6">
      <w:start w:val="1"/>
      <w:numFmt w:val="decimal"/>
      <w:lvlText w:val="%7."/>
      <w:lvlJc w:val="left"/>
      <w:pPr>
        <w:ind w:left="4536" w:hanging="1134"/>
      </w:pPr>
      <w:rPr>
        <w:rFonts w:hint="default"/>
      </w:rPr>
    </w:lvl>
    <w:lvl w:ilvl="7">
      <w:start w:val="1"/>
      <w:numFmt w:val="lowerLetter"/>
      <w:lvlText w:val="%8."/>
      <w:lvlJc w:val="left"/>
      <w:pPr>
        <w:ind w:left="5103" w:hanging="1134"/>
      </w:pPr>
      <w:rPr>
        <w:rFonts w:hint="default"/>
      </w:rPr>
    </w:lvl>
    <w:lvl w:ilvl="8">
      <w:start w:val="1"/>
      <w:numFmt w:val="lowerRoman"/>
      <w:lvlText w:val="%9."/>
      <w:lvlJc w:val="left"/>
      <w:pPr>
        <w:ind w:left="5670" w:hanging="1134"/>
      </w:pPr>
      <w:rPr>
        <w:rFonts w:hint="default"/>
      </w:rPr>
    </w:lvl>
  </w:abstractNum>
  <w:num w:numId="1">
    <w:abstractNumId w:val="1"/>
  </w:num>
  <w:num w:numId="2">
    <w:abstractNumId w:val="1"/>
    <w:lvlOverride w:ilvl="0">
      <w:startOverride w:val="8"/>
    </w:lvlOverride>
    <w:lvlOverride w:ilvl="1">
      <w:startOverride w:val="16"/>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AB"/>
    <w:rsid w:val="000200C8"/>
    <w:rsid w:val="00074968"/>
    <w:rsid w:val="002650AB"/>
    <w:rsid w:val="0032737C"/>
    <w:rsid w:val="004264E1"/>
    <w:rsid w:val="004E1307"/>
    <w:rsid w:val="00582AB2"/>
    <w:rsid w:val="005F3B39"/>
    <w:rsid w:val="0062431C"/>
    <w:rsid w:val="0068277D"/>
    <w:rsid w:val="006A14A4"/>
    <w:rsid w:val="007A2C38"/>
    <w:rsid w:val="00B67497"/>
    <w:rsid w:val="00C40986"/>
    <w:rsid w:val="00D860B8"/>
    <w:rsid w:val="00DE6238"/>
    <w:rsid w:val="00E41E30"/>
    <w:rsid w:val="00F7020E"/>
    <w:rsid w:val="00F96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87DDF5"/>
  <w15:chartTrackingRefBased/>
  <w15:docId w15:val="{062AA225-A055-43F1-A673-0D3F7F86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0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0A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650AB"/>
  </w:style>
  <w:style w:type="paragraph" w:styleId="Footer">
    <w:name w:val="footer"/>
    <w:basedOn w:val="Normal"/>
    <w:link w:val="FooterChar"/>
    <w:uiPriority w:val="99"/>
    <w:unhideWhenUsed/>
    <w:rsid w:val="002650AB"/>
    <w:pPr>
      <w:tabs>
        <w:tab w:val="center" w:pos="4513"/>
        <w:tab w:val="right" w:pos="9026"/>
      </w:tabs>
    </w:pPr>
  </w:style>
  <w:style w:type="character" w:customStyle="1" w:styleId="FooterChar">
    <w:name w:val="Footer Char"/>
    <w:basedOn w:val="DefaultParagraphFont"/>
    <w:link w:val="Footer"/>
    <w:uiPriority w:val="99"/>
    <w:rsid w:val="002650AB"/>
  </w:style>
  <w:style w:type="paragraph" w:styleId="BalloonText">
    <w:name w:val="Balloon Text"/>
    <w:basedOn w:val="Normal"/>
    <w:link w:val="BalloonTextChar"/>
    <w:uiPriority w:val="99"/>
    <w:semiHidden/>
    <w:unhideWhenUsed/>
    <w:rsid w:val="00B67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497"/>
    <w:rPr>
      <w:rFonts w:ascii="Segoe UI" w:hAnsi="Segoe UI" w:cs="Segoe UI"/>
      <w:sz w:val="18"/>
      <w:szCs w:val="18"/>
    </w:rPr>
  </w:style>
  <w:style w:type="paragraph" w:customStyle="1" w:styleId="EBANum">
    <w:name w:val="EBA_Num"/>
    <w:basedOn w:val="Normal"/>
    <w:link w:val="EBANumChar"/>
    <w:qFormat/>
    <w:rsid w:val="0068277D"/>
    <w:pPr>
      <w:numPr>
        <w:numId w:val="3"/>
      </w:numPr>
      <w:spacing w:before="120" w:after="120" w:line="240" w:lineRule="atLeast"/>
    </w:pPr>
    <w:rPr>
      <w:rFonts w:ascii="Arial" w:eastAsiaTheme="minorEastAsia" w:hAnsi="Arial" w:cs="Arial"/>
      <w:sz w:val="18"/>
      <w:szCs w:val="18"/>
      <w:lang w:val="en-US" w:eastAsia="en-US"/>
    </w:rPr>
  </w:style>
  <w:style w:type="character" w:customStyle="1" w:styleId="EBANumChar">
    <w:name w:val="EBA_Num Char"/>
    <w:basedOn w:val="DefaultParagraphFont"/>
    <w:link w:val="EBANum"/>
    <w:rsid w:val="0068277D"/>
    <w:rPr>
      <w:rFonts w:ascii="Arial" w:eastAsiaTheme="minorEastAsia" w:hAnsi="Arial" w:cs="Arial"/>
      <w:sz w:val="18"/>
      <w:szCs w:val="18"/>
      <w:lang w:val="en-US"/>
    </w:rPr>
  </w:style>
  <w:style w:type="paragraph" w:customStyle="1" w:styleId="EBANormal">
    <w:name w:val="EBA_Normal"/>
    <w:basedOn w:val="Normal"/>
    <w:link w:val="EBANormalChar"/>
    <w:qFormat/>
    <w:rsid w:val="0068277D"/>
    <w:pPr>
      <w:tabs>
        <w:tab w:val="left" w:pos="567"/>
        <w:tab w:val="left" w:pos="1134"/>
        <w:tab w:val="left" w:pos="1701"/>
        <w:tab w:val="left" w:pos="2268"/>
        <w:tab w:val="left" w:pos="2552"/>
        <w:tab w:val="left" w:pos="2835"/>
        <w:tab w:val="left" w:pos="3119"/>
        <w:tab w:val="left" w:pos="3402"/>
        <w:tab w:val="left" w:pos="3686"/>
        <w:tab w:val="left" w:pos="3969"/>
        <w:tab w:val="right" w:pos="9779"/>
      </w:tabs>
      <w:spacing w:before="120" w:after="120" w:line="240" w:lineRule="atLeast"/>
    </w:pPr>
    <w:rPr>
      <w:rFonts w:ascii="Arial" w:eastAsiaTheme="minorEastAsia" w:hAnsi="Arial" w:cs="Arial"/>
      <w:sz w:val="18"/>
      <w:szCs w:val="18"/>
      <w:lang w:val="en-US" w:eastAsia="en-US"/>
    </w:rPr>
  </w:style>
  <w:style w:type="character" w:customStyle="1" w:styleId="EBANormalChar">
    <w:name w:val="EBA_Normal Char"/>
    <w:basedOn w:val="DefaultParagraphFont"/>
    <w:link w:val="EBANormal"/>
    <w:rsid w:val="0068277D"/>
    <w:rPr>
      <w:rFonts w:ascii="Arial" w:eastAsiaTheme="minorEastAsia" w:hAnsi="Arial" w:cs="Arial"/>
      <w:sz w:val="18"/>
      <w:szCs w:val="18"/>
      <w:lang w:val="en-US"/>
    </w:rPr>
  </w:style>
  <w:style w:type="paragraph" w:styleId="NoSpacing">
    <w:name w:val="No Spacing"/>
    <w:uiPriority w:val="1"/>
    <w:qFormat/>
    <w:rsid w:val="006A14A4"/>
    <w:pPr>
      <w:spacing w:after="0" w:line="240" w:lineRule="auto"/>
    </w:pPr>
    <w:rPr>
      <w:rFonts w:eastAsiaTheme="minorEastAsia"/>
      <w:sz w:val="24"/>
      <w:szCs w:val="24"/>
    </w:rPr>
  </w:style>
  <w:style w:type="paragraph" w:styleId="NormalWeb">
    <w:name w:val="Normal (Web)"/>
    <w:basedOn w:val="Normal"/>
    <w:uiPriority w:val="99"/>
    <w:unhideWhenUsed/>
    <w:rsid w:val="00582AB2"/>
    <w:pPr>
      <w:spacing w:before="100" w:beforeAutospacing="1" w:after="100" w:afterAutospacing="1"/>
    </w:pPr>
  </w:style>
  <w:style w:type="character" w:styleId="Hyperlink">
    <w:name w:val="Hyperlink"/>
    <w:basedOn w:val="DefaultParagraphFont"/>
    <w:uiPriority w:val="99"/>
    <w:unhideWhenUsed/>
    <w:rsid w:val="00582AB2"/>
    <w:rPr>
      <w:color w:val="0563C1" w:themeColor="hyperlink"/>
      <w:u w:val="single"/>
    </w:rPr>
  </w:style>
  <w:style w:type="paragraph" w:customStyle="1" w:styleId="mld-paragraph">
    <w:name w:val="mld-paragraph"/>
    <w:basedOn w:val="Normal"/>
    <w:rsid w:val="00582AB2"/>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582AB2"/>
    <w:rPr>
      <w:b/>
      <w:bCs/>
    </w:rPr>
  </w:style>
  <w:style w:type="character" w:styleId="FollowedHyperlink">
    <w:name w:val="FollowedHyperlink"/>
    <w:basedOn w:val="DefaultParagraphFont"/>
    <w:uiPriority w:val="99"/>
    <w:semiHidden/>
    <w:unhideWhenUsed/>
    <w:rsid w:val="00582A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vic.gov.au/exposure-sites" TargetMode="External"/><Relationship Id="rId3" Type="http://schemas.openxmlformats.org/officeDocument/2006/relationships/settings" Target="settings.xml"/><Relationship Id="rId7" Type="http://schemas.openxmlformats.org/officeDocument/2006/relationships/hyperlink" Target="https://www.coronavirus.vic.gov.au/where-get-tested-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ronavirus.vic.gov.au/book-your-vaccine-appoint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Symons, Randal J</dc:creator>
  <cp:keywords/>
  <dc:description/>
  <cp:lastModifiedBy>Lowe, Susanne J</cp:lastModifiedBy>
  <cp:revision>2</cp:revision>
  <cp:lastPrinted>2021-02-12T04:22:00Z</cp:lastPrinted>
  <dcterms:created xsi:type="dcterms:W3CDTF">2021-06-10T00:09:00Z</dcterms:created>
  <dcterms:modified xsi:type="dcterms:W3CDTF">2021-06-10T00:09:00Z</dcterms:modified>
</cp:coreProperties>
</file>