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4DF5" w14:textId="131BD336"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1E2FB6">
        <w:rPr>
          <w:rFonts w:ascii="Calibri" w:hAnsi="Calibri" w:cs="Calibri"/>
          <w:sz w:val="48"/>
        </w:rPr>
        <w:t xml:space="preserve">     </w:t>
      </w:r>
      <w:r w:rsidR="00E074C2">
        <w:rPr>
          <w:rFonts w:ascii="Calibri" w:hAnsi="Calibri" w:cs="Calibri"/>
          <w:b/>
          <w:sz w:val="32"/>
        </w:rPr>
        <w:t xml:space="preserve">Friday </w:t>
      </w:r>
      <w:r w:rsidR="001E2FB6">
        <w:rPr>
          <w:rFonts w:ascii="Calibri" w:hAnsi="Calibri" w:cs="Calibri"/>
          <w:b/>
          <w:sz w:val="32"/>
        </w:rPr>
        <w:t>7 March</w:t>
      </w:r>
    </w:p>
    <w:p w14:paraId="6ECDC19F" w14:textId="39B4BB4F" w:rsidR="00AD6EE1" w:rsidRPr="00D04C29" w:rsidRDefault="00681343" w:rsidP="00AD6EE1">
      <w:pPr>
        <w:rPr>
          <w:rFonts w:asciiTheme="minorHAnsi" w:hAnsiTheme="minorHAnsi" w:cstheme="minorHAnsi"/>
          <w:b/>
          <w:sz w:val="18"/>
          <w:szCs w:val="14"/>
          <w:u w:val="single"/>
        </w:rPr>
      </w:pPr>
      <w:r>
        <w:rPr>
          <w:rFonts w:cs="Calibri"/>
          <w:b/>
          <w:sz w:val="26"/>
          <w:szCs w:val="32"/>
          <w:u w:val="single"/>
        </w:rPr>
        <w:br/>
      </w:r>
      <w:r w:rsidR="007C03F2" w:rsidRPr="00D04C29">
        <w:rPr>
          <w:rFonts w:cs="Calibri"/>
          <w:b/>
          <w:sz w:val="18"/>
          <w:u w:val="single"/>
        </w:rPr>
        <w:br/>
      </w:r>
    </w:p>
    <w:p w14:paraId="3D09128A" w14:textId="17EF279A" w:rsidR="00970532" w:rsidRPr="00273382" w:rsidRDefault="00D04C29" w:rsidP="00970532">
      <w:pPr>
        <w:pStyle w:val="NoSpacing"/>
        <w:rPr>
          <w:rFonts w:cs="Calibri"/>
          <w:b/>
          <w:sz w:val="28"/>
          <w:szCs w:val="24"/>
          <w:u w:val="single"/>
        </w:rPr>
      </w:pPr>
      <w:r w:rsidRPr="00273382">
        <w:rPr>
          <w:noProof/>
          <w:u w:val="single"/>
        </w:rPr>
        <w:drawing>
          <wp:inline distT="0" distB="0" distL="0" distR="0" wp14:anchorId="4CCF053A" wp14:editId="5F329DB4">
            <wp:extent cx="1087802" cy="571500"/>
            <wp:effectExtent l="0" t="0" r="0" b="0"/>
            <wp:docPr id="1464599788" name="Picture 2" descr="Sprowston Junior School Parent Portal - Year 5 Newsletter (April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owston Junior School Parent Portal - Year 5 Newsletter (April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442" cy="573412"/>
                    </a:xfrm>
                    <a:prstGeom prst="rect">
                      <a:avLst/>
                    </a:prstGeom>
                    <a:noFill/>
                    <a:ln>
                      <a:noFill/>
                    </a:ln>
                  </pic:spPr>
                </pic:pic>
              </a:graphicData>
            </a:graphic>
          </wp:inline>
        </w:drawing>
      </w:r>
      <w:r w:rsidR="00E87E16" w:rsidRPr="00273382">
        <w:rPr>
          <w:rFonts w:cs="Calibri"/>
          <w:b/>
          <w:sz w:val="28"/>
          <w:szCs w:val="24"/>
          <w:u w:val="single"/>
        </w:rPr>
        <w:t xml:space="preserve">  </w:t>
      </w:r>
      <w:r w:rsidR="00970532" w:rsidRPr="00273382">
        <w:rPr>
          <w:rFonts w:cs="Calibri"/>
          <w:b/>
          <w:sz w:val="28"/>
          <w:szCs w:val="24"/>
          <w:u w:val="single"/>
        </w:rPr>
        <w:t xml:space="preserve">Dates to Diarise in Term </w:t>
      </w:r>
      <w:r w:rsidR="00E87E16" w:rsidRPr="00273382">
        <w:rPr>
          <w:rFonts w:cs="Calibri"/>
          <w:b/>
          <w:sz w:val="28"/>
          <w:szCs w:val="24"/>
          <w:u w:val="single"/>
        </w:rPr>
        <w:t>1</w:t>
      </w:r>
    </w:p>
    <w:p w14:paraId="713E6085" w14:textId="77777777" w:rsidR="00681343" w:rsidRDefault="00681343" w:rsidP="00681343">
      <w:pPr>
        <w:pStyle w:val="NoSpacing"/>
        <w:numPr>
          <w:ilvl w:val="0"/>
          <w:numId w:val="2"/>
        </w:numPr>
        <w:rPr>
          <w:rFonts w:cs="Calibri"/>
          <w:bCs/>
          <w:sz w:val="24"/>
          <w:szCs w:val="20"/>
        </w:rPr>
      </w:pPr>
      <w:bookmarkStart w:id="0" w:name="_Hlk124763415"/>
      <w:r w:rsidRPr="00967735">
        <w:rPr>
          <w:rFonts w:cs="Calibri"/>
          <w:b/>
          <w:sz w:val="24"/>
          <w:szCs w:val="20"/>
        </w:rPr>
        <w:t>Victorian Careers and Employment Expo</w:t>
      </w:r>
      <w:r>
        <w:rPr>
          <w:rFonts w:cs="Calibri"/>
          <w:bCs/>
          <w:sz w:val="24"/>
          <w:szCs w:val="20"/>
        </w:rPr>
        <w:t xml:space="preserve"> – 20 to 22 March 2025</w:t>
      </w:r>
    </w:p>
    <w:p w14:paraId="55F69EFE" w14:textId="77777777" w:rsidR="00681343" w:rsidRPr="00F245D4" w:rsidRDefault="00681343" w:rsidP="00681343">
      <w:pPr>
        <w:pStyle w:val="NoSpacing"/>
        <w:ind w:left="720"/>
        <w:rPr>
          <w:rFonts w:asciiTheme="minorHAnsi" w:hAnsiTheme="minorHAnsi" w:cstheme="minorHAnsi"/>
          <w:b/>
          <w:sz w:val="38"/>
          <w:szCs w:val="38"/>
        </w:rPr>
      </w:pPr>
    </w:p>
    <w:bookmarkEnd w:id="0"/>
    <w:p w14:paraId="0E2636EF" w14:textId="77777777" w:rsidR="00D44651" w:rsidRPr="00345B23" w:rsidRDefault="00D44651">
      <w:pPr>
        <w:rPr>
          <w:rFonts w:cs="Calibri"/>
          <w:b/>
          <w:sz w:val="8"/>
          <w:szCs w:val="4"/>
          <w:u w:val="single"/>
        </w:rPr>
      </w:pPr>
    </w:p>
    <w:p w14:paraId="4C222FDC" w14:textId="77777777" w:rsidR="001E2FB6" w:rsidRDefault="001E2FB6" w:rsidP="001E2FB6">
      <w:pPr>
        <w:pStyle w:val="NoSpacing"/>
        <w:rPr>
          <w:b/>
          <w:bCs/>
          <w:sz w:val="28"/>
          <w:szCs w:val="24"/>
          <w:u w:val="single"/>
        </w:rPr>
      </w:pPr>
      <w:r w:rsidRPr="001830E1">
        <w:rPr>
          <w:noProof/>
          <w:u w:val="single"/>
        </w:rPr>
        <w:drawing>
          <wp:inline distT="0" distB="0" distL="0" distR="0" wp14:anchorId="4E4384FE" wp14:editId="79AD59E4">
            <wp:extent cx="1859280" cy="502825"/>
            <wp:effectExtent l="0" t="0" r="0" b="0"/>
            <wp:docPr id="2035588846" name="Picture 1" descr="A black and white sign with a arrow pointing to employment skills trai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88846" name="Picture 1" descr="A black and white sign with a arrow pointing to employment skills training&#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687" cy="508344"/>
                    </a:xfrm>
                    <a:prstGeom prst="rect">
                      <a:avLst/>
                    </a:prstGeom>
                    <a:noFill/>
                    <a:ln>
                      <a:noFill/>
                    </a:ln>
                  </pic:spPr>
                </pic:pic>
              </a:graphicData>
            </a:graphic>
          </wp:inline>
        </w:drawing>
      </w:r>
      <w:r w:rsidRPr="001830E1">
        <w:rPr>
          <w:b/>
          <w:bCs/>
          <w:sz w:val="28"/>
          <w:szCs w:val="24"/>
          <w:u w:val="single"/>
        </w:rPr>
        <w:t xml:space="preserve"> Victorian Careers &amp; Employment Expo 2025</w:t>
      </w:r>
    </w:p>
    <w:p w14:paraId="5692E9C8" w14:textId="77777777" w:rsidR="001E2FB6" w:rsidRPr="001E2FB6" w:rsidRDefault="001E2FB6" w:rsidP="001E2FB6">
      <w:pPr>
        <w:pStyle w:val="NoSpacing"/>
        <w:rPr>
          <w:sz w:val="24"/>
          <w:szCs w:val="24"/>
        </w:rPr>
      </w:pPr>
      <w:hyperlink r:id="rId10" w:history="1">
        <w:r w:rsidRPr="001E2FB6">
          <w:rPr>
            <w:rStyle w:val="Hyperlink"/>
            <w:b/>
            <w:bCs/>
            <w:sz w:val="24"/>
            <w:szCs w:val="24"/>
          </w:rPr>
          <w:t>Victorian Careers &amp; Employment Expo</w:t>
        </w:r>
      </w:hyperlink>
      <w:r w:rsidRPr="001E2FB6">
        <w:rPr>
          <w:b/>
          <w:bCs/>
          <w:sz w:val="24"/>
          <w:szCs w:val="24"/>
        </w:rPr>
        <w:t xml:space="preserve"> will showcase over 130 organisations and employers with career opportunities for all ages. </w:t>
      </w:r>
      <w:r w:rsidRPr="001E2FB6">
        <w:rPr>
          <w:b/>
          <w:bCs/>
          <w:sz w:val="24"/>
          <w:szCs w:val="24"/>
        </w:rPr>
        <w:br/>
      </w:r>
      <w:r w:rsidRPr="001E2FB6">
        <w:rPr>
          <w:sz w:val="24"/>
          <w:szCs w:val="24"/>
          <w:u w:val="single"/>
        </w:rPr>
        <w:t xml:space="preserve"> </w:t>
      </w:r>
      <w:r w:rsidRPr="001E2FB6">
        <w:rPr>
          <w:sz w:val="24"/>
          <w:szCs w:val="24"/>
          <w:u w:val="single"/>
        </w:rPr>
        <w:br/>
      </w:r>
      <w:r w:rsidRPr="001E2FB6">
        <w:rPr>
          <w:sz w:val="24"/>
          <w:szCs w:val="24"/>
        </w:rPr>
        <w:t xml:space="preserve">This </w:t>
      </w:r>
      <w:r w:rsidRPr="001E2FB6">
        <w:rPr>
          <w:i/>
          <w:iCs/>
          <w:sz w:val="24"/>
          <w:szCs w:val="24"/>
        </w:rPr>
        <w:t>free</w:t>
      </w:r>
      <w:r w:rsidRPr="001E2FB6">
        <w:rPr>
          <w:sz w:val="24"/>
          <w:szCs w:val="24"/>
        </w:rPr>
        <w:t xml:space="preserve"> event is for school students, parents, teachers, graduates, job seekers, people looking for courses and workers seeking new training and career options.</w:t>
      </w:r>
      <w:r w:rsidRPr="001E2FB6">
        <w:rPr>
          <w:sz w:val="24"/>
          <w:szCs w:val="24"/>
          <w:u w:val="single"/>
        </w:rPr>
        <w:br/>
      </w:r>
      <w:r w:rsidRPr="001E2FB6">
        <w:rPr>
          <w:sz w:val="24"/>
          <w:szCs w:val="24"/>
          <w:u w:val="single"/>
        </w:rPr>
        <w:br/>
      </w:r>
      <w:r w:rsidRPr="001E2FB6">
        <w:rPr>
          <w:sz w:val="24"/>
          <w:szCs w:val="24"/>
        </w:rPr>
        <w:t xml:space="preserve">The Expo is packed with Free advice, and attendees can - </w:t>
      </w:r>
      <w:r w:rsidRPr="001E2FB6">
        <w:rPr>
          <w:sz w:val="24"/>
          <w:szCs w:val="24"/>
        </w:rPr>
        <w:br/>
      </w:r>
    </w:p>
    <w:p w14:paraId="5D1F75D8" w14:textId="77777777" w:rsidR="001E2FB6" w:rsidRPr="001E2FB6" w:rsidRDefault="001E2FB6" w:rsidP="001E2FB6">
      <w:pPr>
        <w:pStyle w:val="NoSpacing"/>
        <w:numPr>
          <w:ilvl w:val="0"/>
          <w:numId w:val="17"/>
        </w:numPr>
        <w:rPr>
          <w:sz w:val="24"/>
          <w:szCs w:val="24"/>
        </w:rPr>
      </w:pPr>
      <w:r w:rsidRPr="001E2FB6">
        <w:rPr>
          <w:sz w:val="24"/>
          <w:szCs w:val="24"/>
        </w:rPr>
        <w:t>Talk with over 130 Training Organisations &amp; Employers</w:t>
      </w:r>
    </w:p>
    <w:p w14:paraId="1AF8D7A8" w14:textId="77777777" w:rsidR="001E2FB6" w:rsidRPr="001E2FB6" w:rsidRDefault="001E2FB6" w:rsidP="001E2FB6">
      <w:pPr>
        <w:pStyle w:val="NoSpacing"/>
        <w:numPr>
          <w:ilvl w:val="0"/>
          <w:numId w:val="17"/>
        </w:numPr>
        <w:rPr>
          <w:sz w:val="24"/>
          <w:szCs w:val="24"/>
        </w:rPr>
      </w:pPr>
      <w:r w:rsidRPr="001E2FB6">
        <w:rPr>
          <w:sz w:val="24"/>
          <w:szCs w:val="24"/>
        </w:rPr>
        <w:t>Gain Free Career Advice</w:t>
      </w:r>
    </w:p>
    <w:p w14:paraId="577608FE" w14:textId="77777777" w:rsidR="001E2FB6" w:rsidRPr="001E2FB6" w:rsidRDefault="001E2FB6" w:rsidP="001E2FB6">
      <w:pPr>
        <w:pStyle w:val="NoSpacing"/>
        <w:numPr>
          <w:ilvl w:val="0"/>
          <w:numId w:val="17"/>
        </w:numPr>
        <w:rPr>
          <w:sz w:val="24"/>
          <w:szCs w:val="24"/>
        </w:rPr>
      </w:pPr>
      <w:r w:rsidRPr="001E2FB6">
        <w:rPr>
          <w:sz w:val="24"/>
          <w:szCs w:val="24"/>
        </w:rPr>
        <w:t>Discover Jobs of the Future</w:t>
      </w:r>
    </w:p>
    <w:p w14:paraId="6643E49E" w14:textId="77777777" w:rsidR="001E2FB6" w:rsidRPr="001E2FB6" w:rsidRDefault="001E2FB6" w:rsidP="001E2FB6">
      <w:pPr>
        <w:pStyle w:val="NoSpacing"/>
        <w:numPr>
          <w:ilvl w:val="0"/>
          <w:numId w:val="17"/>
        </w:numPr>
        <w:rPr>
          <w:sz w:val="24"/>
          <w:szCs w:val="24"/>
        </w:rPr>
      </w:pPr>
      <w:r w:rsidRPr="001E2FB6">
        <w:rPr>
          <w:sz w:val="24"/>
          <w:szCs w:val="24"/>
        </w:rPr>
        <w:t>Talk with Leading Organisations about Training &amp; Apprenticeships</w:t>
      </w:r>
    </w:p>
    <w:p w14:paraId="55A67443" w14:textId="77777777" w:rsidR="001E2FB6" w:rsidRPr="001E2FB6" w:rsidRDefault="001E2FB6" w:rsidP="001E2FB6">
      <w:pPr>
        <w:pStyle w:val="NoSpacing"/>
        <w:numPr>
          <w:ilvl w:val="0"/>
          <w:numId w:val="17"/>
        </w:numPr>
        <w:rPr>
          <w:sz w:val="24"/>
          <w:szCs w:val="24"/>
        </w:rPr>
      </w:pPr>
      <w:r w:rsidRPr="001E2FB6">
        <w:rPr>
          <w:sz w:val="24"/>
          <w:szCs w:val="24"/>
        </w:rPr>
        <w:t>Experience the Free Career Seminars</w:t>
      </w:r>
    </w:p>
    <w:p w14:paraId="6DC719A2" w14:textId="77777777" w:rsidR="001E2FB6" w:rsidRPr="001E2FB6" w:rsidRDefault="001E2FB6" w:rsidP="001E2FB6">
      <w:pPr>
        <w:pStyle w:val="NoSpacing"/>
        <w:numPr>
          <w:ilvl w:val="0"/>
          <w:numId w:val="17"/>
        </w:numPr>
        <w:rPr>
          <w:sz w:val="24"/>
          <w:szCs w:val="24"/>
        </w:rPr>
      </w:pPr>
      <w:r w:rsidRPr="001E2FB6">
        <w:rPr>
          <w:sz w:val="24"/>
          <w:szCs w:val="24"/>
        </w:rPr>
        <w:t xml:space="preserve">Enjoy the </w:t>
      </w:r>
      <w:proofErr w:type="spellStart"/>
      <w:r w:rsidRPr="001E2FB6">
        <w:rPr>
          <w:sz w:val="24"/>
          <w:szCs w:val="24"/>
        </w:rPr>
        <w:t>Try’a</w:t>
      </w:r>
      <w:proofErr w:type="spellEnd"/>
      <w:r w:rsidRPr="001E2FB6">
        <w:rPr>
          <w:sz w:val="24"/>
          <w:szCs w:val="24"/>
        </w:rPr>
        <w:t xml:space="preserve"> Skill Zones</w:t>
      </w:r>
    </w:p>
    <w:p w14:paraId="0A2F6041" w14:textId="77777777" w:rsidR="001E2FB6" w:rsidRPr="001E2FB6" w:rsidRDefault="001E2FB6" w:rsidP="001E2FB6">
      <w:pPr>
        <w:pStyle w:val="NoSpacing"/>
        <w:rPr>
          <w:sz w:val="24"/>
          <w:szCs w:val="24"/>
        </w:rPr>
      </w:pPr>
    </w:p>
    <w:p w14:paraId="568C4F97" w14:textId="77777777" w:rsidR="001E2FB6" w:rsidRPr="001E2FB6" w:rsidRDefault="001E2FB6" w:rsidP="001E2FB6">
      <w:pPr>
        <w:pStyle w:val="NoSpacing"/>
        <w:ind w:left="1440" w:hanging="1440"/>
        <w:rPr>
          <w:sz w:val="24"/>
          <w:szCs w:val="24"/>
        </w:rPr>
      </w:pPr>
      <w:r w:rsidRPr="001E2FB6">
        <w:rPr>
          <w:b/>
          <w:bCs/>
          <w:sz w:val="24"/>
          <w:szCs w:val="24"/>
          <w:u w:val="single"/>
        </w:rPr>
        <w:t>Dates</w:t>
      </w:r>
      <w:r w:rsidRPr="001E2FB6">
        <w:rPr>
          <w:b/>
          <w:bCs/>
          <w:sz w:val="24"/>
          <w:szCs w:val="24"/>
        </w:rPr>
        <w:t>:</w:t>
      </w:r>
      <w:r w:rsidRPr="001E2FB6">
        <w:rPr>
          <w:b/>
          <w:bCs/>
          <w:sz w:val="24"/>
          <w:szCs w:val="24"/>
        </w:rPr>
        <w:tab/>
      </w:r>
      <w:r w:rsidRPr="001E2FB6">
        <w:rPr>
          <w:sz w:val="24"/>
          <w:szCs w:val="24"/>
        </w:rPr>
        <w:t>Friday 21 March:</w:t>
      </w:r>
      <w:r w:rsidRPr="001E2FB6">
        <w:rPr>
          <w:sz w:val="24"/>
          <w:szCs w:val="24"/>
        </w:rPr>
        <w:tab/>
        <w:t>9am to 3pm</w:t>
      </w:r>
      <w:r w:rsidRPr="001E2FB6">
        <w:rPr>
          <w:sz w:val="24"/>
          <w:szCs w:val="24"/>
          <w:u w:val="single"/>
        </w:rPr>
        <w:br/>
      </w:r>
      <w:r w:rsidRPr="001E2FB6">
        <w:rPr>
          <w:sz w:val="24"/>
          <w:szCs w:val="24"/>
        </w:rPr>
        <w:t>Saturday 22 March:</w:t>
      </w:r>
      <w:r w:rsidRPr="001E2FB6">
        <w:rPr>
          <w:sz w:val="24"/>
          <w:szCs w:val="24"/>
        </w:rPr>
        <w:tab/>
        <w:t>9am to 4pm</w:t>
      </w:r>
    </w:p>
    <w:p w14:paraId="5FD6339D" w14:textId="77777777" w:rsidR="001E2FB6" w:rsidRPr="001E2FB6" w:rsidRDefault="001E2FB6" w:rsidP="001E2FB6">
      <w:pPr>
        <w:pStyle w:val="NoSpacing"/>
        <w:rPr>
          <w:sz w:val="24"/>
          <w:szCs w:val="24"/>
        </w:rPr>
      </w:pPr>
      <w:r w:rsidRPr="001E2FB6">
        <w:rPr>
          <w:b/>
          <w:bCs/>
          <w:sz w:val="24"/>
          <w:szCs w:val="24"/>
          <w:u w:val="single"/>
        </w:rPr>
        <w:t>Venue</w:t>
      </w:r>
      <w:r w:rsidRPr="001E2FB6">
        <w:rPr>
          <w:sz w:val="24"/>
          <w:szCs w:val="24"/>
        </w:rPr>
        <w:t>:</w:t>
      </w:r>
      <w:r w:rsidRPr="001E2FB6">
        <w:rPr>
          <w:sz w:val="24"/>
          <w:szCs w:val="24"/>
        </w:rPr>
        <w:tab/>
      </w:r>
      <w:r w:rsidRPr="001E2FB6">
        <w:rPr>
          <w:sz w:val="24"/>
          <w:szCs w:val="24"/>
        </w:rPr>
        <w:tab/>
        <w:t>Melbourne Showgrounds in Ascot Vale</w:t>
      </w:r>
    </w:p>
    <w:p w14:paraId="3786ED1F" w14:textId="77777777" w:rsidR="001E2FB6" w:rsidRDefault="001E2FB6" w:rsidP="001E2FB6">
      <w:pPr>
        <w:pStyle w:val="NoSpacing"/>
        <w:rPr>
          <w:b/>
          <w:bCs/>
          <w:sz w:val="24"/>
          <w:szCs w:val="24"/>
          <w:highlight w:val="yellow"/>
          <w:u w:val="single"/>
        </w:rPr>
      </w:pPr>
    </w:p>
    <w:p w14:paraId="7B72F6E7" w14:textId="77777777" w:rsidR="00684D85" w:rsidRPr="00A32081" w:rsidRDefault="00684D85" w:rsidP="001E2FB6">
      <w:pPr>
        <w:pStyle w:val="NoSpacing"/>
        <w:rPr>
          <w:b/>
          <w:bCs/>
          <w:sz w:val="38"/>
          <w:szCs w:val="38"/>
          <w:highlight w:val="yellow"/>
          <w:u w:val="single"/>
        </w:rPr>
      </w:pPr>
    </w:p>
    <w:p w14:paraId="1E0F8837" w14:textId="77777777" w:rsidR="00794B2A" w:rsidRPr="00A32081" w:rsidRDefault="00794B2A" w:rsidP="00794B2A">
      <w:pPr>
        <w:pStyle w:val="NoSpacing"/>
        <w:rPr>
          <w:rFonts w:cs="Calibri"/>
          <w:b/>
          <w:sz w:val="30"/>
          <w:szCs w:val="26"/>
          <w:u w:val="single"/>
        </w:rPr>
      </w:pPr>
      <w:r w:rsidRPr="00A32081">
        <w:rPr>
          <w:rFonts w:eastAsia="Times New Roman"/>
          <w:b/>
          <w:noProof/>
          <w:sz w:val="30"/>
          <w:szCs w:val="24"/>
          <w:u w:val="single"/>
          <w:lang w:eastAsia="zh-CN"/>
        </w:rPr>
        <w:drawing>
          <wp:inline distT="0" distB="0" distL="0" distR="0" wp14:anchorId="60611234" wp14:editId="070441C4">
            <wp:extent cx="1419225" cy="500237"/>
            <wp:effectExtent l="0" t="0" r="0" b="0"/>
            <wp:docPr id="183412547" name="Picture 183412547" descr="https://gallery.mailchimp.com/5a3dba52497443f22016ede43/images/f8e3e518-4395-4d53-91cb-887e2ff92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5a3dba52497443f22016ede43/images/f8e3e518-4395-4d53-91cb-887e2ff9255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602" cy="529273"/>
                    </a:xfrm>
                    <a:prstGeom prst="rect">
                      <a:avLst/>
                    </a:prstGeom>
                    <a:noFill/>
                    <a:ln>
                      <a:noFill/>
                    </a:ln>
                  </pic:spPr>
                </pic:pic>
              </a:graphicData>
            </a:graphic>
          </wp:inline>
        </w:drawing>
      </w:r>
      <w:r w:rsidRPr="00A32081">
        <w:rPr>
          <w:rFonts w:cs="Calibri"/>
          <w:b/>
          <w:sz w:val="30"/>
          <w:szCs w:val="26"/>
          <w:u w:val="single"/>
        </w:rPr>
        <w:t xml:space="preserve">  </w:t>
      </w:r>
      <w:r w:rsidRPr="00A32081">
        <w:rPr>
          <w:rFonts w:cs="Calibri"/>
          <w:b/>
          <w:sz w:val="28"/>
          <w:szCs w:val="24"/>
          <w:u w:val="single"/>
        </w:rPr>
        <w:t>Applications for 2026 Entry</w:t>
      </w:r>
    </w:p>
    <w:p w14:paraId="54E9769A" w14:textId="77777777" w:rsidR="00794B2A" w:rsidRPr="00EC06CC" w:rsidRDefault="00794B2A" w:rsidP="00794B2A">
      <w:pPr>
        <w:pStyle w:val="NoSpacing"/>
        <w:rPr>
          <w:rFonts w:cstheme="minorBidi"/>
          <w:sz w:val="24"/>
          <w:szCs w:val="24"/>
        </w:rPr>
      </w:pPr>
      <w:r w:rsidRPr="00EC06CC">
        <w:rPr>
          <w:sz w:val="24"/>
          <w:szCs w:val="24"/>
        </w:rPr>
        <w:t xml:space="preserve">Current domestic Year 12 students who intend applying directly to ANU for undergraduate study in 2026 are advised that direct applications opened on </w:t>
      </w:r>
      <w:r w:rsidRPr="00EC06CC">
        <w:rPr>
          <w:b/>
          <w:bCs/>
          <w:sz w:val="24"/>
          <w:szCs w:val="24"/>
        </w:rPr>
        <w:t>Monday 3 March 2025</w:t>
      </w:r>
      <w:r w:rsidRPr="00EC06CC">
        <w:rPr>
          <w:sz w:val="24"/>
          <w:szCs w:val="24"/>
        </w:rPr>
        <w:t xml:space="preserve"> and will close on </w:t>
      </w:r>
      <w:r w:rsidRPr="00EC06CC">
        <w:rPr>
          <w:b/>
          <w:bCs/>
          <w:sz w:val="24"/>
          <w:szCs w:val="24"/>
        </w:rPr>
        <w:t>Monday 15 May 2025</w:t>
      </w:r>
      <w:r w:rsidRPr="00EC06CC">
        <w:rPr>
          <w:sz w:val="24"/>
          <w:szCs w:val="24"/>
        </w:rPr>
        <w:t>.  Students can start their application at any time and log back in as needed to process.  ANU will be assessing students' eligibility by using their Year 11 results, and s</w:t>
      </w:r>
      <w:r w:rsidRPr="00EC06CC">
        <w:rPr>
          <w:rFonts w:cstheme="minorBidi"/>
          <w:sz w:val="24"/>
          <w:szCs w:val="24"/>
        </w:rPr>
        <w:t>tudents applying for a program with prerequisite subjects need to provide documentation showing their Year 12 subject enrolments.</w:t>
      </w:r>
      <w:r w:rsidRPr="00EC06CC">
        <w:rPr>
          <w:sz w:val="24"/>
          <w:szCs w:val="24"/>
        </w:rPr>
        <w:t xml:space="preserve">  </w:t>
      </w:r>
    </w:p>
    <w:p w14:paraId="1B77DCDF" w14:textId="570A6F3A" w:rsidR="00794B2A" w:rsidRPr="00EC06CC" w:rsidRDefault="00794B2A" w:rsidP="00794B2A">
      <w:pPr>
        <w:pStyle w:val="NoSpacing"/>
        <w:rPr>
          <w:rStyle w:val="Hyperlink"/>
          <w:b/>
          <w:bCs/>
          <w:sz w:val="24"/>
          <w:szCs w:val="24"/>
          <w:u w:val="none"/>
        </w:rPr>
      </w:pPr>
      <w:r w:rsidRPr="00EC06CC">
        <w:rPr>
          <w:sz w:val="24"/>
          <w:szCs w:val="24"/>
        </w:rPr>
        <w:br/>
      </w:r>
      <w:r w:rsidRPr="00EC06CC">
        <w:rPr>
          <w:b/>
          <w:bCs/>
          <w:sz w:val="24"/>
          <w:szCs w:val="24"/>
        </w:rPr>
        <w:t xml:space="preserve">Students are advised to read through </w:t>
      </w:r>
      <w:hyperlink r:id="rId12" w:history="1">
        <w:r w:rsidRPr="00EC06CC">
          <w:rPr>
            <w:rStyle w:val="Hyperlink"/>
            <w:b/>
            <w:bCs/>
            <w:sz w:val="24"/>
            <w:szCs w:val="24"/>
          </w:rPr>
          <w:t>Application Information</w:t>
        </w:r>
      </w:hyperlink>
      <w:r w:rsidRPr="00EC06CC">
        <w:rPr>
          <w:b/>
          <w:bCs/>
          <w:sz w:val="24"/>
          <w:szCs w:val="24"/>
        </w:rPr>
        <w:t xml:space="preserve"> before applying at </w:t>
      </w:r>
      <w:hyperlink r:id="rId13" w:history="1">
        <w:r w:rsidRPr="00EC06CC">
          <w:rPr>
            <w:rStyle w:val="Hyperlink"/>
            <w:b/>
            <w:bCs/>
            <w:sz w:val="24"/>
            <w:szCs w:val="24"/>
          </w:rPr>
          <w:t>Applying to ANU</w:t>
        </w:r>
      </w:hyperlink>
      <w:r w:rsidRPr="00EC06CC">
        <w:rPr>
          <w:rStyle w:val="Hyperlink"/>
          <w:b/>
          <w:bCs/>
          <w:color w:val="auto"/>
          <w:sz w:val="24"/>
          <w:szCs w:val="24"/>
          <w:u w:val="none"/>
        </w:rPr>
        <w:t>.</w:t>
      </w:r>
      <w:r w:rsidRPr="00EC06CC">
        <w:rPr>
          <w:rStyle w:val="Hyperlink"/>
          <w:b/>
          <w:bCs/>
          <w:sz w:val="24"/>
          <w:szCs w:val="24"/>
          <w:u w:val="none"/>
        </w:rPr>
        <w:t xml:space="preserve"> </w:t>
      </w:r>
    </w:p>
    <w:p w14:paraId="4AF382C3" w14:textId="77777777" w:rsidR="00794B2A" w:rsidRPr="00794B2A" w:rsidRDefault="004A1934" w:rsidP="00794B2A">
      <w:pPr>
        <w:rPr>
          <w:rFonts w:asciiTheme="minorHAnsi" w:hAnsiTheme="minorHAnsi" w:cstheme="minorHAnsi"/>
          <w:i/>
          <w:iCs/>
          <w:szCs w:val="18"/>
          <w:u w:val="single"/>
        </w:rPr>
      </w:pPr>
      <w:r w:rsidRPr="00794B2A">
        <w:rPr>
          <w:rFonts w:cs="Calibri"/>
          <w:noProof/>
          <w:sz w:val="18"/>
          <w:u w:val="single"/>
          <w:lang w:eastAsia="en-AU"/>
        </w:rPr>
        <w:lastRenderedPageBreak/>
        <w:drawing>
          <wp:inline distT="0" distB="0" distL="0" distR="0" wp14:anchorId="75D9E81B" wp14:editId="43AA3C8F">
            <wp:extent cx="1325880" cy="386123"/>
            <wp:effectExtent l="0" t="0" r="7620" b="0"/>
            <wp:docPr id="1039927108" name="Picture 1039927108"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obe University">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3903" cy="394284"/>
                    </a:xfrm>
                    <a:prstGeom prst="rect">
                      <a:avLst/>
                    </a:prstGeom>
                    <a:noFill/>
                    <a:ln>
                      <a:noFill/>
                    </a:ln>
                  </pic:spPr>
                </pic:pic>
              </a:graphicData>
            </a:graphic>
          </wp:inline>
        </w:drawing>
      </w:r>
      <w:r w:rsidRPr="00794B2A">
        <w:rPr>
          <w:rFonts w:cs="Calibri"/>
          <w:b/>
          <w:bCs/>
          <w:sz w:val="28"/>
          <w:u w:val="single"/>
        </w:rPr>
        <w:t xml:space="preserve"> </w:t>
      </w:r>
      <w:r w:rsidR="00794B2A" w:rsidRPr="00794B2A">
        <w:rPr>
          <w:rFonts w:asciiTheme="minorHAnsi" w:hAnsiTheme="minorHAnsi" w:cstheme="minorHAnsi"/>
          <w:b/>
          <w:bCs/>
          <w:sz w:val="28"/>
          <w:u w:val="single"/>
        </w:rPr>
        <w:t>News from La Trobe University</w:t>
      </w:r>
    </w:p>
    <w:p w14:paraId="17AE24FB" w14:textId="77777777" w:rsidR="00794B2A" w:rsidRPr="00794B2A" w:rsidRDefault="004A1934" w:rsidP="00794B2A">
      <w:pPr>
        <w:pStyle w:val="ListParagraph"/>
        <w:numPr>
          <w:ilvl w:val="0"/>
          <w:numId w:val="23"/>
        </w:numPr>
        <w:rPr>
          <w:rFonts w:asciiTheme="minorHAnsi" w:hAnsiTheme="minorHAnsi" w:cstheme="minorHAnsi"/>
          <w:i/>
          <w:iCs/>
          <w:szCs w:val="18"/>
        </w:rPr>
      </w:pPr>
      <w:r w:rsidRPr="00794B2A">
        <w:rPr>
          <w:rFonts w:asciiTheme="minorHAnsi" w:hAnsiTheme="minorHAnsi" w:cstheme="minorHAnsi"/>
          <w:b/>
          <w:bCs/>
          <w:sz w:val="26"/>
          <w:szCs w:val="22"/>
          <w:u w:val="single"/>
        </w:rPr>
        <w:t>Bendigo Campus Talk &amp; Tours</w:t>
      </w:r>
    </w:p>
    <w:p w14:paraId="31BBCA2F" w14:textId="0ECD6902" w:rsidR="004A1934" w:rsidRPr="00794B2A" w:rsidRDefault="004A1934" w:rsidP="00794B2A">
      <w:pPr>
        <w:rPr>
          <w:rFonts w:asciiTheme="minorHAnsi" w:hAnsiTheme="minorHAnsi" w:cstheme="minorHAnsi"/>
          <w:i/>
          <w:iCs/>
          <w:szCs w:val="18"/>
        </w:rPr>
      </w:pPr>
      <w:r w:rsidRPr="00794B2A">
        <w:rPr>
          <w:rFonts w:asciiTheme="minorHAnsi" w:hAnsiTheme="minorHAnsi" w:cstheme="minorHAnsi"/>
          <w:i/>
          <w:iCs/>
          <w:szCs w:val="18"/>
        </w:rPr>
        <w:t>Campus Talk and Tours are back for the April school holidays!  Don’t miss your opportunity to explore what the Bendigo campus has to offer.</w:t>
      </w:r>
    </w:p>
    <w:p w14:paraId="0C4849D7" w14:textId="3315FFA4" w:rsidR="004A1934" w:rsidRPr="004A1934" w:rsidRDefault="004A1934" w:rsidP="004A1934">
      <w:pPr>
        <w:rPr>
          <w:rFonts w:asciiTheme="minorHAnsi" w:hAnsiTheme="minorHAnsi" w:cstheme="minorHAnsi"/>
          <w:szCs w:val="18"/>
        </w:rPr>
      </w:pPr>
      <w:r>
        <w:rPr>
          <w:rFonts w:asciiTheme="minorHAnsi" w:hAnsiTheme="minorHAnsi" w:cstheme="minorHAnsi"/>
          <w:szCs w:val="18"/>
        </w:rPr>
        <w:br/>
      </w:r>
      <w:r w:rsidRPr="004A1934">
        <w:rPr>
          <w:rFonts w:asciiTheme="minorHAnsi" w:hAnsiTheme="minorHAnsi" w:cstheme="minorHAnsi"/>
          <w:szCs w:val="18"/>
        </w:rPr>
        <w:t xml:space="preserve">Students are invited to attend the </w:t>
      </w:r>
      <w:r w:rsidRPr="004A1934">
        <w:rPr>
          <w:rFonts w:asciiTheme="minorHAnsi" w:hAnsiTheme="minorHAnsi" w:cstheme="minorHAnsi"/>
          <w:i/>
          <w:iCs/>
          <w:szCs w:val="18"/>
        </w:rPr>
        <w:t>Bendigo Campus Talk &amp; Tours</w:t>
      </w:r>
      <w:r w:rsidRPr="004A1934">
        <w:rPr>
          <w:rFonts w:asciiTheme="minorHAnsi" w:hAnsiTheme="minorHAnsi" w:cstheme="minorHAnsi"/>
          <w:szCs w:val="18"/>
        </w:rPr>
        <w:t xml:space="preserve"> and meet a course expert and find out what it is like to study at La Trobe.  Ask questions, get a taste of Uni, meet student ambassadors and take a tour of the Bendigo campus, check out the facilities and get a feel for the on-campus accommodation.</w:t>
      </w:r>
    </w:p>
    <w:p w14:paraId="4C456BA3" w14:textId="5542E521" w:rsidR="004A1934" w:rsidRPr="004A1934" w:rsidRDefault="004A1934" w:rsidP="004A1934">
      <w:pPr>
        <w:rPr>
          <w:rFonts w:asciiTheme="minorHAnsi" w:hAnsiTheme="minorHAnsi" w:cstheme="minorHAnsi"/>
          <w:b/>
          <w:sz w:val="12"/>
          <w:szCs w:val="6"/>
        </w:rPr>
      </w:pPr>
      <w:r>
        <w:rPr>
          <w:rFonts w:asciiTheme="minorHAnsi" w:hAnsiTheme="minorHAnsi" w:cstheme="minorHAnsi"/>
          <w:b/>
          <w:szCs w:val="18"/>
        </w:rPr>
        <w:br/>
      </w:r>
      <w:r w:rsidRPr="004A1934">
        <w:rPr>
          <w:rFonts w:asciiTheme="minorHAnsi" w:hAnsiTheme="minorHAnsi" w:cstheme="minorHAnsi"/>
          <w:b/>
          <w:szCs w:val="18"/>
        </w:rPr>
        <w:t>Event schedule</w:t>
      </w:r>
      <w:r>
        <w:rPr>
          <w:rFonts w:asciiTheme="minorHAnsi" w:hAnsiTheme="minorHAnsi" w:cstheme="minorHAnsi"/>
          <w:b/>
          <w:szCs w:val="18"/>
        </w:rPr>
        <w:br/>
      </w:r>
    </w:p>
    <w:tbl>
      <w:tblPr>
        <w:tblStyle w:val="TableGrid"/>
        <w:tblW w:w="0" w:type="auto"/>
        <w:tblLook w:val="04A0" w:firstRow="1" w:lastRow="0" w:firstColumn="1" w:lastColumn="0" w:noHBand="0" w:noVBand="1"/>
      </w:tblPr>
      <w:tblGrid>
        <w:gridCol w:w="5382"/>
        <w:gridCol w:w="2835"/>
      </w:tblGrid>
      <w:tr w:rsidR="004A1934" w:rsidRPr="004A1934" w14:paraId="767BA613" w14:textId="77777777" w:rsidTr="006448C5">
        <w:tc>
          <w:tcPr>
            <w:tcW w:w="8217" w:type="dxa"/>
            <w:gridSpan w:val="2"/>
            <w:shd w:val="clear" w:color="auto" w:fill="FFCCCC"/>
          </w:tcPr>
          <w:p w14:paraId="1E3F1E57" w14:textId="77777777" w:rsidR="004A1934" w:rsidRPr="004A1934" w:rsidRDefault="004A1934" w:rsidP="006448C5">
            <w:pPr>
              <w:rPr>
                <w:rFonts w:asciiTheme="minorHAnsi" w:hAnsiTheme="minorHAnsi" w:cstheme="minorHAnsi"/>
                <w:b/>
              </w:rPr>
            </w:pPr>
            <w:r w:rsidRPr="004A1934">
              <w:rPr>
                <w:rFonts w:asciiTheme="minorHAnsi" w:hAnsiTheme="minorHAnsi" w:cstheme="minorHAnsi"/>
                <w:b/>
              </w:rPr>
              <w:t>Monday 7 April</w:t>
            </w:r>
          </w:p>
        </w:tc>
      </w:tr>
      <w:tr w:rsidR="004A1934" w:rsidRPr="004A1934" w14:paraId="28411ADE" w14:textId="77777777" w:rsidTr="006448C5">
        <w:tc>
          <w:tcPr>
            <w:tcW w:w="5382" w:type="dxa"/>
          </w:tcPr>
          <w:p w14:paraId="009F2922"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Nursing &amp; Midwifery</w:t>
            </w:r>
          </w:p>
        </w:tc>
        <w:tc>
          <w:tcPr>
            <w:tcW w:w="2835" w:type="dxa"/>
          </w:tcPr>
          <w:p w14:paraId="74F9A523"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10:00 am – 11:45 am</w:t>
            </w:r>
          </w:p>
        </w:tc>
      </w:tr>
      <w:tr w:rsidR="004A1934" w:rsidRPr="004A1934" w14:paraId="472B6D60" w14:textId="77777777" w:rsidTr="006448C5">
        <w:tc>
          <w:tcPr>
            <w:tcW w:w="5382" w:type="dxa"/>
          </w:tcPr>
          <w:p w14:paraId="64B06BEC"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Paramedicine</w:t>
            </w:r>
          </w:p>
        </w:tc>
        <w:tc>
          <w:tcPr>
            <w:tcW w:w="2835" w:type="dxa"/>
          </w:tcPr>
          <w:p w14:paraId="5F291C31"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11:45 am – 1:30 pm</w:t>
            </w:r>
          </w:p>
        </w:tc>
      </w:tr>
      <w:tr w:rsidR="004A1934" w:rsidRPr="004A1934" w14:paraId="2DF3FA63" w14:textId="77777777" w:rsidTr="006448C5">
        <w:tc>
          <w:tcPr>
            <w:tcW w:w="5382" w:type="dxa"/>
          </w:tcPr>
          <w:p w14:paraId="680FD317"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Physiotherapy &amp; Exercise Science</w:t>
            </w:r>
          </w:p>
        </w:tc>
        <w:tc>
          <w:tcPr>
            <w:tcW w:w="2835" w:type="dxa"/>
          </w:tcPr>
          <w:p w14:paraId="422203AE"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1:30 pm – 3:15 pm</w:t>
            </w:r>
          </w:p>
        </w:tc>
      </w:tr>
      <w:tr w:rsidR="004A1934" w:rsidRPr="004A1934" w14:paraId="46A0F82F" w14:textId="77777777" w:rsidTr="006448C5">
        <w:tc>
          <w:tcPr>
            <w:tcW w:w="8217" w:type="dxa"/>
            <w:gridSpan w:val="2"/>
            <w:shd w:val="clear" w:color="auto" w:fill="FFCCCC"/>
          </w:tcPr>
          <w:p w14:paraId="03D96915" w14:textId="77777777" w:rsidR="004A1934" w:rsidRPr="004A1934" w:rsidRDefault="004A1934" w:rsidP="006448C5">
            <w:pPr>
              <w:rPr>
                <w:rFonts w:asciiTheme="minorHAnsi" w:hAnsiTheme="minorHAnsi" w:cstheme="minorHAnsi"/>
                <w:b/>
              </w:rPr>
            </w:pPr>
            <w:r w:rsidRPr="004A1934">
              <w:rPr>
                <w:rFonts w:asciiTheme="minorHAnsi" w:hAnsiTheme="minorHAnsi" w:cstheme="minorHAnsi"/>
                <w:b/>
              </w:rPr>
              <w:t>Tuesday 8 April</w:t>
            </w:r>
          </w:p>
        </w:tc>
      </w:tr>
      <w:tr w:rsidR="004A1934" w:rsidRPr="004A1934" w14:paraId="2D8B8A1C" w14:textId="77777777" w:rsidTr="006448C5">
        <w:tc>
          <w:tcPr>
            <w:tcW w:w="5382" w:type="dxa"/>
          </w:tcPr>
          <w:p w14:paraId="285E0DB3"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Law &amp; Criminology</w:t>
            </w:r>
          </w:p>
        </w:tc>
        <w:tc>
          <w:tcPr>
            <w:tcW w:w="2835" w:type="dxa"/>
          </w:tcPr>
          <w:p w14:paraId="3B4051B6"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10:00 am – 11:45 am</w:t>
            </w:r>
          </w:p>
        </w:tc>
      </w:tr>
      <w:tr w:rsidR="004A1934" w:rsidRPr="004A1934" w14:paraId="6CA17CAE" w14:textId="77777777" w:rsidTr="006448C5">
        <w:tc>
          <w:tcPr>
            <w:tcW w:w="5382" w:type="dxa"/>
          </w:tcPr>
          <w:p w14:paraId="5D3E2997"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Occupational Therapy &amp; Speech Pathology</w:t>
            </w:r>
          </w:p>
        </w:tc>
        <w:tc>
          <w:tcPr>
            <w:tcW w:w="2835" w:type="dxa"/>
          </w:tcPr>
          <w:p w14:paraId="34CE6265"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11:45 am – 1:30 pm</w:t>
            </w:r>
          </w:p>
        </w:tc>
      </w:tr>
      <w:tr w:rsidR="004A1934" w:rsidRPr="004A1934" w14:paraId="3332362C" w14:textId="77777777" w:rsidTr="006448C5">
        <w:tc>
          <w:tcPr>
            <w:tcW w:w="5382" w:type="dxa"/>
          </w:tcPr>
          <w:p w14:paraId="0A38FDB3"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Business &amp; Accounting</w:t>
            </w:r>
          </w:p>
        </w:tc>
        <w:tc>
          <w:tcPr>
            <w:tcW w:w="2835" w:type="dxa"/>
          </w:tcPr>
          <w:p w14:paraId="47697173"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11:45 am – 1:30 pm</w:t>
            </w:r>
          </w:p>
        </w:tc>
      </w:tr>
      <w:tr w:rsidR="004A1934" w:rsidRPr="004A1934" w14:paraId="4E3B1D9C" w14:textId="77777777" w:rsidTr="006448C5">
        <w:tc>
          <w:tcPr>
            <w:tcW w:w="5382" w:type="dxa"/>
          </w:tcPr>
          <w:p w14:paraId="28551751"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Psychology &amp; Social Work</w:t>
            </w:r>
          </w:p>
        </w:tc>
        <w:tc>
          <w:tcPr>
            <w:tcW w:w="2835" w:type="dxa"/>
          </w:tcPr>
          <w:p w14:paraId="636C5664"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1:30 pm – 3:15 pm</w:t>
            </w:r>
          </w:p>
        </w:tc>
      </w:tr>
      <w:tr w:rsidR="004A1934" w:rsidRPr="004A1934" w14:paraId="09D83FDD" w14:textId="77777777" w:rsidTr="006448C5">
        <w:tc>
          <w:tcPr>
            <w:tcW w:w="8217" w:type="dxa"/>
            <w:gridSpan w:val="2"/>
            <w:shd w:val="clear" w:color="auto" w:fill="FFCCCC"/>
          </w:tcPr>
          <w:p w14:paraId="4CEBB6FF" w14:textId="77777777" w:rsidR="004A1934" w:rsidRPr="004A1934" w:rsidRDefault="004A1934" w:rsidP="006448C5">
            <w:pPr>
              <w:rPr>
                <w:rFonts w:asciiTheme="minorHAnsi" w:hAnsiTheme="minorHAnsi" w:cstheme="minorHAnsi"/>
                <w:b/>
              </w:rPr>
            </w:pPr>
            <w:r w:rsidRPr="004A1934">
              <w:rPr>
                <w:rFonts w:asciiTheme="minorHAnsi" w:hAnsiTheme="minorHAnsi" w:cstheme="minorHAnsi"/>
                <w:b/>
              </w:rPr>
              <w:t>Wednesday 9 April</w:t>
            </w:r>
          </w:p>
        </w:tc>
      </w:tr>
      <w:tr w:rsidR="004A1934" w:rsidRPr="004A1934" w14:paraId="6F6C2306" w14:textId="77777777" w:rsidTr="006448C5">
        <w:tc>
          <w:tcPr>
            <w:tcW w:w="5382" w:type="dxa"/>
            <w:shd w:val="clear" w:color="auto" w:fill="auto"/>
          </w:tcPr>
          <w:p w14:paraId="4816B1FD"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Science &amp; Pharmacy</w:t>
            </w:r>
          </w:p>
        </w:tc>
        <w:tc>
          <w:tcPr>
            <w:tcW w:w="2835" w:type="dxa"/>
            <w:shd w:val="clear" w:color="auto" w:fill="auto"/>
          </w:tcPr>
          <w:p w14:paraId="29B7134C"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10:00 am – 11:45 am</w:t>
            </w:r>
          </w:p>
        </w:tc>
      </w:tr>
      <w:tr w:rsidR="004A1934" w:rsidRPr="004A1934" w14:paraId="2FE5B5DE" w14:textId="77777777" w:rsidTr="006448C5">
        <w:tc>
          <w:tcPr>
            <w:tcW w:w="5382" w:type="dxa"/>
            <w:shd w:val="clear" w:color="auto" w:fill="auto"/>
          </w:tcPr>
          <w:p w14:paraId="228883E9"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Dentistry &amp; Oral Health</w:t>
            </w:r>
          </w:p>
        </w:tc>
        <w:tc>
          <w:tcPr>
            <w:tcW w:w="2835" w:type="dxa"/>
            <w:shd w:val="clear" w:color="auto" w:fill="auto"/>
          </w:tcPr>
          <w:p w14:paraId="6A393651"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11:45 am – 1:30 pm</w:t>
            </w:r>
          </w:p>
        </w:tc>
      </w:tr>
      <w:tr w:rsidR="004A1934" w:rsidRPr="004A1934" w14:paraId="62D59BE9" w14:textId="77777777" w:rsidTr="006448C5">
        <w:tc>
          <w:tcPr>
            <w:tcW w:w="5382" w:type="dxa"/>
            <w:shd w:val="clear" w:color="auto" w:fill="auto"/>
          </w:tcPr>
          <w:p w14:paraId="1A7EC378"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Biomedical Science &amp; Biomedical Science (Medical)</w:t>
            </w:r>
          </w:p>
        </w:tc>
        <w:tc>
          <w:tcPr>
            <w:tcW w:w="2835" w:type="dxa"/>
            <w:shd w:val="clear" w:color="auto" w:fill="auto"/>
          </w:tcPr>
          <w:p w14:paraId="0C1D8074"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1:30 pm – 3:15 pm</w:t>
            </w:r>
          </w:p>
        </w:tc>
      </w:tr>
      <w:tr w:rsidR="004A1934" w:rsidRPr="004A1934" w14:paraId="04F96AC0" w14:textId="77777777" w:rsidTr="006448C5">
        <w:tc>
          <w:tcPr>
            <w:tcW w:w="8217" w:type="dxa"/>
            <w:gridSpan w:val="2"/>
            <w:shd w:val="clear" w:color="auto" w:fill="FFCCCC"/>
          </w:tcPr>
          <w:p w14:paraId="37CB1535" w14:textId="77777777" w:rsidR="004A1934" w:rsidRPr="004A1934" w:rsidRDefault="004A1934" w:rsidP="006448C5">
            <w:pPr>
              <w:rPr>
                <w:rFonts w:asciiTheme="minorHAnsi" w:hAnsiTheme="minorHAnsi" w:cstheme="minorHAnsi"/>
                <w:b/>
              </w:rPr>
            </w:pPr>
            <w:r w:rsidRPr="004A1934">
              <w:rPr>
                <w:rFonts w:asciiTheme="minorHAnsi" w:hAnsiTheme="minorHAnsi" w:cstheme="minorHAnsi"/>
                <w:b/>
              </w:rPr>
              <w:t>Thursday 10 April</w:t>
            </w:r>
          </w:p>
        </w:tc>
      </w:tr>
      <w:tr w:rsidR="004A1934" w:rsidRPr="004A1934" w14:paraId="47E9747E" w14:textId="77777777" w:rsidTr="006448C5">
        <w:tc>
          <w:tcPr>
            <w:tcW w:w="5382" w:type="dxa"/>
            <w:shd w:val="clear" w:color="auto" w:fill="auto"/>
          </w:tcPr>
          <w:p w14:paraId="6F80E8B7"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Engineering</w:t>
            </w:r>
          </w:p>
        </w:tc>
        <w:tc>
          <w:tcPr>
            <w:tcW w:w="2835" w:type="dxa"/>
            <w:shd w:val="clear" w:color="auto" w:fill="auto"/>
          </w:tcPr>
          <w:p w14:paraId="3F6CB1B0"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10:00 am – 11:45 am</w:t>
            </w:r>
          </w:p>
        </w:tc>
      </w:tr>
      <w:tr w:rsidR="004A1934" w:rsidRPr="004A1934" w14:paraId="7450E402" w14:textId="77777777" w:rsidTr="006448C5">
        <w:tc>
          <w:tcPr>
            <w:tcW w:w="5382" w:type="dxa"/>
            <w:shd w:val="clear" w:color="auto" w:fill="auto"/>
          </w:tcPr>
          <w:p w14:paraId="6226F185"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Education</w:t>
            </w:r>
          </w:p>
        </w:tc>
        <w:tc>
          <w:tcPr>
            <w:tcW w:w="2835" w:type="dxa"/>
            <w:shd w:val="clear" w:color="auto" w:fill="auto"/>
          </w:tcPr>
          <w:p w14:paraId="0B0C5CCD"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10:00 am – 11:45 am</w:t>
            </w:r>
          </w:p>
        </w:tc>
      </w:tr>
      <w:tr w:rsidR="004A1934" w:rsidRPr="004A1934" w14:paraId="38C19BDD" w14:textId="77777777" w:rsidTr="006448C5">
        <w:tc>
          <w:tcPr>
            <w:tcW w:w="5382" w:type="dxa"/>
            <w:shd w:val="clear" w:color="auto" w:fill="auto"/>
          </w:tcPr>
          <w:p w14:paraId="5E482220"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Outdoor &amp; Sustainability Education</w:t>
            </w:r>
          </w:p>
        </w:tc>
        <w:tc>
          <w:tcPr>
            <w:tcW w:w="2835" w:type="dxa"/>
            <w:shd w:val="clear" w:color="auto" w:fill="auto"/>
          </w:tcPr>
          <w:p w14:paraId="10521A24"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11:45 am – 1:30 pm</w:t>
            </w:r>
          </w:p>
        </w:tc>
      </w:tr>
      <w:tr w:rsidR="004A1934" w:rsidRPr="004A1934" w14:paraId="7B1A3F36" w14:textId="77777777" w:rsidTr="006448C5">
        <w:tc>
          <w:tcPr>
            <w:tcW w:w="5382" w:type="dxa"/>
            <w:shd w:val="clear" w:color="auto" w:fill="auto"/>
          </w:tcPr>
          <w:p w14:paraId="76853D61"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Information Technology</w:t>
            </w:r>
          </w:p>
        </w:tc>
        <w:tc>
          <w:tcPr>
            <w:tcW w:w="2835" w:type="dxa"/>
            <w:shd w:val="clear" w:color="auto" w:fill="auto"/>
          </w:tcPr>
          <w:p w14:paraId="7090B91B"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11:45 am – 1:30 pm</w:t>
            </w:r>
          </w:p>
        </w:tc>
      </w:tr>
      <w:tr w:rsidR="004A1934" w:rsidRPr="004A1934" w14:paraId="19159D8E" w14:textId="77777777" w:rsidTr="006448C5">
        <w:tc>
          <w:tcPr>
            <w:tcW w:w="5382" w:type="dxa"/>
            <w:shd w:val="clear" w:color="auto" w:fill="auto"/>
          </w:tcPr>
          <w:p w14:paraId="38F7E4F1"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Visual Arts</w:t>
            </w:r>
          </w:p>
        </w:tc>
        <w:tc>
          <w:tcPr>
            <w:tcW w:w="2835" w:type="dxa"/>
            <w:shd w:val="clear" w:color="auto" w:fill="auto"/>
          </w:tcPr>
          <w:p w14:paraId="1916C1CD" w14:textId="77777777" w:rsidR="004A1934" w:rsidRPr="004A1934" w:rsidRDefault="004A1934" w:rsidP="006448C5">
            <w:pPr>
              <w:rPr>
                <w:rFonts w:asciiTheme="minorHAnsi" w:hAnsiTheme="minorHAnsi" w:cstheme="minorHAnsi"/>
                <w:bCs/>
              </w:rPr>
            </w:pPr>
            <w:r w:rsidRPr="004A1934">
              <w:rPr>
                <w:rFonts w:asciiTheme="minorHAnsi" w:hAnsiTheme="minorHAnsi" w:cstheme="minorHAnsi"/>
                <w:bCs/>
              </w:rPr>
              <w:t>1:30 pm – 3:15 pm</w:t>
            </w:r>
          </w:p>
        </w:tc>
      </w:tr>
    </w:tbl>
    <w:p w14:paraId="6D4A2062" w14:textId="77777777" w:rsidR="004A1934" w:rsidRPr="004A1934" w:rsidRDefault="004A1934" w:rsidP="004A1934">
      <w:pPr>
        <w:rPr>
          <w:rFonts w:asciiTheme="minorHAnsi" w:hAnsiTheme="minorHAnsi" w:cstheme="minorHAnsi"/>
          <w:b/>
          <w:sz w:val="14"/>
          <w:szCs w:val="8"/>
          <w:highlight w:val="yellow"/>
        </w:rPr>
      </w:pPr>
    </w:p>
    <w:p w14:paraId="4FC93A99" w14:textId="474F53DE" w:rsidR="004A1934" w:rsidRPr="004A1934" w:rsidRDefault="004A1934" w:rsidP="004A1934">
      <w:pPr>
        <w:rPr>
          <w:rFonts w:asciiTheme="minorHAnsi" w:hAnsiTheme="minorHAnsi" w:cstheme="minorHAnsi"/>
          <w:b/>
          <w:szCs w:val="18"/>
        </w:rPr>
      </w:pPr>
      <w:r w:rsidRPr="004A1934">
        <w:rPr>
          <w:rFonts w:asciiTheme="minorHAnsi" w:hAnsiTheme="minorHAnsi" w:cstheme="minorHAnsi"/>
          <w:b/>
          <w:szCs w:val="18"/>
        </w:rPr>
        <w:t xml:space="preserve">Book at </w:t>
      </w:r>
      <w:hyperlink r:id="rId16" w:history="1">
        <w:r w:rsidRPr="004A1934">
          <w:rPr>
            <w:rStyle w:val="Hyperlink"/>
            <w:rFonts w:asciiTheme="minorHAnsi" w:hAnsiTheme="minorHAnsi" w:cstheme="minorHAnsi"/>
            <w:b/>
            <w:szCs w:val="18"/>
          </w:rPr>
          <w:t>Bendigo Campus Talk &amp; Tours</w:t>
        </w:r>
      </w:hyperlink>
      <w:r w:rsidRPr="004A1934">
        <w:rPr>
          <w:rFonts w:asciiTheme="minorHAnsi" w:hAnsiTheme="minorHAnsi" w:cstheme="minorHAnsi"/>
          <w:b/>
          <w:szCs w:val="18"/>
        </w:rPr>
        <w:t>.</w:t>
      </w:r>
    </w:p>
    <w:p w14:paraId="7A702475" w14:textId="77777777" w:rsidR="00794B2A" w:rsidRDefault="00794B2A">
      <w:pPr>
        <w:rPr>
          <w:rFonts w:asciiTheme="minorHAnsi" w:hAnsiTheme="minorHAnsi" w:cstheme="minorHAnsi"/>
          <w:b/>
          <w:szCs w:val="20"/>
          <w:u w:val="single"/>
        </w:rPr>
      </w:pPr>
    </w:p>
    <w:p w14:paraId="2DD07CDE" w14:textId="77777777" w:rsidR="00794B2A" w:rsidRPr="00794B2A" w:rsidRDefault="00794B2A" w:rsidP="00794B2A">
      <w:pPr>
        <w:pStyle w:val="ListParagraph"/>
        <w:numPr>
          <w:ilvl w:val="0"/>
          <w:numId w:val="24"/>
        </w:numPr>
        <w:rPr>
          <w:rFonts w:asciiTheme="minorHAnsi" w:hAnsiTheme="minorHAnsi" w:cstheme="minorHAnsi"/>
          <w:i/>
          <w:iCs/>
        </w:rPr>
      </w:pPr>
      <w:r w:rsidRPr="00794B2A">
        <w:rPr>
          <w:rFonts w:asciiTheme="minorHAnsi" w:hAnsiTheme="minorHAnsi" w:cstheme="minorHAnsi"/>
          <w:b/>
          <w:bCs/>
          <w:sz w:val="26"/>
          <w:szCs w:val="26"/>
          <w:u w:val="single"/>
        </w:rPr>
        <w:t>Diploma of Rural Health</w:t>
      </w:r>
    </w:p>
    <w:p w14:paraId="11D66962" w14:textId="32531C41" w:rsidR="00794B2A" w:rsidRDefault="00794B2A" w:rsidP="00794B2A">
      <w:pPr>
        <w:rPr>
          <w:rFonts w:asciiTheme="minorHAnsi" w:hAnsiTheme="minorHAnsi" w:cstheme="minorHAnsi"/>
          <w:i/>
          <w:iCs/>
        </w:rPr>
      </w:pPr>
      <w:r w:rsidRPr="00794B2A">
        <w:rPr>
          <w:rFonts w:asciiTheme="minorHAnsi" w:hAnsiTheme="minorHAnsi" w:cstheme="minorHAnsi"/>
          <w:i/>
          <w:iCs/>
        </w:rPr>
        <w:t xml:space="preserve">Are you interested in studying at one of La Trobe’s regional campuses - Albury-Wodonga, Bendigo, Mildura or Shepparton?  </w:t>
      </w:r>
    </w:p>
    <w:p w14:paraId="31D5FF3B" w14:textId="77777777" w:rsidR="00794B2A" w:rsidRPr="00794B2A" w:rsidRDefault="00794B2A" w:rsidP="00794B2A">
      <w:pPr>
        <w:rPr>
          <w:rFonts w:asciiTheme="minorHAnsi" w:hAnsiTheme="minorHAnsi" w:cstheme="minorHAnsi"/>
          <w:i/>
          <w:iCs/>
        </w:rPr>
      </w:pPr>
    </w:p>
    <w:p w14:paraId="69958647" w14:textId="77777777" w:rsidR="00794B2A" w:rsidRPr="00794B2A" w:rsidRDefault="00794B2A" w:rsidP="00794B2A">
      <w:pPr>
        <w:rPr>
          <w:rFonts w:asciiTheme="minorHAnsi" w:hAnsiTheme="minorHAnsi" w:cstheme="minorHAnsi"/>
        </w:rPr>
      </w:pPr>
      <w:r w:rsidRPr="00794B2A">
        <w:rPr>
          <w:rFonts w:asciiTheme="minorHAnsi" w:hAnsiTheme="minorHAnsi" w:cstheme="minorHAnsi"/>
        </w:rPr>
        <w:t xml:space="preserve">The </w:t>
      </w:r>
      <w:hyperlink r:id="rId17" w:anchor="/overview?location=WO&amp;studentType=dom&amp;year=2025" w:history="1">
        <w:r w:rsidRPr="00794B2A">
          <w:rPr>
            <w:rStyle w:val="Hyperlink"/>
            <w:rFonts w:asciiTheme="minorHAnsi" w:hAnsiTheme="minorHAnsi" w:cstheme="minorHAnsi"/>
          </w:rPr>
          <w:t>Diploma of Rural Health at La Trobe University</w:t>
        </w:r>
      </w:hyperlink>
      <w:r w:rsidRPr="00794B2A">
        <w:rPr>
          <w:rFonts w:asciiTheme="minorHAnsi" w:hAnsiTheme="minorHAnsi" w:cstheme="minorHAnsi"/>
        </w:rPr>
        <w:t xml:space="preserve"> has been designed as an excellent pathway into the </w:t>
      </w:r>
      <w:r w:rsidRPr="00794B2A">
        <w:rPr>
          <w:rFonts w:asciiTheme="minorHAnsi" w:hAnsiTheme="minorHAnsi" w:cstheme="minorHAnsi"/>
          <w:u w:val="single"/>
        </w:rPr>
        <w:t>second year</w:t>
      </w:r>
      <w:r w:rsidRPr="00794B2A">
        <w:rPr>
          <w:rFonts w:asciiTheme="minorHAnsi" w:hAnsiTheme="minorHAnsi" w:cstheme="minorHAnsi"/>
        </w:rPr>
        <w:t xml:space="preserve"> of the Bachelor of Health Sciences or the Bachelor of Nursing.  </w:t>
      </w:r>
    </w:p>
    <w:p w14:paraId="65E20903" w14:textId="77777777" w:rsidR="00A1125E" w:rsidRDefault="00A1125E">
      <w:pPr>
        <w:rPr>
          <w:rFonts w:asciiTheme="minorHAnsi" w:hAnsiTheme="minorHAnsi" w:cstheme="minorHAnsi"/>
          <w:b/>
          <w:sz w:val="28"/>
          <w:u w:val="single"/>
        </w:rPr>
      </w:pPr>
    </w:p>
    <w:p w14:paraId="004573CC" w14:textId="77777777" w:rsidR="00A1125E" w:rsidRDefault="00A1125E">
      <w:pPr>
        <w:rPr>
          <w:rFonts w:asciiTheme="minorHAnsi" w:hAnsiTheme="minorHAnsi" w:cstheme="minorHAnsi"/>
          <w:b/>
          <w:sz w:val="28"/>
          <w:u w:val="single"/>
        </w:rPr>
      </w:pPr>
      <w:r>
        <w:rPr>
          <w:rFonts w:asciiTheme="minorHAnsi" w:hAnsiTheme="minorHAnsi" w:cstheme="minorHAnsi"/>
          <w:b/>
          <w:sz w:val="28"/>
          <w:u w:val="single"/>
        </w:rPr>
        <w:br w:type="page"/>
      </w:r>
    </w:p>
    <w:p w14:paraId="48587D8E" w14:textId="1D7F11D2" w:rsidR="00A1125E" w:rsidRPr="00A1125E" w:rsidRDefault="00A1125E" w:rsidP="00A1125E">
      <w:pPr>
        <w:rPr>
          <w:rFonts w:asciiTheme="minorHAnsi" w:hAnsiTheme="minorHAnsi" w:cstheme="minorHAnsi"/>
          <w:b/>
          <w:bCs/>
          <w:i/>
          <w:iCs/>
          <w:lang w:eastAsia="en-AU"/>
        </w:rPr>
      </w:pPr>
      <w:r w:rsidRPr="00A1125E">
        <w:rPr>
          <w:rFonts w:asciiTheme="minorHAnsi" w:hAnsiTheme="minorHAnsi" w:cstheme="minorHAnsi"/>
          <w:noProof/>
          <w:sz w:val="28"/>
          <w:szCs w:val="28"/>
          <w:u w:val="single"/>
          <w:lang w:eastAsia="en-AU"/>
        </w:rPr>
        <w:lastRenderedPageBreak/>
        <w:drawing>
          <wp:inline distT="0" distB="0" distL="0" distR="0" wp14:anchorId="0FE86B04" wp14:editId="5137C471">
            <wp:extent cx="1775524" cy="408940"/>
            <wp:effectExtent l="0" t="0" r="0" b="0"/>
            <wp:docPr id="700180210" name="Picture 7001802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8" cstate="print"/>
                    <a:stretch>
                      <a:fillRect/>
                    </a:stretch>
                  </pic:blipFill>
                  <pic:spPr>
                    <a:xfrm>
                      <a:off x="0" y="0"/>
                      <a:ext cx="1826599" cy="420704"/>
                    </a:xfrm>
                    <a:prstGeom prst="rect">
                      <a:avLst/>
                    </a:prstGeom>
                  </pic:spPr>
                </pic:pic>
              </a:graphicData>
            </a:graphic>
          </wp:inline>
        </w:drawing>
      </w:r>
      <w:r w:rsidR="00AE06B2">
        <w:rPr>
          <w:rFonts w:asciiTheme="minorHAnsi" w:hAnsiTheme="minorHAnsi" w:cstheme="minorHAnsi"/>
          <w:b/>
          <w:bCs/>
          <w:sz w:val="28"/>
          <w:szCs w:val="28"/>
          <w:u w:val="single"/>
          <w:lang w:eastAsia="en-AU"/>
        </w:rPr>
        <w:t xml:space="preserve"> </w:t>
      </w:r>
      <w:r w:rsidRPr="00A1125E">
        <w:rPr>
          <w:rFonts w:asciiTheme="minorHAnsi" w:hAnsiTheme="minorHAnsi" w:cstheme="minorHAnsi"/>
          <w:b/>
          <w:bCs/>
          <w:sz w:val="28"/>
          <w:szCs w:val="28"/>
          <w:u w:val="single"/>
          <w:lang w:eastAsia="en-AU"/>
        </w:rPr>
        <w:t>Monash Business Explorer Program 2025</w:t>
      </w:r>
      <w:r w:rsidRPr="00A1125E">
        <w:rPr>
          <w:rFonts w:asciiTheme="minorHAnsi" w:hAnsiTheme="minorHAnsi" w:cstheme="minorHAnsi"/>
          <w:b/>
          <w:bCs/>
          <w:sz w:val="28"/>
          <w:szCs w:val="28"/>
          <w:u w:val="single"/>
          <w:lang w:eastAsia="en-AU"/>
        </w:rPr>
        <w:br/>
      </w:r>
      <w:r w:rsidRPr="00A1125E">
        <w:rPr>
          <w:rFonts w:asciiTheme="minorHAnsi" w:hAnsiTheme="minorHAnsi" w:cstheme="minorHAnsi"/>
          <w:i/>
          <w:iCs/>
          <w:lang w:eastAsia="en-AU"/>
        </w:rPr>
        <w:t xml:space="preserve">Join the Monash Business School </w:t>
      </w:r>
      <w:r w:rsidRPr="00A1125E">
        <w:rPr>
          <w:rFonts w:asciiTheme="minorHAnsi" w:hAnsiTheme="minorHAnsi" w:cstheme="minorHAnsi"/>
          <w:b/>
          <w:bCs/>
          <w:i/>
          <w:iCs/>
          <w:lang w:eastAsia="en-AU"/>
        </w:rPr>
        <w:t>business explorer</w:t>
      </w:r>
      <w:r w:rsidRPr="00A1125E">
        <w:rPr>
          <w:rFonts w:asciiTheme="minorHAnsi" w:hAnsiTheme="minorHAnsi" w:cstheme="minorHAnsi"/>
          <w:i/>
          <w:iCs/>
          <w:lang w:eastAsia="en-AU"/>
        </w:rPr>
        <w:t xml:space="preserve"> taster session and choose from a range of activities to learn more about the many different courses and careers available across all areas of business, economics, and commerce.</w:t>
      </w:r>
      <w:r w:rsidRPr="00A1125E">
        <w:rPr>
          <w:rFonts w:asciiTheme="minorHAnsi" w:hAnsiTheme="minorHAnsi" w:cstheme="minorHAnsi"/>
          <w:i/>
          <w:iCs/>
          <w:lang w:eastAsia="en-AU"/>
        </w:rPr>
        <w:br/>
      </w:r>
      <w:r w:rsidRPr="00A1125E">
        <w:rPr>
          <w:rFonts w:asciiTheme="minorHAnsi" w:hAnsiTheme="minorHAnsi" w:cstheme="minorHAnsi"/>
          <w:i/>
          <w:iCs/>
          <w:lang w:eastAsia="en-AU"/>
        </w:rPr>
        <w:br/>
      </w:r>
      <w:r w:rsidRPr="00A1125E">
        <w:rPr>
          <w:rFonts w:asciiTheme="minorHAnsi" w:hAnsiTheme="minorHAnsi" w:cstheme="minorHAnsi"/>
          <w:lang w:eastAsia="en-AU"/>
        </w:rPr>
        <w:t xml:space="preserve">This </w:t>
      </w:r>
      <w:r w:rsidRPr="00A1125E">
        <w:rPr>
          <w:rFonts w:asciiTheme="minorHAnsi" w:hAnsiTheme="minorHAnsi" w:cstheme="minorHAnsi"/>
          <w:i/>
          <w:iCs/>
          <w:lang w:eastAsia="en-AU"/>
        </w:rPr>
        <w:t xml:space="preserve">free </w:t>
      </w:r>
      <w:r w:rsidRPr="00A1125E">
        <w:rPr>
          <w:rFonts w:asciiTheme="minorHAnsi" w:hAnsiTheme="minorHAnsi" w:cstheme="minorHAnsi"/>
          <w:lang w:eastAsia="en-AU"/>
        </w:rPr>
        <w:t>event is open to VCE students who are considering studying business at university, and is a great way to explore the diverse world of commerce through a choice of taster sessions in accounting, economics, banking and finance, management, marketing, entrepreneurship and analytics, statistics and actuarial studies.  Lunch will also be provided.</w:t>
      </w:r>
    </w:p>
    <w:p w14:paraId="05D58123" w14:textId="380F7B53" w:rsidR="00A1125E" w:rsidRPr="00FC47C2" w:rsidRDefault="00DA23F2" w:rsidP="00A1125E">
      <w:pPr>
        <w:pStyle w:val="NoSpacing"/>
        <w:rPr>
          <w:rFonts w:asciiTheme="minorHAnsi" w:hAnsiTheme="minorHAnsi" w:cstheme="minorHAnsi"/>
          <w:b/>
          <w:bCs/>
          <w:sz w:val="24"/>
          <w:szCs w:val="24"/>
          <w:u w:val="single"/>
          <w:lang w:eastAsia="en-AU"/>
        </w:rPr>
      </w:pPr>
      <w:r>
        <w:rPr>
          <w:rFonts w:asciiTheme="minorHAnsi" w:hAnsiTheme="minorHAnsi" w:cstheme="minorHAnsi"/>
          <w:b/>
          <w:bCs/>
          <w:sz w:val="24"/>
          <w:szCs w:val="24"/>
          <w:u w:val="single"/>
          <w:lang w:eastAsia="en-AU"/>
        </w:rPr>
        <w:br/>
      </w:r>
      <w:r w:rsidR="00A1125E" w:rsidRPr="00FC47C2">
        <w:rPr>
          <w:rFonts w:asciiTheme="minorHAnsi" w:hAnsiTheme="minorHAnsi" w:cstheme="minorHAnsi"/>
          <w:b/>
          <w:bCs/>
          <w:sz w:val="24"/>
          <w:szCs w:val="24"/>
          <w:u w:val="single"/>
          <w:lang w:eastAsia="en-AU"/>
        </w:rPr>
        <w:t>Date:</w:t>
      </w:r>
      <w:r w:rsidR="00A1125E" w:rsidRPr="00FC47C2">
        <w:rPr>
          <w:rFonts w:asciiTheme="minorHAnsi" w:hAnsiTheme="minorHAnsi" w:cstheme="minorHAnsi"/>
          <w:b/>
          <w:bCs/>
          <w:sz w:val="24"/>
          <w:szCs w:val="24"/>
          <w:lang w:eastAsia="en-AU"/>
        </w:rPr>
        <w:tab/>
      </w:r>
      <w:r w:rsidR="00A1125E" w:rsidRPr="00FC47C2">
        <w:rPr>
          <w:rFonts w:asciiTheme="minorHAnsi" w:hAnsiTheme="minorHAnsi" w:cstheme="minorHAnsi"/>
          <w:b/>
          <w:bCs/>
          <w:sz w:val="24"/>
          <w:szCs w:val="24"/>
          <w:lang w:eastAsia="en-AU"/>
        </w:rPr>
        <w:tab/>
      </w:r>
      <w:r w:rsidR="00A1125E" w:rsidRPr="00FC47C2">
        <w:rPr>
          <w:rFonts w:asciiTheme="minorHAnsi" w:hAnsiTheme="minorHAnsi" w:cstheme="minorHAnsi"/>
          <w:sz w:val="24"/>
          <w:szCs w:val="24"/>
          <w:lang w:eastAsia="en-AU"/>
        </w:rPr>
        <w:t>Tuesday 8 July 2025</w:t>
      </w:r>
      <w:r w:rsidR="00A1125E" w:rsidRPr="00FC47C2">
        <w:rPr>
          <w:rFonts w:asciiTheme="minorHAnsi" w:hAnsiTheme="minorHAnsi" w:cstheme="minorHAnsi"/>
          <w:b/>
          <w:bCs/>
          <w:sz w:val="24"/>
          <w:szCs w:val="24"/>
          <w:lang w:eastAsia="en-AU"/>
        </w:rPr>
        <w:t xml:space="preserve"> OR </w:t>
      </w:r>
      <w:r w:rsidR="00A1125E" w:rsidRPr="00FC47C2">
        <w:rPr>
          <w:rFonts w:asciiTheme="minorHAnsi" w:hAnsiTheme="minorHAnsi" w:cstheme="minorHAnsi"/>
          <w:sz w:val="24"/>
          <w:szCs w:val="24"/>
          <w:lang w:eastAsia="en-AU"/>
        </w:rPr>
        <w:t>Thursday 17 July 2025</w:t>
      </w:r>
      <w:r w:rsidR="00A1125E" w:rsidRPr="00FC47C2">
        <w:rPr>
          <w:rFonts w:asciiTheme="minorHAnsi" w:hAnsiTheme="minorHAnsi" w:cstheme="minorHAnsi"/>
          <w:sz w:val="24"/>
          <w:szCs w:val="24"/>
          <w:u w:val="single"/>
          <w:lang w:eastAsia="en-AU"/>
        </w:rPr>
        <w:br/>
      </w:r>
      <w:r w:rsidR="00A1125E" w:rsidRPr="00FC47C2">
        <w:rPr>
          <w:rFonts w:asciiTheme="minorHAnsi" w:hAnsiTheme="minorHAnsi" w:cstheme="minorHAnsi"/>
          <w:b/>
          <w:bCs/>
          <w:sz w:val="24"/>
          <w:szCs w:val="24"/>
          <w:u w:val="single"/>
          <w:lang w:eastAsia="en-AU"/>
        </w:rPr>
        <w:t>Time:</w:t>
      </w:r>
      <w:r w:rsidR="00A1125E" w:rsidRPr="00FC47C2">
        <w:rPr>
          <w:rFonts w:asciiTheme="minorHAnsi" w:hAnsiTheme="minorHAnsi" w:cstheme="minorHAnsi"/>
          <w:sz w:val="24"/>
          <w:szCs w:val="24"/>
          <w:lang w:eastAsia="en-AU"/>
        </w:rPr>
        <w:tab/>
      </w:r>
      <w:r w:rsidR="00A1125E" w:rsidRPr="00FC47C2">
        <w:rPr>
          <w:rFonts w:asciiTheme="minorHAnsi" w:hAnsiTheme="minorHAnsi" w:cstheme="minorHAnsi"/>
          <w:sz w:val="24"/>
          <w:szCs w:val="24"/>
          <w:lang w:eastAsia="en-AU"/>
        </w:rPr>
        <w:tab/>
        <w:t>9.30am – 3.15pm</w:t>
      </w:r>
      <w:r w:rsidR="00A1125E" w:rsidRPr="00FC47C2">
        <w:rPr>
          <w:rFonts w:asciiTheme="minorHAnsi" w:hAnsiTheme="minorHAnsi" w:cstheme="minorHAnsi"/>
          <w:b/>
          <w:bCs/>
          <w:sz w:val="24"/>
          <w:szCs w:val="24"/>
          <w:u w:val="single"/>
          <w:lang w:eastAsia="en-AU"/>
        </w:rPr>
        <w:br/>
        <w:t>Venue:</w:t>
      </w:r>
      <w:r w:rsidR="00A1125E" w:rsidRPr="00A1125E">
        <w:rPr>
          <w:rFonts w:asciiTheme="minorHAnsi" w:hAnsiTheme="minorHAnsi" w:cstheme="minorHAnsi"/>
          <w:b/>
          <w:bCs/>
          <w:sz w:val="24"/>
          <w:szCs w:val="24"/>
          <w:u w:val="single"/>
          <w:lang w:eastAsia="en-AU"/>
        </w:rPr>
        <w:tab/>
      </w:r>
      <w:r w:rsidR="00A1125E" w:rsidRPr="00FC47C2">
        <w:rPr>
          <w:rFonts w:asciiTheme="minorHAnsi" w:hAnsiTheme="minorHAnsi" w:cstheme="minorHAnsi"/>
          <w:sz w:val="24"/>
          <w:szCs w:val="24"/>
          <w:lang w:eastAsia="en-AU"/>
        </w:rPr>
        <w:tab/>
        <w:t>Monash University, Caulfield Campus</w:t>
      </w:r>
    </w:p>
    <w:p w14:paraId="6AC7D94E" w14:textId="58D480A9" w:rsidR="00A1125E" w:rsidRDefault="00A1125E" w:rsidP="00A1125E">
      <w:pPr>
        <w:pStyle w:val="NoSpacing"/>
        <w:rPr>
          <w:rFonts w:asciiTheme="minorHAnsi" w:hAnsiTheme="minorHAnsi" w:cstheme="minorHAnsi"/>
          <w:b/>
          <w:bCs/>
          <w:sz w:val="24"/>
          <w:szCs w:val="24"/>
          <w:lang w:eastAsia="en-AU"/>
        </w:rPr>
      </w:pPr>
      <w:r w:rsidRPr="00A1125E">
        <w:rPr>
          <w:rFonts w:asciiTheme="minorHAnsi" w:hAnsiTheme="minorHAnsi" w:cstheme="minorHAnsi"/>
          <w:b/>
          <w:bCs/>
          <w:sz w:val="24"/>
          <w:szCs w:val="24"/>
          <w:u w:val="single"/>
          <w:lang w:eastAsia="en-AU"/>
        </w:rPr>
        <w:br/>
      </w:r>
      <w:r w:rsidRPr="00FC47C2">
        <w:rPr>
          <w:rFonts w:asciiTheme="minorHAnsi" w:hAnsiTheme="minorHAnsi" w:cstheme="minorHAnsi"/>
          <w:b/>
          <w:bCs/>
          <w:sz w:val="24"/>
          <w:szCs w:val="24"/>
          <w:lang w:eastAsia="en-AU"/>
        </w:rPr>
        <w:t>Registration is essential and places are limited and will close on 23 June 2025.  Register at</w:t>
      </w:r>
      <w:r w:rsidRPr="00FC47C2">
        <w:rPr>
          <w:rFonts w:asciiTheme="minorHAnsi" w:hAnsiTheme="minorHAnsi" w:cstheme="minorHAnsi"/>
          <w:b/>
          <w:bCs/>
          <w:sz w:val="24"/>
          <w:szCs w:val="24"/>
          <w:u w:val="single"/>
          <w:lang w:eastAsia="en-AU"/>
        </w:rPr>
        <w:t xml:space="preserve"> </w:t>
      </w:r>
      <w:hyperlink r:id="rId19" w:history="1">
        <w:r w:rsidRPr="00A1125E">
          <w:rPr>
            <w:rStyle w:val="Hyperlink"/>
            <w:rFonts w:asciiTheme="minorHAnsi" w:hAnsiTheme="minorHAnsi" w:cstheme="minorHAnsi"/>
            <w:b/>
            <w:bCs/>
            <w:sz w:val="24"/>
            <w:szCs w:val="24"/>
            <w:lang w:eastAsia="en-AU"/>
          </w:rPr>
          <w:t>Business Explorer 2025</w:t>
        </w:r>
      </w:hyperlink>
      <w:r>
        <w:rPr>
          <w:rFonts w:asciiTheme="minorHAnsi" w:hAnsiTheme="minorHAnsi" w:cstheme="minorHAnsi"/>
          <w:b/>
          <w:bCs/>
          <w:sz w:val="24"/>
          <w:szCs w:val="24"/>
          <w:lang w:eastAsia="en-AU"/>
        </w:rPr>
        <w:t>.</w:t>
      </w:r>
    </w:p>
    <w:p w14:paraId="15D91CF1" w14:textId="77777777" w:rsidR="00B323CE" w:rsidRDefault="00B323CE" w:rsidP="00A1125E">
      <w:pPr>
        <w:pStyle w:val="NoSpacing"/>
        <w:rPr>
          <w:rFonts w:asciiTheme="minorHAnsi" w:hAnsiTheme="minorHAnsi" w:cstheme="minorHAnsi"/>
          <w:b/>
          <w:bCs/>
          <w:sz w:val="24"/>
          <w:szCs w:val="24"/>
          <w:lang w:eastAsia="en-AU"/>
        </w:rPr>
      </w:pPr>
    </w:p>
    <w:p w14:paraId="123A4CF7" w14:textId="77777777" w:rsidR="00B323CE" w:rsidRPr="00B323CE" w:rsidRDefault="00B323CE" w:rsidP="00A1125E">
      <w:pPr>
        <w:pStyle w:val="NoSpacing"/>
        <w:rPr>
          <w:rFonts w:asciiTheme="minorHAnsi" w:hAnsiTheme="minorHAnsi" w:cstheme="minorHAnsi"/>
          <w:b/>
          <w:bCs/>
          <w:sz w:val="50"/>
          <w:szCs w:val="50"/>
          <w:lang w:eastAsia="en-AU"/>
        </w:rPr>
      </w:pPr>
    </w:p>
    <w:p w14:paraId="0370373D" w14:textId="77777777" w:rsidR="00B323CE" w:rsidRPr="00D37F88" w:rsidRDefault="00B323CE" w:rsidP="00B323CE">
      <w:pPr>
        <w:rPr>
          <w:rFonts w:asciiTheme="minorHAnsi" w:hAnsiTheme="minorHAnsi" w:cstheme="minorHAnsi"/>
          <w:bCs/>
          <w:sz w:val="6"/>
          <w:szCs w:val="2"/>
        </w:rPr>
      </w:pPr>
      <w:r w:rsidRPr="007234A2">
        <w:rPr>
          <w:rFonts w:asciiTheme="minorHAnsi" w:hAnsiTheme="minorHAnsi" w:cstheme="minorHAnsi"/>
          <w:noProof/>
          <w:u w:val="single"/>
          <w:lang w:eastAsia="en-AU"/>
        </w:rPr>
        <w:drawing>
          <wp:inline distT="0" distB="0" distL="0" distR="0" wp14:anchorId="057E4A86" wp14:editId="58FDA5CF">
            <wp:extent cx="996778" cy="364413"/>
            <wp:effectExtent l="0" t="0" r="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20" cstate="print"/>
                    <a:srcRect/>
                    <a:stretch>
                      <a:fillRect/>
                    </a:stretch>
                  </pic:blipFill>
                  <pic:spPr bwMode="auto">
                    <a:xfrm>
                      <a:off x="0" y="0"/>
                      <a:ext cx="1048642" cy="383374"/>
                    </a:xfrm>
                    <a:prstGeom prst="rect">
                      <a:avLst/>
                    </a:prstGeom>
                    <a:noFill/>
                    <a:ln w="9525">
                      <a:noFill/>
                      <a:miter lim="800000"/>
                      <a:headEnd/>
                      <a:tailEnd/>
                    </a:ln>
                  </pic:spPr>
                </pic:pic>
              </a:graphicData>
            </a:graphic>
          </wp:inline>
        </w:drawing>
      </w:r>
      <w:r w:rsidRPr="007234A2">
        <w:rPr>
          <w:rFonts w:asciiTheme="minorHAnsi" w:hAnsiTheme="minorHAnsi" w:cstheme="minorHAnsi"/>
          <w:b/>
          <w:sz w:val="28"/>
          <w:u w:val="single"/>
        </w:rPr>
        <w:t xml:space="preserve"> Newly Revised Courses for 2025</w:t>
      </w:r>
      <w:r w:rsidRPr="007234A2">
        <w:rPr>
          <w:rFonts w:asciiTheme="minorHAnsi" w:hAnsiTheme="minorHAnsi" w:cstheme="minorHAnsi"/>
          <w:b/>
          <w:sz w:val="28"/>
          <w:u w:val="single"/>
        </w:rPr>
        <w:br/>
      </w:r>
      <w:r w:rsidRPr="007234A2">
        <w:rPr>
          <w:rFonts w:asciiTheme="minorHAnsi" w:hAnsiTheme="minorHAnsi" w:cstheme="minorHAnsi"/>
          <w:bCs/>
          <w:szCs w:val="20"/>
        </w:rPr>
        <w:t>The below courses are newly revised for the 2025 intake</w:t>
      </w:r>
      <w:r>
        <w:rPr>
          <w:rFonts w:asciiTheme="minorHAnsi" w:hAnsiTheme="minorHAnsi" w:cstheme="minorHAnsi"/>
          <w:bCs/>
          <w:szCs w:val="20"/>
        </w:rPr>
        <w:t xml:space="preserve"> onwards</w:t>
      </w:r>
      <w:r w:rsidRPr="007234A2">
        <w:rPr>
          <w:rFonts w:asciiTheme="minorHAnsi" w:hAnsiTheme="minorHAnsi" w:cstheme="minorHAnsi"/>
          <w:bCs/>
          <w:szCs w:val="20"/>
        </w:rPr>
        <w:t>:</w:t>
      </w:r>
      <w:r>
        <w:rPr>
          <w:rFonts w:asciiTheme="minorHAnsi" w:hAnsiTheme="minorHAnsi" w:cstheme="minorHAnsi"/>
          <w:bCs/>
          <w:szCs w:val="20"/>
        </w:rPr>
        <w:br/>
      </w:r>
    </w:p>
    <w:p w14:paraId="0303CC59" w14:textId="1F0B8141" w:rsidR="00B323CE" w:rsidRPr="007234A2" w:rsidRDefault="00B323CE" w:rsidP="00B323CE">
      <w:pPr>
        <w:pStyle w:val="ListParagraph"/>
        <w:numPr>
          <w:ilvl w:val="0"/>
          <w:numId w:val="20"/>
        </w:numPr>
        <w:spacing w:after="160" w:line="259" w:lineRule="auto"/>
        <w:contextualSpacing/>
        <w:rPr>
          <w:rFonts w:asciiTheme="minorHAnsi" w:hAnsiTheme="minorHAnsi" w:cstheme="minorHAnsi"/>
          <w:bCs/>
          <w:szCs w:val="20"/>
        </w:rPr>
      </w:pPr>
      <w:hyperlink r:id="rId21" w:history="1">
        <w:r w:rsidRPr="007234A2">
          <w:rPr>
            <w:rStyle w:val="Hyperlink"/>
            <w:rFonts w:asciiTheme="minorHAnsi" w:hAnsiTheme="minorHAnsi" w:cstheme="minorHAnsi"/>
            <w:bCs/>
            <w:szCs w:val="20"/>
          </w:rPr>
          <w:t>Bachelor of Education - RMIT University</w:t>
        </w:r>
      </w:hyperlink>
      <w:r w:rsidRPr="007234A2">
        <w:rPr>
          <w:rFonts w:asciiTheme="minorHAnsi" w:hAnsiTheme="minorHAnsi" w:cstheme="minorHAnsi"/>
        </w:rPr>
        <w:t xml:space="preserve">.  </w:t>
      </w:r>
      <w:r w:rsidRPr="007234A2">
        <w:rPr>
          <w:rFonts w:asciiTheme="minorHAnsi" w:hAnsiTheme="minorHAnsi" w:cstheme="minorHAnsi"/>
        </w:rPr>
        <w:br/>
      </w:r>
      <w:r w:rsidRPr="007234A2">
        <w:rPr>
          <w:rFonts w:asciiTheme="minorHAnsi" w:hAnsiTheme="minorHAnsi" w:cstheme="minorHAnsi"/>
          <w:bCs/>
          <w:szCs w:val="20"/>
        </w:rPr>
        <w:t xml:space="preserve">Primary &amp; Secondary is a </w:t>
      </w:r>
      <w:r w:rsidRPr="007234A2">
        <w:rPr>
          <w:rFonts w:asciiTheme="minorHAnsi" w:hAnsiTheme="minorHAnsi" w:cstheme="minorHAnsi"/>
          <w:bCs/>
          <w:i/>
          <w:iCs/>
          <w:szCs w:val="20"/>
        </w:rPr>
        <w:t>new</w:t>
      </w:r>
      <w:r w:rsidRPr="007234A2">
        <w:rPr>
          <w:rFonts w:asciiTheme="minorHAnsi" w:hAnsiTheme="minorHAnsi" w:cstheme="minorHAnsi"/>
          <w:bCs/>
          <w:szCs w:val="20"/>
        </w:rPr>
        <w:t xml:space="preserve"> stream within the existing Bachelor of Education</w:t>
      </w:r>
      <w:r>
        <w:rPr>
          <w:rFonts w:asciiTheme="minorHAnsi" w:hAnsiTheme="minorHAnsi" w:cstheme="minorHAnsi"/>
          <w:bCs/>
          <w:szCs w:val="20"/>
        </w:rPr>
        <w:br/>
      </w:r>
    </w:p>
    <w:p w14:paraId="43C313C0" w14:textId="77777777" w:rsidR="00B323CE" w:rsidRDefault="00B323CE" w:rsidP="00B323CE">
      <w:pPr>
        <w:pStyle w:val="ListParagraph"/>
        <w:numPr>
          <w:ilvl w:val="0"/>
          <w:numId w:val="20"/>
        </w:numPr>
        <w:spacing w:after="160" w:line="259" w:lineRule="auto"/>
        <w:contextualSpacing/>
        <w:rPr>
          <w:rFonts w:asciiTheme="minorHAnsi" w:hAnsiTheme="minorHAnsi" w:cstheme="minorHAnsi"/>
          <w:bCs/>
          <w:szCs w:val="20"/>
        </w:rPr>
      </w:pPr>
      <w:hyperlink r:id="rId22" w:history="1">
        <w:r w:rsidRPr="007234A2">
          <w:rPr>
            <w:rStyle w:val="Hyperlink"/>
            <w:rFonts w:asciiTheme="minorHAnsi" w:hAnsiTheme="minorHAnsi" w:cstheme="minorHAnsi"/>
            <w:bCs/>
            <w:szCs w:val="20"/>
          </w:rPr>
          <w:t>Bachelor of Engineering (Software Engineering) (Honours) - RMIT University</w:t>
        </w:r>
      </w:hyperlink>
      <w:r>
        <w:rPr>
          <w:rFonts w:asciiTheme="minorHAnsi" w:hAnsiTheme="minorHAnsi" w:cstheme="minorHAnsi"/>
        </w:rPr>
        <w:t>.</w:t>
      </w:r>
      <w:r>
        <w:rPr>
          <w:rFonts w:asciiTheme="minorHAnsi" w:hAnsiTheme="minorHAnsi" w:cstheme="minorHAnsi"/>
        </w:rPr>
        <w:br/>
      </w:r>
      <w:r w:rsidRPr="00336B7C">
        <w:rPr>
          <w:rFonts w:asciiTheme="minorHAnsi" w:hAnsiTheme="minorHAnsi" w:cstheme="minorHAnsi"/>
          <w:bCs/>
          <w:szCs w:val="20"/>
        </w:rPr>
        <w:t xml:space="preserve">Distinct from the Bachelor of Software Engineering, this course focuses on combining </w:t>
      </w:r>
    </w:p>
    <w:p w14:paraId="2DD9870B" w14:textId="176A6339" w:rsidR="00B323CE" w:rsidRPr="00336B7C" w:rsidRDefault="00B323CE" w:rsidP="00B323CE">
      <w:pPr>
        <w:pStyle w:val="ListParagraph"/>
        <w:rPr>
          <w:rFonts w:asciiTheme="minorHAnsi" w:hAnsiTheme="minorHAnsi" w:cstheme="minorHAnsi"/>
          <w:bCs/>
          <w:szCs w:val="20"/>
        </w:rPr>
      </w:pPr>
      <w:r w:rsidRPr="00336B7C">
        <w:rPr>
          <w:rFonts w:asciiTheme="minorHAnsi" w:hAnsiTheme="minorHAnsi" w:cstheme="minorHAnsi"/>
          <w:bCs/>
          <w:szCs w:val="20"/>
        </w:rPr>
        <w:t>programming and software development skills with hardware and engineering skills.</w:t>
      </w:r>
      <w:r>
        <w:rPr>
          <w:rFonts w:asciiTheme="minorHAnsi" w:hAnsiTheme="minorHAnsi" w:cstheme="minorHAnsi"/>
          <w:bCs/>
          <w:szCs w:val="20"/>
        </w:rPr>
        <w:br/>
      </w:r>
    </w:p>
    <w:p w14:paraId="0D1E76C2" w14:textId="676D358E" w:rsidR="00B323CE" w:rsidRDefault="00B323CE" w:rsidP="00B323CE">
      <w:pPr>
        <w:pStyle w:val="ListParagraph"/>
        <w:numPr>
          <w:ilvl w:val="0"/>
          <w:numId w:val="20"/>
        </w:numPr>
        <w:spacing w:after="160" w:line="259" w:lineRule="auto"/>
        <w:contextualSpacing/>
        <w:rPr>
          <w:rFonts w:asciiTheme="minorHAnsi" w:hAnsiTheme="minorHAnsi" w:cstheme="minorHAnsi"/>
          <w:bCs/>
          <w:szCs w:val="20"/>
        </w:rPr>
      </w:pPr>
      <w:hyperlink r:id="rId23" w:history="1">
        <w:r w:rsidRPr="007234A2">
          <w:rPr>
            <w:rStyle w:val="Hyperlink"/>
            <w:rFonts w:asciiTheme="minorHAnsi" w:hAnsiTheme="minorHAnsi" w:cstheme="minorHAnsi"/>
            <w:bCs/>
            <w:szCs w:val="20"/>
          </w:rPr>
          <w:t>Associate Degree in Fashion - RMIT University</w:t>
        </w:r>
      </w:hyperlink>
      <w:r w:rsidRPr="007234A2">
        <w:rPr>
          <w:rFonts w:asciiTheme="minorHAnsi" w:hAnsiTheme="minorHAnsi" w:cstheme="minorHAnsi"/>
        </w:rPr>
        <w:t xml:space="preserve">.  </w:t>
      </w:r>
      <w:r>
        <w:rPr>
          <w:rFonts w:asciiTheme="minorHAnsi" w:hAnsiTheme="minorHAnsi" w:cstheme="minorHAnsi"/>
        </w:rPr>
        <w:br/>
      </w:r>
      <w:r w:rsidRPr="007234A2">
        <w:rPr>
          <w:rFonts w:asciiTheme="minorHAnsi" w:hAnsiTheme="minorHAnsi" w:cstheme="minorHAnsi"/>
          <w:bCs/>
          <w:szCs w:val="20"/>
        </w:rPr>
        <w:t>After a common first semester, students get to decide their area of focus – Business and Retail</w:t>
      </w:r>
      <w:r>
        <w:rPr>
          <w:rFonts w:asciiTheme="minorHAnsi" w:hAnsiTheme="minorHAnsi" w:cstheme="minorHAnsi"/>
          <w:bCs/>
          <w:szCs w:val="20"/>
        </w:rPr>
        <w:t>,</w:t>
      </w:r>
      <w:r w:rsidRPr="007234A2">
        <w:rPr>
          <w:rFonts w:asciiTheme="minorHAnsi" w:hAnsiTheme="minorHAnsi" w:cstheme="minorHAnsi"/>
          <w:bCs/>
          <w:szCs w:val="20"/>
        </w:rPr>
        <w:t xml:space="preserve"> or Design and Technology.</w:t>
      </w:r>
      <w:r>
        <w:rPr>
          <w:rFonts w:asciiTheme="minorHAnsi" w:hAnsiTheme="minorHAnsi" w:cstheme="minorHAnsi"/>
          <w:bCs/>
          <w:szCs w:val="20"/>
        </w:rPr>
        <w:br/>
      </w:r>
    </w:p>
    <w:p w14:paraId="64BEA812" w14:textId="63AC7D19" w:rsidR="00B323CE" w:rsidRPr="005A6180" w:rsidRDefault="00B323CE" w:rsidP="00B323CE">
      <w:pPr>
        <w:pStyle w:val="ListParagraph"/>
        <w:numPr>
          <w:ilvl w:val="0"/>
          <w:numId w:val="20"/>
        </w:numPr>
        <w:spacing w:after="160" w:line="259" w:lineRule="auto"/>
        <w:contextualSpacing/>
        <w:rPr>
          <w:rFonts w:asciiTheme="minorHAnsi" w:hAnsiTheme="minorHAnsi" w:cstheme="minorHAnsi"/>
          <w:bCs/>
        </w:rPr>
      </w:pPr>
      <w:hyperlink r:id="rId24" w:history="1">
        <w:r w:rsidRPr="005A6180">
          <w:rPr>
            <w:rStyle w:val="Hyperlink"/>
            <w:rFonts w:asciiTheme="minorHAnsi" w:hAnsiTheme="minorHAnsi" w:cstheme="minorHAnsi"/>
            <w:bCs/>
            <w:szCs w:val="20"/>
          </w:rPr>
          <w:t>Bachelor of Medical Radiation - RMIT University</w:t>
        </w:r>
      </w:hyperlink>
      <w:r w:rsidRPr="005A6180">
        <w:rPr>
          <w:rFonts w:asciiTheme="minorHAnsi" w:hAnsiTheme="minorHAnsi" w:cstheme="minorHAnsi"/>
        </w:rPr>
        <w:t xml:space="preserve">.  </w:t>
      </w:r>
      <w:r w:rsidRPr="005A6180">
        <w:rPr>
          <w:rFonts w:asciiTheme="minorHAnsi" w:hAnsiTheme="minorHAnsi" w:cstheme="minorHAnsi"/>
        </w:rPr>
        <w:br/>
      </w:r>
      <w:r w:rsidRPr="005A6180">
        <w:rPr>
          <w:rFonts w:asciiTheme="minorHAnsi" w:hAnsiTheme="minorHAnsi" w:cstheme="minorHAnsi"/>
          <w:bCs/>
          <w:szCs w:val="20"/>
        </w:rPr>
        <w:t>Accepts General Maths along with Maths Methods/Specialist Maths for the Maths pre-requisite.</w:t>
      </w:r>
      <w:r>
        <w:rPr>
          <w:rFonts w:asciiTheme="minorHAnsi" w:hAnsiTheme="minorHAnsi" w:cstheme="minorHAnsi"/>
          <w:bCs/>
          <w:szCs w:val="20"/>
        </w:rPr>
        <w:br/>
      </w:r>
    </w:p>
    <w:p w14:paraId="0142B234" w14:textId="6B48133A" w:rsidR="00B323CE" w:rsidRPr="005A6180" w:rsidRDefault="00B323CE" w:rsidP="00B323CE">
      <w:pPr>
        <w:pStyle w:val="ListParagraph"/>
        <w:numPr>
          <w:ilvl w:val="0"/>
          <w:numId w:val="20"/>
        </w:numPr>
        <w:spacing w:after="160" w:line="259" w:lineRule="auto"/>
        <w:contextualSpacing/>
        <w:rPr>
          <w:rFonts w:asciiTheme="minorHAnsi" w:hAnsiTheme="minorHAnsi" w:cstheme="minorHAnsi"/>
          <w:bCs/>
        </w:rPr>
      </w:pPr>
      <w:hyperlink r:id="rId25" w:history="1">
        <w:r w:rsidRPr="005A6180">
          <w:rPr>
            <w:rStyle w:val="Hyperlink"/>
            <w:rFonts w:asciiTheme="minorHAnsi" w:hAnsiTheme="minorHAnsi" w:cstheme="minorHAnsi"/>
            <w:bCs/>
          </w:rPr>
          <w:t>Diploma of Radiation</w:t>
        </w:r>
      </w:hyperlink>
      <w:r w:rsidRPr="005A6180">
        <w:rPr>
          <w:rFonts w:asciiTheme="minorHAnsi" w:hAnsiTheme="minorHAnsi" w:cstheme="minorHAnsi"/>
          <w:bCs/>
        </w:rPr>
        <w:br/>
        <w:t xml:space="preserve">A </w:t>
      </w:r>
      <w:r w:rsidRPr="005A6180">
        <w:rPr>
          <w:rFonts w:asciiTheme="minorHAnsi" w:hAnsiTheme="minorHAnsi" w:cstheme="minorHAnsi"/>
          <w:bCs/>
          <w:i/>
          <w:iCs/>
        </w:rPr>
        <w:t>new</w:t>
      </w:r>
      <w:r w:rsidRPr="005A6180">
        <w:rPr>
          <w:rFonts w:asciiTheme="minorHAnsi" w:hAnsiTheme="minorHAnsi" w:cstheme="minorHAnsi"/>
          <w:bCs/>
        </w:rPr>
        <w:t xml:space="preserve"> pathway option, and only available as part of a packaged Guaranteed Pathway into the Bachelor of Medical Radiation. </w:t>
      </w:r>
      <w:r>
        <w:rPr>
          <w:rFonts w:asciiTheme="minorHAnsi" w:hAnsiTheme="minorHAnsi" w:cstheme="minorHAnsi"/>
          <w:bCs/>
        </w:rPr>
        <w:br/>
      </w:r>
    </w:p>
    <w:p w14:paraId="76BB2B6F" w14:textId="77777777" w:rsidR="00B323CE" w:rsidRPr="007234A2" w:rsidRDefault="00B323CE" w:rsidP="00B323CE">
      <w:pPr>
        <w:pStyle w:val="ListParagraph"/>
        <w:numPr>
          <w:ilvl w:val="0"/>
          <w:numId w:val="20"/>
        </w:numPr>
        <w:spacing w:after="160" w:line="259" w:lineRule="auto"/>
        <w:contextualSpacing/>
        <w:rPr>
          <w:rFonts w:asciiTheme="minorHAnsi" w:hAnsiTheme="minorHAnsi" w:cstheme="minorHAnsi"/>
          <w:bCs/>
          <w:u w:val="single"/>
        </w:rPr>
      </w:pPr>
      <w:hyperlink r:id="rId26" w:history="1">
        <w:r>
          <w:rPr>
            <w:rStyle w:val="Hyperlink"/>
            <w:rFonts w:asciiTheme="minorHAnsi" w:hAnsiTheme="minorHAnsi" w:cstheme="minorHAnsi"/>
            <w:bCs/>
          </w:rPr>
          <w:t>Bachelor of Health Science/Bachelor of Applied Science (Osteopathy)</w:t>
        </w:r>
      </w:hyperlink>
    </w:p>
    <w:p w14:paraId="6C3B3DE5" w14:textId="77777777" w:rsidR="00B323CE" w:rsidRPr="00FC47C2" w:rsidRDefault="00B323CE" w:rsidP="00A1125E">
      <w:pPr>
        <w:pStyle w:val="NoSpacing"/>
        <w:rPr>
          <w:rFonts w:asciiTheme="minorHAnsi" w:hAnsiTheme="minorHAnsi" w:cstheme="minorHAnsi"/>
          <w:b/>
          <w:bCs/>
          <w:sz w:val="24"/>
          <w:szCs w:val="24"/>
          <w:u w:val="single"/>
          <w:lang w:eastAsia="en-AU"/>
        </w:rPr>
      </w:pPr>
    </w:p>
    <w:p w14:paraId="3523F1E1" w14:textId="40B8DF93" w:rsidR="000E5067" w:rsidRPr="00200E4B" w:rsidRDefault="000E5067" w:rsidP="000E5067">
      <w:pPr>
        <w:rPr>
          <w:rStyle w:val="Hyperlink"/>
          <w:rFonts w:ascii="Calibri" w:hAnsi="Calibri"/>
          <w:b/>
          <w:sz w:val="2"/>
          <w:szCs w:val="28"/>
          <w:highlight w:val="yellow"/>
        </w:rPr>
      </w:pPr>
      <w:r w:rsidRPr="00D02077">
        <w:rPr>
          <w:rFonts w:ascii="Calibri" w:hAnsi="Calibri"/>
          <w:b/>
          <w:noProof/>
          <w:sz w:val="28"/>
          <w:u w:val="single"/>
          <w:lang w:eastAsia="zh-CN"/>
        </w:rPr>
        <w:lastRenderedPageBreak/>
        <w:drawing>
          <wp:inline distT="0" distB="0" distL="0" distR="0" wp14:anchorId="2A642985" wp14:editId="480D8551">
            <wp:extent cx="688975" cy="688975"/>
            <wp:effectExtent l="0" t="0" r="0" b="0"/>
            <wp:docPr id="25" name="Picture 92" descr="A person sitting in a chair using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descr="A person sitting in a chair using a computer&#10;&#10;AI-generated content may be incor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inline>
        </w:drawing>
      </w:r>
      <w:r w:rsidRPr="00D02077">
        <w:rPr>
          <w:rFonts w:ascii="Calibri" w:hAnsi="Calibri"/>
          <w:b/>
          <w:sz w:val="28"/>
          <w:u w:val="single"/>
        </w:rPr>
        <w:t xml:space="preserve"> </w:t>
      </w:r>
      <w:bookmarkStart w:id="1" w:name="Computer"/>
      <w:bookmarkEnd w:id="1"/>
      <w:r w:rsidRPr="00D02077">
        <w:rPr>
          <w:rFonts w:ascii="Calibri" w:hAnsi="Calibri"/>
          <w:b/>
          <w:sz w:val="28"/>
          <w:u w:val="single"/>
        </w:rPr>
        <w:t xml:space="preserve">Computer Science Degrees </w:t>
      </w:r>
      <w:r>
        <w:rPr>
          <w:rFonts w:ascii="Calibri" w:hAnsi="Calibri"/>
          <w:b/>
          <w:sz w:val="28"/>
          <w:u w:val="single"/>
        </w:rPr>
        <w:t>i</w:t>
      </w:r>
      <w:r w:rsidRPr="00D02077">
        <w:rPr>
          <w:rFonts w:ascii="Calibri" w:hAnsi="Calibri"/>
          <w:b/>
          <w:sz w:val="28"/>
          <w:u w:val="single"/>
        </w:rPr>
        <w:t xml:space="preserve">n </w:t>
      </w:r>
      <w:r>
        <w:rPr>
          <w:rFonts w:ascii="Calibri" w:hAnsi="Calibri"/>
          <w:b/>
          <w:sz w:val="28"/>
          <w:u w:val="single"/>
        </w:rPr>
        <w:t xml:space="preserve">Victoria in </w:t>
      </w:r>
      <w:r w:rsidRPr="00D02077">
        <w:rPr>
          <w:rFonts w:ascii="Calibri" w:hAnsi="Calibri"/>
          <w:b/>
          <w:sz w:val="28"/>
          <w:u w:val="single"/>
        </w:rPr>
        <w:t>2025</w:t>
      </w:r>
      <w:r>
        <w:rPr>
          <w:rFonts w:ascii="Calibri" w:hAnsi="Calibri"/>
          <w:b/>
          <w:sz w:val="28"/>
          <w:u w:val="single"/>
        </w:rPr>
        <w:t xml:space="preserve"> </w:t>
      </w:r>
      <w:r w:rsidRPr="00D02077">
        <w:rPr>
          <w:rFonts w:ascii="Calibri" w:hAnsi="Calibri"/>
          <w:b/>
          <w:sz w:val="28"/>
          <w:u w:val="single"/>
        </w:rPr>
        <w:br/>
      </w:r>
      <w:r w:rsidRPr="00D02077">
        <w:rPr>
          <w:rFonts w:ascii="Calibri" w:hAnsi="Calibri"/>
        </w:rPr>
        <w:t xml:space="preserve">Several Victorian universities offer </w:t>
      </w:r>
      <w:r w:rsidRPr="00D02077">
        <w:rPr>
          <w:rFonts w:ascii="Calibri" w:hAnsi="Calibri"/>
          <w:b/>
        </w:rPr>
        <w:t>Computer Science degrees</w:t>
      </w:r>
      <w:r w:rsidRPr="00D02077">
        <w:rPr>
          <w:rFonts w:ascii="Calibri" w:hAnsi="Calibri"/>
        </w:rPr>
        <w:t xml:space="preserve"> and below is a list of many of these courses.  </w:t>
      </w:r>
      <w:r w:rsidRPr="005B42B8">
        <w:rPr>
          <w:rFonts w:ascii="Calibri" w:hAnsi="Calibri"/>
          <w:bCs/>
          <w:u w:val="single"/>
        </w:rPr>
        <w:t>Note</w:t>
      </w:r>
      <w:r w:rsidRPr="005B42B8">
        <w:rPr>
          <w:rFonts w:ascii="Calibri" w:hAnsi="Calibri"/>
          <w:bCs/>
        </w:rPr>
        <w:t>:</w:t>
      </w:r>
      <w:r>
        <w:rPr>
          <w:rFonts w:ascii="Calibri" w:hAnsi="Calibri"/>
          <w:b/>
        </w:rPr>
        <w:t xml:space="preserve"> </w:t>
      </w:r>
      <w:r>
        <w:rPr>
          <w:rFonts w:ascii="Calibri" w:hAnsi="Calibri"/>
          <w:bCs/>
        </w:rPr>
        <w:t xml:space="preserve">Students can study a </w:t>
      </w:r>
      <w:r w:rsidRPr="005B42B8">
        <w:rPr>
          <w:rFonts w:ascii="Calibri" w:hAnsi="Calibri"/>
          <w:bCs/>
          <w:i/>
          <w:iCs/>
        </w:rPr>
        <w:t>major</w:t>
      </w:r>
      <w:r>
        <w:rPr>
          <w:rFonts w:ascii="Calibri" w:hAnsi="Calibri"/>
          <w:bCs/>
        </w:rPr>
        <w:t xml:space="preserve"> in </w:t>
      </w:r>
      <w:r w:rsidRPr="005B42B8">
        <w:rPr>
          <w:rFonts w:ascii="Calibri" w:hAnsi="Calibri"/>
          <w:bCs/>
        </w:rPr>
        <w:t>Computing and Software Systems</w:t>
      </w:r>
      <w:r>
        <w:rPr>
          <w:rFonts w:ascii="Calibri" w:hAnsi="Calibri"/>
          <w:bCs/>
        </w:rPr>
        <w:t xml:space="preserve"> through the </w:t>
      </w:r>
      <w:hyperlink r:id="rId28" w:history="1">
        <w:r>
          <w:rPr>
            <w:rStyle w:val="Hyperlink"/>
            <w:rFonts w:ascii="Calibri" w:hAnsi="Calibri"/>
            <w:bCs/>
          </w:rPr>
          <w:t>Bachelor of Science at The University of Melbourne</w:t>
        </w:r>
      </w:hyperlink>
      <w:r>
        <w:rPr>
          <w:rFonts w:ascii="Calibri" w:hAnsi="Calibri"/>
          <w:bCs/>
        </w:rPr>
        <w:t xml:space="preserve"> which required an ATAR of 89.00 in 2025.  </w:t>
      </w:r>
      <w:r w:rsidRPr="00D02077">
        <w:rPr>
          <w:rFonts w:ascii="Calibri" w:hAnsi="Calibri"/>
          <w:b/>
        </w:rPr>
        <w:t xml:space="preserve">For a comprehensive list of all courses (including the many double-degree options) on offer at both TAFEs and universities, visit </w:t>
      </w:r>
      <w:hyperlink r:id="rId29" w:history="1">
        <w:r w:rsidRPr="00D02077">
          <w:rPr>
            <w:rStyle w:val="Hyperlink"/>
            <w:rFonts w:ascii="Calibri" w:hAnsi="Calibri"/>
            <w:b/>
          </w:rPr>
          <w:t>VTAC</w:t>
        </w:r>
      </w:hyperlink>
      <w:r w:rsidRPr="00D02077">
        <w:rPr>
          <w:rStyle w:val="Hyperlink"/>
          <w:rFonts w:ascii="Calibri" w:hAnsi="Calibri"/>
          <w:b/>
        </w:rPr>
        <w:t>.</w:t>
      </w:r>
      <w:r w:rsidRPr="00200E4B">
        <w:rPr>
          <w:rStyle w:val="Hyperlink"/>
          <w:rFonts w:ascii="Calibri" w:hAnsi="Calibri"/>
          <w:b/>
          <w:highlight w:val="yellow"/>
        </w:rPr>
        <w:br/>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064"/>
        <w:gridCol w:w="5103"/>
      </w:tblGrid>
      <w:tr w:rsidR="000E5067" w:rsidRPr="00200E4B" w14:paraId="10B25B5F" w14:textId="77777777" w:rsidTr="003073AC">
        <w:trPr>
          <w:trHeight w:val="276"/>
          <w:jc w:val="center"/>
        </w:trPr>
        <w:tc>
          <w:tcPr>
            <w:tcW w:w="1885" w:type="dxa"/>
            <w:shd w:val="clear" w:color="auto" w:fill="538135"/>
          </w:tcPr>
          <w:p w14:paraId="3F031B35" w14:textId="77777777" w:rsidR="000E5067" w:rsidRPr="00D02077" w:rsidRDefault="000E5067" w:rsidP="003073AC">
            <w:pPr>
              <w:jc w:val="center"/>
              <w:rPr>
                <w:rFonts w:ascii="Calibri" w:hAnsi="Calibri"/>
                <w:b/>
                <w:color w:val="FFFFFF"/>
                <w:sz w:val="26"/>
                <w:szCs w:val="22"/>
                <w:lang w:eastAsia="zh-CN"/>
              </w:rPr>
            </w:pPr>
            <w:r w:rsidRPr="00D02077">
              <w:rPr>
                <w:rFonts w:ascii="Calibri" w:hAnsi="Calibri"/>
                <w:b/>
                <w:color w:val="FFFFFF"/>
                <w:sz w:val="26"/>
                <w:szCs w:val="22"/>
                <w:lang w:eastAsia="zh-CN"/>
              </w:rPr>
              <w:t>INSTITUTION</w:t>
            </w:r>
          </w:p>
        </w:tc>
        <w:tc>
          <w:tcPr>
            <w:tcW w:w="4064" w:type="dxa"/>
            <w:shd w:val="clear" w:color="auto" w:fill="538135"/>
          </w:tcPr>
          <w:p w14:paraId="75378B41" w14:textId="77777777" w:rsidR="000E5067" w:rsidRPr="00D02077" w:rsidRDefault="000E5067" w:rsidP="003073AC">
            <w:pPr>
              <w:rPr>
                <w:rFonts w:ascii="Calibri" w:hAnsi="Calibri"/>
                <w:b/>
                <w:color w:val="FFFFFF"/>
                <w:sz w:val="26"/>
                <w:szCs w:val="22"/>
                <w:lang w:eastAsia="zh-CN"/>
              </w:rPr>
            </w:pPr>
            <w:r w:rsidRPr="00D02077">
              <w:rPr>
                <w:rFonts w:ascii="Calibri" w:hAnsi="Calibri"/>
                <w:b/>
                <w:color w:val="FFFFFF"/>
                <w:sz w:val="26"/>
                <w:szCs w:val="22"/>
                <w:lang w:eastAsia="zh-CN"/>
              </w:rPr>
              <w:t>VCE PREREQUISITES</w:t>
            </w:r>
          </w:p>
        </w:tc>
        <w:tc>
          <w:tcPr>
            <w:tcW w:w="5103" w:type="dxa"/>
            <w:shd w:val="clear" w:color="auto" w:fill="538135"/>
          </w:tcPr>
          <w:p w14:paraId="6EE635FF" w14:textId="77777777" w:rsidR="000E5067" w:rsidRPr="00D02077" w:rsidRDefault="000E5067" w:rsidP="003073AC">
            <w:pPr>
              <w:jc w:val="center"/>
              <w:rPr>
                <w:rFonts w:ascii="Calibri" w:hAnsi="Calibri"/>
                <w:b/>
                <w:color w:val="FFFFFF"/>
                <w:sz w:val="26"/>
                <w:szCs w:val="22"/>
                <w:lang w:eastAsia="zh-CN"/>
              </w:rPr>
            </w:pPr>
            <w:r w:rsidRPr="00D02077">
              <w:rPr>
                <w:rFonts w:ascii="Calibri" w:hAnsi="Calibri"/>
                <w:b/>
                <w:color w:val="FFFFFF"/>
                <w:sz w:val="26"/>
                <w:szCs w:val="22"/>
                <w:lang w:eastAsia="zh-CN"/>
              </w:rPr>
              <w:t>MAJOR STUDIES IN 2025</w:t>
            </w:r>
          </w:p>
        </w:tc>
      </w:tr>
      <w:tr w:rsidR="000E5067" w:rsidRPr="00200E4B" w14:paraId="35DF6C92" w14:textId="77777777" w:rsidTr="003073AC">
        <w:trPr>
          <w:trHeight w:val="1692"/>
          <w:jc w:val="center"/>
        </w:trPr>
        <w:tc>
          <w:tcPr>
            <w:tcW w:w="1885" w:type="dxa"/>
            <w:shd w:val="clear" w:color="auto" w:fill="E2EFD9"/>
          </w:tcPr>
          <w:p w14:paraId="2567F5FF" w14:textId="77777777" w:rsidR="000E5067" w:rsidRPr="00247D7C" w:rsidRDefault="000E5067" w:rsidP="003073AC">
            <w:pPr>
              <w:jc w:val="center"/>
              <w:rPr>
                <w:rFonts w:ascii="Calibri" w:hAnsi="Calibri"/>
                <w:b/>
                <w:sz w:val="26"/>
                <w:szCs w:val="22"/>
                <w:lang w:eastAsia="zh-CN"/>
              </w:rPr>
            </w:pPr>
            <w:r w:rsidRPr="00247D7C">
              <w:rPr>
                <w:rFonts w:ascii="Calibri" w:hAnsi="Calibri"/>
                <w:b/>
                <w:sz w:val="26"/>
                <w:szCs w:val="22"/>
                <w:lang w:eastAsia="zh-CN"/>
              </w:rPr>
              <w:t>DEAKIN</w:t>
            </w:r>
          </w:p>
          <w:p w14:paraId="2055111A" w14:textId="77777777" w:rsidR="000E5067" w:rsidRPr="00200E4B" w:rsidRDefault="000E5067" w:rsidP="003073AC">
            <w:pPr>
              <w:rPr>
                <w:rFonts w:ascii="Calibri" w:hAnsi="Calibri"/>
                <w:sz w:val="16"/>
                <w:szCs w:val="22"/>
                <w:highlight w:val="yellow"/>
                <w:lang w:eastAsia="zh-CN"/>
              </w:rPr>
            </w:pPr>
            <w:r w:rsidRPr="00247D7C">
              <w:rPr>
                <w:rFonts w:ascii="Calibri" w:hAnsi="Calibri"/>
                <w:sz w:val="16"/>
                <w:szCs w:val="22"/>
                <w:lang w:eastAsia="zh-CN"/>
              </w:rPr>
              <w:br/>
              <w:t>M – Melbourne Campus</w:t>
            </w:r>
          </w:p>
        </w:tc>
        <w:tc>
          <w:tcPr>
            <w:tcW w:w="4064" w:type="dxa"/>
            <w:shd w:val="clear" w:color="auto" w:fill="auto"/>
          </w:tcPr>
          <w:p w14:paraId="7A7DE7A3" w14:textId="77777777" w:rsidR="000E5067" w:rsidRPr="00DF64D4" w:rsidRDefault="000E5067" w:rsidP="003073AC">
            <w:pPr>
              <w:rPr>
                <w:rFonts w:ascii="Calibri" w:hAnsi="Calibri"/>
                <w:b/>
                <w:sz w:val="20"/>
                <w:szCs w:val="20"/>
                <w:lang w:eastAsia="zh-CN"/>
              </w:rPr>
            </w:pPr>
            <w:r w:rsidRPr="00DF64D4">
              <w:rPr>
                <w:rFonts w:ascii="Calibri" w:hAnsi="Calibri"/>
                <w:sz w:val="20"/>
                <w:szCs w:val="20"/>
                <w:lang w:eastAsia="zh-CN"/>
              </w:rPr>
              <w:t>Units 3 and 4: a study score of at least 25 in English (EAL) or at least 20 in English other than EAL.</w:t>
            </w:r>
            <w:r w:rsidRPr="00DF64D4">
              <w:rPr>
                <w:rFonts w:ascii="Calibri" w:hAnsi="Calibri"/>
                <w:sz w:val="20"/>
                <w:szCs w:val="20"/>
                <w:lang w:eastAsia="zh-CN"/>
              </w:rPr>
              <w:br/>
            </w:r>
          </w:p>
          <w:p w14:paraId="4B2C4636" w14:textId="77777777" w:rsidR="000E5067" w:rsidRPr="00DF64D4" w:rsidRDefault="000E5067" w:rsidP="003073AC">
            <w:pPr>
              <w:rPr>
                <w:rFonts w:ascii="Calibri" w:hAnsi="Calibri"/>
                <w:b/>
                <w:sz w:val="22"/>
                <w:szCs w:val="22"/>
                <w:lang w:eastAsia="zh-CN"/>
              </w:rPr>
            </w:pPr>
            <w:r w:rsidRPr="00DF64D4">
              <w:rPr>
                <w:rFonts w:ascii="Calibri" w:hAnsi="Calibri"/>
                <w:b/>
                <w:sz w:val="20"/>
                <w:szCs w:val="20"/>
                <w:lang w:eastAsia="zh-CN"/>
              </w:rPr>
              <w:br/>
            </w:r>
            <w:r w:rsidRPr="00DF64D4">
              <w:rPr>
                <w:rFonts w:ascii="Calibri" w:hAnsi="Calibri"/>
                <w:b/>
                <w:sz w:val="22"/>
                <w:szCs w:val="22"/>
                <w:lang w:eastAsia="zh-CN"/>
              </w:rPr>
              <w:t>2025 ATAR: 64.65 (M)</w:t>
            </w:r>
          </w:p>
          <w:p w14:paraId="7C8E51F7" w14:textId="77777777" w:rsidR="000E5067" w:rsidRPr="000E5067" w:rsidRDefault="000E5067" w:rsidP="003073AC">
            <w:pPr>
              <w:rPr>
                <w:rFonts w:asciiTheme="minorHAnsi" w:hAnsiTheme="minorHAnsi" w:cstheme="minorHAnsi"/>
                <w:b/>
                <w:sz w:val="4"/>
                <w:szCs w:val="4"/>
                <w:lang w:eastAsia="zh-CN"/>
              </w:rPr>
            </w:pPr>
            <w:r w:rsidRPr="00DF64D4">
              <w:rPr>
                <w:rFonts w:ascii="Calibri" w:hAnsi="Calibri"/>
                <w:b/>
                <w:sz w:val="22"/>
                <w:szCs w:val="22"/>
                <w:lang w:eastAsia="zh-CN"/>
              </w:rPr>
              <w:t xml:space="preserve"> </w:t>
            </w:r>
            <w:r w:rsidRPr="00DF64D4">
              <w:rPr>
                <w:rFonts w:ascii="Calibri" w:hAnsi="Calibri"/>
                <w:b/>
                <w:sz w:val="22"/>
                <w:szCs w:val="22"/>
                <w:lang w:eastAsia="zh-CN"/>
              </w:rPr>
              <w:br/>
            </w:r>
            <w:r w:rsidRPr="00DF64D4">
              <w:rPr>
                <w:rFonts w:asciiTheme="minorHAnsi" w:hAnsiTheme="minorHAnsi" w:cstheme="minorHAnsi"/>
                <w:b/>
                <w:sz w:val="16"/>
                <w:szCs w:val="16"/>
                <w:u w:val="single"/>
                <w:lang w:eastAsia="zh-CN"/>
              </w:rPr>
              <w:t>Note</w:t>
            </w:r>
            <w:r w:rsidRPr="00DF64D4">
              <w:rPr>
                <w:rFonts w:asciiTheme="minorHAnsi" w:hAnsiTheme="minorHAnsi" w:cstheme="minorHAnsi"/>
                <w:b/>
                <w:sz w:val="16"/>
                <w:szCs w:val="16"/>
                <w:lang w:eastAsia="zh-CN"/>
              </w:rPr>
              <w:t xml:space="preserve">: </w:t>
            </w:r>
            <w:r w:rsidRPr="00DF64D4">
              <w:rPr>
                <w:rFonts w:asciiTheme="minorHAnsi" w:hAnsiTheme="minorHAnsi" w:cstheme="minorHAnsi"/>
                <w:bCs/>
                <w:sz w:val="16"/>
                <w:szCs w:val="16"/>
                <w:lang w:eastAsia="zh-CN"/>
              </w:rPr>
              <w:t xml:space="preserve">Deakin also offers the </w:t>
            </w:r>
            <w:hyperlink r:id="rId30" w:history="1">
              <w:r w:rsidRPr="00DF64D4">
                <w:rPr>
                  <w:rStyle w:val="Hyperlink"/>
                  <w:rFonts w:asciiTheme="minorHAnsi" w:hAnsiTheme="minorHAnsi" w:cstheme="minorHAnsi"/>
                  <w:sz w:val="16"/>
                  <w:szCs w:val="16"/>
                </w:rPr>
                <w:t>Bachelor of Computer Science (Honours)</w:t>
              </w:r>
            </w:hyperlink>
            <w:r w:rsidRPr="00DF64D4">
              <w:rPr>
                <w:rFonts w:asciiTheme="minorHAnsi" w:hAnsiTheme="minorHAnsi" w:cstheme="minorHAnsi"/>
                <w:sz w:val="16"/>
                <w:szCs w:val="16"/>
              </w:rPr>
              <w:t xml:space="preserve"> </w:t>
            </w:r>
            <w:r w:rsidRPr="00DF64D4">
              <w:rPr>
                <w:rFonts w:asciiTheme="minorHAnsi" w:hAnsiTheme="minorHAnsi" w:cstheme="minorHAnsi"/>
                <w:bCs/>
                <w:sz w:val="16"/>
                <w:szCs w:val="16"/>
                <w:lang w:eastAsia="zh-CN"/>
              </w:rPr>
              <w:t xml:space="preserve"> at the Melbourne Campus with the same prerequisite VCE subjects and ATAR 72.20.</w:t>
            </w:r>
            <w:r w:rsidRPr="00DF64D4">
              <w:rPr>
                <w:rFonts w:asciiTheme="minorHAnsi" w:hAnsiTheme="minorHAnsi" w:cstheme="minorHAnsi"/>
                <w:b/>
                <w:sz w:val="16"/>
                <w:szCs w:val="16"/>
                <w:lang w:eastAsia="zh-CN"/>
              </w:rPr>
              <w:br/>
            </w:r>
          </w:p>
        </w:tc>
        <w:tc>
          <w:tcPr>
            <w:tcW w:w="5103" w:type="dxa"/>
            <w:shd w:val="clear" w:color="auto" w:fill="auto"/>
          </w:tcPr>
          <w:p w14:paraId="7AEB7473" w14:textId="77777777" w:rsidR="000E5067" w:rsidRPr="00247D7C" w:rsidRDefault="000E5067" w:rsidP="003073AC">
            <w:pPr>
              <w:rPr>
                <w:rFonts w:ascii="Calibri" w:hAnsi="Calibri"/>
                <w:sz w:val="2"/>
                <w:szCs w:val="2"/>
                <w:lang w:eastAsia="zh-CN"/>
              </w:rPr>
            </w:pPr>
            <w:r w:rsidRPr="00247D7C">
              <w:rPr>
                <w:rFonts w:ascii="Calibri" w:hAnsi="Calibri"/>
                <w:sz w:val="20"/>
                <w:szCs w:val="16"/>
                <w:lang w:eastAsia="zh-CN"/>
              </w:rPr>
              <w:t>Cloud technologies (minor only), Computational mathematics, Computer science (Algorithms, Programming, Computer software, Computer systems integration, Software design and development, System prototyping), Data science (Artificial intelligence, Data mining and machine learning), Embedded systems (minor only), Full stack development (minor only), Game design (minor only), Internet-of-things (Cyber-physical computing), Robotics (Sensors and data), Virtual and augmented reality (minor only).</w:t>
            </w:r>
          </w:p>
        </w:tc>
      </w:tr>
      <w:tr w:rsidR="000E5067" w:rsidRPr="00200E4B" w14:paraId="4A511E81" w14:textId="77777777" w:rsidTr="003073AC">
        <w:trPr>
          <w:trHeight w:val="1570"/>
          <w:jc w:val="center"/>
        </w:trPr>
        <w:tc>
          <w:tcPr>
            <w:tcW w:w="1885" w:type="dxa"/>
            <w:shd w:val="clear" w:color="auto" w:fill="E2EFD9"/>
          </w:tcPr>
          <w:p w14:paraId="5754DC34" w14:textId="77777777" w:rsidR="000E5067" w:rsidRPr="00247D7C" w:rsidRDefault="000E5067" w:rsidP="003073AC">
            <w:pPr>
              <w:jc w:val="center"/>
              <w:rPr>
                <w:rFonts w:ascii="Calibri" w:hAnsi="Calibri"/>
                <w:sz w:val="16"/>
                <w:szCs w:val="22"/>
                <w:lang w:val="fr-FR" w:eastAsia="zh-CN"/>
              </w:rPr>
            </w:pPr>
            <w:r w:rsidRPr="00247D7C">
              <w:rPr>
                <w:rFonts w:ascii="Calibri" w:hAnsi="Calibri"/>
                <w:b/>
                <w:sz w:val="26"/>
                <w:szCs w:val="22"/>
                <w:lang w:val="fr-FR" w:eastAsia="zh-CN"/>
              </w:rPr>
              <w:t xml:space="preserve">LA TROBE </w:t>
            </w:r>
            <w:r w:rsidRPr="00247D7C">
              <w:rPr>
                <w:rFonts w:ascii="Calibri" w:hAnsi="Calibri"/>
                <w:b/>
                <w:sz w:val="26"/>
                <w:szCs w:val="22"/>
                <w:lang w:val="fr-FR" w:eastAsia="zh-CN"/>
              </w:rPr>
              <w:br/>
            </w:r>
            <w:r w:rsidRPr="00247D7C">
              <w:rPr>
                <w:rFonts w:ascii="Calibri" w:hAnsi="Calibri"/>
                <w:sz w:val="16"/>
                <w:szCs w:val="22"/>
                <w:lang w:val="fr-FR" w:eastAsia="zh-CN"/>
              </w:rPr>
              <w:br/>
              <w:t>M – Melbourne Campus</w:t>
            </w:r>
          </w:p>
        </w:tc>
        <w:tc>
          <w:tcPr>
            <w:tcW w:w="4064" w:type="dxa"/>
            <w:shd w:val="clear" w:color="auto" w:fill="auto"/>
          </w:tcPr>
          <w:p w14:paraId="6D909573" w14:textId="77777777" w:rsidR="000E5067" w:rsidRPr="00DF64D4" w:rsidRDefault="000E5067" w:rsidP="003073AC">
            <w:pPr>
              <w:rPr>
                <w:rFonts w:ascii="Calibri" w:hAnsi="Calibri"/>
                <w:sz w:val="20"/>
                <w:szCs w:val="18"/>
                <w:lang w:eastAsia="zh-CN"/>
              </w:rPr>
            </w:pPr>
            <w:r w:rsidRPr="00DF64D4">
              <w:rPr>
                <w:rFonts w:ascii="Calibri" w:hAnsi="Calibri"/>
                <w:sz w:val="20"/>
                <w:szCs w:val="18"/>
                <w:lang w:eastAsia="zh-CN"/>
              </w:rPr>
              <w:t>Units 3 and 4: a study score of at least 25 in English (EAL) or at least 20 in English other than EAL; Units 3 and 4: a study score of at least 20 in any Mathematics.</w:t>
            </w:r>
          </w:p>
          <w:p w14:paraId="5EC23F75" w14:textId="77777777" w:rsidR="000E5067" w:rsidRPr="00DF64D4" w:rsidRDefault="000E5067" w:rsidP="003073AC">
            <w:pPr>
              <w:rPr>
                <w:rFonts w:ascii="Calibri" w:hAnsi="Calibri"/>
                <w:b/>
                <w:sz w:val="22"/>
                <w:szCs w:val="18"/>
                <w:lang w:eastAsia="zh-CN"/>
              </w:rPr>
            </w:pPr>
          </w:p>
          <w:p w14:paraId="5D094DE2" w14:textId="77777777" w:rsidR="000E5067" w:rsidRPr="00DF64D4" w:rsidRDefault="000E5067" w:rsidP="003073AC">
            <w:pPr>
              <w:rPr>
                <w:rFonts w:ascii="Calibri" w:hAnsi="Calibri"/>
                <w:sz w:val="16"/>
                <w:szCs w:val="16"/>
                <w:lang w:eastAsia="zh-CN"/>
              </w:rPr>
            </w:pPr>
            <w:r w:rsidRPr="00DF64D4">
              <w:rPr>
                <w:rFonts w:ascii="Calibri" w:hAnsi="Calibri"/>
                <w:b/>
                <w:sz w:val="22"/>
                <w:szCs w:val="22"/>
                <w:lang w:eastAsia="zh-CN"/>
              </w:rPr>
              <w:t xml:space="preserve">2025 ATAR: </w:t>
            </w:r>
            <w:r>
              <w:rPr>
                <w:rFonts w:ascii="Calibri" w:hAnsi="Calibri"/>
                <w:b/>
                <w:sz w:val="22"/>
                <w:szCs w:val="22"/>
                <w:lang w:eastAsia="zh-CN"/>
              </w:rPr>
              <w:t>55.55</w:t>
            </w:r>
            <w:r w:rsidRPr="00DF64D4">
              <w:rPr>
                <w:rFonts w:ascii="Calibri" w:hAnsi="Calibri"/>
                <w:b/>
                <w:sz w:val="22"/>
                <w:szCs w:val="22"/>
                <w:lang w:eastAsia="zh-CN"/>
              </w:rPr>
              <w:t xml:space="preserve"> (M)</w:t>
            </w:r>
          </w:p>
        </w:tc>
        <w:tc>
          <w:tcPr>
            <w:tcW w:w="5103" w:type="dxa"/>
            <w:shd w:val="clear" w:color="auto" w:fill="auto"/>
          </w:tcPr>
          <w:p w14:paraId="48FDC3E6" w14:textId="77777777" w:rsidR="000E5067" w:rsidRPr="00247D7C" w:rsidRDefault="000E5067" w:rsidP="003073AC">
            <w:pPr>
              <w:rPr>
                <w:rFonts w:ascii="Calibri" w:hAnsi="Calibri"/>
                <w:sz w:val="20"/>
                <w:szCs w:val="16"/>
                <w:lang w:eastAsia="zh-CN"/>
              </w:rPr>
            </w:pPr>
            <w:r w:rsidRPr="00247D7C">
              <w:rPr>
                <w:rFonts w:ascii="Calibri" w:hAnsi="Calibri"/>
                <w:sz w:val="20"/>
                <w:szCs w:val="16"/>
                <w:lang w:eastAsia="zh-CN"/>
              </w:rPr>
              <w:t>Artificial intelligence, Cloud analytics, Data science, Software engineering.</w:t>
            </w:r>
          </w:p>
        </w:tc>
      </w:tr>
      <w:tr w:rsidR="000E5067" w:rsidRPr="00200E4B" w14:paraId="2F7C973D" w14:textId="77777777" w:rsidTr="003073AC">
        <w:trPr>
          <w:trHeight w:val="1972"/>
          <w:jc w:val="center"/>
        </w:trPr>
        <w:tc>
          <w:tcPr>
            <w:tcW w:w="1885" w:type="dxa"/>
            <w:shd w:val="clear" w:color="auto" w:fill="E2EFD9"/>
          </w:tcPr>
          <w:p w14:paraId="250C0D70" w14:textId="77777777" w:rsidR="000E5067" w:rsidRPr="00295B05" w:rsidRDefault="000E5067" w:rsidP="003073AC">
            <w:pPr>
              <w:jc w:val="center"/>
              <w:rPr>
                <w:rFonts w:ascii="Calibri" w:hAnsi="Calibri"/>
                <w:b/>
                <w:sz w:val="26"/>
                <w:szCs w:val="22"/>
                <w:lang w:eastAsia="zh-CN"/>
              </w:rPr>
            </w:pPr>
            <w:r w:rsidRPr="00295B05">
              <w:rPr>
                <w:rFonts w:ascii="Calibri" w:hAnsi="Calibri"/>
                <w:b/>
                <w:sz w:val="26"/>
                <w:szCs w:val="22"/>
                <w:lang w:eastAsia="zh-CN"/>
              </w:rPr>
              <w:t xml:space="preserve">MONASH </w:t>
            </w:r>
          </w:p>
          <w:p w14:paraId="5A6C3B9B" w14:textId="77777777" w:rsidR="000E5067" w:rsidRPr="00295B05" w:rsidRDefault="000E5067" w:rsidP="003073AC">
            <w:pPr>
              <w:jc w:val="center"/>
              <w:rPr>
                <w:rFonts w:ascii="Calibri" w:hAnsi="Calibri"/>
                <w:sz w:val="16"/>
                <w:szCs w:val="22"/>
                <w:lang w:eastAsia="zh-CN"/>
              </w:rPr>
            </w:pPr>
          </w:p>
          <w:p w14:paraId="053792D0" w14:textId="77777777" w:rsidR="000E5067" w:rsidRPr="00295B05" w:rsidRDefault="000E5067" w:rsidP="003073AC">
            <w:pPr>
              <w:rPr>
                <w:rFonts w:ascii="Calibri" w:hAnsi="Calibri"/>
                <w:sz w:val="16"/>
                <w:szCs w:val="22"/>
                <w:lang w:eastAsia="zh-CN"/>
              </w:rPr>
            </w:pPr>
            <w:r w:rsidRPr="00295B05">
              <w:rPr>
                <w:rFonts w:ascii="Calibri" w:hAnsi="Calibri"/>
                <w:sz w:val="16"/>
                <w:szCs w:val="22"/>
                <w:lang w:eastAsia="zh-CN"/>
              </w:rPr>
              <w:t>Cl – Clayton Campus</w:t>
            </w:r>
          </w:p>
        </w:tc>
        <w:tc>
          <w:tcPr>
            <w:tcW w:w="4064" w:type="dxa"/>
            <w:shd w:val="clear" w:color="auto" w:fill="auto"/>
          </w:tcPr>
          <w:p w14:paraId="4007DF73" w14:textId="77777777" w:rsidR="000E5067" w:rsidRPr="00DF64D4" w:rsidRDefault="000E5067" w:rsidP="003073AC">
            <w:pPr>
              <w:rPr>
                <w:rFonts w:ascii="Calibri" w:hAnsi="Calibri"/>
                <w:sz w:val="20"/>
                <w:szCs w:val="18"/>
                <w:lang w:eastAsia="zh-CN"/>
              </w:rPr>
            </w:pPr>
            <w:r w:rsidRPr="00DF64D4">
              <w:rPr>
                <w:rFonts w:ascii="Calibri" w:hAnsi="Calibri"/>
                <w:sz w:val="20"/>
                <w:szCs w:val="18"/>
                <w:lang w:eastAsia="zh-CN"/>
              </w:rPr>
              <w:t>Units 3 and 4: a study score of at least 25 in English (EAL) or at least 25 in English other than EAL; Units 3 and 4: a study score of at least 25 in one of Maths: Mathematical Methods or Maths: Specialist Mathematics.</w:t>
            </w:r>
          </w:p>
          <w:p w14:paraId="091406DD" w14:textId="77777777" w:rsidR="000E5067" w:rsidRPr="00DF64D4" w:rsidRDefault="000E5067" w:rsidP="003073AC">
            <w:pPr>
              <w:rPr>
                <w:rFonts w:ascii="Calibri" w:hAnsi="Calibri"/>
                <w:b/>
                <w:sz w:val="20"/>
                <w:szCs w:val="18"/>
                <w:lang w:eastAsia="zh-CN"/>
              </w:rPr>
            </w:pPr>
          </w:p>
          <w:p w14:paraId="6057F5B8" w14:textId="77777777" w:rsidR="000E5067" w:rsidRPr="00DF64D4" w:rsidRDefault="000E5067" w:rsidP="003073AC">
            <w:pPr>
              <w:rPr>
                <w:rFonts w:ascii="Calibri" w:hAnsi="Calibri"/>
                <w:b/>
                <w:sz w:val="16"/>
                <w:szCs w:val="14"/>
                <w:lang w:eastAsia="zh-CN"/>
              </w:rPr>
            </w:pPr>
            <w:r w:rsidRPr="00DF64D4">
              <w:rPr>
                <w:rFonts w:ascii="Calibri" w:hAnsi="Calibri"/>
                <w:b/>
                <w:sz w:val="22"/>
                <w:szCs w:val="20"/>
                <w:lang w:eastAsia="zh-CN"/>
              </w:rPr>
              <w:t>2025 ATAR: 82.10 (Cl)</w:t>
            </w:r>
            <w:r w:rsidRPr="00DF64D4">
              <w:rPr>
                <w:rFonts w:ascii="Calibri" w:hAnsi="Calibri"/>
                <w:b/>
                <w:sz w:val="22"/>
                <w:szCs w:val="20"/>
                <w:lang w:eastAsia="zh-CN"/>
              </w:rPr>
              <w:br/>
            </w:r>
          </w:p>
          <w:p w14:paraId="297A7ED8" w14:textId="77777777" w:rsidR="000E5067" w:rsidRPr="00DF64D4" w:rsidRDefault="000E5067" w:rsidP="003073AC">
            <w:pPr>
              <w:rPr>
                <w:rFonts w:ascii="Calibri" w:hAnsi="Calibri"/>
                <w:bCs/>
                <w:sz w:val="4"/>
                <w:szCs w:val="2"/>
                <w:lang w:eastAsia="zh-CN"/>
              </w:rPr>
            </w:pPr>
            <w:r w:rsidRPr="00DF64D4">
              <w:rPr>
                <w:rFonts w:ascii="Calibri" w:hAnsi="Calibri"/>
                <w:b/>
                <w:sz w:val="16"/>
                <w:szCs w:val="14"/>
                <w:u w:val="single"/>
                <w:lang w:eastAsia="zh-CN"/>
              </w:rPr>
              <w:t>Note</w:t>
            </w:r>
            <w:r w:rsidRPr="00DF64D4">
              <w:rPr>
                <w:rFonts w:ascii="Calibri" w:hAnsi="Calibri"/>
                <w:b/>
                <w:sz w:val="16"/>
                <w:szCs w:val="14"/>
                <w:lang w:eastAsia="zh-CN"/>
              </w:rPr>
              <w:t xml:space="preserve">: </w:t>
            </w:r>
            <w:r w:rsidRPr="00DF64D4">
              <w:rPr>
                <w:rFonts w:ascii="Calibri" w:hAnsi="Calibri"/>
                <w:bCs/>
                <w:sz w:val="16"/>
                <w:szCs w:val="14"/>
                <w:lang w:eastAsia="zh-CN"/>
              </w:rPr>
              <w:t xml:space="preserve">Monash also offers the </w:t>
            </w:r>
            <w:hyperlink r:id="rId31" w:history="1">
              <w:r w:rsidRPr="00DF64D4">
                <w:rPr>
                  <w:rStyle w:val="Hyperlink"/>
                  <w:rFonts w:ascii="Calibri" w:hAnsi="Calibri"/>
                  <w:bCs/>
                  <w:sz w:val="16"/>
                  <w:szCs w:val="14"/>
                  <w:lang w:eastAsia="zh-CN"/>
                </w:rPr>
                <w:t>Bachelor of Computer Science Advanced (Honours)</w:t>
              </w:r>
            </w:hyperlink>
            <w:r w:rsidRPr="00DF64D4">
              <w:rPr>
                <w:rFonts w:ascii="Calibri" w:hAnsi="Calibri"/>
                <w:bCs/>
                <w:sz w:val="16"/>
                <w:szCs w:val="14"/>
                <w:lang w:eastAsia="zh-CN"/>
              </w:rPr>
              <w:t xml:space="preserve"> at the Clayton Campus with the same prerequisite VCE subjects and ATAR 95.05</w:t>
            </w:r>
            <w:r w:rsidRPr="00DF64D4">
              <w:rPr>
                <w:rFonts w:ascii="Calibri" w:hAnsi="Calibri"/>
                <w:bCs/>
                <w:sz w:val="16"/>
                <w:szCs w:val="14"/>
                <w:lang w:eastAsia="zh-CN"/>
              </w:rPr>
              <w:br/>
            </w:r>
          </w:p>
        </w:tc>
        <w:tc>
          <w:tcPr>
            <w:tcW w:w="5103" w:type="dxa"/>
            <w:shd w:val="clear" w:color="auto" w:fill="auto"/>
          </w:tcPr>
          <w:p w14:paraId="5B60E6A1" w14:textId="77777777" w:rsidR="000E5067" w:rsidRPr="00295B05" w:rsidRDefault="000E5067" w:rsidP="003073AC">
            <w:pPr>
              <w:rPr>
                <w:rFonts w:ascii="Calibri" w:hAnsi="Calibri"/>
                <w:sz w:val="16"/>
                <w:szCs w:val="12"/>
                <w:lang w:eastAsia="zh-CN"/>
              </w:rPr>
            </w:pPr>
            <w:r w:rsidRPr="00295B05">
              <w:rPr>
                <w:rFonts w:ascii="Calibri" w:hAnsi="Calibri"/>
                <w:sz w:val="20"/>
                <w:szCs w:val="16"/>
                <w:lang w:eastAsia="zh-CN"/>
              </w:rPr>
              <w:t>Algorithms and data structures, Artificial intelligence, Computational science, Computer architecture, Computer graphics, Computer programming, Computer science, Computing theory, Cybersecurity, Data science, Databases, Distributed systems and applications, Information and communication technology, Information technology, Machine learning, Programming, Software development, Systems development, Web and mobile development.</w:t>
            </w:r>
          </w:p>
        </w:tc>
      </w:tr>
      <w:tr w:rsidR="000E5067" w:rsidRPr="00200E4B" w14:paraId="00F587C8" w14:textId="77777777" w:rsidTr="003073AC">
        <w:trPr>
          <w:trHeight w:val="1972"/>
          <w:jc w:val="center"/>
        </w:trPr>
        <w:tc>
          <w:tcPr>
            <w:tcW w:w="1885" w:type="dxa"/>
            <w:shd w:val="clear" w:color="auto" w:fill="E2EFD9"/>
          </w:tcPr>
          <w:p w14:paraId="59C2D673" w14:textId="77777777" w:rsidR="000E5067" w:rsidRPr="00DE5BFD" w:rsidRDefault="000E5067" w:rsidP="003073AC">
            <w:pPr>
              <w:jc w:val="center"/>
              <w:rPr>
                <w:rFonts w:ascii="Calibri" w:hAnsi="Calibri"/>
                <w:b/>
                <w:sz w:val="26"/>
                <w:szCs w:val="22"/>
                <w:lang w:eastAsia="zh-CN"/>
              </w:rPr>
            </w:pPr>
            <w:r w:rsidRPr="00DE5BFD">
              <w:rPr>
                <w:rFonts w:ascii="Calibri" w:hAnsi="Calibri"/>
                <w:b/>
                <w:sz w:val="26"/>
                <w:szCs w:val="22"/>
                <w:lang w:eastAsia="zh-CN"/>
              </w:rPr>
              <w:t xml:space="preserve">RMIT </w:t>
            </w:r>
          </w:p>
          <w:p w14:paraId="22A9EB12" w14:textId="77777777" w:rsidR="000E5067" w:rsidRPr="00DE5BFD" w:rsidRDefault="000E5067" w:rsidP="003073AC">
            <w:pPr>
              <w:jc w:val="center"/>
              <w:rPr>
                <w:rFonts w:ascii="Calibri" w:hAnsi="Calibri"/>
                <w:sz w:val="16"/>
                <w:szCs w:val="22"/>
                <w:lang w:eastAsia="zh-CN"/>
              </w:rPr>
            </w:pPr>
          </w:p>
          <w:p w14:paraId="6BABDD97" w14:textId="77777777" w:rsidR="000E5067" w:rsidRPr="00200E4B" w:rsidRDefault="000E5067" w:rsidP="003073AC">
            <w:pPr>
              <w:rPr>
                <w:rFonts w:ascii="Calibri" w:hAnsi="Calibri"/>
                <w:b/>
                <w:sz w:val="26"/>
                <w:szCs w:val="22"/>
                <w:highlight w:val="yellow"/>
                <w:lang w:eastAsia="zh-CN"/>
              </w:rPr>
            </w:pPr>
            <w:r w:rsidRPr="00DE5BFD">
              <w:rPr>
                <w:rFonts w:ascii="Calibri" w:hAnsi="Calibri"/>
                <w:sz w:val="16"/>
                <w:szCs w:val="22"/>
                <w:lang w:eastAsia="zh-CN"/>
              </w:rPr>
              <w:t>C – City Campus</w:t>
            </w:r>
            <w:r w:rsidRPr="00DE5BFD">
              <w:rPr>
                <w:rFonts w:ascii="Calibri" w:hAnsi="Calibri"/>
                <w:sz w:val="16"/>
                <w:szCs w:val="22"/>
                <w:lang w:eastAsia="zh-CN"/>
              </w:rPr>
              <w:br/>
            </w:r>
            <w:r w:rsidRPr="00DE5BFD">
              <w:rPr>
                <w:rFonts w:ascii="Calibri" w:hAnsi="Calibri"/>
                <w:sz w:val="16"/>
                <w:szCs w:val="22"/>
                <w:lang w:eastAsia="zh-CN"/>
              </w:rPr>
              <w:br/>
            </w:r>
            <w:r w:rsidRPr="00DE5BFD">
              <w:rPr>
                <w:rFonts w:ascii="Calibri" w:hAnsi="Calibri"/>
                <w:sz w:val="16"/>
                <w:szCs w:val="22"/>
                <w:lang w:eastAsia="zh-CN"/>
              </w:rPr>
              <w:br/>
            </w:r>
            <w:r w:rsidRPr="00DE5BFD">
              <w:rPr>
                <w:rFonts w:ascii="Calibri" w:hAnsi="Calibri"/>
                <w:sz w:val="16"/>
                <w:szCs w:val="22"/>
                <w:lang w:eastAsia="zh-CN"/>
              </w:rPr>
              <w:br/>
            </w:r>
            <w:r w:rsidRPr="00DE5BFD">
              <w:rPr>
                <w:rFonts w:ascii="Calibri" w:hAnsi="Calibri"/>
                <w:sz w:val="16"/>
                <w:szCs w:val="22"/>
                <w:lang w:eastAsia="zh-CN"/>
              </w:rPr>
              <w:br/>
            </w:r>
            <w:r w:rsidRPr="00DE5BFD">
              <w:rPr>
                <w:rFonts w:ascii="Calibri" w:hAnsi="Calibri"/>
                <w:sz w:val="16"/>
                <w:szCs w:val="22"/>
                <w:lang w:eastAsia="zh-CN"/>
              </w:rPr>
              <w:br/>
            </w:r>
            <w:r w:rsidRPr="00DE5BFD">
              <w:rPr>
                <w:rFonts w:ascii="Calibri" w:hAnsi="Calibri"/>
                <w:sz w:val="16"/>
                <w:szCs w:val="22"/>
                <w:lang w:eastAsia="zh-CN"/>
              </w:rPr>
              <w:br/>
            </w:r>
            <w:r w:rsidRPr="00DE5BFD">
              <w:rPr>
                <w:rFonts w:ascii="Calibri" w:hAnsi="Calibri"/>
                <w:b/>
                <w:bCs/>
                <w:sz w:val="16"/>
                <w:szCs w:val="22"/>
                <w:lang w:eastAsia="zh-CN"/>
              </w:rPr>
              <w:t xml:space="preserve">** </w:t>
            </w:r>
            <w:hyperlink r:id="rId32" w:history="1">
              <w:r w:rsidRPr="00DE5BFD">
                <w:rPr>
                  <w:rStyle w:val="Hyperlink"/>
                  <w:rFonts w:ascii="Calibri" w:hAnsi="Calibri"/>
                  <w:sz w:val="16"/>
                  <w:szCs w:val="22"/>
                  <w:lang w:eastAsia="zh-CN"/>
                </w:rPr>
                <w:t>Professional degree</w:t>
              </w:r>
            </w:hyperlink>
            <w:r w:rsidRPr="00DE5BFD">
              <w:rPr>
                <w:rFonts w:ascii="Calibri" w:hAnsi="Calibri"/>
                <w:sz w:val="16"/>
                <w:szCs w:val="22"/>
                <w:lang w:eastAsia="zh-CN"/>
              </w:rPr>
              <w:t xml:space="preserve">  </w:t>
            </w:r>
          </w:p>
        </w:tc>
        <w:tc>
          <w:tcPr>
            <w:tcW w:w="4064" w:type="dxa"/>
            <w:shd w:val="clear" w:color="auto" w:fill="auto"/>
          </w:tcPr>
          <w:p w14:paraId="3B60D1B5" w14:textId="77777777" w:rsidR="000E5067" w:rsidRPr="00DF64D4" w:rsidRDefault="000E5067" w:rsidP="003073AC">
            <w:pPr>
              <w:rPr>
                <w:rFonts w:ascii="Calibri" w:hAnsi="Calibri"/>
                <w:bCs/>
                <w:sz w:val="20"/>
                <w:szCs w:val="18"/>
                <w:lang w:eastAsia="zh-CN"/>
              </w:rPr>
            </w:pPr>
            <w:r w:rsidRPr="00DF64D4">
              <w:rPr>
                <w:rFonts w:ascii="Calibri" w:hAnsi="Calibri"/>
                <w:bCs/>
                <w:sz w:val="20"/>
                <w:szCs w:val="18"/>
                <w:lang w:eastAsia="zh-CN"/>
              </w:rPr>
              <w:t>Units 3 and 4: a study score of at least 25 in English other than EAL or at least 27 in English as an Additional Language (EAL); Units 3 and 4: a study score of at least 20 in one of Maths: General Mathematics, Maths: Mathematical Methods or Maths: Specialist Mathematics.</w:t>
            </w:r>
          </w:p>
          <w:p w14:paraId="0C59DD4E" w14:textId="77777777" w:rsidR="000E5067" w:rsidRPr="00DF64D4" w:rsidRDefault="000E5067" w:rsidP="003073AC">
            <w:pPr>
              <w:rPr>
                <w:rFonts w:ascii="Calibri" w:hAnsi="Calibri"/>
                <w:b/>
                <w:sz w:val="6"/>
                <w:szCs w:val="4"/>
                <w:lang w:eastAsia="zh-CN"/>
              </w:rPr>
            </w:pPr>
            <w:r w:rsidRPr="00DF64D4">
              <w:rPr>
                <w:rFonts w:ascii="Calibri" w:hAnsi="Calibri"/>
                <w:bCs/>
                <w:sz w:val="20"/>
                <w:szCs w:val="18"/>
                <w:lang w:eastAsia="zh-CN"/>
              </w:rPr>
              <w:br/>
            </w:r>
            <w:r w:rsidRPr="00DF64D4">
              <w:rPr>
                <w:rFonts w:ascii="Calibri" w:hAnsi="Calibri"/>
                <w:b/>
                <w:sz w:val="22"/>
                <w:szCs w:val="20"/>
                <w:lang w:eastAsia="zh-CN"/>
              </w:rPr>
              <w:t>2025 ATAR: 75.05 (C)</w:t>
            </w:r>
            <w:r w:rsidRPr="00DF64D4">
              <w:rPr>
                <w:rFonts w:ascii="Calibri" w:hAnsi="Calibri"/>
                <w:b/>
                <w:sz w:val="22"/>
                <w:szCs w:val="20"/>
                <w:lang w:eastAsia="zh-CN"/>
              </w:rPr>
              <w:br/>
              <w:t>2025 ATAR: 8</w:t>
            </w:r>
            <w:r>
              <w:rPr>
                <w:rFonts w:ascii="Calibri" w:hAnsi="Calibri"/>
                <w:b/>
                <w:sz w:val="22"/>
                <w:szCs w:val="20"/>
                <w:lang w:eastAsia="zh-CN"/>
              </w:rPr>
              <w:t>2.00</w:t>
            </w:r>
            <w:r w:rsidRPr="00DF64D4">
              <w:rPr>
                <w:rFonts w:ascii="Calibri" w:hAnsi="Calibri"/>
                <w:b/>
                <w:sz w:val="22"/>
                <w:szCs w:val="20"/>
                <w:lang w:eastAsia="zh-CN"/>
              </w:rPr>
              <w:t xml:space="preserve"> (C)**</w:t>
            </w:r>
            <w:r w:rsidRPr="00DF64D4">
              <w:rPr>
                <w:rFonts w:ascii="Calibri" w:hAnsi="Calibri"/>
                <w:b/>
                <w:sz w:val="22"/>
                <w:szCs w:val="20"/>
                <w:lang w:eastAsia="zh-CN"/>
              </w:rPr>
              <w:br/>
            </w:r>
          </w:p>
        </w:tc>
        <w:tc>
          <w:tcPr>
            <w:tcW w:w="5103" w:type="dxa"/>
            <w:shd w:val="clear" w:color="auto" w:fill="auto"/>
          </w:tcPr>
          <w:p w14:paraId="6E8BB6ED" w14:textId="77777777" w:rsidR="000E5067" w:rsidRPr="00DE5BFD" w:rsidRDefault="000E5067" w:rsidP="003073AC">
            <w:pPr>
              <w:rPr>
                <w:rFonts w:ascii="Calibri" w:hAnsi="Calibri"/>
                <w:sz w:val="20"/>
                <w:szCs w:val="16"/>
                <w:lang w:eastAsia="zh-CN"/>
              </w:rPr>
            </w:pPr>
            <w:r w:rsidRPr="00DE5BFD">
              <w:rPr>
                <w:rFonts w:ascii="Calibri" w:hAnsi="Calibri"/>
                <w:sz w:val="20"/>
                <w:szCs w:val="16"/>
                <w:lang w:eastAsia="zh-CN"/>
              </w:rPr>
              <w:t>Agile Software engineering, Algorithms and data structures, Artificial intelligence, Big Data, Cloud computing, Computer and network security, Cyber security, Data Science, Databases, Enterprise systems, Internet, Machine Learning, Networks and data communications, Operating systems, Problem solving, Programming, Programming (.Net, Java, C++), Security, User-centred design.</w:t>
            </w:r>
          </w:p>
        </w:tc>
      </w:tr>
      <w:tr w:rsidR="000E5067" w:rsidRPr="00200E4B" w14:paraId="5CD277A8" w14:textId="77777777" w:rsidTr="003073AC">
        <w:trPr>
          <w:trHeight w:val="1070"/>
          <w:jc w:val="center"/>
        </w:trPr>
        <w:tc>
          <w:tcPr>
            <w:tcW w:w="1885" w:type="dxa"/>
            <w:shd w:val="clear" w:color="auto" w:fill="E2EFD9"/>
          </w:tcPr>
          <w:p w14:paraId="6666A380" w14:textId="77777777" w:rsidR="000E5067" w:rsidRPr="00930D8E" w:rsidRDefault="000E5067" w:rsidP="003073AC">
            <w:pPr>
              <w:jc w:val="center"/>
              <w:rPr>
                <w:rFonts w:ascii="Calibri" w:hAnsi="Calibri"/>
                <w:b/>
                <w:sz w:val="26"/>
                <w:szCs w:val="22"/>
                <w:lang w:eastAsia="zh-CN"/>
              </w:rPr>
            </w:pPr>
            <w:r w:rsidRPr="00930D8E">
              <w:rPr>
                <w:rFonts w:ascii="Calibri" w:hAnsi="Calibri"/>
                <w:b/>
                <w:sz w:val="26"/>
                <w:szCs w:val="22"/>
                <w:lang w:eastAsia="zh-CN"/>
              </w:rPr>
              <w:t xml:space="preserve">SWINBURNE </w:t>
            </w:r>
          </w:p>
          <w:p w14:paraId="0A9B46E9" w14:textId="77777777" w:rsidR="000E5067" w:rsidRPr="00930D8E" w:rsidRDefault="000E5067" w:rsidP="003073AC">
            <w:pPr>
              <w:jc w:val="center"/>
              <w:rPr>
                <w:rFonts w:ascii="Calibri" w:hAnsi="Calibri"/>
                <w:sz w:val="16"/>
                <w:szCs w:val="22"/>
                <w:lang w:eastAsia="zh-CN"/>
              </w:rPr>
            </w:pPr>
          </w:p>
          <w:p w14:paraId="01FC1CAF" w14:textId="77777777" w:rsidR="000E5067" w:rsidRPr="00930D8E" w:rsidRDefault="000E5067" w:rsidP="003073AC">
            <w:pPr>
              <w:jc w:val="center"/>
              <w:rPr>
                <w:rFonts w:ascii="Calibri" w:hAnsi="Calibri"/>
                <w:sz w:val="16"/>
                <w:szCs w:val="22"/>
                <w:lang w:eastAsia="zh-CN"/>
              </w:rPr>
            </w:pPr>
            <w:r w:rsidRPr="00930D8E">
              <w:rPr>
                <w:rFonts w:ascii="Calibri" w:hAnsi="Calibri"/>
                <w:sz w:val="16"/>
                <w:szCs w:val="22"/>
                <w:lang w:eastAsia="zh-CN"/>
              </w:rPr>
              <w:t>H – Hawthorn Campus</w:t>
            </w:r>
          </w:p>
          <w:p w14:paraId="52975E0D" w14:textId="55E672C2" w:rsidR="000E5067" w:rsidRPr="00930D8E" w:rsidRDefault="000E5067" w:rsidP="000E5067">
            <w:pPr>
              <w:jc w:val="center"/>
              <w:rPr>
                <w:rFonts w:ascii="Calibri" w:hAnsi="Calibri"/>
                <w:sz w:val="16"/>
                <w:szCs w:val="22"/>
                <w:lang w:eastAsia="zh-CN"/>
              </w:rPr>
            </w:pPr>
            <w:r w:rsidRPr="00930D8E">
              <w:rPr>
                <w:rFonts w:ascii="Calibri" w:hAnsi="Calibri"/>
                <w:sz w:val="16"/>
                <w:szCs w:val="22"/>
                <w:lang w:eastAsia="zh-CN"/>
              </w:rPr>
              <w:br/>
            </w:r>
            <w:r w:rsidRPr="00930D8E">
              <w:rPr>
                <w:rFonts w:ascii="Calibri" w:hAnsi="Calibri"/>
                <w:sz w:val="16"/>
                <w:szCs w:val="22"/>
                <w:lang w:eastAsia="zh-CN"/>
              </w:rPr>
              <w:br/>
            </w:r>
            <w:r w:rsidRPr="00930D8E">
              <w:rPr>
                <w:rFonts w:ascii="Calibri" w:hAnsi="Calibri"/>
                <w:sz w:val="16"/>
                <w:szCs w:val="22"/>
                <w:lang w:eastAsia="zh-CN"/>
              </w:rPr>
              <w:br/>
            </w:r>
            <w:r>
              <w:rPr>
                <w:rFonts w:ascii="Calibri" w:hAnsi="Calibri"/>
                <w:sz w:val="16"/>
                <w:szCs w:val="22"/>
                <w:lang w:eastAsia="zh-CN"/>
              </w:rPr>
              <w:br/>
            </w:r>
            <w:r w:rsidRPr="00930D8E">
              <w:rPr>
                <w:rFonts w:ascii="Calibri" w:hAnsi="Calibri"/>
                <w:sz w:val="16"/>
                <w:szCs w:val="22"/>
                <w:lang w:eastAsia="zh-CN"/>
              </w:rPr>
              <w:br/>
            </w:r>
            <w:r w:rsidRPr="00930D8E">
              <w:rPr>
                <w:rFonts w:ascii="Calibri" w:hAnsi="Calibri"/>
                <w:b/>
                <w:bCs/>
                <w:sz w:val="16"/>
                <w:szCs w:val="22"/>
                <w:lang w:eastAsia="zh-CN"/>
              </w:rPr>
              <w:t>**</w:t>
            </w:r>
            <w:r w:rsidRPr="00930D8E">
              <w:rPr>
                <w:rFonts w:ascii="Calibri" w:hAnsi="Calibri"/>
                <w:sz w:val="16"/>
                <w:szCs w:val="22"/>
                <w:lang w:eastAsia="zh-CN"/>
              </w:rPr>
              <w:t xml:space="preserve"> </w:t>
            </w:r>
            <w:hyperlink r:id="rId33" w:history="1">
              <w:r w:rsidRPr="00930D8E">
                <w:rPr>
                  <w:rStyle w:val="Hyperlink"/>
                  <w:rFonts w:ascii="Calibri" w:hAnsi="Calibri"/>
                  <w:sz w:val="16"/>
                  <w:szCs w:val="22"/>
                  <w:lang w:eastAsia="zh-CN"/>
                </w:rPr>
                <w:t>Professional degree</w:t>
              </w:r>
            </w:hyperlink>
            <w:r w:rsidRPr="00930D8E">
              <w:rPr>
                <w:rFonts w:ascii="Calibri" w:hAnsi="Calibri"/>
                <w:sz w:val="16"/>
                <w:szCs w:val="22"/>
                <w:lang w:eastAsia="zh-CN"/>
              </w:rPr>
              <w:t xml:space="preserve"> </w:t>
            </w:r>
          </w:p>
        </w:tc>
        <w:tc>
          <w:tcPr>
            <w:tcW w:w="4064" w:type="dxa"/>
            <w:shd w:val="clear" w:color="auto" w:fill="auto"/>
          </w:tcPr>
          <w:p w14:paraId="5FA711DA" w14:textId="2EE9AEDF" w:rsidR="000E5067" w:rsidRPr="00DF64D4" w:rsidRDefault="000E5067" w:rsidP="000E5067">
            <w:pPr>
              <w:rPr>
                <w:rFonts w:ascii="Calibri" w:hAnsi="Calibri"/>
                <w:b/>
                <w:sz w:val="6"/>
                <w:szCs w:val="6"/>
                <w:lang w:eastAsia="zh-CN"/>
              </w:rPr>
            </w:pPr>
            <w:r w:rsidRPr="00DF64D4">
              <w:rPr>
                <w:rFonts w:ascii="Calibri" w:hAnsi="Calibri"/>
                <w:sz w:val="20"/>
                <w:szCs w:val="20"/>
                <w:lang w:eastAsia="zh-CN"/>
              </w:rPr>
              <w:t>Units 1 to 4: satisfactory completion in two units (any study combination) of any Mathematics; Units 3 and 4: a study score of at least 25 in English as an Additional Language (EAL) or at least 20 in English other than EAL.</w:t>
            </w:r>
            <w:r>
              <w:rPr>
                <w:rFonts w:ascii="Calibri" w:hAnsi="Calibri"/>
                <w:sz w:val="20"/>
                <w:szCs w:val="20"/>
                <w:lang w:eastAsia="zh-CN"/>
              </w:rPr>
              <w:br/>
            </w:r>
            <w:r w:rsidRPr="00DF64D4">
              <w:rPr>
                <w:rFonts w:ascii="Calibri" w:hAnsi="Calibri"/>
                <w:b/>
                <w:sz w:val="20"/>
                <w:szCs w:val="20"/>
                <w:lang w:eastAsia="zh-CN"/>
              </w:rPr>
              <w:br/>
            </w:r>
            <w:r w:rsidRPr="00DF64D4">
              <w:rPr>
                <w:rFonts w:ascii="Calibri" w:hAnsi="Calibri"/>
                <w:b/>
                <w:sz w:val="22"/>
                <w:szCs w:val="22"/>
                <w:lang w:eastAsia="zh-CN"/>
              </w:rPr>
              <w:t>2025 ATAR: 62.10 (H)</w:t>
            </w:r>
            <w:r w:rsidRPr="00DF64D4">
              <w:rPr>
                <w:rFonts w:ascii="Calibri" w:hAnsi="Calibri"/>
                <w:b/>
                <w:sz w:val="22"/>
                <w:szCs w:val="22"/>
                <w:lang w:eastAsia="zh-CN"/>
              </w:rPr>
              <w:br/>
              <w:t>2025 ATAR: 73.00 (H)**</w:t>
            </w:r>
          </w:p>
        </w:tc>
        <w:tc>
          <w:tcPr>
            <w:tcW w:w="5103" w:type="dxa"/>
            <w:shd w:val="clear" w:color="auto" w:fill="auto"/>
          </w:tcPr>
          <w:p w14:paraId="2764B076" w14:textId="77777777" w:rsidR="000E5067" w:rsidRPr="00930D8E" w:rsidRDefault="000E5067" w:rsidP="003073AC">
            <w:pPr>
              <w:rPr>
                <w:rFonts w:ascii="Calibri" w:hAnsi="Calibri"/>
                <w:sz w:val="20"/>
                <w:szCs w:val="16"/>
                <w:lang w:eastAsia="zh-CN"/>
              </w:rPr>
            </w:pPr>
            <w:r w:rsidRPr="00930D8E">
              <w:rPr>
                <w:rFonts w:ascii="Calibri" w:hAnsi="Calibri"/>
                <w:sz w:val="20"/>
                <w:szCs w:val="16"/>
                <w:lang w:eastAsia="zh-CN"/>
              </w:rPr>
              <w:t>Artificial intelligence, Cybersecurity, Data science, Games development, Internet of Things, Software development.</w:t>
            </w:r>
          </w:p>
        </w:tc>
      </w:tr>
    </w:tbl>
    <w:p w14:paraId="14ED3583" w14:textId="15575A6B" w:rsidR="005074FA" w:rsidRPr="0078272E" w:rsidRDefault="000E5067" w:rsidP="005074FA">
      <w:pPr>
        <w:rPr>
          <w:rFonts w:ascii="Calibri" w:hAnsi="Calibri"/>
          <w:b/>
          <w:szCs w:val="28"/>
        </w:rPr>
      </w:pPr>
      <w:r w:rsidRPr="00200E4B">
        <w:rPr>
          <w:rFonts w:ascii="Calibri" w:hAnsi="Calibri"/>
          <w:b/>
          <w:sz w:val="28"/>
          <w:highlight w:val="yellow"/>
          <w:u w:val="single"/>
        </w:rPr>
        <w:br w:type="page"/>
      </w:r>
      <w:r w:rsidR="005074FA" w:rsidRPr="0078272E">
        <w:rPr>
          <w:rFonts w:ascii="Calibri" w:eastAsia="Calibri" w:hAnsi="Calibri" w:cs="Calibri"/>
          <w:b/>
          <w:noProof/>
          <w:sz w:val="28"/>
          <w:u w:val="single"/>
          <w:lang w:eastAsia="zh-CN"/>
        </w:rPr>
        <w:lastRenderedPageBreak/>
        <w:drawing>
          <wp:inline distT="0" distB="0" distL="0" distR="0" wp14:anchorId="05068D93" wp14:editId="37AAEA21">
            <wp:extent cx="422613" cy="280246"/>
            <wp:effectExtent l="0" t="0" r="0" b="5715"/>
            <wp:docPr id="53" name="Picture 122" descr="A hand holding a blu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22" descr="A hand holding a blue sign&#10;&#10;AI-generated content may be incorrec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4908" cy="288399"/>
                    </a:xfrm>
                    <a:prstGeom prst="rect">
                      <a:avLst/>
                    </a:prstGeom>
                    <a:noFill/>
                    <a:ln>
                      <a:noFill/>
                    </a:ln>
                  </pic:spPr>
                </pic:pic>
              </a:graphicData>
            </a:graphic>
          </wp:inline>
        </w:drawing>
      </w:r>
      <w:r w:rsidR="005074FA" w:rsidRPr="0078272E">
        <w:rPr>
          <w:rFonts w:ascii="Calibri" w:eastAsia="Calibri" w:hAnsi="Calibri" w:cs="Calibri"/>
          <w:b/>
          <w:sz w:val="28"/>
          <w:u w:val="single"/>
        </w:rPr>
        <w:t xml:space="preserve"> </w:t>
      </w:r>
      <w:bookmarkStart w:id="2" w:name="Info"/>
      <w:bookmarkEnd w:id="2"/>
      <w:r w:rsidR="005074FA" w:rsidRPr="0078272E">
        <w:rPr>
          <w:rFonts w:ascii="Calibri" w:eastAsia="Calibri" w:hAnsi="Calibri" w:cs="Calibri"/>
          <w:b/>
          <w:sz w:val="28"/>
          <w:u w:val="single"/>
        </w:rPr>
        <w:t xml:space="preserve">Information Technology Degrees </w:t>
      </w:r>
      <w:r w:rsidR="005074FA">
        <w:rPr>
          <w:rFonts w:ascii="Calibri" w:eastAsia="Calibri" w:hAnsi="Calibri" w:cs="Calibri"/>
          <w:b/>
          <w:sz w:val="28"/>
          <w:u w:val="single"/>
        </w:rPr>
        <w:t>i</w:t>
      </w:r>
      <w:r w:rsidR="005074FA" w:rsidRPr="0078272E">
        <w:rPr>
          <w:rFonts w:ascii="Calibri" w:eastAsia="Calibri" w:hAnsi="Calibri" w:cs="Calibri"/>
          <w:b/>
          <w:sz w:val="28"/>
          <w:u w:val="single"/>
        </w:rPr>
        <w:t xml:space="preserve">n </w:t>
      </w:r>
      <w:r w:rsidR="005074FA">
        <w:rPr>
          <w:rFonts w:ascii="Calibri" w:eastAsia="Calibri" w:hAnsi="Calibri" w:cs="Calibri"/>
          <w:b/>
          <w:sz w:val="28"/>
          <w:u w:val="single"/>
        </w:rPr>
        <w:t xml:space="preserve">Victoria in </w:t>
      </w:r>
      <w:r w:rsidR="005074FA" w:rsidRPr="0078272E">
        <w:rPr>
          <w:rFonts w:ascii="Calibri" w:eastAsia="Calibri" w:hAnsi="Calibri" w:cs="Calibri"/>
          <w:b/>
          <w:sz w:val="28"/>
          <w:u w:val="single"/>
        </w:rPr>
        <w:t xml:space="preserve">2025  </w:t>
      </w:r>
      <w:r w:rsidR="005074FA" w:rsidRPr="0078272E">
        <w:rPr>
          <w:rFonts w:ascii="Calibri" w:eastAsia="Calibri" w:hAnsi="Calibri" w:cs="Calibri"/>
          <w:b/>
          <w:sz w:val="28"/>
          <w:u w:val="single"/>
        </w:rPr>
        <w:br/>
      </w:r>
      <w:r w:rsidR="005074FA" w:rsidRPr="0078272E">
        <w:rPr>
          <w:rFonts w:ascii="Calibri" w:hAnsi="Calibri"/>
          <w:sz w:val="22"/>
          <w:szCs w:val="26"/>
        </w:rPr>
        <w:t xml:space="preserve">Several Victorian universities offer a broad range of </w:t>
      </w:r>
      <w:r w:rsidR="005074FA" w:rsidRPr="0078272E">
        <w:rPr>
          <w:rFonts w:ascii="Calibri" w:hAnsi="Calibri"/>
          <w:b/>
          <w:sz w:val="22"/>
          <w:szCs w:val="26"/>
        </w:rPr>
        <w:t>Information Technology</w:t>
      </w:r>
      <w:r w:rsidR="005074FA" w:rsidRPr="0078272E">
        <w:rPr>
          <w:rFonts w:ascii="Calibri" w:hAnsi="Calibri"/>
          <w:sz w:val="22"/>
          <w:szCs w:val="26"/>
        </w:rPr>
        <w:t xml:space="preserve"> bachelor degrees and below is a list of many of these courses.  </w:t>
      </w:r>
      <w:r w:rsidR="005074FA" w:rsidRPr="0078272E">
        <w:rPr>
          <w:rFonts w:ascii="Calibri" w:hAnsi="Calibri"/>
          <w:b/>
          <w:sz w:val="22"/>
          <w:szCs w:val="26"/>
        </w:rPr>
        <w:t xml:space="preserve">For a comprehensive list of courses (including the many double-degree options) on offer at both TAFEs and universities, visit </w:t>
      </w:r>
      <w:hyperlink r:id="rId35" w:history="1">
        <w:r w:rsidR="005074FA" w:rsidRPr="0078272E">
          <w:rPr>
            <w:rStyle w:val="Hyperlink"/>
            <w:rFonts w:ascii="Calibri" w:hAnsi="Calibri"/>
            <w:b/>
            <w:sz w:val="18"/>
            <w:szCs w:val="26"/>
          </w:rPr>
          <w:t>VTAC</w:t>
        </w:r>
      </w:hyperlink>
      <w:r w:rsidR="005074FA" w:rsidRPr="0078272E">
        <w:rPr>
          <w:rStyle w:val="Hyperlink"/>
          <w:rFonts w:ascii="Calibri" w:hAnsi="Calibri"/>
          <w:b/>
          <w:sz w:val="18"/>
          <w:szCs w:val="26"/>
        </w:rPr>
        <w:t>.</w:t>
      </w:r>
    </w:p>
    <w:p w14:paraId="6B2AB229" w14:textId="77777777" w:rsidR="005074FA" w:rsidRPr="00200E4B" w:rsidRDefault="005074FA" w:rsidP="005074FA">
      <w:pPr>
        <w:rPr>
          <w:rFonts w:ascii="Calibri" w:hAnsi="Calibri"/>
          <w:sz w:val="10"/>
          <w:szCs w:val="28"/>
          <w:highlight w:val="yellow"/>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11"/>
        <w:gridCol w:w="5386"/>
      </w:tblGrid>
      <w:tr w:rsidR="005074FA" w:rsidRPr="00200E4B" w14:paraId="46FB8ED7" w14:textId="77777777" w:rsidTr="003073AC">
        <w:trPr>
          <w:trHeight w:val="276"/>
          <w:jc w:val="center"/>
        </w:trPr>
        <w:tc>
          <w:tcPr>
            <w:tcW w:w="1980" w:type="dxa"/>
            <w:shd w:val="clear" w:color="auto" w:fill="65D7FF"/>
          </w:tcPr>
          <w:p w14:paraId="6001CB59" w14:textId="77777777" w:rsidR="005074FA" w:rsidRPr="0078272E" w:rsidRDefault="005074FA" w:rsidP="003073AC">
            <w:pPr>
              <w:jc w:val="center"/>
              <w:rPr>
                <w:rFonts w:ascii="Calibri" w:hAnsi="Calibri"/>
                <w:b/>
                <w:sz w:val="26"/>
                <w:szCs w:val="22"/>
                <w:lang w:eastAsia="zh-CN"/>
              </w:rPr>
            </w:pPr>
            <w:r w:rsidRPr="0078272E">
              <w:rPr>
                <w:rFonts w:ascii="Calibri" w:hAnsi="Calibri"/>
                <w:b/>
                <w:sz w:val="26"/>
                <w:szCs w:val="22"/>
                <w:lang w:eastAsia="zh-CN"/>
              </w:rPr>
              <w:t>INSTITUTION</w:t>
            </w:r>
          </w:p>
        </w:tc>
        <w:tc>
          <w:tcPr>
            <w:tcW w:w="4111" w:type="dxa"/>
            <w:shd w:val="clear" w:color="auto" w:fill="65D7FF"/>
          </w:tcPr>
          <w:p w14:paraId="3FE30A4C" w14:textId="77777777" w:rsidR="005074FA" w:rsidRPr="0078272E" w:rsidRDefault="005074FA" w:rsidP="003073AC">
            <w:pPr>
              <w:jc w:val="center"/>
              <w:rPr>
                <w:rFonts w:ascii="Calibri" w:hAnsi="Calibri"/>
                <w:b/>
                <w:sz w:val="26"/>
                <w:szCs w:val="22"/>
                <w:lang w:eastAsia="zh-CN"/>
              </w:rPr>
            </w:pPr>
            <w:r w:rsidRPr="0078272E">
              <w:rPr>
                <w:rFonts w:ascii="Calibri" w:hAnsi="Calibri"/>
                <w:b/>
                <w:sz w:val="26"/>
                <w:szCs w:val="22"/>
                <w:lang w:eastAsia="zh-CN"/>
              </w:rPr>
              <w:t>VCE PREREQUISITES</w:t>
            </w:r>
          </w:p>
        </w:tc>
        <w:tc>
          <w:tcPr>
            <w:tcW w:w="5386" w:type="dxa"/>
            <w:shd w:val="clear" w:color="auto" w:fill="65D7FF"/>
          </w:tcPr>
          <w:p w14:paraId="040ECDD8" w14:textId="77777777" w:rsidR="005074FA" w:rsidRPr="0078272E" w:rsidRDefault="005074FA" w:rsidP="003073AC">
            <w:pPr>
              <w:jc w:val="center"/>
              <w:rPr>
                <w:rFonts w:ascii="Calibri" w:hAnsi="Calibri"/>
                <w:b/>
                <w:sz w:val="26"/>
                <w:szCs w:val="22"/>
                <w:lang w:eastAsia="zh-CN"/>
              </w:rPr>
            </w:pPr>
            <w:r w:rsidRPr="0078272E">
              <w:rPr>
                <w:rFonts w:ascii="Calibri" w:hAnsi="Calibri"/>
                <w:b/>
                <w:sz w:val="26"/>
                <w:szCs w:val="22"/>
                <w:lang w:eastAsia="zh-CN"/>
              </w:rPr>
              <w:t>MAJOR STUDIES IN 2025</w:t>
            </w:r>
          </w:p>
        </w:tc>
      </w:tr>
      <w:tr w:rsidR="005074FA" w:rsidRPr="00200E4B" w14:paraId="46A26142" w14:textId="77777777" w:rsidTr="005074FA">
        <w:trPr>
          <w:trHeight w:val="624"/>
          <w:jc w:val="center"/>
        </w:trPr>
        <w:tc>
          <w:tcPr>
            <w:tcW w:w="1980" w:type="dxa"/>
            <w:shd w:val="clear" w:color="auto" w:fill="65D7FF"/>
          </w:tcPr>
          <w:p w14:paraId="3BA3B0DD" w14:textId="77777777" w:rsidR="005074FA" w:rsidRDefault="005074FA" w:rsidP="003073AC">
            <w:pPr>
              <w:jc w:val="center"/>
              <w:rPr>
                <w:rFonts w:asciiTheme="minorHAnsi" w:hAnsiTheme="minorHAnsi" w:cstheme="minorHAnsi"/>
                <w:bCs/>
                <w:sz w:val="16"/>
                <w:szCs w:val="12"/>
                <w:lang w:eastAsia="zh-CN"/>
              </w:rPr>
            </w:pPr>
            <w:r w:rsidRPr="00370B4E">
              <w:rPr>
                <w:rFonts w:asciiTheme="minorHAnsi" w:hAnsiTheme="minorHAnsi" w:cstheme="minorHAnsi"/>
                <w:b/>
                <w:sz w:val="26"/>
                <w:szCs w:val="22"/>
                <w:lang w:eastAsia="zh-CN"/>
              </w:rPr>
              <w:t>CQU</w:t>
            </w:r>
            <w:r w:rsidRPr="00370B4E">
              <w:rPr>
                <w:rFonts w:asciiTheme="minorHAnsi" w:hAnsiTheme="minorHAnsi" w:cstheme="minorHAnsi"/>
                <w:b/>
                <w:sz w:val="26"/>
                <w:szCs w:val="22"/>
                <w:lang w:eastAsia="zh-CN"/>
              </w:rPr>
              <w:br/>
            </w:r>
            <w:r w:rsidRPr="00370B4E">
              <w:rPr>
                <w:rFonts w:asciiTheme="minorHAnsi" w:hAnsiTheme="minorHAnsi" w:cstheme="minorHAnsi"/>
                <w:bCs/>
                <w:sz w:val="16"/>
                <w:szCs w:val="12"/>
                <w:lang w:eastAsia="zh-CN"/>
              </w:rPr>
              <w:t>M – Melbourne</w:t>
            </w:r>
            <w:r w:rsidRPr="00370B4E">
              <w:rPr>
                <w:rFonts w:asciiTheme="minorHAnsi" w:hAnsiTheme="minorHAnsi" w:cstheme="minorHAnsi"/>
                <w:bCs/>
                <w:sz w:val="16"/>
                <w:szCs w:val="12"/>
                <w:lang w:eastAsia="zh-CN"/>
              </w:rPr>
              <w:br/>
              <w:t>Direct application</w:t>
            </w:r>
          </w:p>
          <w:p w14:paraId="11C4D133" w14:textId="77777777" w:rsidR="005074FA" w:rsidRPr="00707CB5" w:rsidRDefault="005074FA" w:rsidP="003073AC">
            <w:pPr>
              <w:jc w:val="center"/>
              <w:rPr>
                <w:rFonts w:asciiTheme="minorHAnsi" w:hAnsiTheme="minorHAnsi" w:cstheme="minorHAnsi"/>
                <w:bCs/>
                <w:sz w:val="4"/>
                <w:szCs w:val="2"/>
                <w:lang w:eastAsia="zh-CN"/>
              </w:rPr>
            </w:pPr>
          </w:p>
        </w:tc>
        <w:tc>
          <w:tcPr>
            <w:tcW w:w="4111" w:type="dxa"/>
            <w:shd w:val="clear" w:color="auto" w:fill="auto"/>
          </w:tcPr>
          <w:p w14:paraId="469A4CDF" w14:textId="77777777" w:rsidR="005074FA" w:rsidRPr="00370B4E" w:rsidRDefault="005074FA" w:rsidP="003073AC">
            <w:pPr>
              <w:rPr>
                <w:rFonts w:ascii="Calibri" w:hAnsi="Calibri"/>
                <w:sz w:val="18"/>
                <w:szCs w:val="20"/>
                <w:lang w:eastAsia="zh-CN"/>
              </w:rPr>
            </w:pPr>
            <w:r w:rsidRPr="00370B4E">
              <w:rPr>
                <w:rFonts w:ascii="Calibri" w:hAnsi="Calibri"/>
                <w:sz w:val="18"/>
                <w:szCs w:val="20"/>
                <w:lang w:eastAsia="zh-CN"/>
              </w:rPr>
              <w:t>Units 3 and 4: satisfactory completion of any English.</w:t>
            </w:r>
          </w:p>
          <w:p w14:paraId="2883DB75" w14:textId="77777777" w:rsidR="005074FA" w:rsidRPr="00370B4E" w:rsidRDefault="005074FA" w:rsidP="003073AC">
            <w:pPr>
              <w:rPr>
                <w:rFonts w:ascii="Calibri" w:hAnsi="Calibri"/>
                <w:b/>
                <w:sz w:val="18"/>
                <w:szCs w:val="20"/>
                <w:lang w:eastAsia="zh-CN"/>
              </w:rPr>
            </w:pPr>
            <w:r w:rsidRPr="00370B4E">
              <w:rPr>
                <w:rFonts w:ascii="Calibri" w:hAnsi="Calibri"/>
                <w:b/>
                <w:sz w:val="18"/>
                <w:szCs w:val="20"/>
                <w:lang w:eastAsia="zh-CN"/>
              </w:rPr>
              <w:br/>
              <w:t>2025 ATAR: 65.00 threshold</w:t>
            </w:r>
          </w:p>
          <w:p w14:paraId="6586E62D" w14:textId="77777777" w:rsidR="005074FA" w:rsidRPr="005074FA" w:rsidRDefault="005074FA" w:rsidP="003073AC">
            <w:pPr>
              <w:rPr>
                <w:rFonts w:ascii="Calibri" w:hAnsi="Calibri"/>
                <w:b/>
                <w:sz w:val="2"/>
                <w:szCs w:val="2"/>
                <w:lang w:eastAsia="zh-CN"/>
              </w:rPr>
            </w:pPr>
          </w:p>
        </w:tc>
        <w:tc>
          <w:tcPr>
            <w:tcW w:w="5386" w:type="dxa"/>
            <w:shd w:val="clear" w:color="auto" w:fill="auto"/>
          </w:tcPr>
          <w:p w14:paraId="033941EA" w14:textId="77777777" w:rsidR="005074FA" w:rsidRPr="00200E4B" w:rsidRDefault="005074FA" w:rsidP="003073AC">
            <w:pPr>
              <w:rPr>
                <w:rFonts w:ascii="Calibri" w:hAnsi="Calibri"/>
                <w:sz w:val="16"/>
                <w:szCs w:val="16"/>
                <w:highlight w:val="yellow"/>
                <w:lang w:eastAsia="zh-CN"/>
              </w:rPr>
            </w:pPr>
            <w:r w:rsidRPr="00370B4E">
              <w:rPr>
                <w:rFonts w:ascii="Calibri" w:hAnsi="Calibri"/>
                <w:sz w:val="16"/>
                <w:szCs w:val="16"/>
                <w:lang w:eastAsia="zh-CN"/>
              </w:rPr>
              <w:t>Application Development, Business Analysis, Cyber Security.</w:t>
            </w:r>
          </w:p>
        </w:tc>
      </w:tr>
      <w:tr w:rsidR="005074FA" w:rsidRPr="00200E4B" w14:paraId="77F3532C" w14:textId="77777777" w:rsidTr="003073AC">
        <w:trPr>
          <w:trHeight w:val="1504"/>
          <w:jc w:val="center"/>
        </w:trPr>
        <w:tc>
          <w:tcPr>
            <w:tcW w:w="1980" w:type="dxa"/>
            <w:shd w:val="clear" w:color="auto" w:fill="65D7FF"/>
          </w:tcPr>
          <w:p w14:paraId="5E7A041C" w14:textId="77777777" w:rsidR="005074FA" w:rsidRPr="00B87E7B" w:rsidRDefault="005074FA" w:rsidP="003073AC">
            <w:pPr>
              <w:jc w:val="center"/>
              <w:rPr>
                <w:rFonts w:ascii="Calibri" w:hAnsi="Calibri"/>
                <w:bCs/>
                <w:sz w:val="16"/>
                <w:szCs w:val="12"/>
                <w:lang w:eastAsia="zh-CN"/>
              </w:rPr>
            </w:pPr>
            <w:r w:rsidRPr="00B87E7B">
              <w:rPr>
                <w:rFonts w:ascii="Calibri" w:hAnsi="Calibri"/>
                <w:b/>
                <w:sz w:val="26"/>
                <w:szCs w:val="22"/>
                <w:lang w:eastAsia="zh-CN"/>
              </w:rPr>
              <w:t>DEAKIN</w:t>
            </w:r>
            <w:r w:rsidRPr="00B87E7B">
              <w:rPr>
                <w:rFonts w:ascii="Calibri" w:hAnsi="Calibri"/>
                <w:b/>
                <w:sz w:val="26"/>
                <w:szCs w:val="22"/>
                <w:lang w:eastAsia="zh-CN"/>
              </w:rPr>
              <w:br/>
            </w:r>
            <w:r w:rsidRPr="00B87E7B">
              <w:rPr>
                <w:rFonts w:ascii="Calibri" w:hAnsi="Calibri"/>
                <w:bCs/>
                <w:sz w:val="16"/>
                <w:szCs w:val="12"/>
                <w:lang w:eastAsia="zh-CN"/>
              </w:rPr>
              <w:t>M – Melbourne</w:t>
            </w:r>
          </w:p>
          <w:p w14:paraId="09FC7C91" w14:textId="77777777" w:rsidR="005074FA" w:rsidRPr="00200E4B" w:rsidRDefault="005074FA" w:rsidP="003073AC">
            <w:pPr>
              <w:jc w:val="center"/>
              <w:rPr>
                <w:rFonts w:ascii="Calibri" w:hAnsi="Calibri"/>
                <w:b/>
                <w:sz w:val="20"/>
                <w:szCs w:val="16"/>
                <w:highlight w:val="yellow"/>
                <w:lang w:eastAsia="zh-CN"/>
              </w:rPr>
            </w:pPr>
            <w:r w:rsidRPr="00B87E7B">
              <w:rPr>
                <w:rFonts w:ascii="Calibri" w:hAnsi="Calibri"/>
                <w:bCs/>
                <w:sz w:val="16"/>
                <w:szCs w:val="12"/>
                <w:lang w:eastAsia="zh-CN"/>
              </w:rPr>
              <w:t>G – Geelong Waurn Ponds</w:t>
            </w:r>
            <w:r w:rsidRPr="00200E4B">
              <w:rPr>
                <w:rFonts w:ascii="Calibri" w:hAnsi="Calibri"/>
                <w:bCs/>
                <w:sz w:val="16"/>
                <w:szCs w:val="12"/>
                <w:highlight w:val="yellow"/>
                <w:lang w:eastAsia="zh-CN"/>
              </w:rPr>
              <w:br/>
            </w:r>
          </w:p>
        </w:tc>
        <w:tc>
          <w:tcPr>
            <w:tcW w:w="4111" w:type="dxa"/>
            <w:shd w:val="clear" w:color="auto" w:fill="auto"/>
          </w:tcPr>
          <w:p w14:paraId="36438AB6" w14:textId="77777777" w:rsidR="005074FA" w:rsidRPr="00B87E7B" w:rsidRDefault="005074FA" w:rsidP="003073AC">
            <w:pPr>
              <w:rPr>
                <w:rFonts w:ascii="Calibri" w:hAnsi="Calibri"/>
                <w:sz w:val="18"/>
                <w:szCs w:val="20"/>
                <w:lang w:eastAsia="zh-CN"/>
              </w:rPr>
            </w:pPr>
            <w:r w:rsidRPr="00B87E7B">
              <w:rPr>
                <w:rFonts w:ascii="Calibri" w:hAnsi="Calibri"/>
                <w:sz w:val="18"/>
                <w:szCs w:val="20"/>
                <w:lang w:eastAsia="zh-CN"/>
              </w:rPr>
              <w:t>Units 3 and 4: a study score of at least 25 in English (EAL) or at least 20 in English other than EAL.</w:t>
            </w:r>
          </w:p>
          <w:p w14:paraId="582D3F42" w14:textId="1BE93BC8" w:rsidR="005074FA" w:rsidRPr="00200E4B" w:rsidRDefault="005074FA" w:rsidP="003073AC">
            <w:pPr>
              <w:rPr>
                <w:rFonts w:ascii="Calibri" w:hAnsi="Calibri"/>
                <w:b/>
                <w:sz w:val="14"/>
                <w:szCs w:val="16"/>
                <w:highlight w:val="yellow"/>
                <w:lang w:eastAsia="zh-CN"/>
              </w:rPr>
            </w:pPr>
            <w:r>
              <w:rPr>
                <w:rFonts w:ascii="Calibri" w:hAnsi="Calibri"/>
                <w:b/>
                <w:sz w:val="18"/>
                <w:szCs w:val="20"/>
                <w:lang w:eastAsia="zh-CN"/>
              </w:rPr>
              <w:br/>
            </w:r>
            <w:r w:rsidRPr="00B00A91">
              <w:rPr>
                <w:rFonts w:ascii="Calibri" w:hAnsi="Calibri"/>
                <w:b/>
                <w:sz w:val="18"/>
                <w:szCs w:val="20"/>
                <w:lang w:eastAsia="zh-CN"/>
              </w:rPr>
              <w:t>2025 ATAR: L/N (G), 62.10 (M)</w:t>
            </w:r>
            <w:r w:rsidRPr="00200E4B">
              <w:rPr>
                <w:rFonts w:ascii="Calibri" w:hAnsi="Calibri"/>
                <w:b/>
                <w:sz w:val="18"/>
                <w:szCs w:val="20"/>
                <w:highlight w:val="yellow"/>
                <w:lang w:eastAsia="zh-CN"/>
              </w:rPr>
              <w:br/>
            </w:r>
          </w:p>
        </w:tc>
        <w:tc>
          <w:tcPr>
            <w:tcW w:w="5386" w:type="dxa"/>
            <w:shd w:val="clear" w:color="auto" w:fill="auto"/>
          </w:tcPr>
          <w:p w14:paraId="5AE0AA55" w14:textId="77777777" w:rsidR="005074FA" w:rsidRPr="00B87E7B" w:rsidRDefault="005074FA" w:rsidP="003073AC">
            <w:pPr>
              <w:rPr>
                <w:rFonts w:ascii="Calibri" w:hAnsi="Calibri"/>
                <w:sz w:val="4"/>
                <w:szCs w:val="12"/>
                <w:lang w:eastAsia="zh-CN"/>
              </w:rPr>
            </w:pPr>
            <w:r w:rsidRPr="00B87E7B">
              <w:rPr>
                <w:rFonts w:ascii="Calibri" w:hAnsi="Calibri"/>
                <w:sz w:val="16"/>
                <w:szCs w:val="16"/>
                <w:lang w:eastAsia="zh-CN"/>
              </w:rPr>
              <w:t>Application development (Games animation, Web design, Web applications programming) (Burwood), Cloud native application development (Burwood), Cyber security, Cyber security network operations (minor only), Embedded systems (Burwood, minor only), Game design (Burwood, minor only), Information technology (Computer networks, Programming, Distributed systems, Games development, Software development, Databases), Network and cloud technologies (Burwood, minor only), Networking and cloud computing, Programming (Burwood, minor only), Security management (minor only), Virtual and augmented reality (Burwood, minor only).</w:t>
            </w:r>
          </w:p>
        </w:tc>
      </w:tr>
      <w:tr w:rsidR="005074FA" w:rsidRPr="00200E4B" w14:paraId="582EA5B9" w14:textId="77777777" w:rsidTr="003073AC">
        <w:trPr>
          <w:trHeight w:val="1019"/>
          <w:jc w:val="center"/>
        </w:trPr>
        <w:tc>
          <w:tcPr>
            <w:tcW w:w="1980" w:type="dxa"/>
            <w:vMerge w:val="restart"/>
            <w:shd w:val="clear" w:color="auto" w:fill="65D7FF"/>
          </w:tcPr>
          <w:p w14:paraId="4CCAA616" w14:textId="77777777" w:rsidR="005074FA" w:rsidRPr="00D01044" w:rsidRDefault="005074FA" w:rsidP="003073AC">
            <w:pPr>
              <w:jc w:val="center"/>
              <w:rPr>
                <w:rFonts w:ascii="Calibri" w:hAnsi="Calibri"/>
                <w:b/>
                <w:sz w:val="26"/>
                <w:szCs w:val="22"/>
                <w:lang w:eastAsia="zh-CN"/>
              </w:rPr>
            </w:pPr>
            <w:r w:rsidRPr="00D01044">
              <w:rPr>
                <w:rFonts w:ascii="Calibri" w:hAnsi="Calibri"/>
                <w:b/>
                <w:sz w:val="26"/>
                <w:szCs w:val="22"/>
                <w:lang w:eastAsia="zh-CN"/>
              </w:rPr>
              <w:t xml:space="preserve">FEDERATION </w:t>
            </w:r>
          </w:p>
          <w:p w14:paraId="15527170" w14:textId="77777777" w:rsidR="005074FA" w:rsidRPr="00D01044" w:rsidRDefault="005074FA" w:rsidP="003073AC">
            <w:pPr>
              <w:jc w:val="center"/>
              <w:rPr>
                <w:rFonts w:ascii="Calibri" w:hAnsi="Calibri"/>
                <w:bCs/>
                <w:sz w:val="16"/>
                <w:szCs w:val="12"/>
                <w:lang w:eastAsia="zh-CN"/>
              </w:rPr>
            </w:pPr>
            <w:r w:rsidRPr="00D01044">
              <w:rPr>
                <w:rFonts w:ascii="Calibri" w:hAnsi="Calibri"/>
                <w:bCs/>
                <w:sz w:val="16"/>
                <w:szCs w:val="12"/>
                <w:lang w:eastAsia="zh-CN"/>
              </w:rPr>
              <w:t xml:space="preserve">Ba – Ballarat </w:t>
            </w:r>
          </w:p>
          <w:p w14:paraId="16D68831" w14:textId="77777777" w:rsidR="005074FA" w:rsidRPr="00D01044" w:rsidRDefault="005074FA" w:rsidP="003073AC">
            <w:pPr>
              <w:jc w:val="center"/>
              <w:rPr>
                <w:rFonts w:ascii="Calibri" w:hAnsi="Calibri"/>
                <w:bCs/>
                <w:sz w:val="16"/>
                <w:szCs w:val="12"/>
                <w:lang w:eastAsia="zh-CN"/>
              </w:rPr>
            </w:pPr>
            <w:r w:rsidRPr="00D01044">
              <w:rPr>
                <w:rFonts w:ascii="Calibri" w:hAnsi="Calibri"/>
                <w:bCs/>
                <w:sz w:val="16"/>
                <w:szCs w:val="12"/>
                <w:lang w:eastAsia="zh-CN"/>
              </w:rPr>
              <w:t>B</w:t>
            </w:r>
            <w:r>
              <w:rPr>
                <w:rFonts w:ascii="Calibri" w:hAnsi="Calibri"/>
                <w:bCs/>
                <w:sz w:val="16"/>
                <w:szCs w:val="12"/>
                <w:lang w:eastAsia="zh-CN"/>
              </w:rPr>
              <w:t>e</w:t>
            </w:r>
            <w:r w:rsidRPr="00D01044">
              <w:rPr>
                <w:rFonts w:ascii="Calibri" w:hAnsi="Calibri"/>
                <w:bCs/>
                <w:sz w:val="16"/>
                <w:szCs w:val="12"/>
                <w:lang w:eastAsia="zh-CN"/>
              </w:rPr>
              <w:t xml:space="preserve"> – Berwick</w:t>
            </w:r>
          </w:p>
          <w:p w14:paraId="3F33839C" w14:textId="77777777" w:rsidR="005074FA" w:rsidRPr="00D01044" w:rsidRDefault="005074FA" w:rsidP="003073AC">
            <w:pPr>
              <w:jc w:val="center"/>
              <w:rPr>
                <w:rFonts w:ascii="Calibri" w:hAnsi="Calibri"/>
                <w:bCs/>
                <w:sz w:val="16"/>
                <w:szCs w:val="12"/>
                <w:lang w:eastAsia="zh-CN"/>
              </w:rPr>
            </w:pPr>
            <w:r w:rsidRPr="00D01044">
              <w:rPr>
                <w:rFonts w:ascii="Calibri" w:hAnsi="Calibri"/>
                <w:bCs/>
                <w:sz w:val="16"/>
                <w:szCs w:val="12"/>
                <w:lang w:eastAsia="zh-CN"/>
              </w:rPr>
              <w:t>G – Gippsland</w:t>
            </w:r>
          </w:p>
          <w:p w14:paraId="364CE046" w14:textId="77777777" w:rsidR="005074FA" w:rsidRPr="00D01044" w:rsidRDefault="005074FA" w:rsidP="003073AC">
            <w:pPr>
              <w:jc w:val="center"/>
              <w:rPr>
                <w:rFonts w:ascii="Calibri" w:hAnsi="Calibri"/>
                <w:b/>
                <w:sz w:val="16"/>
                <w:szCs w:val="12"/>
                <w:lang w:eastAsia="zh-CN"/>
              </w:rPr>
            </w:pPr>
            <w:r w:rsidRPr="00D01044">
              <w:rPr>
                <w:rFonts w:ascii="Calibri" w:hAnsi="Calibri"/>
                <w:b/>
                <w:sz w:val="26"/>
                <w:szCs w:val="22"/>
                <w:lang w:eastAsia="zh-CN"/>
              </w:rPr>
              <w:br/>
            </w:r>
            <w:r w:rsidRPr="00D01044">
              <w:rPr>
                <w:rFonts w:ascii="Calibri" w:hAnsi="Calibri"/>
                <w:b/>
                <w:sz w:val="26"/>
                <w:szCs w:val="22"/>
                <w:lang w:eastAsia="zh-CN"/>
              </w:rPr>
              <w:br/>
            </w:r>
            <w:r w:rsidRPr="00D01044">
              <w:rPr>
                <w:rFonts w:ascii="Calibri" w:hAnsi="Calibri"/>
                <w:b/>
                <w:sz w:val="16"/>
                <w:szCs w:val="12"/>
                <w:lang w:eastAsia="zh-CN"/>
              </w:rPr>
              <w:br/>
            </w:r>
            <w:r w:rsidRPr="00D01044">
              <w:rPr>
                <w:rFonts w:ascii="Calibri" w:hAnsi="Calibri"/>
                <w:b/>
                <w:sz w:val="16"/>
                <w:szCs w:val="12"/>
                <w:lang w:eastAsia="zh-CN"/>
              </w:rPr>
              <w:br/>
            </w:r>
          </w:p>
          <w:p w14:paraId="3E44A6C9" w14:textId="77777777" w:rsidR="005074FA" w:rsidRPr="00D01044" w:rsidRDefault="005074FA" w:rsidP="003073AC">
            <w:pPr>
              <w:jc w:val="center"/>
              <w:rPr>
                <w:rFonts w:ascii="Calibri" w:hAnsi="Calibri"/>
                <w:b/>
                <w:sz w:val="26"/>
                <w:szCs w:val="22"/>
                <w:lang w:eastAsia="zh-CN"/>
              </w:rPr>
            </w:pPr>
            <w:r w:rsidRPr="00D01044">
              <w:rPr>
                <w:rFonts w:ascii="Calibri" w:hAnsi="Calibri"/>
                <w:b/>
                <w:sz w:val="16"/>
                <w:szCs w:val="12"/>
                <w:lang w:eastAsia="zh-CN"/>
              </w:rPr>
              <w:t xml:space="preserve">** </w:t>
            </w:r>
            <w:hyperlink r:id="rId36" w:history="1">
              <w:r w:rsidRPr="00D01044">
                <w:rPr>
                  <w:rStyle w:val="Hyperlink"/>
                  <w:rFonts w:ascii="Calibri" w:hAnsi="Calibri"/>
                  <w:b/>
                  <w:sz w:val="16"/>
                  <w:szCs w:val="12"/>
                  <w:lang w:eastAsia="zh-CN"/>
                </w:rPr>
                <w:t>Professional Practice Degree</w:t>
              </w:r>
            </w:hyperlink>
            <w:r w:rsidRPr="00D01044">
              <w:rPr>
                <w:rFonts w:ascii="Calibri" w:hAnsi="Calibri"/>
                <w:b/>
                <w:sz w:val="16"/>
                <w:szCs w:val="12"/>
                <w:lang w:eastAsia="zh-CN"/>
              </w:rPr>
              <w:t xml:space="preserve"> </w:t>
            </w:r>
            <w:r w:rsidRPr="00821EC2">
              <w:rPr>
                <w:rFonts w:ascii="Calibri" w:hAnsi="Calibri"/>
                <w:bCs/>
                <w:sz w:val="16"/>
                <w:szCs w:val="12"/>
                <w:lang w:eastAsia="zh-CN"/>
              </w:rPr>
              <w:t>– interview part of selection</w:t>
            </w:r>
          </w:p>
        </w:tc>
        <w:tc>
          <w:tcPr>
            <w:tcW w:w="4111" w:type="dxa"/>
            <w:shd w:val="clear" w:color="auto" w:fill="auto"/>
          </w:tcPr>
          <w:p w14:paraId="6ABF4030" w14:textId="77777777" w:rsidR="005074FA" w:rsidRPr="00707CB5" w:rsidRDefault="005074FA" w:rsidP="003073AC">
            <w:pPr>
              <w:rPr>
                <w:rFonts w:ascii="Calibri" w:hAnsi="Calibri"/>
                <w:sz w:val="18"/>
                <w:szCs w:val="18"/>
                <w:lang w:eastAsia="zh-CN"/>
              </w:rPr>
            </w:pPr>
            <w:r w:rsidRPr="00707CB5">
              <w:rPr>
                <w:rFonts w:ascii="Calibri" w:hAnsi="Calibri"/>
                <w:sz w:val="18"/>
                <w:szCs w:val="18"/>
                <w:lang w:eastAsia="zh-CN"/>
              </w:rPr>
              <w:t>Units 3 and 4: a study score of at least 20 in any English.</w:t>
            </w:r>
          </w:p>
          <w:p w14:paraId="460E631B" w14:textId="1A4E0071" w:rsidR="005074FA" w:rsidRPr="00D01044" w:rsidRDefault="005074FA" w:rsidP="003073AC">
            <w:pPr>
              <w:rPr>
                <w:rFonts w:ascii="Calibri" w:hAnsi="Calibri"/>
                <w:sz w:val="18"/>
                <w:szCs w:val="18"/>
                <w:lang w:eastAsia="zh-CN"/>
              </w:rPr>
            </w:pPr>
            <w:r w:rsidRPr="00D01044">
              <w:rPr>
                <w:rFonts w:ascii="Calibri" w:hAnsi="Calibri"/>
                <w:b/>
                <w:sz w:val="18"/>
                <w:szCs w:val="20"/>
                <w:lang w:eastAsia="zh-CN"/>
              </w:rPr>
              <w:t>2025 ATAR: 52.70 (B</w:t>
            </w:r>
            <w:r>
              <w:rPr>
                <w:rFonts w:ascii="Calibri" w:hAnsi="Calibri"/>
                <w:b/>
                <w:sz w:val="18"/>
                <w:szCs w:val="20"/>
                <w:lang w:eastAsia="zh-CN"/>
              </w:rPr>
              <w:t>e</w:t>
            </w:r>
            <w:r w:rsidRPr="00D01044">
              <w:rPr>
                <w:rFonts w:ascii="Calibri" w:hAnsi="Calibri"/>
                <w:b/>
                <w:sz w:val="18"/>
                <w:szCs w:val="20"/>
                <w:lang w:eastAsia="zh-CN"/>
              </w:rPr>
              <w:t>) Cyber), 52.75 (B</w:t>
            </w:r>
            <w:r>
              <w:rPr>
                <w:rFonts w:ascii="Calibri" w:hAnsi="Calibri"/>
                <w:b/>
                <w:sz w:val="18"/>
                <w:szCs w:val="20"/>
                <w:lang w:eastAsia="zh-CN"/>
              </w:rPr>
              <w:t>e</w:t>
            </w:r>
            <w:r w:rsidRPr="00D01044">
              <w:rPr>
                <w:rFonts w:ascii="Calibri" w:hAnsi="Calibri"/>
                <w:b/>
                <w:sz w:val="18"/>
                <w:szCs w:val="20"/>
                <w:lang w:eastAsia="zh-CN"/>
              </w:rPr>
              <w:t>) (Soft. Eng)</w:t>
            </w:r>
            <w:r w:rsidRPr="00D01044">
              <w:rPr>
                <w:rFonts w:ascii="Calibri" w:hAnsi="Calibri"/>
                <w:b/>
                <w:sz w:val="18"/>
                <w:szCs w:val="20"/>
                <w:lang w:eastAsia="zh-CN"/>
              </w:rPr>
              <w:br/>
            </w:r>
            <w:r w:rsidRPr="00D01044">
              <w:rPr>
                <w:rFonts w:ascii="Calibri" w:hAnsi="Calibri"/>
                <w:b/>
                <w:bCs/>
                <w:sz w:val="18"/>
                <w:szCs w:val="18"/>
                <w:lang w:eastAsia="zh-CN"/>
              </w:rPr>
              <w:t>L/N every other course and campus</w:t>
            </w:r>
          </w:p>
        </w:tc>
        <w:tc>
          <w:tcPr>
            <w:tcW w:w="5386" w:type="dxa"/>
            <w:shd w:val="clear" w:color="auto" w:fill="auto"/>
          </w:tcPr>
          <w:p w14:paraId="30FCCB57" w14:textId="77777777" w:rsidR="005074FA" w:rsidRPr="00397BD2" w:rsidRDefault="005074FA" w:rsidP="003073AC">
            <w:pPr>
              <w:rPr>
                <w:rFonts w:ascii="Calibri" w:hAnsi="Calibri"/>
                <w:sz w:val="16"/>
                <w:szCs w:val="16"/>
                <w:lang w:eastAsia="zh-CN"/>
              </w:rPr>
            </w:pPr>
            <w:r>
              <w:rPr>
                <w:rFonts w:ascii="Calibri" w:hAnsi="Calibri"/>
                <w:sz w:val="16"/>
                <w:szCs w:val="16"/>
                <w:lang w:eastAsia="zh-CN"/>
              </w:rPr>
              <w:t>Four</w:t>
            </w:r>
            <w:r w:rsidRPr="00397BD2">
              <w:rPr>
                <w:rFonts w:ascii="Calibri" w:hAnsi="Calibri"/>
                <w:sz w:val="16"/>
                <w:szCs w:val="16"/>
                <w:lang w:eastAsia="zh-CN"/>
              </w:rPr>
              <w:t xml:space="preserve"> Information Technology Degrees that may be of interest are:</w:t>
            </w:r>
            <w:r w:rsidRPr="00397BD2">
              <w:rPr>
                <w:rFonts w:ascii="Calibri" w:hAnsi="Calibri"/>
                <w:sz w:val="16"/>
                <w:szCs w:val="16"/>
                <w:lang w:eastAsia="zh-CN"/>
              </w:rPr>
              <w:br/>
              <w:t>-</w:t>
            </w:r>
            <w:r w:rsidRPr="00397BD2">
              <w:t xml:space="preserve"> </w:t>
            </w:r>
            <w:hyperlink r:id="rId37" w:history="1">
              <w:r w:rsidRPr="00397BD2">
                <w:rPr>
                  <w:rStyle w:val="Hyperlink"/>
                  <w:rFonts w:ascii="Calibri" w:hAnsi="Calibri"/>
                  <w:sz w:val="16"/>
                  <w:szCs w:val="16"/>
                  <w:lang w:eastAsia="zh-CN"/>
                </w:rPr>
                <w:t>Information Technology (AI and Data Science)</w:t>
              </w:r>
            </w:hyperlink>
          </w:p>
          <w:p w14:paraId="6D119BD9" w14:textId="77777777" w:rsidR="005074FA" w:rsidRDefault="005074FA" w:rsidP="003073AC">
            <w:pPr>
              <w:rPr>
                <w:rFonts w:ascii="Calibri" w:hAnsi="Calibri"/>
                <w:sz w:val="16"/>
                <w:szCs w:val="16"/>
                <w:lang w:eastAsia="zh-CN"/>
              </w:rPr>
            </w:pPr>
            <w:r w:rsidRPr="00397BD2">
              <w:rPr>
                <w:rFonts w:ascii="Calibri" w:hAnsi="Calibri"/>
                <w:sz w:val="16"/>
                <w:szCs w:val="16"/>
                <w:lang w:eastAsia="zh-CN"/>
              </w:rPr>
              <w:t>-</w:t>
            </w:r>
            <w:r w:rsidRPr="00397BD2">
              <w:t xml:space="preserve"> </w:t>
            </w:r>
            <w:hyperlink r:id="rId38" w:history="1">
              <w:r w:rsidRPr="00397BD2">
                <w:rPr>
                  <w:rStyle w:val="Hyperlink"/>
                  <w:rFonts w:ascii="Calibri" w:hAnsi="Calibri"/>
                  <w:sz w:val="16"/>
                  <w:szCs w:val="16"/>
                  <w:lang w:eastAsia="zh-CN"/>
                </w:rPr>
                <w:t>Information Technology (Business Analysis)</w:t>
              </w:r>
            </w:hyperlink>
            <w:r w:rsidRPr="00397BD2">
              <w:rPr>
                <w:rFonts w:ascii="Calibri" w:hAnsi="Calibri"/>
                <w:sz w:val="16"/>
                <w:szCs w:val="16"/>
                <w:lang w:eastAsia="zh-CN"/>
              </w:rPr>
              <w:t xml:space="preserve"> </w:t>
            </w:r>
          </w:p>
          <w:p w14:paraId="5794CC77" w14:textId="77777777" w:rsidR="005074FA" w:rsidRPr="00397BD2" w:rsidRDefault="005074FA" w:rsidP="003073AC">
            <w:pPr>
              <w:rPr>
                <w:rFonts w:ascii="Calibri" w:hAnsi="Calibri"/>
                <w:sz w:val="16"/>
                <w:szCs w:val="16"/>
                <w:lang w:eastAsia="zh-CN"/>
              </w:rPr>
            </w:pPr>
            <w:r>
              <w:rPr>
                <w:rFonts w:ascii="Calibri" w:hAnsi="Calibri"/>
                <w:sz w:val="16"/>
                <w:szCs w:val="16"/>
                <w:lang w:eastAsia="zh-CN"/>
              </w:rPr>
              <w:t>-</w:t>
            </w:r>
            <w:r>
              <w:t xml:space="preserve"> </w:t>
            </w:r>
            <w:hyperlink r:id="rId39" w:history="1">
              <w:r>
                <w:rPr>
                  <w:rStyle w:val="Hyperlink"/>
                  <w:rFonts w:ascii="Calibri" w:hAnsi="Calibri"/>
                  <w:sz w:val="16"/>
                  <w:szCs w:val="16"/>
                  <w:lang w:eastAsia="zh-CN"/>
                </w:rPr>
                <w:t>Information Technology (Cybersecurity)</w:t>
              </w:r>
            </w:hyperlink>
            <w:r>
              <w:rPr>
                <w:rFonts w:ascii="Calibri" w:hAnsi="Calibri"/>
                <w:sz w:val="16"/>
                <w:szCs w:val="16"/>
                <w:lang w:eastAsia="zh-CN"/>
              </w:rPr>
              <w:t xml:space="preserve"> </w:t>
            </w:r>
          </w:p>
          <w:p w14:paraId="0274DC28" w14:textId="77777777" w:rsidR="005074FA" w:rsidRPr="00200E4B" w:rsidRDefault="005074FA" w:rsidP="003073AC">
            <w:pPr>
              <w:rPr>
                <w:rFonts w:ascii="Calibri" w:hAnsi="Calibri"/>
                <w:sz w:val="16"/>
                <w:szCs w:val="16"/>
                <w:highlight w:val="yellow"/>
                <w:lang w:eastAsia="zh-CN"/>
              </w:rPr>
            </w:pPr>
            <w:r w:rsidRPr="00397BD2">
              <w:rPr>
                <w:rFonts w:ascii="Calibri" w:hAnsi="Calibri"/>
                <w:sz w:val="16"/>
                <w:szCs w:val="16"/>
                <w:lang w:eastAsia="zh-CN"/>
              </w:rPr>
              <w:t>-</w:t>
            </w:r>
            <w:r w:rsidRPr="00397BD2">
              <w:t xml:space="preserve"> </w:t>
            </w:r>
            <w:hyperlink r:id="rId40" w:history="1">
              <w:r w:rsidRPr="00397BD2">
                <w:rPr>
                  <w:rStyle w:val="Hyperlink"/>
                  <w:rFonts w:ascii="Calibri" w:hAnsi="Calibri"/>
                  <w:sz w:val="16"/>
                  <w:szCs w:val="16"/>
                  <w:lang w:eastAsia="zh-CN"/>
                </w:rPr>
                <w:t>Information Technology (Software Engineering)</w:t>
              </w:r>
            </w:hyperlink>
            <w:r w:rsidRPr="00397BD2">
              <w:rPr>
                <w:rFonts w:ascii="Calibri" w:hAnsi="Calibri"/>
                <w:sz w:val="16"/>
                <w:szCs w:val="16"/>
                <w:lang w:eastAsia="zh-CN"/>
              </w:rPr>
              <w:t xml:space="preserve">  </w:t>
            </w:r>
          </w:p>
        </w:tc>
      </w:tr>
      <w:tr w:rsidR="005074FA" w:rsidRPr="00200E4B" w14:paraId="4CA2B847" w14:textId="77777777" w:rsidTr="003073AC">
        <w:trPr>
          <w:trHeight w:val="1019"/>
          <w:jc w:val="center"/>
        </w:trPr>
        <w:tc>
          <w:tcPr>
            <w:tcW w:w="1980" w:type="dxa"/>
            <w:vMerge/>
            <w:shd w:val="clear" w:color="auto" w:fill="65D7FF"/>
          </w:tcPr>
          <w:p w14:paraId="10989715" w14:textId="77777777" w:rsidR="005074FA" w:rsidRPr="00200E4B" w:rsidRDefault="005074FA" w:rsidP="003073AC">
            <w:pPr>
              <w:jc w:val="center"/>
              <w:rPr>
                <w:rFonts w:ascii="Calibri" w:hAnsi="Calibri"/>
                <w:b/>
                <w:sz w:val="26"/>
                <w:szCs w:val="22"/>
                <w:highlight w:val="yellow"/>
                <w:lang w:eastAsia="zh-CN"/>
              </w:rPr>
            </w:pPr>
          </w:p>
        </w:tc>
        <w:tc>
          <w:tcPr>
            <w:tcW w:w="4111" w:type="dxa"/>
            <w:shd w:val="clear" w:color="auto" w:fill="auto"/>
          </w:tcPr>
          <w:p w14:paraId="48E8C82F" w14:textId="77777777" w:rsidR="005074FA" w:rsidRPr="00707CB5" w:rsidRDefault="005074FA" w:rsidP="003073AC">
            <w:pPr>
              <w:rPr>
                <w:rFonts w:ascii="Calibri" w:hAnsi="Calibri"/>
                <w:sz w:val="18"/>
                <w:szCs w:val="18"/>
                <w:lang w:eastAsia="zh-CN"/>
              </w:rPr>
            </w:pPr>
            <w:r w:rsidRPr="00707CB5">
              <w:rPr>
                <w:rFonts w:ascii="Calibri" w:hAnsi="Calibri"/>
                <w:sz w:val="18"/>
                <w:szCs w:val="18"/>
                <w:lang w:eastAsia="zh-CN"/>
              </w:rPr>
              <w:t>Units 3 and 4: a study score of at least 20 in any English; Units 1 and 2: satisfactory completion in two units (any study combination) of Maths: General Mathematics, Maths: Mathematical Methods or Maths: Specialist Mathematics or Units 3 and 4: any Mathematics.</w:t>
            </w:r>
          </w:p>
          <w:p w14:paraId="25549ED3" w14:textId="7F3B202B" w:rsidR="005074FA" w:rsidRDefault="005074FA" w:rsidP="003073AC">
            <w:pPr>
              <w:rPr>
                <w:rFonts w:ascii="Calibri" w:hAnsi="Calibri"/>
                <w:b/>
                <w:bCs/>
                <w:sz w:val="18"/>
                <w:szCs w:val="18"/>
                <w:highlight w:val="yellow"/>
                <w:lang w:eastAsia="zh-CN"/>
              </w:rPr>
            </w:pPr>
            <w:r w:rsidRPr="0021352F">
              <w:rPr>
                <w:rFonts w:ascii="Calibri" w:hAnsi="Calibri"/>
                <w:b/>
                <w:bCs/>
                <w:sz w:val="18"/>
                <w:szCs w:val="18"/>
                <w:lang w:eastAsia="zh-CN"/>
              </w:rPr>
              <w:t xml:space="preserve">2025 ATAR: N/P (Ba)**, L/N </w:t>
            </w:r>
            <w:r>
              <w:rPr>
                <w:rFonts w:ascii="Calibri" w:hAnsi="Calibri"/>
                <w:b/>
                <w:bCs/>
                <w:sz w:val="18"/>
                <w:szCs w:val="18"/>
                <w:lang w:eastAsia="zh-CN"/>
              </w:rPr>
              <w:t>(</w:t>
            </w:r>
            <w:r w:rsidRPr="0021352F">
              <w:rPr>
                <w:rFonts w:ascii="Calibri" w:hAnsi="Calibri"/>
                <w:b/>
                <w:bCs/>
                <w:sz w:val="18"/>
                <w:szCs w:val="18"/>
                <w:lang w:eastAsia="zh-CN"/>
              </w:rPr>
              <w:t>B</w:t>
            </w:r>
            <w:r>
              <w:rPr>
                <w:rFonts w:ascii="Calibri" w:hAnsi="Calibri"/>
                <w:b/>
                <w:bCs/>
                <w:sz w:val="18"/>
                <w:szCs w:val="18"/>
                <w:lang w:eastAsia="zh-CN"/>
              </w:rPr>
              <w:t>e</w:t>
            </w:r>
            <w:r w:rsidRPr="0021352F">
              <w:rPr>
                <w:rFonts w:ascii="Calibri" w:hAnsi="Calibri"/>
                <w:b/>
                <w:bCs/>
                <w:sz w:val="18"/>
                <w:szCs w:val="18"/>
                <w:lang w:eastAsia="zh-CN"/>
              </w:rPr>
              <w:t>)**</w:t>
            </w:r>
          </w:p>
          <w:p w14:paraId="3A5DBFC5" w14:textId="77777777" w:rsidR="005074FA" w:rsidRPr="00707CB5" w:rsidRDefault="005074FA" w:rsidP="003073AC">
            <w:pPr>
              <w:rPr>
                <w:rFonts w:ascii="Calibri" w:hAnsi="Calibri"/>
                <w:sz w:val="4"/>
                <w:szCs w:val="4"/>
                <w:highlight w:val="yellow"/>
                <w:lang w:eastAsia="zh-CN"/>
              </w:rPr>
            </w:pPr>
          </w:p>
        </w:tc>
        <w:tc>
          <w:tcPr>
            <w:tcW w:w="5386" w:type="dxa"/>
            <w:shd w:val="clear" w:color="auto" w:fill="auto"/>
          </w:tcPr>
          <w:p w14:paraId="3992CE78" w14:textId="77777777" w:rsidR="005074FA" w:rsidRPr="002B7A72" w:rsidRDefault="005074FA" w:rsidP="003073AC">
            <w:pPr>
              <w:rPr>
                <w:rFonts w:ascii="Calibri" w:hAnsi="Calibri"/>
                <w:b/>
                <w:bCs/>
                <w:sz w:val="16"/>
                <w:szCs w:val="16"/>
                <w:lang w:eastAsia="zh-CN"/>
              </w:rPr>
            </w:pPr>
            <w:r w:rsidRPr="002B7A72">
              <w:rPr>
                <w:rFonts w:ascii="Calibri" w:hAnsi="Calibri"/>
                <w:sz w:val="16"/>
                <w:szCs w:val="16"/>
                <w:lang w:eastAsia="zh-CN"/>
              </w:rPr>
              <w:t>Mainframe (a unique worldwide offering via few universities), Artificial Intelligence and Data Science, Business Analysis, Cyber Security, and Software Engineering, Professional Practice.</w:t>
            </w:r>
            <w:r w:rsidRPr="002B7A72">
              <w:rPr>
                <w:rFonts w:ascii="Calibri" w:hAnsi="Calibri"/>
                <w:sz w:val="16"/>
                <w:szCs w:val="16"/>
                <w:lang w:eastAsia="zh-CN"/>
              </w:rPr>
              <w:br/>
            </w:r>
            <w:r w:rsidRPr="002B7A72">
              <w:rPr>
                <w:rFonts w:ascii="Calibri" w:hAnsi="Calibri"/>
                <w:sz w:val="16"/>
                <w:szCs w:val="16"/>
                <w:lang w:eastAsia="zh-CN"/>
              </w:rPr>
              <w:br/>
            </w:r>
          </w:p>
          <w:p w14:paraId="5007ACA2" w14:textId="77777777" w:rsidR="005074FA" w:rsidRPr="002B7A72" w:rsidRDefault="005074FA" w:rsidP="003073AC">
            <w:pPr>
              <w:rPr>
                <w:rFonts w:ascii="Calibri" w:hAnsi="Calibri"/>
                <w:b/>
                <w:bCs/>
                <w:sz w:val="16"/>
                <w:szCs w:val="16"/>
                <w:lang w:eastAsia="zh-CN"/>
              </w:rPr>
            </w:pPr>
          </w:p>
          <w:p w14:paraId="517690ED" w14:textId="77777777" w:rsidR="005074FA" w:rsidRPr="002B7A72" w:rsidRDefault="005074FA" w:rsidP="003073AC">
            <w:pPr>
              <w:rPr>
                <w:rFonts w:ascii="Calibri" w:hAnsi="Calibri"/>
                <w:sz w:val="16"/>
                <w:szCs w:val="16"/>
                <w:lang w:eastAsia="zh-CN"/>
              </w:rPr>
            </w:pPr>
            <w:r w:rsidRPr="002B7A72">
              <w:rPr>
                <w:rFonts w:ascii="Calibri" w:hAnsi="Calibri"/>
                <w:b/>
                <w:bCs/>
                <w:sz w:val="16"/>
                <w:szCs w:val="16"/>
                <w:lang w:eastAsia="zh-CN"/>
              </w:rPr>
              <w:t>**</w:t>
            </w:r>
            <w:r w:rsidRPr="002B7A72">
              <w:rPr>
                <w:rFonts w:ascii="Calibri" w:hAnsi="Calibri"/>
                <w:sz w:val="16"/>
                <w:szCs w:val="16"/>
                <w:lang w:eastAsia="zh-CN"/>
              </w:rPr>
              <w:t>Combine study and practical industry experience. Through the degree you'll also become job-ready through our career development units, and complete 1600 hours of paid industry placement through Federation Co-op.</w:t>
            </w:r>
          </w:p>
        </w:tc>
      </w:tr>
      <w:tr w:rsidR="005074FA" w:rsidRPr="00200E4B" w14:paraId="3568B98F" w14:textId="77777777" w:rsidTr="003073AC">
        <w:trPr>
          <w:trHeight w:val="845"/>
          <w:jc w:val="center"/>
        </w:trPr>
        <w:tc>
          <w:tcPr>
            <w:tcW w:w="1980" w:type="dxa"/>
            <w:shd w:val="clear" w:color="auto" w:fill="65D7FF"/>
          </w:tcPr>
          <w:p w14:paraId="19845004" w14:textId="77777777" w:rsidR="005074FA" w:rsidRPr="002B7A72" w:rsidRDefault="005074FA" w:rsidP="003073AC">
            <w:pPr>
              <w:jc w:val="center"/>
              <w:rPr>
                <w:rFonts w:ascii="Calibri" w:hAnsi="Calibri"/>
                <w:b/>
                <w:sz w:val="26"/>
                <w:szCs w:val="22"/>
                <w:lang w:val="fr-FR" w:eastAsia="zh-CN"/>
              </w:rPr>
            </w:pPr>
            <w:r w:rsidRPr="002B7A72">
              <w:rPr>
                <w:rFonts w:ascii="Calibri" w:hAnsi="Calibri"/>
                <w:b/>
                <w:sz w:val="26"/>
                <w:szCs w:val="22"/>
                <w:lang w:val="fr-FR" w:eastAsia="zh-CN"/>
              </w:rPr>
              <w:t xml:space="preserve">LA TROBE </w:t>
            </w:r>
          </w:p>
          <w:p w14:paraId="03FE633A" w14:textId="77777777" w:rsidR="005074FA" w:rsidRPr="002B7A72" w:rsidRDefault="005074FA" w:rsidP="003073AC">
            <w:pPr>
              <w:jc w:val="center"/>
              <w:rPr>
                <w:rFonts w:ascii="Calibri" w:hAnsi="Calibri"/>
                <w:bCs/>
                <w:sz w:val="16"/>
                <w:szCs w:val="12"/>
                <w:lang w:val="fr-FR" w:eastAsia="zh-CN"/>
              </w:rPr>
            </w:pPr>
            <w:r w:rsidRPr="002B7A72">
              <w:rPr>
                <w:rFonts w:ascii="Calibri" w:hAnsi="Calibri"/>
                <w:bCs/>
                <w:sz w:val="16"/>
                <w:szCs w:val="12"/>
                <w:lang w:val="fr-FR" w:eastAsia="zh-CN"/>
              </w:rPr>
              <w:t>B – Bendigo</w:t>
            </w:r>
            <w:r w:rsidRPr="002B7A72">
              <w:rPr>
                <w:rFonts w:ascii="Calibri" w:hAnsi="Calibri"/>
                <w:bCs/>
                <w:sz w:val="16"/>
                <w:szCs w:val="12"/>
                <w:lang w:val="fr-FR" w:eastAsia="zh-CN"/>
              </w:rPr>
              <w:br/>
              <w:t>M – Melbourne</w:t>
            </w:r>
          </w:p>
          <w:p w14:paraId="51315D45" w14:textId="77777777" w:rsidR="005074FA" w:rsidRPr="002B7A72" w:rsidRDefault="005074FA" w:rsidP="003073AC">
            <w:pPr>
              <w:jc w:val="center"/>
              <w:rPr>
                <w:rFonts w:ascii="Calibri" w:hAnsi="Calibri"/>
                <w:bCs/>
                <w:sz w:val="4"/>
                <w:szCs w:val="2"/>
                <w:lang w:val="fr-FR" w:eastAsia="zh-CN"/>
              </w:rPr>
            </w:pPr>
            <w:r w:rsidRPr="002B7A72">
              <w:rPr>
                <w:rFonts w:ascii="Calibri" w:hAnsi="Calibri"/>
                <w:bCs/>
                <w:sz w:val="16"/>
                <w:szCs w:val="12"/>
                <w:lang w:val="fr-FR" w:eastAsia="zh-CN"/>
              </w:rPr>
              <w:br/>
            </w:r>
          </w:p>
        </w:tc>
        <w:tc>
          <w:tcPr>
            <w:tcW w:w="4111" w:type="dxa"/>
            <w:shd w:val="clear" w:color="auto" w:fill="auto"/>
          </w:tcPr>
          <w:p w14:paraId="6DD3F88E" w14:textId="77777777" w:rsidR="005074FA" w:rsidRPr="00B00A91" w:rsidRDefault="005074FA" w:rsidP="003073AC">
            <w:pPr>
              <w:rPr>
                <w:rFonts w:ascii="Calibri" w:hAnsi="Calibri"/>
                <w:sz w:val="18"/>
                <w:szCs w:val="18"/>
                <w:lang w:eastAsia="zh-CN"/>
              </w:rPr>
            </w:pPr>
            <w:r w:rsidRPr="00B00A91">
              <w:rPr>
                <w:rFonts w:ascii="Calibri" w:hAnsi="Calibri"/>
                <w:sz w:val="18"/>
                <w:szCs w:val="18"/>
                <w:lang w:eastAsia="zh-CN"/>
              </w:rPr>
              <w:t>Units 3 and 4: a study score of at least 25 in English (EAL) or at least 20 in English other than EAL.</w:t>
            </w:r>
          </w:p>
          <w:p w14:paraId="77F34D47" w14:textId="4D8EED87" w:rsidR="005074FA" w:rsidRPr="00200E4B" w:rsidRDefault="005074FA" w:rsidP="003073AC">
            <w:pPr>
              <w:rPr>
                <w:rFonts w:ascii="Calibri" w:hAnsi="Calibri"/>
                <w:sz w:val="4"/>
                <w:szCs w:val="6"/>
                <w:highlight w:val="yellow"/>
                <w:lang w:eastAsia="zh-CN"/>
              </w:rPr>
            </w:pPr>
            <w:r>
              <w:rPr>
                <w:rFonts w:ascii="Calibri" w:hAnsi="Calibri"/>
                <w:b/>
                <w:sz w:val="18"/>
                <w:szCs w:val="20"/>
                <w:lang w:eastAsia="zh-CN"/>
              </w:rPr>
              <w:br/>
            </w:r>
            <w:r w:rsidRPr="00B00A91">
              <w:rPr>
                <w:rFonts w:ascii="Calibri" w:hAnsi="Calibri"/>
                <w:b/>
                <w:sz w:val="18"/>
                <w:szCs w:val="20"/>
                <w:lang w:eastAsia="zh-CN"/>
              </w:rPr>
              <w:t>2025 ATAR: 58.50 (B), 55.05 (M)</w:t>
            </w:r>
          </w:p>
        </w:tc>
        <w:tc>
          <w:tcPr>
            <w:tcW w:w="5386" w:type="dxa"/>
            <w:shd w:val="clear" w:color="auto" w:fill="auto"/>
          </w:tcPr>
          <w:p w14:paraId="4BE899FF" w14:textId="77777777" w:rsidR="005074FA" w:rsidRPr="00285C41" w:rsidRDefault="005074FA" w:rsidP="003073AC">
            <w:pPr>
              <w:rPr>
                <w:rFonts w:ascii="Calibri" w:hAnsi="Calibri"/>
                <w:sz w:val="16"/>
                <w:szCs w:val="16"/>
                <w:lang w:eastAsia="zh-CN"/>
              </w:rPr>
            </w:pPr>
            <w:r w:rsidRPr="00285C41">
              <w:rPr>
                <w:rFonts w:ascii="Calibri" w:hAnsi="Calibri"/>
                <w:sz w:val="16"/>
                <w:szCs w:val="16"/>
                <w:lang w:eastAsia="zh-CN"/>
              </w:rPr>
              <w:t>Artificial intelligence (Melbourne), Cloud analytics (Melbourne, and Sydney), Data science (Melbourne), Information systems (Melbourne), Network engineering (Melbourne), Software engineering (Bendigo, Melbourne, and Sydney).</w:t>
            </w:r>
          </w:p>
        </w:tc>
      </w:tr>
      <w:tr w:rsidR="005074FA" w:rsidRPr="00200E4B" w14:paraId="73997A8D" w14:textId="77777777" w:rsidTr="003073AC">
        <w:trPr>
          <w:trHeight w:val="1860"/>
          <w:jc w:val="center"/>
        </w:trPr>
        <w:tc>
          <w:tcPr>
            <w:tcW w:w="1980" w:type="dxa"/>
            <w:shd w:val="clear" w:color="auto" w:fill="65D7FF"/>
          </w:tcPr>
          <w:p w14:paraId="0DA36856" w14:textId="77777777" w:rsidR="005074FA" w:rsidRPr="002B7A72" w:rsidRDefault="005074FA" w:rsidP="003073AC">
            <w:pPr>
              <w:jc w:val="center"/>
              <w:rPr>
                <w:rFonts w:ascii="Calibri" w:hAnsi="Calibri"/>
                <w:b/>
                <w:sz w:val="26"/>
                <w:szCs w:val="22"/>
                <w:lang w:eastAsia="zh-CN"/>
              </w:rPr>
            </w:pPr>
            <w:r w:rsidRPr="002B7A72">
              <w:rPr>
                <w:rFonts w:ascii="Calibri" w:hAnsi="Calibri"/>
                <w:b/>
                <w:sz w:val="26"/>
                <w:szCs w:val="22"/>
                <w:lang w:eastAsia="zh-CN"/>
              </w:rPr>
              <w:t xml:space="preserve">MONASH </w:t>
            </w:r>
          </w:p>
          <w:p w14:paraId="50E6665C" w14:textId="77777777" w:rsidR="005074FA" w:rsidRPr="00200E4B" w:rsidRDefault="005074FA" w:rsidP="003073AC">
            <w:pPr>
              <w:jc w:val="center"/>
              <w:rPr>
                <w:rFonts w:ascii="Calibri" w:hAnsi="Calibri"/>
                <w:b/>
                <w:sz w:val="26"/>
                <w:szCs w:val="22"/>
                <w:highlight w:val="yellow"/>
                <w:lang w:eastAsia="zh-CN"/>
              </w:rPr>
            </w:pPr>
            <w:r w:rsidRPr="002B7A72">
              <w:rPr>
                <w:rFonts w:ascii="Calibri" w:hAnsi="Calibri"/>
                <w:bCs/>
                <w:sz w:val="16"/>
                <w:szCs w:val="12"/>
                <w:lang w:eastAsia="zh-CN"/>
              </w:rPr>
              <w:t>C - Clayton</w:t>
            </w:r>
          </w:p>
        </w:tc>
        <w:tc>
          <w:tcPr>
            <w:tcW w:w="4111" w:type="dxa"/>
            <w:shd w:val="clear" w:color="auto" w:fill="auto"/>
          </w:tcPr>
          <w:p w14:paraId="31F1BD53" w14:textId="5F442A00" w:rsidR="005074FA" w:rsidRPr="00200E4B" w:rsidRDefault="005074FA" w:rsidP="003073AC">
            <w:pPr>
              <w:rPr>
                <w:rFonts w:ascii="Calibri" w:hAnsi="Calibri"/>
                <w:b/>
                <w:sz w:val="18"/>
                <w:szCs w:val="18"/>
                <w:highlight w:val="yellow"/>
                <w:lang w:eastAsia="zh-CN"/>
              </w:rPr>
            </w:pPr>
            <w:r w:rsidRPr="002B7A72">
              <w:rPr>
                <w:rFonts w:ascii="Calibri" w:hAnsi="Calibri"/>
                <w:sz w:val="18"/>
                <w:szCs w:val="18"/>
                <w:lang w:eastAsia="zh-CN"/>
              </w:rPr>
              <w:t>Units 1 and 2: satisfactory completion in two units (any study combination) of Maths: General Mathematics, Maths: Mathematical Methods or Maths: Specialist Mathematics or Units 3 and 4: any Mathematics; Units 3 and 4: a study score of at least 25 in English (EAL) or at least 25 in English other than EAL.</w:t>
            </w:r>
            <w:r w:rsidRPr="00200E4B">
              <w:rPr>
                <w:rFonts w:ascii="Calibri" w:hAnsi="Calibri"/>
                <w:sz w:val="18"/>
                <w:szCs w:val="18"/>
                <w:highlight w:val="yellow"/>
                <w:lang w:eastAsia="zh-CN"/>
              </w:rPr>
              <w:br/>
            </w:r>
            <w:r w:rsidRPr="000064E4">
              <w:rPr>
                <w:rFonts w:ascii="Calibri" w:hAnsi="Calibri"/>
                <w:b/>
                <w:sz w:val="18"/>
                <w:szCs w:val="18"/>
                <w:lang w:eastAsia="zh-CN"/>
              </w:rPr>
              <w:t>2025 ATAR: 75.00 (Cl)</w:t>
            </w:r>
          </w:p>
          <w:p w14:paraId="21F8F431" w14:textId="77777777" w:rsidR="005074FA" w:rsidRPr="00200E4B" w:rsidRDefault="005074FA" w:rsidP="003073AC">
            <w:pPr>
              <w:rPr>
                <w:rFonts w:ascii="Calibri" w:hAnsi="Calibri"/>
                <w:b/>
                <w:sz w:val="6"/>
                <w:szCs w:val="6"/>
                <w:highlight w:val="yellow"/>
                <w:lang w:eastAsia="zh-CN"/>
              </w:rPr>
            </w:pPr>
          </w:p>
        </w:tc>
        <w:tc>
          <w:tcPr>
            <w:tcW w:w="5386" w:type="dxa"/>
            <w:shd w:val="clear" w:color="auto" w:fill="auto"/>
          </w:tcPr>
          <w:p w14:paraId="66BCC9E0" w14:textId="77777777" w:rsidR="005074FA" w:rsidRPr="002B7A72" w:rsidRDefault="005074FA" w:rsidP="003073AC">
            <w:pPr>
              <w:rPr>
                <w:rFonts w:ascii="Calibri" w:hAnsi="Calibri"/>
                <w:sz w:val="16"/>
                <w:szCs w:val="16"/>
                <w:lang w:eastAsia="zh-CN"/>
              </w:rPr>
            </w:pPr>
            <w:r w:rsidRPr="002B7A72">
              <w:rPr>
                <w:rFonts w:ascii="Calibri" w:hAnsi="Calibri"/>
                <w:sz w:val="16"/>
                <w:szCs w:val="16"/>
                <w:lang w:eastAsia="zh-CN"/>
              </w:rPr>
              <w:t>3D modelling and animation (minor), Applied cybersecurity, Business information systems, Computer programming, Computer science (minor), Computing, Data science (minor), Games and immersive media, Games design (minor), Games development (minor), Human-computer interaction (minor), Information management, Information technology, Mobile apps development (minor), Software development, Software engineering (minor), Web development (minor).</w:t>
            </w:r>
          </w:p>
        </w:tc>
      </w:tr>
      <w:tr w:rsidR="005074FA" w:rsidRPr="00200E4B" w14:paraId="22A13676" w14:textId="77777777" w:rsidTr="003073AC">
        <w:trPr>
          <w:trHeight w:val="1133"/>
          <w:jc w:val="center"/>
        </w:trPr>
        <w:tc>
          <w:tcPr>
            <w:tcW w:w="1980" w:type="dxa"/>
            <w:shd w:val="clear" w:color="auto" w:fill="65D7FF"/>
          </w:tcPr>
          <w:p w14:paraId="61FF6DCE" w14:textId="77777777" w:rsidR="005074FA" w:rsidRPr="001B7A04" w:rsidRDefault="005074FA" w:rsidP="003073AC">
            <w:pPr>
              <w:jc w:val="center"/>
              <w:rPr>
                <w:rFonts w:ascii="Calibri" w:hAnsi="Calibri"/>
                <w:b/>
                <w:sz w:val="26"/>
                <w:szCs w:val="22"/>
                <w:lang w:eastAsia="zh-CN"/>
              </w:rPr>
            </w:pPr>
            <w:r w:rsidRPr="001B7A04">
              <w:rPr>
                <w:rFonts w:ascii="Calibri" w:hAnsi="Calibri"/>
                <w:b/>
                <w:sz w:val="26"/>
                <w:szCs w:val="22"/>
                <w:lang w:eastAsia="zh-CN"/>
              </w:rPr>
              <w:t xml:space="preserve">RMIT </w:t>
            </w:r>
          </w:p>
          <w:p w14:paraId="1F2457F9" w14:textId="77777777" w:rsidR="005074FA" w:rsidRPr="001B7A04" w:rsidRDefault="005074FA" w:rsidP="003073AC">
            <w:pPr>
              <w:jc w:val="center"/>
              <w:rPr>
                <w:rFonts w:ascii="Calibri" w:hAnsi="Calibri"/>
                <w:bCs/>
                <w:sz w:val="16"/>
                <w:szCs w:val="12"/>
                <w:lang w:eastAsia="zh-CN"/>
              </w:rPr>
            </w:pPr>
            <w:r w:rsidRPr="001B7A04">
              <w:rPr>
                <w:rFonts w:ascii="Calibri" w:hAnsi="Calibri"/>
                <w:bCs/>
                <w:sz w:val="16"/>
                <w:szCs w:val="12"/>
                <w:lang w:eastAsia="zh-CN"/>
              </w:rPr>
              <w:t>C – City</w:t>
            </w:r>
          </w:p>
          <w:p w14:paraId="504FA0A8" w14:textId="77777777" w:rsidR="005074FA" w:rsidRPr="001B7A04" w:rsidRDefault="005074FA" w:rsidP="003073AC">
            <w:pPr>
              <w:jc w:val="center"/>
              <w:rPr>
                <w:rFonts w:ascii="Calibri" w:hAnsi="Calibri"/>
                <w:bCs/>
                <w:sz w:val="16"/>
                <w:szCs w:val="12"/>
                <w:lang w:eastAsia="zh-CN"/>
              </w:rPr>
            </w:pPr>
          </w:p>
          <w:p w14:paraId="19D32586" w14:textId="77777777" w:rsidR="005074FA" w:rsidRPr="001B7A04" w:rsidRDefault="005074FA" w:rsidP="003073AC">
            <w:pPr>
              <w:jc w:val="center"/>
              <w:rPr>
                <w:rFonts w:ascii="Calibri" w:hAnsi="Calibri"/>
                <w:bCs/>
                <w:sz w:val="16"/>
                <w:szCs w:val="12"/>
                <w:lang w:eastAsia="zh-CN"/>
              </w:rPr>
            </w:pPr>
          </w:p>
          <w:p w14:paraId="54534D03" w14:textId="77777777" w:rsidR="005074FA" w:rsidRPr="001B7A04" w:rsidRDefault="005074FA" w:rsidP="003073AC">
            <w:pPr>
              <w:jc w:val="center"/>
              <w:rPr>
                <w:rFonts w:ascii="Calibri" w:hAnsi="Calibri"/>
                <w:bCs/>
                <w:sz w:val="16"/>
                <w:szCs w:val="12"/>
                <w:lang w:eastAsia="zh-CN"/>
              </w:rPr>
            </w:pPr>
          </w:p>
          <w:p w14:paraId="1ABE42EF" w14:textId="77777777" w:rsidR="005074FA" w:rsidRPr="001B7A04" w:rsidRDefault="005074FA" w:rsidP="003073AC">
            <w:pPr>
              <w:jc w:val="center"/>
              <w:rPr>
                <w:rFonts w:ascii="Calibri" w:hAnsi="Calibri"/>
                <w:bCs/>
                <w:sz w:val="16"/>
                <w:szCs w:val="12"/>
                <w:lang w:eastAsia="zh-CN"/>
              </w:rPr>
            </w:pPr>
          </w:p>
          <w:p w14:paraId="101A924F" w14:textId="77777777" w:rsidR="005074FA" w:rsidRPr="001B7A04" w:rsidRDefault="005074FA" w:rsidP="003073AC">
            <w:pPr>
              <w:jc w:val="center"/>
              <w:rPr>
                <w:rFonts w:ascii="Calibri" w:hAnsi="Calibri"/>
                <w:b/>
                <w:sz w:val="26"/>
                <w:szCs w:val="22"/>
                <w:lang w:eastAsia="zh-CN"/>
              </w:rPr>
            </w:pPr>
            <w:r w:rsidRPr="00190BC2">
              <w:rPr>
                <w:rFonts w:ascii="Calibri" w:hAnsi="Calibri"/>
                <w:b/>
                <w:sz w:val="18"/>
                <w:szCs w:val="14"/>
                <w:lang w:eastAsia="zh-CN"/>
              </w:rPr>
              <w:t>**</w:t>
            </w:r>
            <w:r w:rsidRPr="001B7A04">
              <w:rPr>
                <w:rFonts w:ascii="Calibri" w:hAnsi="Calibri"/>
                <w:b/>
                <w:sz w:val="16"/>
                <w:szCs w:val="12"/>
                <w:lang w:eastAsia="zh-CN"/>
              </w:rPr>
              <w:t xml:space="preserve"> </w:t>
            </w:r>
            <w:hyperlink r:id="rId41" w:history="1">
              <w:r w:rsidRPr="001B7A04">
                <w:rPr>
                  <w:rStyle w:val="Hyperlink"/>
                  <w:rFonts w:ascii="Calibri" w:hAnsi="Calibri"/>
                  <w:b/>
                  <w:sz w:val="16"/>
                  <w:szCs w:val="12"/>
                  <w:lang w:eastAsia="zh-CN"/>
                </w:rPr>
                <w:t>Professional Degree</w:t>
              </w:r>
            </w:hyperlink>
            <w:r w:rsidRPr="001B7A04">
              <w:rPr>
                <w:rFonts w:ascii="Calibri" w:hAnsi="Calibri"/>
                <w:b/>
                <w:sz w:val="16"/>
                <w:szCs w:val="12"/>
                <w:lang w:eastAsia="zh-CN"/>
              </w:rPr>
              <w:t xml:space="preserve"> </w:t>
            </w:r>
          </w:p>
        </w:tc>
        <w:tc>
          <w:tcPr>
            <w:tcW w:w="4111" w:type="dxa"/>
            <w:shd w:val="clear" w:color="auto" w:fill="auto"/>
          </w:tcPr>
          <w:p w14:paraId="666B9F1D" w14:textId="77777777" w:rsidR="005074FA" w:rsidRPr="001B7A04" w:rsidRDefault="005074FA" w:rsidP="003073AC">
            <w:pPr>
              <w:rPr>
                <w:rFonts w:ascii="Calibri" w:hAnsi="Calibri"/>
                <w:sz w:val="18"/>
                <w:szCs w:val="18"/>
                <w:lang w:eastAsia="zh-CN"/>
              </w:rPr>
            </w:pPr>
            <w:r w:rsidRPr="001B7A04">
              <w:rPr>
                <w:rFonts w:ascii="Calibri" w:hAnsi="Calibri"/>
                <w:sz w:val="18"/>
                <w:szCs w:val="18"/>
                <w:lang w:eastAsia="zh-CN"/>
              </w:rPr>
              <w:t>Units 3 and 4: a study score of at least 27 in English (EAL) or at least 25 in English other than EAL; Units 3 and 4: a study score of at least 20 in one of Maths: General Mathematics, Maths: Mathematical Methods or Maths: Specialist Mathematics.</w:t>
            </w:r>
          </w:p>
          <w:p w14:paraId="49C40123" w14:textId="77777777" w:rsidR="005074FA" w:rsidRPr="00200E4B" w:rsidRDefault="005074FA" w:rsidP="003073AC">
            <w:pPr>
              <w:rPr>
                <w:rFonts w:ascii="Calibri" w:hAnsi="Calibri"/>
                <w:b/>
                <w:sz w:val="18"/>
                <w:szCs w:val="18"/>
                <w:highlight w:val="yellow"/>
                <w:lang w:eastAsia="zh-CN"/>
              </w:rPr>
            </w:pPr>
            <w:r w:rsidRPr="00200E4B">
              <w:rPr>
                <w:rFonts w:ascii="Calibri" w:hAnsi="Calibri"/>
                <w:b/>
                <w:sz w:val="18"/>
                <w:szCs w:val="18"/>
                <w:highlight w:val="yellow"/>
                <w:lang w:eastAsia="zh-CN"/>
              </w:rPr>
              <w:br/>
            </w:r>
            <w:r w:rsidRPr="000064E4">
              <w:rPr>
                <w:rFonts w:ascii="Calibri" w:hAnsi="Calibri"/>
                <w:b/>
                <w:sz w:val="18"/>
                <w:szCs w:val="18"/>
                <w:lang w:eastAsia="zh-CN"/>
              </w:rPr>
              <w:t>2025 ATAR: 70.30 (C); 2025 ATAR: 8</w:t>
            </w:r>
            <w:r>
              <w:rPr>
                <w:rFonts w:ascii="Calibri" w:hAnsi="Calibri"/>
                <w:b/>
                <w:sz w:val="18"/>
                <w:szCs w:val="18"/>
                <w:lang w:eastAsia="zh-CN"/>
              </w:rPr>
              <w:t>3.80</w:t>
            </w:r>
            <w:r w:rsidRPr="000064E4">
              <w:rPr>
                <w:rFonts w:ascii="Calibri" w:hAnsi="Calibri"/>
                <w:b/>
                <w:sz w:val="18"/>
                <w:szCs w:val="18"/>
                <w:lang w:eastAsia="zh-CN"/>
              </w:rPr>
              <w:t xml:space="preserve"> (C) **</w:t>
            </w:r>
          </w:p>
          <w:p w14:paraId="7F6C813D" w14:textId="77777777" w:rsidR="005074FA" w:rsidRPr="00200E4B" w:rsidRDefault="005074FA" w:rsidP="003073AC">
            <w:pPr>
              <w:rPr>
                <w:rFonts w:ascii="Calibri" w:hAnsi="Calibri"/>
                <w:b/>
                <w:sz w:val="6"/>
                <w:szCs w:val="6"/>
                <w:highlight w:val="yellow"/>
                <w:lang w:eastAsia="zh-CN"/>
              </w:rPr>
            </w:pPr>
          </w:p>
        </w:tc>
        <w:tc>
          <w:tcPr>
            <w:tcW w:w="5386" w:type="dxa"/>
            <w:shd w:val="clear" w:color="auto" w:fill="auto"/>
          </w:tcPr>
          <w:p w14:paraId="00A70616" w14:textId="77777777" w:rsidR="005074FA" w:rsidRPr="00200E4B" w:rsidRDefault="005074FA" w:rsidP="003073AC">
            <w:pPr>
              <w:rPr>
                <w:rFonts w:ascii="Calibri" w:hAnsi="Calibri"/>
                <w:sz w:val="16"/>
                <w:szCs w:val="16"/>
                <w:highlight w:val="yellow"/>
                <w:lang w:eastAsia="zh-CN"/>
              </w:rPr>
            </w:pPr>
            <w:r w:rsidRPr="001B7A04">
              <w:rPr>
                <w:rFonts w:ascii="Calibri" w:hAnsi="Calibri"/>
                <w:sz w:val="16"/>
                <w:szCs w:val="16"/>
                <w:lang w:eastAsia="zh-CN"/>
              </w:rPr>
              <w:t>Agile software development &amp; Dev Ops, Business IT, Cyber security, Data networks, Database administration, Databases, Graphics, Information technology, Internet technology, Mobile programming, Networks and data communications, Object-oriented modelling, Object-oriented programming, Problem solving, Professional practice, Programming, Programming (.Net, Java, PHP, Python), Project Management, Security, System administration.</w:t>
            </w:r>
            <w:r w:rsidRPr="001B7A04">
              <w:rPr>
                <w:rFonts w:ascii="Calibri" w:hAnsi="Calibri"/>
                <w:sz w:val="16"/>
                <w:szCs w:val="16"/>
                <w:lang w:eastAsia="zh-CN"/>
              </w:rPr>
              <w:br/>
            </w:r>
            <w:r w:rsidRPr="00200E4B">
              <w:rPr>
                <w:rFonts w:ascii="Calibri" w:hAnsi="Calibri"/>
                <w:sz w:val="16"/>
                <w:szCs w:val="16"/>
                <w:highlight w:val="yellow"/>
                <w:lang w:eastAsia="zh-CN"/>
              </w:rPr>
              <w:br/>
            </w:r>
            <w:r w:rsidRPr="00E61630">
              <w:rPr>
                <w:rFonts w:ascii="Calibri" w:hAnsi="Calibri"/>
                <w:b/>
                <w:sz w:val="18"/>
                <w:szCs w:val="14"/>
                <w:lang w:eastAsia="zh-CN"/>
              </w:rPr>
              <w:t>**</w:t>
            </w:r>
            <w:r w:rsidRPr="00E61630">
              <w:rPr>
                <w:rFonts w:ascii="Calibri" w:hAnsi="Calibri"/>
                <w:sz w:val="16"/>
                <w:szCs w:val="16"/>
                <w:lang w:eastAsia="zh-CN"/>
              </w:rPr>
              <w:t>Industry Internship in the 4</w:t>
            </w:r>
            <w:r w:rsidRPr="00E61630">
              <w:rPr>
                <w:rFonts w:ascii="Calibri" w:hAnsi="Calibri"/>
                <w:sz w:val="16"/>
                <w:szCs w:val="16"/>
                <w:vertAlign w:val="superscript"/>
                <w:lang w:eastAsia="zh-CN"/>
              </w:rPr>
              <w:t>th</w:t>
            </w:r>
            <w:r w:rsidRPr="00E61630">
              <w:rPr>
                <w:rFonts w:ascii="Calibri" w:hAnsi="Calibri"/>
                <w:sz w:val="16"/>
                <w:szCs w:val="16"/>
                <w:lang w:eastAsia="zh-CN"/>
              </w:rPr>
              <w:t xml:space="preserve"> year</w:t>
            </w:r>
          </w:p>
        </w:tc>
      </w:tr>
      <w:tr w:rsidR="005074FA" w:rsidRPr="00200E4B" w14:paraId="24286396" w14:textId="77777777" w:rsidTr="005074FA">
        <w:trPr>
          <w:trHeight w:val="905"/>
          <w:jc w:val="center"/>
        </w:trPr>
        <w:tc>
          <w:tcPr>
            <w:tcW w:w="1980" w:type="dxa"/>
            <w:shd w:val="clear" w:color="auto" w:fill="65D7FF"/>
          </w:tcPr>
          <w:p w14:paraId="1DB316C0" w14:textId="77777777" w:rsidR="005074FA" w:rsidRPr="00572677" w:rsidRDefault="005074FA" w:rsidP="003073AC">
            <w:pPr>
              <w:jc w:val="center"/>
              <w:rPr>
                <w:rFonts w:ascii="Calibri" w:hAnsi="Calibri"/>
                <w:b/>
                <w:sz w:val="26"/>
                <w:szCs w:val="22"/>
                <w:lang w:eastAsia="zh-CN"/>
              </w:rPr>
            </w:pPr>
            <w:r w:rsidRPr="00572677">
              <w:rPr>
                <w:rFonts w:ascii="Calibri" w:hAnsi="Calibri"/>
                <w:b/>
                <w:sz w:val="26"/>
                <w:szCs w:val="22"/>
                <w:lang w:eastAsia="zh-CN"/>
              </w:rPr>
              <w:t xml:space="preserve">SWINBURNE </w:t>
            </w:r>
          </w:p>
          <w:p w14:paraId="7A7C8678" w14:textId="77777777" w:rsidR="005074FA" w:rsidRPr="00572677" w:rsidRDefault="005074FA" w:rsidP="003073AC">
            <w:pPr>
              <w:jc w:val="center"/>
              <w:rPr>
                <w:rFonts w:ascii="Calibri" w:hAnsi="Calibri"/>
                <w:b/>
                <w:sz w:val="26"/>
                <w:szCs w:val="22"/>
                <w:lang w:eastAsia="zh-CN"/>
              </w:rPr>
            </w:pPr>
            <w:r w:rsidRPr="00572677">
              <w:rPr>
                <w:rFonts w:ascii="Calibri" w:hAnsi="Calibri"/>
                <w:bCs/>
                <w:sz w:val="16"/>
                <w:szCs w:val="12"/>
                <w:lang w:eastAsia="zh-CN"/>
              </w:rPr>
              <w:t>H - Hawthorn</w:t>
            </w:r>
          </w:p>
        </w:tc>
        <w:tc>
          <w:tcPr>
            <w:tcW w:w="4111" w:type="dxa"/>
            <w:shd w:val="clear" w:color="auto" w:fill="auto"/>
          </w:tcPr>
          <w:p w14:paraId="24D32834" w14:textId="63702095" w:rsidR="005074FA" w:rsidRPr="005074FA" w:rsidRDefault="005074FA" w:rsidP="003073AC">
            <w:pPr>
              <w:rPr>
                <w:rFonts w:ascii="Calibri" w:hAnsi="Calibri"/>
                <w:sz w:val="18"/>
                <w:szCs w:val="20"/>
                <w:lang w:eastAsia="zh-CN"/>
              </w:rPr>
            </w:pPr>
            <w:r w:rsidRPr="00572677">
              <w:rPr>
                <w:rFonts w:ascii="Calibri" w:hAnsi="Calibri"/>
                <w:sz w:val="18"/>
                <w:szCs w:val="20"/>
                <w:lang w:eastAsia="zh-CN"/>
              </w:rPr>
              <w:t>Units 3 and 4: a study score of at least 30 in English as an Additional Language (EAL) or at least 25 in English other than EAL.</w:t>
            </w:r>
            <w:r w:rsidRPr="00200E4B">
              <w:rPr>
                <w:rFonts w:ascii="Calibri" w:hAnsi="Calibri"/>
                <w:sz w:val="18"/>
                <w:szCs w:val="20"/>
                <w:highlight w:val="yellow"/>
                <w:lang w:eastAsia="zh-CN"/>
              </w:rPr>
              <w:br/>
            </w:r>
            <w:r w:rsidRPr="006E3CAD">
              <w:rPr>
                <w:rFonts w:ascii="Calibri" w:hAnsi="Calibri"/>
                <w:b/>
                <w:sz w:val="18"/>
                <w:szCs w:val="20"/>
                <w:lang w:eastAsia="zh-CN"/>
              </w:rPr>
              <w:t>2025 ATAR: L/N (H)</w:t>
            </w:r>
          </w:p>
        </w:tc>
        <w:tc>
          <w:tcPr>
            <w:tcW w:w="5386" w:type="dxa"/>
            <w:shd w:val="clear" w:color="auto" w:fill="auto"/>
          </w:tcPr>
          <w:p w14:paraId="53BA10EE" w14:textId="77777777" w:rsidR="005074FA" w:rsidRPr="00200E4B" w:rsidRDefault="005074FA" w:rsidP="003073AC">
            <w:pPr>
              <w:rPr>
                <w:rFonts w:ascii="Calibri" w:hAnsi="Calibri"/>
                <w:sz w:val="16"/>
                <w:szCs w:val="16"/>
                <w:highlight w:val="yellow"/>
                <w:lang w:eastAsia="zh-CN"/>
              </w:rPr>
            </w:pPr>
            <w:r w:rsidRPr="00572677">
              <w:rPr>
                <w:rFonts w:ascii="Calibri" w:hAnsi="Calibri"/>
                <w:sz w:val="16"/>
                <w:szCs w:val="16"/>
                <w:lang w:eastAsia="zh-CN"/>
              </w:rPr>
              <w:t>Information technology, Network technology, Software technology.</w:t>
            </w:r>
          </w:p>
        </w:tc>
      </w:tr>
      <w:tr w:rsidR="005074FA" w:rsidRPr="00200E4B" w14:paraId="3E57BF7A" w14:textId="77777777" w:rsidTr="003073AC">
        <w:trPr>
          <w:trHeight w:val="558"/>
          <w:jc w:val="center"/>
        </w:trPr>
        <w:tc>
          <w:tcPr>
            <w:tcW w:w="1980" w:type="dxa"/>
            <w:shd w:val="clear" w:color="auto" w:fill="65D7FF"/>
          </w:tcPr>
          <w:p w14:paraId="3C814543" w14:textId="77777777" w:rsidR="005074FA" w:rsidRPr="00F05C8F" w:rsidRDefault="005074FA" w:rsidP="003073AC">
            <w:pPr>
              <w:jc w:val="center"/>
              <w:rPr>
                <w:rFonts w:ascii="Calibri" w:hAnsi="Calibri"/>
                <w:b/>
                <w:sz w:val="26"/>
                <w:szCs w:val="22"/>
                <w:lang w:eastAsia="zh-CN"/>
              </w:rPr>
            </w:pPr>
            <w:r w:rsidRPr="00F05C8F">
              <w:rPr>
                <w:rFonts w:ascii="Calibri" w:hAnsi="Calibri"/>
                <w:b/>
                <w:sz w:val="26"/>
                <w:szCs w:val="22"/>
                <w:lang w:eastAsia="zh-CN"/>
              </w:rPr>
              <w:t xml:space="preserve">VICTORIA </w:t>
            </w:r>
          </w:p>
          <w:p w14:paraId="464AF807" w14:textId="502554FF" w:rsidR="005074FA" w:rsidRPr="009C7F55" w:rsidRDefault="005074FA" w:rsidP="003073AC">
            <w:pPr>
              <w:jc w:val="center"/>
              <w:rPr>
                <w:rFonts w:ascii="Calibri" w:hAnsi="Calibri"/>
                <w:b/>
                <w:bCs/>
                <w:sz w:val="2"/>
                <w:szCs w:val="2"/>
                <w:lang w:eastAsia="zh-CN"/>
              </w:rPr>
            </w:pPr>
            <w:r w:rsidRPr="00F05C8F">
              <w:rPr>
                <w:rFonts w:ascii="Calibri" w:hAnsi="Calibri"/>
                <w:bCs/>
                <w:sz w:val="16"/>
                <w:szCs w:val="12"/>
                <w:lang w:eastAsia="zh-CN"/>
              </w:rPr>
              <w:t>F – Footscray Park</w:t>
            </w:r>
            <w:r w:rsidRPr="00F05C8F">
              <w:rPr>
                <w:rFonts w:ascii="Calibri" w:hAnsi="Calibri"/>
                <w:bCs/>
                <w:sz w:val="16"/>
                <w:szCs w:val="12"/>
                <w:lang w:eastAsia="zh-CN"/>
              </w:rPr>
              <w:br/>
            </w:r>
            <w:r w:rsidRPr="00F05C8F">
              <w:rPr>
                <w:rFonts w:ascii="Calibri" w:hAnsi="Calibri"/>
                <w:b/>
                <w:bCs/>
                <w:sz w:val="18"/>
                <w:szCs w:val="18"/>
                <w:lang w:eastAsia="zh-CN"/>
              </w:rPr>
              <w:t xml:space="preserve">^^ </w:t>
            </w:r>
            <w:r w:rsidRPr="00F05C8F">
              <w:rPr>
                <w:rFonts w:ascii="Calibri" w:hAnsi="Calibri"/>
                <w:b/>
                <w:bCs/>
                <w:sz w:val="14"/>
                <w:szCs w:val="14"/>
                <w:lang w:eastAsia="zh-CN"/>
              </w:rPr>
              <w:t>Not Foundation Maths</w:t>
            </w:r>
            <w:r w:rsidRPr="00F05C8F">
              <w:rPr>
                <w:rFonts w:ascii="Calibri" w:hAnsi="Calibri"/>
                <w:b/>
                <w:bCs/>
                <w:sz w:val="14"/>
                <w:szCs w:val="14"/>
                <w:lang w:eastAsia="zh-CN"/>
              </w:rPr>
              <w:br/>
            </w:r>
          </w:p>
          <w:p w14:paraId="4519F278" w14:textId="77777777" w:rsidR="005074FA" w:rsidRPr="00200E4B" w:rsidRDefault="005074FA" w:rsidP="003073AC">
            <w:pPr>
              <w:jc w:val="center"/>
              <w:rPr>
                <w:rFonts w:ascii="Calibri" w:hAnsi="Calibri"/>
                <w:b/>
                <w:sz w:val="26"/>
                <w:szCs w:val="22"/>
                <w:highlight w:val="yellow"/>
                <w:lang w:eastAsia="zh-CN"/>
              </w:rPr>
            </w:pPr>
            <w:r w:rsidRPr="00E73106">
              <w:rPr>
                <w:rFonts w:ascii="Calibri" w:hAnsi="Calibri"/>
                <w:b/>
                <w:sz w:val="18"/>
                <w:szCs w:val="14"/>
                <w:lang w:eastAsia="zh-CN"/>
              </w:rPr>
              <w:t>**</w:t>
            </w:r>
            <w:r w:rsidRPr="00F05C8F">
              <w:rPr>
                <w:rFonts w:ascii="Calibri" w:hAnsi="Calibri"/>
                <w:b/>
                <w:sz w:val="16"/>
                <w:szCs w:val="12"/>
                <w:lang w:eastAsia="zh-CN"/>
              </w:rPr>
              <w:t xml:space="preserve"> </w:t>
            </w:r>
            <w:hyperlink r:id="rId42" w:history="1">
              <w:r w:rsidRPr="00F05C8F">
                <w:rPr>
                  <w:rStyle w:val="Hyperlink"/>
                  <w:rFonts w:ascii="Calibri" w:hAnsi="Calibri"/>
                  <w:b/>
                  <w:sz w:val="16"/>
                  <w:szCs w:val="12"/>
                  <w:lang w:eastAsia="zh-CN"/>
                </w:rPr>
                <w:t>Professional Degree</w:t>
              </w:r>
            </w:hyperlink>
            <w:r>
              <w:rPr>
                <w:rFonts w:ascii="Calibri" w:hAnsi="Calibri"/>
                <w:b/>
                <w:sz w:val="16"/>
                <w:szCs w:val="12"/>
                <w:lang w:eastAsia="zh-CN"/>
              </w:rPr>
              <w:t xml:space="preserve"> </w:t>
            </w:r>
          </w:p>
        </w:tc>
        <w:tc>
          <w:tcPr>
            <w:tcW w:w="4111" w:type="dxa"/>
            <w:shd w:val="clear" w:color="auto" w:fill="auto"/>
          </w:tcPr>
          <w:p w14:paraId="7F6DDD33" w14:textId="59C1308B" w:rsidR="005074FA" w:rsidRPr="005074FA" w:rsidRDefault="005074FA" w:rsidP="003073AC">
            <w:pPr>
              <w:rPr>
                <w:rFonts w:ascii="Calibri" w:hAnsi="Calibri"/>
                <w:b/>
                <w:sz w:val="18"/>
                <w:szCs w:val="20"/>
                <w:lang w:eastAsia="zh-CN"/>
              </w:rPr>
            </w:pPr>
            <w:r w:rsidRPr="009C7F55">
              <w:rPr>
                <w:rFonts w:ascii="Calibri" w:hAnsi="Calibri"/>
                <w:sz w:val="18"/>
                <w:szCs w:val="18"/>
                <w:lang w:eastAsia="zh-CN"/>
              </w:rPr>
              <w:t xml:space="preserve">Units 3 and 4: a study score of at least 25 in English as an Additional Language </w:t>
            </w:r>
            <w:r w:rsidRPr="00B339C0">
              <w:rPr>
                <w:rFonts w:ascii="Calibri" w:hAnsi="Calibri"/>
                <w:sz w:val="18"/>
                <w:szCs w:val="18"/>
                <w:lang w:eastAsia="zh-CN"/>
              </w:rPr>
              <w:t xml:space="preserve">(EAL) </w:t>
            </w:r>
            <w:r w:rsidRPr="009C7F55">
              <w:rPr>
                <w:rFonts w:ascii="Calibri" w:hAnsi="Calibri"/>
                <w:sz w:val="18"/>
                <w:szCs w:val="18"/>
                <w:lang w:eastAsia="zh-CN"/>
              </w:rPr>
              <w:t>or at least 20 in English other than EAL</w:t>
            </w:r>
            <w:r w:rsidRPr="00B339C0">
              <w:rPr>
                <w:rFonts w:ascii="Calibri" w:hAnsi="Calibri"/>
                <w:sz w:val="18"/>
                <w:szCs w:val="18"/>
                <w:lang w:eastAsia="zh-CN"/>
              </w:rPr>
              <w:t xml:space="preserve">; </w:t>
            </w:r>
            <w:r w:rsidRPr="009C7F55">
              <w:rPr>
                <w:rFonts w:ascii="Calibri" w:hAnsi="Calibri"/>
                <w:sz w:val="18"/>
                <w:szCs w:val="18"/>
                <w:lang w:eastAsia="zh-CN"/>
              </w:rPr>
              <w:t xml:space="preserve">Units 3 and 4: a study score of at least 20 in any </w:t>
            </w:r>
            <w:proofErr w:type="gramStart"/>
            <w:r w:rsidRPr="009C7F55">
              <w:rPr>
                <w:rFonts w:ascii="Calibri" w:hAnsi="Calibri"/>
                <w:sz w:val="18"/>
                <w:szCs w:val="18"/>
                <w:lang w:eastAsia="zh-CN"/>
              </w:rPr>
              <w:t>Mathematics.</w:t>
            </w:r>
            <w:r w:rsidRPr="00B339C0">
              <w:rPr>
                <w:rFonts w:ascii="Calibri" w:hAnsi="Calibri"/>
                <w:sz w:val="18"/>
                <w:szCs w:val="18"/>
                <w:lang w:eastAsia="zh-CN"/>
              </w:rPr>
              <w:t>^</w:t>
            </w:r>
            <w:proofErr w:type="gramEnd"/>
            <w:r w:rsidRPr="00B339C0">
              <w:rPr>
                <w:rFonts w:ascii="Calibri" w:hAnsi="Calibri"/>
                <w:sz w:val="18"/>
                <w:szCs w:val="18"/>
                <w:lang w:eastAsia="zh-CN"/>
              </w:rPr>
              <w:t>^</w:t>
            </w:r>
            <w:r>
              <w:rPr>
                <w:rFonts w:ascii="Calibri" w:hAnsi="Calibri"/>
                <w:sz w:val="18"/>
                <w:szCs w:val="18"/>
                <w:lang w:eastAsia="zh-CN"/>
              </w:rPr>
              <w:br/>
            </w:r>
            <w:r>
              <w:rPr>
                <w:rFonts w:ascii="Calibri" w:hAnsi="Calibri"/>
                <w:b/>
                <w:sz w:val="18"/>
                <w:szCs w:val="20"/>
                <w:lang w:eastAsia="zh-CN"/>
              </w:rPr>
              <w:br/>
            </w:r>
            <w:r w:rsidRPr="00B339C0">
              <w:rPr>
                <w:rFonts w:ascii="Calibri" w:hAnsi="Calibri"/>
                <w:b/>
                <w:sz w:val="18"/>
                <w:szCs w:val="20"/>
                <w:lang w:eastAsia="zh-CN"/>
              </w:rPr>
              <w:t>2025 ATAR: N/P (F); 2025 ATAR: L/N (F)**</w:t>
            </w:r>
          </w:p>
        </w:tc>
        <w:tc>
          <w:tcPr>
            <w:tcW w:w="5386" w:type="dxa"/>
            <w:shd w:val="clear" w:color="auto" w:fill="auto"/>
          </w:tcPr>
          <w:p w14:paraId="0F40A71D" w14:textId="3CAED7D7" w:rsidR="005074FA" w:rsidRPr="00D85C76" w:rsidRDefault="005074FA" w:rsidP="005074FA">
            <w:pPr>
              <w:rPr>
                <w:rFonts w:ascii="Calibri" w:hAnsi="Calibri" w:cs="Arial"/>
                <w:color w:val="000000"/>
                <w:sz w:val="16"/>
                <w:szCs w:val="16"/>
                <w:shd w:val="clear" w:color="auto" w:fill="FFFFFF"/>
                <w:lang w:eastAsia="zh-CN"/>
              </w:rPr>
            </w:pPr>
            <w:r w:rsidRPr="00D23022">
              <w:rPr>
                <w:rFonts w:ascii="Calibri" w:hAnsi="Calibri" w:cs="Arial"/>
                <w:color w:val="000000"/>
                <w:sz w:val="16"/>
                <w:szCs w:val="16"/>
                <w:shd w:val="clear" w:color="auto" w:fill="FFFFFF"/>
                <w:lang w:eastAsia="zh-CN"/>
              </w:rPr>
              <w:t>Network and system computing, Web and mobile application development.</w:t>
            </w:r>
            <w:r w:rsidRPr="00200E4B">
              <w:rPr>
                <w:rFonts w:ascii="Calibri" w:hAnsi="Calibri" w:cs="Arial"/>
                <w:color w:val="000000"/>
                <w:sz w:val="16"/>
                <w:szCs w:val="16"/>
                <w:highlight w:val="yellow"/>
                <w:shd w:val="clear" w:color="auto" w:fill="FFFFFF"/>
                <w:lang w:eastAsia="zh-CN"/>
              </w:rPr>
              <w:br/>
            </w:r>
            <w:r w:rsidRPr="00200E4B">
              <w:rPr>
                <w:rFonts w:ascii="Calibri" w:hAnsi="Calibri" w:cs="Arial"/>
                <w:color w:val="000000"/>
                <w:sz w:val="16"/>
                <w:szCs w:val="16"/>
                <w:highlight w:val="yellow"/>
                <w:shd w:val="clear" w:color="auto" w:fill="FFFFFF"/>
                <w:lang w:eastAsia="zh-CN"/>
              </w:rPr>
              <w:br/>
            </w:r>
            <w:r w:rsidRPr="00200E4B">
              <w:rPr>
                <w:rFonts w:ascii="Calibri" w:hAnsi="Calibri" w:cs="Arial"/>
                <w:color w:val="000000"/>
                <w:sz w:val="16"/>
                <w:szCs w:val="16"/>
                <w:highlight w:val="yellow"/>
                <w:shd w:val="clear" w:color="auto" w:fill="FFFFFF"/>
                <w:lang w:eastAsia="zh-CN"/>
              </w:rPr>
              <w:br/>
            </w:r>
            <w:r w:rsidRPr="00E73106">
              <w:rPr>
                <w:rFonts w:ascii="Calibri" w:hAnsi="Calibri" w:cs="Arial"/>
                <w:b/>
                <w:bCs/>
                <w:color w:val="000000"/>
                <w:sz w:val="18"/>
                <w:szCs w:val="18"/>
                <w:shd w:val="clear" w:color="auto" w:fill="FFFFFF"/>
                <w:lang w:eastAsia="zh-CN"/>
              </w:rPr>
              <w:t>**</w:t>
            </w:r>
            <w:r w:rsidRPr="00E73106">
              <w:rPr>
                <w:rFonts w:ascii="Calibri" w:hAnsi="Calibri" w:cs="Arial"/>
                <w:color w:val="000000"/>
                <w:sz w:val="16"/>
                <w:szCs w:val="16"/>
                <w:shd w:val="clear" w:color="auto" w:fill="FFFFFF"/>
                <w:lang w:eastAsia="zh-CN"/>
              </w:rPr>
              <w:t>12-month placement in the IT industry</w:t>
            </w:r>
          </w:p>
        </w:tc>
      </w:tr>
    </w:tbl>
    <w:p w14:paraId="47599126" w14:textId="77777777" w:rsidR="005074FA" w:rsidRPr="00200E4B" w:rsidRDefault="005074FA" w:rsidP="005074FA">
      <w:pPr>
        <w:pStyle w:val="NoSpacing"/>
        <w:jc w:val="center"/>
        <w:rPr>
          <w:b/>
          <w:sz w:val="2"/>
          <w:szCs w:val="2"/>
          <w:highlight w:val="yellow"/>
          <w:u w:val="single"/>
        </w:rPr>
      </w:pPr>
      <w:r w:rsidRPr="00200E4B">
        <w:rPr>
          <w:b/>
          <w:sz w:val="24"/>
          <w:szCs w:val="24"/>
          <w:highlight w:val="yellow"/>
        </w:rPr>
        <w:t xml:space="preserve"> </w:t>
      </w:r>
      <w:bookmarkStart w:id="3" w:name="Law"/>
      <w:bookmarkEnd w:id="3"/>
    </w:p>
    <w:p w14:paraId="01F3592C" w14:textId="77777777" w:rsidR="003046A0" w:rsidRPr="00C1088D" w:rsidRDefault="003046A0" w:rsidP="003046A0">
      <w:pPr>
        <w:pStyle w:val="NoSpacing"/>
        <w:ind w:left="-340"/>
        <w:rPr>
          <w:rFonts w:asciiTheme="minorHAnsi" w:hAnsiTheme="minorHAnsi" w:cstheme="minorHAnsi"/>
          <w:b/>
          <w:u w:val="single"/>
        </w:rPr>
      </w:pPr>
      <w:r w:rsidRPr="00C1088D">
        <w:rPr>
          <w:rFonts w:asciiTheme="minorHAnsi" w:hAnsiTheme="minorHAnsi" w:cstheme="minorHAnsi"/>
          <w:b/>
          <w:noProof/>
          <w:sz w:val="28"/>
          <w:szCs w:val="28"/>
          <w:u w:val="single"/>
          <w:lang w:eastAsia="zh-CN"/>
        </w:rPr>
        <w:lastRenderedPageBreak/>
        <w:drawing>
          <wp:inline distT="0" distB="0" distL="0" distR="0" wp14:anchorId="0D4D7702" wp14:editId="6FDB4158">
            <wp:extent cx="715645" cy="715645"/>
            <wp:effectExtent l="0" t="0" r="8255" b="8255"/>
            <wp:docPr id="37" name="Picture 3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31256" cy="731256"/>
                    </a:xfrm>
                    <a:prstGeom prst="rect">
                      <a:avLst/>
                    </a:prstGeom>
                    <a:noFill/>
                    <a:ln>
                      <a:noFill/>
                    </a:ln>
                  </pic:spPr>
                </pic:pic>
              </a:graphicData>
            </a:graphic>
          </wp:inline>
        </w:drawing>
      </w:r>
      <w:r w:rsidRPr="00C1088D">
        <w:rPr>
          <w:rFonts w:asciiTheme="minorHAnsi" w:hAnsiTheme="minorHAnsi" w:cstheme="minorHAnsi"/>
          <w:b/>
          <w:sz w:val="28"/>
          <w:u w:val="single"/>
        </w:rPr>
        <w:t xml:space="preserve">  Snapshot of Deakin University in </w:t>
      </w:r>
      <w:r>
        <w:rPr>
          <w:rFonts w:asciiTheme="minorHAnsi" w:hAnsiTheme="minorHAnsi" w:cstheme="minorHAnsi"/>
          <w:b/>
          <w:sz w:val="28"/>
          <w:u w:val="single"/>
        </w:rPr>
        <w:t>2025</w:t>
      </w:r>
    </w:p>
    <w:p w14:paraId="6FB08F86" w14:textId="77777777" w:rsidR="003046A0" w:rsidRPr="00C1088D" w:rsidRDefault="003046A0" w:rsidP="003046A0">
      <w:pPr>
        <w:pStyle w:val="NoSpacing"/>
        <w:numPr>
          <w:ilvl w:val="0"/>
          <w:numId w:val="19"/>
        </w:numPr>
        <w:ind w:left="0"/>
        <w:rPr>
          <w:rFonts w:asciiTheme="minorHAnsi" w:hAnsiTheme="minorHAnsi" w:cstheme="minorHAnsi"/>
          <w:sz w:val="24"/>
          <w:szCs w:val="24"/>
        </w:rPr>
      </w:pPr>
      <w:bookmarkStart w:id="4" w:name="_Hlk159483976"/>
      <w:r w:rsidRPr="00C1088D">
        <w:rPr>
          <w:rFonts w:asciiTheme="minorHAnsi" w:hAnsiTheme="minorHAnsi" w:cstheme="minorHAnsi"/>
          <w:sz w:val="24"/>
          <w:szCs w:val="24"/>
        </w:rPr>
        <w:t xml:space="preserve">Deakin University is one of the largest universities in Australia, with over 66 000 students across its four campuses across Melbourne,  Geelong, and Warrnambool, and one being its Cloud Campus - </w:t>
      </w:r>
      <w:hyperlink r:id="rId44" w:history="1">
        <w:r w:rsidRPr="00C1088D">
          <w:rPr>
            <w:rStyle w:val="Hyperlink"/>
            <w:rFonts w:asciiTheme="minorHAnsi" w:hAnsiTheme="minorHAnsi" w:cstheme="minorHAnsi"/>
            <w:sz w:val="24"/>
            <w:szCs w:val="24"/>
          </w:rPr>
          <w:t>Deakin Locations</w:t>
        </w:r>
      </w:hyperlink>
      <w:r w:rsidRPr="00C1088D">
        <w:rPr>
          <w:rStyle w:val="Hyperlink"/>
          <w:rFonts w:asciiTheme="minorHAnsi" w:hAnsiTheme="minorHAnsi" w:cstheme="minorHAnsi"/>
          <w:sz w:val="24"/>
          <w:szCs w:val="24"/>
        </w:rPr>
        <w:t>.</w:t>
      </w:r>
    </w:p>
    <w:p w14:paraId="637EFDC4" w14:textId="77777777" w:rsidR="003046A0" w:rsidRPr="00CE7550" w:rsidRDefault="003046A0" w:rsidP="003046A0">
      <w:pPr>
        <w:pStyle w:val="NoSpacing"/>
        <w:numPr>
          <w:ilvl w:val="0"/>
          <w:numId w:val="19"/>
        </w:numPr>
        <w:ind w:left="0"/>
        <w:rPr>
          <w:rStyle w:val="Hyperlink"/>
          <w:rFonts w:asciiTheme="minorHAnsi" w:hAnsiTheme="minorHAnsi" w:cstheme="minorHAnsi"/>
          <w:sz w:val="24"/>
          <w:szCs w:val="24"/>
        </w:rPr>
      </w:pPr>
      <w:r w:rsidRPr="00C1088D">
        <w:rPr>
          <w:rFonts w:asciiTheme="minorHAnsi" w:hAnsiTheme="minorHAnsi" w:cstheme="minorHAnsi"/>
          <w:sz w:val="24"/>
          <w:szCs w:val="24"/>
        </w:rPr>
        <w:t xml:space="preserve">Ranked highly for world-class facilities, research, and teaching, as well as employability, innovation, and inclusiveness – browse </w:t>
      </w:r>
      <w:hyperlink r:id="rId45" w:history="1">
        <w:r w:rsidRPr="00C1088D">
          <w:rPr>
            <w:rStyle w:val="Hyperlink"/>
            <w:rFonts w:asciiTheme="minorHAnsi" w:hAnsiTheme="minorHAnsi" w:cstheme="minorHAnsi"/>
            <w:sz w:val="24"/>
            <w:szCs w:val="24"/>
          </w:rPr>
          <w:t>About Deakin</w:t>
        </w:r>
      </w:hyperlink>
      <w:r w:rsidRPr="00C1088D">
        <w:rPr>
          <w:rFonts w:asciiTheme="minorHAnsi" w:hAnsiTheme="minorHAnsi" w:cstheme="minorHAnsi"/>
          <w:sz w:val="24"/>
          <w:szCs w:val="24"/>
        </w:rPr>
        <w:t xml:space="preserve"> and </w:t>
      </w:r>
      <w:hyperlink r:id="rId46" w:history="1">
        <w:r w:rsidRPr="00C1088D">
          <w:rPr>
            <w:rStyle w:val="Hyperlink"/>
            <w:sz w:val="24"/>
            <w:szCs w:val="24"/>
          </w:rPr>
          <w:t>Why Deakin.</w:t>
        </w:r>
        <w:r w:rsidRPr="00C1088D">
          <w:rPr>
            <w:rStyle w:val="Hyperlink"/>
          </w:rPr>
          <w:t xml:space="preserve"> </w:t>
        </w:r>
      </w:hyperlink>
    </w:p>
    <w:p w14:paraId="19DA4350" w14:textId="77777777" w:rsidR="003046A0" w:rsidRDefault="003046A0" w:rsidP="003046A0">
      <w:pPr>
        <w:pStyle w:val="NoSpacing"/>
        <w:numPr>
          <w:ilvl w:val="0"/>
          <w:numId w:val="19"/>
        </w:numPr>
        <w:ind w:left="0"/>
        <w:rPr>
          <w:rFonts w:asciiTheme="minorHAnsi" w:hAnsiTheme="minorHAnsi" w:cstheme="minorHAnsi"/>
          <w:sz w:val="24"/>
          <w:szCs w:val="24"/>
        </w:rPr>
      </w:pPr>
      <w:r w:rsidRPr="00C1088D">
        <w:rPr>
          <w:rFonts w:asciiTheme="minorHAnsi" w:hAnsiTheme="minorHAnsi" w:cstheme="minorHAnsi"/>
          <w:sz w:val="24"/>
          <w:szCs w:val="24"/>
        </w:rPr>
        <w:t xml:space="preserve">Deakin has maintained the highest level of overall student satisfaction among Victorian universities for more than </w:t>
      </w:r>
      <w:r>
        <w:rPr>
          <w:rFonts w:asciiTheme="minorHAnsi" w:hAnsiTheme="minorHAnsi" w:cstheme="minorHAnsi"/>
          <w:sz w:val="24"/>
          <w:szCs w:val="24"/>
        </w:rPr>
        <w:t>twelve</w:t>
      </w:r>
      <w:r w:rsidRPr="00C1088D">
        <w:rPr>
          <w:rFonts w:asciiTheme="minorHAnsi" w:hAnsiTheme="minorHAnsi" w:cstheme="minorHAnsi"/>
          <w:sz w:val="24"/>
          <w:szCs w:val="24"/>
        </w:rPr>
        <w:t xml:space="preserve"> years running.</w:t>
      </w:r>
    </w:p>
    <w:p w14:paraId="6555183F" w14:textId="77777777" w:rsidR="003046A0" w:rsidRPr="00C1088D" w:rsidRDefault="003046A0" w:rsidP="003046A0">
      <w:pPr>
        <w:pStyle w:val="NoSpacing"/>
        <w:numPr>
          <w:ilvl w:val="0"/>
          <w:numId w:val="19"/>
        </w:numPr>
        <w:ind w:left="0"/>
        <w:rPr>
          <w:rFonts w:asciiTheme="minorHAnsi" w:hAnsiTheme="minorHAnsi" w:cstheme="minorHAnsi"/>
          <w:sz w:val="24"/>
          <w:szCs w:val="24"/>
        </w:rPr>
      </w:pPr>
      <w:r>
        <w:rPr>
          <w:rFonts w:asciiTheme="minorHAnsi" w:hAnsiTheme="minorHAnsi" w:cstheme="minorHAnsi"/>
          <w:sz w:val="24"/>
          <w:szCs w:val="24"/>
        </w:rPr>
        <w:t xml:space="preserve">In the recently published </w:t>
      </w:r>
      <w:hyperlink r:id="rId47" w:history="1">
        <w:r>
          <w:rPr>
            <w:rStyle w:val="Hyperlink"/>
            <w:rFonts w:asciiTheme="minorHAnsi" w:hAnsiTheme="minorHAnsi" w:cstheme="minorHAnsi"/>
            <w:sz w:val="24"/>
            <w:szCs w:val="24"/>
          </w:rPr>
          <w:t>Australian Financial Review Best Universities Rankings</w:t>
        </w:r>
      </w:hyperlink>
      <w:r>
        <w:rPr>
          <w:rFonts w:asciiTheme="minorHAnsi" w:hAnsiTheme="minorHAnsi" w:cstheme="minorHAnsi"/>
          <w:sz w:val="24"/>
          <w:szCs w:val="24"/>
        </w:rPr>
        <w:t>, Deakin is listed #11 in Australia, and #3 in Victoria.  However, Deakin is listed #1 in Victoria for teaching.</w:t>
      </w:r>
    </w:p>
    <w:p w14:paraId="0C900DF8" w14:textId="77777777" w:rsidR="003046A0" w:rsidRPr="00C1088D" w:rsidRDefault="003046A0" w:rsidP="003046A0">
      <w:pPr>
        <w:pStyle w:val="NoSpacing"/>
        <w:numPr>
          <w:ilvl w:val="0"/>
          <w:numId w:val="19"/>
        </w:numPr>
        <w:ind w:left="0"/>
        <w:rPr>
          <w:rFonts w:asciiTheme="minorHAnsi" w:hAnsiTheme="minorHAnsi" w:cstheme="minorHAnsi"/>
          <w:b/>
          <w:bCs/>
          <w:sz w:val="24"/>
          <w:szCs w:val="24"/>
        </w:rPr>
      </w:pPr>
      <w:r w:rsidRPr="00C1088D">
        <w:rPr>
          <w:rFonts w:asciiTheme="minorHAnsi" w:hAnsiTheme="minorHAnsi" w:cstheme="minorHAnsi"/>
          <w:sz w:val="24"/>
          <w:szCs w:val="24"/>
        </w:rPr>
        <w:t xml:space="preserve">Deakin's School of Exercise and Nutrition Sciences is a world-leading sports science school, ranked #1 in the </w:t>
      </w:r>
      <w:hyperlink r:id="rId48" w:history="1">
        <w:r>
          <w:rPr>
            <w:rStyle w:val="Hyperlink"/>
            <w:rFonts w:asciiTheme="minorHAnsi" w:hAnsiTheme="minorHAnsi" w:cstheme="minorHAnsi"/>
            <w:sz w:val="24"/>
            <w:szCs w:val="24"/>
          </w:rPr>
          <w:t>Shanghai Ranking 2024</w:t>
        </w:r>
      </w:hyperlink>
      <w:r>
        <w:rPr>
          <w:rFonts w:asciiTheme="minorHAnsi" w:hAnsiTheme="minorHAnsi" w:cstheme="minorHAnsi"/>
          <w:sz w:val="24"/>
          <w:szCs w:val="24"/>
        </w:rPr>
        <w:t xml:space="preserve"> </w:t>
      </w:r>
      <w:r w:rsidRPr="00C1088D">
        <w:rPr>
          <w:rFonts w:asciiTheme="minorHAnsi" w:hAnsiTheme="minorHAnsi" w:cstheme="minorHAnsi"/>
          <w:sz w:val="24"/>
          <w:szCs w:val="24"/>
        </w:rPr>
        <w:t>for Sport Science Schools and Departments in the world.</w:t>
      </w:r>
    </w:p>
    <w:p w14:paraId="0D7497D9" w14:textId="77777777" w:rsidR="003046A0" w:rsidRPr="00C1088D" w:rsidRDefault="003046A0" w:rsidP="003046A0">
      <w:pPr>
        <w:pStyle w:val="NoSpacing"/>
        <w:numPr>
          <w:ilvl w:val="0"/>
          <w:numId w:val="19"/>
        </w:numPr>
        <w:ind w:left="0"/>
        <w:rPr>
          <w:rFonts w:asciiTheme="minorHAnsi" w:hAnsiTheme="minorHAnsi" w:cstheme="minorHAnsi"/>
          <w:sz w:val="24"/>
          <w:szCs w:val="24"/>
        </w:rPr>
      </w:pPr>
      <w:r w:rsidRPr="00C1088D">
        <w:rPr>
          <w:rFonts w:asciiTheme="minorHAnsi" w:hAnsiTheme="minorHAnsi" w:cstheme="minorHAnsi"/>
          <w:sz w:val="24"/>
          <w:szCs w:val="24"/>
        </w:rPr>
        <w:t xml:space="preserve">Deakin has four faculties and several schools within each faculty - </w:t>
      </w:r>
      <w:hyperlink r:id="rId49" w:history="1">
        <w:r w:rsidRPr="00C1088D">
          <w:rPr>
            <w:rStyle w:val="Hyperlink"/>
            <w:rFonts w:asciiTheme="minorHAnsi" w:hAnsiTheme="minorHAnsi" w:cstheme="minorHAnsi"/>
            <w:sz w:val="24"/>
            <w:szCs w:val="24"/>
          </w:rPr>
          <w:t>Faculties and Schools</w:t>
        </w:r>
      </w:hyperlink>
      <w:r w:rsidRPr="00C1088D">
        <w:rPr>
          <w:rStyle w:val="Hyperlink"/>
          <w:rFonts w:asciiTheme="minorHAnsi" w:hAnsiTheme="minorHAnsi" w:cstheme="minorHAnsi"/>
          <w:sz w:val="24"/>
          <w:szCs w:val="24"/>
        </w:rPr>
        <w:t>.</w:t>
      </w:r>
      <w:r w:rsidRPr="00C1088D">
        <w:rPr>
          <w:rFonts w:asciiTheme="minorHAnsi" w:hAnsiTheme="minorHAnsi" w:cstheme="minorHAnsi"/>
          <w:sz w:val="24"/>
          <w:szCs w:val="24"/>
        </w:rPr>
        <w:t xml:space="preserve"> </w:t>
      </w:r>
    </w:p>
    <w:p w14:paraId="4CF20E83" w14:textId="77777777" w:rsidR="003046A0" w:rsidRPr="00C1088D" w:rsidRDefault="003046A0" w:rsidP="003046A0">
      <w:pPr>
        <w:pStyle w:val="NoSpacing"/>
        <w:numPr>
          <w:ilvl w:val="0"/>
          <w:numId w:val="19"/>
        </w:numPr>
        <w:ind w:left="0"/>
        <w:rPr>
          <w:rFonts w:asciiTheme="minorHAnsi" w:hAnsiTheme="minorHAnsi" w:cstheme="minorHAnsi"/>
          <w:sz w:val="24"/>
          <w:szCs w:val="24"/>
        </w:rPr>
      </w:pPr>
      <w:r w:rsidRPr="00C1088D">
        <w:rPr>
          <w:rFonts w:asciiTheme="minorHAnsi" w:hAnsiTheme="minorHAnsi" w:cstheme="minorHAnsi"/>
          <w:sz w:val="24"/>
          <w:szCs w:val="24"/>
        </w:rPr>
        <w:t xml:space="preserve">Deakin is one of only 3 Victorian universities offering </w:t>
      </w:r>
      <w:hyperlink r:id="rId50" w:history="1">
        <w:r w:rsidRPr="00C1088D">
          <w:rPr>
            <w:rStyle w:val="Hyperlink"/>
            <w:rFonts w:asciiTheme="minorHAnsi" w:hAnsiTheme="minorHAnsi" w:cstheme="minorHAnsi"/>
            <w:sz w:val="24"/>
            <w:szCs w:val="24"/>
          </w:rPr>
          <w:t>graduate medicine</w:t>
        </w:r>
      </w:hyperlink>
      <w:r w:rsidRPr="00C1088D">
        <w:rPr>
          <w:rStyle w:val="Hyperlink"/>
          <w:rFonts w:asciiTheme="minorHAnsi" w:hAnsiTheme="minorHAnsi" w:cstheme="minorHAnsi"/>
          <w:sz w:val="24"/>
          <w:szCs w:val="24"/>
        </w:rPr>
        <w:t>.</w:t>
      </w:r>
    </w:p>
    <w:p w14:paraId="7D2397A5" w14:textId="77777777" w:rsidR="003046A0" w:rsidRPr="00C1088D" w:rsidRDefault="003046A0" w:rsidP="003046A0">
      <w:pPr>
        <w:pStyle w:val="NoSpacing"/>
        <w:numPr>
          <w:ilvl w:val="0"/>
          <w:numId w:val="19"/>
        </w:numPr>
        <w:ind w:left="0"/>
        <w:rPr>
          <w:rFonts w:asciiTheme="minorHAnsi" w:hAnsiTheme="minorHAnsi" w:cstheme="minorHAnsi"/>
          <w:sz w:val="24"/>
          <w:szCs w:val="24"/>
        </w:rPr>
      </w:pPr>
      <w:r w:rsidRPr="00C1088D">
        <w:rPr>
          <w:rFonts w:asciiTheme="minorHAnsi" w:hAnsiTheme="minorHAnsi" w:cstheme="minorHAnsi"/>
          <w:sz w:val="24"/>
          <w:szCs w:val="24"/>
        </w:rPr>
        <w:t xml:space="preserve">Deakin offers trimesters and offers a significant number of its courses online - </w:t>
      </w:r>
      <w:hyperlink r:id="rId51" w:history="1">
        <w:r w:rsidRPr="00C1088D">
          <w:rPr>
            <w:rStyle w:val="Hyperlink"/>
            <w:rFonts w:asciiTheme="minorHAnsi" w:hAnsiTheme="minorHAnsi" w:cstheme="minorHAnsi"/>
            <w:sz w:val="24"/>
            <w:szCs w:val="24"/>
          </w:rPr>
          <w:t>Study online</w:t>
        </w:r>
      </w:hyperlink>
      <w:r w:rsidRPr="00C1088D">
        <w:rPr>
          <w:rFonts w:asciiTheme="minorHAnsi" w:hAnsiTheme="minorHAnsi" w:cstheme="minorHAnsi"/>
          <w:sz w:val="24"/>
          <w:szCs w:val="24"/>
        </w:rPr>
        <w:t>.</w:t>
      </w:r>
    </w:p>
    <w:p w14:paraId="597D8FE6" w14:textId="77777777" w:rsidR="003046A0" w:rsidRPr="00C1088D" w:rsidRDefault="003046A0" w:rsidP="003046A0">
      <w:pPr>
        <w:pStyle w:val="NoSpacing"/>
        <w:numPr>
          <w:ilvl w:val="0"/>
          <w:numId w:val="19"/>
        </w:numPr>
        <w:ind w:left="0"/>
        <w:rPr>
          <w:rFonts w:asciiTheme="minorHAnsi" w:hAnsiTheme="minorHAnsi" w:cstheme="minorHAnsi"/>
          <w:sz w:val="24"/>
          <w:szCs w:val="24"/>
        </w:rPr>
      </w:pPr>
      <w:r w:rsidRPr="00C1088D">
        <w:rPr>
          <w:rFonts w:asciiTheme="minorHAnsi" w:hAnsiTheme="minorHAnsi" w:cstheme="minorHAnsi"/>
          <w:sz w:val="24"/>
          <w:szCs w:val="24"/>
        </w:rPr>
        <w:t xml:space="preserve">Deakin encourages its students to participate in study abroad and exchange programs as part of their course - </w:t>
      </w:r>
      <w:hyperlink r:id="rId52" w:history="1">
        <w:r>
          <w:rPr>
            <w:rStyle w:val="Hyperlink"/>
            <w:rFonts w:asciiTheme="minorHAnsi" w:hAnsiTheme="minorHAnsi" w:cstheme="minorHAnsi"/>
            <w:sz w:val="24"/>
            <w:szCs w:val="24"/>
          </w:rPr>
          <w:t>Study Abroad and Exchange</w:t>
        </w:r>
      </w:hyperlink>
      <w:r w:rsidRPr="00C1088D">
        <w:rPr>
          <w:rFonts w:asciiTheme="minorHAnsi" w:hAnsiTheme="minorHAnsi" w:cstheme="minorHAnsi"/>
          <w:sz w:val="24"/>
          <w:szCs w:val="24"/>
        </w:rPr>
        <w:t>.</w:t>
      </w:r>
    </w:p>
    <w:p w14:paraId="4106473E" w14:textId="77777777" w:rsidR="003046A0" w:rsidRPr="00C1088D" w:rsidRDefault="003046A0" w:rsidP="003046A0">
      <w:pPr>
        <w:pStyle w:val="NoSpacing"/>
        <w:numPr>
          <w:ilvl w:val="0"/>
          <w:numId w:val="19"/>
        </w:numPr>
        <w:ind w:left="0"/>
        <w:rPr>
          <w:rFonts w:asciiTheme="minorHAnsi" w:hAnsiTheme="minorHAnsi" w:cstheme="minorHAnsi"/>
          <w:sz w:val="24"/>
          <w:szCs w:val="24"/>
        </w:rPr>
      </w:pPr>
      <w:r w:rsidRPr="00C1088D">
        <w:rPr>
          <w:rFonts w:asciiTheme="minorHAnsi" w:hAnsiTheme="minorHAnsi" w:cstheme="minorHAnsi"/>
          <w:sz w:val="24"/>
          <w:szCs w:val="24"/>
        </w:rPr>
        <w:t xml:space="preserve">Another excellent resource for Deakin students is </w:t>
      </w:r>
      <w:r w:rsidRPr="00C1088D">
        <w:rPr>
          <w:rFonts w:asciiTheme="minorHAnsi" w:hAnsiTheme="minorHAnsi" w:cstheme="minorHAnsi"/>
          <w:b/>
          <w:bCs/>
          <w:i/>
          <w:sz w:val="24"/>
          <w:szCs w:val="24"/>
        </w:rPr>
        <w:t>this</w:t>
      </w:r>
      <w:r w:rsidRPr="00C1088D">
        <w:rPr>
          <w:rFonts w:asciiTheme="minorHAnsi" w:hAnsiTheme="minorHAnsi" w:cstheme="minorHAnsi"/>
          <w:i/>
          <w:sz w:val="24"/>
          <w:szCs w:val="24"/>
        </w:rPr>
        <w:t>.</w:t>
      </w:r>
      <w:r w:rsidRPr="00C1088D">
        <w:rPr>
          <w:rFonts w:asciiTheme="minorHAnsi" w:hAnsiTheme="minorHAnsi" w:cstheme="minorHAnsi"/>
          <w:sz w:val="24"/>
          <w:szCs w:val="24"/>
        </w:rPr>
        <w:t xml:space="preserve"> This resource is packed with inspiration for life, learning and career.  Deakin believes the journey is as important as the destination, and whether students are curious about technology, innovation, culture, or personal development, </w:t>
      </w:r>
      <w:r w:rsidRPr="00C1088D">
        <w:rPr>
          <w:rFonts w:asciiTheme="minorHAnsi" w:hAnsiTheme="minorHAnsi" w:cstheme="minorHAnsi"/>
          <w:bCs/>
          <w:i/>
          <w:iCs/>
          <w:sz w:val="24"/>
          <w:szCs w:val="24"/>
        </w:rPr>
        <w:t>this.</w:t>
      </w:r>
      <w:r w:rsidRPr="00C1088D">
        <w:rPr>
          <w:rFonts w:asciiTheme="minorHAnsi" w:hAnsiTheme="minorHAnsi" w:cstheme="minorHAnsi"/>
          <w:sz w:val="24"/>
          <w:szCs w:val="24"/>
        </w:rPr>
        <w:t xml:space="preserve"> is the perfect place to ignite imagination and fuel ambition - </w:t>
      </w:r>
      <w:hyperlink r:id="rId53" w:history="1">
        <w:r w:rsidRPr="00C1088D">
          <w:rPr>
            <w:rStyle w:val="Hyperlink"/>
            <w:rFonts w:asciiTheme="minorHAnsi" w:hAnsiTheme="minorHAnsi" w:cstheme="minorHAnsi"/>
            <w:i/>
            <w:iCs/>
            <w:sz w:val="24"/>
            <w:szCs w:val="24"/>
          </w:rPr>
          <w:t xml:space="preserve">this </w:t>
        </w:r>
        <w:r w:rsidRPr="00C1088D">
          <w:rPr>
            <w:rStyle w:val="Hyperlink"/>
            <w:rFonts w:asciiTheme="minorHAnsi" w:hAnsiTheme="minorHAnsi" w:cstheme="minorHAnsi"/>
            <w:sz w:val="24"/>
            <w:szCs w:val="24"/>
          </w:rPr>
          <w:t>Deakin</w:t>
        </w:r>
      </w:hyperlink>
      <w:r w:rsidRPr="00C1088D">
        <w:rPr>
          <w:rFonts w:asciiTheme="minorHAnsi" w:hAnsiTheme="minorHAnsi" w:cstheme="minorHAnsi"/>
          <w:sz w:val="24"/>
          <w:szCs w:val="24"/>
        </w:rPr>
        <w:t>.</w:t>
      </w:r>
    </w:p>
    <w:p w14:paraId="28E7E373" w14:textId="77777777" w:rsidR="003046A0" w:rsidRDefault="003046A0" w:rsidP="003046A0">
      <w:pPr>
        <w:pStyle w:val="NoSpacing"/>
        <w:numPr>
          <w:ilvl w:val="0"/>
          <w:numId w:val="19"/>
        </w:numPr>
        <w:ind w:left="0"/>
        <w:rPr>
          <w:rFonts w:asciiTheme="minorHAnsi" w:hAnsiTheme="minorHAnsi" w:cstheme="minorHAnsi"/>
          <w:sz w:val="24"/>
          <w:szCs w:val="24"/>
        </w:rPr>
      </w:pPr>
      <w:r w:rsidRPr="00C1088D">
        <w:rPr>
          <w:rFonts w:asciiTheme="minorHAnsi" w:hAnsiTheme="minorHAnsi" w:cstheme="minorHAnsi"/>
          <w:sz w:val="24"/>
          <w:szCs w:val="24"/>
        </w:rPr>
        <w:t xml:space="preserve">Deakin has an excellent reputation for producing highly skilled work-ready, and resilient graduates from a diverse range of backgrounds.  The award-winning </w:t>
      </w:r>
      <w:hyperlink r:id="rId54" w:history="1">
        <w:r w:rsidRPr="00C1088D">
          <w:rPr>
            <w:rStyle w:val="Hyperlink"/>
            <w:rFonts w:asciiTheme="minorHAnsi" w:hAnsiTheme="minorHAnsi" w:cstheme="minorHAnsi"/>
            <w:sz w:val="24"/>
            <w:szCs w:val="24"/>
          </w:rPr>
          <w:t>DeakinTALENT</w:t>
        </w:r>
      </w:hyperlink>
      <w:r w:rsidRPr="00C1088D">
        <w:rPr>
          <w:rFonts w:asciiTheme="minorHAnsi" w:hAnsiTheme="minorHAnsi" w:cstheme="minorHAnsi"/>
          <w:sz w:val="24"/>
          <w:szCs w:val="24"/>
        </w:rPr>
        <w:t xml:space="preserve"> Careers and Employment Service helps employers to connect with Deakin students across a range of areas.  </w:t>
      </w:r>
    </w:p>
    <w:p w14:paraId="630D8905" w14:textId="77777777" w:rsidR="003046A0" w:rsidRPr="009F1A97" w:rsidRDefault="003046A0" w:rsidP="003046A0">
      <w:pPr>
        <w:pStyle w:val="NoSpacing"/>
        <w:rPr>
          <w:rFonts w:asciiTheme="minorHAnsi" w:hAnsiTheme="minorHAnsi" w:cstheme="minorHAnsi"/>
          <w:sz w:val="24"/>
          <w:szCs w:val="24"/>
        </w:rPr>
      </w:pPr>
      <w:r w:rsidRPr="009F1A97">
        <w:rPr>
          <w:rFonts w:asciiTheme="minorHAnsi" w:hAnsiTheme="minorHAnsi" w:cstheme="minorHAnsi"/>
          <w:sz w:val="24"/>
          <w:szCs w:val="24"/>
          <w:vertAlign w:val="subscript"/>
        </w:rPr>
        <w:br/>
      </w:r>
      <w:r>
        <w:rPr>
          <w:rFonts w:asciiTheme="minorHAnsi" w:hAnsiTheme="minorHAnsi" w:cstheme="minorHAnsi"/>
          <w:sz w:val="24"/>
          <w:szCs w:val="24"/>
          <w:vertAlign w:val="subscript"/>
        </w:rPr>
        <w:t xml:space="preserve">                                    </w:t>
      </w:r>
      <w:r w:rsidRPr="00C1088D">
        <w:rPr>
          <w:rFonts w:asciiTheme="minorHAnsi" w:hAnsiTheme="minorHAnsi" w:cstheme="minorHAnsi"/>
          <w:noProof/>
        </w:rPr>
        <w:drawing>
          <wp:inline distT="0" distB="0" distL="0" distR="0" wp14:anchorId="4966C0F5" wp14:editId="060557BD">
            <wp:extent cx="4269123" cy="2150772"/>
            <wp:effectExtent l="0" t="0" r="0" b="1905"/>
            <wp:docPr id="78" name="Picture 78" descr="Warrnambool | Dea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rnambool | Deaki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27889" cy="2180378"/>
                    </a:xfrm>
                    <a:prstGeom prst="rect">
                      <a:avLst/>
                    </a:prstGeom>
                    <a:noFill/>
                    <a:ln>
                      <a:noFill/>
                    </a:ln>
                  </pic:spPr>
                </pic:pic>
              </a:graphicData>
            </a:graphic>
          </wp:inline>
        </w:drawing>
      </w:r>
      <w:r w:rsidRPr="009F1A97">
        <w:rPr>
          <w:rFonts w:asciiTheme="minorHAnsi" w:hAnsiTheme="minorHAnsi" w:cstheme="minorHAnsi"/>
          <w:sz w:val="24"/>
          <w:szCs w:val="24"/>
          <w:vertAlign w:val="subscript"/>
        </w:rPr>
        <w:br/>
        <w:t xml:space="preserve">                                                        </w:t>
      </w:r>
      <w:r w:rsidRPr="009F1A97">
        <w:rPr>
          <w:rFonts w:asciiTheme="minorHAnsi" w:hAnsiTheme="minorHAnsi" w:cstheme="minorHAnsi"/>
          <w:b/>
          <w:sz w:val="28"/>
          <w:u w:val="single"/>
        </w:rPr>
        <w:t xml:space="preserve"> </w:t>
      </w:r>
      <w:bookmarkEnd w:id="4"/>
      <w:r w:rsidRPr="009F1A97">
        <w:rPr>
          <w:rFonts w:asciiTheme="minorHAnsi" w:hAnsiTheme="minorHAnsi" w:cstheme="minorHAnsi"/>
          <w:b/>
          <w:sz w:val="28"/>
          <w:u w:val="single"/>
        </w:rPr>
        <w:br w:type="page"/>
      </w:r>
      <w:bookmarkStart w:id="5" w:name="WaurnPonds"/>
      <w:bookmarkEnd w:id="5"/>
      <w:r w:rsidRPr="00D416C1">
        <w:rPr>
          <w:rFonts w:asciiTheme="minorHAnsi" w:hAnsiTheme="minorHAnsi" w:cstheme="minorHAnsi"/>
          <w:b/>
          <w:noProof/>
          <w:sz w:val="28"/>
          <w:szCs w:val="28"/>
          <w:u w:val="single"/>
          <w:lang w:eastAsia="zh-CN"/>
        </w:rPr>
        <w:lastRenderedPageBreak/>
        <w:drawing>
          <wp:inline distT="0" distB="0" distL="0" distR="0" wp14:anchorId="1603B43F" wp14:editId="27268C69">
            <wp:extent cx="584200" cy="584200"/>
            <wp:effectExtent l="0" t="0" r="6350" b="6350"/>
            <wp:docPr id="47" name="Picture 4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4904" cy="594904"/>
                    </a:xfrm>
                    <a:prstGeom prst="rect">
                      <a:avLst/>
                    </a:prstGeom>
                    <a:noFill/>
                    <a:ln>
                      <a:noFill/>
                    </a:ln>
                  </pic:spPr>
                </pic:pic>
              </a:graphicData>
            </a:graphic>
          </wp:inline>
        </w:drawing>
      </w:r>
      <w:r w:rsidRPr="009F1A97">
        <w:rPr>
          <w:rFonts w:asciiTheme="minorHAnsi" w:hAnsiTheme="minorHAnsi" w:cstheme="minorHAnsi"/>
          <w:b/>
          <w:sz w:val="28"/>
          <w:szCs w:val="24"/>
          <w:u w:val="single"/>
        </w:rPr>
        <w:t xml:space="preserve">  Snapshot of Deakin – Waurn Ponds Campus in 2025</w:t>
      </w:r>
    </w:p>
    <w:p w14:paraId="194E6148" w14:textId="77777777" w:rsidR="003046A0" w:rsidRPr="00D416C1" w:rsidRDefault="003046A0" w:rsidP="003046A0">
      <w:pPr>
        <w:pStyle w:val="NoSpacing"/>
        <w:numPr>
          <w:ilvl w:val="0"/>
          <w:numId w:val="18"/>
        </w:numPr>
        <w:ind w:left="0"/>
        <w:rPr>
          <w:rFonts w:asciiTheme="minorHAnsi" w:hAnsiTheme="minorHAnsi" w:cstheme="minorHAnsi"/>
        </w:rPr>
      </w:pPr>
      <w:r w:rsidRPr="00D416C1">
        <w:rPr>
          <w:rFonts w:asciiTheme="minorHAnsi" w:hAnsiTheme="minorHAnsi" w:cstheme="minorHAnsi"/>
        </w:rPr>
        <w:t xml:space="preserve">Deakin has a long history of working with local and international </w:t>
      </w:r>
      <w:hyperlink r:id="rId57" w:history="1">
        <w:r>
          <w:rPr>
            <w:rStyle w:val="Hyperlink"/>
            <w:rFonts w:asciiTheme="minorHAnsi" w:hAnsiTheme="minorHAnsi" w:cstheme="minorHAnsi"/>
          </w:rPr>
          <w:t>industry and community</w:t>
        </w:r>
      </w:hyperlink>
      <w:r>
        <w:rPr>
          <w:rFonts w:asciiTheme="minorHAnsi" w:hAnsiTheme="minorHAnsi" w:cstheme="minorHAnsi"/>
        </w:rPr>
        <w:t xml:space="preserve"> partnerships</w:t>
      </w:r>
      <w:r w:rsidRPr="00597C9C">
        <w:rPr>
          <w:rFonts w:asciiTheme="minorHAnsi" w:hAnsiTheme="minorHAnsi" w:cstheme="minorHAnsi"/>
        </w:rPr>
        <w:t xml:space="preserve"> </w:t>
      </w:r>
      <w:r>
        <w:rPr>
          <w:rFonts w:asciiTheme="minorHAnsi" w:hAnsiTheme="minorHAnsi" w:cstheme="minorHAnsi"/>
        </w:rPr>
        <w:t>to collaborate in s</w:t>
      </w:r>
      <w:r w:rsidRPr="00D416C1">
        <w:rPr>
          <w:rFonts w:asciiTheme="minorHAnsi" w:hAnsiTheme="minorHAnsi" w:cstheme="minorHAnsi"/>
        </w:rPr>
        <w:t>olv</w:t>
      </w:r>
      <w:r>
        <w:rPr>
          <w:rFonts w:asciiTheme="minorHAnsi" w:hAnsiTheme="minorHAnsi" w:cstheme="minorHAnsi"/>
        </w:rPr>
        <w:t>ing</w:t>
      </w:r>
      <w:r w:rsidRPr="00D416C1">
        <w:rPr>
          <w:rFonts w:asciiTheme="minorHAnsi" w:hAnsiTheme="minorHAnsi" w:cstheme="minorHAnsi"/>
        </w:rPr>
        <w:t xml:space="preserve"> real-world problems and provide current and future employees with the skills they need for 21st century careers.</w:t>
      </w:r>
    </w:p>
    <w:p w14:paraId="6EF6C02D" w14:textId="77777777" w:rsidR="003046A0" w:rsidRPr="00D416C1" w:rsidRDefault="003046A0" w:rsidP="003046A0">
      <w:pPr>
        <w:pStyle w:val="NoSpacing"/>
        <w:numPr>
          <w:ilvl w:val="0"/>
          <w:numId w:val="18"/>
        </w:numPr>
        <w:ind w:left="0"/>
        <w:rPr>
          <w:rFonts w:asciiTheme="minorHAnsi" w:hAnsiTheme="minorHAnsi" w:cstheme="minorHAnsi"/>
        </w:rPr>
      </w:pPr>
      <w:r w:rsidRPr="00D416C1">
        <w:rPr>
          <w:rFonts w:asciiTheme="minorHAnsi" w:hAnsiTheme="minorHAnsi" w:cstheme="minorHAnsi"/>
        </w:rPr>
        <w:t xml:space="preserve">The Geelong Waurn Ponds Campus is home to the recently completed </w:t>
      </w:r>
      <w:hyperlink r:id="rId58" w:history="1">
        <w:r w:rsidRPr="00D416C1">
          <w:rPr>
            <w:rStyle w:val="Hyperlink"/>
            <w:rFonts w:asciiTheme="minorHAnsi" w:hAnsiTheme="minorHAnsi" w:cstheme="minorHAnsi"/>
            <w:shd w:val="clear" w:color="auto" w:fill="FFFFFF"/>
          </w:rPr>
          <w:t>Geelong Future Economy Precinct</w:t>
        </w:r>
      </w:hyperlink>
      <w:r w:rsidRPr="00D416C1">
        <w:rPr>
          <w:rFonts w:asciiTheme="minorHAnsi" w:hAnsiTheme="minorHAnsi" w:cstheme="minorHAnsi"/>
          <w:shd w:val="clear" w:color="auto" w:fill="FFFFFF"/>
        </w:rPr>
        <w:t xml:space="preserve"> </w:t>
      </w:r>
      <w:r w:rsidRPr="00D416C1">
        <w:rPr>
          <w:rFonts w:asciiTheme="minorHAnsi" w:hAnsiTheme="minorHAnsi" w:cstheme="minorHAnsi"/>
        </w:rPr>
        <w:t xml:space="preserve">- the epicentre of world-leading research and innovation, and developed to attract and host global leaders working in the areas of advanced </w:t>
      </w:r>
      <w:r w:rsidRPr="00D416C1">
        <w:rPr>
          <w:rFonts w:asciiTheme="minorHAnsi" w:hAnsiTheme="minorHAnsi" w:cstheme="minorHAnsi"/>
          <w:i/>
          <w:iCs/>
        </w:rPr>
        <w:t xml:space="preserve">manufacturing, materials, energy, sustainability, technology, health, </w:t>
      </w:r>
      <w:r w:rsidRPr="00D416C1">
        <w:rPr>
          <w:rFonts w:asciiTheme="minorHAnsi" w:hAnsiTheme="minorHAnsi" w:cstheme="minorHAnsi"/>
        </w:rPr>
        <w:t>and</w:t>
      </w:r>
      <w:r w:rsidRPr="00D416C1">
        <w:rPr>
          <w:rFonts w:asciiTheme="minorHAnsi" w:hAnsiTheme="minorHAnsi" w:cstheme="minorHAnsi"/>
          <w:i/>
          <w:iCs/>
        </w:rPr>
        <w:t xml:space="preserve"> high-value agricultural initiatives</w:t>
      </w:r>
      <w:r w:rsidRPr="00D416C1">
        <w:rPr>
          <w:rFonts w:asciiTheme="minorHAnsi" w:hAnsiTheme="minorHAnsi" w:cstheme="minorHAnsi"/>
        </w:rPr>
        <w:t xml:space="preserve"> with strong research links.  </w:t>
      </w:r>
    </w:p>
    <w:p w14:paraId="0B3760F5" w14:textId="77777777" w:rsidR="003046A0" w:rsidRPr="00D416C1" w:rsidRDefault="003046A0" w:rsidP="003046A0">
      <w:pPr>
        <w:pStyle w:val="NoSpacing"/>
        <w:numPr>
          <w:ilvl w:val="0"/>
          <w:numId w:val="18"/>
        </w:numPr>
        <w:ind w:left="0"/>
        <w:rPr>
          <w:rFonts w:asciiTheme="minorHAnsi" w:hAnsiTheme="minorHAnsi" w:cstheme="minorHAnsi"/>
        </w:rPr>
      </w:pPr>
      <w:r w:rsidRPr="00D416C1">
        <w:rPr>
          <w:rFonts w:asciiTheme="minorHAnsi" w:hAnsiTheme="minorHAnsi" w:cstheme="minorHAnsi"/>
        </w:rPr>
        <w:t xml:space="preserve">The Geelong Waurn Ponds Campus is also home to </w:t>
      </w:r>
      <w:r>
        <w:rPr>
          <w:rFonts w:asciiTheme="minorHAnsi" w:hAnsiTheme="minorHAnsi" w:cstheme="minorHAnsi"/>
        </w:rPr>
        <w:t xml:space="preserve">a </w:t>
      </w:r>
      <w:r w:rsidRPr="00D416C1">
        <w:rPr>
          <w:rFonts w:asciiTheme="minorHAnsi" w:hAnsiTheme="minorHAnsi" w:cstheme="minorHAnsi"/>
          <w:lang w:val="en"/>
        </w:rPr>
        <w:t>$55 million state-of-the-art facility hous</w:t>
      </w:r>
      <w:r>
        <w:rPr>
          <w:rFonts w:asciiTheme="minorHAnsi" w:hAnsiTheme="minorHAnsi" w:cstheme="minorHAnsi"/>
          <w:lang w:val="en"/>
        </w:rPr>
        <w:t xml:space="preserve">ing </w:t>
      </w:r>
      <w:r w:rsidRPr="00D416C1">
        <w:rPr>
          <w:rFonts w:asciiTheme="minorHAnsi" w:hAnsiTheme="minorHAnsi" w:cstheme="minorHAnsi"/>
          <w:lang w:val="en"/>
        </w:rPr>
        <w:t xml:space="preserve">some of the most advanced and future-focused simulation and visualisation systems, purpose-built interactive laboratories and learning environments in the country. </w:t>
      </w:r>
    </w:p>
    <w:p w14:paraId="668F4BFA" w14:textId="77777777" w:rsidR="003046A0" w:rsidRPr="00D416C1" w:rsidRDefault="003046A0" w:rsidP="003046A0">
      <w:pPr>
        <w:pStyle w:val="NoSpacing"/>
        <w:numPr>
          <w:ilvl w:val="0"/>
          <w:numId w:val="18"/>
        </w:numPr>
        <w:ind w:left="0"/>
        <w:rPr>
          <w:rFonts w:asciiTheme="minorHAnsi" w:hAnsiTheme="minorHAnsi" w:cstheme="minorHAnsi"/>
          <w:noProof/>
          <w:lang w:eastAsia="en-AU"/>
        </w:rPr>
      </w:pPr>
      <w:r>
        <w:rPr>
          <w:rFonts w:asciiTheme="minorHAnsi" w:hAnsiTheme="minorHAnsi" w:cstheme="minorHAnsi"/>
        </w:rPr>
        <w:t>A</w:t>
      </w:r>
      <w:r w:rsidRPr="00D416C1">
        <w:rPr>
          <w:rFonts w:asciiTheme="minorHAnsi" w:hAnsiTheme="minorHAnsi" w:cstheme="minorHAnsi"/>
        </w:rPr>
        <w:t xml:space="preserve"> 4-year Medical Imaging course offered by Deakin is taught at the Waurn Ponds Campus - </w:t>
      </w:r>
      <w:hyperlink r:id="rId59" w:history="1">
        <w:r w:rsidRPr="00D416C1">
          <w:rPr>
            <w:rStyle w:val="Hyperlink"/>
            <w:rFonts w:asciiTheme="minorHAnsi" w:hAnsiTheme="minorHAnsi" w:cstheme="minorHAnsi"/>
          </w:rPr>
          <w:t>Medical Imaging</w:t>
        </w:r>
      </w:hyperlink>
      <w:r w:rsidRPr="00D416C1">
        <w:rPr>
          <w:rFonts w:asciiTheme="minorHAnsi" w:hAnsiTheme="minorHAnsi" w:cstheme="minorHAnsi"/>
        </w:rPr>
        <w:t>.  The department is a fully equipped x-ray department, and students have access to adult-sized human models designed to be x-rayed and reflect human-like responses to x-rays.</w:t>
      </w:r>
      <w:r w:rsidRPr="00D416C1">
        <w:rPr>
          <w:rFonts w:asciiTheme="minorHAnsi" w:hAnsiTheme="minorHAnsi" w:cstheme="minorHAnsi"/>
          <w:noProof/>
          <w:lang w:eastAsia="en-AU"/>
        </w:rPr>
        <w:t xml:space="preserve">  This course provides knowledge in medical radiation science, and trains students in techniques like general radiography, computed tomography (CT), digital vascular imaging and magnetic resonance imaging (MRI).</w:t>
      </w:r>
    </w:p>
    <w:p w14:paraId="22629FC5" w14:textId="77777777" w:rsidR="003046A0" w:rsidRPr="00D416C1" w:rsidRDefault="003046A0" w:rsidP="003046A0">
      <w:pPr>
        <w:pStyle w:val="NoSpacing"/>
        <w:numPr>
          <w:ilvl w:val="0"/>
          <w:numId w:val="18"/>
        </w:numPr>
        <w:ind w:left="0"/>
        <w:rPr>
          <w:rFonts w:asciiTheme="minorHAnsi" w:hAnsiTheme="minorHAnsi" w:cstheme="minorHAnsi"/>
        </w:rPr>
      </w:pPr>
      <w:r w:rsidRPr="00D416C1">
        <w:rPr>
          <w:rFonts w:asciiTheme="minorHAnsi" w:hAnsiTheme="minorHAnsi" w:cstheme="minorHAnsi"/>
        </w:rPr>
        <w:t xml:space="preserve">Deakin University's Faculty of Health offers the </w:t>
      </w:r>
      <w:hyperlink r:id="rId60" w:history="1">
        <w:r w:rsidRPr="00D416C1">
          <w:rPr>
            <w:rStyle w:val="Hyperlink"/>
            <w:rFonts w:asciiTheme="minorHAnsi" w:hAnsiTheme="minorHAnsi" w:cstheme="minorHAnsi"/>
          </w:rPr>
          <w:t>Bachelor of Vision Science/Master of Optometry</w:t>
        </w:r>
      </w:hyperlink>
      <w:r w:rsidRPr="00D416C1">
        <w:rPr>
          <w:rFonts w:asciiTheme="minorHAnsi" w:hAnsiTheme="minorHAnsi" w:cstheme="minorHAnsi"/>
        </w:rPr>
        <w:t xml:space="preserve">.  Students have access to a dedicated simulated optometry store for simulated exercises.  </w:t>
      </w:r>
      <w:r w:rsidRPr="00D416C1">
        <w:rPr>
          <w:rFonts w:asciiTheme="minorHAnsi" w:eastAsia="Times New Roman" w:hAnsiTheme="minorHAnsi" w:cstheme="minorHAnsi"/>
        </w:rPr>
        <w:t>Clinical placement rotations take p</w:t>
      </w:r>
      <w:r>
        <w:rPr>
          <w:rFonts w:asciiTheme="minorHAnsi" w:eastAsia="Times New Roman" w:hAnsiTheme="minorHAnsi" w:cstheme="minorHAnsi"/>
        </w:rPr>
        <w:t xml:space="preserve"> </w:t>
      </w:r>
      <w:r w:rsidRPr="00D416C1">
        <w:rPr>
          <w:rFonts w:asciiTheme="minorHAnsi" w:eastAsia="Times New Roman" w:hAnsiTheme="minorHAnsi" w:cstheme="minorHAnsi"/>
        </w:rPr>
        <w:t xml:space="preserve">lace in both metropolitan and regional or rural settings, where students consolidate their knowledge and skills under the supervision of qualified optometrists.  </w:t>
      </w:r>
    </w:p>
    <w:p w14:paraId="3C981C43" w14:textId="77777777" w:rsidR="003046A0" w:rsidRPr="00D416C1" w:rsidRDefault="003046A0" w:rsidP="003046A0">
      <w:pPr>
        <w:pStyle w:val="NoSpacing"/>
        <w:numPr>
          <w:ilvl w:val="0"/>
          <w:numId w:val="18"/>
        </w:numPr>
        <w:ind w:left="0"/>
        <w:rPr>
          <w:rFonts w:asciiTheme="minorHAnsi" w:hAnsiTheme="minorHAnsi" w:cstheme="minorHAnsi"/>
        </w:rPr>
      </w:pPr>
      <w:r w:rsidRPr="00D416C1">
        <w:rPr>
          <w:rFonts w:asciiTheme="minorHAnsi" w:hAnsiTheme="minorHAnsi" w:cstheme="minorHAnsi"/>
        </w:rPr>
        <w:t xml:space="preserve">Deakin’s School of Exercise and Nutrition Sciences - </w:t>
      </w:r>
      <w:hyperlink r:id="rId61" w:history="1">
        <w:r w:rsidRPr="00D416C1">
          <w:rPr>
            <w:rFonts w:asciiTheme="minorHAnsi" w:hAnsiTheme="minorHAnsi" w:cstheme="minorHAnsi"/>
            <w:color w:val="0000FF"/>
            <w:u w:val="single"/>
          </w:rPr>
          <w:t>Exercise &amp; Sport Science</w:t>
        </w:r>
      </w:hyperlink>
      <w:r w:rsidRPr="00D416C1">
        <w:rPr>
          <w:rFonts w:asciiTheme="minorHAnsi" w:hAnsiTheme="minorHAnsi" w:cstheme="minorHAnsi"/>
        </w:rPr>
        <w:t xml:space="preserve"> </w:t>
      </w:r>
      <w:r>
        <w:rPr>
          <w:rFonts w:asciiTheme="minorHAnsi" w:hAnsiTheme="minorHAnsi" w:cstheme="minorHAnsi"/>
        </w:rPr>
        <w:t xml:space="preserve">is delivered by the leading </w:t>
      </w:r>
      <w:r w:rsidRPr="00D416C1">
        <w:rPr>
          <w:rFonts w:asciiTheme="minorHAnsi" w:hAnsiTheme="minorHAnsi" w:cstheme="minorHAnsi"/>
        </w:rPr>
        <w:t>School of Exercise and Nutrition Sciences</w:t>
      </w:r>
      <w:r>
        <w:rPr>
          <w:rFonts w:asciiTheme="minorHAnsi" w:hAnsiTheme="minorHAnsi" w:cstheme="minorHAnsi"/>
        </w:rPr>
        <w:t xml:space="preserve"> in the world.  Students have </w:t>
      </w:r>
      <w:r w:rsidRPr="00D416C1">
        <w:rPr>
          <w:rFonts w:asciiTheme="minorHAnsi" w:hAnsiTheme="minorHAnsi" w:cstheme="minorHAnsi"/>
        </w:rPr>
        <w:t xml:space="preserve">access to state-of-the-art equipment.  Students also have access to Deakin’s </w:t>
      </w:r>
      <w:hyperlink r:id="rId62" w:history="1">
        <w:r w:rsidRPr="00D416C1">
          <w:rPr>
            <w:rStyle w:val="Hyperlink"/>
            <w:rFonts w:asciiTheme="minorHAnsi" w:hAnsiTheme="minorHAnsi" w:cstheme="minorHAnsi"/>
          </w:rPr>
          <w:t>Elite Regional Sports Precinct </w:t>
        </w:r>
      </w:hyperlink>
      <w:r w:rsidRPr="00D416C1">
        <w:rPr>
          <w:rFonts w:asciiTheme="minorHAnsi" w:hAnsiTheme="minorHAnsi" w:cstheme="minorHAnsi"/>
        </w:rPr>
        <w:t xml:space="preserve">while completing their course. </w:t>
      </w:r>
      <w:r>
        <w:rPr>
          <w:rFonts w:asciiTheme="minorHAnsi" w:hAnsiTheme="minorHAnsi" w:cstheme="minorHAnsi"/>
        </w:rPr>
        <w:t xml:space="preserve"> </w:t>
      </w:r>
      <w:r w:rsidRPr="00D416C1">
        <w:rPr>
          <w:rFonts w:asciiTheme="minorHAnsi" w:hAnsiTheme="minorHAnsi" w:cstheme="minorHAnsi"/>
        </w:rPr>
        <w:t xml:space="preserve"> </w:t>
      </w:r>
    </w:p>
    <w:p w14:paraId="32810C0F" w14:textId="77777777" w:rsidR="003046A0" w:rsidRPr="00D416C1" w:rsidRDefault="003046A0" w:rsidP="003046A0">
      <w:pPr>
        <w:pStyle w:val="NoSpacing"/>
        <w:numPr>
          <w:ilvl w:val="0"/>
          <w:numId w:val="18"/>
        </w:numPr>
        <w:ind w:left="0"/>
        <w:rPr>
          <w:rFonts w:asciiTheme="minorHAnsi" w:hAnsiTheme="minorHAnsi" w:cstheme="minorHAnsi"/>
        </w:rPr>
      </w:pPr>
      <w:r w:rsidRPr="00D416C1">
        <w:rPr>
          <w:rFonts w:asciiTheme="minorHAnsi" w:hAnsiTheme="minorHAnsi" w:cstheme="minorHAnsi"/>
        </w:rPr>
        <w:t xml:space="preserve">The School of Medicine - </w:t>
      </w:r>
      <w:hyperlink r:id="rId63" w:history="1">
        <w:r>
          <w:rPr>
            <w:rStyle w:val="Hyperlink"/>
          </w:rPr>
          <w:t>School of Medicine</w:t>
        </w:r>
      </w:hyperlink>
      <w:r>
        <w:t xml:space="preserve"> </w:t>
      </w:r>
      <w:r w:rsidRPr="00D416C1">
        <w:rPr>
          <w:rFonts w:asciiTheme="minorHAnsi" w:hAnsiTheme="minorHAnsi" w:cstheme="minorHAnsi"/>
        </w:rPr>
        <w:t xml:space="preserve">– is another state-of-the-art facility at the Deakin Waurn Ponds Campus – and offers a 4-year graduate medical degree, with 2 years of pre-clinical education at the University campus in Waurn Ponds, and then 2 years clinical education and experience in one of its clinical schools – hospitals as far-flung as Ballarat to Box Hill. </w:t>
      </w:r>
    </w:p>
    <w:p w14:paraId="1BB86D80" w14:textId="77777777" w:rsidR="003046A0" w:rsidRPr="00D416C1" w:rsidRDefault="003046A0" w:rsidP="003046A0">
      <w:pPr>
        <w:pStyle w:val="NoSpacing"/>
        <w:numPr>
          <w:ilvl w:val="0"/>
          <w:numId w:val="18"/>
        </w:numPr>
        <w:spacing w:after="100" w:afterAutospacing="1"/>
        <w:ind w:left="0"/>
        <w:contextualSpacing/>
        <w:rPr>
          <w:rFonts w:asciiTheme="minorHAnsi" w:hAnsiTheme="minorHAnsi" w:cstheme="minorHAnsi"/>
        </w:rPr>
      </w:pPr>
      <w:r w:rsidRPr="00D416C1">
        <w:rPr>
          <w:rFonts w:asciiTheme="minorHAnsi" w:hAnsiTheme="minorHAnsi" w:cstheme="minorHAnsi"/>
        </w:rPr>
        <w:t xml:space="preserve">The Geelong Waurn Ponds student </w:t>
      </w:r>
      <w:hyperlink r:id="rId64" w:history="1">
        <w:r>
          <w:rPr>
            <w:rStyle w:val="Hyperlink"/>
            <w:rFonts w:asciiTheme="minorHAnsi" w:hAnsiTheme="minorHAnsi" w:cstheme="minorHAnsi"/>
          </w:rPr>
          <w:t>accommodation</w:t>
        </w:r>
      </w:hyperlink>
      <w:r>
        <w:rPr>
          <w:rFonts w:asciiTheme="minorHAnsi" w:hAnsiTheme="minorHAnsi" w:cstheme="minorHAnsi"/>
        </w:rPr>
        <w:t xml:space="preserve"> </w:t>
      </w:r>
      <w:r w:rsidRPr="00D416C1">
        <w:rPr>
          <w:rFonts w:asciiTheme="minorHAnsi" w:hAnsiTheme="minorHAnsi" w:cstheme="minorHAnsi"/>
        </w:rPr>
        <w:t xml:space="preserve">is only a 15 minutes from the Geelong CBD and five minutes from Waurn Ponds Shopping Centre.  A 320-bed accommodation precinct offers students a contemporary, affordable, high-quality living experience.  </w:t>
      </w:r>
      <w:r>
        <w:rPr>
          <w:rFonts w:asciiTheme="minorHAnsi" w:hAnsiTheme="minorHAnsi" w:cstheme="minorHAnsi"/>
        </w:rPr>
        <w:t>Over</w:t>
      </w:r>
      <w:r w:rsidRPr="00D416C1">
        <w:rPr>
          <w:rFonts w:asciiTheme="minorHAnsi" w:hAnsiTheme="minorHAnsi" w:cstheme="minorHAnsi"/>
        </w:rPr>
        <w:t xml:space="preserve"> 10</w:t>
      </w:r>
      <w:r>
        <w:rPr>
          <w:rFonts w:asciiTheme="minorHAnsi" w:hAnsiTheme="minorHAnsi" w:cstheme="minorHAnsi"/>
        </w:rPr>
        <w:t>0</w:t>
      </w:r>
      <w:r w:rsidRPr="00D416C1">
        <w:rPr>
          <w:rFonts w:asciiTheme="minorHAnsi" w:hAnsiTheme="minorHAnsi" w:cstheme="minorHAnsi"/>
        </w:rPr>
        <w:t>0 students call Geelong Waurn Ponds Campus home.</w:t>
      </w:r>
      <w:r w:rsidRPr="00D416C1">
        <w:rPr>
          <w:rFonts w:asciiTheme="minorHAnsi" w:hAnsiTheme="minorHAnsi" w:cstheme="minorHAnsi"/>
        </w:rPr>
        <w:br/>
      </w:r>
      <w:r w:rsidRPr="00D416C1">
        <w:rPr>
          <w:rFonts w:asciiTheme="minorHAnsi" w:hAnsiTheme="minorHAnsi" w:cstheme="minorHAnsi"/>
        </w:rPr>
        <w:br/>
        <w:t xml:space="preserve">       </w:t>
      </w:r>
      <w:r w:rsidRPr="00D416C1">
        <w:rPr>
          <w:rFonts w:asciiTheme="minorHAnsi" w:hAnsiTheme="minorHAnsi" w:cstheme="minorHAnsi"/>
          <w:noProof/>
          <w:lang w:eastAsia="zh-CN"/>
        </w:rPr>
        <w:drawing>
          <wp:inline distT="0" distB="0" distL="0" distR="0" wp14:anchorId="0CE5627A" wp14:editId="56FF9CFD">
            <wp:extent cx="2839791" cy="1891931"/>
            <wp:effectExtent l="0" t="0" r="0" b="0"/>
            <wp:docPr id="744068822" name="Picture 744068822" descr="Geelong Waurn Ponds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long Waurn Ponds Campus"/>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965788" cy="1975873"/>
                    </a:xfrm>
                    <a:prstGeom prst="rect">
                      <a:avLst/>
                    </a:prstGeom>
                    <a:noFill/>
                    <a:ln>
                      <a:noFill/>
                    </a:ln>
                  </pic:spPr>
                </pic:pic>
              </a:graphicData>
            </a:graphic>
          </wp:inline>
        </w:drawing>
      </w:r>
      <w:r w:rsidRPr="00D416C1">
        <w:rPr>
          <w:rFonts w:asciiTheme="minorHAnsi" w:hAnsiTheme="minorHAnsi" w:cstheme="minorHAnsi"/>
        </w:rPr>
        <w:t xml:space="preserve">                      </w:t>
      </w:r>
      <w:r>
        <w:rPr>
          <w:rFonts w:asciiTheme="minorHAnsi" w:hAnsiTheme="minorHAnsi" w:cstheme="minorHAnsi"/>
        </w:rPr>
        <w:t xml:space="preserve">    </w:t>
      </w:r>
      <w:r w:rsidRPr="00D416C1">
        <w:rPr>
          <w:rFonts w:asciiTheme="minorHAnsi" w:hAnsiTheme="minorHAnsi" w:cstheme="minorHAnsi"/>
          <w:noProof/>
        </w:rPr>
        <w:t xml:space="preserve">  </w:t>
      </w:r>
      <w:r w:rsidRPr="00D416C1">
        <w:rPr>
          <w:rFonts w:asciiTheme="minorHAnsi" w:hAnsiTheme="minorHAnsi" w:cstheme="minorHAnsi"/>
          <w:noProof/>
        </w:rPr>
        <w:drawing>
          <wp:inline distT="0" distB="0" distL="0" distR="0" wp14:anchorId="2736785E" wp14:editId="68A11110">
            <wp:extent cx="1667715" cy="1667715"/>
            <wp:effectExtent l="0" t="0" r="8890" b="8890"/>
            <wp:docPr id="93" name="Picture 93" descr="A building with a lawn and a walkw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A building with a lawn and a walkway&#10;&#10;AI-generated content may be incorrect."/>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75923" cy="1675923"/>
                    </a:xfrm>
                    <a:prstGeom prst="rect">
                      <a:avLst/>
                    </a:prstGeom>
                    <a:noFill/>
                    <a:ln>
                      <a:noFill/>
                    </a:ln>
                  </pic:spPr>
                </pic:pic>
              </a:graphicData>
            </a:graphic>
          </wp:inline>
        </w:drawing>
      </w:r>
    </w:p>
    <w:p w14:paraId="33369E1F" w14:textId="522232E0" w:rsidR="000E5067" w:rsidRPr="001E2FB6" w:rsidRDefault="000E5067">
      <w:pPr>
        <w:rPr>
          <w:rFonts w:cs="Calibri"/>
          <w:b/>
          <w:u w:val="single"/>
        </w:rPr>
      </w:pPr>
    </w:p>
    <w:sectPr w:rsidR="000E5067" w:rsidRPr="001E2FB6" w:rsidSect="005450C2">
      <w:footerReference w:type="default" r:id="rId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00000001"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EDC3" w14:textId="3EF115EE" w:rsidR="004859DE" w:rsidRDefault="004859DE" w:rsidP="004859DE">
    <w:pPr>
      <w:pStyle w:val="Footer"/>
      <w:jc w:val="center"/>
    </w:pPr>
    <w:r>
      <w:t xml:space="preserve">Compass Career News </w:t>
    </w:r>
    <w:r>
      <w:rPr>
        <w:rFonts w:ascii="Calibri" w:hAnsi="Calibri" w:cs="Calibri"/>
      </w:rPr>
      <w:t xml:space="preserve">© </w:t>
    </w:r>
    <w:r>
      <w:t>202</w:t>
    </w:r>
    <w:r w:rsidR="00D04C29">
      <w:t>5</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75FD"/>
    <w:multiLevelType w:val="hybridMultilevel"/>
    <w:tmpl w:val="5890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B597E"/>
    <w:multiLevelType w:val="hybridMultilevel"/>
    <w:tmpl w:val="F94EA82A"/>
    <w:lvl w:ilvl="0" w:tplc="D2EEAD98">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5B456D"/>
    <w:multiLevelType w:val="hybridMultilevel"/>
    <w:tmpl w:val="49AC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FC25F0"/>
    <w:multiLevelType w:val="multilevel"/>
    <w:tmpl w:val="2F2A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5F77F7"/>
    <w:multiLevelType w:val="hybridMultilevel"/>
    <w:tmpl w:val="EB06D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14EC9"/>
    <w:multiLevelType w:val="hybridMultilevel"/>
    <w:tmpl w:val="67AED81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102CB0"/>
    <w:multiLevelType w:val="hybridMultilevel"/>
    <w:tmpl w:val="3792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E05EA"/>
    <w:multiLevelType w:val="hybridMultilevel"/>
    <w:tmpl w:val="D6287060"/>
    <w:lvl w:ilvl="0" w:tplc="9EB631FE">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CF4D41"/>
    <w:multiLevelType w:val="hybridMultilevel"/>
    <w:tmpl w:val="28B8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EC58F7"/>
    <w:multiLevelType w:val="hybridMultilevel"/>
    <w:tmpl w:val="7C1CBE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8B1763"/>
    <w:multiLevelType w:val="multilevel"/>
    <w:tmpl w:val="B16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BE3B0D"/>
    <w:multiLevelType w:val="hybridMultilevel"/>
    <w:tmpl w:val="F84410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9D290F"/>
    <w:multiLevelType w:val="hybridMultilevel"/>
    <w:tmpl w:val="744CFB6C"/>
    <w:lvl w:ilvl="0" w:tplc="16145486">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511835"/>
    <w:multiLevelType w:val="hybridMultilevel"/>
    <w:tmpl w:val="F76A3E7A"/>
    <w:lvl w:ilvl="0" w:tplc="61C8A52A">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9823D0"/>
    <w:multiLevelType w:val="hybridMultilevel"/>
    <w:tmpl w:val="452E61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D7546B"/>
    <w:multiLevelType w:val="hybridMultilevel"/>
    <w:tmpl w:val="B46C0E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5A4D50"/>
    <w:multiLevelType w:val="multilevel"/>
    <w:tmpl w:val="5EC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CE4959"/>
    <w:multiLevelType w:val="hybridMultilevel"/>
    <w:tmpl w:val="C002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BE1FB4"/>
    <w:multiLevelType w:val="multilevel"/>
    <w:tmpl w:val="32F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715257">
    <w:abstractNumId w:val="20"/>
  </w:num>
  <w:num w:numId="2" w16cid:durableId="1446926196">
    <w:abstractNumId w:val="9"/>
  </w:num>
  <w:num w:numId="3" w16cid:durableId="947732349">
    <w:abstractNumId w:val="23"/>
  </w:num>
  <w:num w:numId="4" w16cid:durableId="1482381073">
    <w:abstractNumId w:val="1"/>
  </w:num>
  <w:num w:numId="5" w16cid:durableId="1891071920">
    <w:abstractNumId w:val="13"/>
  </w:num>
  <w:num w:numId="6" w16cid:durableId="1850291845">
    <w:abstractNumId w:val="6"/>
  </w:num>
  <w:num w:numId="7" w16cid:durableId="37364908">
    <w:abstractNumId w:val="15"/>
  </w:num>
  <w:num w:numId="8" w16cid:durableId="2001226780">
    <w:abstractNumId w:val="4"/>
  </w:num>
  <w:num w:numId="9" w16cid:durableId="2104691070">
    <w:abstractNumId w:val="0"/>
  </w:num>
  <w:num w:numId="10" w16cid:durableId="1221936531">
    <w:abstractNumId w:val="2"/>
  </w:num>
  <w:num w:numId="11" w16cid:durableId="295182964">
    <w:abstractNumId w:val="17"/>
  </w:num>
  <w:num w:numId="12" w16cid:durableId="1086271154">
    <w:abstractNumId w:val="5"/>
  </w:num>
  <w:num w:numId="13" w16cid:durableId="1560363315">
    <w:abstractNumId w:val="11"/>
  </w:num>
  <w:num w:numId="14" w16cid:durableId="707876043">
    <w:abstractNumId w:val="12"/>
  </w:num>
  <w:num w:numId="15" w16cid:durableId="1490560044">
    <w:abstractNumId w:val="16"/>
  </w:num>
  <w:num w:numId="16" w16cid:durableId="1008870085">
    <w:abstractNumId w:val="3"/>
  </w:num>
  <w:num w:numId="17" w16cid:durableId="1529176687">
    <w:abstractNumId w:val="21"/>
  </w:num>
  <w:num w:numId="18" w16cid:durableId="761995908">
    <w:abstractNumId w:val="22"/>
  </w:num>
  <w:num w:numId="19" w16cid:durableId="1701853651">
    <w:abstractNumId w:val="10"/>
  </w:num>
  <w:num w:numId="20" w16cid:durableId="1867402786">
    <w:abstractNumId w:val="7"/>
  </w:num>
  <w:num w:numId="21" w16cid:durableId="537667488">
    <w:abstractNumId w:val="18"/>
  </w:num>
  <w:num w:numId="22" w16cid:durableId="1482961985">
    <w:abstractNumId w:val="14"/>
  </w:num>
  <w:num w:numId="23" w16cid:durableId="284580211">
    <w:abstractNumId w:val="19"/>
  </w:num>
  <w:num w:numId="24" w16cid:durableId="16466230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415E"/>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096"/>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374A"/>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06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187E"/>
    <w:rsid w:val="000F265D"/>
    <w:rsid w:val="000F2CFC"/>
    <w:rsid w:val="000F3001"/>
    <w:rsid w:val="000F3254"/>
    <w:rsid w:val="000F4644"/>
    <w:rsid w:val="000F495A"/>
    <w:rsid w:val="000F4ACD"/>
    <w:rsid w:val="000F4D7F"/>
    <w:rsid w:val="000F5150"/>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7A"/>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49D"/>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C18"/>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17D1"/>
    <w:rsid w:val="0016193D"/>
    <w:rsid w:val="0016223E"/>
    <w:rsid w:val="0016233C"/>
    <w:rsid w:val="00163E5B"/>
    <w:rsid w:val="00163EFD"/>
    <w:rsid w:val="00164794"/>
    <w:rsid w:val="001648F9"/>
    <w:rsid w:val="00164DA8"/>
    <w:rsid w:val="00164E27"/>
    <w:rsid w:val="00164FAB"/>
    <w:rsid w:val="001653CD"/>
    <w:rsid w:val="00165D68"/>
    <w:rsid w:val="00165E48"/>
    <w:rsid w:val="001660A1"/>
    <w:rsid w:val="00166AF2"/>
    <w:rsid w:val="00166D0E"/>
    <w:rsid w:val="001674F4"/>
    <w:rsid w:val="00170083"/>
    <w:rsid w:val="001709B6"/>
    <w:rsid w:val="001710A8"/>
    <w:rsid w:val="00171728"/>
    <w:rsid w:val="001718A9"/>
    <w:rsid w:val="001720AC"/>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2FB6"/>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448"/>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6FCD"/>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382"/>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DB6"/>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984"/>
    <w:rsid w:val="002B2DCE"/>
    <w:rsid w:val="002B3193"/>
    <w:rsid w:val="002B334D"/>
    <w:rsid w:val="002B3514"/>
    <w:rsid w:val="002B36AE"/>
    <w:rsid w:val="002B3A33"/>
    <w:rsid w:val="002B3BBF"/>
    <w:rsid w:val="002B495F"/>
    <w:rsid w:val="002B4F0D"/>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2F7E41"/>
    <w:rsid w:val="00300715"/>
    <w:rsid w:val="00300C29"/>
    <w:rsid w:val="00301736"/>
    <w:rsid w:val="003017E3"/>
    <w:rsid w:val="0030185B"/>
    <w:rsid w:val="00301BAD"/>
    <w:rsid w:val="00301D4B"/>
    <w:rsid w:val="00301E09"/>
    <w:rsid w:val="003020E7"/>
    <w:rsid w:val="00302618"/>
    <w:rsid w:val="003028FC"/>
    <w:rsid w:val="00303C09"/>
    <w:rsid w:val="00304041"/>
    <w:rsid w:val="003046A0"/>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3DFC"/>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B23"/>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B3A"/>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3FA"/>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0F5D"/>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9B6"/>
    <w:rsid w:val="00446CE2"/>
    <w:rsid w:val="00447075"/>
    <w:rsid w:val="0044748A"/>
    <w:rsid w:val="004478E5"/>
    <w:rsid w:val="00447CE1"/>
    <w:rsid w:val="00447D83"/>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934"/>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8C3"/>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14C"/>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DBE"/>
    <w:rsid w:val="004D0E07"/>
    <w:rsid w:val="004D0F5C"/>
    <w:rsid w:val="004D1624"/>
    <w:rsid w:val="004D1731"/>
    <w:rsid w:val="004D1AD3"/>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5E32"/>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9E2"/>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4FA"/>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5EB"/>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80"/>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5F7856"/>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83C"/>
    <w:rsid w:val="00614B7C"/>
    <w:rsid w:val="0061523F"/>
    <w:rsid w:val="006162AA"/>
    <w:rsid w:val="00616DC0"/>
    <w:rsid w:val="00617238"/>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873"/>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1F2"/>
    <w:rsid w:val="0067687C"/>
    <w:rsid w:val="00676CD3"/>
    <w:rsid w:val="00677071"/>
    <w:rsid w:val="00677228"/>
    <w:rsid w:val="00677869"/>
    <w:rsid w:val="00680179"/>
    <w:rsid w:val="00680493"/>
    <w:rsid w:val="006805E7"/>
    <w:rsid w:val="00680720"/>
    <w:rsid w:val="00680AAE"/>
    <w:rsid w:val="00681048"/>
    <w:rsid w:val="0068122E"/>
    <w:rsid w:val="00681313"/>
    <w:rsid w:val="00681343"/>
    <w:rsid w:val="0068154B"/>
    <w:rsid w:val="00681BB5"/>
    <w:rsid w:val="00681C8E"/>
    <w:rsid w:val="0068254D"/>
    <w:rsid w:val="00682617"/>
    <w:rsid w:val="00682B65"/>
    <w:rsid w:val="0068331F"/>
    <w:rsid w:val="0068366F"/>
    <w:rsid w:val="0068458A"/>
    <w:rsid w:val="006847F3"/>
    <w:rsid w:val="00684824"/>
    <w:rsid w:val="006849DD"/>
    <w:rsid w:val="00684D5D"/>
    <w:rsid w:val="00684D85"/>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29"/>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271"/>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882"/>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500"/>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6CE"/>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2A"/>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042"/>
    <w:rsid w:val="007C5368"/>
    <w:rsid w:val="007C53CE"/>
    <w:rsid w:val="007C5672"/>
    <w:rsid w:val="007C5A7E"/>
    <w:rsid w:val="007C5AF5"/>
    <w:rsid w:val="007C62DF"/>
    <w:rsid w:val="007C6765"/>
    <w:rsid w:val="007C677A"/>
    <w:rsid w:val="007C757F"/>
    <w:rsid w:val="007C7598"/>
    <w:rsid w:val="007C7F13"/>
    <w:rsid w:val="007D0477"/>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388"/>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358"/>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32A"/>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6BB1"/>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596"/>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09D7"/>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59F"/>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2E3"/>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0DD"/>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2C9"/>
    <w:rsid w:val="009C5759"/>
    <w:rsid w:val="009C59A6"/>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BD1"/>
    <w:rsid w:val="009D2DA0"/>
    <w:rsid w:val="009D3132"/>
    <w:rsid w:val="009D405B"/>
    <w:rsid w:val="009D4250"/>
    <w:rsid w:val="009D54C0"/>
    <w:rsid w:val="009D5F83"/>
    <w:rsid w:val="009D6603"/>
    <w:rsid w:val="009D70BB"/>
    <w:rsid w:val="009D7705"/>
    <w:rsid w:val="009E01E6"/>
    <w:rsid w:val="009E0387"/>
    <w:rsid w:val="009E08F9"/>
    <w:rsid w:val="009E0B1C"/>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E7F"/>
    <w:rsid w:val="009E5F3B"/>
    <w:rsid w:val="009E6D4C"/>
    <w:rsid w:val="009E7AF2"/>
    <w:rsid w:val="009E7CB0"/>
    <w:rsid w:val="009E7E60"/>
    <w:rsid w:val="009F0623"/>
    <w:rsid w:val="009F0D3D"/>
    <w:rsid w:val="009F1B06"/>
    <w:rsid w:val="009F262B"/>
    <w:rsid w:val="009F2953"/>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25E"/>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10"/>
    <w:rsid w:val="00A30CB5"/>
    <w:rsid w:val="00A31660"/>
    <w:rsid w:val="00A31EF2"/>
    <w:rsid w:val="00A32081"/>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7B4"/>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3FD8"/>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0851"/>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15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6B2"/>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7EC"/>
    <w:rsid w:val="00AF3D22"/>
    <w:rsid w:val="00AF41A8"/>
    <w:rsid w:val="00AF4C97"/>
    <w:rsid w:val="00AF4D6B"/>
    <w:rsid w:val="00AF5A47"/>
    <w:rsid w:val="00AF640F"/>
    <w:rsid w:val="00B005D5"/>
    <w:rsid w:val="00B00618"/>
    <w:rsid w:val="00B00FB1"/>
    <w:rsid w:val="00B02401"/>
    <w:rsid w:val="00B035BF"/>
    <w:rsid w:val="00B042C3"/>
    <w:rsid w:val="00B046AC"/>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3CE"/>
    <w:rsid w:val="00B32514"/>
    <w:rsid w:val="00B32F3F"/>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1F43"/>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B8B"/>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9BE"/>
    <w:rsid w:val="00BC2C45"/>
    <w:rsid w:val="00BC2DCC"/>
    <w:rsid w:val="00BC2E72"/>
    <w:rsid w:val="00BC3096"/>
    <w:rsid w:val="00BC3B77"/>
    <w:rsid w:val="00BC4341"/>
    <w:rsid w:val="00BC4405"/>
    <w:rsid w:val="00BC49D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629"/>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49"/>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89"/>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3"/>
    <w:rsid w:val="00C92EDF"/>
    <w:rsid w:val="00C93287"/>
    <w:rsid w:val="00C933A5"/>
    <w:rsid w:val="00C93599"/>
    <w:rsid w:val="00C93615"/>
    <w:rsid w:val="00C93E3D"/>
    <w:rsid w:val="00C94392"/>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4C29"/>
    <w:rsid w:val="00D05279"/>
    <w:rsid w:val="00D05B98"/>
    <w:rsid w:val="00D060E5"/>
    <w:rsid w:val="00D06399"/>
    <w:rsid w:val="00D06563"/>
    <w:rsid w:val="00D06994"/>
    <w:rsid w:val="00D06CAA"/>
    <w:rsid w:val="00D0715B"/>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2FA9"/>
    <w:rsid w:val="00D433CC"/>
    <w:rsid w:val="00D43AC4"/>
    <w:rsid w:val="00D4427C"/>
    <w:rsid w:val="00D445E5"/>
    <w:rsid w:val="00D44651"/>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568"/>
    <w:rsid w:val="00D51BD6"/>
    <w:rsid w:val="00D5296C"/>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3E28"/>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3F2"/>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8E"/>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C56"/>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6FA"/>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3BC"/>
    <w:rsid w:val="00E31599"/>
    <w:rsid w:val="00E3165C"/>
    <w:rsid w:val="00E31C8B"/>
    <w:rsid w:val="00E323B4"/>
    <w:rsid w:val="00E32746"/>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4D13"/>
    <w:rsid w:val="00E55559"/>
    <w:rsid w:val="00E5575E"/>
    <w:rsid w:val="00E56334"/>
    <w:rsid w:val="00E5691D"/>
    <w:rsid w:val="00E56BCC"/>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A94"/>
    <w:rsid w:val="00EB5B7D"/>
    <w:rsid w:val="00EB5DAA"/>
    <w:rsid w:val="00EB632F"/>
    <w:rsid w:val="00EB6919"/>
    <w:rsid w:val="00EB733C"/>
    <w:rsid w:val="00EB753D"/>
    <w:rsid w:val="00EB7743"/>
    <w:rsid w:val="00EB7E51"/>
    <w:rsid w:val="00EC0015"/>
    <w:rsid w:val="00EC0258"/>
    <w:rsid w:val="00EC06CC"/>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374"/>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90E"/>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3D87"/>
    <w:rsid w:val="00F143A0"/>
    <w:rsid w:val="00F14797"/>
    <w:rsid w:val="00F14D07"/>
    <w:rsid w:val="00F14E02"/>
    <w:rsid w:val="00F15398"/>
    <w:rsid w:val="00F15A89"/>
    <w:rsid w:val="00F160BA"/>
    <w:rsid w:val="00F1695B"/>
    <w:rsid w:val="00F16A18"/>
    <w:rsid w:val="00F16BEA"/>
    <w:rsid w:val="00F2050A"/>
    <w:rsid w:val="00F20548"/>
    <w:rsid w:val="00F2083F"/>
    <w:rsid w:val="00F209B2"/>
    <w:rsid w:val="00F20B5C"/>
    <w:rsid w:val="00F20B99"/>
    <w:rsid w:val="00F21ACC"/>
    <w:rsid w:val="00F21B3E"/>
    <w:rsid w:val="00F21C51"/>
    <w:rsid w:val="00F23650"/>
    <w:rsid w:val="00F245D4"/>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A12"/>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24D"/>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2EF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size-20">
    <w:name w:val="x_size-20"/>
    <w:basedOn w:val="Normal"/>
    <w:rsid w:val="004D0DBE"/>
    <w:pPr>
      <w:spacing w:before="100" w:beforeAutospacing="1" w:after="100" w:afterAutospacing="1"/>
    </w:pPr>
    <w:rPr>
      <w:rFonts w:eastAsia="Times New Roman"/>
      <w:lang w:eastAsia="en-AU"/>
    </w:rPr>
  </w:style>
  <w:style w:type="paragraph" w:customStyle="1" w:styleId="xsize-13">
    <w:name w:val="x_size-13"/>
    <w:basedOn w:val="Normal"/>
    <w:rsid w:val="004D0DBE"/>
    <w:pPr>
      <w:spacing w:before="100" w:beforeAutospacing="1" w:after="100" w:afterAutospacing="1"/>
    </w:pPr>
    <w:rPr>
      <w:rFonts w:eastAsia="Times New Roman"/>
      <w:lang w:eastAsia="en-AU"/>
    </w:rPr>
  </w:style>
  <w:style w:type="paragraph" w:customStyle="1" w:styleId="xsize-12">
    <w:name w:val="x_size-12"/>
    <w:basedOn w:val="Normal"/>
    <w:rsid w:val="004D0DBE"/>
    <w:pPr>
      <w:spacing w:before="100" w:beforeAutospacing="1" w:after="100" w:afterAutospacing="1"/>
    </w:pPr>
    <w:rPr>
      <w:rFonts w:eastAsia="Times New Roman"/>
      <w:lang w:eastAsia="en-AU"/>
    </w:rPr>
  </w:style>
  <w:style w:type="character" w:customStyle="1" w:styleId="markcnx8nwt2o">
    <w:name w:val="markcnx8nwt2o"/>
    <w:basedOn w:val="DefaultParagraphFont"/>
    <w:rsid w:val="00742500"/>
  </w:style>
  <w:style w:type="character" w:customStyle="1" w:styleId="mark2skl8rz9u">
    <w:name w:val="mark2skl8rz9u"/>
    <w:basedOn w:val="DefaultParagraphFont"/>
    <w:rsid w:val="0074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1587806">
      <w:bodyDiv w:val="1"/>
      <w:marLeft w:val="0"/>
      <w:marRight w:val="0"/>
      <w:marTop w:val="0"/>
      <w:marBottom w:val="0"/>
      <w:divBdr>
        <w:top w:val="none" w:sz="0" w:space="0" w:color="auto"/>
        <w:left w:val="none" w:sz="0" w:space="0" w:color="auto"/>
        <w:bottom w:val="none" w:sz="0" w:space="0" w:color="auto"/>
        <w:right w:val="none" w:sz="0" w:space="0" w:color="auto"/>
      </w:divBdr>
      <w:divsChild>
        <w:div w:id="59836039">
          <w:marLeft w:val="-150"/>
          <w:marRight w:val="0"/>
          <w:marTop w:val="0"/>
          <w:marBottom w:val="0"/>
          <w:divBdr>
            <w:top w:val="none" w:sz="0" w:space="0" w:color="auto"/>
            <w:left w:val="none" w:sz="0" w:space="0" w:color="auto"/>
            <w:bottom w:val="none" w:sz="0" w:space="0" w:color="auto"/>
            <w:right w:val="none" w:sz="0" w:space="0" w:color="auto"/>
          </w:divBdr>
        </w:div>
        <w:div w:id="1981837683">
          <w:marLeft w:val="-150"/>
          <w:marRight w:val="0"/>
          <w:marTop w:val="0"/>
          <w:marBottom w:val="0"/>
          <w:divBdr>
            <w:top w:val="none" w:sz="0" w:space="0" w:color="auto"/>
            <w:left w:val="none" w:sz="0" w:space="0" w:color="auto"/>
            <w:bottom w:val="none" w:sz="0" w:space="0" w:color="auto"/>
            <w:right w:val="none" w:sz="0" w:space="0" w:color="auto"/>
          </w:divBdr>
        </w:div>
        <w:div w:id="1679769378">
          <w:marLeft w:val="-150"/>
          <w:marRight w:val="0"/>
          <w:marTop w:val="0"/>
          <w:marBottom w:val="0"/>
          <w:divBdr>
            <w:top w:val="none" w:sz="0" w:space="0" w:color="auto"/>
            <w:left w:val="none" w:sz="0" w:space="0" w:color="auto"/>
            <w:bottom w:val="none" w:sz="0" w:space="0" w:color="auto"/>
            <w:right w:val="none" w:sz="0" w:space="0" w:color="auto"/>
          </w:divBdr>
        </w:div>
        <w:div w:id="528370942">
          <w:marLeft w:val="-150"/>
          <w:marRight w:val="0"/>
          <w:marTop w:val="0"/>
          <w:marBottom w:val="0"/>
          <w:divBdr>
            <w:top w:val="none" w:sz="0" w:space="0" w:color="auto"/>
            <w:left w:val="none" w:sz="0" w:space="0" w:color="auto"/>
            <w:bottom w:val="none" w:sz="0" w:space="0" w:color="auto"/>
            <w:right w:val="none" w:sz="0" w:space="0" w:color="auto"/>
          </w:divBdr>
        </w:div>
        <w:div w:id="1038508109">
          <w:marLeft w:val="0"/>
          <w:marRight w:val="0"/>
          <w:marTop w:val="0"/>
          <w:marBottom w:val="0"/>
          <w:divBdr>
            <w:top w:val="none" w:sz="0" w:space="0" w:color="auto"/>
            <w:left w:val="none" w:sz="0" w:space="0" w:color="auto"/>
            <w:bottom w:val="none" w:sz="0" w:space="0" w:color="auto"/>
            <w:right w:val="none" w:sz="0" w:space="0" w:color="auto"/>
          </w:divBdr>
        </w:div>
        <w:div w:id="511335248">
          <w:marLeft w:val="0"/>
          <w:marRight w:val="0"/>
          <w:marTop w:val="0"/>
          <w:marBottom w:val="0"/>
          <w:divBdr>
            <w:top w:val="none" w:sz="0" w:space="0" w:color="auto"/>
            <w:left w:val="none" w:sz="0" w:space="0" w:color="auto"/>
            <w:bottom w:val="none" w:sz="0" w:space="0" w:color="auto"/>
            <w:right w:val="none" w:sz="0" w:space="0" w:color="auto"/>
          </w:divBdr>
        </w:div>
        <w:div w:id="556555141">
          <w:marLeft w:val="0"/>
          <w:marRight w:val="0"/>
          <w:marTop w:val="0"/>
          <w:marBottom w:val="0"/>
          <w:divBdr>
            <w:top w:val="none" w:sz="0" w:space="0" w:color="auto"/>
            <w:left w:val="none" w:sz="0" w:space="0" w:color="auto"/>
            <w:bottom w:val="none" w:sz="0" w:space="0" w:color="auto"/>
            <w:right w:val="none" w:sz="0" w:space="0" w:color="auto"/>
          </w:divBdr>
        </w:div>
        <w:div w:id="582763158">
          <w:marLeft w:val="0"/>
          <w:marRight w:val="0"/>
          <w:marTop w:val="0"/>
          <w:marBottom w:val="0"/>
          <w:divBdr>
            <w:top w:val="none" w:sz="0" w:space="0" w:color="auto"/>
            <w:left w:val="none" w:sz="0" w:space="0" w:color="auto"/>
            <w:bottom w:val="none" w:sz="0" w:space="0" w:color="auto"/>
            <w:right w:val="none" w:sz="0" w:space="0" w:color="auto"/>
          </w:divBdr>
        </w:div>
        <w:div w:id="550921075">
          <w:marLeft w:val="0"/>
          <w:marRight w:val="0"/>
          <w:marTop w:val="0"/>
          <w:marBottom w:val="0"/>
          <w:divBdr>
            <w:top w:val="none" w:sz="0" w:space="0" w:color="auto"/>
            <w:left w:val="none" w:sz="0" w:space="0" w:color="auto"/>
            <w:bottom w:val="none" w:sz="0" w:space="0" w:color="auto"/>
            <w:right w:val="none" w:sz="0" w:space="0" w:color="auto"/>
          </w:divBdr>
        </w:div>
        <w:div w:id="1619290453">
          <w:marLeft w:val="0"/>
          <w:marRight w:val="0"/>
          <w:marTop w:val="0"/>
          <w:marBottom w:val="0"/>
          <w:divBdr>
            <w:top w:val="none" w:sz="0" w:space="0" w:color="auto"/>
            <w:left w:val="none" w:sz="0" w:space="0" w:color="auto"/>
            <w:bottom w:val="none" w:sz="0" w:space="0" w:color="auto"/>
            <w:right w:val="none" w:sz="0" w:space="0" w:color="auto"/>
          </w:divBdr>
        </w:div>
        <w:div w:id="174923202">
          <w:marLeft w:val="0"/>
          <w:marRight w:val="0"/>
          <w:marTop w:val="0"/>
          <w:marBottom w:val="0"/>
          <w:divBdr>
            <w:top w:val="none" w:sz="0" w:space="0" w:color="auto"/>
            <w:left w:val="none" w:sz="0" w:space="0" w:color="auto"/>
            <w:bottom w:val="none" w:sz="0" w:space="0" w:color="auto"/>
            <w:right w:val="none" w:sz="0" w:space="0" w:color="auto"/>
          </w:divBdr>
        </w:div>
        <w:div w:id="1026907851">
          <w:marLeft w:val="0"/>
          <w:marRight w:val="0"/>
          <w:marTop w:val="0"/>
          <w:marBottom w:val="0"/>
          <w:divBdr>
            <w:top w:val="none" w:sz="0" w:space="0" w:color="auto"/>
            <w:left w:val="none" w:sz="0" w:space="0" w:color="auto"/>
            <w:bottom w:val="none" w:sz="0" w:space="0" w:color="auto"/>
            <w:right w:val="none" w:sz="0" w:space="0" w:color="auto"/>
          </w:divBdr>
        </w:div>
        <w:div w:id="1021324275">
          <w:marLeft w:val="0"/>
          <w:marRight w:val="0"/>
          <w:marTop w:val="0"/>
          <w:marBottom w:val="0"/>
          <w:divBdr>
            <w:top w:val="none" w:sz="0" w:space="0" w:color="auto"/>
            <w:left w:val="none" w:sz="0" w:space="0" w:color="auto"/>
            <w:bottom w:val="none" w:sz="0" w:space="0" w:color="auto"/>
            <w:right w:val="none" w:sz="0" w:space="0" w:color="auto"/>
          </w:divBdr>
        </w:div>
        <w:div w:id="592129347">
          <w:marLeft w:val="0"/>
          <w:marRight w:val="0"/>
          <w:marTop w:val="0"/>
          <w:marBottom w:val="0"/>
          <w:divBdr>
            <w:top w:val="none" w:sz="0" w:space="0" w:color="auto"/>
            <w:left w:val="none" w:sz="0" w:space="0" w:color="auto"/>
            <w:bottom w:val="none" w:sz="0" w:space="0" w:color="auto"/>
            <w:right w:val="none" w:sz="0" w:space="0" w:color="auto"/>
          </w:divBdr>
        </w:div>
        <w:div w:id="152186935">
          <w:marLeft w:val="0"/>
          <w:marRight w:val="0"/>
          <w:marTop w:val="0"/>
          <w:marBottom w:val="0"/>
          <w:divBdr>
            <w:top w:val="none" w:sz="0" w:space="0" w:color="auto"/>
            <w:left w:val="none" w:sz="0" w:space="0" w:color="auto"/>
            <w:bottom w:val="none" w:sz="0" w:space="0" w:color="auto"/>
            <w:right w:val="none" w:sz="0" w:space="0" w:color="auto"/>
          </w:divBdr>
        </w:div>
        <w:div w:id="1086145108">
          <w:marLeft w:val="0"/>
          <w:marRight w:val="0"/>
          <w:marTop w:val="0"/>
          <w:marBottom w:val="0"/>
          <w:divBdr>
            <w:top w:val="none" w:sz="0" w:space="0" w:color="auto"/>
            <w:left w:val="none" w:sz="0" w:space="0" w:color="auto"/>
            <w:bottom w:val="none" w:sz="0" w:space="0" w:color="auto"/>
            <w:right w:val="none" w:sz="0" w:space="0" w:color="auto"/>
          </w:divBdr>
        </w:div>
        <w:div w:id="794178414">
          <w:marLeft w:val="0"/>
          <w:marRight w:val="0"/>
          <w:marTop w:val="0"/>
          <w:marBottom w:val="0"/>
          <w:divBdr>
            <w:top w:val="none" w:sz="0" w:space="0" w:color="auto"/>
            <w:left w:val="none" w:sz="0" w:space="0" w:color="auto"/>
            <w:bottom w:val="none" w:sz="0" w:space="0" w:color="auto"/>
            <w:right w:val="none" w:sz="0" w:space="0" w:color="auto"/>
          </w:divBdr>
        </w:div>
        <w:div w:id="739400972">
          <w:marLeft w:val="0"/>
          <w:marRight w:val="0"/>
          <w:marTop w:val="0"/>
          <w:marBottom w:val="0"/>
          <w:divBdr>
            <w:top w:val="none" w:sz="0" w:space="0" w:color="auto"/>
            <w:left w:val="none" w:sz="0" w:space="0" w:color="auto"/>
            <w:bottom w:val="none" w:sz="0" w:space="0" w:color="auto"/>
            <w:right w:val="none" w:sz="0" w:space="0" w:color="auto"/>
          </w:divBdr>
        </w:div>
        <w:div w:id="1137338782">
          <w:marLeft w:val="0"/>
          <w:marRight w:val="0"/>
          <w:marTop w:val="0"/>
          <w:marBottom w:val="0"/>
          <w:divBdr>
            <w:top w:val="none" w:sz="0" w:space="0" w:color="auto"/>
            <w:left w:val="none" w:sz="0" w:space="0" w:color="auto"/>
            <w:bottom w:val="none" w:sz="0" w:space="0" w:color="auto"/>
            <w:right w:val="none" w:sz="0" w:space="0" w:color="auto"/>
          </w:divBdr>
        </w:div>
        <w:div w:id="1879507746">
          <w:marLeft w:val="0"/>
          <w:marRight w:val="0"/>
          <w:marTop w:val="0"/>
          <w:marBottom w:val="0"/>
          <w:divBdr>
            <w:top w:val="none" w:sz="0" w:space="0" w:color="auto"/>
            <w:left w:val="none" w:sz="0" w:space="0" w:color="auto"/>
            <w:bottom w:val="none" w:sz="0" w:space="0" w:color="auto"/>
            <w:right w:val="none" w:sz="0" w:space="0" w:color="auto"/>
          </w:divBdr>
        </w:div>
        <w:div w:id="1005085761">
          <w:marLeft w:val="0"/>
          <w:marRight w:val="0"/>
          <w:marTop w:val="0"/>
          <w:marBottom w:val="0"/>
          <w:divBdr>
            <w:top w:val="none" w:sz="0" w:space="0" w:color="auto"/>
            <w:left w:val="none" w:sz="0" w:space="0" w:color="auto"/>
            <w:bottom w:val="none" w:sz="0" w:space="0" w:color="auto"/>
            <w:right w:val="none" w:sz="0" w:space="0" w:color="auto"/>
          </w:divBdr>
        </w:div>
        <w:div w:id="1100177435">
          <w:marLeft w:val="0"/>
          <w:marRight w:val="0"/>
          <w:marTop w:val="0"/>
          <w:marBottom w:val="0"/>
          <w:divBdr>
            <w:top w:val="none" w:sz="0" w:space="0" w:color="auto"/>
            <w:left w:val="none" w:sz="0" w:space="0" w:color="auto"/>
            <w:bottom w:val="none" w:sz="0" w:space="0" w:color="auto"/>
            <w:right w:val="none" w:sz="0" w:space="0" w:color="auto"/>
          </w:divBdr>
        </w:div>
        <w:div w:id="125315808">
          <w:marLeft w:val="0"/>
          <w:marRight w:val="0"/>
          <w:marTop w:val="0"/>
          <w:marBottom w:val="0"/>
          <w:divBdr>
            <w:top w:val="none" w:sz="0" w:space="0" w:color="auto"/>
            <w:left w:val="none" w:sz="0" w:space="0" w:color="auto"/>
            <w:bottom w:val="none" w:sz="0" w:space="0" w:color="auto"/>
            <w:right w:val="none" w:sz="0" w:space="0" w:color="auto"/>
          </w:divBdr>
        </w:div>
        <w:div w:id="1735007824">
          <w:marLeft w:val="0"/>
          <w:marRight w:val="0"/>
          <w:marTop w:val="0"/>
          <w:marBottom w:val="0"/>
          <w:divBdr>
            <w:top w:val="none" w:sz="0" w:space="0" w:color="auto"/>
            <w:left w:val="none" w:sz="0" w:space="0" w:color="auto"/>
            <w:bottom w:val="none" w:sz="0" w:space="0" w:color="auto"/>
            <w:right w:val="none" w:sz="0" w:space="0" w:color="auto"/>
          </w:divBdr>
        </w:div>
        <w:div w:id="2103531781">
          <w:marLeft w:val="0"/>
          <w:marRight w:val="0"/>
          <w:marTop w:val="0"/>
          <w:marBottom w:val="0"/>
          <w:divBdr>
            <w:top w:val="none" w:sz="0" w:space="0" w:color="auto"/>
            <w:left w:val="none" w:sz="0" w:space="0" w:color="auto"/>
            <w:bottom w:val="none" w:sz="0" w:space="0" w:color="auto"/>
            <w:right w:val="none" w:sz="0" w:space="0" w:color="auto"/>
          </w:divBdr>
        </w:div>
        <w:div w:id="846677360">
          <w:marLeft w:val="0"/>
          <w:marRight w:val="0"/>
          <w:marTop w:val="0"/>
          <w:marBottom w:val="0"/>
          <w:divBdr>
            <w:top w:val="none" w:sz="0" w:space="0" w:color="auto"/>
            <w:left w:val="none" w:sz="0" w:space="0" w:color="auto"/>
            <w:bottom w:val="none" w:sz="0" w:space="0" w:color="auto"/>
            <w:right w:val="none" w:sz="0" w:space="0" w:color="auto"/>
          </w:divBdr>
        </w:div>
        <w:div w:id="1884056991">
          <w:marLeft w:val="0"/>
          <w:marRight w:val="0"/>
          <w:marTop w:val="0"/>
          <w:marBottom w:val="0"/>
          <w:divBdr>
            <w:top w:val="none" w:sz="0" w:space="0" w:color="auto"/>
            <w:left w:val="none" w:sz="0" w:space="0" w:color="auto"/>
            <w:bottom w:val="none" w:sz="0" w:space="0" w:color="auto"/>
            <w:right w:val="none" w:sz="0" w:space="0" w:color="auto"/>
          </w:divBdr>
        </w:div>
        <w:div w:id="122621129">
          <w:marLeft w:val="0"/>
          <w:marRight w:val="0"/>
          <w:marTop w:val="0"/>
          <w:marBottom w:val="0"/>
          <w:divBdr>
            <w:top w:val="none" w:sz="0" w:space="0" w:color="auto"/>
            <w:left w:val="none" w:sz="0" w:space="0" w:color="auto"/>
            <w:bottom w:val="none" w:sz="0" w:space="0" w:color="auto"/>
            <w:right w:val="none" w:sz="0" w:space="0" w:color="auto"/>
          </w:divBdr>
        </w:div>
        <w:div w:id="399325942">
          <w:marLeft w:val="0"/>
          <w:marRight w:val="0"/>
          <w:marTop w:val="0"/>
          <w:marBottom w:val="0"/>
          <w:divBdr>
            <w:top w:val="none" w:sz="0" w:space="0" w:color="auto"/>
            <w:left w:val="none" w:sz="0" w:space="0" w:color="auto"/>
            <w:bottom w:val="none" w:sz="0" w:space="0" w:color="auto"/>
            <w:right w:val="none" w:sz="0" w:space="0" w:color="auto"/>
          </w:divBdr>
        </w:div>
      </w:divsChild>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1058657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009237">
      <w:bodyDiv w:val="1"/>
      <w:marLeft w:val="0"/>
      <w:marRight w:val="0"/>
      <w:marTop w:val="0"/>
      <w:marBottom w:val="0"/>
      <w:divBdr>
        <w:top w:val="none" w:sz="0" w:space="0" w:color="auto"/>
        <w:left w:val="none" w:sz="0" w:space="0" w:color="auto"/>
        <w:bottom w:val="none" w:sz="0" w:space="0" w:color="auto"/>
        <w:right w:val="none" w:sz="0" w:space="0" w:color="auto"/>
      </w:divBdr>
      <w:divsChild>
        <w:div w:id="1670251711">
          <w:marLeft w:val="-150"/>
          <w:marRight w:val="0"/>
          <w:marTop w:val="0"/>
          <w:marBottom w:val="0"/>
          <w:divBdr>
            <w:top w:val="none" w:sz="0" w:space="0" w:color="auto"/>
            <w:left w:val="none" w:sz="0" w:space="0" w:color="auto"/>
            <w:bottom w:val="none" w:sz="0" w:space="0" w:color="auto"/>
            <w:right w:val="none" w:sz="0" w:space="0" w:color="auto"/>
          </w:divBdr>
        </w:div>
        <w:div w:id="519703056">
          <w:marLeft w:val="-150"/>
          <w:marRight w:val="0"/>
          <w:marTop w:val="0"/>
          <w:marBottom w:val="0"/>
          <w:divBdr>
            <w:top w:val="none" w:sz="0" w:space="0" w:color="auto"/>
            <w:left w:val="none" w:sz="0" w:space="0" w:color="auto"/>
            <w:bottom w:val="none" w:sz="0" w:space="0" w:color="auto"/>
            <w:right w:val="none" w:sz="0" w:space="0" w:color="auto"/>
          </w:divBdr>
        </w:div>
        <w:div w:id="43674878">
          <w:marLeft w:val="-150"/>
          <w:marRight w:val="0"/>
          <w:marTop w:val="0"/>
          <w:marBottom w:val="0"/>
          <w:divBdr>
            <w:top w:val="none" w:sz="0" w:space="0" w:color="auto"/>
            <w:left w:val="none" w:sz="0" w:space="0" w:color="auto"/>
            <w:bottom w:val="none" w:sz="0" w:space="0" w:color="auto"/>
            <w:right w:val="none" w:sz="0" w:space="0" w:color="auto"/>
          </w:divBdr>
        </w:div>
        <w:div w:id="1767772856">
          <w:marLeft w:val="-150"/>
          <w:marRight w:val="0"/>
          <w:marTop w:val="0"/>
          <w:marBottom w:val="0"/>
          <w:divBdr>
            <w:top w:val="none" w:sz="0" w:space="0" w:color="auto"/>
            <w:left w:val="none" w:sz="0" w:space="0" w:color="auto"/>
            <w:bottom w:val="none" w:sz="0" w:space="0" w:color="auto"/>
            <w:right w:val="none" w:sz="0" w:space="0" w:color="auto"/>
          </w:divBdr>
        </w:div>
        <w:div w:id="718742212">
          <w:marLeft w:val="0"/>
          <w:marRight w:val="0"/>
          <w:marTop w:val="0"/>
          <w:marBottom w:val="0"/>
          <w:divBdr>
            <w:top w:val="none" w:sz="0" w:space="0" w:color="auto"/>
            <w:left w:val="none" w:sz="0" w:space="0" w:color="auto"/>
            <w:bottom w:val="none" w:sz="0" w:space="0" w:color="auto"/>
            <w:right w:val="none" w:sz="0" w:space="0" w:color="auto"/>
          </w:divBdr>
        </w:div>
        <w:div w:id="1350374178">
          <w:marLeft w:val="0"/>
          <w:marRight w:val="0"/>
          <w:marTop w:val="0"/>
          <w:marBottom w:val="0"/>
          <w:divBdr>
            <w:top w:val="none" w:sz="0" w:space="0" w:color="auto"/>
            <w:left w:val="none" w:sz="0" w:space="0" w:color="auto"/>
            <w:bottom w:val="none" w:sz="0" w:space="0" w:color="auto"/>
            <w:right w:val="none" w:sz="0" w:space="0" w:color="auto"/>
          </w:divBdr>
        </w:div>
        <w:div w:id="338391964">
          <w:marLeft w:val="0"/>
          <w:marRight w:val="0"/>
          <w:marTop w:val="0"/>
          <w:marBottom w:val="0"/>
          <w:divBdr>
            <w:top w:val="none" w:sz="0" w:space="0" w:color="auto"/>
            <w:left w:val="none" w:sz="0" w:space="0" w:color="auto"/>
            <w:bottom w:val="none" w:sz="0" w:space="0" w:color="auto"/>
            <w:right w:val="none" w:sz="0" w:space="0" w:color="auto"/>
          </w:divBdr>
        </w:div>
        <w:div w:id="1669284826">
          <w:marLeft w:val="0"/>
          <w:marRight w:val="0"/>
          <w:marTop w:val="0"/>
          <w:marBottom w:val="0"/>
          <w:divBdr>
            <w:top w:val="none" w:sz="0" w:space="0" w:color="auto"/>
            <w:left w:val="none" w:sz="0" w:space="0" w:color="auto"/>
            <w:bottom w:val="none" w:sz="0" w:space="0" w:color="auto"/>
            <w:right w:val="none" w:sz="0" w:space="0" w:color="auto"/>
          </w:divBdr>
        </w:div>
        <w:div w:id="820543424">
          <w:marLeft w:val="0"/>
          <w:marRight w:val="0"/>
          <w:marTop w:val="0"/>
          <w:marBottom w:val="0"/>
          <w:divBdr>
            <w:top w:val="none" w:sz="0" w:space="0" w:color="auto"/>
            <w:left w:val="none" w:sz="0" w:space="0" w:color="auto"/>
            <w:bottom w:val="none" w:sz="0" w:space="0" w:color="auto"/>
            <w:right w:val="none" w:sz="0" w:space="0" w:color="auto"/>
          </w:divBdr>
        </w:div>
        <w:div w:id="144245075">
          <w:marLeft w:val="0"/>
          <w:marRight w:val="0"/>
          <w:marTop w:val="0"/>
          <w:marBottom w:val="0"/>
          <w:divBdr>
            <w:top w:val="none" w:sz="0" w:space="0" w:color="auto"/>
            <w:left w:val="none" w:sz="0" w:space="0" w:color="auto"/>
            <w:bottom w:val="none" w:sz="0" w:space="0" w:color="auto"/>
            <w:right w:val="none" w:sz="0" w:space="0" w:color="auto"/>
          </w:divBdr>
        </w:div>
        <w:div w:id="1564563563">
          <w:marLeft w:val="0"/>
          <w:marRight w:val="0"/>
          <w:marTop w:val="0"/>
          <w:marBottom w:val="0"/>
          <w:divBdr>
            <w:top w:val="none" w:sz="0" w:space="0" w:color="auto"/>
            <w:left w:val="none" w:sz="0" w:space="0" w:color="auto"/>
            <w:bottom w:val="none" w:sz="0" w:space="0" w:color="auto"/>
            <w:right w:val="none" w:sz="0" w:space="0" w:color="auto"/>
          </w:divBdr>
        </w:div>
        <w:div w:id="622426590">
          <w:marLeft w:val="0"/>
          <w:marRight w:val="0"/>
          <w:marTop w:val="0"/>
          <w:marBottom w:val="0"/>
          <w:divBdr>
            <w:top w:val="none" w:sz="0" w:space="0" w:color="auto"/>
            <w:left w:val="none" w:sz="0" w:space="0" w:color="auto"/>
            <w:bottom w:val="none" w:sz="0" w:space="0" w:color="auto"/>
            <w:right w:val="none" w:sz="0" w:space="0" w:color="auto"/>
          </w:divBdr>
        </w:div>
        <w:div w:id="1998341840">
          <w:marLeft w:val="0"/>
          <w:marRight w:val="0"/>
          <w:marTop w:val="0"/>
          <w:marBottom w:val="0"/>
          <w:divBdr>
            <w:top w:val="none" w:sz="0" w:space="0" w:color="auto"/>
            <w:left w:val="none" w:sz="0" w:space="0" w:color="auto"/>
            <w:bottom w:val="none" w:sz="0" w:space="0" w:color="auto"/>
            <w:right w:val="none" w:sz="0" w:space="0" w:color="auto"/>
          </w:divBdr>
        </w:div>
        <w:div w:id="885529958">
          <w:marLeft w:val="0"/>
          <w:marRight w:val="0"/>
          <w:marTop w:val="0"/>
          <w:marBottom w:val="0"/>
          <w:divBdr>
            <w:top w:val="none" w:sz="0" w:space="0" w:color="auto"/>
            <w:left w:val="none" w:sz="0" w:space="0" w:color="auto"/>
            <w:bottom w:val="none" w:sz="0" w:space="0" w:color="auto"/>
            <w:right w:val="none" w:sz="0" w:space="0" w:color="auto"/>
          </w:divBdr>
        </w:div>
        <w:div w:id="1958678265">
          <w:marLeft w:val="0"/>
          <w:marRight w:val="0"/>
          <w:marTop w:val="0"/>
          <w:marBottom w:val="0"/>
          <w:divBdr>
            <w:top w:val="none" w:sz="0" w:space="0" w:color="auto"/>
            <w:left w:val="none" w:sz="0" w:space="0" w:color="auto"/>
            <w:bottom w:val="none" w:sz="0" w:space="0" w:color="auto"/>
            <w:right w:val="none" w:sz="0" w:space="0" w:color="auto"/>
          </w:divBdr>
        </w:div>
        <w:div w:id="1936134149">
          <w:marLeft w:val="0"/>
          <w:marRight w:val="0"/>
          <w:marTop w:val="0"/>
          <w:marBottom w:val="0"/>
          <w:divBdr>
            <w:top w:val="none" w:sz="0" w:space="0" w:color="auto"/>
            <w:left w:val="none" w:sz="0" w:space="0" w:color="auto"/>
            <w:bottom w:val="none" w:sz="0" w:space="0" w:color="auto"/>
            <w:right w:val="none" w:sz="0" w:space="0" w:color="auto"/>
          </w:divBdr>
        </w:div>
        <w:div w:id="312299818">
          <w:marLeft w:val="0"/>
          <w:marRight w:val="0"/>
          <w:marTop w:val="0"/>
          <w:marBottom w:val="0"/>
          <w:divBdr>
            <w:top w:val="none" w:sz="0" w:space="0" w:color="auto"/>
            <w:left w:val="none" w:sz="0" w:space="0" w:color="auto"/>
            <w:bottom w:val="none" w:sz="0" w:space="0" w:color="auto"/>
            <w:right w:val="none" w:sz="0" w:space="0" w:color="auto"/>
          </w:divBdr>
        </w:div>
        <w:div w:id="1493911847">
          <w:marLeft w:val="0"/>
          <w:marRight w:val="0"/>
          <w:marTop w:val="0"/>
          <w:marBottom w:val="0"/>
          <w:divBdr>
            <w:top w:val="none" w:sz="0" w:space="0" w:color="auto"/>
            <w:left w:val="none" w:sz="0" w:space="0" w:color="auto"/>
            <w:bottom w:val="none" w:sz="0" w:space="0" w:color="auto"/>
            <w:right w:val="none" w:sz="0" w:space="0" w:color="auto"/>
          </w:divBdr>
        </w:div>
        <w:div w:id="1889760992">
          <w:marLeft w:val="0"/>
          <w:marRight w:val="0"/>
          <w:marTop w:val="0"/>
          <w:marBottom w:val="0"/>
          <w:divBdr>
            <w:top w:val="none" w:sz="0" w:space="0" w:color="auto"/>
            <w:left w:val="none" w:sz="0" w:space="0" w:color="auto"/>
            <w:bottom w:val="none" w:sz="0" w:space="0" w:color="auto"/>
            <w:right w:val="none" w:sz="0" w:space="0" w:color="auto"/>
          </w:divBdr>
        </w:div>
        <w:div w:id="144595295">
          <w:marLeft w:val="0"/>
          <w:marRight w:val="0"/>
          <w:marTop w:val="0"/>
          <w:marBottom w:val="0"/>
          <w:divBdr>
            <w:top w:val="none" w:sz="0" w:space="0" w:color="auto"/>
            <w:left w:val="none" w:sz="0" w:space="0" w:color="auto"/>
            <w:bottom w:val="none" w:sz="0" w:space="0" w:color="auto"/>
            <w:right w:val="none" w:sz="0" w:space="0" w:color="auto"/>
          </w:divBdr>
        </w:div>
        <w:div w:id="1010067190">
          <w:marLeft w:val="0"/>
          <w:marRight w:val="0"/>
          <w:marTop w:val="0"/>
          <w:marBottom w:val="0"/>
          <w:divBdr>
            <w:top w:val="none" w:sz="0" w:space="0" w:color="auto"/>
            <w:left w:val="none" w:sz="0" w:space="0" w:color="auto"/>
            <w:bottom w:val="none" w:sz="0" w:space="0" w:color="auto"/>
            <w:right w:val="none" w:sz="0" w:space="0" w:color="auto"/>
          </w:divBdr>
        </w:div>
        <w:div w:id="86582157">
          <w:marLeft w:val="0"/>
          <w:marRight w:val="0"/>
          <w:marTop w:val="0"/>
          <w:marBottom w:val="0"/>
          <w:divBdr>
            <w:top w:val="none" w:sz="0" w:space="0" w:color="auto"/>
            <w:left w:val="none" w:sz="0" w:space="0" w:color="auto"/>
            <w:bottom w:val="none" w:sz="0" w:space="0" w:color="auto"/>
            <w:right w:val="none" w:sz="0" w:space="0" w:color="auto"/>
          </w:divBdr>
        </w:div>
        <w:div w:id="1883247985">
          <w:marLeft w:val="0"/>
          <w:marRight w:val="0"/>
          <w:marTop w:val="0"/>
          <w:marBottom w:val="0"/>
          <w:divBdr>
            <w:top w:val="none" w:sz="0" w:space="0" w:color="auto"/>
            <w:left w:val="none" w:sz="0" w:space="0" w:color="auto"/>
            <w:bottom w:val="none" w:sz="0" w:space="0" w:color="auto"/>
            <w:right w:val="none" w:sz="0" w:space="0" w:color="auto"/>
          </w:divBdr>
        </w:div>
        <w:div w:id="309596276">
          <w:marLeft w:val="0"/>
          <w:marRight w:val="0"/>
          <w:marTop w:val="0"/>
          <w:marBottom w:val="0"/>
          <w:divBdr>
            <w:top w:val="none" w:sz="0" w:space="0" w:color="auto"/>
            <w:left w:val="none" w:sz="0" w:space="0" w:color="auto"/>
            <w:bottom w:val="none" w:sz="0" w:space="0" w:color="auto"/>
            <w:right w:val="none" w:sz="0" w:space="0" w:color="auto"/>
          </w:divBdr>
        </w:div>
        <w:div w:id="1279987429">
          <w:marLeft w:val="0"/>
          <w:marRight w:val="0"/>
          <w:marTop w:val="0"/>
          <w:marBottom w:val="0"/>
          <w:divBdr>
            <w:top w:val="none" w:sz="0" w:space="0" w:color="auto"/>
            <w:left w:val="none" w:sz="0" w:space="0" w:color="auto"/>
            <w:bottom w:val="none" w:sz="0" w:space="0" w:color="auto"/>
            <w:right w:val="none" w:sz="0" w:space="0" w:color="auto"/>
          </w:divBdr>
        </w:div>
        <w:div w:id="2117557517">
          <w:marLeft w:val="0"/>
          <w:marRight w:val="0"/>
          <w:marTop w:val="0"/>
          <w:marBottom w:val="0"/>
          <w:divBdr>
            <w:top w:val="none" w:sz="0" w:space="0" w:color="auto"/>
            <w:left w:val="none" w:sz="0" w:space="0" w:color="auto"/>
            <w:bottom w:val="none" w:sz="0" w:space="0" w:color="auto"/>
            <w:right w:val="none" w:sz="0" w:space="0" w:color="auto"/>
          </w:divBdr>
        </w:div>
        <w:div w:id="1825000121">
          <w:marLeft w:val="0"/>
          <w:marRight w:val="0"/>
          <w:marTop w:val="0"/>
          <w:marBottom w:val="0"/>
          <w:divBdr>
            <w:top w:val="none" w:sz="0" w:space="0" w:color="auto"/>
            <w:left w:val="none" w:sz="0" w:space="0" w:color="auto"/>
            <w:bottom w:val="none" w:sz="0" w:space="0" w:color="auto"/>
            <w:right w:val="none" w:sz="0" w:space="0" w:color="auto"/>
          </w:divBdr>
        </w:div>
        <w:div w:id="1283220336">
          <w:marLeft w:val="0"/>
          <w:marRight w:val="0"/>
          <w:marTop w:val="0"/>
          <w:marBottom w:val="0"/>
          <w:divBdr>
            <w:top w:val="none" w:sz="0" w:space="0" w:color="auto"/>
            <w:left w:val="none" w:sz="0" w:space="0" w:color="auto"/>
            <w:bottom w:val="none" w:sz="0" w:space="0" w:color="auto"/>
            <w:right w:val="none" w:sz="0" w:space="0" w:color="auto"/>
          </w:divBdr>
        </w:div>
        <w:div w:id="1618415587">
          <w:marLeft w:val="0"/>
          <w:marRight w:val="0"/>
          <w:marTop w:val="0"/>
          <w:marBottom w:val="0"/>
          <w:divBdr>
            <w:top w:val="none" w:sz="0" w:space="0" w:color="auto"/>
            <w:left w:val="none" w:sz="0" w:space="0" w:color="auto"/>
            <w:bottom w:val="none" w:sz="0" w:space="0" w:color="auto"/>
            <w:right w:val="none" w:sz="0" w:space="0" w:color="auto"/>
          </w:divBdr>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3265252">
      <w:bodyDiv w:val="1"/>
      <w:marLeft w:val="0"/>
      <w:marRight w:val="0"/>
      <w:marTop w:val="0"/>
      <w:marBottom w:val="0"/>
      <w:divBdr>
        <w:top w:val="none" w:sz="0" w:space="0" w:color="auto"/>
        <w:left w:val="none" w:sz="0" w:space="0" w:color="auto"/>
        <w:bottom w:val="none" w:sz="0" w:space="0" w:color="auto"/>
        <w:right w:val="none" w:sz="0" w:space="0" w:color="auto"/>
      </w:divBdr>
      <w:divsChild>
        <w:div w:id="211893585">
          <w:marLeft w:val="300"/>
          <w:marRight w:val="300"/>
          <w:marTop w:val="180"/>
          <w:marBottom w:val="0"/>
          <w:divBdr>
            <w:top w:val="none" w:sz="0" w:space="0" w:color="auto"/>
            <w:left w:val="none" w:sz="0" w:space="0" w:color="auto"/>
            <w:bottom w:val="none" w:sz="0" w:space="0" w:color="auto"/>
            <w:right w:val="none" w:sz="0" w:space="0" w:color="auto"/>
          </w:divBdr>
          <w:divsChild>
            <w:div w:id="1519545408">
              <w:marLeft w:val="0"/>
              <w:marRight w:val="0"/>
              <w:marTop w:val="0"/>
              <w:marBottom w:val="0"/>
              <w:divBdr>
                <w:top w:val="none" w:sz="0" w:space="0" w:color="auto"/>
                <w:left w:val="none" w:sz="0" w:space="0" w:color="auto"/>
                <w:bottom w:val="none" w:sz="0" w:space="0" w:color="auto"/>
                <w:right w:val="none" w:sz="0" w:space="0" w:color="auto"/>
              </w:divBdr>
            </w:div>
          </w:divsChild>
        </w:div>
        <w:div w:id="1903175209">
          <w:marLeft w:val="300"/>
          <w:marRight w:val="300"/>
          <w:marTop w:val="300"/>
          <w:marBottom w:val="180"/>
          <w:divBdr>
            <w:top w:val="none" w:sz="0" w:space="0" w:color="auto"/>
            <w:left w:val="none" w:sz="0" w:space="0" w:color="auto"/>
            <w:bottom w:val="none" w:sz="0" w:space="0" w:color="auto"/>
            <w:right w:val="none" w:sz="0" w:space="0" w:color="auto"/>
          </w:divBdr>
          <w:divsChild>
            <w:div w:id="1508449045">
              <w:marLeft w:val="0"/>
              <w:marRight w:val="0"/>
              <w:marTop w:val="0"/>
              <w:marBottom w:val="0"/>
              <w:divBdr>
                <w:top w:val="none" w:sz="0" w:space="0" w:color="auto"/>
                <w:left w:val="none" w:sz="0" w:space="0" w:color="auto"/>
                <w:bottom w:val="none" w:sz="0" w:space="0" w:color="auto"/>
                <w:right w:val="none" w:sz="0" w:space="0" w:color="auto"/>
              </w:divBdr>
              <w:divsChild>
                <w:div w:id="2000577978">
                  <w:blockQuote w:val="1"/>
                  <w:marLeft w:val="0"/>
                  <w:marRight w:val="0"/>
                  <w:marTop w:val="300"/>
                  <w:marBottom w:val="0"/>
                  <w:divBdr>
                    <w:top w:val="none" w:sz="0" w:space="0" w:color="auto"/>
                    <w:left w:val="single" w:sz="24" w:space="11" w:color="AAC0C8"/>
                    <w:bottom w:val="none" w:sz="0" w:space="0" w:color="auto"/>
                    <w:right w:val="none" w:sz="0" w:space="0" w:color="auto"/>
                  </w:divBdr>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mit.edu.au/study-with-us/levels-of-study/undergraduate-study/bachelor-degrees/bachelor-of-health-sciencebachelor-of-applied-science-osteopathy-bp279" TargetMode="External"/><Relationship Id="rId21" Type="http://schemas.openxmlformats.org/officeDocument/2006/relationships/hyperlink" Target="https://www.rmit.edu.au/study-with-us/levels-of-study/undergraduate-study/bachelor-degrees/bachelor-of-education-bp320" TargetMode="External"/><Relationship Id="rId42" Type="http://schemas.openxmlformats.org/officeDocument/2006/relationships/hyperlink" Target="https://www.vu.edu.au/courses/bachelor-of-information-technology-professional-nbip" TargetMode="External"/><Relationship Id="rId47" Type="http://schemas.openxmlformats.org/officeDocument/2006/relationships/hyperlink" Target="https://www.afr.com/lists/best-universities-ranking" TargetMode="External"/><Relationship Id="rId63" Type="http://schemas.openxmlformats.org/officeDocument/2006/relationships/hyperlink" Target="https://www.deakin.edu.au/faculty-of-health/school-of-medicin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trobe.edu.au/events/all/bendigo-campus-talk-and-tours2" TargetMode="External"/><Relationship Id="rId29" Type="http://schemas.openxmlformats.org/officeDocument/2006/relationships/hyperlink" Target="http://www.vtac.edu.au/" TargetMode="External"/><Relationship Id="rId11" Type="http://schemas.openxmlformats.org/officeDocument/2006/relationships/image" Target="media/image3.jpeg"/><Relationship Id="rId24" Type="http://schemas.openxmlformats.org/officeDocument/2006/relationships/hyperlink" Target="https://www.rmit.edu.au/study-with-us/levels-of-study/undergraduate-study/bachelor-degrees/bachelor-of-medical-radiation-bp321" TargetMode="External"/><Relationship Id="rId32" Type="http://schemas.openxmlformats.org/officeDocument/2006/relationships/hyperlink" Target="https://www.rmit.edu.au/study-with-us/levels-of-study/undergraduate-study/bachelor-degrees/bachelor-of-computer-science-professional-bp347" TargetMode="External"/><Relationship Id="rId37" Type="http://schemas.openxmlformats.org/officeDocument/2006/relationships/hyperlink" Target="https://www.federation.edu.au/courses/DIT5.ADS-Bachelor-of-Information-Technology-AI-and-Data-Science" TargetMode="External"/><Relationship Id="rId40" Type="http://schemas.openxmlformats.org/officeDocument/2006/relationships/hyperlink" Target="https://www.federation.edu.au/courses/DIT5.SE-Bachelor-of-Information-Technology-Software-Engineering" TargetMode="External"/><Relationship Id="rId45" Type="http://schemas.openxmlformats.org/officeDocument/2006/relationships/hyperlink" Target="http://www.deakin.edu.au/about-deakin" TargetMode="External"/><Relationship Id="rId53" Type="http://schemas.openxmlformats.org/officeDocument/2006/relationships/hyperlink" Target="http://this.deakin.edu.au/" TargetMode="External"/><Relationship Id="rId58" Type="http://schemas.openxmlformats.org/officeDocument/2006/relationships/hyperlink" Target="https://www.deakin.edu.au/research/research-partnerships/geelong-future-economy-precinct" TargetMode="External"/><Relationship Id="rId66" Type="http://schemas.openxmlformats.org/officeDocument/2006/relationships/image" Target="media/image13.jpeg"/><Relationship Id="rId5" Type="http://schemas.openxmlformats.org/officeDocument/2006/relationships/webSettings" Target="webSettings.xml"/><Relationship Id="rId61" Type="http://schemas.openxmlformats.org/officeDocument/2006/relationships/hyperlink" Target="http://www.deakin.edu.au/exercise-nutrition-sciences/study-options/bachelor-of-exercise-and-sport-science" TargetMode="External"/><Relationship Id="rId19" Type="http://schemas.openxmlformats.org/officeDocument/2006/relationships/hyperlink" Target="https://events.humanitix.com/business-explorer-2025" TargetMode="External"/><Relationship Id="rId14" Type="http://schemas.openxmlformats.org/officeDocument/2006/relationships/hyperlink" Target="http://www.latrobe.edu.au/" TargetMode="External"/><Relationship Id="rId22" Type="http://schemas.openxmlformats.org/officeDocument/2006/relationships/hyperlink" Target="https://www.rmit.edu.au/study-with-us/levels-of-study/undergraduate-study/honours-degrees/bachelor-of-engineering-software-engineering-honours-bh120" TargetMode="External"/><Relationship Id="rId27" Type="http://schemas.openxmlformats.org/officeDocument/2006/relationships/image" Target="media/image7.png"/><Relationship Id="rId30" Type="http://schemas.openxmlformats.org/officeDocument/2006/relationships/hyperlink" Target="https://www.deakin.edu.au/course/bachelor-computer-science-honours" TargetMode="External"/><Relationship Id="rId35" Type="http://schemas.openxmlformats.org/officeDocument/2006/relationships/hyperlink" Target="http://www.vtac.edu.au/" TargetMode="External"/><Relationship Id="rId43" Type="http://schemas.openxmlformats.org/officeDocument/2006/relationships/image" Target="media/image9.png"/><Relationship Id="rId48" Type="http://schemas.openxmlformats.org/officeDocument/2006/relationships/hyperlink" Target="https://www.shanghairanking.com/rankings/grsssd/2024" TargetMode="External"/><Relationship Id="rId56" Type="http://schemas.openxmlformats.org/officeDocument/2006/relationships/image" Target="media/image11.png"/><Relationship Id="rId64" Type="http://schemas.openxmlformats.org/officeDocument/2006/relationships/hyperlink" Target="https://accommodation.deakin.edu.au/geelong-waurn-ponds-campus-accommodation"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deakin.edu.au/study/study-online" TargetMode="External"/><Relationship Id="rId3" Type="http://schemas.openxmlformats.org/officeDocument/2006/relationships/styles" Target="styles.xml"/><Relationship Id="rId12" Type="http://schemas.openxmlformats.org/officeDocument/2006/relationships/hyperlink" Target="https://www.uac.edu.au/portal/anu/support/manage-application.shtml" TargetMode="External"/><Relationship Id="rId17" Type="http://schemas.openxmlformats.org/officeDocument/2006/relationships/hyperlink" Target="https://www.latrobe.edu.au/courses/diploma-of-rural-health?cid=edm%3Aacs%3Anan%3Ainf&amp;deliveryName=DM81377" TargetMode="External"/><Relationship Id="rId25" Type="http://schemas.openxmlformats.org/officeDocument/2006/relationships/hyperlink" Target="https://www.rmit.edu.au/study-with-us/levels-of-study/undergraduate-study/higher-education-diplomas/diploma-of-radiation-science-dp022" TargetMode="External"/><Relationship Id="rId33" Type="http://schemas.openxmlformats.org/officeDocument/2006/relationships/hyperlink" Target="https://www.swinburne.edu.au/course/bachelor-of-computer-science-professional/" TargetMode="External"/><Relationship Id="rId38" Type="http://schemas.openxmlformats.org/officeDocument/2006/relationships/hyperlink" Target="https://www.federation.edu.au/courses/dit5.ba-bachelor-of-information-technology-business-analysis" TargetMode="External"/><Relationship Id="rId46" Type="http://schemas.openxmlformats.org/officeDocument/2006/relationships/hyperlink" Target="https://www.deakin.edu.au/about-deakin/why-deakin" TargetMode="External"/><Relationship Id="rId59" Type="http://schemas.openxmlformats.org/officeDocument/2006/relationships/hyperlink" Target="http://www.deakin.edu.au/course/bachelor-medical-imaging" TargetMode="External"/><Relationship Id="rId67" Type="http://schemas.openxmlformats.org/officeDocument/2006/relationships/footer" Target="footer1.xml"/><Relationship Id="rId20" Type="http://schemas.openxmlformats.org/officeDocument/2006/relationships/image" Target="media/image6.jpeg"/><Relationship Id="rId41" Type="http://schemas.openxmlformats.org/officeDocument/2006/relationships/hyperlink" Target="https://www.rmit.edu.au/study-with-us/levels-of-study/undergraduate-study/bachelor-degrees/bachelor-of-information-technology-professional-bp349" TargetMode="External"/><Relationship Id="rId54" Type="http://schemas.openxmlformats.org/officeDocument/2006/relationships/hyperlink" Target="http://deakintalent.deakin.edu.au/?_ga=2.126443208.41756736.1546220045-533099343.1477986563" TargetMode="External"/><Relationship Id="rId62" Type="http://schemas.openxmlformats.org/officeDocument/2006/relationships/hyperlink" Target="https://www.deakin.edu.au/life-at-deakin/student-life/sports-and-fitness/elite-sporting-precinc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hyperlink" Target="https://www.rmit.edu.au/study-with-us/levels-of-study/undergraduate-study/associate-degrees/associate-degree-in-fashion-ad030" TargetMode="External"/><Relationship Id="rId28" Type="http://schemas.openxmlformats.org/officeDocument/2006/relationships/hyperlink" Target="https://study.unimelb.edu.au/find/courses/undergraduate/bachelor-of-science/" TargetMode="External"/><Relationship Id="rId36" Type="http://schemas.openxmlformats.org/officeDocument/2006/relationships/hyperlink" Target="https://www.federation.edu.au/courses/DIB5-Bachelor-of-Information-Technology-Professional-Practice" TargetMode="External"/><Relationship Id="rId49" Type="http://schemas.openxmlformats.org/officeDocument/2006/relationships/hyperlink" Target="http://www.deakin.edu.au/about-deakin/faculties-and-schools" TargetMode="External"/><Relationship Id="rId57" Type="http://schemas.openxmlformats.org/officeDocument/2006/relationships/hyperlink" Target="https://www.deakin.edu.au/faculty-of-science-engineering-and-built-environment/industry-and-community-partnerships" TargetMode="External"/><Relationship Id="rId10" Type="http://schemas.openxmlformats.org/officeDocument/2006/relationships/hyperlink" Target="https://www.careersemploymentexpo.com.au/Victorian.html" TargetMode="External"/><Relationship Id="rId31" Type="http://schemas.openxmlformats.org/officeDocument/2006/relationships/hyperlink" Target="https://www.monash.edu/study/courses/find-a-course/2023/computer-science-advanced-c3001" TargetMode="External"/><Relationship Id="rId44" Type="http://schemas.openxmlformats.org/officeDocument/2006/relationships/hyperlink" Target="https://www.deakin.edu.au/life-at-deakin/our-locations" TargetMode="External"/><Relationship Id="rId52" Type="http://schemas.openxmlformats.org/officeDocument/2006/relationships/hyperlink" Target="http://www.deakin.edu.au/study-at-deakin/international-students/study-abroad-and-exchange" TargetMode="External"/><Relationship Id="rId60" Type="http://schemas.openxmlformats.org/officeDocument/2006/relationships/hyperlink" Target="https://www.deakin.edu.au/course/bachelor-vision-science-master-optometry" TargetMode="External"/><Relationship Id="rId65"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nu.edu.au/study/apply/domestic-applications-anu-undergraduate/applying-to-anu-application-details" TargetMode="External"/><Relationship Id="rId18" Type="http://schemas.openxmlformats.org/officeDocument/2006/relationships/image" Target="media/image5.gif"/><Relationship Id="rId39" Type="http://schemas.openxmlformats.org/officeDocument/2006/relationships/hyperlink" Target="https://www.federation.edu.au/courses/DIT5.CS-Bachelor-of--Information-Technology-Cybersecurity" TargetMode="External"/><Relationship Id="rId34" Type="http://schemas.openxmlformats.org/officeDocument/2006/relationships/image" Target="media/image8.jpeg"/><Relationship Id="rId50" Type="http://schemas.openxmlformats.org/officeDocument/2006/relationships/hyperlink" Target="https://www.deakin.edu.au/course/doctor-medicine" TargetMode="External"/><Relationship Id="rId55" Type="http://schemas.openxmlformats.org/officeDocument/2006/relationships/image" Target="media/image10.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2777</Words>
  <Characters>20624</Characters>
  <Application>Microsoft Office Word</Application>
  <DocSecurity>4</DocSecurity>
  <Lines>171</Lines>
  <Paragraphs>46</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23355</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Andrea Sherman</cp:lastModifiedBy>
  <cp:revision>2</cp:revision>
  <cp:lastPrinted>2015-02-02T01:43:00Z</cp:lastPrinted>
  <dcterms:created xsi:type="dcterms:W3CDTF">2025-03-05T03:25:00Z</dcterms:created>
  <dcterms:modified xsi:type="dcterms:W3CDTF">2025-03-05T03:25:00Z</dcterms:modified>
</cp:coreProperties>
</file>