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5FEBD504"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6B65">
        <w:rPr>
          <w:rFonts w:ascii="Calibri" w:hAnsi="Calibri" w:cs="Calibri"/>
          <w:sz w:val="48"/>
        </w:rPr>
        <w:t xml:space="preserve">   </w:t>
      </w:r>
      <w:r w:rsidR="00B92BC7">
        <w:rPr>
          <w:rFonts w:ascii="Calibri" w:hAnsi="Calibri" w:cs="Calibri"/>
          <w:sz w:val="48"/>
        </w:rPr>
        <w:t xml:space="preserve">   </w:t>
      </w:r>
      <w:r w:rsidR="00F94BAF">
        <w:rPr>
          <w:rFonts w:ascii="Calibri" w:hAnsi="Calibri" w:cs="Calibri"/>
          <w:sz w:val="48"/>
        </w:rPr>
        <w:t xml:space="preserve">  </w:t>
      </w:r>
      <w:r w:rsidR="008A368F">
        <w:rPr>
          <w:rFonts w:ascii="Calibri" w:hAnsi="Calibri" w:cs="Calibri"/>
          <w:sz w:val="48"/>
        </w:rPr>
        <w:t xml:space="preserve"> </w:t>
      </w:r>
      <w:r w:rsidR="00E074C2">
        <w:rPr>
          <w:rFonts w:ascii="Calibri" w:hAnsi="Calibri" w:cs="Calibri"/>
          <w:b/>
          <w:sz w:val="32"/>
        </w:rPr>
        <w:t xml:space="preserve">Friday </w:t>
      </w:r>
      <w:r w:rsidR="000970D4">
        <w:rPr>
          <w:rFonts w:ascii="Calibri" w:hAnsi="Calibri" w:cs="Calibri"/>
          <w:b/>
          <w:sz w:val="32"/>
        </w:rPr>
        <w:t>1</w:t>
      </w:r>
      <w:r w:rsidR="00E10361">
        <w:rPr>
          <w:rFonts w:ascii="Calibri" w:hAnsi="Calibri" w:cs="Calibri"/>
          <w:b/>
          <w:sz w:val="32"/>
        </w:rPr>
        <w:t>9</w:t>
      </w:r>
      <w:r w:rsidR="008A368F">
        <w:rPr>
          <w:rFonts w:ascii="Calibri" w:hAnsi="Calibri" w:cs="Calibri"/>
          <w:b/>
          <w:sz w:val="32"/>
        </w:rPr>
        <w:t xml:space="preserve"> May</w:t>
      </w:r>
    </w:p>
    <w:p w14:paraId="6ECDC19F" w14:textId="30017191" w:rsidR="00AD6EE1" w:rsidRPr="001F32C1" w:rsidRDefault="00AD6EE1" w:rsidP="00AD6EE1">
      <w:pPr>
        <w:rPr>
          <w:rFonts w:asciiTheme="minorHAnsi" w:hAnsiTheme="minorHAnsi" w:cstheme="minorHAnsi"/>
          <w:b/>
          <w:szCs w:val="20"/>
          <w:u w:val="single"/>
        </w:rPr>
      </w:pPr>
    </w:p>
    <w:p w14:paraId="3D09128A" w14:textId="7EDFC808" w:rsidR="00970532" w:rsidRDefault="00E87E16" w:rsidP="00970532">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F94BAF" w:rsidRPr="000E6C6C">
        <w:rPr>
          <w:rFonts w:cs="Calibri"/>
          <w:b/>
          <w:sz w:val="28"/>
          <w:szCs w:val="24"/>
          <w:u w:val="single"/>
        </w:rPr>
        <w:t>2</w:t>
      </w:r>
    </w:p>
    <w:p w14:paraId="714AAC67" w14:textId="77777777" w:rsidR="000E6C6C" w:rsidRPr="009B25CC" w:rsidRDefault="000E6C6C" w:rsidP="000E6C6C">
      <w:pPr>
        <w:numPr>
          <w:ilvl w:val="0"/>
          <w:numId w:val="23"/>
        </w:numPr>
        <w:rPr>
          <w:rFonts w:asciiTheme="minorHAnsi" w:hAnsiTheme="minorHAnsi" w:cstheme="minorHAnsi"/>
          <w:szCs w:val="20"/>
        </w:rPr>
      </w:pPr>
      <w:bookmarkStart w:id="0" w:name="_Hlk90899964"/>
      <w:r w:rsidRPr="009B25CC">
        <w:rPr>
          <w:rFonts w:asciiTheme="minorHAnsi" w:hAnsiTheme="minorHAnsi" w:cstheme="minorHAnsi"/>
          <w:b/>
          <w:szCs w:val="20"/>
        </w:rPr>
        <w:t>Victorian Careers Show 2023</w:t>
      </w:r>
      <w:r w:rsidRPr="009B25CC">
        <w:rPr>
          <w:rFonts w:asciiTheme="minorHAnsi" w:hAnsiTheme="minorHAnsi" w:cstheme="minorHAnsi"/>
          <w:b/>
          <w:bCs/>
          <w:szCs w:val="20"/>
        </w:rPr>
        <w:t xml:space="preserve"> – </w:t>
      </w:r>
      <w:r w:rsidRPr="009B25CC">
        <w:rPr>
          <w:rFonts w:asciiTheme="minorHAnsi" w:hAnsiTheme="minorHAnsi" w:cstheme="minorHAnsi"/>
          <w:szCs w:val="20"/>
        </w:rPr>
        <w:t>Thursday 18 – Saturday 20 May</w:t>
      </w:r>
    </w:p>
    <w:p w14:paraId="58C4E121" w14:textId="77777777" w:rsidR="000E6C6C" w:rsidRPr="009B25CC" w:rsidRDefault="000E6C6C" w:rsidP="000E6C6C">
      <w:pPr>
        <w:numPr>
          <w:ilvl w:val="0"/>
          <w:numId w:val="23"/>
        </w:numPr>
        <w:rPr>
          <w:rFonts w:asciiTheme="minorHAnsi" w:hAnsiTheme="minorHAnsi" w:cstheme="minorHAnsi"/>
          <w:b/>
          <w:szCs w:val="20"/>
        </w:rPr>
      </w:pPr>
      <w:r w:rsidRPr="009B25CC">
        <w:rPr>
          <w:rFonts w:asciiTheme="minorHAnsi" w:hAnsiTheme="minorHAnsi" w:cstheme="minorHAnsi"/>
          <w:b/>
          <w:szCs w:val="20"/>
        </w:rPr>
        <w:t>Victorian Law Week 2023</w:t>
      </w:r>
      <w:r w:rsidRPr="009B25CC">
        <w:rPr>
          <w:rFonts w:asciiTheme="minorHAnsi" w:hAnsiTheme="minorHAnsi" w:cstheme="minorHAnsi"/>
          <w:b/>
          <w:bCs/>
          <w:szCs w:val="20"/>
        </w:rPr>
        <w:t xml:space="preserve"> – </w:t>
      </w:r>
      <w:r w:rsidRPr="009B25CC">
        <w:rPr>
          <w:rFonts w:asciiTheme="minorHAnsi" w:hAnsiTheme="minorHAnsi" w:cstheme="minorHAnsi"/>
          <w:szCs w:val="20"/>
        </w:rPr>
        <w:t xml:space="preserve">Monday 15 </w:t>
      </w:r>
      <w:r>
        <w:rPr>
          <w:rFonts w:asciiTheme="minorHAnsi" w:hAnsiTheme="minorHAnsi" w:cstheme="minorHAnsi"/>
          <w:szCs w:val="20"/>
        </w:rPr>
        <w:t>–</w:t>
      </w:r>
      <w:r w:rsidRPr="009B25CC">
        <w:rPr>
          <w:rFonts w:asciiTheme="minorHAnsi" w:hAnsiTheme="minorHAnsi" w:cstheme="minorHAnsi"/>
          <w:szCs w:val="20"/>
        </w:rPr>
        <w:t xml:space="preserve"> </w:t>
      </w:r>
      <w:r>
        <w:rPr>
          <w:rFonts w:asciiTheme="minorHAnsi" w:hAnsiTheme="minorHAnsi" w:cstheme="minorHAnsi"/>
          <w:szCs w:val="20"/>
        </w:rPr>
        <w:t xml:space="preserve">Sunday </w:t>
      </w:r>
      <w:r w:rsidRPr="009B25CC">
        <w:rPr>
          <w:rFonts w:asciiTheme="minorHAnsi" w:hAnsiTheme="minorHAnsi" w:cstheme="minorHAnsi"/>
          <w:szCs w:val="20"/>
        </w:rPr>
        <w:t>21 May</w:t>
      </w:r>
    </w:p>
    <w:bookmarkEnd w:id="0"/>
    <w:p w14:paraId="6A09D4D0" w14:textId="16361DC9" w:rsidR="009F4793" w:rsidRPr="00A63F7F" w:rsidRDefault="009F4793" w:rsidP="00970532">
      <w:pPr>
        <w:pStyle w:val="NoSpacing"/>
        <w:rPr>
          <w:rFonts w:cs="Calibri"/>
          <w:b/>
          <w:sz w:val="20"/>
          <w:szCs w:val="16"/>
          <w:u w:val="single"/>
        </w:rPr>
      </w:pPr>
    </w:p>
    <w:p w14:paraId="352162EA" w14:textId="244A526C" w:rsidR="009F4793" w:rsidRDefault="009F4793" w:rsidP="00970532">
      <w:pPr>
        <w:pStyle w:val="NoSpacing"/>
        <w:rPr>
          <w:rFonts w:cs="Calibri"/>
          <w:b/>
          <w:sz w:val="28"/>
          <w:szCs w:val="24"/>
          <w:u w:val="single"/>
        </w:rPr>
      </w:pPr>
    </w:p>
    <w:p w14:paraId="0E1C7BFC" w14:textId="77777777" w:rsidR="00C55DC6" w:rsidRPr="00C55DC6" w:rsidRDefault="00C55DC6" w:rsidP="00C55DC6">
      <w:pPr>
        <w:rPr>
          <w:rFonts w:asciiTheme="minorHAnsi" w:hAnsiTheme="minorHAnsi" w:cstheme="minorHAnsi"/>
          <w:b/>
          <w:sz w:val="28"/>
          <w:szCs w:val="28"/>
          <w:u w:val="single"/>
        </w:rPr>
      </w:pPr>
      <w:r w:rsidRPr="00C55DC6">
        <w:rPr>
          <w:noProof/>
          <w:u w:val="single"/>
          <w:lang w:eastAsia="en-AU"/>
        </w:rPr>
        <w:drawing>
          <wp:inline distT="0" distB="0" distL="0" distR="0" wp14:anchorId="31BA7A10" wp14:editId="59E988F5">
            <wp:extent cx="998220" cy="364940"/>
            <wp:effectExtent l="0" t="0" r="0" b="0"/>
            <wp:docPr id="189699354" name="Picture 189699354"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9" cstate="print"/>
                    <a:srcRect/>
                    <a:stretch>
                      <a:fillRect/>
                    </a:stretch>
                  </pic:blipFill>
                  <pic:spPr bwMode="auto">
                    <a:xfrm>
                      <a:off x="0" y="0"/>
                      <a:ext cx="1006365" cy="367918"/>
                    </a:xfrm>
                    <a:prstGeom prst="rect">
                      <a:avLst/>
                    </a:prstGeom>
                    <a:noFill/>
                    <a:ln w="9525">
                      <a:noFill/>
                      <a:miter lim="800000"/>
                      <a:headEnd/>
                      <a:tailEnd/>
                    </a:ln>
                  </pic:spPr>
                </pic:pic>
              </a:graphicData>
            </a:graphic>
          </wp:inline>
        </w:drawing>
      </w:r>
      <w:r w:rsidRPr="00C55DC6">
        <w:rPr>
          <w:rFonts w:asciiTheme="minorHAnsi" w:hAnsiTheme="minorHAnsi" w:cstheme="minorHAnsi"/>
          <w:b/>
          <w:sz w:val="28"/>
          <w:szCs w:val="28"/>
          <w:u w:val="single"/>
        </w:rPr>
        <w:t xml:space="preserve"> Early Offer Scheme</w:t>
      </w:r>
    </w:p>
    <w:p w14:paraId="75CD2B6A" w14:textId="77777777" w:rsidR="00C55DC6" w:rsidRPr="00C55DC6" w:rsidRDefault="00C55DC6" w:rsidP="00C55DC6">
      <w:pPr>
        <w:rPr>
          <w:rFonts w:asciiTheme="minorHAnsi" w:hAnsiTheme="minorHAnsi" w:cstheme="minorHAnsi"/>
          <w:b/>
          <w:bCs/>
        </w:rPr>
      </w:pPr>
      <w:r w:rsidRPr="00C55DC6">
        <w:rPr>
          <w:rFonts w:asciiTheme="minorHAnsi" w:hAnsiTheme="minorHAnsi" w:cstheme="minorHAnsi"/>
          <w:b/>
          <w:bCs/>
        </w:rPr>
        <w:t>Open to domestic and PR students only</w:t>
      </w:r>
    </w:p>
    <w:p w14:paraId="5B077C8A" w14:textId="77777777" w:rsidR="00C55DC6" w:rsidRDefault="00C55DC6" w:rsidP="00C55DC6">
      <w:pPr>
        <w:rPr>
          <w:rFonts w:asciiTheme="minorHAnsi" w:hAnsiTheme="minorHAnsi" w:cstheme="minorHAnsi"/>
          <w:bCs/>
          <w:i/>
          <w:iCs/>
        </w:rPr>
      </w:pPr>
      <w:r w:rsidRPr="00C55DC6">
        <w:rPr>
          <w:rFonts w:asciiTheme="minorHAnsi" w:hAnsiTheme="minorHAnsi" w:cstheme="minorHAnsi"/>
          <w:b/>
          <w:bCs/>
          <w:u w:val="single"/>
        </w:rPr>
        <w:t>Requirements</w:t>
      </w:r>
      <w:r w:rsidRPr="00C55DC6">
        <w:rPr>
          <w:rFonts w:asciiTheme="minorHAnsi" w:hAnsiTheme="minorHAnsi" w:cstheme="minorHAnsi"/>
          <w:b/>
          <w:bCs/>
        </w:rPr>
        <w:t>: Year 12 pass, meet VCE prerequisite study scores, and ATAR required</w:t>
      </w:r>
      <w:r>
        <w:rPr>
          <w:rFonts w:asciiTheme="minorHAnsi" w:hAnsiTheme="minorHAnsi" w:cstheme="minorHAnsi"/>
          <w:bCs/>
          <w:i/>
          <w:iCs/>
        </w:rPr>
        <w:br/>
      </w:r>
    </w:p>
    <w:p w14:paraId="49419DDD" w14:textId="77777777" w:rsidR="00C55DC6" w:rsidRPr="006A64FD" w:rsidRDefault="00C55DC6" w:rsidP="00C55DC6">
      <w:pPr>
        <w:rPr>
          <w:rFonts w:asciiTheme="minorHAnsi" w:hAnsiTheme="minorHAnsi" w:cstheme="minorHAnsi"/>
          <w:bCs/>
          <w:i/>
          <w:iCs/>
        </w:rPr>
      </w:pPr>
      <w:r w:rsidRPr="006A64FD">
        <w:rPr>
          <w:rFonts w:asciiTheme="minorHAnsi" w:hAnsiTheme="minorHAnsi" w:cstheme="minorHAnsi"/>
          <w:bCs/>
          <w:i/>
          <w:iCs/>
        </w:rPr>
        <w:t>RMIT’s Early Offer Scheme values the entire experience of a student and provides diverse opportunities for students to leverage their acquired skills into their future career and find the right journey to their desired learning outcome.</w:t>
      </w:r>
    </w:p>
    <w:p w14:paraId="7551F80E" w14:textId="7F76C9C9" w:rsidR="00C55DC6" w:rsidRPr="006A64FD" w:rsidRDefault="00C55DC6" w:rsidP="00C55DC6">
      <w:pPr>
        <w:rPr>
          <w:rFonts w:asciiTheme="minorHAnsi" w:hAnsiTheme="minorHAnsi" w:cstheme="minorHAnsi"/>
          <w:bCs/>
        </w:rPr>
      </w:pPr>
      <w:r w:rsidRPr="006A64FD">
        <w:rPr>
          <w:rFonts w:asciiTheme="minorHAnsi" w:hAnsiTheme="minorHAnsi" w:cstheme="minorHAnsi"/>
          <w:bCs/>
          <w:i/>
          <w:iCs/>
        </w:rPr>
        <w:br/>
      </w:r>
      <w:r w:rsidRPr="006A64FD">
        <w:rPr>
          <w:rFonts w:asciiTheme="minorHAnsi" w:hAnsiTheme="minorHAnsi" w:cstheme="minorHAnsi"/>
          <w:bCs/>
        </w:rPr>
        <w:t xml:space="preserve">Australian and Permanent Resident students can apply for </w:t>
      </w:r>
      <w:r w:rsidRPr="006A64FD">
        <w:rPr>
          <w:rFonts w:asciiTheme="minorHAnsi" w:hAnsiTheme="minorHAnsi" w:cstheme="minorHAnsi"/>
          <w:bCs/>
          <w:u w:val="single"/>
        </w:rPr>
        <w:t>one course</w:t>
      </w:r>
      <w:r w:rsidRPr="006A64FD">
        <w:rPr>
          <w:rFonts w:asciiTheme="minorHAnsi" w:hAnsiTheme="minorHAnsi" w:cstheme="minorHAnsi"/>
          <w:bCs/>
        </w:rPr>
        <w:t xml:space="preserve"> and must apply at the following RMIT link - </w:t>
      </w:r>
      <w:hyperlink r:id="rId10" w:tgtFrame="loopstyle_link" w:history="1">
        <w:r w:rsidRPr="006A64FD">
          <w:rPr>
            <w:rStyle w:val="Hyperlink"/>
            <w:rFonts w:asciiTheme="minorHAnsi" w:hAnsiTheme="minorHAnsi" w:cstheme="minorHAnsi"/>
            <w:b/>
            <w:bCs/>
          </w:rPr>
          <w:t>Early Offer Scheme</w:t>
        </w:r>
      </w:hyperlink>
      <w:r w:rsidRPr="006A64FD">
        <w:rPr>
          <w:rFonts w:asciiTheme="minorHAnsi" w:hAnsiTheme="minorHAnsi" w:cstheme="minorHAnsi"/>
          <w:bCs/>
        </w:rPr>
        <w:t>.  The eligible courses on offer are also found at this link.</w:t>
      </w:r>
    </w:p>
    <w:p w14:paraId="64A629F2" w14:textId="77777777" w:rsidR="00C55DC6" w:rsidRPr="006A64FD" w:rsidRDefault="00C55DC6" w:rsidP="00C55DC6">
      <w:pPr>
        <w:rPr>
          <w:rFonts w:asciiTheme="minorHAnsi" w:hAnsiTheme="minorHAnsi" w:cstheme="minorHAnsi"/>
          <w:bCs/>
          <w:sz w:val="16"/>
          <w:szCs w:val="16"/>
        </w:rPr>
      </w:pPr>
      <w:r w:rsidRPr="006A64FD">
        <w:rPr>
          <w:rFonts w:asciiTheme="minorHAnsi" w:hAnsiTheme="minorHAnsi" w:cstheme="minorHAnsi"/>
          <w:bCs/>
        </w:rPr>
        <w:t xml:space="preserve">The application process requires students to - </w:t>
      </w:r>
      <w:r>
        <w:rPr>
          <w:rFonts w:asciiTheme="minorHAnsi" w:hAnsiTheme="minorHAnsi" w:cstheme="minorHAnsi"/>
          <w:bCs/>
        </w:rPr>
        <w:br/>
      </w:r>
    </w:p>
    <w:p w14:paraId="55A4024D" w14:textId="77777777" w:rsidR="00C55DC6" w:rsidRPr="006A64FD" w:rsidRDefault="00C55DC6" w:rsidP="00C55DC6">
      <w:pPr>
        <w:numPr>
          <w:ilvl w:val="0"/>
          <w:numId w:val="39"/>
        </w:numPr>
        <w:rPr>
          <w:rFonts w:asciiTheme="minorHAnsi" w:hAnsiTheme="minorHAnsi" w:cstheme="minorHAnsi"/>
          <w:bCs/>
        </w:rPr>
      </w:pPr>
      <w:r w:rsidRPr="006A64FD">
        <w:rPr>
          <w:rFonts w:asciiTheme="minorHAnsi" w:hAnsiTheme="minorHAnsi" w:cstheme="minorHAnsi"/>
          <w:bCs/>
        </w:rPr>
        <w:t xml:space="preserve">Choose </w:t>
      </w:r>
      <w:r w:rsidRPr="006A64FD">
        <w:rPr>
          <w:rFonts w:asciiTheme="minorHAnsi" w:hAnsiTheme="minorHAnsi" w:cstheme="minorHAnsi"/>
          <w:bCs/>
          <w:u w:val="single"/>
        </w:rPr>
        <w:t>two</w:t>
      </w:r>
      <w:r w:rsidRPr="006A64FD">
        <w:rPr>
          <w:rFonts w:asciiTheme="minorHAnsi" w:hAnsiTheme="minorHAnsi" w:cstheme="minorHAnsi"/>
          <w:bCs/>
        </w:rPr>
        <w:t xml:space="preserve"> of the following categories:</w:t>
      </w:r>
    </w:p>
    <w:p w14:paraId="0FF93890" w14:textId="77777777" w:rsidR="00C55DC6" w:rsidRPr="006A64FD" w:rsidRDefault="00C55DC6" w:rsidP="00C55DC6">
      <w:pPr>
        <w:numPr>
          <w:ilvl w:val="0"/>
          <w:numId w:val="40"/>
        </w:numPr>
        <w:rPr>
          <w:rFonts w:asciiTheme="minorHAnsi" w:hAnsiTheme="minorHAnsi" w:cstheme="minorHAnsi"/>
          <w:bCs/>
        </w:rPr>
      </w:pPr>
      <w:r w:rsidRPr="006A64FD">
        <w:rPr>
          <w:rFonts w:asciiTheme="minorHAnsi" w:hAnsiTheme="minorHAnsi" w:cstheme="minorHAnsi"/>
          <w:bCs/>
        </w:rPr>
        <w:t>Analytical and Critical Thinking</w:t>
      </w:r>
    </w:p>
    <w:p w14:paraId="66FBB810" w14:textId="77777777" w:rsidR="00C55DC6" w:rsidRPr="006A64FD" w:rsidRDefault="00C55DC6" w:rsidP="00C55DC6">
      <w:pPr>
        <w:numPr>
          <w:ilvl w:val="0"/>
          <w:numId w:val="40"/>
        </w:numPr>
        <w:rPr>
          <w:rFonts w:asciiTheme="minorHAnsi" w:hAnsiTheme="minorHAnsi" w:cstheme="minorHAnsi"/>
          <w:bCs/>
        </w:rPr>
      </w:pPr>
      <w:r w:rsidRPr="006A64FD">
        <w:rPr>
          <w:rFonts w:asciiTheme="minorHAnsi" w:hAnsiTheme="minorHAnsi" w:cstheme="minorHAnsi"/>
          <w:bCs/>
        </w:rPr>
        <w:t>Leadership</w:t>
      </w:r>
    </w:p>
    <w:p w14:paraId="61D13027" w14:textId="77777777" w:rsidR="00C55DC6" w:rsidRPr="006A64FD" w:rsidRDefault="00C55DC6" w:rsidP="00C55DC6">
      <w:pPr>
        <w:numPr>
          <w:ilvl w:val="0"/>
          <w:numId w:val="40"/>
        </w:numPr>
        <w:rPr>
          <w:rFonts w:asciiTheme="minorHAnsi" w:hAnsiTheme="minorHAnsi" w:cstheme="minorHAnsi"/>
          <w:bCs/>
        </w:rPr>
      </w:pPr>
      <w:r w:rsidRPr="006A64FD">
        <w:rPr>
          <w:rFonts w:asciiTheme="minorHAnsi" w:hAnsiTheme="minorHAnsi" w:cstheme="minorHAnsi"/>
          <w:bCs/>
        </w:rPr>
        <w:t>Communication</w:t>
      </w:r>
    </w:p>
    <w:p w14:paraId="3131290D" w14:textId="77777777" w:rsidR="00C55DC6" w:rsidRPr="006A64FD" w:rsidRDefault="00C55DC6" w:rsidP="00C55DC6">
      <w:pPr>
        <w:numPr>
          <w:ilvl w:val="0"/>
          <w:numId w:val="40"/>
        </w:numPr>
        <w:rPr>
          <w:rFonts w:asciiTheme="minorHAnsi" w:hAnsiTheme="minorHAnsi" w:cstheme="minorHAnsi"/>
          <w:bCs/>
        </w:rPr>
      </w:pPr>
      <w:r w:rsidRPr="006A64FD">
        <w:rPr>
          <w:rFonts w:asciiTheme="minorHAnsi" w:hAnsiTheme="minorHAnsi" w:cstheme="minorHAnsi"/>
          <w:bCs/>
        </w:rPr>
        <w:t>Creative Thinking and Innovation</w:t>
      </w:r>
    </w:p>
    <w:p w14:paraId="4600AC3E" w14:textId="77777777" w:rsidR="00C55DC6" w:rsidRPr="006A64FD" w:rsidRDefault="00C55DC6" w:rsidP="00C55DC6">
      <w:pPr>
        <w:rPr>
          <w:rFonts w:asciiTheme="minorHAnsi" w:hAnsiTheme="minorHAnsi" w:cstheme="minorHAnsi"/>
          <w:bCs/>
        </w:rPr>
      </w:pPr>
    </w:p>
    <w:p w14:paraId="22DC9C2B" w14:textId="74630F8C" w:rsidR="00C55DC6" w:rsidRPr="006A64FD" w:rsidRDefault="00C55DC6" w:rsidP="00C55DC6">
      <w:pPr>
        <w:numPr>
          <w:ilvl w:val="0"/>
          <w:numId w:val="41"/>
        </w:numPr>
        <w:rPr>
          <w:rFonts w:asciiTheme="minorHAnsi" w:hAnsiTheme="minorHAnsi" w:cstheme="minorHAnsi"/>
          <w:bCs/>
        </w:rPr>
      </w:pPr>
      <w:r w:rsidRPr="006A64FD">
        <w:rPr>
          <w:rFonts w:asciiTheme="minorHAnsi" w:hAnsiTheme="minorHAnsi" w:cstheme="minorHAnsi"/>
          <w:bCs/>
        </w:rPr>
        <w:t>Write a 200-word statement of their experience for each of the two chosen categories.</w:t>
      </w:r>
      <w:r>
        <w:rPr>
          <w:rFonts w:asciiTheme="minorHAnsi" w:hAnsiTheme="minorHAnsi" w:cstheme="minorHAnsi"/>
          <w:bCs/>
        </w:rPr>
        <w:br/>
      </w:r>
    </w:p>
    <w:p w14:paraId="045FE8B4" w14:textId="77777777" w:rsidR="00C55DC6" w:rsidRPr="006A64FD" w:rsidRDefault="00C55DC6" w:rsidP="00C55DC6">
      <w:pPr>
        <w:numPr>
          <w:ilvl w:val="0"/>
          <w:numId w:val="41"/>
        </w:numPr>
        <w:rPr>
          <w:rFonts w:asciiTheme="minorHAnsi" w:hAnsiTheme="minorHAnsi" w:cstheme="minorHAnsi"/>
          <w:bCs/>
        </w:rPr>
      </w:pPr>
      <w:r w:rsidRPr="006A64FD">
        <w:rPr>
          <w:rFonts w:asciiTheme="minorHAnsi" w:hAnsiTheme="minorHAnsi" w:cstheme="minorHAnsi"/>
          <w:bCs/>
        </w:rPr>
        <w:t>Supply supporting documentation verifying their involvement in the two categories they have written about.</w:t>
      </w:r>
    </w:p>
    <w:p w14:paraId="6E6EF504" w14:textId="77777777" w:rsidR="00C55DC6" w:rsidRPr="006A64FD" w:rsidRDefault="00C55DC6" w:rsidP="00C55DC6">
      <w:pPr>
        <w:rPr>
          <w:rFonts w:asciiTheme="minorHAnsi" w:hAnsiTheme="minorHAnsi" w:cstheme="minorHAnsi"/>
          <w:bCs/>
          <w:color w:val="C00000"/>
        </w:rPr>
      </w:pPr>
      <w:r>
        <w:rPr>
          <w:rFonts w:asciiTheme="minorHAnsi" w:hAnsiTheme="minorHAnsi" w:cstheme="minorHAnsi"/>
          <w:bCs/>
        </w:rPr>
        <w:br/>
      </w:r>
      <w:r w:rsidRPr="006A64FD">
        <w:rPr>
          <w:rFonts w:asciiTheme="minorHAnsi" w:hAnsiTheme="minorHAnsi" w:cstheme="minorHAnsi"/>
          <w:bCs/>
        </w:rPr>
        <w:t xml:space="preserve">Applications </w:t>
      </w:r>
      <w:r>
        <w:rPr>
          <w:rFonts w:asciiTheme="minorHAnsi" w:hAnsiTheme="minorHAnsi" w:cstheme="minorHAnsi"/>
          <w:bCs/>
        </w:rPr>
        <w:t>are</w:t>
      </w:r>
      <w:r w:rsidRPr="006A64FD">
        <w:rPr>
          <w:rFonts w:asciiTheme="minorHAnsi" w:hAnsiTheme="minorHAnsi" w:cstheme="minorHAnsi"/>
          <w:bCs/>
        </w:rPr>
        <w:t xml:space="preserve"> open, and close on the 17 September 2023.  Conditional offers will be released by 28 September 2023.   The conditional offer will become unconditional should students complete Year 12, meet the course prerequisites, and attain the Early Offer ATAR required.  </w:t>
      </w:r>
      <w:r w:rsidRPr="006A64FD">
        <w:rPr>
          <w:rFonts w:asciiTheme="minorHAnsi" w:hAnsiTheme="minorHAnsi" w:cstheme="minorHAnsi"/>
          <w:b/>
          <w:bCs/>
        </w:rPr>
        <w:t>Students must also make a VTAC application.</w:t>
      </w:r>
    </w:p>
    <w:p w14:paraId="5248C4D6" w14:textId="5AAA68F7" w:rsidR="00E10361" w:rsidRPr="001F32C1" w:rsidRDefault="00A63F7F" w:rsidP="00970532">
      <w:pPr>
        <w:pStyle w:val="NoSpacing"/>
        <w:rPr>
          <w:rFonts w:cs="Calibri"/>
          <w:b/>
          <w:sz w:val="18"/>
          <w:szCs w:val="14"/>
          <w:u w:val="single"/>
        </w:rPr>
      </w:pPr>
      <w:r>
        <w:rPr>
          <w:rFonts w:cs="Calibri"/>
          <w:b/>
          <w:sz w:val="28"/>
          <w:szCs w:val="24"/>
          <w:u w:val="single"/>
        </w:rPr>
        <w:br/>
      </w:r>
    </w:p>
    <w:p w14:paraId="39DB63DF" w14:textId="77777777" w:rsidR="00A63F7F" w:rsidRPr="00A63F7F" w:rsidRDefault="00A63F7F" w:rsidP="00A63F7F">
      <w:pPr>
        <w:rPr>
          <w:rFonts w:asciiTheme="minorHAnsi" w:hAnsiTheme="minorHAnsi" w:cstheme="minorHAnsi"/>
          <w:bCs/>
          <w:u w:val="single"/>
        </w:rPr>
      </w:pPr>
      <w:r w:rsidRPr="00A63F7F">
        <w:rPr>
          <w:noProof/>
          <w:u w:val="single"/>
          <w:lang w:eastAsia="en-AU"/>
        </w:rPr>
        <w:drawing>
          <wp:inline distT="0" distB="0" distL="0" distR="0" wp14:anchorId="6A26D823" wp14:editId="756AEE87">
            <wp:extent cx="944880" cy="481704"/>
            <wp:effectExtent l="0" t="0" r="7620" b="0"/>
            <wp:docPr id="20"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1" cstate="print"/>
                    <a:stretch>
                      <a:fillRect/>
                    </a:stretch>
                  </pic:blipFill>
                  <pic:spPr>
                    <a:xfrm>
                      <a:off x="0" y="0"/>
                      <a:ext cx="1010766" cy="515293"/>
                    </a:xfrm>
                    <a:prstGeom prst="rect">
                      <a:avLst/>
                    </a:prstGeom>
                  </pic:spPr>
                </pic:pic>
              </a:graphicData>
            </a:graphic>
          </wp:inline>
        </w:drawing>
      </w:r>
      <w:r w:rsidRPr="00A63F7F">
        <w:rPr>
          <w:rFonts w:asciiTheme="minorHAnsi" w:hAnsiTheme="minorHAnsi" w:cstheme="minorHAnsi"/>
          <w:b/>
          <w:sz w:val="28"/>
          <w:u w:val="single"/>
        </w:rPr>
        <w:t xml:space="preserve"> News from Swinburne University</w:t>
      </w:r>
    </w:p>
    <w:p w14:paraId="2E7FCF9C" w14:textId="77777777" w:rsidR="00A63F7F" w:rsidRPr="00A63F7F" w:rsidRDefault="00A63F7F" w:rsidP="00A63F7F">
      <w:pPr>
        <w:pStyle w:val="ListParagraph"/>
        <w:numPr>
          <w:ilvl w:val="0"/>
          <w:numId w:val="36"/>
        </w:numPr>
        <w:rPr>
          <w:rFonts w:asciiTheme="minorHAnsi" w:hAnsiTheme="minorHAnsi" w:cstheme="minorHAnsi"/>
          <w:bCs/>
        </w:rPr>
      </w:pPr>
      <w:r w:rsidRPr="00A63F7F">
        <w:rPr>
          <w:rFonts w:asciiTheme="minorHAnsi" w:hAnsiTheme="minorHAnsi" w:cstheme="minorHAnsi"/>
          <w:b/>
          <w:i/>
          <w:iCs/>
          <w:sz w:val="26"/>
          <w:szCs w:val="22"/>
          <w:u w:val="single"/>
        </w:rPr>
        <w:t xml:space="preserve">New </w:t>
      </w:r>
      <w:r w:rsidRPr="00A63F7F">
        <w:rPr>
          <w:rFonts w:asciiTheme="minorHAnsi" w:hAnsiTheme="minorHAnsi" w:cstheme="minorHAnsi"/>
          <w:b/>
          <w:sz w:val="26"/>
          <w:szCs w:val="22"/>
          <w:u w:val="single"/>
        </w:rPr>
        <w:t>Cyber Security Double Degrees at Swinburne</w:t>
      </w:r>
    </w:p>
    <w:p w14:paraId="25B5342D" w14:textId="784C6D82" w:rsidR="00A63F7F" w:rsidRPr="00A63F7F" w:rsidRDefault="00A63F7F" w:rsidP="00A63F7F">
      <w:pPr>
        <w:rPr>
          <w:rFonts w:asciiTheme="minorHAnsi" w:hAnsiTheme="minorHAnsi" w:cstheme="minorHAnsi"/>
          <w:bCs/>
        </w:rPr>
      </w:pPr>
      <w:r w:rsidRPr="00A63F7F">
        <w:rPr>
          <w:rFonts w:asciiTheme="minorHAnsi" w:hAnsiTheme="minorHAnsi" w:cstheme="minorHAnsi"/>
          <w:bCs/>
        </w:rPr>
        <w:t xml:space="preserve">Swinburne University is now offering the following double degrees that can give students an extra edge in their career in Cyber Security. </w:t>
      </w:r>
    </w:p>
    <w:p w14:paraId="02CECFC7" w14:textId="24E09A2A" w:rsidR="00A63F7F" w:rsidRPr="00C44BE3" w:rsidRDefault="00A63F7F" w:rsidP="00A63F7F">
      <w:pPr>
        <w:rPr>
          <w:rFonts w:asciiTheme="minorHAnsi" w:hAnsiTheme="minorHAnsi" w:cstheme="minorHAnsi"/>
          <w:bCs/>
        </w:rPr>
      </w:pPr>
      <w:r w:rsidRPr="00C44BE3">
        <w:rPr>
          <w:rFonts w:asciiTheme="minorHAnsi" w:hAnsiTheme="minorHAnsi" w:cstheme="minorHAnsi"/>
          <w:bCs/>
        </w:rPr>
        <w:lastRenderedPageBreak/>
        <w:t xml:space="preserve">• </w:t>
      </w:r>
      <w:hyperlink r:id="rId12" w:history="1">
        <w:r w:rsidRPr="00C44BE3">
          <w:rPr>
            <w:rStyle w:val="Hyperlink"/>
            <w:rFonts w:asciiTheme="minorHAnsi" w:hAnsiTheme="minorHAnsi" w:cstheme="minorHAnsi"/>
          </w:rPr>
          <w:t>Bachelor of Laws/Bachelor of Cyber Security</w:t>
        </w:r>
      </w:hyperlink>
      <w:r w:rsidR="005066D4">
        <w:rPr>
          <w:rStyle w:val="Hyperlink"/>
          <w:rFonts w:asciiTheme="minorHAnsi" w:hAnsiTheme="minorHAnsi" w:cstheme="minorHAnsi"/>
        </w:rPr>
        <w:br/>
      </w:r>
    </w:p>
    <w:p w14:paraId="5305AD3B" w14:textId="45F29E74" w:rsidR="00A63F7F" w:rsidRPr="00C44BE3" w:rsidRDefault="00A63F7F" w:rsidP="00A63F7F">
      <w:pPr>
        <w:rPr>
          <w:rFonts w:asciiTheme="minorHAnsi" w:hAnsiTheme="minorHAnsi" w:cstheme="minorHAnsi"/>
          <w:bCs/>
        </w:rPr>
      </w:pPr>
      <w:r w:rsidRPr="00C44BE3">
        <w:rPr>
          <w:rFonts w:asciiTheme="minorHAnsi" w:hAnsiTheme="minorHAnsi" w:cstheme="minorHAnsi"/>
          <w:bCs/>
        </w:rPr>
        <w:t xml:space="preserve">• </w:t>
      </w:r>
      <w:hyperlink r:id="rId13" w:history="1">
        <w:r w:rsidRPr="00C44BE3">
          <w:rPr>
            <w:rStyle w:val="Hyperlink"/>
            <w:rFonts w:asciiTheme="minorHAnsi" w:hAnsiTheme="minorHAnsi" w:cstheme="minorHAnsi"/>
            <w:bCs/>
          </w:rPr>
          <w:t>Bachelor of Criminal Justice and Criminology/Bachelor of Cyber Security</w:t>
        </w:r>
      </w:hyperlink>
      <w:r w:rsidR="005066D4">
        <w:rPr>
          <w:rStyle w:val="Hyperlink"/>
          <w:rFonts w:asciiTheme="minorHAnsi" w:hAnsiTheme="minorHAnsi" w:cstheme="minorHAnsi"/>
          <w:bCs/>
        </w:rPr>
        <w:br/>
      </w:r>
    </w:p>
    <w:p w14:paraId="1BD38329" w14:textId="77777777" w:rsidR="00A63F7F" w:rsidRPr="00C44BE3" w:rsidRDefault="00A63F7F" w:rsidP="00A63F7F">
      <w:pPr>
        <w:rPr>
          <w:rFonts w:asciiTheme="minorHAnsi" w:hAnsiTheme="minorHAnsi" w:cstheme="minorHAnsi"/>
          <w:b/>
          <w:bCs/>
          <w:u w:val="single"/>
        </w:rPr>
      </w:pPr>
      <w:r w:rsidRPr="00C44BE3">
        <w:rPr>
          <w:rFonts w:asciiTheme="minorHAnsi" w:hAnsiTheme="minorHAnsi" w:cstheme="minorHAnsi"/>
          <w:bCs/>
        </w:rPr>
        <w:t xml:space="preserve">• </w:t>
      </w:r>
      <w:hyperlink r:id="rId14" w:history="1">
        <w:r w:rsidRPr="00C44BE3">
          <w:rPr>
            <w:rStyle w:val="Hyperlink"/>
            <w:rFonts w:asciiTheme="minorHAnsi" w:hAnsiTheme="minorHAnsi" w:cstheme="minorHAnsi"/>
            <w:bCs/>
          </w:rPr>
          <w:t>Bachelor of Business Analytics and Analysis/Bachelor of Cyber Security</w:t>
        </w:r>
      </w:hyperlink>
      <w:r w:rsidRPr="00C44BE3">
        <w:rPr>
          <w:rFonts w:asciiTheme="minorHAnsi" w:hAnsiTheme="minorHAnsi" w:cstheme="minorHAnsi"/>
          <w:b/>
          <w:bCs/>
          <w:u w:val="single"/>
        </w:rPr>
        <w:t xml:space="preserve"> </w:t>
      </w:r>
    </w:p>
    <w:p w14:paraId="7B8CF884" w14:textId="149E6833" w:rsidR="00A63F7F" w:rsidRDefault="009640DA" w:rsidP="00A63F7F">
      <w:pPr>
        <w:pStyle w:val="NoSpacing"/>
        <w:rPr>
          <w:rFonts w:asciiTheme="minorHAnsi" w:hAnsiTheme="minorHAnsi" w:cstheme="minorHAnsi"/>
          <w:sz w:val="24"/>
          <w:szCs w:val="24"/>
        </w:rPr>
      </w:pPr>
      <w:r>
        <w:rPr>
          <w:rFonts w:asciiTheme="minorHAnsi" w:hAnsiTheme="minorHAnsi" w:cstheme="minorHAnsi"/>
          <w:sz w:val="24"/>
          <w:szCs w:val="24"/>
        </w:rPr>
        <w:br/>
      </w:r>
      <w:r w:rsidR="00A63F7F" w:rsidRPr="00C44BE3">
        <w:rPr>
          <w:rFonts w:asciiTheme="minorHAnsi" w:hAnsiTheme="minorHAnsi" w:cstheme="minorHAnsi"/>
          <w:sz w:val="24"/>
          <w:szCs w:val="24"/>
        </w:rPr>
        <w:t xml:space="preserve">Students only keen on studying a single degree can browse </w:t>
      </w:r>
      <w:hyperlink r:id="rId15" w:history="1">
        <w:r w:rsidR="00A63F7F" w:rsidRPr="00C44BE3">
          <w:rPr>
            <w:rStyle w:val="Hyperlink"/>
            <w:rFonts w:asciiTheme="minorHAnsi" w:hAnsiTheme="minorHAnsi" w:cstheme="minorHAnsi"/>
            <w:sz w:val="24"/>
            <w:szCs w:val="24"/>
          </w:rPr>
          <w:t>Bachelor of Cyber Security</w:t>
        </w:r>
      </w:hyperlink>
      <w:r w:rsidR="00A63F7F" w:rsidRPr="00C44BE3">
        <w:rPr>
          <w:rFonts w:asciiTheme="minorHAnsi" w:hAnsiTheme="minorHAnsi" w:cstheme="minorHAnsi"/>
          <w:sz w:val="24"/>
          <w:szCs w:val="24"/>
        </w:rPr>
        <w:t>.</w:t>
      </w:r>
    </w:p>
    <w:p w14:paraId="336CB10D" w14:textId="77777777" w:rsidR="00C55DC6" w:rsidRDefault="00C55DC6" w:rsidP="00A63F7F">
      <w:pPr>
        <w:pStyle w:val="NoSpacing"/>
        <w:rPr>
          <w:rFonts w:asciiTheme="minorHAnsi" w:hAnsiTheme="minorHAnsi" w:cstheme="minorHAnsi"/>
          <w:sz w:val="24"/>
          <w:szCs w:val="24"/>
        </w:rPr>
      </w:pPr>
    </w:p>
    <w:p w14:paraId="59A79440" w14:textId="76BF5D7D" w:rsidR="00A63F7F" w:rsidRPr="009F5912" w:rsidRDefault="00A63F7F" w:rsidP="00A63F7F">
      <w:pPr>
        <w:pStyle w:val="NoSpacing"/>
        <w:numPr>
          <w:ilvl w:val="0"/>
          <w:numId w:val="36"/>
        </w:numPr>
        <w:rPr>
          <w:rFonts w:eastAsia="Times New Roman"/>
          <w:b/>
          <w:sz w:val="30"/>
          <w:szCs w:val="24"/>
          <w:u w:val="single"/>
        </w:rPr>
      </w:pPr>
      <w:r w:rsidRPr="00A63F7F">
        <w:rPr>
          <w:rFonts w:eastAsia="Times New Roman"/>
          <w:b/>
          <w:sz w:val="26"/>
          <w:szCs w:val="20"/>
          <w:u w:val="single"/>
        </w:rPr>
        <w:t>Environment &amp; Sustainability at Swinburne</w:t>
      </w:r>
    </w:p>
    <w:p w14:paraId="0CEF4042" w14:textId="77777777" w:rsidR="00A63F7F" w:rsidRPr="00C3639F" w:rsidRDefault="00A63F7F" w:rsidP="00A63F7F">
      <w:pPr>
        <w:pStyle w:val="NoSpacing"/>
        <w:rPr>
          <w:rFonts w:asciiTheme="minorHAnsi" w:hAnsiTheme="minorHAnsi" w:cs="Arial"/>
          <w:b/>
          <w:sz w:val="24"/>
          <w:szCs w:val="24"/>
        </w:rPr>
      </w:pPr>
      <w:r w:rsidRPr="00C3639F">
        <w:rPr>
          <w:rFonts w:asciiTheme="minorHAnsi" w:hAnsiTheme="minorHAnsi" w:cs="Arial"/>
          <w:bCs/>
          <w:i/>
          <w:sz w:val="24"/>
          <w:szCs w:val="24"/>
        </w:rPr>
        <w:t xml:space="preserve">Preserving the earth begins with an understanding of the current landscape.  </w:t>
      </w:r>
      <w:r w:rsidRPr="00C3639F">
        <w:rPr>
          <w:rFonts w:asciiTheme="minorHAnsi" w:hAnsiTheme="minorHAnsi" w:cs="Arial"/>
          <w:bCs/>
          <w:i/>
          <w:sz w:val="24"/>
          <w:szCs w:val="24"/>
        </w:rPr>
        <w:br/>
      </w:r>
      <w:r>
        <w:rPr>
          <w:rFonts w:asciiTheme="minorHAnsi" w:hAnsiTheme="minorHAnsi" w:cs="Arial"/>
          <w:bCs/>
          <w:sz w:val="24"/>
          <w:szCs w:val="24"/>
        </w:rPr>
        <w:br/>
      </w:r>
      <w:r w:rsidRPr="00C3639F">
        <w:rPr>
          <w:rFonts w:asciiTheme="minorHAnsi" w:hAnsiTheme="minorHAnsi" w:cs="Arial"/>
          <w:bCs/>
          <w:sz w:val="24"/>
          <w:szCs w:val="24"/>
        </w:rPr>
        <w:t xml:space="preserve">The environment and sustainability courses offered at Swinburne are an exploration into what it means to champion and sustain the earth for future generations.  Courses are deigned to provide foundational knowledge and practical skills through an emphasis on </w:t>
      </w:r>
      <w:r w:rsidRPr="00C3639F">
        <w:rPr>
          <w:rFonts w:asciiTheme="minorHAnsi" w:hAnsiTheme="minorHAnsi" w:cs="Arial"/>
          <w:bCs/>
          <w:i/>
          <w:sz w:val="24"/>
          <w:szCs w:val="24"/>
        </w:rPr>
        <w:t>conservation, land management, horticulture, renewable energy</w:t>
      </w:r>
      <w:r w:rsidRPr="00C3639F">
        <w:rPr>
          <w:rFonts w:asciiTheme="minorHAnsi" w:hAnsiTheme="minorHAnsi" w:cs="Arial"/>
          <w:bCs/>
          <w:sz w:val="24"/>
          <w:szCs w:val="24"/>
        </w:rPr>
        <w:t xml:space="preserve"> and more.  </w:t>
      </w:r>
      <w:r w:rsidRPr="00C3639F">
        <w:rPr>
          <w:rFonts w:asciiTheme="minorHAnsi" w:hAnsiTheme="minorHAnsi" w:cs="Arial"/>
          <w:bCs/>
          <w:i/>
          <w:sz w:val="24"/>
          <w:szCs w:val="24"/>
        </w:rPr>
        <w:t xml:space="preserve">An environment and sustainability course could lead to a future in floristry, horticulture, retail, writing, and beyond.  </w:t>
      </w:r>
      <w:r w:rsidRPr="00C3639F">
        <w:rPr>
          <w:rFonts w:asciiTheme="minorHAnsi" w:hAnsiTheme="minorHAnsi" w:cs="Arial"/>
          <w:bCs/>
          <w:i/>
          <w:sz w:val="24"/>
          <w:szCs w:val="24"/>
        </w:rPr>
        <w:br/>
      </w:r>
    </w:p>
    <w:p w14:paraId="5180D1C2" w14:textId="77777777" w:rsidR="00A63F7F" w:rsidRPr="00C3639F" w:rsidRDefault="00A63F7F" w:rsidP="00A63F7F">
      <w:pPr>
        <w:pStyle w:val="NoSpacing"/>
        <w:rPr>
          <w:rFonts w:asciiTheme="minorHAnsi" w:hAnsiTheme="minorHAnsi" w:cs="Arial"/>
          <w:i/>
          <w:sz w:val="4"/>
          <w:szCs w:val="4"/>
        </w:rPr>
      </w:pPr>
      <w:r w:rsidRPr="00C3639F">
        <w:rPr>
          <w:rFonts w:asciiTheme="minorHAnsi" w:hAnsiTheme="minorHAnsi" w:cs="Arial"/>
          <w:b/>
          <w:sz w:val="24"/>
          <w:szCs w:val="24"/>
        </w:rPr>
        <w:t>Swinburne offers courses in -</w:t>
      </w:r>
      <w:r w:rsidRPr="00C3639F">
        <w:rPr>
          <w:rFonts w:asciiTheme="minorHAnsi" w:hAnsiTheme="minorHAnsi" w:cs="Arial"/>
          <w:b/>
          <w:sz w:val="24"/>
          <w:szCs w:val="24"/>
        </w:rPr>
        <w:br/>
      </w:r>
    </w:p>
    <w:p w14:paraId="55FBD8A4" w14:textId="77777777" w:rsidR="00A63F7F" w:rsidRPr="00C3639F" w:rsidRDefault="00E7173C" w:rsidP="00A63F7F">
      <w:pPr>
        <w:pStyle w:val="NoSpacing"/>
        <w:numPr>
          <w:ilvl w:val="0"/>
          <w:numId w:val="30"/>
        </w:numPr>
        <w:rPr>
          <w:rFonts w:asciiTheme="minorHAnsi" w:hAnsiTheme="minorHAnsi" w:cs="Arial"/>
          <w:sz w:val="24"/>
          <w:szCs w:val="24"/>
        </w:rPr>
      </w:pPr>
      <w:hyperlink r:id="rId16" w:history="1">
        <w:r w:rsidR="00A63F7F" w:rsidRPr="00C3639F">
          <w:rPr>
            <w:rStyle w:val="Hyperlink"/>
            <w:rFonts w:asciiTheme="minorHAnsi" w:hAnsiTheme="minorHAnsi" w:cs="Arial"/>
            <w:sz w:val="24"/>
            <w:szCs w:val="24"/>
          </w:rPr>
          <w:t>Conservation and Land Management</w:t>
        </w:r>
      </w:hyperlink>
    </w:p>
    <w:p w14:paraId="39B2EB43" w14:textId="77777777" w:rsidR="00A63F7F" w:rsidRPr="00320527" w:rsidRDefault="00E7173C" w:rsidP="00A63F7F">
      <w:pPr>
        <w:pStyle w:val="NoSpacing"/>
        <w:numPr>
          <w:ilvl w:val="0"/>
          <w:numId w:val="31"/>
        </w:numPr>
        <w:rPr>
          <w:rStyle w:val="Hyperlink"/>
          <w:rFonts w:asciiTheme="minorHAnsi" w:hAnsiTheme="minorHAnsi" w:cs="Arial"/>
          <w:color w:val="auto"/>
          <w:sz w:val="24"/>
          <w:szCs w:val="24"/>
          <w:u w:val="none"/>
        </w:rPr>
      </w:pPr>
      <w:hyperlink r:id="rId17" w:history="1">
        <w:r w:rsidR="00A63F7F" w:rsidRPr="00C3639F">
          <w:rPr>
            <w:rStyle w:val="Hyperlink"/>
            <w:rFonts w:asciiTheme="minorHAnsi" w:hAnsiTheme="minorHAnsi" w:cs="Arial"/>
            <w:sz w:val="24"/>
            <w:szCs w:val="24"/>
          </w:rPr>
          <w:t>Environmental Science</w:t>
        </w:r>
      </w:hyperlink>
    </w:p>
    <w:p w14:paraId="1FF84175" w14:textId="77777777" w:rsidR="00A63F7F" w:rsidRPr="00C3639F" w:rsidRDefault="00E7173C" w:rsidP="00A63F7F">
      <w:pPr>
        <w:pStyle w:val="NoSpacing"/>
        <w:numPr>
          <w:ilvl w:val="0"/>
          <w:numId w:val="31"/>
        </w:numPr>
        <w:rPr>
          <w:rFonts w:asciiTheme="minorHAnsi" w:hAnsiTheme="minorHAnsi" w:cs="Arial"/>
          <w:sz w:val="24"/>
          <w:szCs w:val="24"/>
        </w:rPr>
      </w:pPr>
      <w:hyperlink r:id="rId18" w:history="1">
        <w:r w:rsidR="00A63F7F">
          <w:rPr>
            <w:rStyle w:val="Hyperlink"/>
            <w:rFonts w:asciiTheme="minorHAnsi" w:hAnsiTheme="minorHAnsi" w:cs="Arial"/>
            <w:sz w:val="24"/>
            <w:szCs w:val="24"/>
          </w:rPr>
          <w:t>Climate and Social Justice</w:t>
        </w:r>
      </w:hyperlink>
      <w:r w:rsidR="00A63F7F">
        <w:rPr>
          <w:rFonts w:asciiTheme="minorHAnsi" w:hAnsiTheme="minorHAnsi" w:cs="Arial"/>
          <w:sz w:val="24"/>
          <w:szCs w:val="24"/>
        </w:rPr>
        <w:t xml:space="preserve"> </w:t>
      </w:r>
    </w:p>
    <w:p w14:paraId="11F3F05C" w14:textId="77777777" w:rsidR="00A63F7F" w:rsidRPr="00C3639F" w:rsidRDefault="00E7173C" w:rsidP="00A63F7F">
      <w:pPr>
        <w:pStyle w:val="NoSpacing"/>
        <w:numPr>
          <w:ilvl w:val="0"/>
          <w:numId w:val="31"/>
        </w:numPr>
        <w:rPr>
          <w:rFonts w:asciiTheme="minorHAnsi" w:hAnsiTheme="minorHAnsi" w:cs="Arial"/>
          <w:b/>
          <w:sz w:val="24"/>
          <w:szCs w:val="24"/>
        </w:rPr>
      </w:pPr>
      <w:hyperlink r:id="rId19" w:history="1">
        <w:r w:rsidR="00A63F7F" w:rsidRPr="00C3639F">
          <w:rPr>
            <w:rStyle w:val="Hyperlink"/>
            <w:rFonts w:asciiTheme="minorHAnsi" w:hAnsiTheme="minorHAnsi" w:cs="Arial"/>
            <w:sz w:val="24"/>
            <w:szCs w:val="24"/>
          </w:rPr>
          <w:t>Horticulture and Landscape</w:t>
        </w:r>
      </w:hyperlink>
    </w:p>
    <w:p w14:paraId="5658BE81" w14:textId="77777777" w:rsidR="00A63F7F" w:rsidRPr="00C3639F" w:rsidRDefault="00A63F7F" w:rsidP="00A63F7F">
      <w:pPr>
        <w:pStyle w:val="NoSpacing"/>
        <w:rPr>
          <w:rFonts w:asciiTheme="minorHAnsi" w:hAnsiTheme="minorHAnsi" w:cs="Arial"/>
          <w:b/>
          <w:sz w:val="24"/>
          <w:szCs w:val="24"/>
        </w:rPr>
      </w:pPr>
    </w:p>
    <w:p w14:paraId="259146D6" w14:textId="77777777" w:rsidR="00A63F7F" w:rsidRPr="00945380" w:rsidRDefault="00A63F7F" w:rsidP="00A63F7F">
      <w:pPr>
        <w:pStyle w:val="NoSpacing"/>
        <w:rPr>
          <w:rFonts w:asciiTheme="minorHAnsi" w:hAnsiTheme="minorHAnsi" w:cs="Arial"/>
          <w:b/>
          <w:sz w:val="24"/>
          <w:szCs w:val="24"/>
        </w:rPr>
      </w:pPr>
      <w:r w:rsidRPr="00C3639F">
        <w:rPr>
          <w:rFonts w:asciiTheme="minorHAnsi" w:hAnsiTheme="minorHAnsi" w:cs="Arial"/>
          <w:b/>
          <w:sz w:val="24"/>
          <w:szCs w:val="24"/>
        </w:rPr>
        <w:t xml:space="preserve">Visit </w:t>
      </w:r>
      <w:hyperlink r:id="rId20" w:history="1">
        <w:r w:rsidRPr="00C3639F">
          <w:rPr>
            <w:rStyle w:val="Hyperlink"/>
            <w:rFonts w:asciiTheme="minorHAnsi" w:hAnsiTheme="minorHAnsi" w:cs="Arial"/>
            <w:b/>
            <w:sz w:val="24"/>
            <w:szCs w:val="24"/>
          </w:rPr>
          <w:t xml:space="preserve">Environment &amp; Sustainability </w:t>
        </w:r>
      </w:hyperlink>
      <w:r w:rsidRPr="00C3639F">
        <w:rPr>
          <w:rFonts w:asciiTheme="minorHAnsi" w:hAnsiTheme="minorHAnsi" w:cs="Arial"/>
          <w:b/>
          <w:sz w:val="24"/>
          <w:szCs w:val="24"/>
        </w:rPr>
        <w:t>to find out more.</w:t>
      </w:r>
      <w:r w:rsidRPr="00945380">
        <w:rPr>
          <w:rFonts w:asciiTheme="minorHAnsi" w:hAnsiTheme="minorHAnsi" w:cs="Arial"/>
          <w:b/>
          <w:sz w:val="24"/>
          <w:szCs w:val="24"/>
        </w:rPr>
        <w:t xml:space="preserve"> </w:t>
      </w:r>
    </w:p>
    <w:p w14:paraId="4E8EDC55" w14:textId="77777777" w:rsidR="00A63F7F" w:rsidRPr="00A63F7F" w:rsidRDefault="00A63F7F" w:rsidP="00970532">
      <w:pPr>
        <w:pStyle w:val="NoSpacing"/>
        <w:rPr>
          <w:rFonts w:cs="Calibri"/>
          <w:b/>
          <w:sz w:val="46"/>
          <w:szCs w:val="42"/>
          <w:u w:val="single"/>
        </w:rPr>
      </w:pPr>
    </w:p>
    <w:p w14:paraId="496474D6" w14:textId="714F4593" w:rsidR="00320527" w:rsidRPr="00530294" w:rsidRDefault="00530294" w:rsidP="00530294">
      <w:pPr>
        <w:rPr>
          <w:rFonts w:asciiTheme="minorHAnsi" w:hAnsiTheme="minorHAnsi" w:cstheme="minorHAnsi"/>
          <w:b/>
          <w:bCs/>
          <w:sz w:val="28"/>
          <w:szCs w:val="28"/>
          <w:u w:val="single"/>
          <w:lang w:eastAsia="en-AU"/>
        </w:rPr>
      </w:pPr>
      <w:r w:rsidRPr="00530294">
        <w:rPr>
          <w:noProof/>
          <w:u w:val="single"/>
          <w:lang w:eastAsia="en-AU"/>
        </w:rPr>
        <w:drawing>
          <wp:inline distT="0" distB="0" distL="0" distR="0" wp14:anchorId="0758FAAA" wp14:editId="7B94EE72">
            <wp:extent cx="1756410" cy="404537"/>
            <wp:effectExtent l="0" t="0" r="0" b="0"/>
            <wp:docPr id="1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1" cstate="print"/>
                    <a:stretch>
                      <a:fillRect/>
                    </a:stretch>
                  </pic:blipFill>
                  <pic:spPr>
                    <a:xfrm>
                      <a:off x="0" y="0"/>
                      <a:ext cx="1769419" cy="407533"/>
                    </a:xfrm>
                    <a:prstGeom prst="rect">
                      <a:avLst/>
                    </a:prstGeom>
                  </pic:spPr>
                </pic:pic>
              </a:graphicData>
            </a:graphic>
          </wp:inline>
        </w:drawing>
      </w:r>
      <w:r w:rsidRPr="00530294">
        <w:rPr>
          <w:rFonts w:asciiTheme="minorHAnsi" w:hAnsiTheme="minorHAnsi" w:cstheme="minorHAnsi"/>
          <w:u w:val="single"/>
          <w:lang w:eastAsia="en-AU"/>
        </w:rPr>
        <w:t xml:space="preserve"> </w:t>
      </w:r>
      <w:r w:rsidRPr="00530294">
        <w:rPr>
          <w:rFonts w:asciiTheme="minorHAnsi" w:hAnsiTheme="minorHAnsi" w:cstheme="minorHAnsi"/>
          <w:b/>
          <w:bCs/>
          <w:sz w:val="28"/>
          <w:szCs w:val="28"/>
          <w:u w:val="single"/>
          <w:lang w:eastAsia="en-AU"/>
        </w:rPr>
        <w:t>Business Explorer Program 2023</w:t>
      </w:r>
    </w:p>
    <w:p w14:paraId="566059DE" w14:textId="0000F9C4" w:rsidR="00320527" w:rsidRPr="00A63F7F" w:rsidRDefault="00320527" w:rsidP="00320527">
      <w:pPr>
        <w:pStyle w:val="NoSpacing"/>
        <w:rPr>
          <w:rFonts w:asciiTheme="minorHAnsi" w:hAnsiTheme="minorHAnsi" w:cstheme="minorHAnsi"/>
          <w:sz w:val="2"/>
          <w:szCs w:val="2"/>
          <w:lang w:eastAsia="en-AU"/>
        </w:rPr>
      </w:pPr>
    </w:p>
    <w:p w14:paraId="407A964A" w14:textId="230BB04F" w:rsidR="00320527" w:rsidRPr="00530294" w:rsidRDefault="00530294" w:rsidP="00320527">
      <w:pPr>
        <w:pStyle w:val="NoSpacing"/>
        <w:rPr>
          <w:rFonts w:asciiTheme="minorHAnsi" w:hAnsiTheme="minorHAnsi" w:cstheme="minorHAnsi"/>
          <w:b/>
          <w:bCs/>
          <w:i/>
          <w:iCs/>
          <w:sz w:val="24"/>
          <w:szCs w:val="24"/>
          <w:lang w:eastAsia="en-AU"/>
        </w:rPr>
      </w:pPr>
      <w:r w:rsidRPr="00530294">
        <w:rPr>
          <w:rFonts w:asciiTheme="minorHAnsi" w:hAnsiTheme="minorHAnsi" w:cstheme="minorHAnsi"/>
          <w:i/>
          <w:iCs/>
          <w:sz w:val="24"/>
          <w:szCs w:val="24"/>
          <w:lang w:eastAsia="en-AU"/>
        </w:rPr>
        <w:t xml:space="preserve">Join the Monash Business School </w:t>
      </w:r>
      <w:r w:rsidRPr="00530294">
        <w:rPr>
          <w:rFonts w:asciiTheme="minorHAnsi" w:hAnsiTheme="minorHAnsi" w:cstheme="minorHAnsi"/>
          <w:b/>
          <w:bCs/>
          <w:i/>
          <w:iCs/>
          <w:sz w:val="24"/>
          <w:szCs w:val="24"/>
          <w:lang w:eastAsia="en-AU"/>
        </w:rPr>
        <w:t>business explorer</w:t>
      </w:r>
      <w:r w:rsidRPr="00530294">
        <w:rPr>
          <w:rFonts w:asciiTheme="minorHAnsi" w:hAnsiTheme="minorHAnsi" w:cstheme="minorHAnsi"/>
          <w:i/>
          <w:iCs/>
          <w:sz w:val="24"/>
          <w:szCs w:val="24"/>
          <w:lang w:eastAsia="en-AU"/>
        </w:rPr>
        <w:t xml:space="preserve"> taster session and choose from a range of activities to learn more about the many different courses and careers available across all areas of business, economics, and commerce.</w:t>
      </w:r>
      <w:r>
        <w:rPr>
          <w:rFonts w:asciiTheme="minorHAnsi" w:hAnsiTheme="minorHAnsi" w:cstheme="minorHAnsi"/>
          <w:i/>
          <w:iCs/>
          <w:sz w:val="24"/>
          <w:szCs w:val="24"/>
          <w:lang w:eastAsia="en-AU"/>
        </w:rPr>
        <w:br/>
      </w:r>
      <w:r>
        <w:rPr>
          <w:rFonts w:asciiTheme="minorHAnsi" w:hAnsiTheme="minorHAnsi" w:cstheme="minorHAnsi"/>
          <w:i/>
          <w:iCs/>
          <w:sz w:val="24"/>
          <w:szCs w:val="24"/>
          <w:lang w:eastAsia="en-AU"/>
        </w:rPr>
        <w:br/>
      </w:r>
      <w:r>
        <w:rPr>
          <w:rFonts w:asciiTheme="minorHAnsi" w:hAnsiTheme="minorHAnsi" w:cstheme="minorHAnsi"/>
          <w:sz w:val="24"/>
          <w:szCs w:val="24"/>
          <w:lang w:eastAsia="en-AU"/>
        </w:rPr>
        <w:t xml:space="preserve">This </w:t>
      </w:r>
      <w:r>
        <w:rPr>
          <w:rFonts w:asciiTheme="minorHAnsi" w:hAnsiTheme="minorHAnsi" w:cstheme="minorHAnsi"/>
          <w:i/>
          <w:iCs/>
          <w:sz w:val="24"/>
          <w:szCs w:val="24"/>
          <w:lang w:eastAsia="en-AU"/>
        </w:rPr>
        <w:t xml:space="preserve">free </w:t>
      </w:r>
      <w:r>
        <w:rPr>
          <w:rFonts w:asciiTheme="minorHAnsi" w:hAnsiTheme="minorHAnsi" w:cstheme="minorHAnsi"/>
          <w:sz w:val="24"/>
          <w:szCs w:val="24"/>
          <w:lang w:eastAsia="en-AU"/>
        </w:rPr>
        <w:t>event is open to students in Years 11 and 12 who are considering studying business at university, and is a great way to explore the diverse world of commerce through a choice of taster sessions in accounting, economics, banking and finance, management, marketing, entrepreneurship and analytics, statistics and actuarial studies.</w:t>
      </w:r>
      <w:r w:rsidR="00EF3DB9">
        <w:rPr>
          <w:rFonts w:asciiTheme="minorHAnsi" w:hAnsiTheme="minorHAnsi" w:cstheme="minorHAnsi"/>
          <w:sz w:val="24"/>
          <w:szCs w:val="24"/>
          <w:lang w:eastAsia="en-AU"/>
        </w:rPr>
        <w:t xml:space="preserve">  Lunch will also be provided.</w:t>
      </w:r>
    </w:p>
    <w:p w14:paraId="0E43E668" w14:textId="77777777" w:rsidR="00530294" w:rsidRDefault="00530294" w:rsidP="00320527">
      <w:pPr>
        <w:pStyle w:val="NoSpacing"/>
        <w:rPr>
          <w:rFonts w:asciiTheme="minorHAnsi" w:hAnsiTheme="minorHAnsi" w:cstheme="minorHAnsi"/>
          <w:sz w:val="24"/>
          <w:szCs w:val="24"/>
          <w:lang w:eastAsia="en-AU"/>
        </w:rPr>
      </w:pPr>
    </w:p>
    <w:p w14:paraId="58ADA0CB" w14:textId="1C18D7A4" w:rsidR="00530294" w:rsidRDefault="00530294" w:rsidP="00320527">
      <w:pPr>
        <w:pStyle w:val="NoSpacing"/>
        <w:rPr>
          <w:rFonts w:asciiTheme="minorHAnsi" w:hAnsiTheme="minorHAnsi" w:cstheme="minorHAnsi"/>
          <w:sz w:val="24"/>
          <w:szCs w:val="24"/>
          <w:lang w:eastAsia="en-AU"/>
        </w:rPr>
      </w:pPr>
      <w:r w:rsidRPr="00530294">
        <w:rPr>
          <w:rFonts w:asciiTheme="minorHAnsi" w:hAnsiTheme="minorHAnsi" w:cstheme="minorHAnsi"/>
          <w:b/>
          <w:bCs/>
          <w:sz w:val="24"/>
          <w:szCs w:val="24"/>
          <w:u w:val="single"/>
          <w:lang w:eastAsia="en-AU"/>
        </w:rPr>
        <w:t>Date</w:t>
      </w:r>
      <w:r>
        <w:rPr>
          <w:rFonts w:asciiTheme="minorHAnsi" w:hAnsiTheme="minorHAnsi" w:cstheme="minorHAnsi"/>
          <w:b/>
          <w:bCs/>
          <w:sz w:val="24"/>
          <w:szCs w:val="24"/>
          <w:lang w:eastAsia="en-AU"/>
        </w:rPr>
        <w:t>:</w:t>
      </w:r>
      <w:r>
        <w:rPr>
          <w:rFonts w:asciiTheme="minorHAnsi" w:hAnsiTheme="minorHAnsi" w:cstheme="minorHAnsi"/>
          <w:b/>
          <w:bCs/>
          <w:sz w:val="24"/>
          <w:szCs w:val="24"/>
          <w:lang w:eastAsia="en-AU"/>
        </w:rPr>
        <w:tab/>
      </w:r>
      <w:r>
        <w:rPr>
          <w:rFonts w:asciiTheme="minorHAnsi" w:hAnsiTheme="minorHAnsi" w:cstheme="minorHAnsi"/>
          <w:b/>
          <w:bCs/>
          <w:sz w:val="24"/>
          <w:szCs w:val="24"/>
          <w:lang w:eastAsia="en-AU"/>
        </w:rPr>
        <w:tab/>
      </w:r>
      <w:r>
        <w:rPr>
          <w:rFonts w:asciiTheme="minorHAnsi" w:hAnsiTheme="minorHAnsi" w:cstheme="minorHAnsi"/>
          <w:sz w:val="24"/>
          <w:szCs w:val="24"/>
          <w:lang w:eastAsia="en-AU"/>
        </w:rPr>
        <w:t>Tuesday 27 June 2023</w:t>
      </w:r>
      <w:r>
        <w:rPr>
          <w:rFonts w:asciiTheme="minorHAnsi" w:hAnsiTheme="minorHAnsi" w:cstheme="minorHAnsi"/>
          <w:sz w:val="24"/>
          <w:szCs w:val="24"/>
          <w:lang w:eastAsia="en-AU"/>
        </w:rPr>
        <w:br/>
      </w:r>
      <w:r w:rsidRPr="00530294">
        <w:rPr>
          <w:rFonts w:asciiTheme="minorHAnsi" w:hAnsiTheme="minorHAnsi" w:cstheme="minorHAnsi"/>
          <w:b/>
          <w:bCs/>
          <w:sz w:val="24"/>
          <w:szCs w:val="24"/>
          <w:u w:val="single"/>
          <w:lang w:eastAsia="en-AU"/>
        </w:rPr>
        <w:t>Time</w:t>
      </w:r>
      <w:r>
        <w:rPr>
          <w:rFonts w:asciiTheme="minorHAnsi" w:hAnsiTheme="minorHAnsi" w:cstheme="minorHAnsi"/>
          <w:b/>
          <w:bCs/>
          <w:sz w:val="24"/>
          <w:szCs w:val="24"/>
          <w:lang w:eastAsia="en-AU"/>
        </w:rPr>
        <w:t>:</w:t>
      </w:r>
      <w:r>
        <w:rPr>
          <w:rFonts w:asciiTheme="minorHAnsi" w:hAnsiTheme="minorHAnsi" w:cstheme="minorHAnsi"/>
          <w:b/>
          <w:bCs/>
          <w:sz w:val="24"/>
          <w:szCs w:val="24"/>
          <w:lang w:eastAsia="en-AU"/>
        </w:rPr>
        <w:tab/>
      </w:r>
      <w:r>
        <w:rPr>
          <w:rFonts w:asciiTheme="minorHAnsi" w:hAnsiTheme="minorHAnsi" w:cstheme="minorHAnsi"/>
          <w:b/>
          <w:bCs/>
          <w:sz w:val="24"/>
          <w:szCs w:val="24"/>
          <w:lang w:eastAsia="en-AU"/>
        </w:rPr>
        <w:tab/>
      </w:r>
      <w:r>
        <w:rPr>
          <w:rFonts w:asciiTheme="minorHAnsi" w:hAnsiTheme="minorHAnsi" w:cstheme="minorHAnsi"/>
          <w:sz w:val="24"/>
          <w:szCs w:val="24"/>
          <w:lang w:eastAsia="en-AU"/>
        </w:rPr>
        <w:t>10.00am – 3.15pm</w:t>
      </w:r>
    </w:p>
    <w:p w14:paraId="53B7F2B5" w14:textId="6B4DDF8A" w:rsidR="00530294" w:rsidRDefault="00530294" w:rsidP="00320527">
      <w:pPr>
        <w:pStyle w:val="NoSpacing"/>
        <w:rPr>
          <w:rFonts w:asciiTheme="minorHAnsi" w:hAnsiTheme="minorHAnsi" w:cstheme="minorHAnsi"/>
          <w:sz w:val="24"/>
          <w:szCs w:val="24"/>
          <w:lang w:eastAsia="en-AU"/>
        </w:rPr>
      </w:pPr>
      <w:r w:rsidRPr="00530294">
        <w:rPr>
          <w:rFonts w:asciiTheme="minorHAnsi" w:hAnsiTheme="minorHAnsi" w:cstheme="minorHAnsi"/>
          <w:b/>
          <w:bCs/>
          <w:sz w:val="24"/>
          <w:szCs w:val="24"/>
          <w:u w:val="single"/>
          <w:lang w:eastAsia="en-AU"/>
        </w:rPr>
        <w:t>Venue</w:t>
      </w:r>
      <w:r>
        <w:rPr>
          <w:rFonts w:asciiTheme="minorHAnsi" w:hAnsiTheme="minorHAnsi" w:cstheme="minorHAnsi"/>
          <w:b/>
          <w:bCs/>
          <w:sz w:val="24"/>
          <w:szCs w:val="24"/>
          <w:lang w:eastAsia="en-AU"/>
        </w:rPr>
        <w:t>:</w:t>
      </w:r>
      <w:r>
        <w:rPr>
          <w:rFonts w:asciiTheme="minorHAnsi" w:hAnsiTheme="minorHAnsi" w:cstheme="minorHAnsi"/>
          <w:b/>
          <w:bCs/>
          <w:sz w:val="24"/>
          <w:szCs w:val="24"/>
          <w:lang w:eastAsia="en-AU"/>
        </w:rPr>
        <w:tab/>
      </w:r>
      <w:r>
        <w:rPr>
          <w:rFonts w:asciiTheme="minorHAnsi" w:hAnsiTheme="minorHAnsi" w:cstheme="minorHAnsi"/>
          <w:b/>
          <w:bCs/>
          <w:sz w:val="24"/>
          <w:szCs w:val="24"/>
          <w:lang w:eastAsia="en-AU"/>
        </w:rPr>
        <w:tab/>
      </w:r>
      <w:r>
        <w:rPr>
          <w:rFonts w:asciiTheme="minorHAnsi" w:hAnsiTheme="minorHAnsi" w:cstheme="minorHAnsi"/>
          <w:sz w:val="24"/>
          <w:szCs w:val="24"/>
          <w:lang w:eastAsia="en-AU"/>
        </w:rPr>
        <w:t>Monash University, Caulfield Campus</w:t>
      </w:r>
    </w:p>
    <w:p w14:paraId="12112319" w14:textId="77777777" w:rsidR="00530294" w:rsidRDefault="00530294" w:rsidP="00320527">
      <w:pPr>
        <w:pStyle w:val="NoSpacing"/>
        <w:rPr>
          <w:rFonts w:asciiTheme="minorHAnsi" w:hAnsiTheme="minorHAnsi" w:cstheme="minorHAnsi"/>
          <w:sz w:val="24"/>
          <w:szCs w:val="24"/>
          <w:lang w:eastAsia="en-AU"/>
        </w:rPr>
      </w:pPr>
    </w:p>
    <w:p w14:paraId="48470E08" w14:textId="30E498A6" w:rsidR="00530294" w:rsidRPr="00530294" w:rsidRDefault="00530294" w:rsidP="00320527">
      <w:pPr>
        <w:pStyle w:val="NoSpacing"/>
        <w:rPr>
          <w:rFonts w:asciiTheme="minorHAnsi" w:hAnsiTheme="minorHAnsi" w:cstheme="minorHAnsi"/>
          <w:b/>
          <w:bCs/>
          <w:sz w:val="24"/>
          <w:szCs w:val="24"/>
          <w:lang w:eastAsia="en-AU"/>
        </w:rPr>
      </w:pPr>
      <w:r>
        <w:rPr>
          <w:rFonts w:asciiTheme="minorHAnsi" w:hAnsiTheme="minorHAnsi" w:cstheme="minorHAnsi"/>
          <w:b/>
          <w:bCs/>
          <w:sz w:val="24"/>
          <w:szCs w:val="24"/>
          <w:lang w:eastAsia="en-AU"/>
        </w:rPr>
        <w:t xml:space="preserve">Registration is essential and places are limited.  Register at </w:t>
      </w:r>
      <w:hyperlink r:id="rId22" w:history="1">
        <w:r w:rsidRPr="00530294">
          <w:rPr>
            <w:rStyle w:val="Hyperlink"/>
            <w:rFonts w:asciiTheme="minorHAnsi" w:hAnsiTheme="minorHAnsi" w:cstheme="minorHAnsi"/>
            <w:b/>
            <w:bCs/>
            <w:sz w:val="24"/>
            <w:szCs w:val="24"/>
            <w:lang w:eastAsia="en-AU"/>
          </w:rPr>
          <w:t>Home - Business Explorer | Monash Business School | Monash University</w:t>
        </w:r>
      </w:hyperlink>
      <w:r>
        <w:rPr>
          <w:rFonts w:asciiTheme="minorHAnsi" w:hAnsiTheme="minorHAnsi" w:cstheme="minorHAnsi"/>
          <w:b/>
          <w:bCs/>
          <w:sz w:val="24"/>
          <w:szCs w:val="24"/>
          <w:lang w:eastAsia="en-AU"/>
        </w:rPr>
        <w:t>.</w:t>
      </w:r>
    </w:p>
    <w:p w14:paraId="582D1843" w14:textId="77777777" w:rsidR="00530294" w:rsidRPr="00530294" w:rsidRDefault="00530294" w:rsidP="00320527">
      <w:pPr>
        <w:pStyle w:val="NoSpacing"/>
        <w:rPr>
          <w:rFonts w:asciiTheme="minorHAnsi" w:hAnsiTheme="minorHAnsi" w:cstheme="minorHAnsi"/>
          <w:sz w:val="24"/>
          <w:szCs w:val="24"/>
          <w:lang w:eastAsia="en-AU"/>
        </w:rPr>
      </w:pPr>
    </w:p>
    <w:p w14:paraId="1858EDBC" w14:textId="77777777" w:rsidR="00530294" w:rsidRDefault="00530294" w:rsidP="00320527">
      <w:pPr>
        <w:pStyle w:val="NoSpacing"/>
        <w:rPr>
          <w:rFonts w:asciiTheme="minorHAnsi" w:hAnsiTheme="minorHAnsi" w:cstheme="minorHAnsi"/>
          <w:sz w:val="24"/>
          <w:szCs w:val="24"/>
          <w:lang w:eastAsia="en-AU"/>
        </w:rPr>
      </w:pPr>
    </w:p>
    <w:p w14:paraId="0B05A0E4" w14:textId="77777777" w:rsidR="005066D4" w:rsidRDefault="005066D4" w:rsidP="00320527">
      <w:pPr>
        <w:pStyle w:val="NoSpacing"/>
        <w:rPr>
          <w:rFonts w:asciiTheme="minorHAnsi" w:hAnsiTheme="minorHAnsi" w:cstheme="minorHAnsi"/>
          <w:sz w:val="24"/>
          <w:szCs w:val="24"/>
          <w:lang w:eastAsia="en-AU"/>
        </w:rPr>
      </w:pPr>
    </w:p>
    <w:p w14:paraId="50858D74" w14:textId="77777777" w:rsidR="00BB6162" w:rsidRPr="00BB6162" w:rsidRDefault="00320527" w:rsidP="00BB6162">
      <w:pPr>
        <w:rPr>
          <w:rFonts w:ascii="Calibri" w:hAnsi="Calibri" w:cs="Calibri"/>
          <w:bCs/>
          <w:szCs w:val="20"/>
          <w:u w:val="single"/>
        </w:rPr>
      </w:pPr>
      <w:r w:rsidRPr="00BB6162">
        <w:rPr>
          <w:noProof/>
          <w:u w:val="single"/>
        </w:rPr>
        <w:lastRenderedPageBreak/>
        <w:drawing>
          <wp:inline distT="0" distB="0" distL="0" distR="0" wp14:anchorId="1E02B381" wp14:editId="4AF390A5">
            <wp:extent cx="975360" cy="344170"/>
            <wp:effectExtent l="0" t="0" r="0" b="0"/>
            <wp:docPr id="22" name="Picture 22" descr="RMIT_POS_RGB"/>
            <wp:cNvGraphicFramePr/>
            <a:graphic xmlns:a="http://schemas.openxmlformats.org/drawingml/2006/main">
              <a:graphicData uri="http://schemas.openxmlformats.org/drawingml/2006/picture">
                <pic:pic xmlns:pic="http://schemas.openxmlformats.org/drawingml/2006/picture">
                  <pic:nvPicPr>
                    <pic:cNvPr id="22" name="Picture 22" descr="RMIT_POS_RGB"/>
                    <pic:cNvPicPr/>
                  </pic:nvPicPr>
                  <pic:blipFill>
                    <a:blip r:embed="rId9" cstate="print"/>
                    <a:srcRect/>
                    <a:stretch>
                      <a:fillRect/>
                    </a:stretch>
                  </pic:blipFill>
                  <pic:spPr bwMode="auto">
                    <a:xfrm>
                      <a:off x="0" y="0"/>
                      <a:ext cx="976494" cy="344570"/>
                    </a:xfrm>
                    <a:prstGeom prst="rect">
                      <a:avLst/>
                    </a:prstGeom>
                    <a:noFill/>
                    <a:ln w="9525">
                      <a:noFill/>
                      <a:miter lim="800000"/>
                      <a:headEnd/>
                      <a:tailEnd/>
                    </a:ln>
                  </pic:spPr>
                </pic:pic>
              </a:graphicData>
            </a:graphic>
          </wp:inline>
        </w:drawing>
      </w:r>
      <w:r w:rsidRPr="00BB6162">
        <w:rPr>
          <w:rFonts w:asciiTheme="minorHAnsi" w:hAnsiTheme="minorHAnsi" w:cstheme="minorHAnsi"/>
          <w:b/>
          <w:sz w:val="28"/>
          <w:u w:val="single"/>
        </w:rPr>
        <w:t xml:space="preserve"> </w:t>
      </w:r>
      <w:r w:rsidR="00BB6162" w:rsidRPr="00BB6162">
        <w:rPr>
          <w:rFonts w:asciiTheme="minorHAnsi" w:hAnsiTheme="minorHAnsi" w:cstheme="minorHAnsi"/>
          <w:b/>
          <w:sz w:val="28"/>
          <w:u w:val="single"/>
        </w:rPr>
        <w:t xml:space="preserve">News from RMIT University </w:t>
      </w:r>
    </w:p>
    <w:p w14:paraId="1887207F" w14:textId="77777777" w:rsidR="00BB6162" w:rsidRPr="00BB6162" w:rsidRDefault="00BB6162" w:rsidP="00BB6162">
      <w:pPr>
        <w:pStyle w:val="ListParagraph"/>
        <w:numPr>
          <w:ilvl w:val="0"/>
          <w:numId w:val="37"/>
        </w:numPr>
        <w:rPr>
          <w:rFonts w:ascii="Calibri" w:hAnsi="Calibri" w:cs="Calibri"/>
          <w:bCs/>
          <w:szCs w:val="20"/>
        </w:rPr>
      </w:pPr>
      <w:r w:rsidRPr="00BB6162">
        <w:rPr>
          <w:rFonts w:asciiTheme="minorHAnsi" w:hAnsiTheme="minorHAnsi" w:cstheme="minorHAnsi"/>
          <w:b/>
          <w:bCs/>
          <w:sz w:val="26"/>
          <w:szCs w:val="22"/>
          <w:u w:val="single"/>
        </w:rPr>
        <w:t>Tech &amp; Trades Experience Day</w:t>
      </w:r>
    </w:p>
    <w:p w14:paraId="504B5B94" w14:textId="4B8A13DA" w:rsidR="00DE0F47" w:rsidRDefault="00DE0F47" w:rsidP="00DE0F47">
      <w:pPr>
        <w:rPr>
          <w:rFonts w:ascii="Calibri" w:hAnsi="Calibri" w:cs="Calibri"/>
          <w:bCs/>
        </w:rPr>
      </w:pPr>
      <w:r w:rsidRPr="00DE0F47">
        <w:rPr>
          <w:rFonts w:asciiTheme="minorHAnsi" w:hAnsiTheme="minorHAnsi" w:cstheme="minorHAnsi"/>
          <w:bCs/>
        </w:rPr>
        <w:t xml:space="preserve">RMIT is hosting a </w:t>
      </w:r>
      <w:r w:rsidRPr="00DE0F47">
        <w:rPr>
          <w:rFonts w:asciiTheme="minorHAnsi" w:hAnsiTheme="minorHAnsi" w:cstheme="minorHAnsi"/>
          <w:bCs/>
          <w:i/>
          <w:iCs/>
        </w:rPr>
        <w:t>free</w:t>
      </w:r>
      <w:r w:rsidRPr="00DE0F47">
        <w:rPr>
          <w:rFonts w:asciiTheme="minorHAnsi" w:hAnsiTheme="minorHAnsi" w:cstheme="minorHAnsi"/>
          <w:bCs/>
        </w:rPr>
        <w:t xml:space="preserve"> </w:t>
      </w:r>
      <w:r w:rsidRPr="00DE0F47">
        <w:rPr>
          <w:rFonts w:asciiTheme="minorHAnsi" w:hAnsiTheme="minorHAnsi" w:cstheme="minorHAnsi"/>
          <w:b/>
          <w:i/>
          <w:iCs/>
        </w:rPr>
        <w:t>Tech and Trades Experience Day</w:t>
      </w:r>
      <w:r w:rsidRPr="00DE0F47">
        <w:rPr>
          <w:rFonts w:asciiTheme="minorHAnsi" w:hAnsiTheme="minorHAnsi" w:cstheme="minorHAnsi"/>
          <w:bCs/>
        </w:rPr>
        <w:t xml:space="preserve"> for Years 10, 11 and 12 students and their parents/guardians.  Students can experience hands-on workshops from various fields in Future Technologies and Trades to gain practical knowledge, tour facilities, and interact with teachers, current students, and industry.  Lunch is provided, and there are prizes to be won! </w:t>
      </w:r>
      <w:r>
        <w:rPr>
          <w:rFonts w:asciiTheme="minorHAnsi" w:hAnsiTheme="minorHAnsi" w:cstheme="minorHAnsi"/>
          <w:bCs/>
        </w:rPr>
        <w:br/>
      </w:r>
      <w:r>
        <w:rPr>
          <w:rFonts w:ascii="Calibri" w:hAnsi="Calibri" w:cs="Calibri"/>
          <w:b/>
          <w:u w:val="single"/>
        </w:rPr>
        <w:br/>
      </w:r>
      <w:r w:rsidRPr="00DE0F47">
        <w:rPr>
          <w:rFonts w:ascii="Calibri" w:hAnsi="Calibri" w:cs="Calibri"/>
          <w:b/>
          <w:u w:val="single"/>
        </w:rPr>
        <w:t>Date</w:t>
      </w:r>
      <w:r>
        <w:rPr>
          <w:rFonts w:ascii="Calibri" w:hAnsi="Calibri" w:cs="Calibri"/>
          <w:b/>
        </w:rPr>
        <w:t>:</w:t>
      </w:r>
      <w:r>
        <w:rPr>
          <w:rFonts w:ascii="Calibri" w:hAnsi="Calibri" w:cs="Calibri"/>
          <w:b/>
        </w:rPr>
        <w:tab/>
      </w:r>
      <w:r>
        <w:rPr>
          <w:rFonts w:ascii="Calibri" w:hAnsi="Calibri" w:cs="Calibri"/>
          <w:b/>
        </w:rPr>
        <w:tab/>
      </w:r>
      <w:r>
        <w:rPr>
          <w:rFonts w:ascii="Calibri" w:hAnsi="Calibri" w:cs="Calibri"/>
          <w:bCs/>
        </w:rPr>
        <w:t>Saturday 29 June 2023</w:t>
      </w:r>
      <w:r>
        <w:rPr>
          <w:rFonts w:ascii="Calibri" w:hAnsi="Calibri" w:cs="Calibri"/>
          <w:bCs/>
        </w:rPr>
        <w:br/>
      </w:r>
      <w:r w:rsidRPr="00DE0F47">
        <w:rPr>
          <w:rFonts w:ascii="Calibri" w:hAnsi="Calibri" w:cs="Calibri"/>
          <w:b/>
          <w:u w:val="single"/>
        </w:rPr>
        <w:t>Time</w:t>
      </w:r>
      <w:r>
        <w:rPr>
          <w:rFonts w:ascii="Calibri" w:hAnsi="Calibri" w:cs="Calibri"/>
          <w:b/>
        </w:rPr>
        <w:t>:</w:t>
      </w:r>
      <w:r>
        <w:rPr>
          <w:rFonts w:ascii="Calibri" w:hAnsi="Calibri" w:cs="Calibri"/>
          <w:b/>
        </w:rPr>
        <w:tab/>
      </w:r>
      <w:r>
        <w:rPr>
          <w:rFonts w:ascii="Calibri" w:hAnsi="Calibri" w:cs="Calibri"/>
          <w:b/>
        </w:rPr>
        <w:tab/>
      </w:r>
      <w:r>
        <w:rPr>
          <w:rFonts w:ascii="Calibri" w:hAnsi="Calibri" w:cs="Calibri"/>
          <w:bCs/>
        </w:rPr>
        <w:t>9.00am – 2.25pm</w:t>
      </w:r>
      <w:r>
        <w:rPr>
          <w:rFonts w:ascii="Calibri" w:hAnsi="Calibri" w:cs="Calibri"/>
          <w:bCs/>
        </w:rPr>
        <w:br/>
      </w:r>
      <w:r w:rsidRPr="00DE0F47">
        <w:rPr>
          <w:rFonts w:ascii="Calibri" w:hAnsi="Calibri" w:cs="Calibri"/>
          <w:b/>
          <w:u w:val="single"/>
        </w:rPr>
        <w:t>Location</w:t>
      </w:r>
      <w:r>
        <w:rPr>
          <w:rFonts w:ascii="Calibri" w:hAnsi="Calibri" w:cs="Calibri"/>
          <w:b/>
        </w:rPr>
        <w:t>:</w:t>
      </w:r>
      <w:r>
        <w:rPr>
          <w:rFonts w:ascii="Calibri" w:hAnsi="Calibri" w:cs="Calibri"/>
          <w:b/>
        </w:rPr>
        <w:tab/>
      </w:r>
      <w:r>
        <w:rPr>
          <w:rFonts w:ascii="Calibri" w:hAnsi="Calibri" w:cs="Calibri"/>
          <w:bCs/>
        </w:rPr>
        <w:t>City Campus</w:t>
      </w:r>
    </w:p>
    <w:p w14:paraId="29130374" w14:textId="77777777" w:rsidR="00DE0F47" w:rsidRDefault="00DE0F47" w:rsidP="00DE0F47">
      <w:pPr>
        <w:rPr>
          <w:rFonts w:ascii="Calibri" w:hAnsi="Calibri" w:cs="Calibri"/>
          <w:bCs/>
        </w:rPr>
      </w:pPr>
    </w:p>
    <w:p w14:paraId="72D5D53F" w14:textId="26BCBD96" w:rsidR="00DE0F47" w:rsidRDefault="00DE0F47" w:rsidP="00DE0F47">
      <w:pPr>
        <w:rPr>
          <w:rFonts w:ascii="Calibri" w:hAnsi="Calibri" w:cs="Calibri"/>
          <w:b/>
        </w:rPr>
      </w:pPr>
      <w:r>
        <w:rPr>
          <w:rFonts w:ascii="Calibri" w:hAnsi="Calibri" w:cs="Calibri"/>
          <w:b/>
        </w:rPr>
        <w:t xml:space="preserve">Register to participate at </w:t>
      </w:r>
      <w:hyperlink r:id="rId23" w:history="1">
        <w:r w:rsidRPr="00DE0F47">
          <w:rPr>
            <w:rStyle w:val="Hyperlink"/>
            <w:rFonts w:ascii="Calibri" w:hAnsi="Calibri" w:cs="Calibri"/>
            <w:b/>
          </w:rPr>
          <w:t>Tech &amp; Trades Experience Day 2023 - RMIT University</w:t>
        </w:r>
      </w:hyperlink>
      <w:r>
        <w:rPr>
          <w:rFonts w:ascii="Calibri" w:hAnsi="Calibri" w:cs="Calibri"/>
          <w:b/>
        </w:rPr>
        <w:t>.</w:t>
      </w:r>
    </w:p>
    <w:p w14:paraId="798DDE25" w14:textId="77777777" w:rsidR="00DE0F47" w:rsidRPr="00DE0F47" w:rsidRDefault="00DE0F47" w:rsidP="00DE0F47">
      <w:pPr>
        <w:rPr>
          <w:rFonts w:ascii="Calibri" w:hAnsi="Calibri" w:cs="Calibri"/>
          <w:b/>
        </w:rPr>
      </w:pPr>
    </w:p>
    <w:p w14:paraId="281E9BC3" w14:textId="20C2BB41" w:rsidR="00320527" w:rsidRPr="00DE0F47" w:rsidRDefault="00320527" w:rsidP="00DE0F47">
      <w:pPr>
        <w:pStyle w:val="ListParagraph"/>
        <w:numPr>
          <w:ilvl w:val="0"/>
          <w:numId w:val="38"/>
        </w:numPr>
        <w:rPr>
          <w:rFonts w:ascii="Calibri" w:hAnsi="Calibri" w:cs="Calibri"/>
          <w:b/>
          <w:sz w:val="26"/>
          <w:szCs w:val="26"/>
          <w:u w:val="single"/>
        </w:rPr>
      </w:pPr>
      <w:r w:rsidRPr="00DE0F47">
        <w:rPr>
          <w:rFonts w:asciiTheme="minorHAnsi" w:hAnsiTheme="minorHAnsi" w:cstheme="minorHAnsi"/>
          <w:b/>
          <w:sz w:val="26"/>
          <w:szCs w:val="26"/>
          <w:u w:val="single"/>
        </w:rPr>
        <w:t>Bachelor of Space Science at RMIT</w:t>
      </w:r>
    </w:p>
    <w:p w14:paraId="394A43EF" w14:textId="77777777" w:rsidR="00320527" w:rsidRPr="00747E4E" w:rsidRDefault="00320527" w:rsidP="00320527">
      <w:pPr>
        <w:pStyle w:val="NoSpacing"/>
        <w:rPr>
          <w:rFonts w:asciiTheme="minorHAnsi" w:hAnsiTheme="minorHAnsi" w:cstheme="minorHAnsi"/>
          <w:bCs/>
          <w:i/>
          <w:iCs/>
          <w:sz w:val="24"/>
          <w:szCs w:val="20"/>
        </w:rPr>
      </w:pPr>
      <w:r w:rsidRPr="00747E4E">
        <w:rPr>
          <w:rFonts w:asciiTheme="minorHAnsi" w:hAnsiTheme="minorHAnsi" w:cstheme="minorHAnsi"/>
          <w:bCs/>
          <w:i/>
          <w:iCs/>
          <w:sz w:val="24"/>
          <w:szCs w:val="20"/>
        </w:rPr>
        <w:t>Do you want to be part of Space 2.0? Have you thought about human spaceflight, space tourism and even missions to Mars?</w:t>
      </w:r>
    </w:p>
    <w:p w14:paraId="7EF87DE5" w14:textId="56036639" w:rsidR="00320527" w:rsidRDefault="00320527" w:rsidP="00320527">
      <w:pPr>
        <w:pStyle w:val="NoSpacing"/>
        <w:rPr>
          <w:rStyle w:val="Hyperlink"/>
          <w:b/>
          <w:bCs/>
          <w:sz w:val="24"/>
          <w:szCs w:val="24"/>
          <w:u w:val="none"/>
        </w:rPr>
      </w:pPr>
      <w:r>
        <w:rPr>
          <w:rFonts w:asciiTheme="minorHAnsi" w:hAnsiTheme="minorHAnsi" w:cstheme="minorHAnsi"/>
          <w:bCs/>
          <w:sz w:val="24"/>
          <w:szCs w:val="18"/>
        </w:rPr>
        <w:br/>
      </w:r>
      <w:r w:rsidRPr="00747E4E">
        <w:rPr>
          <w:rFonts w:asciiTheme="minorHAnsi" w:hAnsiTheme="minorHAnsi" w:cstheme="minorHAnsi"/>
          <w:bCs/>
          <w:sz w:val="24"/>
          <w:szCs w:val="18"/>
        </w:rPr>
        <w:t xml:space="preserve">The Bachelor of Space Science at RMIT University allows </w:t>
      </w:r>
      <w:r>
        <w:rPr>
          <w:rFonts w:asciiTheme="minorHAnsi" w:hAnsiTheme="minorHAnsi" w:cstheme="minorHAnsi"/>
          <w:bCs/>
          <w:sz w:val="24"/>
          <w:szCs w:val="18"/>
        </w:rPr>
        <w:t>students</w:t>
      </w:r>
      <w:r w:rsidRPr="00747E4E">
        <w:rPr>
          <w:rFonts w:asciiTheme="minorHAnsi" w:hAnsiTheme="minorHAnsi" w:cstheme="minorHAnsi"/>
          <w:bCs/>
          <w:sz w:val="24"/>
          <w:szCs w:val="18"/>
        </w:rPr>
        <w:t xml:space="preserve"> to prepare for an exciting career in the growing space industry. </w:t>
      </w:r>
      <w:r>
        <w:rPr>
          <w:rFonts w:asciiTheme="minorHAnsi" w:hAnsiTheme="minorHAnsi" w:cstheme="minorHAnsi"/>
          <w:bCs/>
          <w:sz w:val="24"/>
          <w:szCs w:val="18"/>
        </w:rPr>
        <w:t xml:space="preserve"> </w:t>
      </w:r>
      <w:r w:rsidRPr="00747E4E">
        <w:rPr>
          <w:rFonts w:asciiTheme="minorHAnsi" w:hAnsiTheme="minorHAnsi" w:cstheme="minorHAnsi"/>
          <w:bCs/>
          <w:sz w:val="24"/>
          <w:szCs w:val="18"/>
        </w:rPr>
        <w:t xml:space="preserve">In addition to space science and physics, </w:t>
      </w:r>
      <w:r>
        <w:rPr>
          <w:rFonts w:asciiTheme="minorHAnsi" w:hAnsiTheme="minorHAnsi" w:cstheme="minorHAnsi"/>
          <w:bCs/>
          <w:sz w:val="24"/>
          <w:szCs w:val="18"/>
        </w:rPr>
        <w:t>students</w:t>
      </w:r>
      <w:r w:rsidRPr="00747E4E">
        <w:rPr>
          <w:rFonts w:asciiTheme="minorHAnsi" w:hAnsiTheme="minorHAnsi" w:cstheme="minorHAnsi"/>
          <w:bCs/>
          <w:sz w:val="24"/>
          <w:szCs w:val="18"/>
        </w:rPr>
        <w:t xml:space="preserve"> will study complementary courses in </w:t>
      </w:r>
      <w:r w:rsidRPr="00747E4E">
        <w:rPr>
          <w:rFonts w:asciiTheme="minorHAnsi" w:hAnsiTheme="minorHAnsi" w:cstheme="minorHAnsi"/>
          <w:bCs/>
          <w:i/>
          <w:iCs/>
          <w:sz w:val="24"/>
          <w:szCs w:val="18"/>
        </w:rPr>
        <w:t xml:space="preserve">satellite remote sensing, mathematics, IT and data analytics, signal and systems engineering </w:t>
      </w:r>
      <w:r w:rsidRPr="00747E4E">
        <w:rPr>
          <w:rFonts w:asciiTheme="minorHAnsi" w:hAnsiTheme="minorHAnsi" w:cstheme="minorHAnsi"/>
          <w:bCs/>
          <w:sz w:val="24"/>
          <w:szCs w:val="18"/>
        </w:rPr>
        <w:t xml:space="preserve">as well as </w:t>
      </w:r>
      <w:r w:rsidRPr="00747E4E">
        <w:rPr>
          <w:rFonts w:asciiTheme="minorHAnsi" w:hAnsiTheme="minorHAnsi" w:cstheme="minorHAnsi"/>
          <w:bCs/>
          <w:i/>
          <w:iCs/>
          <w:sz w:val="24"/>
          <w:szCs w:val="18"/>
        </w:rPr>
        <w:t>spaceflight systems design</w:t>
      </w:r>
      <w:r w:rsidRPr="00747E4E">
        <w:rPr>
          <w:rFonts w:asciiTheme="minorHAnsi" w:hAnsiTheme="minorHAnsi" w:cstheme="minorHAnsi"/>
          <w:bCs/>
          <w:sz w:val="24"/>
          <w:szCs w:val="18"/>
        </w:rPr>
        <w:t>.</w:t>
      </w:r>
      <w:r>
        <w:rPr>
          <w:rFonts w:asciiTheme="minorHAnsi" w:hAnsiTheme="minorHAnsi" w:cstheme="minorHAnsi"/>
          <w:bCs/>
          <w:sz w:val="24"/>
          <w:szCs w:val="18"/>
        </w:rPr>
        <w:t xml:space="preserve">  During their studies, students will</w:t>
      </w:r>
      <w:r w:rsidRPr="00747E4E">
        <w:rPr>
          <w:rFonts w:asciiTheme="minorHAnsi" w:hAnsiTheme="minorHAnsi" w:cstheme="minorHAnsi"/>
          <w:bCs/>
          <w:sz w:val="24"/>
          <w:szCs w:val="18"/>
        </w:rPr>
        <w:t xml:space="preserve"> have the opportunity to undertake a 12-week industry placement so </w:t>
      </w:r>
      <w:r>
        <w:rPr>
          <w:rFonts w:asciiTheme="minorHAnsi" w:hAnsiTheme="minorHAnsi" w:cstheme="minorHAnsi"/>
          <w:bCs/>
          <w:sz w:val="24"/>
          <w:szCs w:val="18"/>
        </w:rPr>
        <w:t>they</w:t>
      </w:r>
      <w:r w:rsidRPr="00747E4E">
        <w:rPr>
          <w:rFonts w:asciiTheme="minorHAnsi" w:hAnsiTheme="minorHAnsi" w:cstheme="minorHAnsi"/>
          <w:bCs/>
          <w:sz w:val="24"/>
          <w:szCs w:val="18"/>
        </w:rPr>
        <w:t xml:space="preserve"> can immerse </w:t>
      </w:r>
      <w:r>
        <w:rPr>
          <w:rFonts w:asciiTheme="minorHAnsi" w:hAnsiTheme="minorHAnsi" w:cstheme="minorHAnsi"/>
          <w:bCs/>
          <w:sz w:val="24"/>
          <w:szCs w:val="18"/>
        </w:rPr>
        <w:t>themselves</w:t>
      </w:r>
      <w:r w:rsidRPr="00747E4E">
        <w:rPr>
          <w:rFonts w:asciiTheme="minorHAnsi" w:hAnsiTheme="minorHAnsi" w:cstheme="minorHAnsi"/>
          <w:bCs/>
          <w:sz w:val="24"/>
          <w:szCs w:val="18"/>
        </w:rPr>
        <w:t xml:space="preserve"> in the world of space. </w:t>
      </w:r>
      <w:r>
        <w:rPr>
          <w:rFonts w:asciiTheme="minorHAnsi" w:hAnsiTheme="minorHAnsi" w:cstheme="minorHAnsi"/>
          <w:bCs/>
          <w:sz w:val="24"/>
          <w:szCs w:val="18"/>
        </w:rPr>
        <w:t xml:space="preserve"> </w:t>
      </w:r>
      <w:r w:rsidRPr="00747E4E">
        <w:rPr>
          <w:rFonts w:asciiTheme="minorHAnsi" w:hAnsiTheme="minorHAnsi" w:cstheme="minorHAnsi"/>
          <w:bCs/>
          <w:sz w:val="24"/>
          <w:szCs w:val="18"/>
        </w:rPr>
        <w:t>These placements are run through Boeing, Geoplex and Nova Systems. </w:t>
      </w:r>
      <w:r w:rsidR="000C4489">
        <w:rPr>
          <w:rFonts w:asciiTheme="minorHAnsi" w:hAnsiTheme="minorHAnsi" w:cstheme="minorHAnsi"/>
          <w:bCs/>
          <w:sz w:val="24"/>
          <w:szCs w:val="18"/>
        </w:rPr>
        <w:t xml:space="preserve"> </w:t>
      </w:r>
      <w:r>
        <w:rPr>
          <w:b/>
          <w:bCs/>
          <w:sz w:val="24"/>
          <w:szCs w:val="24"/>
        </w:rPr>
        <w:br/>
      </w:r>
      <w:r w:rsidR="00530294">
        <w:rPr>
          <w:b/>
          <w:bCs/>
          <w:sz w:val="24"/>
          <w:szCs w:val="24"/>
        </w:rPr>
        <w:br/>
      </w:r>
      <w:r>
        <w:rPr>
          <w:b/>
          <w:bCs/>
          <w:sz w:val="24"/>
          <w:szCs w:val="24"/>
        </w:rPr>
        <w:t xml:space="preserve">Find out more at </w:t>
      </w:r>
      <w:hyperlink r:id="rId24" w:history="1">
        <w:r w:rsidRPr="00747E4E">
          <w:rPr>
            <w:rStyle w:val="Hyperlink"/>
            <w:b/>
            <w:bCs/>
            <w:sz w:val="24"/>
            <w:szCs w:val="24"/>
          </w:rPr>
          <w:t>Bachelor of Space Science at RMIT University</w:t>
        </w:r>
      </w:hyperlink>
      <w:r>
        <w:rPr>
          <w:rStyle w:val="Hyperlink"/>
          <w:b/>
          <w:bCs/>
          <w:sz w:val="24"/>
          <w:szCs w:val="24"/>
          <w:u w:val="none"/>
        </w:rPr>
        <w:t>.</w:t>
      </w:r>
    </w:p>
    <w:p w14:paraId="3443C080" w14:textId="77777777" w:rsidR="006F228A" w:rsidRPr="006F228A" w:rsidRDefault="006F228A" w:rsidP="00320527">
      <w:pPr>
        <w:pStyle w:val="NoSpacing"/>
        <w:rPr>
          <w:rStyle w:val="Hyperlink"/>
          <w:b/>
          <w:bCs/>
          <w:sz w:val="54"/>
          <w:szCs w:val="54"/>
          <w:u w:val="none"/>
        </w:rPr>
      </w:pPr>
    </w:p>
    <w:p w14:paraId="01030710" w14:textId="77777777" w:rsidR="006F228A" w:rsidRPr="00012F2A" w:rsidRDefault="006F228A" w:rsidP="006F228A">
      <w:pPr>
        <w:rPr>
          <w:rFonts w:asciiTheme="minorHAnsi" w:hAnsiTheme="minorHAnsi" w:cstheme="minorHAnsi"/>
          <w:b/>
          <w:sz w:val="28"/>
          <w:szCs w:val="28"/>
          <w:u w:val="single"/>
          <w:lang w:eastAsia="zh-CN"/>
        </w:rPr>
      </w:pPr>
      <w:r w:rsidRPr="00012F2A">
        <w:rPr>
          <w:noProof/>
          <w:u w:val="single"/>
        </w:rPr>
        <w:drawing>
          <wp:inline distT="0" distB="0" distL="0" distR="0" wp14:anchorId="66189085" wp14:editId="576D1887">
            <wp:extent cx="1035050" cy="689029"/>
            <wp:effectExtent l="0" t="0" r="0" b="0"/>
            <wp:docPr id="1781518285" name="Picture 1781518285" descr="What is a paralegal and should you us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paralegal and should you use o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0211" cy="712436"/>
                    </a:xfrm>
                    <a:prstGeom prst="rect">
                      <a:avLst/>
                    </a:prstGeom>
                    <a:noFill/>
                    <a:ln>
                      <a:noFill/>
                    </a:ln>
                  </pic:spPr>
                </pic:pic>
              </a:graphicData>
            </a:graphic>
          </wp:inline>
        </w:drawing>
      </w:r>
      <w:r w:rsidRPr="00012F2A">
        <w:rPr>
          <w:rFonts w:cs="Calibri"/>
          <w:b/>
          <w:u w:val="single"/>
          <w:lang w:eastAsia="zh-CN"/>
        </w:rPr>
        <w:t xml:space="preserve"> </w:t>
      </w:r>
      <w:r w:rsidRPr="00012F2A">
        <w:rPr>
          <w:rFonts w:asciiTheme="minorHAnsi" w:hAnsiTheme="minorHAnsi" w:cstheme="minorHAnsi"/>
          <w:b/>
          <w:sz w:val="28"/>
          <w:szCs w:val="28"/>
          <w:u w:val="single"/>
          <w:lang w:eastAsia="zh-CN"/>
        </w:rPr>
        <w:t>What is a Paralegal?</w:t>
      </w:r>
    </w:p>
    <w:p w14:paraId="6C32AC7E" w14:textId="77777777" w:rsidR="006F228A" w:rsidRPr="00012F2A" w:rsidRDefault="006F228A" w:rsidP="006F228A">
      <w:pPr>
        <w:rPr>
          <w:rFonts w:asciiTheme="minorHAnsi" w:hAnsiTheme="minorHAnsi" w:cstheme="minorHAnsi"/>
          <w:bCs/>
          <w:i/>
          <w:iCs/>
          <w:lang w:val="en-US" w:eastAsia="zh-CN"/>
        </w:rPr>
      </w:pPr>
      <w:r w:rsidRPr="00012F2A">
        <w:rPr>
          <w:rFonts w:asciiTheme="minorHAnsi" w:hAnsiTheme="minorHAnsi" w:cstheme="minorHAnsi"/>
          <w:bCs/>
          <w:lang w:eastAsia="zh-CN"/>
        </w:rPr>
        <w:t xml:space="preserve">The </w:t>
      </w:r>
      <w:hyperlink r:id="rId26" w:history="1">
        <w:r w:rsidRPr="00012F2A">
          <w:rPr>
            <w:rStyle w:val="Hyperlink"/>
            <w:rFonts w:asciiTheme="minorHAnsi" w:hAnsiTheme="minorHAnsi" w:cstheme="minorHAnsi"/>
            <w:bCs/>
            <w:lang w:eastAsia="zh-CN"/>
          </w:rPr>
          <w:t>Centre for Paralegal Studies</w:t>
        </w:r>
      </w:hyperlink>
      <w:r w:rsidRPr="00012F2A">
        <w:rPr>
          <w:rFonts w:asciiTheme="minorHAnsi" w:hAnsiTheme="minorHAnsi" w:cstheme="minorHAnsi"/>
          <w:bCs/>
          <w:lang w:eastAsia="zh-CN"/>
        </w:rPr>
        <w:t xml:space="preserve"> states that </w:t>
      </w:r>
      <w:r w:rsidRPr="00012F2A">
        <w:rPr>
          <w:rFonts w:asciiTheme="minorHAnsi" w:hAnsiTheme="minorHAnsi" w:cstheme="minorHAnsi"/>
          <w:bCs/>
          <w:i/>
          <w:iCs/>
          <w:lang w:val="en-US" w:eastAsia="zh-CN"/>
        </w:rPr>
        <w:t>paralegals play an integral role in the legal profession, and they can offer significant assistance in the delivery of legal services.</w:t>
      </w:r>
    </w:p>
    <w:p w14:paraId="6F105563" w14:textId="77777777" w:rsidR="006F228A" w:rsidRPr="00012F2A" w:rsidRDefault="006F228A" w:rsidP="006F228A">
      <w:pPr>
        <w:rPr>
          <w:rFonts w:asciiTheme="minorHAnsi" w:hAnsiTheme="minorHAnsi" w:cstheme="minorHAnsi"/>
          <w:bCs/>
          <w:i/>
          <w:iCs/>
          <w:lang w:val="en-US" w:eastAsia="zh-CN"/>
        </w:rPr>
      </w:pPr>
      <w:r w:rsidRPr="00012F2A">
        <w:rPr>
          <w:rFonts w:asciiTheme="minorHAnsi" w:hAnsiTheme="minorHAnsi" w:cstheme="minorHAnsi"/>
          <w:bCs/>
          <w:i/>
          <w:iCs/>
          <w:lang w:val="en-US" w:eastAsia="zh-CN"/>
        </w:rPr>
        <w:t>They work in various types of organisations including law firms, government agencies and corporate legal departments.  The use of paralegals in the profession can allow legal services to be delivered more efficiently and more cost effectively.</w:t>
      </w:r>
    </w:p>
    <w:p w14:paraId="60A8B6DE" w14:textId="77777777" w:rsidR="006F228A" w:rsidRPr="00012F2A" w:rsidRDefault="006F228A" w:rsidP="006F228A">
      <w:pPr>
        <w:rPr>
          <w:rFonts w:asciiTheme="minorHAnsi" w:hAnsiTheme="minorHAnsi" w:cstheme="minorHAnsi"/>
          <w:bCs/>
          <w:lang w:val="en-US" w:eastAsia="zh-CN"/>
        </w:rPr>
      </w:pPr>
      <w:r w:rsidRPr="00012F2A">
        <w:rPr>
          <w:rFonts w:asciiTheme="minorHAnsi" w:hAnsiTheme="minorHAnsi" w:cstheme="minorHAnsi"/>
          <w:bCs/>
          <w:lang w:val="en-US" w:eastAsia="zh-CN"/>
        </w:rPr>
        <w:br/>
        <w:t>Although paralegals are not solicitors or barristers, they often perform tasks that are of a legal nature.  However, this does not mean that only people who are undertaking a law degree or are currently working in a legal environment can obtain a role as a </w:t>
      </w:r>
      <w:r w:rsidRPr="00012F2A">
        <w:rPr>
          <w:rFonts w:asciiTheme="minorHAnsi" w:hAnsiTheme="minorHAnsi" w:cstheme="minorHAnsi"/>
          <w:b/>
          <w:bCs/>
          <w:lang w:val="en-US" w:eastAsia="zh-CN"/>
        </w:rPr>
        <w:t>paralegal</w:t>
      </w:r>
      <w:r w:rsidRPr="00012F2A">
        <w:rPr>
          <w:rFonts w:asciiTheme="minorHAnsi" w:hAnsiTheme="minorHAnsi" w:cstheme="minorHAnsi"/>
          <w:bCs/>
          <w:lang w:val="en-US" w:eastAsia="zh-CN"/>
        </w:rPr>
        <w:t>.   With the right training, skills and knowledge, opportunities for paralegal roles are available to people from a wide range of disciplines including business and management.</w:t>
      </w:r>
    </w:p>
    <w:p w14:paraId="437C3EE3" w14:textId="77777777" w:rsidR="006F228A" w:rsidRPr="00012F2A" w:rsidRDefault="006F228A" w:rsidP="006F228A">
      <w:pPr>
        <w:rPr>
          <w:rFonts w:asciiTheme="minorHAnsi" w:hAnsiTheme="minorHAnsi" w:cstheme="minorHAnsi"/>
          <w:bCs/>
          <w:lang w:val="en-US" w:eastAsia="zh-CN"/>
        </w:rPr>
      </w:pPr>
    </w:p>
    <w:p w14:paraId="108554F2" w14:textId="77777777" w:rsidR="006F228A" w:rsidRPr="00220440" w:rsidRDefault="006F228A" w:rsidP="006F228A">
      <w:pPr>
        <w:rPr>
          <w:rFonts w:asciiTheme="minorHAnsi" w:hAnsiTheme="minorHAnsi" w:cstheme="minorHAnsi"/>
          <w:b/>
          <w:i/>
          <w:iCs/>
          <w:lang w:val="en-US" w:eastAsia="zh-CN"/>
        </w:rPr>
      </w:pPr>
      <w:r w:rsidRPr="00012F2A">
        <w:rPr>
          <w:rFonts w:asciiTheme="minorHAnsi" w:hAnsiTheme="minorHAnsi" w:cstheme="minorHAnsi"/>
          <w:b/>
          <w:lang w:val="en-US" w:eastAsia="zh-CN"/>
        </w:rPr>
        <w:t xml:space="preserve">In Victoria, a number of universities offer studies in </w:t>
      </w:r>
      <w:r w:rsidRPr="00012F2A">
        <w:rPr>
          <w:rFonts w:asciiTheme="minorHAnsi" w:hAnsiTheme="minorHAnsi" w:cstheme="minorHAnsi"/>
          <w:b/>
          <w:i/>
          <w:iCs/>
          <w:lang w:val="en-US" w:eastAsia="zh-CN"/>
        </w:rPr>
        <w:t>Legal Disputes, Criminology, Criminal Justice, etc. and all lead to careers in the paralegal services.</w:t>
      </w:r>
    </w:p>
    <w:p w14:paraId="074BFC96" w14:textId="5461945D" w:rsidR="005E16D7" w:rsidRDefault="005E16D7" w:rsidP="005E16D7">
      <w:pPr>
        <w:pStyle w:val="NoSpacing"/>
        <w:jc w:val="center"/>
        <w:rPr>
          <w:rStyle w:val="Hyperlink"/>
          <w:b/>
          <w:bCs/>
          <w:sz w:val="24"/>
          <w:szCs w:val="24"/>
          <w:u w:val="none"/>
        </w:rPr>
      </w:pPr>
      <w:r w:rsidRPr="005A468E">
        <w:rPr>
          <w:noProof/>
        </w:rPr>
        <w:lastRenderedPageBreak/>
        <w:drawing>
          <wp:inline distT="0" distB="0" distL="0" distR="0" wp14:anchorId="3E8592CB" wp14:editId="255D5BE0">
            <wp:extent cx="5731510" cy="8150860"/>
            <wp:effectExtent l="0" t="0" r="254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7"/>
                    <a:stretch>
                      <a:fillRect/>
                    </a:stretch>
                  </pic:blipFill>
                  <pic:spPr>
                    <a:xfrm>
                      <a:off x="0" y="0"/>
                      <a:ext cx="5731510" cy="8150860"/>
                    </a:xfrm>
                    <a:prstGeom prst="rect">
                      <a:avLst/>
                    </a:prstGeom>
                  </pic:spPr>
                </pic:pic>
              </a:graphicData>
            </a:graphic>
          </wp:inline>
        </w:drawing>
      </w:r>
    </w:p>
    <w:p w14:paraId="07B82CA2" w14:textId="77777777" w:rsidR="005E16D7" w:rsidRDefault="005E16D7">
      <w:pPr>
        <w:rPr>
          <w:rFonts w:ascii="Calibri" w:hAnsi="Calibri" w:cs="Calibri"/>
          <w:b/>
          <w:bCs/>
          <w:color w:val="212121"/>
          <w:sz w:val="28"/>
          <w:szCs w:val="28"/>
          <w:u w:val="single"/>
        </w:rPr>
      </w:pPr>
      <w:r>
        <w:rPr>
          <w:rFonts w:ascii="Calibri" w:hAnsi="Calibri" w:cs="Calibri"/>
          <w:b/>
          <w:bCs/>
          <w:color w:val="212121"/>
          <w:sz w:val="28"/>
          <w:szCs w:val="28"/>
          <w:u w:val="single"/>
        </w:rPr>
        <w:br w:type="page"/>
      </w:r>
    </w:p>
    <w:p w14:paraId="7D9A7331" w14:textId="5C61BB01" w:rsidR="00FD08BD" w:rsidRDefault="00FD08BD" w:rsidP="00FD08BD">
      <w:pPr>
        <w:jc w:val="center"/>
      </w:pPr>
      <w:r>
        <w:rPr>
          <w:noProof/>
        </w:rPr>
        <w:lastRenderedPageBreak/>
        <w:drawing>
          <wp:inline distT="0" distB="0" distL="0" distR="0" wp14:anchorId="5A05AD11" wp14:editId="26CD490F">
            <wp:extent cx="3590227" cy="6949440"/>
            <wp:effectExtent l="0" t="0" r="0" b="3810"/>
            <wp:docPr id="1010383165" name="Picture 1" descr="Some 83 million jobs will vanish globally in the next five years as bank and postal clerks, cashiers, secretaries and other roles are pushed out by new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83 million jobs will vanish globally in the next five years as bank and postal clerks, cashiers, secretaries and other roles are pushed out by new technolog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2104" cy="7030499"/>
                    </a:xfrm>
                    <a:prstGeom prst="rect">
                      <a:avLst/>
                    </a:prstGeom>
                    <a:noFill/>
                    <a:ln>
                      <a:noFill/>
                    </a:ln>
                  </pic:spPr>
                </pic:pic>
              </a:graphicData>
            </a:graphic>
          </wp:inline>
        </w:drawing>
      </w:r>
    </w:p>
    <w:p w14:paraId="294215A4" w14:textId="796B6DC1" w:rsidR="00FD08BD" w:rsidRPr="00FD08BD" w:rsidRDefault="00FD08BD" w:rsidP="00FD08BD">
      <w:pPr>
        <w:rPr>
          <w:rFonts w:asciiTheme="minorHAnsi" w:hAnsiTheme="minorHAnsi" w:cstheme="minorHAnsi"/>
          <w:b/>
          <w:bCs/>
          <w:noProof/>
        </w:rPr>
      </w:pPr>
      <w:r>
        <w:rPr>
          <w:rFonts w:asciiTheme="minorHAnsi" w:hAnsiTheme="minorHAnsi" w:cstheme="minorHAnsi"/>
          <w:noProof/>
        </w:rPr>
        <w:br/>
      </w:r>
      <w:r w:rsidRPr="00FD08BD">
        <w:rPr>
          <w:rFonts w:asciiTheme="minorHAnsi" w:hAnsiTheme="minorHAnsi" w:cstheme="minorHAnsi"/>
          <w:noProof/>
        </w:rPr>
        <w:t xml:space="preserve">In the next five years, almost a quarter of jobs (23%) are expected to change through growth of 10.2% and decline of 12.3%, according to the </w:t>
      </w:r>
      <w:hyperlink r:id="rId29" w:history="1">
        <w:r w:rsidRPr="00FD08BD">
          <w:rPr>
            <w:rStyle w:val="Hyperlink"/>
            <w:rFonts w:asciiTheme="minorHAnsi" w:hAnsiTheme="minorHAnsi" w:cstheme="minorHAnsi"/>
          </w:rPr>
          <w:t>Future of Jobs 2023: These are the fastest-growing jobs | World Economic Forum</w:t>
        </w:r>
      </w:hyperlink>
      <w:r w:rsidRPr="00FD08BD">
        <w:rPr>
          <w:rFonts w:asciiTheme="minorHAnsi" w:hAnsiTheme="minorHAnsi" w:cstheme="minorHAnsi"/>
          <w:noProof/>
        </w:rPr>
        <w:t>.  Employers anticipate</w:t>
      </w:r>
      <w:r w:rsidRPr="00FD08BD">
        <w:rPr>
          <w:rFonts w:asciiTheme="minorHAnsi" w:hAnsiTheme="minorHAnsi" w:cstheme="minorHAnsi"/>
          <w:b/>
          <w:bCs/>
          <w:noProof/>
        </w:rPr>
        <w:t> 69 million new jobs to be created and 83 million eliminated</w:t>
      </w:r>
      <w:r w:rsidRPr="00FD08BD">
        <w:rPr>
          <w:rFonts w:asciiTheme="minorHAnsi" w:hAnsiTheme="minorHAnsi" w:cstheme="minorHAnsi"/>
          <w:noProof/>
        </w:rPr>
        <w:t> - a net decrease of 14 million jobs, or 2% of current employment.</w:t>
      </w:r>
      <w:r w:rsidRPr="00FD08BD">
        <w:rPr>
          <w:rFonts w:asciiTheme="minorHAnsi" w:hAnsiTheme="minorHAnsi" w:cstheme="minorHAnsi"/>
          <w:noProof/>
        </w:rPr>
        <w:br/>
      </w:r>
      <w:r w:rsidRPr="00FD08BD">
        <w:rPr>
          <w:rFonts w:asciiTheme="minorHAnsi" w:hAnsiTheme="minorHAnsi" w:cstheme="minorHAnsi"/>
          <w:b/>
          <w:bCs/>
          <w:noProof/>
        </w:rPr>
        <w:br/>
        <w:t xml:space="preserve">Students are encouraged to browse the link above to learn more about where jobs are growing, and where others are declining, as the more knowledge one has, the more informed one’s decisions will be.  </w:t>
      </w:r>
    </w:p>
    <w:p w14:paraId="05D331C2" w14:textId="25C2153A" w:rsidR="00CA6513" w:rsidRPr="00AF093E" w:rsidRDefault="00CA6513" w:rsidP="00CA6513">
      <w:pPr>
        <w:spacing w:before="100" w:beforeAutospacing="1" w:after="100" w:afterAutospacing="1"/>
        <w:rPr>
          <w:rFonts w:ascii="Calibri" w:hAnsi="Calibri" w:cs="Calibri"/>
        </w:rPr>
      </w:pPr>
      <w:r w:rsidRPr="00AF093E">
        <w:rPr>
          <w:rFonts w:ascii="Calibri" w:eastAsia="Calibri" w:hAnsi="Calibri" w:cs="Calibri"/>
          <w:b/>
          <w:noProof/>
          <w:sz w:val="28"/>
          <w:szCs w:val="28"/>
          <w:u w:val="single"/>
          <w:lang w:eastAsia="zh-CN"/>
        </w:rPr>
        <w:lastRenderedPageBreak/>
        <w:drawing>
          <wp:inline distT="0" distB="0" distL="0" distR="0" wp14:anchorId="10D7BFD4" wp14:editId="09CED278">
            <wp:extent cx="556229" cy="534670"/>
            <wp:effectExtent l="0" t="0" r="0" b="0"/>
            <wp:docPr id="51" name="Picture 5" descr="C:\Users\compass\AppData\Local\Microsoft\Windows\INetCache\Content.MSO\85BAD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85BAD2D0.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330" cy="538612"/>
                    </a:xfrm>
                    <a:prstGeom prst="rect">
                      <a:avLst/>
                    </a:prstGeom>
                    <a:noFill/>
                    <a:ln>
                      <a:noFill/>
                    </a:ln>
                  </pic:spPr>
                </pic:pic>
              </a:graphicData>
            </a:graphic>
          </wp:inline>
        </w:drawing>
      </w:r>
      <w:r w:rsidRPr="00AF093E">
        <w:rPr>
          <w:rFonts w:ascii="Calibri" w:hAnsi="Calibri" w:cs="Calibri"/>
          <w:b/>
          <w:bCs/>
          <w:color w:val="212121"/>
          <w:sz w:val="28"/>
          <w:szCs w:val="28"/>
          <w:u w:val="single"/>
        </w:rPr>
        <w:t xml:space="preserve">  </w:t>
      </w:r>
      <w:bookmarkStart w:id="1" w:name="Human"/>
      <w:bookmarkEnd w:id="1"/>
      <w:r w:rsidRPr="00AF093E">
        <w:rPr>
          <w:rFonts w:ascii="Calibri" w:hAnsi="Calibri" w:cs="Calibri"/>
          <w:b/>
          <w:bCs/>
          <w:color w:val="212121"/>
          <w:sz w:val="28"/>
          <w:szCs w:val="28"/>
          <w:u w:val="single"/>
        </w:rPr>
        <w:t xml:space="preserve">Human Resources Courses </w:t>
      </w:r>
      <w:r>
        <w:rPr>
          <w:rFonts w:ascii="Calibri" w:hAnsi="Calibri" w:cs="Calibri"/>
          <w:b/>
          <w:bCs/>
          <w:color w:val="212121"/>
          <w:sz w:val="28"/>
          <w:szCs w:val="28"/>
          <w:u w:val="single"/>
        </w:rPr>
        <w:t>i</w:t>
      </w:r>
      <w:r w:rsidRPr="00AF093E">
        <w:rPr>
          <w:rFonts w:ascii="Calibri" w:hAnsi="Calibri" w:cs="Calibri"/>
          <w:b/>
          <w:bCs/>
          <w:color w:val="212121"/>
          <w:sz w:val="28"/>
          <w:szCs w:val="28"/>
          <w:u w:val="single"/>
        </w:rPr>
        <w:t xml:space="preserve">n </w:t>
      </w:r>
      <w:r>
        <w:rPr>
          <w:rFonts w:ascii="Calibri" w:hAnsi="Calibri" w:cs="Calibri"/>
          <w:b/>
          <w:bCs/>
          <w:color w:val="212121"/>
          <w:sz w:val="28"/>
          <w:szCs w:val="28"/>
          <w:u w:val="single"/>
        </w:rPr>
        <w:t xml:space="preserve">Victoria in </w:t>
      </w:r>
      <w:r w:rsidRPr="00AF093E">
        <w:rPr>
          <w:rFonts w:ascii="Calibri" w:hAnsi="Calibri" w:cs="Calibri"/>
          <w:b/>
          <w:bCs/>
          <w:color w:val="212121"/>
          <w:sz w:val="28"/>
          <w:szCs w:val="28"/>
          <w:u w:val="single"/>
        </w:rPr>
        <w:t>2023  </w:t>
      </w:r>
      <w:r w:rsidRPr="00AF093E">
        <w:rPr>
          <w:b/>
          <w:bCs/>
          <w:u w:val="single"/>
        </w:rPr>
        <w:br/>
      </w:r>
      <w:r w:rsidRPr="00AF093E">
        <w:rPr>
          <w:rFonts w:ascii="Calibri" w:hAnsi="Calibri" w:cs="Calibri"/>
        </w:rPr>
        <w:t>The Good Universities Guide</w:t>
      </w:r>
      <w:r w:rsidRPr="00AF093E">
        <w:rPr>
          <w:rFonts w:ascii="Calibri" w:hAnsi="Calibri" w:cs="Calibri"/>
          <w:b/>
          <w:bCs/>
        </w:rPr>
        <w:t>*</w:t>
      </w:r>
      <w:r w:rsidRPr="00AF093E">
        <w:rPr>
          <w:rFonts w:ascii="Calibri" w:hAnsi="Calibri" w:cs="Calibri"/>
        </w:rPr>
        <w:t> states that </w:t>
      </w:r>
      <w:r w:rsidRPr="00AF093E">
        <w:rPr>
          <w:rFonts w:ascii="Calibri" w:hAnsi="Calibri" w:cs="Calibri"/>
          <w:i/>
          <w:iCs/>
        </w:rPr>
        <w:t>Human Resources Officers provide administration services for the recruitment and employment of staff.  In small organisations, Human Resources Officers are usually responsible for all staffing matters.  In large organisations they may specialise in a particular area such as recruitment, wages and entitlements or staff training.</w:t>
      </w:r>
    </w:p>
    <w:p w14:paraId="12289D25" w14:textId="77777777" w:rsidR="00CA6513" w:rsidRPr="00AF093E" w:rsidRDefault="00CA6513" w:rsidP="00CA6513">
      <w:pPr>
        <w:pStyle w:val="xmsonormal"/>
        <w:shd w:val="clear" w:color="auto" w:fill="FFFFFF"/>
        <w:spacing w:before="0" w:beforeAutospacing="0" w:after="0" w:afterAutospacing="0"/>
        <w:rPr>
          <w:rFonts w:ascii="Calibri" w:hAnsi="Calibri" w:cs="Calibri"/>
          <w:color w:val="212121"/>
          <w:sz w:val="22"/>
          <w:szCs w:val="22"/>
        </w:rPr>
      </w:pPr>
      <w:r w:rsidRPr="00AF093E">
        <w:rPr>
          <w:rFonts w:ascii="Calibri" w:hAnsi="Calibri" w:cs="Calibri"/>
          <w:i/>
          <w:iCs/>
          <w:color w:val="212121"/>
          <w:sz w:val="22"/>
          <w:szCs w:val="22"/>
        </w:rPr>
        <w:t> </w:t>
      </w:r>
      <w:r w:rsidRPr="00AF093E">
        <w:rPr>
          <w:rFonts w:ascii="Calibri" w:hAnsi="Calibri" w:cs="Calibri"/>
          <w:b/>
          <w:bCs/>
          <w:color w:val="212121"/>
          <w:sz w:val="22"/>
          <w:szCs w:val="22"/>
        </w:rPr>
        <w:t>Personal requirements of a Human Resources Officer -</w:t>
      </w:r>
    </w:p>
    <w:p w14:paraId="3B215ABA" w14:textId="77777777" w:rsidR="00CA6513" w:rsidRPr="00AF093E" w:rsidRDefault="00CA6513" w:rsidP="00CA6513">
      <w:pPr>
        <w:numPr>
          <w:ilvl w:val="0"/>
          <w:numId w:val="32"/>
        </w:numPr>
        <w:shd w:val="clear" w:color="auto" w:fill="FFFFFF"/>
        <w:rPr>
          <w:rFonts w:ascii="Calibri" w:hAnsi="Calibri" w:cs="Calibri"/>
          <w:color w:val="212121"/>
          <w:sz w:val="22"/>
          <w:szCs w:val="22"/>
        </w:rPr>
      </w:pPr>
      <w:r w:rsidRPr="00AF093E">
        <w:rPr>
          <w:rFonts w:ascii="Calibri" w:hAnsi="Calibri" w:cs="Calibri"/>
          <w:color w:val="212121"/>
          <w:sz w:val="22"/>
          <w:szCs w:val="22"/>
        </w:rPr>
        <w:t>Good planning, organisational, analytical and decision-making skills</w:t>
      </w:r>
    </w:p>
    <w:p w14:paraId="09A25396" w14:textId="77777777" w:rsidR="00CA6513" w:rsidRPr="00AF093E" w:rsidRDefault="00CA6513" w:rsidP="00CA6513">
      <w:pPr>
        <w:numPr>
          <w:ilvl w:val="0"/>
          <w:numId w:val="32"/>
        </w:numPr>
        <w:shd w:val="clear" w:color="auto" w:fill="FFFFFF"/>
        <w:rPr>
          <w:rFonts w:ascii="Calibri" w:hAnsi="Calibri" w:cs="Calibri"/>
          <w:color w:val="212121"/>
          <w:sz w:val="22"/>
          <w:szCs w:val="22"/>
        </w:rPr>
      </w:pPr>
      <w:r w:rsidRPr="00AF093E">
        <w:rPr>
          <w:rFonts w:ascii="Calibri" w:hAnsi="Calibri" w:cs="Calibri"/>
          <w:color w:val="212121"/>
          <w:sz w:val="22"/>
          <w:szCs w:val="22"/>
        </w:rPr>
        <w:t>Good oral and written communication skills</w:t>
      </w:r>
    </w:p>
    <w:p w14:paraId="336D55F1" w14:textId="77777777" w:rsidR="00CA6513" w:rsidRPr="00AF093E" w:rsidRDefault="00CA6513" w:rsidP="00CA6513">
      <w:pPr>
        <w:numPr>
          <w:ilvl w:val="0"/>
          <w:numId w:val="32"/>
        </w:numPr>
        <w:shd w:val="clear" w:color="auto" w:fill="FFFFFF"/>
        <w:rPr>
          <w:rFonts w:ascii="Calibri" w:hAnsi="Calibri" w:cs="Calibri"/>
          <w:color w:val="212121"/>
          <w:sz w:val="22"/>
          <w:szCs w:val="22"/>
        </w:rPr>
      </w:pPr>
      <w:r w:rsidRPr="00AF093E">
        <w:rPr>
          <w:rFonts w:ascii="Calibri" w:hAnsi="Calibri" w:cs="Calibri"/>
          <w:color w:val="212121"/>
          <w:sz w:val="22"/>
          <w:szCs w:val="22"/>
        </w:rPr>
        <w:t>Tactful and discrete when dealing with people and confidential information</w:t>
      </w:r>
    </w:p>
    <w:p w14:paraId="0486DE17" w14:textId="77777777" w:rsidR="00CA6513" w:rsidRPr="00CA6513" w:rsidRDefault="00CA6513" w:rsidP="00CA6513">
      <w:pPr>
        <w:pStyle w:val="xmsonormal"/>
        <w:shd w:val="clear" w:color="auto" w:fill="FFFFFF"/>
        <w:spacing w:before="0" w:beforeAutospacing="0" w:after="0" w:afterAutospacing="0"/>
        <w:rPr>
          <w:rFonts w:ascii="Calibri" w:hAnsi="Calibri" w:cs="Calibri"/>
          <w:color w:val="212121"/>
          <w:sz w:val="2"/>
          <w:szCs w:val="2"/>
        </w:rPr>
      </w:pPr>
    </w:p>
    <w:p w14:paraId="4502BC2C" w14:textId="77777777" w:rsidR="00CA6513" w:rsidRPr="001E5B29" w:rsidRDefault="00CA6513" w:rsidP="00CA6513">
      <w:pPr>
        <w:pStyle w:val="xmsonormal"/>
        <w:shd w:val="clear" w:color="auto" w:fill="FFFFFF"/>
        <w:spacing w:before="0" w:beforeAutospacing="0" w:after="0" w:afterAutospacing="0"/>
        <w:jc w:val="right"/>
        <w:rPr>
          <w:rFonts w:ascii="Calibri" w:hAnsi="Calibri" w:cs="Calibri"/>
          <w:color w:val="212121"/>
          <w:sz w:val="22"/>
          <w:szCs w:val="22"/>
        </w:rPr>
      </w:pPr>
      <w:r w:rsidRPr="00AF093E">
        <w:rPr>
          <w:rFonts w:ascii="Calibri" w:hAnsi="Calibri" w:cs="Calibri"/>
          <w:b/>
          <w:bCs/>
          <w:color w:val="212121"/>
          <w:sz w:val="22"/>
          <w:szCs w:val="22"/>
        </w:rPr>
        <w:t>* </w:t>
      </w:r>
      <w:hyperlink r:id="rId31" w:tgtFrame="_blank" w:history="1">
        <w:r w:rsidRPr="00AF093E">
          <w:rPr>
            <w:rStyle w:val="Hyperlink"/>
            <w:rFonts w:ascii="Calibri" w:eastAsia="SimSun" w:hAnsi="Calibri" w:cs="Calibri"/>
            <w:b/>
            <w:bCs/>
            <w:sz w:val="22"/>
            <w:szCs w:val="22"/>
          </w:rPr>
          <w:t>Good Universities Guide - Human Resources Officer</w:t>
        </w:r>
      </w:hyperlink>
    </w:p>
    <w:p w14:paraId="14F9B715" w14:textId="77777777" w:rsidR="00CA6513" w:rsidRPr="00AF093E" w:rsidRDefault="00CA6513" w:rsidP="00CA6513">
      <w:pPr>
        <w:pStyle w:val="xmsonormal"/>
        <w:shd w:val="clear" w:color="auto" w:fill="FFFFFF"/>
        <w:spacing w:before="0" w:beforeAutospacing="0" w:after="0" w:afterAutospacing="0"/>
        <w:rPr>
          <w:rFonts w:ascii="Calibri" w:hAnsi="Calibri" w:cs="Calibri"/>
          <w:color w:val="212121"/>
          <w:sz w:val="22"/>
          <w:szCs w:val="22"/>
        </w:rPr>
      </w:pPr>
      <w:r w:rsidRPr="00AF093E">
        <w:rPr>
          <w:rFonts w:ascii="Calibri" w:hAnsi="Calibri" w:cs="Calibri"/>
          <w:color w:val="212121"/>
          <w:sz w:val="22"/>
          <w:szCs w:val="22"/>
        </w:rPr>
        <w:t xml:space="preserve">Training to become a Human Resources Officer can take place at TAFE or university.  Below are some of the courses offered in Victoria.  Often </w:t>
      </w:r>
      <w:r w:rsidRPr="00AF093E">
        <w:rPr>
          <w:rFonts w:ascii="Calibri" w:hAnsi="Calibri" w:cs="Calibri"/>
          <w:color w:val="212121"/>
          <w:sz w:val="22"/>
          <w:szCs w:val="22"/>
          <w:u w:val="single"/>
        </w:rPr>
        <w:t>human resource majors</w:t>
      </w:r>
      <w:r w:rsidRPr="00AF093E">
        <w:rPr>
          <w:rFonts w:ascii="Calibri" w:hAnsi="Calibri" w:cs="Calibri"/>
          <w:color w:val="212121"/>
          <w:sz w:val="22"/>
          <w:szCs w:val="22"/>
        </w:rPr>
        <w:t xml:space="preserve"> are offered in </w:t>
      </w:r>
      <w:r w:rsidRPr="00AF093E">
        <w:rPr>
          <w:rFonts w:ascii="Calibri" w:hAnsi="Calibri" w:cs="Calibri"/>
          <w:color w:val="212121"/>
          <w:sz w:val="22"/>
          <w:szCs w:val="22"/>
          <w:u w:val="single"/>
        </w:rPr>
        <w:t>business and commerce</w:t>
      </w:r>
      <w:r w:rsidRPr="00AF093E">
        <w:rPr>
          <w:rFonts w:ascii="Calibri" w:hAnsi="Calibri" w:cs="Calibri"/>
          <w:color w:val="212121"/>
          <w:sz w:val="22"/>
          <w:szCs w:val="22"/>
        </w:rPr>
        <w:t xml:space="preserve"> courses at TAFE and university.  </w:t>
      </w:r>
      <w:r w:rsidRPr="00AF093E">
        <w:rPr>
          <w:rFonts w:ascii="Calibri" w:hAnsi="Calibri" w:cs="Calibri"/>
          <w:b/>
          <w:color w:val="212121"/>
          <w:sz w:val="22"/>
          <w:szCs w:val="22"/>
        </w:rPr>
        <w:t>For a comprehensive list of all courses offering studies in human resources, including double-degree options, visit </w:t>
      </w:r>
      <w:hyperlink r:id="rId32" w:tgtFrame="_blank" w:history="1">
        <w:r w:rsidRPr="00AF093E">
          <w:rPr>
            <w:rStyle w:val="Hyperlink"/>
            <w:rFonts w:ascii="Calibri" w:eastAsia="SimSun" w:hAnsi="Calibri" w:cs="Calibri"/>
            <w:b/>
            <w:sz w:val="22"/>
            <w:szCs w:val="22"/>
          </w:rPr>
          <w:t>VTAC</w:t>
        </w:r>
      </w:hyperlink>
      <w:r w:rsidRPr="00AF093E">
        <w:rPr>
          <w:rFonts w:ascii="Calibri" w:hAnsi="Calibri" w:cs="Calibri"/>
          <w:color w:val="212121"/>
          <w:sz w:val="22"/>
          <w:szCs w:val="22"/>
        </w:rPr>
        <w:t> </w:t>
      </w:r>
    </w:p>
    <w:p w14:paraId="4AF164F7" w14:textId="77777777" w:rsidR="00CA6513" w:rsidRPr="00CE1F1B" w:rsidRDefault="00CA6513" w:rsidP="00CA6513">
      <w:pPr>
        <w:rPr>
          <w:rFonts w:eastAsia="Times New Roman"/>
          <w:sz w:val="14"/>
          <w:szCs w:val="14"/>
          <w:highlight w:val="yellow"/>
          <w:lang w:eastAsia="en-AU"/>
        </w:rPr>
      </w:pPr>
    </w:p>
    <w:tbl>
      <w:tblPr>
        <w:tblW w:w="11278" w:type="dxa"/>
        <w:jc w:val="center"/>
        <w:shd w:val="clear" w:color="auto" w:fill="FFFFFF"/>
        <w:tblCellMar>
          <w:left w:w="0" w:type="dxa"/>
          <w:right w:w="0" w:type="dxa"/>
        </w:tblCellMar>
        <w:tblLook w:val="04A0" w:firstRow="1" w:lastRow="0" w:firstColumn="1" w:lastColumn="0" w:noHBand="0" w:noVBand="1"/>
      </w:tblPr>
      <w:tblGrid>
        <w:gridCol w:w="2629"/>
        <w:gridCol w:w="2638"/>
        <w:gridCol w:w="6011"/>
      </w:tblGrid>
      <w:tr w:rsidR="00CA6513" w:rsidRPr="00CE1F1B" w14:paraId="546E1FC4" w14:textId="77777777" w:rsidTr="00CA6513">
        <w:trPr>
          <w:trHeight w:val="246"/>
          <w:jc w:val="center"/>
        </w:trPr>
        <w:tc>
          <w:tcPr>
            <w:tcW w:w="2629"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29BB2462" w14:textId="77777777" w:rsidR="00CA6513" w:rsidRPr="00EC0443" w:rsidRDefault="00CA6513" w:rsidP="00223659">
            <w:pPr>
              <w:ind w:right="160"/>
              <w:rPr>
                <w:rFonts w:ascii="Calibri" w:eastAsia="Times New Roman" w:hAnsi="Calibri" w:cs="Calibri"/>
                <w:color w:val="FFFFFF"/>
                <w:szCs w:val="22"/>
                <w:lang w:eastAsia="en-AU"/>
              </w:rPr>
            </w:pPr>
            <w:r w:rsidRPr="00EC0443">
              <w:rPr>
                <w:rFonts w:ascii="Calibri" w:eastAsia="Times New Roman" w:hAnsi="Calibri" w:cs="Calibri"/>
                <w:b/>
                <w:bCs/>
                <w:color w:val="FFFFFF"/>
                <w:szCs w:val="20"/>
                <w:lang w:eastAsia="en-AU"/>
              </w:rPr>
              <w:t>INSTITUTION</w:t>
            </w:r>
          </w:p>
        </w:tc>
        <w:tc>
          <w:tcPr>
            <w:tcW w:w="263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0B6F967A" w14:textId="77777777" w:rsidR="00CA6513" w:rsidRPr="00EC0443" w:rsidRDefault="00CA6513" w:rsidP="00223659">
            <w:pPr>
              <w:ind w:right="160"/>
              <w:rPr>
                <w:rFonts w:ascii="Calibri" w:eastAsia="Times New Roman" w:hAnsi="Calibri" w:cs="Calibri"/>
                <w:color w:val="FFFFFF"/>
                <w:szCs w:val="22"/>
                <w:lang w:eastAsia="en-AU"/>
              </w:rPr>
            </w:pPr>
            <w:r w:rsidRPr="00EC0443">
              <w:rPr>
                <w:rFonts w:ascii="Calibri" w:eastAsia="Times New Roman" w:hAnsi="Calibri" w:cs="Calibri"/>
                <w:b/>
                <w:bCs/>
                <w:color w:val="FFFFFF"/>
                <w:szCs w:val="20"/>
                <w:lang w:eastAsia="en-AU"/>
              </w:rPr>
              <w:t>COURSE</w:t>
            </w:r>
          </w:p>
        </w:tc>
        <w:tc>
          <w:tcPr>
            <w:tcW w:w="601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2EC75C0" w14:textId="77777777" w:rsidR="00CA6513" w:rsidRPr="00EC0443" w:rsidRDefault="00CA6513" w:rsidP="00223659">
            <w:pPr>
              <w:ind w:right="160"/>
              <w:rPr>
                <w:rFonts w:ascii="Calibri" w:eastAsia="Times New Roman" w:hAnsi="Calibri" w:cs="Calibri"/>
                <w:color w:val="FFFFFF"/>
                <w:szCs w:val="22"/>
                <w:lang w:eastAsia="en-AU"/>
              </w:rPr>
            </w:pPr>
            <w:r w:rsidRPr="00EC0443">
              <w:rPr>
                <w:rFonts w:ascii="Calibri" w:eastAsia="Times New Roman" w:hAnsi="Calibri" w:cs="Calibri"/>
                <w:b/>
                <w:bCs/>
                <w:color w:val="FFFFFF"/>
                <w:szCs w:val="20"/>
                <w:lang w:eastAsia="en-AU"/>
              </w:rPr>
              <w:t>MAJOR STUDIES IN 2023</w:t>
            </w:r>
          </w:p>
        </w:tc>
      </w:tr>
      <w:tr w:rsidR="00CA6513" w:rsidRPr="00CE1F1B" w14:paraId="1AD069FE" w14:textId="77777777" w:rsidTr="00CA6513">
        <w:trPr>
          <w:trHeight w:val="454"/>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1FC573F4" w14:textId="77777777" w:rsidR="00CA6513" w:rsidRPr="00C063B9" w:rsidRDefault="00CA6513" w:rsidP="00223659">
            <w:pPr>
              <w:ind w:right="160"/>
              <w:rPr>
                <w:rFonts w:ascii="Calibri" w:eastAsia="Times New Roman" w:hAnsi="Calibri" w:cs="Calibri"/>
                <w:b/>
                <w:bCs/>
                <w:color w:val="212121"/>
                <w:sz w:val="22"/>
                <w:szCs w:val="20"/>
                <w:lang w:eastAsia="en-AU"/>
              </w:rPr>
            </w:pPr>
            <w:r w:rsidRPr="00C063B9">
              <w:rPr>
                <w:rFonts w:ascii="Calibri" w:eastAsia="Times New Roman" w:hAnsi="Calibri" w:cs="Calibri"/>
                <w:b/>
                <w:bCs/>
                <w:color w:val="212121"/>
                <w:sz w:val="22"/>
                <w:szCs w:val="20"/>
                <w:lang w:eastAsia="en-AU"/>
              </w:rPr>
              <w:t>ACU</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FE11A2" w14:textId="77777777" w:rsidR="00CA6513" w:rsidRPr="00C063B9" w:rsidRDefault="00E7173C" w:rsidP="00223659">
            <w:pPr>
              <w:ind w:right="160"/>
              <w:jc w:val="center"/>
              <w:rPr>
                <w:rFonts w:ascii="Calibri" w:eastAsia="Times New Roman" w:hAnsi="Calibri" w:cs="Calibri"/>
                <w:color w:val="212121"/>
                <w:sz w:val="10"/>
                <w:szCs w:val="10"/>
                <w:lang w:eastAsia="en-AU"/>
              </w:rPr>
            </w:pPr>
            <w:hyperlink r:id="rId33" w:history="1">
              <w:r w:rsidR="00CA6513">
                <w:rPr>
                  <w:rStyle w:val="Hyperlink"/>
                  <w:rFonts w:ascii="Calibri" w:eastAsia="Times New Roman" w:hAnsi="Calibri" w:cs="Calibri"/>
                  <w:sz w:val="22"/>
                  <w:szCs w:val="22"/>
                  <w:lang w:eastAsia="en-AU"/>
                </w:rPr>
                <w:t>Bachelor of Commerce (HRM and Management)</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F76451" w14:textId="77777777" w:rsidR="00CA6513" w:rsidRPr="00C063B9" w:rsidRDefault="00CA6513" w:rsidP="00223659">
            <w:pPr>
              <w:ind w:right="160"/>
              <w:rPr>
                <w:rFonts w:ascii="Calibri" w:eastAsia="Times New Roman" w:hAnsi="Calibri" w:cs="Calibri"/>
                <w:color w:val="212121"/>
                <w:sz w:val="18"/>
                <w:szCs w:val="18"/>
                <w:lang w:eastAsia="en-AU"/>
              </w:rPr>
            </w:pPr>
            <w:r w:rsidRPr="00C063B9">
              <w:rPr>
                <w:rFonts w:ascii="Calibri" w:eastAsia="Times New Roman" w:hAnsi="Calibri" w:cs="Calibri"/>
                <w:color w:val="212121"/>
                <w:sz w:val="18"/>
                <w:szCs w:val="18"/>
                <w:lang w:eastAsia="en-AU"/>
              </w:rPr>
              <w:t>Human Resources, Management.</w:t>
            </w:r>
          </w:p>
        </w:tc>
      </w:tr>
      <w:tr w:rsidR="00CA6513" w:rsidRPr="00CE1F1B" w14:paraId="7FEF6014" w14:textId="77777777" w:rsidTr="00CA6513">
        <w:trPr>
          <w:trHeight w:val="454"/>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487F04B2" w14:textId="77777777" w:rsidR="00CA6513" w:rsidRPr="00C063B9" w:rsidRDefault="00CA6513" w:rsidP="00223659">
            <w:pPr>
              <w:ind w:right="160"/>
              <w:rPr>
                <w:rFonts w:ascii="Calibri" w:eastAsia="Times New Roman" w:hAnsi="Calibri" w:cs="Calibri"/>
                <w:b/>
                <w:bCs/>
                <w:color w:val="212121"/>
                <w:sz w:val="22"/>
                <w:szCs w:val="20"/>
                <w:lang w:eastAsia="en-AU"/>
              </w:rPr>
            </w:pPr>
            <w:r>
              <w:rPr>
                <w:rFonts w:ascii="Calibri" w:eastAsia="Times New Roman" w:hAnsi="Calibri" w:cs="Calibri"/>
                <w:b/>
                <w:bCs/>
                <w:color w:val="212121"/>
                <w:sz w:val="22"/>
                <w:szCs w:val="20"/>
                <w:lang w:eastAsia="en-AU"/>
              </w:rPr>
              <w:t>Charles Sturt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E40F2F" w14:textId="77777777" w:rsidR="00CA6513" w:rsidRDefault="00E7173C" w:rsidP="00223659">
            <w:pPr>
              <w:ind w:right="160"/>
              <w:jc w:val="center"/>
              <w:rPr>
                <w:rFonts w:ascii="Calibri" w:eastAsia="Times New Roman" w:hAnsi="Calibri" w:cs="Calibri"/>
                <w:color w:val="212121"/>
                <w:sz w:val="22"/>
                <w:szCs w:val="22"/>
                <w:lang w:eastAsia="en-AU"/>
              </w:rPr>
            </w:pPr>
            <w:hyperlink r:id="rId34" w:history="1">
              <w:r w:rsidR="00CA6513">
                <w:rPr>
                  <w:rStyle w:val="Hyperlink"/>
                  <w:rFonts w:ascii="Calibri" w:eastAsia="Times New Roman" w:hAnsi="Calibri" w:cs="Calibri"/>
                  <w:sz w:val="22"/>
                  <w:szCs w:val="22"/>
                  <w:lang w:eastAsia="en-AU"/>
                </w:rPr>
                <w:t>Bachelor of Business Studies</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754D8" w14:textId="77777777" w:rsidR="00CA6513" w:rsidRDefault="00CA6513" w:rsidP="00223659">
            <w:pPr>
              <w:ind w:right="160"/>
              <w:rPr>
                <w:rFonts w:ascii="Calibri" w:eastAsia="Times New Roman" w:hAnsi="Calibri" w:cs="Calibri"/>
                <w:color w:val="212121"/>
                <w:sz w:val="18"/>
                <w:szCs w:val="18"/>
                <w:lang w:eastAsia="en-AU"/>
              </w:rPr>
            </w:pPr>
            <w:r w:rsidRPr="00B27510">
              <w:rPr>
                <w:rFonts w:ascii="Calibri" w:eastAsia="Times New Roman" w:hAnsi="Calibri" w:cs="Calibri"/>
                <w:color w:val="212121"/>
                <w:sz w:val="18"/>
                <w:szCs w:val="18"/>
                <w:lang w:eastAsia="en-AU"/>
              </w:rPr>
              <w:t xml:space="preserve">Accounting, business, business studies, entrepreneurship, finance, </w:t>
            </w:r>
            <w:r w:rsidRPr="00B27510">
              <w:rPr>
                <w:rFonts w:ascii="Calibri" w:eastAsia="Times New Roman" w:hAnsi="Calibri" w:cs="Calibri"/>
                <w:b/>
                <w:bCs/>
                <w:i/>
                <w:iCs/>
                <w:color w:val="212121"/>
                <w:sz w:val="18"/>
                <w:szCs w:val="18"/>
                <w:lang w:eastAsia="en-AU"/>
              </w:rPr>
              <w:t>human resource management</w:t>
            </w:r>
            <w:r w:rsidRPr="00B27510">
              <w:rPr>
                <w:rFonts w:ascii="Calibri" w:eastAsia="Times New Roman" w:hAnsi="Calibri" w:cs="Calibri"/>
                <w:color w:val="212121"/>
                <w:sz w:val="18"/>
                <w:szCs w:val="18"/>
                <w:lang w:eastAsia="en-AU"/>
              </w:rPr>
              <w:t>, information technology, international business, management, marketing, online technologies, small business management, social media.</w:t>
            </w:r>
          </w:p>
          <w:p w14:paraId="0AEEA2FC" w14:textId="77777777" w:rsidR="00CA6513" w:rsidRPr="001E5B29" w:rsidRDefault="00CA6513" w:rsidP="00223659">
            <w:pPr>
              <w:ind w:right="160"/>
              <w:rPr>
                <w:rFonts w:ascii="Calibri" w:eastAsia="Times New Roman" w:hAnsi="Calibri" w:cs="Calibri"/>
                <w:color w:val="212121"/>
                <w:sz w:val="2"/>
                <w:szCs w:val="2"/>
                <w:lang w:eastAsia="en-AU"/>
              </w:rPr>
            </w:pPr>
          </w:p>
        </w:tc>
      </w:tr>
      <w:tr w:rsidR="00CA6513" w:rsidRPr="00CE1F1B" w14:paraId="01153809" w14:textId="77777777" w:rsidTr="00CA6513">
        <w:trPr>
          <w:trHeight w:val="454"/>
          <w:jc w:val="center"/>
        </w:trPr>
        <w:tc>
          <w:tcPr>
            <w:tcW w:w="2629" w:type="dxa"/>
            <w:vMerge w:val="restart"/>
            <w:tcBorders>
              <w:top w:val="nil"/>
              <w:left w:val="single" w:sz="8" w:space="0" w:color="auto"/>
              <w:right w:val="single" w:sz="8" w:space="0" w:color="auto"/>
            </w:tcBorders>
            <w:shd w:val="clear" w:color="auto" w:fill="D9DFEF" w:themeFill="accent1" w:themeFillTint="33"/>
            <w:tcMar>
              <w:top w:w="0" w:type="dxa"/>
              <w:left w:w="108" w:type="dxa"/>
              <w:bottom w:w="0" w:type="dxa"/>
              <w:right w:w="108" w:type="dxa"/>
            </w:tcMar>
          </w:tcPr>
          <w:p w14:paraId="1D45EADC" w14:textId="77777777" w:rsidR="00CA6513" w:rsidRPr="008F0F04" w:rsidRDefault="00CA6513" w:rsidP="00223659">
            <w:pPr>
              <w:ind w:right="160"/>
              <w:rPr>
                <w:rFonts w:ascii="Calibri" w:eastAsia="Times New Roman" w:hAnsi="Calibri" w:cs="Calibri"/>
                <w:b/>
                <w:bCs/>
                <w:color w:val="212121"/>
                <w:sz w:val="22"/>
                <w:szCs w:val="20"/>
                <w:lang w:eastAsia="en-AU"/>
              </w:rPr>
            </w:pPr>
            <w:r w:rsidRPr="008F0F04">
              <w:rPr>
                <w:rFonts w:ascii="Calibri" w:eastAsia="Times New Roman" w:hAnsi="Calibri" w:cs="Calibri"/>
                <w:b/>
                <w:bCs/>
                <w:color w:val="212121"/>
                <w:sz w:val="22"/>
                <w:szCs w:val="20"/>
                <w:lang w:eastAsia="en-AU"/>
              </w:rPr>
              <w:t>Deakin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4FBCAF" w14:textId="77777777" w:rsidR="00CA6513" w:rsidRPr="008F0F04" w:rsidRDefault="00E7173C" w:rsidP="00223659">
            <w:pPr>
              <w:ind w:right="160"/>
              <w:jc w:val="center"/>
              <w:rPr>
                <w:rFonts w:ascii="Calibri" w:eastAsia="Times New Roman" w:hAnsi="Calibri" w:cs="Calibri"/>
                <w:color w:val="212121"/>
                <w:sz w:val="22"/>
                <w:szCs w:val="22"/>
                <w:lang w:eastAsia="en-AU"/>
              </w:rPr>
            </w:pPr>
            <w:hyperlink r:id="rId35" w:history="1">
              <w:r w:rsidR="00CA6513">
                <w:rPr>
                  <w:rStyle w:val="Hyperlink"/>
                  <w:rFonts w:ascii="Calibri" w:eastAsia="Times New Roman" w:hAnsi="Calibri" w:cs="Calibri"/>
                  <w:sz w:val="22"/>
                  <w:szCs w:val="22"/>
                  <w:lang w:eastAsia="en-AU"/>
                </w:rPr>
                <w:t>Bachelor of Commerce</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065957" w14:textId="77777777" w:rsidR="00CA6513" w:rsidRPr="008F0F04" w:rsidRDefault="00CA6513" w:rsidP="00223659">
            <w:pPr>
              <w:ind w:right="160"/>
              <w:rPr>
                <w:rFonts w:ascii="Calibri" w:eastAsia="Times New Roman" w:hAnsi="Calibri" w:cs="Calibri"/>
                <w:color w:val="212121"/>
                <w:sz w:val="18"/>
                <w:szCs w:val="18"/>
                <w:lang w:eastAsia="en-AU"/>
              </w:rPr>
            </w:pPr>
            <w:r w:rsidRPr="008F0F04">
              <w:rPr>
                <w:rFonts w:ascii="Calibri" w:eastAsia="Times New Roman" w:hAnsi="Calibri" w:cs="Calibri"/>
                <w:color w:val="212121"/>
                <w:sz w:val="18"/>
                <w:szCs w:val="18"/>
                <w:lang w:eastAsia="en-AU"/>
              </w:rPr>
              <w:t xml:space="preserve">Accounting, Business analytics, Economics, Emerging technology, Entrepreneurship, Event management, Finance, Financial planning, Global and social impact, </w:t>
            </w:r>
            <w:r w:rsidRPr="008F0F04">
              <w:rPr>
                <w:rFonts w:ascii="Calibri" w:eastAsia="Times New Roman" w:hAnsi="Calibri" w:cs="Calibri"/>
                <w:b/>
                <w:bCs/>
                <w:i/>
                <w:iCs/>
                <w:color w:val="212121"/>
                <w:sz w:val="18"/>
                <w:szCs w:val="18"/>
                <w:lang w:eastAsia="en-AU"/>
              </w:rPr>
              <w:t>Human resource management</w:t>
            </w:r>
            <w:r w:rsidRPr="008F0F04">
              <w:rPr>
                <w:rFonts w:ascii="Calibri" w:eastAsia="Times New Roman" w:hAnsi="Calibri" w:cs="Calibri"/>
                <w:color w:val="212121"/>
                <w:sz w:val="18"/>
                <w:szCs w:val="18"/>
                <w:lang w:eastAsia="en-AU"/>
              </w:rPr>
              <w:t>, International business, International trade, Management, Management information systems, Marketing, People management, Production management, Project management, Property investments, Recruitment and talent acquisition, Retail management, Social entrepreneurship, Wealth management.</w:t>
            </w:r>
          </w:p>
          <w:p w14:paraId="329E61A8" w14:textId="77777777" w:rsidR="00CA6513" w:rsidRPr="001E5B29" w:rsidRDefault="00CA6513" w:rsidP="00223659">
            <w:pPr>
              <w:ind w:right="160"/>
              <w:rPr>
                <w:rFonts w:ascii="Calibri" w:eastAsia="Times New Roman" w:hAnsi="Calibri" w:cs="Calibri"/>
                <w:color w:val="212121"/>
                <w:sz w:val="2"/>
                <w:szCs w:val="2"/>
                <w:lang w:eastAsia="en-AU"/>
              </w:rPr>
            </w:pPr>
          </w:p>
        </w:tc>
      </w:tr>
      <w:tr w:rsidR="00CA6513" w:rsidRPr="00CE1F1B" w14:paraId="2C8F5185" w14:textId="77777777" w:rsidTr="00CA6513">
        <w:trPr>
          <w:trHeight w:val="454"/>
          <w:jc w:val="center"/>
        </w:trPr>
        <w:tc>
          <w:tcPr>
            <w:tcW w:w="2629" w:type="dxa"/>
            <w:vMerge/>
            <w:tcBorders>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2613681E" w14:textId="77777777" w:rsidR="00CA6513" w:rsidRPr="00CE1F1B" w:rsidRDefault="00CA6513" w:rsidP="00223659">
            <w:pPr>
              <w:ind w:right="160"/>
              <w:rPr>
                <w:rFonts w:ascii="Calibri" w:eastAsia="Times New Roman" w:hAnsi="Calibri" w:cs="Calibri"/>
                <w:b/>
                <w:bCs/>
                <w:color w:val="212121"/>
                <w:sz w:val="22"/>
                <w:szCs w:val="20"/>
                <w:highlight w:val="yellow"/>
                <w:lang w:eastAsia="en-AU"/>
              </w:rPr>
            </w:pP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8E1F3D" w14:textId="77777777" w:rsidR="00CA6513" w:rsidRPr="00CE1F1B" w:rsidRDefault="00E7173C" w:rsidP="00223659">
            <w:pPr>
              <w:ind w:right="160"/>
              <w:jc w:val="center"/>
              <w:rPr>
                <w:rFonts w:ascii="Calibri" w:eastAsia="Times New Roman" w:hAnsi="Calibri" w:cs="Calibri"/>
                <w:color w:val="212121"/>
                <w:sz w:val="22"/>
                <w:szCs w:val="22"/>
                <w:highlight w:val="yellow"/>
                <w:lang w:eastAsia="en-AU"/>
              </w:rPr>
            </w:pPr>
            <w:hyperlink r:id="rId36" w:history="1">
              <w:r w:rsidR="00CA6513">
                <w:rPr>
                  <w:rStyle w:val="Hyperlink"/>
                  <w:rFonts w:ascii="Calibri" w:eastAsia="Times New Roman" w:hAnsi="Calibri" w:cs="Calibri"/>
                  <w:sz w:val="22"/>
                  <w:szCs w:val="22"/>
                  <w:lang w:eastAsia="en-AU"/>
                </w:rPr>
                <w:t>Bachelor of Human Resource Management (Psychology)</w:t>
              </w:r>
            </w:hyperlink>
            <w:r w:rsidR="00CA6513">
              <w:rPr>
                <w:rFonts w:ascii="Calibri" w:eastAsia="Times New Roman" w:hAnsi="Calibri" w:cs="Calibri"/>
                <w:color w:val="212121"/>
                <w:sz w:val="22"/>
                <w:szCs w:val="22"/>
                <w:lang w:eastAsia="en-AU"/>
              </w:rPr>
              <w:t xml:space="preserve"> </w:t>
            </w:r>
          </w:p>
          <w:p w14:paraId="5451526B" w14:textId="77777777" w:rsidR="00CA6513" w:rsidRPr="001E5B29" w:rsidRDefault="00CA6513" w:rsidP="00223659">
            <w:pPr>
              <w:ind w:right="160"/>
              <w:jc w:val="center"/>
              <w:rPr>
                <w:rFonts w:ascii="Calibri" w:eastAsia="Times New Roman" w:hAnsi="Calibri" w:cs="Calibri"/>
                <w:color w:val="212121"/>
                <w:sz w:val="2"/>
                <w:szCs w:val="2"/>
                <w:highlight w:val="yellow"/>
                <w:lang w:eastAsia="en-AU"/>
              </w:rPr>
            </w:pP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D3C091" w14:textId="77777777" w:rsidR="00CA6513" w:rsidRPr="00CE1F1B" w:rsidRDefault="00CA6513" w:rsidP="00223659">
            <w:pPr>
              <w:ind w:right="160"/>
              <w:rPr>
                <w:rFonts w:ascii="Calibri" w:eastAsia="Times New Roman" w:hAnsi="Calibri" w:cs="Calibri"/>
                <w:color w:val="212121"/>
                <w:sz w:val="18"/>
                <w:szCs w:val="18"/>
                <w:highlight w:val="yellow"/>
                <w:lang w:eastAsia="en-AU"/>
              </w:rPr>
            </w:pPr>
            <w:r w:rsidRPr="008F0F04">
              <w:rPr>
                <w:rFonts w:ascii="Calibri" w:eastAsia="Times New Roman" w:hAnsi="Calibri" w:cs="Calibri"/>
                <w:color w:val="212121"/>
                <w:sz w:val="18"/>
                <w:szCs w:val="18"/>
                <w:lang w:eastAsia="en-AU"/>
              </w:rPr>
              <w:t>Human resource management, Psychology.</w:t>
            </w:r>
          </w:p>
        </w:tc>
      </w:tr>
      <w:tr w:rsidR="00CA6513" w:rsidRPr="00CE1F1B" w14:paraId="55B7C3B4" w14:textId="77777777" w:rsidTr="00CA6513">
        <w:trPr>
          <w:trHeight w:val="572"/>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113722CD" w14:textId="77777777" w:rsidR="00CA6513" w:rsidRPr="009C3C8A" w:rsidRDefault="00CA6513" w:rsidP="00223659">
            <w:pPr>
              <w:ind w:right="160"/>
              <w:rPr>
                <w:rFonts w:ascii="Calibri" w:eastAsia="Times New Roman" w:hAnsi="Calibri" w:cs="Calibri"/>
                <w:color w:val="212121"/>
                <w:sz w:val="22"/>
                <w:szCs w:val="22"/>
                <w:lang w:eastAsia="en-AU"/>
              </w:rPr>
            </w:pPr>
            <w:r w:rsidRPr="009C3C8A">
              <w:rPr>
                <w:rFonts w:ascii="Calibri" w:eastAsia="Times New Roman" w:hAnsi="Calibri" w:cs="Calibri"/>
                <w:b/>
                <w:bCs/>
                <w:color w:val="212121"/>
                <w:sz w:val="22"/>
                <w:szCs w:val="20"/>
                <w:lang w:eastAsia="en-AU"/>
              </w:rPr>
              <w:t>La Trobe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ED0E4" w14:textId="77777777" w:rsidR="00CA6513" w:rsidRPr="001E5B29" w:rsidRDefault="00E7173C" w:rsidP="00223659">
            <w:pPr>
              <w:ind w:right="160"/>
              <w:jc w:val="center"/>
              <w:rPr>
                <w:rFonts w:ascii="Calibri" w:eastAsia="Times New Roman" w:hAnsi="Calibri" w:cs="Calibri"/>
                <w:color w:val="212121"/>
                <w:sz w:val="2"/>
                <w:szCs w:val="2"/>
                <w:lang w:eastAsia="en-AU"/>
              </w:rPr>
            </w:pPr>
            <w:hyperlink r:id="rId37" w:history="1">
              <w:r w:rsidR="00CA6513">
                <w:rPr>
                  <w:rStyle w:val="Hyperlink"/>
                  <w:rFonts w:ascii="Calibri" w:eastAsia="Times New Roman" w:hAnsi="Calibri" w:cs="Calibri"/>
                  <w:sz w:val="22"/>
                  <w:szCs w:val="22"/>
                  <w:lang w:eastAsia="en-AU"/>
                </w:rPr>
                <w:t>Bachelor of Business (Human Resource Management)</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E07A12" w14:textId="77777777" w:rsidR="00CA6513" w:rsidRPr="009C3C8A" w:rsidRDefault="00CA6513" w:rsidP="00223659">
            <w:pPr>
              <w:ind w:right="160"/>
              <w:rPr>
                <w:rFonts w:ascii="Calibri" w:eastAsia="Times New Roman" w:hAnsi="Calibri" w:cs="Calibri"/>
                <w:color w:val="212121"/>
                <w:sz w:val="10"/>
                <w:szCs w:val="10"/>
                <w:lang w:eastAsia="en-AU"/>
              </w:rPr>
            </w:pPr>
            <w:r w:rsidRPr="009C3C8A">
              <w:rPr>
                <w:rFonts w:ascii="Calibri" w:eastAsia="Times New Roman" w:hAnsi="Calibri" w:cs="Calibri"/>
                <w:color w:val="212121"/>
                <w:sz w:val="18"/>
                <w:szCs w:val="18"/>
                <w:lang w:eastAsia="en-AU"/>
              </w:rPr>
              <w:t>Human resource management.</w:t>
            </w:r>
          </w:p>
        </w:tc>
      </w:tr>
      <w:tr w:rsidR="00CA6513" w:rsidRPr="00CE1F1B" w14:paraId="589D061D" w14:textId="77777777" w:rsidTr="00CA6513">
        <w:trPr>
          <w:trHeight w:val="572"/>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05DBAEF4" w14:textId="77777777" w:rsidR="00CA6513" w:rsidRPr="009C3C8A" w:rsidRDefault="00CA6513" w:rsidP="00223659">
            <w:pPr>
              <w:ind w:right="160"/>
              <w:rPr>
                <w:rFonts w:ascii="Calibri" w:eastAsia="Times New Roman" w:hAnsi="Calibri" w:cs="Calibri"/>
                <w:b/>
                <w:bCs/>
                <w:color w:val="212121"/>
                <w:sz w:val="22"/>
                <w:szCs w:val="20"/>
                <w:lang w:eastAsia="en-AU"/>
              </w:rPr>
            </w:pPr>
            <w:r>
              <w:rPr>
                <w:rFonts w:ascii="Calibri" w:eastAsia="Times New Roman" w:hAnsi="Calibri" w:cs="Calibri"/>
                <w:b/>
                <w:bCs/>
                <w:color w:val="212121"/>
                <w:sz w:val="22"/>
                <w:szCs w:val="20"/>
                <w:lang w:eastAsia="en-AU"/>
              </w:rPr>
              <w:t>Monash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D382F5" w14:textId="77777777" w:rsidR="00CA6513" w:rsidRDefault="00E7173C" w:rsidP="00223659">
            <w:pPr>
              <w:ind w:right="160"/>
              <w:jc w:val="center"/>
              <w:rPr>
                <w:rFonts w:ascii="Calibri" w:eastAsia="Times New Roman" w:hAnsi="Calibri" w:cs="Calibri"/>
                <w:color w:val="212121"/>
                <w:sz w:val="22"/>
                <w:szCs w:val="22"/>
                <w:lang w:eastAsia="en-AU"/>
              </w:rPr>
            </w:pPr>
            <w:hyperlink r:id="rId38" w:history="1">
              <w:r w:rsidR="00CA6513">
                <w:rPr>
                  <w:rStyle w:val="Hyperlink"/>
                  <w:rFonts w:ascii="Calibri" w:eastAsia="Times New Roman" w:hAnsi="Calibri" w:cs="Calibri"/>
                  <w:sz w:val="22"/>
                  <w:szCs w:val="22"/>
                  <w:lang w:eastAsia="en-AU"/>
                </w:rPr>
                <w:t>Bachelor of Business</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53D34F" w14:textId="77777777" w:rsidR="00CA6513" w:rsidRDefault="00CA6513" w:rsidP="00223659">
            <w:pPr>
              <w:ind w:right="160"/>
              <w:rPr>
                <w:rFonts w:ascii="Calibri" w:eastAsia="Times New Roman" w:hAnsi="Calibri" w:cs="Calibri"/>
                <w:color w:val="212121"/>
                <w:sz w:val="18"/>
                <w:szCs w:val="18"/>
                <w:lang w:eastAsia="en-AU"/>
              </w:rPr>
            </w:pPr>
            <w:r w:rsidRPr="001E5B29">
              <w:rPr>
                <w:rFonts w:ascii="Calibri" w:eastAsia="Times New Roman" w:hAnsi="Calibri" w:cs="Calibri"/>
                <w:color w:val="212121"/>
                <w:sz w:val="18"/>
                <w:szCs w:val="18"/>
                <w:lang w:eastAsia="en-AU"/>
              </w:rPr>
              <w:t xml:space="preserve">Accounting, Banking and finance, Business analytics and statistics, Business law, Business management, Business studies, Economics and business strategy, Financial econometrics, </w:t>
            </w:r>
            <w:r w:rsidRPr="001E5B29">
              <w:rPr>
                <w:rFonts w:ascii="Calibri" w:eastAsia="Times New Roman" w:hAnsi="Calibri" w:cs="Calibri"/>
                <w:b/>
                <w:bCs/>
                <w:i/>
                <w:iCs/>
                <w:color w:val="212121"/>
                <w:sz w:val="18"/>
                <w:szCs w:val="18"/>
                <w:lang w:eastAsia="en-AU"/>
              </w:rPr>
              <w:t>Human resource management</w:t>
            </w:r>
            <w:r w:rsidRPr="001E5B29">
              <w:rPr>
                <w:rFonts w:ascii="Calibri" w:eastAsia="Times New Roman" w:hAnsi="Calibri" w:cs="Calibri"/>
                <w:color w:val="212121"/>
                <w:sz w:val="18"/>
                <w:szCs w:val="18"/>
                <w:lang w:eastAsia="en-AU"/>
              </w:rPr>
              <w:t>, International business, Marketing, Taxation.</w:t>
            </w:r>
          </w:p>
          <w:p w14:paraId="72DE6386" w14:textId="77777777" w:rsidR="00CA6513" w:rsidRPr="001E5B29" w:rsidRDefault="00CA6513" w:rsidP="00223659">
            <w:pPr>
              <w:ind w:right="160"/>
              <w:rPr>
                <w:rFonts w:ascii="Calibri" w:eastAsia="Times New Roman" w:hAnsi="Calibri" w:cs="Calibri"/>
                <w:color w:val="212121"/>
                <w:sz w:val="8"/>
                <w:szCs w:val="8"/>
                <w:lang w:eastAsia="en-AU"/>
              </w:rPr>
            </w:pPr>
          </w:p>
        </w:tc>
      </w:tr>
      <w:tr w:rsidR="00CA6513" w:rsidRPr="00CE1F1B" w14:paraId="77985C0A" w14:textId="77777777" w:rsidTr="00CA6513">
        <w:trPr>
          <w:trHeight w:val="578"/>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hideMark/>
          </w:tcPr>
          <w:p w14:paraId="1B0058E2" w14:textId="77777777" w:rsidR="00CA6513" w:rsidRPr="003333F8" w:rsidRDefault="00CA6513" w:rsidP="00223659">
            <w:pPr>
              <w:ind w:right="160"/>
              <w:rPr>
                <w:rFonts w:ascii="Calibri" w:eastAsia="Times New Roman" w:hAnsi="Calibri" w:cs="Calibri"/>
                <w:color w:val="212121"/>
                <w:sz w:val="22"/>
                <w:szCs w:val="22"/>
                <w:lang w:eastAsia="en-AU"/>
              </w:rPr>
            </w:pPr>
            <w:r w:rsidRPr="003333F8">
              <w:rPr>
                <w:rFonts w:ascii="Calibri" w:eastAsia="Times New Roman" w:hAnsi="Calibri" w:cs="Calibri"/>
                <w:b/>
                <w:bCs/>
                <w:color w:val="212121"/>
                <w:sz w:val="22"/>
                <w:szCs w:val="20"/>
                <w:lang w:eastAsia="en-AU"/>
              </w:rPr>
              <w:t>RMIT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EA17A" w14:textId="77777777" w:rsidR="00CA6513" w:rsidRPr="00CE1F1B" w:rsidRDefault="00E7173C" w:rsidP="00223659">
            <w:pPr>
              <w:ind w:right="160"/>
              <w:jc w:val="center"/>
              <w:rPr>
                <w:rFonts w:ascii="Calibri" w:eastAsia="Times New Roman" w:hAnsi="Calibri" w:cs="Calibri"/>
                <w:color w:val="212121"/>
                <w:sz w:val="22"/>
                <w:szCs w:val="22"/>
                <w:highlight w:val="yellow"/>
                <w:lang w:eastAsia="en-AU"/>
              </w:rPr>
            </w:pPr>
            <w:hyperlink r:id="rId39" w:history="1">
              <w:r w:rsidR="00CA6513">
                <w:rPr>
                  <w:rStyle w:val="Hyperlink"/>
                  <w:rFonts w:ascii="Calibri" w:eastAsia="Times New Roman" w:hAnsi="Calibri" w:cs="Calibri"/>
                  <w:sz w:val="22"/>
                  <w:szCs w:val="22"/>
                  <w:lang w:eastAsia="en-AU"/>
                </w:rPr>
                <w:t>Associate Degree in Business</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5BB30" w14:textId="77777777" w:rsidR="00CA6513" w:rsidRPr="00E673D8" w:rsidRDefault="00CA6513" w:rsidP="00223659">
            <w:pPr>
              <w:ind w:right="160"/>
              <w:rPr>
                <w:rFonts w:ascii="Calibri" w:eastAsia="Times New Roman" w:hAnsi="Calibri" w:cs="Calibri"/>
                <w:color w:val="212121"/>
                <w:sz w:val="18"/>
                <w:szCs w:val="18"/>
                <w:lang w:eastAsia="en-AU"/>
              </w:rPr>
            </w:pPr>
            <w:r w:rsidRPr="00E673D8">
              <w:rPr>
                <w:rFonts w:ascii="Calibri" w:eastAsia="Times New Roman" w:hAnsi="Calibri" w:cs="Calibri"/>
                <w:color w:val="212121"/>
                <w:sz w:val="18"/>
                <w:szCs w:val="18"/>
                <w:lang w:eastAsia="en-AU"/>
              </w:rPr>
              <w:t xml:space="preserve">Accounting, Business, Economics, Entrepreneurship, Global Business, </w:t>
            </w:r>
            <w:r w:rsidRPr="00E673D8">
              <w:rPr>
                <w:rFonts w:ascii="Calibri" w:eastAsia="Times New Roman" w:hAnsi="Calibri" w:cs="Calibri"/>
                <w:b/>
                <w:bCs/>
                <w:i/>
                <w:iCs/>
                <w:color w:val="212121"/>
                <w:sz w:val="18"/>
                <w:szCs w:val="18"/>
                <w:lang w:eastAsia="en-AU"/>
              </w:rPr>
              <w:t>Human Resource Management</w:t>
            </w:r>
            <w:r w:rsidRPr="00E673D8">
              <w:rPr>
                <w:rFonts w:ascii="Calibri" w:eastAsia="Times New Roman" w:hAnsi="Calibri" w:cs="Calibri"/>
                <w:color w:val="212121"/>
                <w:sz w:val="18"/>
                <w:szCs w:val="18"/>
                <w:lang w:eastAsia="en-AU"/>
              </w:rPr>
              <w:t xml:space="preserve">, Information Technology, Leadership, Legal Studies, Logistics and Supply Chain Management, Management, Marketing. </w:t>
            </w:r>
          </w:p>
          <w:p w14:paraId="4DCAC946" w14:textId="77777777" w:rsidR="00CA6513" w:rsidRPr="00E673D8" w:rsidRDefault="00CA6513" w:rsidP="00223659">
            <w:pPr>
              <w:ind w:right="160"/>
              <w:rPr>
                <w:rFonts w:ascii="Calibri" w:eastAsia="Times New Roman" w:hAnsi="Calibri" w:cs="Calibri"/>
                <w:color w:val="212121"/>
                <w:sz w:val="2"/>
                <w:szCs w:val="2"/>
                <w:lang w:eastAsia="en-AU"/>
              </w:rPr>
            </w:pPr>
          </w:p>
        </w:tc>
      </w:tr>
      <w:tr w:rsidR="00CA6513" w:rsidRPr="00CE1F1B" w14:paraId="5F2B9471" w14:textId="77777777" w:rsidTr="00CA6513">
        <w:trPr>
          <w:trHeight w:val="578"/>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2B0FF521" w14:textId="77777777" w:rsidR="00CA6513" w:rsidRPr="003333F8" w:rsidRDefault="00CA6513" w:rsidP="00223659">
            <w:pPr>
              <w:ind w:right="160"/>
              <w:rPr>
                <w:rFonts w:ascii="Calibri" w:eastAsia="Times New Roman" w:hAnsi="Calibri" w:cs="Calibri"/>
                <w:b/>
                <w:bCs/>
                <w:color w:val="212121"/>
                <w:sz w:val="22"/>
                <w:szCs w:val="20"/>
                <w:lang w:eastAsia="en-AU"/>
              </w:rPr>
            </w:pPr>
            <w:r>
              <w:rPr>
                <w:rFonts w:ascii="Calibri" w:eastAsia="Times New Roman" w:hAnsi="Calibri" w:cs="Calibri"/>
                <w:b/>
                <w:bCs/>
                <w:color w:val="212121"/>
                <w:sz w:val="22"/>
                <w:szCs w:val="20"/>
                <w:lang w:eastAsia="en-AU"/>
              </w:rPr>
              <w:t>Swinburne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3BB274" w14:textId="77777777" w:rsidR="00CA6513" w:rsidRDefault="00E7173C" w:rsidP="00223659">
            <w:pPr>
              <w:ind w:right="160"/>
              <w:jc w:val="center"/>
              <w:rPr>
                <w:rFonts w:ascii="Calibri" w:eastAsia="Times New Roman" w:hAnsi="Calibri" w:cs="Calibri"/>
                <w:color w:val="212121"/>
                <w:sz w:val="22"/>
                <w:szCs w:val="22"/>
                <w:lang w:eastAsia="en-AU"/>
              </w:rPr>
            </w:pPr>
            <w:hyperlink r:id="rId40" w:history="1">
              <w:r w:rsidR="00CA6513">
                <w:rPr>
                  <w:rStyle w:val="Hyperlink"/>
                  <w:rFonts w:ascii="Calibri" w:eastAsia="Times New Roman" w:hAnsi="Calibri" w:cs="Calibri"/>
                  <w:sz w:val="22"/>
                  <w:szCs w:val="22"/>
                  <w:lang w:eastAsia="en-AU"/>
                </w:rPr>
                <w:t>Bachelor of Business</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39E035" w14:textId="77777777" w:rsidR="00CA6513" w:rsidRDefault="00CA6513" w:rsidP="00223659">
            <w:pPr>
              <w:ind w:right="160"/>
              <w:rPr>
                <w:rFonts w:ascii="Calibri" w:eastAsia="Times New Roman" w:hAnsi="Calibri" w:cs="Calibri"/>
                <w:color w:val="212121"/>
                <w:sz w:val="18"/>
                <w:szCs w:val="18"/>
                <w:lang w:eastAsia="en-AU"/>
              </w:rPr>
            </w:pPr>
            <w:r w:rsidRPr="003333F8">
              <w:rPr>
                <w:rFonts w:ascii="Calibri" w:eastAsia="Times New Roman" w:hAnsi="Calibri" w:cs="Calibri"/>
                <w:color w:val="212121"/>
                <w:sz w:val="18"/>
                <w:szCs w:val="18"/>
                <w:lang w:eastAsia="en-AU"/>
              </w:rPr>
              <w:t xml:space="preserve">Accounting, Accounting and finance, Business administration, Business analytics and analysis, Entrepreneurship and innovation, Finance, </w:t>
            </w:r>
            <w:r w:rsidRPr="003333F8">
              <w:rPr>
                <w:rFonts w:ascii="Calibri" w:eastAsia="Times New Roman" w:hAnsi="Calibri" w:cs="Calibri"/>
                <w:b/>
                <w:bCs/>
                <w:i/>
                <w:iCs/>
                <w:color w:val="212121"/>
                <w:sz w:val="18"/>
                <w:szCs w:val="18"/>
                <w:lang w:eastAsia="en-AU"/>
              </w:rPr>
              <w:t>Human resource management</w:t>
            </w:r>
            <w:r w:rsidRPr="003333F8">
              <w:rPr>
                <w:rFonts w:ascii="Calibri" w:eastAsia="Times New Roman" w:hAnsi="Calibri" w:cs="Calibri"/>
                <w:color w:val="212121"/>
                <w:sz w:val="18"/>
                <w:szCs w:val="18"/>
                <w:lang w:eastAsia="en-AU"/>
              </w:rPr>
              <w:t>, Logistics and supply chain management, Management, Marketing, Sports management.</w:t>
            </w:r>
          </w:p>
          <w:p w14:paraId="0E5B49D1" w14:textId="77777777" w:rsidR="00CA6513" w:rsidRPr="003333F8" w:rsidRDefault="00CA6513" w:rsidP="00223659">
            <w:pPr>
              <w:ind w:right="160"/>
              <w:rPr>
                <w:rFonts w:ascii="Calibri" w:eastAsia="Times New Roman" w:hAnsi="Calibri" w:cs="Calibri"/>
                <w:color w:val="212121"/>
                <w:sz w:val="2"/>
                <w:szCs w:val="2"/>
                <w:lang w:eastAsia="en-AU"/>
              </w:rPr>
            </w:pPr>
          </w:p>
        </w:tc>
      </w:tr>
      <w:tr w:rsidR="00CA6513" w:rsidRPr="00CE1F1B" w14:paraId="7820793B" w14:textId="77777777" w:rsidTr="00CA6513">
        <w:trPr>
          <w:trHeight w:val="961"/>
          <w:jc w:val="center"/>
        </w:trPr>
        <w:tc>
          <w:tcPr>
            <w:tcW w:w="2629" w:type="dxa"/>
            <w:tcBorders>
              <w:top w:val="nil"/>
              <w:left w:val="single" w:sz="8" w:space="0" w:color="auto"/>
              <w:bottom w:val="single" w:sz="8" w:space="0" w:color="auto"/>
              <w:right w:val="single" w:sz="8" w:space="0" w:color="auto"/>
            </w:tcBorders>
            <w:shd w:val="clear" w:color="auto" w:fill="D9DFEF" w:themeFill="accent1" w:themeFillTint="33"/>
            <w:tcMar>
              <w:top w:w="0" w:type="dxa"/>
              <w:left w:w="108" w:type="dxa"/>
              <w:bottom w:w="0" w:type="dxa"/>
              <w:right w:w="108" w:type="dxa"/>
            </w:tcMar>
          </w:tcPr>
          <w:p w14:paraId="25EA91C3" w14:textId="77777777" w:rsidR="00CA6513" w:rsidRPr="003333F8" w:rsidRDefault="00CA6513" w:rsidP="00223659">
            <w:pPr>
              <w:ind w:right="160"/>
              <w:rPr>
                <w:rFonts w:ascii="Calibri" w:eastAsia="Times New Roman" w:hAnsi="Calibri" w:cs="Calibri"/>
                <w:b/>
                <w:bCs/>
                <w:color w:val="212121"/>
                <w:sz w:val="22"/>
                <w:szCs w:val="20"/>
                <w:lang w:eastAsia="en-AU"/>
              </w:rPr>
            </w:pPr>
            <w:r w:rsidRPr="003333F8">
              <w:rPr>
                <w:rFonts w:ascii="Calibri" w:eastAsia="Times New Roman" w:hAnsi="Calibri" w:cs="Calibri"/>
                <w:b/>
                <w:bCs/>
                <w:color w:val="212121"/>
                <w:sz w:val="22"/>
                <w:szCs w:val="20"/>
                <w:lang w:eastAsia="en-AU"/>
              </w:rPr>
              <w:t>Victoria University</w:t>
            </w:r>
          </w:p>
        </w:tc>
        <w:tc>
          <w:tcPr>
            <w:tcW w:w="2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E6B018" w14:textId="77777777" w:rsidR="00CA6513" w:rsidRPr="003333F8" w:rsidRDefault="00E7173C" w:rsidP="00223659">
            <w:pPr>
              <w:ind w:right="160"/>
              <w:jc w:val="center"/>
              <w:rPr>
                <w:rFonts w:ascii="Calibri" w:eastAsia="Times New Roman" w:hAnsi="Calibri" w:cs="Calibri"/>
                <w:color w:val="212121"/>
                <w:sz w:val="22"/>
                <w:szCs w:val="22"/>
                <w:lang w:eastAsia="en-AU"/>
              </w:rPr>
            </w:pPr>
            <w:hyperlink r:id="rId41" w:history="1">
              <w:r w:rsidR="00CA6513">
                <w:rPr>
                  <w:rStyle w:val="Hyperlink"/>
                  <w:rFonts w:ascii="Calibri" w:eastAsia="Times New Roman" w:hAnsi="Calibri" w:cs="Calibri"/>
                  <w:sz w:val="22"/>
                  <w:szCs w:val="22"/>
                  <w:lang w:eastAsia="en-AU"/>
                </w:rPr>
                <w:t>Bachelor of Business</w:t>
              </w:r>
            </w:hyperlink>
            <w:r w:rsidR="00CA6513">
              <w:rPr>
                <w:rFonts w:ascii="Calibri" w:eastAsia="Times New Roman" w:hAnsi="Calibri" w:cs="Calibri"/>
                <w:color w:val="212121"/>
                <w:sz w:val="22"/>
                <w:szCs w:val="22"/>
                <w:lang w:eastAsia="en-AU"/>
              </w:rPr>
              <w:t xml:space="preserve"> </w:t>
            </w:r>
          </w:p>
        </w:tc>
        <w:tc>
          <w:tcPr>
            <w:tcW w:w="6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FE62C8" w14:textId="77777777" w:rsidR="00CA6513" w:rsidRPr="003333F8" w:rsidRDefault="00CA6513" w:rsidP="00223659">
            <w:pPr>
              <w:ind w:right="160"/>
              <w:rPr>
                <w:rFonts w:ascii="Calibri" w:eastAsia="Times New Roman" w:hAnsi="Calibri" w:cs="Calibri"/>
                <w:color w:val="212121"/>
                <w:sz w:val="4"/>
                <w:szCs w:val="4"/>
                <w:lang w:eastAsia="en-AU"/>
              </w:rPr>
            </w:pPr>
            <w:r w:rsidRPr="00EA4EAF">
              <w:rPr>
                <w:rFonts w:ascii="Calibri" w:eastAsia="Times New Roman" w:hAnsi="Calibri" w:cs="Calibri"/>
                <w:color w:val="212121"/>
                <w:sz w:val="18"/>
                <w:szCs w:val="18"/>
                <w:lang w:eastAsia="en-AU"/>
              </w:rPr>
              <w:t xml:space="preserve">Accounting, Analytics, Banking and Finance, Event Management, Financial Risk Management, </w:t>
            </w:r>
            <w:r w:rsidRPr="00EA4EAF">
              <w:rPr>
                <w:rFonts w:ascii="Calibri" w:eastAsia="Times New Roman" w:hAnsi="Calibri" w:cs="Calibri"/>
                <w:b/>
                <w:bCs/>
                <w:i/>
                <w:iCs/>
                <w:color w:val="212121"/>
                <w:sz w:val="18"/>
                <w:szCs w:val="18"/>
                <w:lang w:eastAsia="en-AU"/>
              </w:rPr>
              <w:t>Human Resource Management</w:t>
            </w:r>
            <w:r w:rsidRPr="00EA4EAF">
              <w:rPr>
                <w:rFonts w:ascii="Calibri" w:eastAsia="Times New Roman" w:hAnsi="Calibri" w:cs="Calibri"/>
                <w:color w:val="212121"/>
                <w:sz w:val="18"/>
                <w:szCs w:val="18"/>
                <w:lang w:eastAsia="en-AU"/>
              </w:rPr>
              <w:t xml:space="preserve">, Information Systems Management, International Trade, Management and Innovation, Marketing, Supply Chain and Logistics, Tourism and Hospitality Management. </w:t>
            </w:r>
          </w:p>
        </w:tc>
      </w:tr>
    </w:tbl>
    <w:p w14:paraId="626A5112" w14:textId="77777777" w:rsidR="00741430" w:rsidRPr="00A10383" w:rsidRDefault="00741430" w:rsidP="00741430">
      <w:pPr>
        <w:pStyle w:val="NoSpacing"/>
        <w:rPr>
          <w:rFonts w:asciiTheme="minorHAnsi" w:hAnsiTheme="minorHAnsi" w:cstheme="minorHAnsi"/>
          <w:sz w:val="28"/>
          <w:szCs w:val="28"/>
        </w:rPr>
      </w:pPr>
      <w:bookmarkStart w:id="2" w:name="_Hlk28787431"/>
      <w:r w:rsidRPr="00A10383">
        <w:rPr>
          <w:rFonts w:asciiTheme="minorHAnsi" w:hAnsiTheme="minorHAnsi" w:cstheme="minorHAnsi"/>
          <w:noProof/>
          <w:sz w:val="28"/>
          <w:szCs w:val="28"/>
          <w:u w:val="single"/>
        </w:rPr>
        <w:lastRenderedPageBreak/>
        <w:drawing>
          <wp:inline distT="0" distB="0" distL="0" distR="0" wp14:anchorId="60B7DBFC" wp14:editId="7E340B52">
            <wp:extent cx="1362075" cy="671053"/>
            <wp:effectExtent l="0" t="0" r="0" b="0"/>
            <wp:docPr id="1" name="Picture 1" descr="J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CU 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52711" cy="715707"/>
                    </a:xfrm>
                    <a:prstGeom prst="rect">
                      <a:avLst/>
                    </a:prstGeom>
                    <a:noFill/>
                    <a:ln>
                      <a:noFill/>
                    </a:ln>
                  </pic:spPr>
                </pic:pic>
              </a:graphicData>
            </a:graphic>
          </wp:inline>
        </w:drawing>
      </w:r>
      <w:r w:rsidRPr="00A10383">
        <w:rPr>
          <w:rFonts w:asciiTheme="minorHAnsi" w:hAnsiTheme="minorHAnsi" w:cstheme="minorHAnsi"/>
          <w:b/>
          <w:sz w:val="28"/>
          <w:szCs w:val="28"/>
          <w:u w:val="single"/>
        </w:rPr>
        <w:t xml:space="preserve"> Snapshot of James Cook University (JCU) in 2023</w:t>
      </w:r>
    </w:p>
    <w:p w14:paraId="23B51481" w14:textId="77777777" w:rsidR="00741430" w:rsidRPr="00A10383" w:rsidRDefault="00741430" w:rsidP="00741430">
      <w:pPr>
        <w:pStyle w:val="NoSpacing"/>
        <w:numPr>
          <w:ilvl w:val="0"/>
          <w:numId w:val="33"/>
        </w:numPr>
        <w:ind w:left="0"/>
        <w:rPr>
          <w:rFonts w:asciiTheme="minorHAnsi" w:hAnsiTheme="minorHAnsi" w:cstheme="minorHAnsi"/>
          <w:sz w:val="24"/>
          <w:szCs w:val="24"/>
        </w:rPr>
      </w:pPr>
      <w:r w:rsidRPr="00A10383">
        <w:rPr>
          <w:rFonts w:asciiTheme="minorHAnsi" w:hAnsiTheme="minorHAnsi" w:cstheme="minorHAnsi"/>
          <w:sz w:val="24"/>
          <w:szCs w:val="24"/>
        </w:rPr>
        <w:t>JCU is the second-oldest university in Queensland and is dedicated to research in areas such as marine sciences, biodiversity, tropical ecology and environments, global warming, tourism, and tropical medicine</w:t>
      </w:r>
    </w:p>
    <w:p w14:paraId="74E06117" w14:textId="77777777" w:rsidR="00741430" w:rsidRPr="00EA745A" w:rsidRDefault="00741430" w:rsidP="00741430">
      <w:pPr>
        <w:pStyle w:val="NoSpacing"/>
        <w:numPr>
          <w:ilvl w:val="0"/>
          <w:numId w:val="33"/>
        </w:numPr>
        <w:ind w:left="0"/>
        <w:rPr>
          <w:rFonts w:asciiTheme="minorHAnsi" w:hAnsiTheme="minorHAnsi" w:cstheme="minorHAnsi"/>
          <w:sz w:val="24"/>
          <w:szCs w:val="24"/>
        </w:rPr>
      </w:pPr>
      <w:r w:rsidRPr="00EA745A">
        <w:rPr>
          <w:rFonts w:asciiTheme="minorHAnsi" w:hAnsiTheme="minorHAnsi" w:cstheme="minorHAnsi"/>
          <w:sz w:val="24"/>
          <w:szCs w:val="24"/>
        </w:rPr>
        <w:t xml:space="preserve">JCU is also a leading university in the tropics and ranked in the top 300 universities in the world - </w:t>
      </w:r>
      <w:hyperlink r:id="rId43" w:anchor="!/page/0/length/-1/sort_by/rank/sort_order/asc/cols/stats" w:history="1">
        <w:r w:rsidRPr="00EA745A">
          <w:rPr>
            <w:rStyle w:val="Hyperlink"/>
            <w:rFonts w:asciiTheme="minorHAnsi" w:hAnsiTheme="minorHAnsi" w:cstheme="minorHAnsi"/>
            <w:sz w:val="24"/>
            <w:szCs w:val="24"/>
          </w:rPr>
          <w:t>Times Higher Education World Rankings</w:t>
        </w:r>
      </w:hyperlink>
      <w:r w:rsidRPr="00EA745A">
        <w:rPr>
          <w:rFonts w:asciiTheme="minorHAnsi" w:hAnsiTheme="minorHAnsi" w:cstheme="minorHAnsi"/>
          <w:sz w:val="24"/>
          <w:szCs w:val="24"/>
        </w:rPr>
        <w:t xml:space="preserve"> </w:t>
      </w:r>
    </w:p>
    <w:p w14:paraId="5EF9B374" w14:textId="77777777" w:rsidR="00741430" w:rsidRPr="00EA745A" w:rsidRDefault="00741430" w:rsidP="00741430">
      <w:pPr>
        <w:pStyle w:val="NoSpacing"/>
        <w:numPr>
          <w:ilvl w:val="0"/>
          <w:numId w:val="33"/>
        </w:numPr>
        <w:ind w:left="0"/>
        <w:rPr>
          <w:rFonts w:asciiTheme="minorHAnsi" w:hAnsiTheme="minorHAnsi" w:cstheme="minorHAnsi"/>
          <w:sz w:val="24"/>
          <w:szCs w:val="24"/>
        </w:rPr>
      </w:pPr>
      <w:r w:rsidRPr="00EA745A">
        <w:rPr>
          <w:rFonts w:asciiTheme="minorHAnsi" w:hAnsiTheme="minorHAnsi" w:cstheme="minorHAnsi"/>
          <w:sz w:val="24"/>
          <w:szCs w:val="24"/>
        </w:rPr>
        <w:t xml:space="preserve">JCU has a number of </w:t>
      </w:r>
      <w:hyperlink r:id="rId44" w:history="1">
        <w:r w:rsidRPr="00EA745A">
          <w:rPr>
            <w:rStyle w:val="Hyperlink"/>
            <w:rFonts w:asciiTheme="minorHAnsi" w:hAnsiTheme="minorHAnsi" w:cstheme="minorHAnsi"/>
            <w:sz w:val="24"/>
            <w:szCs w:val="24"/>
          </w:rPr>
          <w:t>campuses</w:t>
        </w:r>
      </w:hyperlink>
      <w:r w:rsidRPr="00EA745A">
        <w:rPr>
          <w:rFonts w:asciiTheme="minorHAnsi" w:hAnsiTheme="minorHAnsi" w:cstheme="minorHAnsi"/>
          <w:sz w:val="24"/>
          <w:szCs w:val="24"/>
        </w:rPr>
        <w:t xml:space="preserve"> with the main campuses being in </w:t>
      </w:r>
      <w:hyperlink r:id="rId45" w:history="1">
        <w:r w:rsidRPr="00EA745A">
          <w:rPr>
            <w:rStyle w:val="Hyperlink"/>
            <w:rFonts w:asciiTheme="minorHAnsi" w:hAnsiTheme="minorHAnsi" w:cstheme="minorHAnsi"/>
            <w:sz w:val="24"/>
            <w:szCs w:val="24"/>
          </w:rPr>
          <w:t>Townsville</w:t>
        </w:r>
      </w:hyperlink>
      <w:r w:rsidRPr="00EA745A">
        <w:rPr>
          <w:rFonts w:asciiTheme="minorHAnsi" w:hAnsiTheme="minorHAnsi" w:cstheme="minorHAnsi"/>
          <w:sz w:val="24"/>
          <w:szCs w:val="24"/>
        </w:rPr>
        <w:t xml:space="preserve">  and </w:t>
      </w:r>
      <w:hyperlink r:id="rId46" w:history="1">
        <w:r w:rsidRPr="00EA745A">
          <w:rPr>
            <w:rStyle w:val="Hyperlink"/>
            <w:rFonts w:asciiTheme="minorHAnsi" w:hAnsiTheme="minorHAnsi" w:cstheme="minorHAnsi"/>
            <w:sz w:val="24"/>
            <w:szCs w:val="24"/>
          </w:rPr>
          <w:t>Cairns</w:t>
        </w:r>
      </w:hyperlink>
      <w:r w:rsidRPr="00EA745A">
        <w:rPr>
          <w:rFonts w:asciiTheme="minorHAnsi" w:hAnsiTheme="minorHAnsi" w:cstheme="minorHAnsi"/>
          <w:sz w:val="24"/>
          <w:szCs w:val="24"/>
        </w:rPr>
        <w:t xml:space="preserve">, and there is an international campus in </w:t>
      </w:r>
      <w:hyperlink r:id="rId47" w:history="1">
        <w:r w:rsidRPr="00EA745A">
          <w:rPr>
            <w:rStyle w:val="Hyperlink"/>
            <w:rFonts w:asciiTheme="minorHAnsi" w:hAnsiTheme="minorHAnsi" w:cstheme="minorHAnsi"/>
            <w:sz w:val="24"/>
            <w:szCs w:val="24"/>
          </w:rPr>
          <w:t>Singapore</w:t>
        </w:r>
      </w:hyperlink>
    </w:p>
    <w:p w14:paraId="2C664BF9" w14:textId="77777777" w:rsidR="00741430" w:rsidRPr="00EA745A" w:rsidRDefault="00741430" w:rsidP="00741430">
      <w:pPr>
        <w:pStyle w:val="NoSpacing"/>
        <w:numPr>
          <w:ilvl w:val="0"/>
          <w:numId w:val="34"/>
        </w:numPr>
        <w:ind w:left="0"/>
        <w:rPr>
          <w:rFonts w:asciiTheme="minorHAnsi" w:hAnsiTheme="minorHAnsi" w:cstheme="minorHAnsi"/>
        </w:rPr>
      </w:pPr>
      <w:r w:rsidRPr="00EA745A">
        <w:rPr>
          <w:rFonts w:asciiTheme="minorHAnsi" w:hAnsiTheme="minorHAnsi" w:cstheme="minorHAnsi"/>
          <w:sz w:val="24"/>
          <w:szCs w:val="24"/>
        </w:rPr>
        <w:t xml:space="preserve">Some of the most highly sought after </w:t>
      </w:r>
      <w:hyperlink r:id="rId48" w:history="1">
        <w:r w:rsidRPr="00EA745A">
          <w:rPr>
            <w:rStyle w:val="Hyperlink"/>
            <w:rFonts w:asciiTheme="minorHAnsi" w:hAnsiTheme="minorHAnsi" w:cstheme="minorHAnsi"/>
            <w:sz w:val="24"/>
            <w:szCs w:val="24"/>
          </w:rPr>
          <w:t>courses</w:t>
        </w:r>
      </w:hyperlink>
      <w:r w:rsidRPr="00EA745A">
        <w:rPr>
          <w:rFonts w:asciiTheme="minorHAnsi" w:hAnsiTheme="minorHAnsi" w:cstheme="minorHAnsi"/>
          <w:sz w:val="24"/>
          <w:szCs w:val="24"/>
        </w:rPr>
        <w:t xml:space="preserve"> offered at JCU include:</w:t>
      </w:r>
      <w:r w:rsidRPr="00EA745A">
        <w:rPr>
          <w:rFonts w:asciiTheme="minorHAnsi" w:hAnsiTheme="minorHAnsi" w:cstheme="minorHAnsi"/>
        </w:rPr>
        <w:br/>
        <w:t xml:space="preserve">       </w:t>
      </w:r>
      <w:hyperlink r:id="rId49" w:history="1">
        <w:r w:rsidRPr="00EA745A">
          <w:rPr>
            <w:rStyle w:val="Hyperlink"/>
            <w:rFonts w:asciiTheme="minorHAnsi" w:hAnsiTheme="minorHAnsi" w:cstheme="minorHAnsi"/>
          </w:rPr>
          <w:t>Bachelor of Medicine Bachelor of Surgery</w:t>
        </w:r>
      </w:hyperlink>
      <w:r w:rsidRPr="00EA745A">
        <w:rPr>
          <w:rFonts w:asciiTheme="minorHAnsi" w:hAnsiTheme="minorHAnsi" w:cstheme="minorHAnsi"/>
        </w:rPr>
        <w:t xml:space="preserve"> </w:t>
      </w:r>
    </w:p>
    <w:p w14:paraId="6B7D5956" w14:textId="77777777" w:rsidR="00741430" w:rsidRPr="00EA745A" w:rsidRDefault="00741430" w:rsidP="00741430">
      <w:pPr>
        <w:pStyle w:val="NoSpacing"/>
        <w:rPr>
          <w:rFonts w:asciiTheme="minorHAnsi" w:hAnsiTheme="minorHAnsi" w:cstheme="minorHAnsi"/>
        </w:rPr>
      </w:pPr>
      <w:r w:rsidRPr="00EA745A">
        <w:rPr>
          <w:rFonts w:asciiTheme="minorHAnsi" w:hAnsiTheme="minorHAnsi" w:cstheme="minorHAnsi"/>
        </w:rPr>
        <w:t xml:space="preserve">       </w:t>
      </w:r>
      <w:hyperlink r:id="rId50" w:history="1">
        <w:r w:rsidRPr="00EA745A">
          <w:rPr>
            <w:rStyle w:val="Hyperlink"/>
            <w:rFonts w:asciiTheme="minorHAnsi" w:hAnsiTheme="minorHAnsi" w:cstheme="minorHAnsi"/>
          </w:rPr>
          <w:t>Bachelor of Dental Surgery</w:t>
        </w:r>
      </w:hyperlink>
      <w:r w:rsidRPr="00EA745A">
        <w:rPr>
          <w:rFonts w:asciiTheme="minorHAnsi" w:hAnsiTheme="minorHAnsi" w:cstheme="minorHAnsi"/>
        </w:rPr>
        <w:t xml:space="preserve"> </w:t>
      </w:r>
      <w:r w:rsidRPr="00EA745A">
        <w:rPr>
          <w:rFonts w:asciiTheme="minorHAnsi" w:hAnsiTheme="minorHAnsi" w:cstheme="minorHAnsi"/>
        </w:rPr>
        <w:br/>
        <w:t xml:space="preserve">       </w:t>
      </w:r>
      <w:hyperlink r:id="rId51" w:history="1">
        <w:r w:rsidRPr="00EA745A">
          <w:rPr>
            <w:rStyle w:val="Hyperlink"/>
            <w:rFonts w:asciiTheme="minorHAnsi" w:hAnsiTheme="minorHAnsi" w:cstheme="minorHAnsi"/>
          </w:rPr>
          <w:t>Bachelor of Physiotherapy</w:t>
        </w:r>
      </w:hyperlink>
      <w:r w:rsidRPr="00EA745A">
        <w:rPr>
          <w:rFonts w:asciiTheme="minorHAnsi" w:hAnsiTheme="minorHAnsi" w:cstheme="minorHAnsi"/>
        </w:rPr>
        <w:t xml:space="preserve"> </w:t>
      </w:r>
      <w:r w:rsidRPr="00EA745A">
        <w:rPr>
          <w:rFonts w:asciiTheme="minorHAnsi" w:hAnsiTheme="minorHAnsi" w:cstheme="minorHAnsi"/>
        </w:rPr>
        <w:br/>
        <w:t xml:space="preserve">       </w:t>
      </w:r>
      <w:hyperlink r:id="rId52" w:history="1">
        <w:r w:rsidRPr="00EA745A">
          <w:rPr>
            <w:rStyle w:val="Hyperlink"/>
            <w:rFonts w:asciiTheme="minorHAnsi" w:hAnsiTheme="minorHAnsi" w:cstheme="minorHAnsi"/>
          </w:rPr>
          <w:t>Bachelor of Veterinary Science</w:t>
        </w:r>
      </w:hyperlink>
      <w:r w:rsidRPr="00EA745A">
        <w:rPr>
          <w:rFonts w:asciiTheme="minorHAnsi" w:hAnsiTheme="minorHAnsi" w:cstheme="minorHAnsi"/>
        </w:rPr>
        <w:t xml:space="preserve"> </w:t>
      </w:r>
      <w:r w:rsidRPr="00EA745A">
        <w:rPr>
          <w:rFonts w:asciiTheme="minorHAnsi" w:hAnsiTheme="minorHAnsi" w:cstheme="minorHAnsi"/>
        </w:rPr>
        <w:br/>
        <w:t xml:space="preserve">       </w:t>
      </w:r>
      <w:hyperlink r:id="rId53" w:history="1">
        <w:r w:rsidRPr="00EA745A">
          <w:rPr>
            <w:rStyle w:val="Hyperlink"/>
            <w:rFonts w:asciiTheme="minorHAnsi" w:hAnsiTheme="minorHAnsi" w:cstheme="minorHAnsi"/>
          </w:rPr>
          <w:t>Bachelor of Marine Science</w:t>
        </w:r>
      </w:hyperlink>
      <w:r w:rsidRPr="00EA745A">
        <w:rPr>
          <w:rFonts w:asciiTheme="minorHAnsi" w:hAnsiTheme="minorHAnsi" w:cstheme="minorHAnsi"/>
        </w:rPr>
        <w:t xml:space="preserve"> </w:t>
      </w:r>
    </w:p>
    <w:p w14:paraId="42D915D4" w14:textId="77777777" w:rsidR="00741430" w:rsidRPr="00EA745A" w:rsidRDefault="00741430" w:rsidP="00741430">
      <w:pPr>
        <w:numPr>
          <w:ilvl w:val="0"/>
          <w:numId w:val="35"/>
        </w:numPr>
        <w:ind w:left="0"/>
        <w:rPr>
          <w:rFonts w:asciiTheme="minorHAnsi" w:eastAsia="Calibri" w:hAnsiTheme="minorHAnsi" w:cstheme="minorHAnsi"/>
        </w:rPr>
      </w:pPr>
      <w:r w:rsidRPr="00EA745A">
        <w:rPr>
          <w:rFonts w:asciiTheme="minorHAnsi" w:eastAsia="Calibri" w:hAnsiTheme="minorHAnsi" w:cstheme="minorHAnsi"/>
        </w:rPr>
        <w:t>JCU has six colleges and one centre</w:t>
      </w:r>
    </w:p>
    <w:p w14:paraId="1D273AE9" w14:textId="77777777" w:rsidR="00741430" w:rsidRPr="00EA745A" w:rsidRDefault="00E7173C" w:rsidP="00741430">
      <w:pPr>
        <w:numPr>
          <w:ilvl w:val="0"/>
          <w:numId w:val="35"/>
        </w:numPr>
        <w:spacing w:after="100" w:afterAutospacing="1"/>
        <w:rPr>
          <w:rFonts w:asciiTheme="minorHAnsi" w:eastAsia="Times New Roman" w:hAnsiTheme="minorHAnsi" w:cstheme="minorHAnsi"/>
          <w:color w:val="0000FF"/>
          <w:sz w:val="22"/>
          <w:szCs w:val="26"/>
        </w:rPr>
      </w:pPr>
      <w:hyperlink r:id="rId54" w:history="1">
        <w:r w:rsidR="00741430" w:rsidRPr="00EA745A">
          <w:rPr>
            <w:rFonts w:asciiTheme="minorHAnsi" w:hAnsiTheme="minorHAnsi" w:cstheme="minorHAnsi"/>
            <w:color w:val="0000FF"/>
            <w:sz w:val="22"/>
            <w:szCs w:val="26"/>
            <w:u w:val="single"/>
          </w:rPr>
          <w:t>College of Arts, Society and Education</w:t>
        </w:r>
      </w:hyperlink>
    </w:p>
    <w:p w14:paraId="050BCEC5"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6"/>
        </w:rPr>
      </w:pPr>
      <w:hyperlink r:id="rId55" w:history="1">
        <w:r w:rsidR="00741430" w:rsidRPr="00EA745A">
          <w:rPr>
            <w:rFonts w:asciiTheme="minorHAnsi" w:hAnsiTheme="minorHAnsi" w:cstheme="minorHAnsi"/>
            <w:color w:val="0000FF"/>
            <w:sz w:val="22"/>
            <w:szCs w:val="26"/>
            <w:u w:val="single"/>
          </w:rPr>
          <w:t>College of Business, Law and Governance</w:t>
        </w:r>
      </w:hyperlink>
    </w:p>
    <w:p w14:paraId="3108120A"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6"/>
        </w:rPr>
      </w:pPr>
      <w:hyperlink r:id="rId56" w:history="1">
        <w:r w:rsidR="00741430" w:rsidRPr="00EA745A">
          <w:rPr>
            <w:rFonts w:asciiTheme="minorHAnsi" w:hAnsiTheme="minorHAnsi" w:cstheme="minorHAnsi"/>
            <w:color w:val="0000FF"/>
            <w:sz w:val="22"/>
            <w:szCs w:val="26"/>
            <w:u w:val="single"/>
          </w:rPr>
          <w:t>College of Healthcare Sciences </w:t>
        </w:r>
      </w:hyperlink>
    </w:p>
    <w:p w14:paraId="1DA8E57F"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6"/>
        </w:rPr>
      </w:pPr>
      <w:hyperlink r:id="rId57" w:history="1">
        <w:r w:rsidR="00741430" w:rsidRPr="00EA745A">
          <w:rPr>
            <w:rFonts w:asciiTheme="minorHAnsi" w:hAnsiTheme="minorHAnsi" w:cstheme="minorHAnsi"/>
            <w:color w:val="0000FF"/>
            <w:sz w:val="22"/>
            <w:szCs w:val="26"/>
            <w:u w:val="single"/>
          </w:rPr>
          <w:t>College of Medicine and Dentistry</w:t>
        </w:r>
      </w:hyperlink>
    </w:p>
    <w:p w14:paraId="73790722"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6"/>
        </w:rPr>
      </w:pPr>
      <w:hyperlink r:id="rId58" w:history="1">
        <w:r w:rsidR="00741430" w:rsidRPr="00EA745A">
          <w:rPr>
            <w:rFonts w:asciiTheme="minorHAnsi" w:hAnsiTheme="minorHAnsi" w:cstheme="minorHAnsi"/>
            <w:color w:val="0000FF"/>
            <w:sz w:val="22"/>
            <w:szCs w:val="26"/>
            <w:u w:val="single"/>
          </w:rPr>
          <w:t>College of Public Health, Medical and Veterinary Sciences</w:t>
        </w:r>
      </w:hyperlink>
    </w:p>
    <w:p w14:paraId="0513A6EE"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2"/>
        </w:rPr>
      </w:pPr>
      <w:hyperlink r:id="rId59" w:history="1">
        <w:r w:rsidR="00741430" w:rsidRPr="00EA745A">
          <w:rPr>
            <w:rFonts w:asciiTheme="minorHAnsi" w:hAnsiTheme="minorHAnsi" w:cstheme="minorHAnsi"/>
            <w:color w:val="0000FF"/>
            <w:sz w:val="22"/>
            <w:szCs w:val="22"/>
            <w:u w:val="single"/>
          </w:rPr>
          <w:t>College of Science and Engineering</w:t>
        </w:r>
      </w:hyperlink>
    </w:p>
    <w:p w14:paraId="5DF7AA70" w14:textId="77777777" w:rsidR="00741430" w:rsidRPr="00EA745A" w:rsidRDefault="00E7173C" w:rsidP="00741430">
      <w:pPr>
        <w:numPr>
          <w:ilvl w:val="0"/>
          <w:numId w:val="35"/>
        </w:numPr>
        <w:spacing w:after="100" w:afterAutospacing="1"/>
        <w:rPr>
          <w:rFonts w:asciiTheme="minorHAnsi" w:hAnsiTheme="minorHAnsi" w:cstheme="minorHAnsi"/>
          <w:color w:val="0000FF"/>
          <w:sz w:val="22"/>
          <w:szCs w:val="22"/>
        </w:rPr>
      </w:pPr>
      <w:hyperlink r:id="rId60" w:tgtFrame="_blank" w:history="1">
        <w:r w:rsidR="00741430" w:rsidRPr="00EA745A">
          <w:rPr>
            <w:rFonts w:asciiTheme="minorHAnsi" w:hAnsiTheme="minorHAnsi" w:cstheme="minorHAnsi"/>
            <w:color w:val="0000FF"/>
            <w:sz w:val="22"/>
            <w:szCs w:val="22"/>
            <w:u w:val="single"/>
          </w:rPr>
          <w:t>Indigenous Education and Research Centre</w:t>
        </w:r>
      </w:hyperlink>
    </w:p>
    <w:p w14:paraId="01526A73" w14:textId="77777777" w:rsidR="00741430" w:rsidRPr="00EA745A" w:rsidRDefault="00741430" w:rsidP="00741430">
      <w:pPr>
        <w:pStyle w:val="NoSpacing"/>
        <w:numPr>
          <w:ilvl w:val="0"/>
          <w:numId w:val="35"/>
        </w:numPr>
        <w:ind w:left="0"/>
        <w:rPr>
          <w:rFonts w:asciiTheme="minorHAnsi" w:hAnsiTheme="minorHAnsi" w:cstheme="minorHAnsi"/>
          <w:b/>
          <w:sz w:val="10"/>
          <w:szCs w:val="10"/>
        </w:rPr>
      </w:pPr>
      <w:r w:rsidRPr="00EA745A">
        <w:rPr>
          <w:rFonts w:asciiTheme="minorHAnsi" w:hAnsiTheme="minorHAnsi" w:cstheme="minorHAnsi"/>
          <w:sz w:val="24"/>
          <w:szCs w:val="24"/>
        </w:rPr>
        <w:t xml:space="preserve">JCU offers a broad range of student exchange programs - </w:t>
      </w:r>
      <w:hyperlink r:id="rId61" w:history="1">
        <w:r w:rsidRPr="00EA745A">
          <w:rPr>
            <w:rStyle w:val="Hyperlink"/>
            <w:rFonts w:asciiTheme="minorHAnsi" w:hAnsiTheme="minorHAnsi" w:cstheme="minorHAnsi"/>
            <w:sz w:val="24"/>
            <w:szCs w:val="24"/>
          </w:rPr>
          <w:t>JCU Global Experience</w:t>
        </w:r>
      </w:hyperlink>
      <w:r w:rsidRPr="00EA745A">
        <w:rPr>
          <w:rFonts w:asciiTheme="minorHAnsi" w:hAnsiTheme="minorHAnsi" w:cstheme="minorHAnsi"/>
          <w:sz w:val="24"/>
          <w:szCs w:val="24"/>
        </w:rPr>
        <w:t xml:space="preserve"> </w:t>
      </w:r>
    </w:p>
    <w:p w14:paraId="51CA767F" w14:textId="77777777" w:rsidR="00741430" w:rsidRPr="00EA745A" w:rsidRDefault="00741430" w:rsidP="00741430">
      <w:pPr>
        <w:pStyle w:val="NoSpacing"/>
        <w:numPr>
          <w:ilvl w:val="0"/>
          <w:numId w:val="35"/>
        </w:numPr>
        <w:ind w:left="0"/>
        <w:rPr>
          <w:rFonts w:asciiTheme="minorHAnsi" w:hAnsiTheme="minorHAnsi" w:cstheme="minorHAnsi"/>
          <w:b/>
          <w:sz w:val="10"/>
          <w:szCs w:val="10"/>
        </w:rPr>
      </w:pPr>
      <w:r w:rsidRPr="00EA745A">
        <w:rPr>
          <w:rFonts w:asciiTheme="minorHAnsi" w:hAnsiTheme="minorHAnsi" w:cstheme="minorHAnsi"/>
          <w:b/>
          <w:sz w:val="26"/>
          <w:szCs w:val="24"/>
          <w:u w:val="single"/>
        </w:rPr>
        <w:t>Fast Facts for Health or Veterinary Science Applicants</w:t>
      </w:r>
    </w:p>
    <w:p w14:paraId="5F30D33B" w14:textId="522D31F0" w:rsidR="00741430" w:rsidRPr="008A73B9" w:rsidRDefault="00741430" w:rsidP="00741430">
      <w:pPr>
        <w:pStyle w:val="NoSpacing"/>
        <w:rPr>
          <w:rFonts w:asciiTheme="minorHAnsi" w:hAnsiTheme="minorHAnsi" w:cstheme="minorHAnsi"/>
          <w:szCs w:val="24"/>
          <w:highlight w:val="yellow"/>
        </w:rPr>
      </w:pPr>
      <w:r w:rsidRPr="00EA745A">
        <w:rPr>
          <w:rFonts w:asciiTheme="minorHAnsi" w:hAnsiTheme="minorHAnsi" w:cstheme="minorHAnsi"/>
          <w:sz w:val="24"/>
          <w:szCs w:val="24"/>
        </w:rPr>
        <w:t>JCU has a few programs</w:t>
      </w:r>
      <w:r w:rsidRPr="00EA745A">
        <w:rPr>
          <w:rFonts w:asciiTheme="minorHAnsi" w:eastAsia="SimSun" w:hAnsiTheme="minorHAnsi" w:cstheme="minorHAnsi"/>
          <w:color w:val="000000"/>
          <w:sz w:val="24"/>
          <w:szCs w:val="24"/>
          <w:shd w:val="clear" w:color="auto" w:fill="FFFFFF"/>
        </w:rPr>
        <w:t xml:space="preserve"> </w:t>
      </w:r>
      <w:r w:rsidRPr="00EA745A">
        <w:rPr>
          <w:rFonts w:asciiTheme="minorHAnsi" w:hAnsiTheme="minorHAnsi" w:cstheme="minorHAnsi"/>
          <w:sz w:val="24"/>
          <w:szCs w:val="24"/>
        </w:rPr>
        <w:t xml:space="preserve">where a combination of a </w:t>
      </w:r>
      <w:hyperlink r:id="rId62" w:history="1">
        <w:r w:rsidRPr="00EA745A">
          <w:rPr>
            <w:rStyle w:val="Hyperlink"/>
            <w:rFonts w:asciiTheme="minorHAnsi" w:hAnsiTheme="minorHAnsi" w:cstheme="minorHAnsi"/>
            <w:sz w:val="24"/>
            <w:szCs w:val="24"/>
          </w:rPr>
          <w:t>written application</w:t>
        </w:r>
      </w:hyperlink>
      <w:r w:rsidRPr="00EA745A">
        <w:rPr>
          <w:rFonts w:asciiTheme="minorHAnsi" w:hAnsiTheme="minorHAnsi" w:cstheme="minorHAnsi"/>
          <w:sz w:val="24"/>
          <w:szCs w:val="24"/>
        </w:rPr>
        <w:t xml:space="preserve"> and academic results is required for selection including</w:t>
      </w:r>
      <w:r w:rsidRPr="00EA745A">
        <w:rPr>
          <w:rFonts w:asciiTheme="minorHAnsi" w:hAnsiTheme="minorHAnsi" w:cstheme="minorHAnsi"/>
          <w:b/>
          <w:bCs/>
          <w:i/>
          <w:iCs/>
          <w:sz w:val="24"/>
          <w:szCs w:val="24"/>
        </w:rPr>
        <w:t xml:space="preserve"> </w:t>
      </w:r>
      <w:r w:rsidRPr="00EA745A">
        <w:rPr>
          <w:rFonts w:asciiTheme="minorHAnsi" w:hAnsiTheme="minorHAnsi" w:cstheme="minorHAnsi"/>
          <w:b/>
          <w:i/>
          <w:sz w:val="24"/>
          <w:szCs w:val="24"/>
        </w:rPr>
        <w:t>dental surgery, medicine, and veterinary science</w:t>
      </w:r>
      <w:r w:rsidRPr="00EA745A">
        <w:rPr>
          <w:rFonts w:asciiTheme="minorHAnsi" w:hAnsiTheme="minorHAnsi" w:cstheme="minorHAnsi"/>
          <w:sz w:val="24"/>
          <w:szCs w:val="24"/>
        </w:rPr>
        <w:t xml:space="preserve">.  </w:t>
      </w:r>
      <w:r w:rsidR="00E7173C" w:rsidRPr="00EA745A">
        <w:rPr>
          <w:rFonts w:asciiTheme="minorHAnsi" w:hAnsiTheme="minorHAnsi" w:cstheme="minorHAnsi"/>
          <w:sz w:val="24"/>
          <w:szCs w:val="24"/>
        </w:rPr>
        <w:t xml:space="preserve">Students applying for one or more of these courses should take note of the </w:t>
      </w:r>
      <w:r w:rsidR="00E7173C">
        <w:rPr>
          <w:rFonts w:asciiTheme="minorHAnsi" w:hAnsiTheme="minorHAnsi" w:cstheme="minorHAnsi"/>
          <w:sz w:val="24"/>
          <w:szCs w:val="24"/>
        </w:rPr>
        <w:t>recommendations made at the above link.</w:t>
      </w:r>
    </w:p>
    <w:bookmarkEnd w:id="2"/>
    <w:p w14:paraId="6F2475B8" w14:textId="77777777" w:rsidR="00741430" w:rsidRDefault="00741430" w:rsidP="00741430">
      <w:pPr>
        <w:spacing w:before="100" w:beforeAutospacing="1" w:after="100" w:afterAutospacing="1"/>
        <w:rPr>
          <w:rFonts w:asciiTheme="minorHAnsi" w:hAnsiTheme="minorHAnsi" w:cstheme="minorHAnsi"/>
          <w:b/>
          <w:bCs/>
          <w:sz w:val="28"/>
          <w:szCs w:val="28"/>
          <w:u w:val="single"/>
        </w:rPr>
      </w:pPr>
      <w:r w:rsidRPr="00EA745A">
        <w:rPr>
          <w:rFonts w:asciiTheme="minorHAnsi" w:hAnsiTheme="minorHAnsi" w:cstheme="minorHAnsi"/>
          <w:noProof/>
        </w:rPr>
        <w:drawing>
          <wp:anchor distT="0" distB="0" distL="114300" distR="114300" simplePos="0" relativeHeight="251659264" behindDoc="0" locked="0" layoutInCell="1" allowOverlap="1" wp14:anchorId="13F02B75" wp14:editId="7FBFD728">
            <wp:simplePos x="0" y="0"/>
            <wp:positionH relativeFrom="column">
              <wp:posOffset>1106805</wp:posOffset>
            </wp:positionH>
            <wp:positionV relativeFrom="paragraph">
              <wp:posOffset>298450</wp:posOffset>
            </wp:positionV>
            <wp:extent cx="3758219" cy="2113280"/>
            <wp:effectExtent l="0" t="0" r="0" b="1270"/>
            <wp:wrapNone/>
            <wp:docPr id="95" name="Picture 95" descr="Image posted by @jamescookuniversity t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osted by @jamescookuniversity to instagra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58219"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4F446" w14:textId="77777777" w:rsidR="00741430" w:rsidRDefault="00741430" w:rsidP="00741430">
      <w:pPr>
        <w:spacing w:before="100" w:beforeAutospacing="1" w:after="100" w:afterAutospacing="1"/>
        <w:rPr>
          <w:rFonts w:asciiTheme="minorHAnsi" w:hAnsiTheme="minorHAnsi" w:cstheme="minorHAnsi"/>
          <w:b/>
          <w:bCs/>
          <w:sz w:val="28"/>
          <w:szCs w:val="28"/>
          <w:u w:val="single"/>
        </w:rPr>
      </w:pPr>
    </w:p>
    <w:p w14:paraId="72DC18F0" w14:textId="77777777" w:rsidR="00741430" w:rsidRDefault="00741430" w:rsidP="00741430">
      <w:pPr>
        <w:spacing w:before="100" w:beforeAutospacing="1" w:after="100" w:afterAutospacing="1"/>
        <w:rPr>
          <w:rFonts w:asciiTheme="minorHAnsi" w:hAnsiTheme="minorHAnsi" w:cstheme="minorHAnsi"/>
          <w:b/>
          <w:bCs/>
          <w:sz w:val="28"/>
          <w:szCs w:val="28"/>
          <w:u w:val="single"/>
        </w:rPr>
      </w:pPr>
    </w:p>
    <w:p w14:paraId="00B5A488" w14:textId="77777777" w:rsidR="00741430" w:rsidRDefault="00741430" w:rsidP="00741430">
      <w:pPr>
        <w:spacing w:before="100" w:beforeAutospacing="1" w:after="100" w:afterAutospacing="1"/>
        <w:rPr>
          <w:rFonts w:asciiTheme="minorHAnsi" w:hAnsiTheme="minorHAnsi" w:cstheme="minorHAnsi"/>
          <w:b/>
          <w:bCs/>
          <w:sz w:val="28"/>
          <w:szCs w:val="28"/>
          <w:u w:val="single"/>
        </w:rPr>
      </w:pPr>
    </w:p>
    <w:p w14:paraId="537593E7" w14:textId="77777777" w:rsidR="00741430" w:rsidRDefault="00741430" w:rsidP="00741430">
      <w:pPr>
        <w:spacing w:before="100" w:beforeAutospacing="1" w:after="100" w:afterAutospacing="1"/>
        <w:rPr>
          <w:rFonts w:asciiTheme="minorHAnsi" w:hAnsiTheme="minorHAnsi" w:cstheme="minorHAnsi"/>
          <w:b/>
          <w:bCs/>
          <w:sz w:val="28"/>
          <w:szCs w:val="28"/>
          <w:u w:val="single"/>
        </w:rPr>
      </w:pPr>
    </w:p>
    <w:p w14:paraId="5EED7FB6" w14:textId="3A85C68A" w:rsidR="00E92C72" w:rsidRDefault="00E92C72" w:rsidP="00261D84">
      <w:pPr>
        <w:spacing w:before="100" w:beforeAutospacing="1" w:after="100" w:afterAutospacing="1"/>
        <w:rPr>
          <w:rFonts w:asciiTheme="minorHAnsi" w:eastAsia="Calibri" w:hAnsiTheme="minorHAnsi" w:cstheme="minorHAnsi"/>
          <w:b/>
          <w:sz w:val="28"/>
          <w:highlight w:val="yellow"/>
          <w:u w:val="single"/>
        </w:rPr>
      </w:pPr>
    </w:p>
    <w:p w14:paraId="4AB2C7D4" w14:textId="77777777" w:rsidR="00E92C72" w:rsidRDefault="00E92C72" w:rsidP="00970532">
      <w:pPr>
        <w:pStyle w:val="NoSpacing"/>
        <w:rPr>
          <w:rFonts w:cs="Calibri"/>
          <w:b/>
          <w:sz w:val="28"/>
          <w:szCs w:val="24"/>
          <w:u w:val="single"/>
        </w:rPr>
      </w:pPr>
    </w:p>
    <w:sectPr w:rsidR="00E92C72" w:rsidSect="005252FC">
      <w:footerReference w:type="default" r:id="rId64"/>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6AD21CA7" w:rsidR="004859DE" w:rsidRDefault="004859DE" w:rsidP="004859DE">
    <w:pPr>
      <w:pStyle w:val="Footer"/>
      <w:jc w:val="center"/>
    </w:pPr>
    <w:r>
      <w:t xml:space="preserve">Compass Career News </w:t>
    </w:r>
    <w:r>
      <w:rPr>
        <w:rFonts w:ascii="Calibri" w:hAnsi="Calibri" w:cs="Calibri"/>
      </w:rPr>
      <w:t xml:space="preserve">© </w:t>
    </w:r>
    <w:r>
      <w:t>202</w:t>
    </w:r>
    <w:r w:rsidR="00E87E16">
      <w:t>3</w:t>
    </w:r>
    <w:r>
      <w:t xml:space="preserve">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E3"/>
    <w:multiLevelType w:val="hybridMultilevel"/>
    <w:tmpl w:val="035E9A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D40B9"/>
    <w:multiLevelType w:val="hybridMultilevel"/>
    <w:tmpl w:val="24A8BF98"/>
    <w:lvl w:ilvl="0" w:tplc="A5265256">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735ED6"/>
    <w:multiLevelType w:val="hybridMultilevel"/>
    <w:tmpl w:val="04466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A3C1D"/>
    <w:multiLevelType w:val="hybridMultilevel"/>
    <w:tmpl w:val="2E08568E"/>
    <w:lvl w:ilvl="0" w:tplc="F62EF33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3070B"/>
    <w:multiLevelType w:val="hybridMultilevel"/>
    <w:tmpl w:val="BF780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31467C"/>
    <w:multiLevelType w:val="hybridMultilevel"/>
    <w:tmpl w:val="A202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E63FF"/>
    <w:multiLevelType w:val="hybridMultilevel"/>
    <w:tmpl w:val="09FC83BE"/>
    <w:lvl w:ilvl="0" w:tplc="B25847C0">
      <w:start w:val="1"/>
      <w:numFmt w:val="decimal"/>
      <w:lvlText w:val="%1."/>
      <w:lvlJc w:val="left"/>
      <w:pPr>
        <w:ind w:left="420" w:hanging="360"/>
      </w:pPr>
      <w:rPr>
        <w:rFonts w:hint="default"/>
        <w:b/>
        <w:bCs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04896"/>
    <w:multiLevelType w:val="hybridMultilevel"/>
    <w:tmpl w:val="0E86B142"/>
    <w:lvl w:ilvl="0" w:tplc="D9A2ACB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56373"/>
    <w:multiLevelType w:val="hybridMultilevel"/>
    <w:tmpl w:val="312249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D51B0F"/>
    <w:multiLevelType w:val="multilevel"/>
    <w:tmpl w:val="951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E4F72"/>
    <w:multiLevelType w:val="multilevel"/>
    <w:tmpl w:val="16564F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DB0FB7"/>
    <w:multiLevelType w:val="multilevel"/>
    <w:tmpl w:val="2D883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25523D"/>
    <w:multiLevelType w:val="multilevel"/>
    <w:tmpl w:val="4CB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54071"/>
    <w:multiLevelType w:val="multilevel"/>
    <w:tmpl w:val="C7B02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02CB0"/>
    <w:multiLevelType w:val="hybridMultilevel"/>
    <w:tmpl w:val="E56E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15E6A"/>
    <w:multiLevelType w:val="hybridMultilevel"/>
    <w:tmpl w:val="31AE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A0D38"/>
    <w:multiLevelType w:val="hybridMultilevel"/>
    <w:tmpl w:val="BC70A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9150C0"/>
    <w:multiLevelType w:val="hybridMultilevel"/>
    <w:tmpl w:val="3A7AA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5C5E7B"/>
    <w:multiLevelType w:val="multilevel"/>
    <w:tmpl w:val="9CE20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A6B37"/>
    <w:multiLevelType w:val="hybridMultilevel"/>
    <w:tmpl w:val="F68AD4AE"/>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BB6A5B"/>
    <w:multiLevelType w:val="multilevel"/>
    <w:tmpl w:val="F62C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01676D"/>
    <w:multiLevelType w:val="hybridMultilevel"/>
    <w:tmpl w:val="3578A4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0D5B80"/>
    <w:multiLevelType w:val="hybridMultilevel"/>
    <w:tmpl w:val="61FE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F19A7"/>
    <w:multiLevelType w:val="hybridMultilevel"/>
    <w:tmpl w:val="C45EF2E2"/>
    <w:lvl w:ilvl="0" w:tplc="5EA6840A">
      <w:start w:val="1"/>
      <w:numFmt w:val="bullet"/>
      <w:lvlText w:val=""/>
      <w:lvlJc w:val="left"/>
      <w:pPr>
        <w:ind w:left="1080" w:hanging="360"/>
      </w:pPr>
      <w:rPr>
        <w:rFonts w:ascii="Symbol" w:hAnsi="Symbol"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861D6"/>
    <w:multiLevelType w:val="multilevel"/>
    <w:tmpl w:val="395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C6DE6"/>
    <w:multiLevelType w:val="hybridMultilevel"/>
    <w:tmpl w:val="007A9446"/>
    <w:lvl w:ilvl="0" w:tplc="C6B21B6A">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833A01"/>
    <w:multiLevelType w:val="hybridMultilevel"/>
    <w:tmpl w:val="E6527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F7E04"/>
    <w:multiLevelType w:val="multilevel"/>
    <w:tmpl w:val="759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D4DEC"/>
    <w:multiLevelType w:val="multilevel"/>
    <w:tmpl w:val="4D6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C7FE8"/>
    <w:multiLevelType w:val="hybridMultilevel"/>
    <w:tmpl w:val="47889C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75CB4"/>
    <w:multiLevelType w:val="multilevel"/>
    <w:tmpl w:val="44D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F1430A"/>
    <w:multiLevelType w:val="hybridMultilevel"/>
    <w:tmpl w:val="A6C4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D53A4"/>
    <w:multiLevelType w:val="multilevel"/>
    <w:tmpl w:val="F73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343801">
    <w:abstractNumId w:val="3"/>
  </w:num>
  <w:num w:numId="2" w16cid:durableId="1577932447">
    <w:abstractNumId w:val="5"/>
  </w:num>
  <w:num w:numId="3" w16cid:durableId="716315058">
    <w:abstractNumId w:val="28"/>
  </w:num>
  <w:num w:numId="4" w16cid:durableId="1458260720">
    <w:abstractNumId w:val="17"/>
  </w:num>
  <w:num w:numId="5" w16cid:durableId="1453478777">
    <w:abstractNumId w:val="33"/>
  </w:num>
  <w:num w:numId="6" w16cid:durableId="453213119">
    <w:abstractNumId w:val="20"/>
  </w:num>
  <w:num w:numId="7" w16cid:durableId="408306313">
    <w:abstractNumId w:val="12"/>
  </w:num>
  <w:num w:numId="8" w16cid:durableId="539517099">
    <w:abstractNumId w:val="14"/>
  </w:num>
  <w:num w:numId="9" w16cid:durableId="451173639">
    <w:abstractNumId w:val="35"/>
  </w:num>
  <w:num w:numId="10" w16cid:durableId="1946576376">
    <w:abstractNumId w:val="22"/>
  </w:num>
  <w:num w:numId="11" w16cid:durableId="1598976595">
    <w:abstractNumId w:val="9"/>
  </w:num>
  <w:num w:numId="12" w16cid:durableId="1190295258">
    <w:abstractNumId w:val="26"/>
  </w:num>
  <w:num w:numId="13" w16cid:durableId="875046240">
    <w:abstractNumId w:val="40"/>
  </w:num>
  <w:num w:numId="14" w16cid:durableId="398989154">
    <w:abstractNumId w:val="36"/>
  </w:num>
  <w:num w:numId="15" w16cid:durableId="463429397">
    <w:abstractNumId w:val="2"/>
  </w:num>
  <w:num w:numId="16" w16cid:durableId="1850826947">
    <w:abstractNumId w:val="4"/>
  </w:num>
  <w:num w:numId="17" w16cid:durableId="1608344495">
    <w:abstractNumId w:val="39"/>
  </w:num>
  <w:num w:numId="18" w16cid:durableId="1889417998">
    <w:abstractNumId w:val="8"/>
  </w:num>
  <w:num w:numId="19" w16cid:durableId="1714576574">
    <w:abstractNumId w:val="37"/>
  </w:num>
  <w:num w:numId="20" w16cid:durableId="1461534462">
    <w:abstractNumId w:val="19"/>
  </w:num>
  <w:num w:numId="21" w16cid:durableId="133839877">
    <w:abstractNumId w:val="34"/>
  </w:num>
  <w:num w:numId="22" w16cid:durableId="1526753923">
    <w:abstractNumId w:val="29"/>
  </w:num>
  <w:num w:numId="23" w16cid:durableId="1438062051">
    <w:abstractNumId w:val="23"/>
  </w:num>
  <w:num w:numId="24" w16cid:durableId="1355767341">
    <w:abstractNumId w:val="7"/>
  </w:num>
  <w:num w:numId="25" w16cid:durableId="280309901">
    <w:abstractNumId w:val="38"/>
  </w:num>
  <w:num w:numId="26" w16cid:durableId="664554959">
    <w:abstractNumId w:val="11"/>
  </w:num>
  <w:num w:numId="27" w16cid:durableId="1969191927">
    <w:abstractNumId w:val="30"/>
  </w:num>
  <w:num w:numId="28" w16cid:durableId="1727492236">
    <w:abstractNumId w:val="0"/>
  </w:num>
  <w:num w:numId="29" w16cid:durableId="135882237">
    <w:abstractNumId w:val="18"/>
  </w:num>
  <w:num w:numId="30" w16cid:durableId="920677854">
    <w:abstractNumId w:val="6"/>
  </w:num>
  <w:num w:numId="31" w16cid:durableId="799762538">
    <w:abstractNumId w:val="16"/>
  </w:num>
  <w:num w:numId="32" w16cid:durableId="35398036">
    <w:abstractNumId w:val="15"/>
  </w:num>
  <w:num w:numId="33" w16cid:durableId="697512534">
    <w:abstractNumId w:val="27"/>
  </w:num>
  <w:num w:numId="34" w16cid:durableId="1484278726">
    <w:abstractNumId w:val="31"/>
  </w:num>
  <w:num w:numId="35" w16cid:durableId="1009214375">
    <w:abstractNumId w:val="1"/>
  </w:num>
  <w:num w:numId="36" w16cid:durableId="1862626713">
    <w:abstractNumId w:val="25"/>
  </w:num>
  <w:num w:numId="37" w16cid:durableId="1000623901">
    <w:abstractNumId w:val="32"/>
  </w:num>
  <w:num w:numId="38" w16cid:durableId="1069183741">
    <w:abstractNumId w:val="10"/>
  </w:num>
  <w:num w:numId="39" w16cid:durableId="4149852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9010271">
    <w:abstractNumId w:val="21"/>
  </w:num>
  <w:num w:numId="41" w16cid:durableId="20672188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20E"/>
    <w:rsid w:val="0001238E"/>
    <w:rsid w:val="00012CD3"/>
    <w:rsid w:val="00013208"/>
    <w:rsid w:val="0001330A"/>
    <w:rsid w:val="00013459"/>
    <w:rsid w:val="000142B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265D3"/>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D9"/>
    <w:rsid w:val="000970D4"/>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4489"/>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2BF9"/>
    <w:rsid w:val="001E3634"/>
    <w:rsid w:val="001E416E"/>
    <w:rsid w:val="001E4548"/>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2C1"/>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1F7FC2"/>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07F2F"/>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A"/>
    <w:rsid w:val="002B786A"/>
    <w:rsid w:val="002B7E29"/>
    <w:rsid w:val="002B7E39"/>
    <w:rsid w:val="002C06E2"/>
    <w:rsid w:val="002C0E9B"/>
    <w:rsid w:val="002C0FA2"/>
    <w:rsid w:val="002C1273"/>
    <w:rsid w:val="002C28BD"/>
    <w:rsid w:val="002C3383"/>
    <w:rsid w:val="002C33F0"/>
    <w:rsid w:val="002C3B7F"/>
    <w:rsid w:val="002C3C8B"/>
    <w:rsid w:val="002C3F10"/>
    <w:rsid w:val="002C4DE1"/>
    <w:rsid w:val="002C57E4"/>
    <w:rsid w:val="002C615D"/>
    <w:rsid w:val="002C659A"/>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50E9"/>
    <w:rsid w:val="00317345"/>
    <w:rsid w:val="003176BB"/>
    <w:rsid w:val="00317713"/>
    <w:rsid w:val="0031771D"/>
    <w:rsid w:val="00317BD9"/>
    <w:rsid w:val="00320360"/>
    <w:rsid w:val="00320527"/>
    <w:rsid w:val="003207F9"/>
    <w:rsid w:val="00320D2F"/>
    <w:rsid w:val="00320EEB"/>
    <w:rsid w:val="00320F0C"/>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F0"/>
    <w:rsid w:val="00400E8A"/>
    <w:rsid w:val="004010AD"/>
    <w:rsid w:val="004014C4"/>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1265"/>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026"/>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48D9"/>
    <w:rsid w:val="004D527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D4"/>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891"/>
    <w:rsid w:val="00530294"/>
    <w:rsid w:val="0053111F"/>
    <w:rsid w:val="00531242"/>
    <w:rsid w:val="005319ED"/>
    <w:rsid w:val="00531B22"/>
    <w:rsid w:val="00531F87"/>
    <w:rsid w:val="005327BF"/>
    <w:rsid w:val="00532B1C"/>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B58"/>
    <w:rsid w:val="005E0659"/>
    <w:rsid w:val="005E16D7"/>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8A"/>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9BA"/>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717E"/>
    <w:rsid w:val="0078764B"/>
    <w:rsid w:val="00787748"/>
    <w:rsid w:val="007877FA"/>
    <w:rsid w:val="00787860"/>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2293"/>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404"/>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43C"/>
    <w:rsid w:val="008B569C"/>
    <w:rsid w:val="008B572D"/>
    <w:rsid w:val="008B5D4F"/>
    <w:rsid w:val="008B66D8"/>
    <w:rsid w:val="008B68EB"/>
    <w:rsid w:val="008B6EE7"/>
    <w:rsid w:val="008B7E80"/>
    <w:rsid w:val="008B7FC8"/>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8BD"/>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0DA"/>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3F7F"/>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1910"/>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574"/>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EFE"/>
    <w:rsid w:val="00B9545D"/>
    <w:rsid w:val="00B958B0"/>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B7E"/>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162"/>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542E"/>
    <w:rsid w:val="00C0618A"/>
    <w:rsid w:val="00C064AF"/>
    <w:rsid w:val="00C0665B"/>
    <w:rsid w:val="00C06777"/>
    <w:rsid w:val="00C0681D"/>
    <w:rsid w:val="00C06940"/>
    <w:rsid w:val="00C06D46"/>
    <w:rsid w:val="00C06EDF"/>
    <w:rsid w:val="00C07257"/>
    <w:rsid w:val="00C1064B"/>
    <w:rsid w:val="00C10D02"/>
    <w:rsid w:val="00C11468"/>
    <w:rsid w:val="00C12D47"/>
    <w:rsid w:val="00C13F25"/>
    <w:rsid w:val="00C1461A"/>
    <w:rsid w:val="00C14CB6"/>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430"/>
    <w:rsid w:val="00C47A4A"/>
    <w:rsid w:val="00C47CC7"/>
    <w:rsid w:val="00C47D64"/>
    <w:rsid w:val="00C50E36"/>
    <w:rsid w:val="00C5122A"/>
    <w:rsid w:val="00C519B8"/>
    <w:rsid w:val="00C51CD9"/>
    <w:rsid w:val="00C52146"/>
    <w:rsid w:val="00C52C37"/>
    <w:rsid w:val="00C52E56"/>
    <w:rsid w:val="00C52EA6"/>
    <w:rsid w:val="00C52F5B"/>
    <w:rsid w:val="00C54490"/>
    <w:rsid w:val="00C558BF"/>
    <w:rsid w:val="00C558DC"/>
    <w:rsid w:val="00C55A79"/>
    <w:rsid w:val="00C55DC6"/>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08AC"/>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0F47"/>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3C"/>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297"/>
    <w:rsid w:val="00E929D8"/>
    <w:rsid w:val="00E92C72"/>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3DB9"/>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270F"/>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08BD"/>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1EA0"/>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3686474">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351380">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winburne.edu.au/study/course/bachelor-of-criminal-justice-and-criminology-bachelor-of-cyber-security/" TargetMode="External"/><Relationship Id="rId18" Type="http://schemas.openxmlformats.org/officeDocument/2006/relationships/hyperlink" Target="https://www.swinburne.edu.au/courses/find-a-course/arts-humanities-social-sciences/climate-social-justice/" TargetMode="External"/><Relationship Id="rId26" Type="http://schemas.openxmlformats.org/officeDocument/2006/relationships/hyperlink" Target="https://paralegal.com.au/what-is-a-paralegal/" TargetMode="External"/><Relationship Id="rId39" Type="http://schemas.openxmlformats.org/officeDocument/2006/relationships/hyperlink" Target="https://www.rmit.edu.au/study-with-us/levels-of-study/undergraduate-study/associate-degrees/ad029" TargetMode="External"/><Relationship Id="rId21" Type="http://schemas.openxmlformats.org/officeDocument/2006/relationships/image" Target="media/image4.gif"/><Relationship Id="rId34" Type="http://schemas.openxmlformats.org/officeDocument/2006/relationships/hyperlink" Target="https://study.csu.edu.au/courses/business/bachelor-business-studies" TargetMode="External"/><Relationship Id="rId42" Type="http://schemas.openxmlformats.org/officeDocument/2006/relationships/image" Target="media/image9.gif"/><Relationship Id="rId47" Type="http://schemas.openxmlformats.org/officeDocument/2006/relationships/hyperlink" Target="https://www.jcu.edu.au/about-jcu/campuses/singapore" TargetMode="External"/><Relationship Id="rId50" Type="http://schemas.openxmlformats.org/officeDocument/2006/relationships/hyperlink" Target="https://www.jcu.edu.au/courses-and-study/courses/bachelor-of-dental-surgery" TargetMode="External"/><Relationship Id="rId55" Type="http://schemas.openxmlformats.org/officeDocument/2006/relationships/hyperlink" Target="https://www.jcu.edu.au/college-of-business-law-and-governance" TargetMode="External"/><Relationship Id="rId63"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winburne.edu.au/study/find-a-course/environment-sustainability/conservation-land-management/" TargetMode="External"/><Relationship Id="rId20" Type="http://schemas.openxmlformats.org/officeDocument/2006/relationships/hyperlink" Target="http://www.swinburne.edu.au/study/find-a-course/environment-sustainability/?utm_source=Facebook&amp;utm_medium=Evironmental&amp;utm_term=mobile&amp;utm_campaign=AlwaysOn" TargetMode="External"/><Relationship Id="rId29" Type="http://schemas.openxmlformats.org/officeDocument/2006/relationships/hyperlink" Target="https://www.weforum.org/agenda/2023/04/future-jobs-2023-fastest-growing-decline" TargetMode="External"/><Relationship Id="rId41" Type="http://schemas.openxmlformats.org/officeDocument/2006/relationships/hyperlink" Target="https://www.vu.edu.au/courses/bachelor-of-business-bbns" TargetMode="External"/><Relationship Id="rId54" Type="http://schemas.openxmlformats.org/officeDocument/2006/relationships/hyperlink" Target="https://www.jcu.edu.au/college-of-arts-society-and-education" TargetMode="External"/><Relationship Id="rId62" Type="http://schemas.openxmlformats.org/officeDocument/2006/relationships/hyperlink" Target="https://www.jcu.edu.au/division-of-tropical-health-and-medicine/application-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www.rmit.edu.au/study-with-us/levels-of-study/undergraduate-study/bachelor-degrees/bachelor-of-space-science-bp330" TargetMode="External"/><Relationship Id="rId32" Type="http://schemas.openxmlformats.org/officeDocument/2006/relationships/hyperlink" Target="http://www.vtac.edu.au/" TargetMode="External"/><Relationship Id="rId37" Type="http://schemas.openxmlformats.org/officeDocument/2006/relationships/hyperlink" Target="https://www.latrobe.edu.au/courses/bachelor-of-business" TargetMode="External"/><Relationship Id="rId40" Type="http://schemas.openxmlformats.org/officeDocument/2006/relationships/hyperlink" Target="https://www.swinburne.edu.au/course/bachelor-of-business" TargetMode="External"/><Relationship Id="rId45" Type="http://schemas.openxmlformats.org/officeDocument/2006/relationships/hyperlink" Target="https://www.jcu.edu.au/about-jcu/campuses/townsville" TargetMode="External"/><Relationship Id="rId53" Type="http://schemas.openxmlformats.org/officeDocument/2006/relationships/hyperlink" Target="https://www.jcu.edu.au/courses-and-study/courses/bachelor-of-marine-science" TargetMode="External"/><Relationship Id="rId58" Type="http://schemas.openxmlformats.org/officeDocument/2006/relationships/hyperlink" Target="https://www.jcu.edu.au/college-of-public-health-medical-and-veterinary-science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winburne.edu.au/course/bachelor-of-cyber-security/" TargetMode="External"/><Relationship Id="rId23" Type="http://schemas.openxmlformats.org/officeDocument/2006/relationships/hyperlink" Target="https://www.rmit.edu.au/events/2023/june/tech-and-trades-experience-day" TargetMode="External"/><Relationship Id="rId28" Type="http://schemas.openxmlformats.org/officeDocument/2006/relationships/image" Target="media/image7.jpeg"/><Relationship Id="rId36" Type="http://schemas.openxmlformats.org/officeDocument/2006/relationships/hyperlink" Target="https://www.deakin.edu.au/course/bachelor-human-resource-management-psychology" TargetMode="External"/><Relationship Id="rId49" Type="http://schemas.openxmlformats.org/officeDocument/2006/relationships/hyperlink" Target="https://www.jcu.edu.au/courses-and-study/courses/bachelor-of-medicine,-bachelor-of-surgery" TargetMode="External"/><Relationship Id="rId57" Type="http://schemas.openxmlformats.org/officeDocument/2006/relationships/hyperlink" Target="https://www.jcu.edu.au/college-of-medicine-and-dentistry" TargetMode="External"/><Relationship Id="rId61" Type="http://schemas.openxmlformats.org/officeDocument/2006/relationships/hyperlink" Target="https://www.jcu.edu.au/global-experience" TargetMode="External"/><Relationship Id="rId10" Type="http://schemas.openxmlformats.org/officeDocument/2006/relationships/hyperlink" Target="https://www.rmit.edu.au/study-with-us/applying-to-rmit/local-student-applications/access-rmit/early-offer" TargetMode="External"/><Relationship Id="rId19" Type="http://schemas.openxmlformats.org/officeDocument/2006/relationships/hyperlink" Target="http://www.swinburne.edu.au/study/find-a-course/environment-sustainability/horticulture-landscape/" TargetMode="External"/><Relationship Id="rId31" Type="http://schemas.openxmlformats.org/officeDocument/2006/relationships/hyperlink" Target="https://www.gooduniversitiesguide.com.au/careers-guide/browse/human-resources-officer" TargetMode="External"/><Relationship Id="rId44" Type="http://schemas.openxmlformats.org/officeDocument/2006/relationships/hyperlink" Target="https://www.jcu.edu.au/about-jcu/campuses" TargetMode="External"/><Relationship Id="rId52" Type="http://schemas.openxmlformats.org/officeDocument/2006/relationships/hyperlink" Target="https://www.jcu.edu.au/courses-and-study/courses/bachelor-of-veterinary-science" TargetMode="External"/><Relationship Id="rId60" Type="http://schemas.openxmlformats.org/officeDocument/2006/relationships/hyperlink" Target="https://www.jcu.edu.au/ier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winburne.edu.au/study/course/bachelor-of-business-analytics-and-analysis-bachelor-of%20cyber-security/" TargetMode="External"/><Relationship Id="rId22" Type="http://schemas.openxmlformats.org/officeDocument/2006/relationships/hyperlink" Target="https://www.monash.edu/business/business-explorer/home"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s://www.deakin.edu.au/course/bachelor-commerce" TargetMode="External"/><Relationship Id="rId43" Type="http://schemas.openxmlformats.org/officeDocument/2006/relationships/hyperlink" Target="https://www.timeshighereducation.com/world-university-rankings/2022/world-ranking" TargetMode="External"/><Relationship Id="rId48" Type="http://schemas.openxmlformats.org/officeDocument/2006/relationships/hyperlink" Target="https://www.jcu.edu.au/courses-and-study" TargetMode="External"/><Relationship Id="rId56" Type="http://schemas.openxmlformats.org/officeDocument/2006/relationships/hyperlink" Target="https://www.jcu.edu.au/college-of-healthcare-sciences" TargetMode="Externa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www.jcu.edu.au/courses-and-study/courses/bachelor-of-physiotherapy" TargetMode="External"/><Relationship Id="rId3" Type="http://schemas.openxmlformats.org/officeDocument/2006/relationships/styles" Target="styles.xml"/><Relationship Id="rId12" Type="http://schemas.openxmlformats.org/officeDocument/2006/relationships/hyperlink" Target="https://www.swinburne.edu.au/study/course/bachelor-of-laws-bachelor-of-cyber-security/" TargetMode="External"/><Relationship Id="rId17" Type="http://schemas.openxmlformats.org/officeDocument/2006/relationships/hyperlink" Target="http://www.swinburne.edu.au/study/find-a-course/environment-sustainability/environmental-science/" TargetMode="External"/><Relationship Id="rId25" Type="http://schemas.openxmlformats.org/officeDocument/2006/relationships/image" Target="media/image5.jpeg"/><Relationship Id="rId33" Type="http://schemas.openxmlformats.org/officeDocument/2006/relationships/hyperlink" Target="https://www.acu.edu.au/course/bachelor-of-commerce-hrm-and-management" TargetMode="External"/><Relationship Id="rId38" Type="http://schemas.openxmlformats.org/officeDocument/2006/relationships/hyperlink" Target="https://www.monash.edu/study/courses/find-a-course/2023/business-b2000" TargetMode="External"/><Relationship Id="rId46" Type="http://schemas.openxmlformats.org/officeDocument/2006/relationships/hyperlink" Target="https://www.jcu.edu.au/about-jcu/campuses/cairns" TargetMode="External"/><Relationship Id="rId59" Type="http://schemas.openxmlformats.org/officeDocument/2006/relationships/hyperlink" Target="https://www.jcu.edu.au/college-of-science-and-engineering"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1634</Words>
  <Characters>14068</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15671</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Jacky Burton</cp:lastModifiedBy>
  <cp:revision>4</cp:revision>
  <cp:lastPrinted>2015-02-02T01:43:00Z</cp:lastPrinted>
  <dcterms:created xsi:type="dcterms:W3CDTF">2023-05-11T23:05:00Z</dcterms:created>
  <dcterms:modified xsi:type="dcterms:W3CDTF">2023-05-12T05:18:00Z</dcterms:modified>
</cp:coreProperties>
</file>