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DF5" w14:textId="68E4BFDA" w:rsidR="007F62C1" w:rsidRPr="00575853" w:rsidRDefault="00717E57" w:rsidP="00CC4575">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E074C2">
        <w:rPr>
          <w:rFonts w:ascii="Calibri" w:hAnsi="Calibri" w:cs="Calibri"/>
          <w:b/>
          <w:sz w:val="32"/>
        </w:rPr>
        <w:t xml:space="preserve">Friday </w:t>
      </w:r>
      <w:r w:rsidR="009754EF">
        <w:rPr>
          <w:rFonts w:ascii="Calibri" w:hAnsi="Calibri" w:cs="Calibri"/>
          <w:b/>
          <w:sz w:val="32"/>
        </w:rPr>
        <w:t>2 February</w:t>
      </w:r>
    </w:p>
    <w:p w14:paraId="6ECDC19F" w14:textId="07D3690F" w:rsidR="00AD6EE1" w:rsidRPr="00316626" w:rsidRDefault="00AC1B51" w:rsidP="00F34A9B">
      <w:pPr>
        <w:ind w:left="340"/>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14:paraId="3D09128A" w14:textId="7C67F69E"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9754EF">
        <w:rPr>
          <w:rFonts w:cs="Calibri"/>
          <w:b/>
          <w:sz w:val="28"/>
          <w:szCs w:val="24"/>
          <w:u w:val="single"/>
        </w:rPr>
        <w:t>1</w:t>
      </w:r>
    </w:p>
    <w:p w14:paraId="67B5A000" w14:textId="1F9852BF" w:rsidR="009754EF" w:rsidRDefault="00BE156F" w:rsidP="00CC4575">
      <w:pPr>
        <w:pStyle w:val="NoSpacing"/>
        <w:rPr>
          <w:rFonts w:cs="Calibri"/>
          <w:b/>
          <w:sz w:val="28"/>
          <w:szCs w:val="24"/>
          <w:u w:val="single"/>
        </w:rPr>
      </w:pPr>
      <w:r>
        <w:rPr>
          <w:rFonts w:cs="Calibri"/>
          <w:b/>
          <w:sz w:val="28"/>
          <w:szCs w:val="24"/>
          <w:u w:val="single"/>
        </w:rPr>
        <w:br/>
      </w:r>
    </w:p>
    <w:p w14:paraId="3C35B9DD" w14:textId="77777777" w:rsidR="009754EF" w:rsidRDefault="009754EF" w:rsidP="00CC4575">
      <w:pPr>
        <w:pStyle w:val="NoSpacing"/>
        <w:rPr>
          <w:rFonts w:cs="Calibri"/>
          <w:b/>
          <w:sz w:val="28"/>
          <w:szCs w:val="24"/>
          <w:u w:val="single"/>
        </w:rPr>
      </w:pPr>
    </w:p>
    <w:p w14:paraId="343537B9" w14:textId="77777777" w:rsidR="00A92518" w:rsidRPr="00A92518" w:rsidRDefault="00A92518" w:rsidP="00A92518">
      <w:pPr>
        <w:pStyle w:val="NoSpacing"/>
        <w:rPr>
          <w:rFonts w:cs="Calibri"/>
          <w:b/>
          <w:sz w:val="2"/>
          <w:szCs w:val="2"/>
        </w:rPr>
      </w:pPr>
      <w:r>
        <w:rPr>
          <w:rFonts w:cs="Calibri"/>
          <w:b/>
          <w:noProof/>
          <w:sz w:val="28"/>
          <w:szCs w:val="24"/>
          <w:u w:val="single"/>
        </w:rPr>
        <w:drawing>
          <wp:inline distT="0" distB="0" distL="0" distR="0" wp14:anchorId="284D979F" wp14:editId="5FF2A9AF">
            <wp:extent cx="766175" cy="586303"/>
            <wp:effectExtent l="0" t="0" r="0" b="4445"/>
            <wp:docPr id="720856348" name="Picture 1" descr="Yellow and blue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856348" name="Picture 720856348" descr="Yellow and blue symbols"/>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2459" cy="591112"/>
                    </a:xfrm>
                    <a:prstGeom prst="rect">
                      <a:avLst/>
                    </a:prstGeom>
                  </pic:spPr>
                </pic:pic>
              </a:graphicData>
            </a:graphic>
          </wp:inline>
        </w:drawing>
      </w:r>
      <w:r>
        <w:rPr>
          <w:rFonts w:cs="Calibri"/>
          <w:b/>
          <w:sz w:val="28"/>
          <w:szCs w:val="24"/>
          <w:u w:val="single"/>
        </w:rPr>
        <w:t xml:space="preserve"> </w:t>
      </w:r>
      <w:r w:rsidRPr="00867E55">
        <w:rPr>
          <w:rFonts w:cs="Calibri"/>
          <w:b/>
          <w:sz w:val="28"/>
          <w:szCs w:val="24"/>
          <w:u w:val="single"/>
        </w:rPr>
        <w:t>What the Career Centre can assist you with</w:t>
      </w:r>
      <w:r w:rsidRPr="00867E55">
        <w:rPr>
          <w:rFonts w:cs="Calibri"/>
          <w:b/>
          <w:sz w:val="28"/>
          <w:szCs w:val="24"/>
        </w:rPr>
        <w:t>?</w:t>
      </w:r>
      <w:r>
        <w:rPr>
          <w:rFonts w:cs="Calibri"/>
          <w:b/>
          <w:sz w:val="28"/>
          <w:szCs w:val="24"/>
        </w:rPr>
        <w:br/>
      </w:r>
    </w:p>
    <w:tbl>
      <w:tblPr>
        <w:tblStyle w:val="TableGrid"/>
        <w:tblW w:w="0" w:type="auto"/>
        <w:shd w:val="clear" w:color="auto" w:fill="FFCC99"/>
        <w:tblLook w:val="04A0" w:firstRow="1" w:lastRow="0" w:firstColumn="1" w:lastColumn="0" w:noHBand="0" w:noVBand="1"/>
      </w:tblPr>
      <w:tblGrid>
        <w:gridCol w:w="4153"/>
        <w:gridCol w:w="4143"/>
      </w:tblGrid>
      <w:tr w:rsidR="00A92518" w:rsidRPr="00EA719B" w14:paraId="670BE961" w14:textId="77777777" w:rsidTr="00A92518">
        <w:tc>
          <w:tcPr>
            <w:tcW w:w="4153" w:type="dxa"/>
            <w:shd w:val="clear" w:color="auto" w:fill="FFCC99"/>
          </w:tcPr>
          <w:p w14:paraId="78A77A1D" w14:textId="77777777" w:rsidR="00A92518" w:rsidRPr="00EA719B" w:rsidRDefault="00A92518" w:rsidP="004E3648">
            <w:pPr>
              <w:rPr>
                <w:rFonts w:asciiTheme="minorHAnsi" w:hAnsiTheme="minorHAnsi" w:cstheme="minorHAnsi"/>
                <w:u w:val="single"/>
              </w:rPr>
            </w:pPr>
            <w:r w:rsidRPr="00EA719B">
              <w:rPr>
                <w:rFonts w:asciiTheme="minorHAnsi" w:eastAsia="Times New Roman" w:hAnsiTheme="minorHAnsi" w:cstheme="minorHAnsi"/>
                <w:color w:val="000000"/>
                <w:lang w:eastAsia="zh-CN"/>
              </w:rPr>
              <w:t>Apprenticeships Information</w:t>
            </w:r>
          </w:p>
        </w:tc>
        <w:tc>
          <w:tcPr>
            <w:tcW w:w="4143" w:type="dxa"/>
            <w:shd w:val="clear" w:color="auto" w:fill="FFCC99"/>
          </w:tcPr>
          <w:p w14:paraId="4C04966E" w14:textId="77777777" w:rsidR="00A92518" w:rsidRPr="00EA719B" w:rsidRDefault="00A92518" w:rsidP="004E3648">
            <w:pPr>
              <w:pStyle w:val="NoSpacing"/>
              <w:rPr>
                <w:rFonts w:asciiTheme="minorHAnsi" w:hAnsiTheme="minorHAnsi" w:cstheme="minorHAnsi"/>
                <w:sz w:val="24"/>
                <w:szCs w:val="24"/>
              </w:rPr>
            </w:pPr>
            <w:r w:rsidRPr="00EA719B">
              <w:rPr>
                <w:rFonts w:asciiTheme="minorHAnsi" w:hAnsiTheme="minorHAnsi" w:cstheme="minorHAnsi"/>
                <w:sz w:val="24"/>
                <w:szCs w:val="24"/>
              </w:rPr>
              <w:t>Résumé Writing Skills</w:t>
            </w:r>
          </w:p>
        </w:tc>
      </w:tr>
      <w:tr w:rsidR="00A92518" w:rsidRPr="00EA719B" w14:paraId="7AB1C0FF" w14:textId="77777777" w:rsidTr="00A92518">
        <w:tc>
          <w:tcPr>
            <w:tcW w:w="4153" w:type="dxa"/>
            <w:shd w:val="clear" w:color="auto" w:fill="FFCC99"/>
          </w:tcPr>
          <w:p w14:paraId="4F050BE6" w14:textId="77777777" w:rsidR="00A92518" w:rsidRPr="00EA719B" w:rsidRDefault="00A92518" w:rsidP="004E3648">
            <w:pPr>
              <w:rPr>
                <w:rFonts w:asciiTheme="minorHAnsi" w:hAnsiTheme="minorHAnsi" w:cstheme="minorHAnsi"/>
                <w:u w:val="single"/>
              </w:rPr>
            </w:pPr>
            <w:r w:rsidRPr="00EA719B">
              <w:rPr>
                <w:rFonts w:asciiTheme="minorHAnsi" w:eastAsia="Times New Roman" w:hAnsiTheme="minorHAnsi" w:cstheme="minorHAnsi"/>
                <w:color w:val="000000"/>
                <w:lang w:eastAsia="zh-CN"/>
              </w:rPr>
              <w:t>Cadetships &amp; Traineeships</w:t>
            </w:r>
          </w:p>
        </w:tc>
        <w:tc>
          <w:tcPr>
            <w:tcW w:w="4143" w:type="dxa"/>
            <w:shd w:val="clear" w:color="auto" w:fill="FFCC99"/>
          </w:tcPr>
          <w:p w14:paraId="0FA65258" w14:textId="77777777" w:rsidR="00A92518" w:rsidRPr="00EA719B" w:rsidRDefault="00A92518" w:rsidP="004E3648">
            <w:pPr>
              <w:pStyle w:val="NoSpacing"/>
              <w:rPr>
                <w:rFonts w:asciiTheme="minorHAnsi" w:hAnsiTheme="minorHAnsi" w:cstheme="minorHAnsi"/>
                <w:sz w:val="24"/>
                <w:szCs w:val="24"/>
              </w:rPr>
            </w:pPr>
            <w:r>
              <w:rPr>
                <w:rFonts w:asciiTheme="minorHAnsi" w:hAnsiTheme="minorHAnsi" w:cstheme="minorHAnsi"/>
                <w:sz w:val="24"/>
                <w:szCs w:val="24"/>
              </w:rPr>
              <w:t>SATs</w:t>
            </w:r>
          </w:p>
        </w:tc>
      </w:tr>
      <w:tr w:rsidR="00A92518" w:rsidRPr="00EA719B" w14:paraId="34ED539F" w14:textId="77777777" w:rsidTr="00A92518">
        <w:tc>
          <w:tcPr>
            <w:tcW w:w="4153" w:type="dxa"/>
            <w:shd w:val="clear" w:color="auto" w:fill="FFCC99"/>
          </w:tcPr>
          <w:p w14:paraId="1045FE56" w14:textId="77777777" w:rsidR="00A92518" w:rsidRPr="00EA719B" w:rsidRDefault="00A92518" w:rsidP="004E3648">
            <w:pPr>
              <w:rPr>
                <w:rFonts w:asciiTheme="minorHAnsi" w:hAnsiTheme="minorHAnsi" w:cstheme="minorHAnsi"/>
                <w:u w:val="single"/>
              </w:rPr>
            </w:pPr>
            <w:r w:rsidRPr="00EA719B">
              <w:rPr>
                <w:rFonts w:asciiTheme="minorHAnsi" w:eastAsia="Times New Roman" w:hAnsiTheme="minorHAnsi" w:cstheme="minorHAnsi"/>
                <w:color w:val="000000"/>
                <w:lang w:eastAsia="zh-CN"/>
              </w:rPr>
              <w:t>Career Expos</w:t>
            </w:r>
          </w:p>
        </w:tc>
        <w:tc>
          <w:tcPr>
            <w:tcW w:w="4143" w:type="dxa"/>
            <w:shd w:val="clear" w:color="auto" w:fill="FFCC99"/>
          </w:tcPr>
          <w:p w14:paraId="683ADAEB" w14:textId="77777777" w:rsidR="00A92518" w:rsidRPr="00EA719B" w:rsidRDefault="00A92518" w:rsidP="004E3648">
            <w:pPr>
              <w:pStyle w:val="NoSpacing"/>
              <w:rPr>
                <w:rFonts w:asciiTheme="minorHAnsi" w:hAnsiTheme="minorHAnsi" w:cstheme="minorHAnsi"/>
                <w:sz w:val="24"/>
                <w:szCs w:val="24"/>
              </w:rPr>
            </w:pPr>
            <w:r w:rsidRPr="00EA719B">
              <w:rPr>
                <w:rFonts w:asciiTheme="minorHAnsi" w:hAnsiTheme="minorHAnsi" w:cstheme="minorHAnsi"/>
                <w:sz w:val="24"/>
                <w:szCs w:val="24"/>
              </w:rPr>
              <w:t xml:space="preserve">Scholarship Opportunities </w:t>
            </w:r>
          </w:p>
        </w:tc>
      </w:tr>
      <w:tr w:rsidR="00A92518" w:rsidRPr="00EA719B" w14:paraId="7B1C580F" w14:textId="77777777" w:rsidTr="00A92518">
        <w:tc>
          <w:tcPr>
            <w:tcW w:w="4153" w:type="dxa"/>
            <w:shd w:val="clear" w:color="auto" w:fill="FFCC99"/>
          </w:tcPr>
          <w:p w14:paraId="0FADC3F8" w14:textId="77777777" w:rsidR="00A92518" w:rsidRPr="00EA719B" w:rsidRDefault="00A92518" w:rsidP="004E3648">
            <w:pPr>
              <w:pStyle w:val="NoSpacing"/>
              <w:rPr>
                <w:rFonts w:asciiTheme="minorHAnsi" w:hAnsiTheme="minorHAnsi" w:cstheme="minorHAnsi"/>
                <w:sz w:val="24"/>
                <w:szCs w:val="24"/>
                <w:u w:val="single"/>
              </w:rPr>
            </w:pPr>
            <w:r w:rsidRPr="00EA719B">
              <w:rPr>
                <w:rFonts w:asciiTheme="minorHAnsi" w:eastAsia="Times New Roman" w:hAnsiTheme="minorHAnsi" w:cstheme="minorHAnsi"/>
                <w:color w:val="000000"/>
                <w:sz w:val="24"/>
                <w:szCs w:val="24"/>
                <w:lang w:eastAsia="zh-CN"/>
              </w:rPr>
              <w:t>Careers Testing - Morrisby Profile</w:t>
            </w:r>
          </w:p>
        </w:tc>
        <w:tc>
          <w:tcPr>
            <w:tcW w:w="4143" w:type="dxa"/>
            <w:shd w:val="clear" w:color="auto" w:fill="FFCC99"/>
          </w:tcPr>
          <w:p w14:paraId="1843C655" w14:textId="77777777" w:rsidR="00A92518" w:rsidRPr="00EA719B" w:rsidRDefault="00A92518" w:rsidP="004E3648">
            <w:pPr>
              <w:pStyle w:val="NoSpacing"/>
              <w:rPr>
                <w:rFonts w:asciiTheme="minorHAnsi" w:hAnsiTheme="minorHAnsi" w:cstheme="minorHAnsi"/>
                <w:sz w:val="24"/>
                <w:szCs w:val="24"/>
              </w:rPr>
            </w:pPr>
            <w:r w:rsidRPr="00EA719B">
              <w:rPr>
                <w:rFonts w:asciiTheme="minorHAnsi" w:hAnsiTheme="minorHAnsi" w:cstheme="minorHAnsi"/>
                <w:sz w:val="24"/>
                <w:szCs w:val="24"/>
              </w:rPr>
              <w:t>Subject Selection Counselling</w:t>
            </w:r>
          </w:p>
        </w:tc>
      </w:tr>
      <w:tr w:rsidR="00A92518" w:rsidRPr="00EA719B" w14:paraId="5B6E9A16" w14:textId="77777777" w:rsidTr="00A92518">
        <w:tc>
          <w:tcPr>
            <w:tcW w:w="4153" w:type="dxa"/>
            <w:shd w:val="clear" w:color="auto" w:fill="FFCC99"/>
          </w:tcPr>
          <w:p w14:paraId="096B2599" w14:textId="77777777" w:rsidR="00A92518" w:rsidRPr="00EA719B" w:rsidRDefault="00A92518" w:rsidP="004E3648">
            <w:pPr>
              <w:rPr>
                <w:rFonts w:asciiTheme="minorHAnsi" w:hAnsiTheme="minorHAnsi" w:cstheme="minorHAnsi"/>
                <w:u w:val="single"/>
              </w:rPr>
            </w:pPr>
            <w:r w:rsidRPr="00EA719B">
              <w:rPr>
                <w:rFonts w:asciiTheme="minorHAnsi" w:eastAsia="Times New Roman" w:hAnsiTheme="minorHAnsi" w:cstheme="minorHAnsi"/>
                <w:color w:val="000000"/>
                <w:lang w:eastAsia="zh-CN"/>
              </w:rPr>
              <w:t>GAP Year Opportunities</w:t>
            </w:r>
          </w:p>
        </w:tc>
        <w:tc>
          <w:tcPr>
            <w:tcW w:w="4143" w:type="dxa"/>
            <w:shd w:val="clear" w:color="auto" w:fill="FFCC99"/>
          </w:tcPr>
          <w:p w14:paraId="6E8E12A8" w14:textId="77777777" w:rsidR="00A92518" w:rsidRPr="00EA719B" w:rsidRDefault="00A92518" w:rsidP="004E3648">
            <w:pPr>
              <w:pStyle w:val="NoSpacing"/>
              <w:rPr>
                <w:rFonts w:asciiTheme="minorHAnsi" w:hAnsiTheme="minorHAnsi" w:cstheme="minorHAnsi"/>
                <w:sz w:val="24"/>
                <w:szCs w:val="24"/>
              </w:rPr>
            </w:pPr>
            <w:r w:rsidRPr="00EA719B">
              <w:rPr>
                <w:rFonts w:asciiTheme="minorHAnsi" w:hAnsiTheme="minorHAnsi" w:cstheme="minorHAnsi"/>
                <w:sz w:val="24"/>
                <w:szCs w:val="24"/>
              </w:rPr>
              <w:t>TAFE Courses &amp; Programs</w:t>
            </w:r>
          </w:p>
        </w:tc>
      </w:tr>
      <w:tr w:rsidR="00A92518" w:rsidRPr="00EA719B" w14:paraId="4E88A4AD" w14:textId="77777777" w:rsidTr="00A92518">
        <w:tc>
          <w:tcPr>
            <w:tcW w:w="4153" w:type="dxa"/>
            <w:shd w:val="clear" w:color="auto" w:fill="FFCC99"/>
          </w:tcPr>
          <w:p w14:paraId="3D1A1CED" w14:textId="77777777" w:rsidR="00A92518" w:rsidRPr="00EA719B" w:rsidRDefault="00A92518" w:rsidP="004E3648">
            <w:pPr>
              <w:rPr>
                <w:rFonts w:asciiTheme="minorHAnsi" w:hAnsiTheme="minorHAnsi" w:cstheme="minorHAnsi"/>
                <w:u w:val="single"/>
              </w:rPr>
            </w:pPr>
            <w:r w:rsidRPr="00EA719B">
              <w:rPr>
                <w:rFonts w:asciiTheme="minorHAnsi" w:eastAsia="Times New Roman" w:hAnsiTheme="minorHAnsi" w:cstheme="minorHAnsi"/>
                <w:color w:val="000000"/>
                <w:lang w:eastAsia="zh-CN"/>
              </w:rPr>
              <w:t>Individual Interviews</w:t>
            </w:r>
          </w:p>
        </w:tc>
        <w:tc>
          <w:tcPr>
            <w:tcW w:w="4143" w:type="dxa"/>
            <w:shd w:val="clear" w:color="auto" w:fill="FFCC99"/>
          </w:tcPr>
          <w:p w14:paraId="2DD48F42" w14:textId="77777777" w:rsidR="00A92518" w:rsidRPr="00EA719B" w:rsidRDefault="00A92518" w:rsidP="004E3648">
            <w:pPr>
              <w:pStyle w:val="NoSpacing"/>
              <w:rPr>
                <w:rFonts w:asciiTheme="minorHAnsi" w:hAnsiTheme="minorHAnsi" w:cstheme="minorHAnsi"/>
                <w:sz w:val="24"/>
                <w:szCs w:val="24"/>
              </w:rPr>
            </w:pPr>
            <w:r w:rsidRPr="00EA719B">
              <w:rPr>
                <w:rFonts w:asciiTheme="minorHAnsi" w:hAnsiTheme="minorHAnsi" w:cstheme="minorHAnsi"/>
                <w:sz w:val="24"/>
                <w:szCs w:val="24"/>
              </w:rPr>
              <w:t>Tertiary Application Process - Interstate</w:t>
            </w:r>
          </w:p>
        </w:tc>
      </w:tr>
      <w:tr w:rsidR="00A92518" w:rsidRPr="00EA719B" w14:paraId="1AF436E9" w14:textId="77777777" w:rsidTr="00A92518">
        <w:tc>
          <w:tcPr>
            <w:tcW w:w="4153" w:type="dxa"/>
            <w:shd w:val="clear" w:color="auto" w:fill="FFCC99"/>
          </w:tcPr>
          <w:p w14:paraId="6B22688C" w14:textId="77777777" w:rsidR="00A92518" w:rsidRPr="00EA719B" w:rsidRDefault="00A92518" w:rsidP="004E3648">
            <w:pPr>
              <w:rPr>
                <w:rFonts w:asciiTheme="minorHAnsi" w:hAnsiTheme="minorHAnsi" w:cstheme="minorHAnsi"/>
                <w:u w:val="single"/>
              </w:rPr>
            </w:pPr>
            <w:r w:rsidRPr="00EA719B">
              <w:rPr>
                <w:rFonts w:asciiTheme="minorHAnsi" w:hAnsiTheme="minorHAnsi" w:cstheme="minorHAnsi"/>
              </w:rPr>
              <w:t>International Study</w:t>
            </w:r>
          </w:p>
        </w:tc>
        <w:tc>
          <w:tcPr>
            <w:tcW w:w="4143" w:type="dxa"/>
            <w:shd w:val="clear" w:color="auto" w:fill="FFCC99"/>
          </w:tcPr>
          <w:p w14:paraId="2211ABB0" w14:textId="77777777" w:rsidR="00A92518" w:rsidRPr="00EA719B" w:rsidRDefault="00A92518" w:rsidP="004E3648">
            <w:pPr>
              <w:pStyle w:val="NoSpacing"/>
              <w:rPr>
                <w:rFonts w:asciiTheme="minorHAnsi" w:hAnsiTheme="minorHAnsi" w:cstheme="minorHAnsi"/>
                <w:sz w:val="24"/>
                <w:szCs w:val="24"/>
              </w:rPr>
            </w:pPr>
            <w:r w:rsidRPr="00EA719B">
              <w:rPr>
                <w:rFonts w:asciiTheme="minorHAnsi" w:hAnsiTheme="minorHAnsi" w:cstheme="minorHAnsi"/>
                <w:sz w:val="24"/>
                <w:szCs w:val="24"/>
              </w:rPr>
              <w:t>University Courses &amp; Programs</w:t>
            </w:r>
          </w:p>
        </w:tc>
      </w:tr>
      <w:tr w:rsidR="00A92518" w:rsidRPr="00EA719B" w14:paraId="6F95D3D5" w14:textId="77777777" w:rsidTr="00A92518">
        <w:tc>
          <w:tcPr>
            <w:tcW w:w="4153" w:type="dxa"/>
            <w:shd w:val="clear" w:color="auto" w:fill="FFCC99"/>
          </w:tcPr>
          <w:p w14:paraId="25EB566C" w14:textId="77777777" w:rsidR="00A92518" w:rsidRPr="00EA719B" w:rsidRDefault="00A92518" w:rsidP="004E3648">
            <w:pPr>
              <w:rPr>
                <w:rFonts w:asciiTheme="minorHAnsi" w:hAnsiTheme="minorHAnsi" w:cstheme="minorHAnsi"/>
              </w:rPr>
            </w:pPr>
            <w:r w:rsidRPr="00EA719B">
              <w:rPr>
                <w:rFonts w:asciiTheme="minorHAnsi" w:eastAsia="Times New Roman" w:hAnsiTheme="minorHAnsi" w:cstheme="minorHAnsi"/>
                <w:color w:val="000000"/>
                <w:lang w:eastAsia="zh-CN"/>
              </w:rPr>
              <w:t>Interstate Universities</w:t>
            </w:r>
          </w:p>
        </w:tc>
        <w:tc>
          <w:tcPr>
            <w:tcW w:w="4143" w:type="dxa"/>
            <w:shd w:val="clear" w:color="auto" w:fill="FFCC99"/>
          </w:tcPr>
          <w:p w14:paraId="505F358A" w14:textId="77777777" w:rsidR="00A92518" w:rsidRPr="00EA719B" w:rsidRDefault="00A92518" w:rsidP="004E3648">
            <w:pPr>
              <w:pStyle w:val="NoSpacing"/>
              <w:rPr>
                <w:rFonts w:asciiTheme="minorHAnsi" w:hAnsiTheme="minorHAnsi" w:cstheme="minorHAnsi"/>
                <w:sz w:val="24"/>
                <w:szCs w:val="24"/>
              </w:rPr>
            </w:pPr>
            <w:r w:rsidRPr="00EA719B">
              <w:rPr>
                <w:rFonts w:asciiTheme="minorHAnsi" w:hAnsiTheme="minorHAnsi" w:cstheme="minorHAnsi"/>
                <w:sz w:val="24"/>
                <w:szCs w:val="24"/>
              </w:rPr>
              <w:t>University Extension Studies</w:t>
            </w:r>
          </w:p>
        </w:tc>
      </w:tr>
      <w:tr w:rsidR="00A92518" w:rsidRPr="00EA719B" w14:paraId="3893FDBC" w14:textId="77777777" w:rsidTr="00A92518">
        <w:tc>
          <w:tcPr>
            <w:tcW w:w="4153" w:type="dxa"/>
            <w:shd w:val="clear" w:color="auto" w:fill="FFCC99"/>
          </w:tcPr>
          <w:p w14:paraId="61EC9760" w14:textId="77777777" w:rsidR="00A92518" w:rsidRPr="00EA719B" w:rsidRDefault="00A92518" w:rsidP="004E3648">
            <w:pPr>
              <w:rPr>
                <w:rFonts w:asciiTheme="minorHAnsi" w:hAnsiTheme="minorHAnsi" w:cstheme="minorHAnsi"/>
                <w:u w:val="single"/>
              </w:rPr>
            </w:pPr>
            <w:r w:rsidRPr="00EA719B">
              <w:rPr>
                <w:rFonts w:asciiTheme="minorHAnsi" w:eastAsia="Times New Roman" w:hAnsiTheme="minorHAnsi" w:cstheme="minorHAnsi"/>
                <w:color w:val="000000"/>
                <w:lang w:eastAsia="zh-CN"/>
              </w:rPr>
              <w:t>Interview Skills</w:t>
            </w:r>
          </w:p>
        </w:tc>
        <w:tc>
          <w:tcPr>
            <w:tcW w:w="4143" w:type="dxa"/>
            <w:shd w:val="clear" w:color="auto" w:fill="FFCC99"/>
          </w:tcPr>
          <w:p w14:paraId="4C782799" w14:textId="77777777" w:rsidR="00A92518" w:rsidRPr="00EA719B" w:rsidRDefault="00A92518" w:rsidP="004E3648">
            <w:pPr>
              <w:pStyle w:val="NoSpacing"/>
              <w:rPr>
                <w:rFonts w:asciiTheme="minorHAnsi" w:hAnsiTheme="minorHAnsi" w:cstheme="minorHAnsi"/>
                <w:sz w:val="24"/>
                <w:szCs w:val="24"/>
              </w:rPr>
            </w:pPr>
            <w:r w:rsidRPr="00EA719B">
              <w:rPr>
                <w:rFonts w:asciiTheme="minorHAnsi" w:hAnsiTheme="minorHAnsi" w:cstheme="minorHAnsi"/>
                <w:sz w:val="24"/>
                <w:szCs w:val="24"/>
              </w:rPr>
              <w:t>VCAA Information</w:t>
            </w:r>
          </w:p>
        </w:tc>
      </w:tr>
      <w:tr w:rsidR="00A92518" w:rsidRPr="00EA719B" w14:paraId="577CA653" w14:textId="77777777" w:rsidTr="00A92518">
        <w:tc>
          <w:tcPr>
            <w:tcW w:w="4153" w:type="dxa"/>
            <w:shd w:val="clear" w:color="auto" w:fill="FFCC99"/>
          </w:tcPr>
          <w:p w14:paraId="2079F761" w14:textId="77777777" w:rsidR="00A92518" w:rsidRPr="00EA719B" w:rsidRDefault="00A92518" w:rsidP="004E3648">
            <w:pPr>
              <w:rPr>
                <w:rFonts w:asciiTheme="minorHAnsi" w:hAnsiTheme="minorHAnsi" w:cstheme="minorHAnsi"/>
                <w:u w:val="single"/>
              </w:rPr>
            </w:pPr>
            <w:r w:rsidRPr="00EA719B">
              <w:rPr>
                <w:rFonts w:asciiTheme="minorHAnsi" w:hAnsiTheme="minorHAnsi" w:cstheme="minorHAnsi"/>
              </w:rPr>
              <w:t>Open Days</w:t>
            </w:r>
          </w:p>
        </w:tc>
        <w:tc>
          <w:tcPr>
            <w:tcW w:w="4143" w:type="dxa"/>
            <w:shd w:val="clear" w:color="auto" w:fill="FFCC99"/>
          </w:tcPr>
          <w:p w14:paraId="0214152A" w14:textId="67DE4EB9" w:rsidR="00A92518" w:rsidRPr="00EA719B" w:rsidRDefault="00A92518" w:rsidP="004E3648">
            <w:pPr>
              <w:pStyle w:val="NoSpacing"/>
              <w:rPr>
                <w:rFonts w:asciiTheme="minorHAnsi" w:hAnsiTheme="minorHAnsi" w:cstheme="minorHAnsi"/>
                <w:sz w:val="24"/>
                <w:szCs w:val="24"/>
              </w:rPr>
            </w:pPr>
            <w:r w:rsidRPr="00EA719B">
              <w:rPr>
                <w:rFonts w:asciiTheme="minorHAnsi" w:hAnsiTheme="minorHAnsi" w:cstheme="minorHAnsi"/>
                <w:sz w:val="24"/>
                <w:szCs w:val="24"/>
              </w:rPr>
              <w:t xml:space="preserve">VET </w:t>
            </w:r>
            <w:r>
              <w:rPr>
                <w:rFonts w:asciiTheme="minorHAnsi" w:hAnsiTheme="minorHAnsi" w:cstheme="minorHAnsi"/>
                <w:sz w:val="24"/>
                <w:szCs w:val="24"/>
              </w:rPr>
              <w:t xml:space="preserve">delivered to Secondary </w:t>
            </w:r>
            <w:r w:rsidRPr="00EA719B">
              <w:rPr>
                <w:rFonts w:asciiTheme="minorHAnsi" w:hAnsiTheme="minorHAnsi" w:cstheme="minorHAnsi"/>
                <w:sz w:val="24"/>
                <w:szCs w:val="24"/>
              </w:rPr>
              <w:t>Schools</w:t>
            </w:r>
          </w:p>
        </w:tc>
      </w:tr>
      <w:tr w:rsidR="00A92518" w:rsidRPr="00EA719B" w14:paraId="0609446B" w14:textId="77777777" w:rsidTr="00A92518">
        <w:tc>
          <w:tcPr>
            <w:tcW w:w="4153" w:type="dxa"/>
            <w:shd w:val="clear" w:color="auto" w:fill="FFCC99"/>
          </w:tcPr>
          <w:p w14:paraId="6405B597" w14:textId="77777777" w:rsidR="00A92518" w:rsidRPr="00EA719B" w:rsidRDefault="00A92518" w:rsidP="004E3648">
            <w:pPr>
              <w:pStyle w:val="NoSpacing"/>
              <w:rPr>
                <w:rFonts w:asciiTheme="minorHAnsi" w:hAnsiTheme="minorHAnsi" w:cstheme="minorHAnsi"/>
                <w:sz w:val="24"/>
                <w:szCs w:val="24"/>
              </w:rPr>
            </w:pPr>
            <w:r w:rsidRPr="00EA719B">
              <w:rPr>
                <w:rFonts w:asciiTheme="minorHAnsi" w:hAnsiTheme="minorHAnsi" w:cstheme="minorHAnsi"/>
                <w:sz w:val="24"/>
                <w:szCs w:val="24"/>
              </w:rPr>
              <w:t>Overseas Exchange Programs</w:t>
            </w:r>
          </w:p>
        </w:tc>
        <w:tc>
          <w:tcPr>
            <w:tcW w:w="4143" w:type="dxa"/>
            <w:shd w:val="clear" w:color="auto" w:fill="FFCC99"/>
          </w:tcPr>
          <w:p w14:paraId="4A1440DD" w14:textId="77777777" w:rsidR="00A92518" w:rsidRPr="00EA719B" w:rsidRDefault="00A92518" w:rsidP="004E3648">
            <w:pPr>
              <w:pStyle w:val="NoSpacing"/>
              <w:rPr>
                <w:rFonts w:asciiTheme="minorHAnsi" w:hAnsiTheme="minorHAnsi" w:cstheme="minorHAnsi"/>
                <w:sz w:val="24"/>
                <w:szCs w:val="24"/>
              </w:rPr>
            </w:pPr>
            <w:r w:rsidRPr="00EA719B">
              <w:rPr>
                <w:rFonts w:asciiTheme="minorHAnsi" w:hAnsiTheme="minorHAnsi" w:cstheme="minorHAnsi"/>
                <w:sz w:val="24"/>
                <w:szCs w:val="24"/>
              </w:rPr>
              <w:t>VTAC Process</w:t>
            </w:r>
          </w:p>
        </w:tc>
      </w:tr>
      <w:tr w:rsidR="00A92518" w:rsidRPr="00EA719B" w14:paraId="0777B57C" w14:textId="77777777" w:rsidTr="00A92518">
        <w:tc>
          <w:tcPr>
            <w:tcW w:w="4153" w:type="dxa"/>
            <w:shd w:val="clear" w:color="auto" w:fill="FFCC99"/>
          </w:tcPr>
          <w:p w14:paraId="2C926017" w14:textId="77777777" w:rsidR="00A92518" w:rsidRPr="00EA719B" w:rsidRDefault="00A92518" w:rsidP="004E3648">
            <w:pPr>
              <w:pStyle w:val="NoSpacing"/>
              <w:rPr>
                <w:rFonts w:asciiTheme="minorHAnsi" w:hAnsiTheme="minorHAnsi" w:cstheme="minorHAnsi"/>
                <w:sz w:val="24"/>
                <w:szCs w:val="24"/>
              </w:rPr>
            </w:pPr>
            <w:r w:rsidRPr="00EA719B">
              <w:rPr>
                <w:rFonts w:asciiTheme="minorHAnsi" w:hAnsiTheme="minorHAnsi" w:cstheme="minorHAnsi"/>
                <w:sz w:val="24"/>
                <w:szCs w:val="24"/>
              </w:rPr>
              <w:t>Part-time &amp; Casual Job Opportunities</w:t>
            </w:r>
          </w:p>
        </w:tc>
        <w:tc>
          <w:tcPr>
            <w:tcW w:w="4143" w:type="dxa"/>
            <w:shd w:val="clear" w:color="auto" w:fill="FFCC99"/>
          </w:tcPr>
          <w:p w14:paraId="067D1412" w14:textId="77777777" w:rsidR="00A92518" w:rsidRPr="00EA719B" w:rsidRDefault="00A92518" w:rsidP="004E3648">
            <w:pPr>
              <w:pStyle w:val="NoSpacing"/>
              <w:rPr>
                <w:rFonts w:asciiTheme="minorHAnsi" w:hAnsiTheme="minorHAnsi" w:cstheme="minorHAnsi"/>
                <w:sz w:val="24"/>
                <w:szCs w:val="24"/>
              </w:rPr>
            </w:pPr>
            <w:r w:rsidRPr="00EA719B">
              <w:rPr>
                <w:rFonts w:asciiTheme="minorHAnsi" w:hAnsiTheme="minorHAnsi" w:cstheme="minorHAnsi"/>
                <w:sz w:val="24"/>
                <w:szCs w:val="24"/>
              </w:rPr>
              <w:t xml:space="preserve">Weekly </w:t>
            </w:r>
            <w:r w:rsidRPr="00EA719B">
              <w:rPr>
                <w:rFonts w:asciiTheme="minorHAnsi" w:hAnsiTheme="minorHAnsi" w:cstheme="minorHAnsi"/>
                <w:i/>
                <w:sz w:val="24"/>
                <w:szCs w:val="24"/>
              </w:rPr>
              <w:t>Career News</w:t>
            </w:r>
            <w:r w:rsidRPr="00EA719B">
              <w:rPr>
                <w:rFonts w:asciiTheme="minorHAnsi" w:hAnsiTheme="minorHAnsi" w:cstheme="minorHAnsi"/>
                <w:sz w:val="24"/>
                <w:szCs w:val="24"/>
              </w:rPr>
              <w:t xml:space="preserve"> Updates</w:t>
            </w:r>
          </w:p>
        </w:tc>
      </w:tr>
    </w:tbl>
    <w:p w14:paraId="27C89A46" w14:textId="259730BB" w:rsidR="00A92518" w:rsidRDefault="00A92518" w:rsidP="00A92518">
      <w:pPr>
        <w:pStyle w:val="NoSpacing"/>
        <w:rPr>
          <w:rFonts w:cs="Calibri"/>
          <w:b/>
          <w:sz w:val="28"/>
          <w:szCs w:val="24"/>
        </w:rPr>
      </w:pPr>
    </w:p>
    <w:p w14:paraId="72D31B3B" w14:textId="77777777" w:rsidR="00A92518" w:rsidRDefault="00A92518" w:rsidP="00CC4575">
      <w:pPr>
        <w:pStyle w:val="NoSpacing"/>
        <w:rPr>
          <w:rFonts w:cs="Calibri"/>
          <w:b/>
          <w:sz w:val="28"/>
          <w:szCs w:val="24"/>
          <w:u w:val="single"/>
        </w:rPr>
      </w:pPr>
    </w:p>
    <w:p w14:paraId="45E12AAB" w14:textId="77777777" w:rsidR="00711AB0" w:rsidRPr="006314D1" w:rsidRDefault="00711AB0" w:rsidP="00711AB0">
      <w:pPr>
        <w:pStyle w:val="Heading1"/>
        <w:rPr>
          <w:rFonts w:ascii="Calibri" w:hAnsi="Calibri" w:cs="Calibri"/>
          <w:b/>
          <w:bCs w:val="0"/>
          <w:sz w:val="30"/>
        </w:rPr>
      </w:pPr>
      <w:r w:rsidRPr="006314D1">
        <w:rPr>
          <w:rFonts w:ascii="Calibri" w:hAnsi="Calibri" w:cs="Calibri"/>
          <w:b/>
          <w:noProof/>
          <w:sz w:val="30"/>
          <w:lang w:eastAsia="zh-CN"/>
        </w:rPr>
        <w:drawing>
          <wp:inline distT="0" distB="0" distL="0" distR="0" wp14:anchorId="204C39C2" wp14:editId="2619A60E">
            <wp:extent cx="1398954" cy="354029"/>
            <wp:effectExtent l="0" t="0" r="0" b="8255"/>
            <wp:docPr id="974865502" name="Picture 974865502" descr="Description: AT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TO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5299" cy="370819"/>
                    </a:xfrm>
                    <a:prstGeom prst="rect">
                      <a:avLst/>
                    </a:prstGeom>
                    <a:noFill/>
                    <a:ln>
                      <a:noFill/>
                    </a:ln>
                  </pic:spPr>
                </pic:pic>
              </a:graphicData>
            </a:graphic>
          </wp:inline>
        </w:drawing>
      </w:r>
      <w:r w:rsidRPr="006314D1">
        <w:rPr>
          <w:rFonts w:ascii="Calibri" w:hAnsi="Calibri" w:cs="Calibri"/>
          <w:b/>
          <w:bCs w:val="0"/>
          <w:sz w:val="30"/>
        </w:rPr>
        <w:t xml:space="preserve"> </w:t>
      </w:r>
      <w:r w:rsidRPr="006314D1">
        <w:rPr>
          <w:rFonts w:ascii="Calibri" w:hAnsi="Calibri" w:cs="Calibri"/>
          <w:b/>
          <w:bCs w:val="0"/>
        </w:rPr>
        <w:t>Tax File Number (TFN)</w:t>
      </w:r>
    </w:p>
    <w:p w14:paraId="6A2ECBC5" w14:textId="3377E266" w:rsidR="00711AB0" w:rsidRPr="00A57BEA" w:rsidRDefault="00711AB0" w:rsidP="00711AB0">
      <w:pPr>
        <w:rPr>
          <w:rFonts w:asciiTheme="minorHAnsi" w:hAnsiTheme="minorHAnsi" w:cstheme="minorHAnsi"/>
          <w:b/>
          <w:sz w:val="22"/>
          <w:szCs w:val="22"/>
          <w:lang w:eastAsia="en-AU"/>
        </w:rPr>
      </w:pPr>
      <w:r w:rsidRPr="00711AB0">
        <w:rPr>
          <w:rFonts w:ascii="Calibri" w:hAnsi="Calibri" w:cs="Calibri"/>
        </w:rPr>
        <w:t xml:space="preserve">Any student will need at tax file number if he/she </w:t>
      </w:r>
      <w:r w:rsidRPr="00711AB0">
        <w:rPr>
          <w:rFonts w:ascii="Calibri" w:hAnsi="Calibri" w:cs="Calibri"/>
          <w:u w:val="single"/>
        </w:rPr>
        <w:t>starts work</w:t>
      </w:r>
      <w:r w:rsidRPr="00711AB0">
        <w:rPr>
          <w:rFonts w:ascii="Calibri" w:hAnsi="Calibri" w:cs="Calibri"/>
        </w:rPr>
        <w:t xml:space="preserve"> (part-time and full-time) and all students planning on a tertiary education require one when they start. </w:t>
      </w:r>
      <w:r w:rsidRPr="00711AB0">
        <w:rPr>
          <w:rFonts w:ascii="Calibri" w:hAnsi="Calibri" w:cs="Calibri"/>
          <w:b/>
        </w:rPr>
        <w:br/>
      </w:r>
      <w:r w:rsidRPr="00711AB0">
        <w:rPr>
          <w:rFonts w:cs="Calibri"/>
          <w:b/>
        </w:rPr>
        <w:br/>
      </w:r>
      <w:r w:rsidRPr="00711AB0">
        <w:rPr>
          <w:rFonts w:ascii="Calibri" w:hAnsi="Calibri" w:cs="Calibri"/>
          <w:bCs/>
        </w:rPr>
        <w:t xml:space="preserve">Importantly, current Year 12 students are reminded that they </w:t>
      </w:r>
      <w:r w:rsidRPr="00711AB0">
        <w:rPr>
          <w:rFonts w:ascii="Calibri" w:hAnsi="Calibri" w:cs="Calibri"/>
          <w:bCs/>
          <w:u w:val="single"/>
        </w:rPr>
        <w:t>cannot</w:t>
      </w:r>
      <w:r w:rsidRPr="00711AB0">
        <w:rPr>
          <w:rFonts w:ascii="Calibri" w:hAnsi="Calibri" w:cs="Calibri"/>
          <w:bCs/>
        </w:rPr>
        <w:t xml:space="preserve"> enrol in a CSP (Commonwealth Support Place) course at university without a Tax File Number, so it is worthwhile getting an application submitted early</w:t>
      </w:r>
      <w:r w:rsidRPr="00711AB0">
        <w:rPr>
          <w:rFonts w:cs="Calibri"/>
          <w:bCs/>
        </w:rPr>
        <w:t>.</w:t>
      </w:r>
      <w:r w:rsidRPr="00711AB0">
        <w:rPr>
          <w:rFonts w:cs="Calibri"/>
          <w:b/>
        </w:rPr>
        <w:br/>
      </w:r>
      <w:r w:rsidRPr="00711AB0">
        <w:rPr>
          <w:rFonts w:cs="Calibri"/>
          <w:b/>
        </w:rPr>
        <w:br/>
      </w:r>
      <w:r w:rsidRPr="00711AB0">
        <w:rPr>
          <w:rFonts w:asciiTheme="minorHAnsi" w:hAnsiTheme="minorHAnsi" w:cstheme="minorHAnsi"/>
          <w:b/>
        </w:rPr>
        <w:t xml:space="preserve">Visit </w:t>
      </w:r>
      <w:hyperlink r:id="rId11" w:history="1">
        <w:r w:rsidRPr="00711AB0">
          <w:rPr>
            <w:rStyle w:val="Hyperlink"/>
            <w:rFonts w:asciiTheme="minorHAnsi" w:hAnsiTheme="minorHAnsi" w:cstheme="minorHAnsi"/>
            <w:b/>
          </w:rPr>
          <w:t>Apply for a TFN | Australian Taxation Office</w:t>
        </w:r>
      </w:hyperlink>
    </w:p>
    <w:p w14:paraId="08C96559" w14:textId="77777777" w:rsidR="00711AB0" w:rsidRDefault="00711AB0" w:rsidP="00CC4575">
      <w:pPr>
        <w:pStyle w:val="NoSpacing"/>
        <w:rPr>
          <w:rFonts w:cs="Calibri"/>
          <w:b/>
          <w:sz w:val="28"/>
          <w:szCs w:val="24"/>
          <w:u w:val="single"/>
        </w:rPr>
      </w:pPr>
    </w:p>
    <w:p w14:paraId="40B963A0" w14:textId="77777777" w:rsidR="00711AB0" w:rsidRDefault="00711AB0" w:rsidP="00CC4575">
      <w:pPr>
        <w:pStyle w:val="NoSpacing"/>
        <w:rPr>
          <w:rFonts w:cs="Calibri"/>
          <w:b/>
          <w:sz w:val="28"/>
          <w:szCs w:val="24"/>
          <w:u w:val="single"/>
        </w:rPr>
      </w:pPr>
    </w:p>
    <w:p w14:paraId="17D2B7CA" w14:textId="77777777" w:rsidR="00711AB0" w:rsidRDefault="00711AB0" w:rsidP="00CC4575">
      <w:pPr>
        <w:pStyle w:val="NoSpacing"/>
        <w:rPr>
          <w:rFonts w:cs="Calibri"/>
          <w:b/>
          <w:sz w:val="28"/>
          <w:szCs w:val="24"/>
          <w:u w:val="single"/>
        </w:rPr>
      </w:pPr>
    </w:p>
    <w:p w14:paraId="28D33459" w14:textId="77777777" w:rsidR="00711AB0" w:rsidRDefault="00711AB0" w:rsidP="00CC4575">
      <w:pPr>
        <w:pStyle w:val="NoSpacing"/>
        <w:rPr>
          <w:rFonts w:cs="Calibri"/>
          <w:b/>
          <w:sz w:val="28"/>
          <w:szCs w:val="24"/>
          <w:u w:val="single"/>
        </w:rPr>
      </w:pPr>
    </w:p>
    <w:p w14:paraId="78B0183F" w14:textId="77777777" w:rsidR="00711AB0" w:rsidRDefault="00711AB0" w:rsidP="00CC4575">
      <w:pPr>
        <w:pStyle w:val="NoSpacing"/>
        <w:rPr>
          <w:rFonts w:cs="Calibri"/>
          <w:b/>
          <w:sz w:val="28"/>
          <w:szCs w:val="24"/>
          <w:u w:val="single"/>
        </w:rPr>
      </w:pPr>
    </w:p>
    <w:p w14:paraId="7B79760A" w14:textId="40A75E9D" w:rsidR="007628B9" w:rsidRPr="007628B9" w:rsidRDefault="007628B9" w:rsidP="007628B9">
      <w:pPr>
        <w:shd w:val="clear" w:color="auto" w:fill="FFFFFF"/>
        <w:rPr>
          <w:rFonts w:asciiTheme="minorHAnsi" w:hAnsiTheme="minorHAnsi" w:cstheme="minorHAnsi"/>
          <w:color w:val="222222"/>
          <w:sz w:val="16"/>
          <w:szCs w:val="16"/>
        </w:rPr>
      </w:pPr>
      <w:r w:rsidRPr="007628B9">
        <w:rPr>
          <w:noProof/>
          <w:u w:val="single"/>
        </w:rPr>
        <w:lastRenderedPageBreak/>
        <w:drawing>
          <wp:inline distT="0" distB="0" distL="0" distR="0" wp14:anchorId="348DE9E8" wp14:editId="10BBF459">
            <wp:extent cx="928407" cy="488751"/>
            <wp:effectExtent l="0" t="0" r="5080" b="6985"/>
            <wp:docPr id="31314898" name="Picture 1" descr="Top Australian Universities - World Ran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Australian Universities - World Ranking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406" cy="495594"/>
                    </a:xfrm>
                    <a:prstGeom prst="rect">
                      <a:avLst/>
                    </a:prstGeom>
                    <a:noFill/>
                    <a:ln>
                      <a:noFill/>
                    </a:ln>
                  </pic:spPr>
                </pic:pic>
              </a:graphicData>
            </a:graphic>
          </wp:inline>
        </w:drawing>
      </w:r>
      <w:r w:rsidRPr="007628B9">
        <w:rPr>
          <w:rFonts w:asciiTheme="minorHAnsi" w:hAnsiTheme="minorHAnsi" w:cstheme="minorHAnsi"/>
          <w:b/>
          <w:bCs/>
          <w:color w:val="222222"/>
          <w:sz w:val="28"/>
          <w:szCs w:val="28"/>
          <w:u w:val="single"/>
          <w:shd w:val="clear" w:color="auto" w:fill="FFFFFF"/>
        </w:rPr>
        <w:t xml:space="preserve"> World University Rankings 2024 | Times Higher Education (THE)</w:t>
      </w:r>
      <w:r w:rsidRPr="007628B9">
        <w:rPr>
          <w:rFonts w:asciiTheme="minorHAnsi" w:hAnsiTheme="minorHAnsi" w:cstheme="minorHAnsi"/>
          <w:b/>
          <w:bCs/>
          <w:color w:val="222222"/>
          <w:sz w:val="28"/>
          <w:szCs w:val="28"/>
          <w:u w:val="single"/>
          <w:shd w:val="clear" w:color="auto" w:fill="FFFFFF"/>
        </w:rPr>
        <w:br/>
      </w:r>
      <w:r w:rsidRPr="007628B9">
        <w:rPr>
          <w:rFonts w:asciiTheme="minorHAnsi" w:hAnsiTheme="minorHAnsi" w:cstheme="minorHAnsi"/>
          <w:color w:val="222222"/>
        </w:rPr>
        <w:t>The </w:t>
      </w:r>
      <w:r w:rsidRPr="007628B9">
        <w:rPr>
          <w:rFonts w:asciiTheme="minorHAnsi" w:hAnsiTheme="minorHAnsi" w:cstheme="minorHAnsi"/>
          <w:i/>
          <w:iCs/>
          <w:color w:val="222222"/>
        </w:rPr>
        <w:t>Times Higher Education</w:t>
      </w:r>
      <w:r w:rsidRPr="007628B9">
        <w:rPr>
          <w:rFonts w:asciiTheme="minorHAnsi" w:hAnsiTheme="minorHAnsi" w:cstheme="minorHAnsi"/>
          <w:color w:val="222222"/>
        </w:rPr>
        <w:t> World University Rankings 2024 include 1,904 universities across 108 countries and regions.  Below are the top 20 universities in Australia.</w:t>
      </w:r>
      <w:r>
        <w:rPr>
          <w:rFonts w:asciiTheme="minorHAnsi" w:hAnsiTheme="minorHAnsi" w:cstheme="minorHAnsi"/>
          <w:color w:val="222222"/>
        </w:rPr>
        <w:br/>
      </w:r>
    </w:p>
    <w:tbl>
      <w:tblPr>
        <w:tblStyle w:val="TableGrid"/>
        <w:tblW w:w="0" w:type="auto"/>
        <w:tblLook w:val="04A0" w:firstRow="1" w:lastRow="0" w:firstColumn="1" w:lastColumn="0" w:noHBand="0" w:noVBand="1"/>
      </w:tblPr>
      <w:tblGrid>
        <w:gridCol w:w="2830"/>
        <w:gridCol w:w="6186"/>
      </w:tblGrid>
      <w:tr w:rsidR="007628B9" w:rsidRPr="007628B9" w14:paraId="5EDE1023" w14:textId="77777777" w:rsidTr="004E3648">
        <w:tc>
          <w:tcPr>
            <w:tcW w:w="2830" w:type="dxa"/>
          </w:tcPr>
          <w:p w14:paraId="7DB261A7" w14:textId="77777777" w:rsidR="007628B9" w:rsidRPr="007628B9" w:rsidRDefault="007628B9" w:rsidP="004E3648">
            <w:pPr>
              <w:jc w:val="center"/>
              <w:rPr>
                <w:rFonts w:asciiTheme="minorHAnsi" w:hAnsiTheme="minorHAnsi" w:cstheme="minorHAnsi"/>
                <w:b/>
                <w:bCs/>
                <w:color w:val="222222"/>
                <w:sz w:val="34"/>
                <w:szCs w:val="34"/>
              </w:rPr>
            </w:pPr>
            <w:r w:rsidRPr="007628B9">
              <w:rPr>
                <w:rFonts w:asciiTheme="minorHAnsi" w:hAnsiTheme="minorHAnsi" w:cstheme="minorHAnsi"/>
                <w:b/>
                <w:bCs/>
                <w:color w:val="222222"/>
                <w:sz w:val="34"/>
                <w:szCs w:val="34"/>
              </w:rPr>
              <w:t>Rank</w:t>
            </w:r>
          </w:p>
        </w:tc>
        <w:tc>
          <w:tcPr>
            <w:tcW w:w="6186" w:type="dxa"/>
          </w:tcPr>
          <w:p w14:paraId="3F5945F8" w14:textId="77777777" w:rsidR="007628B9" w:rsidRPr="007628B9" w:rsidRDefault="007628B9" w:rsidP="004E3648">
            <w:pPr>
              <w:jc w:val="center"/>
              <w:rPr>
                <w:rFonts w:asciiTheme="minorHAnsi" w:hAnsiTheme="minorHAnsi" w:cstheme="minorHAnsi"/>
                <w:b/>
                <w:bCs/>
                <w:color w:val="222222"/>
                <w:sz w:val="34"/>
                <w:szCs w:val="34"/>
              </w:rPr>
            </w:pPr>
            <w:r w:rsidRPr="007628B9">
              <w:rPr>
                <w:rFonts w:asciiTheme="minorHAnsi" w:hAnsiTheme="minorHAnsi" w:cstheme="minorHAnsi"/>
                <w:b/>
                <w:bCs/>
                <w:color w:val="222222"/>
                <w:sz w:val="34"/>
                <w:szCs w:val="34"/>
              </w:rPr>
              <w:t>University</w:t>
            </w:r>
          </w:p>
        </w:tc>
      </w:tr>
      <w:tr w:rsidR="007628B9" w:rsidRPr="007628B9" w14:paraId="52C74F4A" w14:textId="77777777" w:rsidTr="004E3648">
        <w:tc>
          <w:tcPr>
            <w:tcW w:w="2830" w:type="dxa"/>
          </w:tcPr>
          <w:p w14:paraId="081DEEC7" w14:textId="77777777" w:rsidR="007628B9" w:rsidRPr="007628B9" w:rsidRDefault="007628B9" w:rsidP="004E3648">
            <w:pPr>
              <w:jc w:val="center"/>
              <w:rPr>
                <w:rFonts w:asciiTheme="minorHAnsi" w:hAnsiTheme="minorHAnsi" w:cstheme="minorHAnsi"/>
                <w:color w:val="222222"/>
              </w:rPr>
            </w:pPr>
            <w:r w:rsidRPr="007628B9">
              <w:rPr>
                <w:rFonts w:asciiTheme="minorHAnsi" w:hAnsiTheme="minorHAnsi" w:cstheme="minorHAnsi"/>
                <w:color w:val="222222"/>
              </w:rPr>
              <w:t>37</w:t>
            </w:r>
          </w:p>
        </w:tc>
        <w:tc>
          <w:tcPr>
            <w:tcW w:w="6186" w:type="dxa"/>
          </w:tcPr>
          <w:p w14:paraId="7F5DF685" w14:textId="77777777" w:rsidR="007628B9" w:rsidRPr="007628B9" w:rsidRDefault="006A1FD4" w:rsidP="004E3648">
            <w:pPr>
              <w:jc w:val="center"/>
              <w:rPr>
                <w:rFonts w:asciiTheme="minorHAnsi" w:hAnsiTheme="minorHAnsi" w:cstheme="minorHAnsi"/>
                <w:color w:val="222222"/>
              </w:rPr>
            </w:pPr>
            <w:hyperlink r:id="rId13" w:history="1">
              <w:r w:rsidR="007628B9" w:rsidRPr="007628B9">
                <w:rPr>
                  <w:rStyle w:val="Hyperlink"/>
                  <w:rFonts w:asciiTheme="minorHAnsi" w:hAnsiTheme="minorHAnsi" w:cstheme="minorHAnsi"/>
                </w:rPr>
                <w:t>University of Melbourne</w:t>
              </w:r>
            </w:hyperlink>
          </w:p>
        </w:tc>
      </w:tr>
      <w:tr w:rsidR="007628B9" w:rsidRPr="007628B9" w14:paraId="6F8039B3" w14:textId="77777777" w:rsidTr="004E3648">
        <w:tc>
          <w:tcPr>
            <w:tcW w:w="2830" w:type="dxa"/>
          </w:tcPr>
          <w:p w14:paraId="4339B734" w14:textId="77777777" w:rsidR="007628B9" w:rsidRPr="007628B9" w:rsidRDefault="007628B9" w:rsidP="004E3648">
            <w:pPr>
              <w:jc w:val="center"/>
              <w:rPr>
                <w:rFonts w:asciiTheme="minorHAnsi" w:hAnsiTheme="minorHAnsi" w:cstheme="minorHAnsi"/>
                <w:color w:val="222222"/>
              </w:rPr>
            </w:pPr>
            <w:r w:rsidRPr="007628B9">
              <w:rPr>
                <w:rFonts w:asciiTheme="minorHAnsi" w:hAnsiTheme="minorHAnsi" w:cstheme="minorHAnsi"/>
                <w:color w:val="222222"/>
              </w:rPr>
              <w:t>54</w:t>
            </w:r>
          </w:p>
        </w:tc>
        <w:tc>
          <w:tcPr>
            <w:tcW w:w="6186" w:type="dxa"/>
          </w:tcPr>
          <w:p w14:paraId="18362042" w14:textId="77777777" w:rsidR="007628B9" w:rsidRPr="007628B9" w:rsidRDefault="006A1FD4" w:rsidP="004E3648">
            <w:pPr>
              <w:jc w:val="center"/>
              <w:rPr>
                <w:rFonts w:asciiTheme="minorHAnsi" w:hAnsiTheme="minorHAnsi" w:cstheme="minorHAnsi"/>
                <w:color w:val="222222"/>
              </w:rPr>
            </w:pPr>
            <w:hyperlink r:id="rId14" w:history="1">
              <w:r w:rsidR="007628B9" w:rsidRPr="007628B9">
                <w:rPr>
                  <w:rStyle w:val="Hyperlink"/>
                  <w:rFonts w:asciiTheme="minorHAnsi" w:hAnsiTheme="minorHAnsi" w:cstheme="minorHAnsi"/>
                </w:rPr>
                <w:t>Monash University</w:t>
              </w:r>
            </w:hyperlink>
          </w:p>
        </w:tc>
      </w:tr>
      <w:tr w:rsidR="007628B9" w:rsidRPr="007628B9" w14:paraId="368E56F3" w14:textId="77777777" w:rsidTr="004E3648">
        <w:tc>
          <w:tcPr>
            <w:tcW w:w="2830" w:type="dxa"/>
          </w:tcPr>
          <w:p w14:paraId="25326AEF" w14:textId="77777777" w:rsidR="007628B9" w:rsidRPr="007628B9" w:rsidRDefault="007628B9" w:rsidP="004E3648">
            <w:pPr>
              <w:jc w:val="center"/>
              <w:rPr>
                <w:rFonts w:asciiTheme="minorHAnsi" w:hAnsiTheme="minorHAnsi" w:cstheme="minorHAnsi"/>
                <w:color w:val="222222"/>
              </w:rPr>
            </w:pPr>
            <w:r w:rsidRPr="007628B9">
              <w:rPr>
                <w:rFonts w:asciiTheme="minorHAnsi" w:hAnsiTheme="minorHAnsi" w:cstheme="minorHAnsi"/>
                <w:color w:val="222222"/>
              </w:rPr>
              <w:t>60</w:t>
            </w:r>
          </w:p>
        </w:tc>
        <w:tc>
          <w:tcPr>
            <w:tcW w:w="6186" w:type="dxa"/>
          </w:tcPr>
          <w:p w14:paraId="1A3D23AD" w14:textId="77777777" w:rsidR="007628B9" w:rsidRPr="007628B9" w:rsidRDefault="006A1FD4" w:rsidP="004E3648">
            <w:pPr>
              <w:jc w:val="center"/>
              <w:rPr>
                <w:rFonts w:asciiTheme="minorHAnsi" w:hAnsiTheme="minorHAnsi" w:cstheme="minorHAnsi"/>
                <w:color w:val="222222"/>
              </w:rPr>
            </w:pPr>
            <w:hyperlink r:id="rId15" w:history="1">
              <w:r w:rsidR="007628B9" w:rsidRPr="007628B9">
                <w:rPr>
                  <w:rStyle w:val="Hyperlink"/>
                  <w:rFonts w:asciiTheme="minorHAnsi" w:hAnsiTheme="minorHAnsi" w:cstheme="minorHAnsi"/>
                </w:rPr>
                <w:t>The University of Sydney</w:t>
              </w:r>
            </w:hyperlink>
          </w:p>
        </w:tc>
      </w:tr>
      <w:tr w:rsidR="007628B9" w:rsidRPr="007628B9" w14:paraId="68193735" w14:textId="77777777" w:rsidTr="004E3648">
        <w:tc>
          <w:tcPr>
            <w:tcW w:w="2830" w:type="dxa"/>
          </w:tcPr>
          <w:p w14:paraId="0DAA7D79" w14:textId="77777777" w:rsidR="007628B9" w:rsidRPr="007628B9" w:rsidRDefault="007628B9" w:rsidP="004E3648">
            <w:pPr>
              <w:jc w:val="center"/>
              <w:rPr>
                <w:rFonts w:asciiTheme="minorHAnsi" w:hAnsiTheme="minorHAnsi" w:cstheme="minorHAnsi"/>
                <w:color w:val="222222"/>
              </w:rPr>
            </w:pPr>
            <w:r w:rsidRPr="007628B9">
              <w:rPr>
                <w:rFonts w:asciiTheme="minorHAnsi" w:hAnsiTheme="minorHAnsi" w:cstheme="minorHAnsi"/>
                <w:color w:val="222222"/>
              </w:rPr>
              <w:t>67</w:t>
            </w:r>
          </w:p>
        </w:tc>
        <w:tc>
          <w:tcPr>
            <w:tcW w:w="6186" w:type="dxa"/>
          </w:tcPr>
          <w:p w14:paraId="609C5296" w14:textId="77777777" w:rsidR="007628B9" w:rsidRPr="007628B9" w:rsidRDefault="006A1FD4" w:rsidP="004E3648">
            <w:pPr>
              <w:jc w:val="center"/>
              <w:rPr>
                <w:rFonts w:asciiTheme="minorHAnsi" w:hAnsiTheme="minorHAnsi" w:cstheme="minorHAnsi"/>
                <w:color w:val="222222"/>
              </w:rPr>
            </w:pPr>
            <w:hyperlink r:id="rId16" w:history="1">
              <w:r w:rsidR="007628B9" w:rsidRPr="007628B9">
                <w:rPr>
                  <w:rStyle w:val="Hyperlink"/>
                  <w:rFonts w:asciiTheme="minorHAnsi" w:hAnsiTheme="minorHAnsi" w:cstheme="minorHAnsi"/>
                </w:rPr>
                <w:t>Australian National University</w:t>
              </w:r>
            </w:hyperlink>
          </w:p>
        </w:tc>
      </w:tr>
      <w:tr w:rsidR="007628B9" w:rsidRPr="007628B9" w14:paraId="41643E94" w14:textId="77777777" w:rsidTr="004E3648">
        <w:tc>
          <w:tcPr>
            <w:tcW w:w="2830" w:type="dxa"/>
          </w:tcPr>
          <w:p w14:paraId="2A67C99E" w14:textId="77777777" w:rsidR="007628B9" w:rsidRPr="007628B9" w:rsidRDefault="007628B9" w:rsidP="004E3648">
            <w:pPr>
              <w:jc w:val="center"/>
              <w:rPr>
                <w:rFonts w:asciiTheme="minorHAnsi" w:hAnsiTheme="minorHAnsi" w:cstheme="minorHAnsi"/>
                <w:color w:val="222222"/>
              </w:rPr>
            </w:pPr>
            <w:r w:rsidRPr="007628B9">
              <w:rPr>
                <w:rFonts w:asciiTheme="minorHAnsi" w:hAnsiTheme="minorHAnsi" w:cstheme="minorHAnsi"/>
                <w:color w:val="222222"/>
              </w:rPr>
              <w:t>70</w:t>
            </w:r>
          </w:p>
        </w:tc>
        <w:tc>
          <w:tcPr>
            <w:tcW w:w="6186" w:type="dxa"/>
          </w:tcPr>
          <w:p w14:paraId="6AAE724F" w14:textId="77777777" w:rsidR="007628B9" w:rsidRPr="007628B9" w:rsidRDefault="006A1FD4" w:rsidP="004E3648">
            <w:pPr>
              <w:jc w:val="center"/>
              <w:rPr>
                <w:rFonts w:asciiTheme="minorHAnsi" w:hAnsiTheme="minorHAnsi" w:cstheme="minorHAnsi"/>
                <w:color w:val="222222"/>
              </w:rPr>
            </w:pPr>
            <w:hyperlink r:id="rId17" w:history="1">
              <w:r w:rsidR="007628B9" w:rsidRPr="007628B9">
                <w:rPr>
                  <w:rStyle w:val="Hyperlink"/>
                  <w:rFonts w:asciiTheme="minorHAnsi" w:hAnsiTheme="minorHAnsi" w:cstheme="minorHAnsi"/>
                </w:rPr>
                <w:t>The University of Queensland</w:t>
              </w:r>
            </w:hyperlink>
          </w:p>
        </w:tc>
      </w:tr>
      <w:tr w:rsidR="007628B9" w:rsidRPr="007628B9" w14:paraId="5BFE41D3" w14:textId="77777777" w:rsidTr="004E3648">
        <w:tc>
          <w:tcPr>
            <w:tcW w:w="2830" w:type="dxa"/>
          </w:tcPr>
          <w:p w14:paraId="3DC19399" w14:textId="77777777" w:rsidR="007628B9" w:rsidRPr="007628B9" w:rsidRDefault="007628B9" w:rsidP="004E3648">
            <w:pPr>
              <w:jc w:val="center"/>
              <w:rPr>
                <w:rFonts w:asciiTheme="minorHAnsi" w:hAnsiTheme="minorHAnsi" w:cstheme="minorHAnsi"/>
                <w:color w:val="222222"/>
              </w:rPr>
            </w:pPr>
            <w:r w:rsidRPr="007628B9">
              <w:rPr>
                <w:rFonts w:asciiTheme="minorHAnsi" w:hAnsiTheme="minorHAnsi" w:cstheme="minorHAnsi"/>
                <w:color w:val="222222"/>
              </w:rPr>
              <w:t>84</w:t>
            </w:r>
          </w:p>
        </w:tc>
        <w:tc>
          <w:tcPr>
            <w:tcW w:w="6186" w:type="dxa"/>
          </w:tcPr>
          <w:p w14:paraId="46483AA2" w14:textId="77777777" w:rsidR="007628B9" w:rsidRPr="007628B9" w:rsidRDefault="006A1FD4" w:rsidP="004E3648">
            <w:pPr>
              <w:jc w:val="center"/>
              <w:rPr>
                <w:rFonts w:asciiTheme="minorHAnsi" w:hAnsiTheme="minorHAnsi" w:cstheme="minorHAnsi"/>
                <w:color w:val="222222"/>
              </w:rPr>
            </w:pPr>
            <w:hyperlink r:id="rId18" w:history="1">
              <w:r w:rsidR="007628B9" w:rsidRPr="007628B9">
                <w:rPr>
                  <w:rStyle w:val="Hyperlink"/>
                  <w:rFonts w:asciiTheme="minorHAnsi" w:hAnsiTheme="minorHAnsi" w:cstheme="minorHAnsi"/>
                </w:rPr>
                <w:t>UNSW Sydney</w:t>
              </w:r>
            </w:hyperlink>
          </w:p>
        </w:tc>
      </w:tr>
      <w:tr w:rsidR="007628B9" w:rsidRPr="007628B9" w14:paraId="67D8CA04" w14:textId="77777777" w:rsidTr="004E3648">
        <w:tc>
          <w:tcPr>
            <w:tcW w:w="2830" w:type="dxa"/>
          </w:tcPr>
          <w:p w14:paraId="443027D9" w14:textId="77777777" w:rsidR="007628B9" w:rsidRPr="007628B9" w:rsidRDefault="007628B9" w:rsidP="004E3648">
            <w:pPr>
              <w:jc w:val="center"/>
              <w:rPr>
                <w:rFonts w:asciiTheme="minorHAnsi" w:hAnsiTheme="minorHAnsi" w:cstheme="minorHAnsi"/>
                <w:color w:val="222222"/>
              </w:rPr>
            </w:pPr>
            <w:r w:rsidRPr="007628B9">
              <w:rPr>
                <w:rFonts w:asciiTheme="minorHAnsi" w:hAnsiTheme="minorHAnsi" w:cstheme="minorHAnsi"/>
                <w:color w:val="222222"/>
              </w:rPr>
              <w:t>=111</w:t>
            </w:r>
          </w:p>
        </w:tc>
        <w:tc>
          <w:tcPr>
            <w:tcW w:w="6186" w:type="dxa"/>
          </w:tcPr>
          <w:p w14:paraId="067594C4" w14:textId="77777777" w:rsidR="007628B9" w:rsidRPr="007628B9" w:rsidRDefault="006A1FD4" w:rsidP="004E3648">
            <w:pPr>
              <w:jc w:val="center"/>
              <w:rPr>
                <w:rFonts w:asciiTheme="minorHAnsi" w:hAnsiTheme="minorHAnsi" w:cstheme="minorHAnsi"/>
                <w:color w:val="222222"/>
              </w:rPr>
            </w:pPr>
            <w:hyperlink r:id="rId19" w:history="1">
              <w:r w:rsidR="007628B9" w:rsidRPr="007628B9">
                <w:rPr>
                  <w:rStyle w:val="Hyperlink"/>
                  <w:rFonts w:asciiTheme="minorHAnsi" w:hAnsiTheme="minorHAnsi" w:cstheme="minorHAnsi"/>
                </w:rPr>
                <w:t>University of Adelaide</w:t>
              </w:r>
            </w:hyperlink>
          </w:p>
        </w:tc>
      </w:tr>
      <w:tr w:rsidR="007628B9" w:rsidRPr="007628B9" w14:paraId="312A6ABC" w14:textId="77777777" w:rsidTr="004E3648">
        <w:tc>
          <w:tcPr>
            <w:tcW w:w="2830" w:type="dxa"/>
          </w:tcPr>
          <w:p w14:paraId="02CAD8BE" w14:textId="77777777" w:rsidR="007628B9" w:rsidRPr="007628B9" w:rsidRDefault="007628B9" w:rsidP="004E3648">
            <w:pPr>
              <w:jc w:val="center"/>
              <w:rPr>
                <w:rFonts w:asciiTheme="minorHAnsi" w:hAnsiTheme="minorHAnsi" w:cstheme="minorHAnsi"/>
                <w:color w:val="222222"/>
              </w:rPr>
            </w:pPr>
            <w:r w:rsidRPr="007628B9">
              <w:rPr>
                <w:rFonts w:asciiTheme="minorHAnsi" w:hAnsiTheme="minorHAnsi" w:cstheme="minorHAnsi"/>
                <w:color w:val="222222"/>
              </w:rPr>
              <w:t>=143</w:t>
            </w:r>
          </w:p>
        </w:tc>
        <w:tc>
          <w:tcPr>
            <w:tcW w:w="6186" w:type="dxa"/>
          </w:tcPr>
          <w:p w14:paraId="3AE9A9F8" w14:textId="77777777" w:rsidR="007628B9" w:rsidRPr="007628B9" w:rsidRDefault="006A1FD4" w:rsidP="004E3648">
            <w:pPr>
              <w:jc w:val="center"/>
              <w:rPr>
                <w:rFonts w:asciiTheme="minorHAnsi" w:hAnsiTheme="minorHAnsi" w:cstheme="minorHAnsi"/>
                <w:color w:val="222222"/>
              </w:rPr>
            </w:pPr>
            <w:hyperlink r:id="rId20" w:history="1">
              <w:r w:rsidR="007628B9" w:rsidRPr="007628B9">
                <w:rPr>
                  <w:rStyle w:val="Hyperlink"/>
                  <w:rFonts w:asciiTheme="minorHAnsi" w:hAnsiTheme="minorHAnsi" w:cstheme="minorHAnsi"/>
                </w:rPr>
                <w:t>The University of Western Australia</w:t>
              </w:r>
            </w:hyperlink>
          </w:p>
        </w:tc>
      </w:tr>
      <w:tr w:rsidR="007628B9" w:rsidRPr="007628B9" w14:paraId="2C918192" w14:textId="77777777" w:rsidTr="004E3648">
        <w:tc>
          <w:tcPr>
            <w:tcW w:w="2830" w:type="dxa"/>
          </w:tcPr>
          <w:p w14:paraId="434D7E65" w14:textId="77777777" w:rsidR="007628B9" w:rsidRPr="007628B9" w:rsidRDefault="007628B9" w:rsidP="004E3648">
            <w:pPr>
              <w:jc w:val="center"/>
              <w:rPr>
                <w:rFonts w:asciiTheme="minorHAnsi" w:hAnsiTheme="minorHAnsi" w:cstheme="minorHAnsi"/>
                <w:color w:val="222222"/>
              </w:rPr>
            </w:pPr>
            <w:r w:rsidRPr="007628B9">
              <w:rPr>
                <w:rFonts w:asciiTheme="minorHAnsi" w:hAnsiTheme="minorHAnsi" w:cstheme="minorHAnsi"/>
                <w:color w:val="222222"/>
              </w:rPr>
              <w:t>148</w:t>
            </w:r>
          </w:p>
        </w:tc>
        <w:tc>
          <w:tcPr>
            <w:tcW w:w="6186" w:type="dxa"/>
          </w:tcPr>
          <w:p w14:paraId="0EF6C934" w14:textId="77777777" w:rsidR="007628B9" w:rsidRPr="007628B9" w:rsidRDefault="006A1FD4" w:rsidP="004E3648">
            <w:pPr>
              <w:jc w:val="center"/>
              <w:rPr>
                <w:rFonts w:asciiTheme="minorHAnsi" w:hAnsiTheme="minorHAnsi" w:cstheme="minorHAnsi"/>
                <w:color w:val="222222"/>
              </w:rPr>
            </w:pPr>
            <w:hyperlink r:id="rId21" w:history="1">
              <w:r w:rsidR="007628B9" w:rsidRPr="007628B9">
                <w:rPr>
                  <w:rStyle w:val="Hyperlink"/>
                  <w:rFonts w:asciiTheme="minorHAnsi" w:hAnsiTheme="minorHAnsi" w:cstheme="minorHAnsi"/>
                </w:rPr>
                <w:t>University of Technology Sydney</w:t>
              </w:r>
            </w:hyperlink>
          </w:p>
        </w:tc>
      </w:tr>
      <w:tr w:rsidR="007628B9" w:rsidRPr="007628B9" w14:paraId="42F8B792" w14:textId="77777777" w:rsidTr="004E3648">
        <w:tc>
          <w:tcPr>
            <w:tcW w:w="2830" w:type="dxa"/>
          </w:tcPr>
          <w:p w14:paraId="652481EC" w14:textId="77777777" w:rsidR="007628B9" w:rsidRPr="007628B9" w:rsidRDefault="007628B9" w:rsidP="004E3648">
            <w:pPr>
              <w:jc w:val="center"/>
              <w:rPr>
                <w:rFonts w:asciiTheme="minorHAnsi" w:hAnsiTheme="minorHAnsi" w:cstheme="minorHAnsi"/>
                <w:color w:val="222222"/>
              </w:rPr>
            </w:pPr>
            <w:r w:rsidRPr="007628B9">
              <w:rPr>
                <w:rFonts w:asciiTheme="minorHAnsi" w:hAnsiTheme="minorHAnsi" w:cstheme="minorHAnsi"/>
                <w:color w:val="222222"/>
              </w:rPr>
              <w:t>180</w:t>
            </w:r>
          </w:p>
        </w:tc>
        <w:tc>
          <w:tcPr>
            <w:tcW w:w="6186" w:type="dxa"/>
          </w:tcPr>
          <w:p w14:paraId="44992A4D" w14:textId="77777777" w:rsidR="007628B9" w:rsidRPr="007628B9" w:rsidRDefault="006A1FD4" w:rsidP="004E3648">
            <w:pPr>
              <w:jc w:val="center"/>
              <w:rPr>
                <w:rFonts w:asciiTheme="minorHAnsi" w:hAnsiTheme="minorHAnsi" w:cstheme="minorHAnsi"/>
                <w:color w:val="222222"/>
              </w:rPr>
            </w:pPr>
            <w:hyperlink r:id="rId22" w:history="1">
              <w:r w:rsidR="007628B9" w:rsidRPr="007628B9">
                <w:rPr>
                  <w:rStyle w:val="Hyperlink"/>
                  <w:rFonts w:asciiTheme="minorHAnsi" w:hAnsiTheme="minorHAnsi" w:cstheme="minorHAnsi"/>
                </w:rPr>
                <w:t>Macquarie University</w:t>
              </w:r>
            </w:hyperlink>
          </w:p>
        </w:tc>
      </w:tr>
      <w:tr w:rsidR="007628B9" w:rsidRPr="007628B9" w14:paraId="5EA938B7" w14:textId="77777777" w:rsidTr="004E3648">
        <w:tc>
          <w:tcPr>
            <w:tcW w:w="2830" w:type="dxa"/>
          </w:tcPr>
          <w:p w14:paraId="5AA72F95" w14:textId="77777777" w:rsidR="007628B9" w:rsidRPr="007628B9" w:rsidRDefault="007628B9" w:rsidP="004E3648">
            <w:pPr>
              <w:jc w:val="center"/>
              <w:rPr>
                <w:rFonts w:asciiTheme="minorHAnsi" w:hAnsiTheme="minorHAnsi" w:cstheme="minorHAnsi"/>
                <w:color w:val="222222"/>
              </w:rPr>
            </w:pPr>
            <w:r w:rsidRPr="007628B9">
              <w:rPr>
                <w:rFonts w:asciiTheme="minorHAnsi" w:hAnsiTheme="minorHAnsi" w:cstheme="minorHAnsi"/>
                <w:color w:val="222222"/>
              </w:rPr>
              <w:t>199</w:t>
            </w:r>
          </w:p>
        </w:tc>
        <w:tc>
          <w:tcPr>
            <w:tcW w:w="6186" w:type="dxa"/>
          </w:tcPr>
          <w:p w14:paraId="5AD95546" w14:textId="77777777" w:rsidR="007628B9" w:rsidRPr="007628B9" w:rsidRDefault="006A1FD4" w:rsidP="004E3648">
            <w:pPr>
              <w:jc w:val="center"/>
              <w:rPr>
                <w:rFonts w:asciiTheme="minorHAnsi" w:hAnsiTheme="minorHAnsi" w:cstheme="minorHAnsi"/>
                <w:color w:val="222222"/>
              </w:rPr>
            </w:pPr>
            <w:hyperlink r:id="rId23" w:history="1">
              <w:r w:rsidR="007628B9" w:rsidRPr="007628B9">
                <w:rPr>
                  <w:rStyle w:val="Hyperlink"/>
                  <w:rFonts w:asciiTheme="minorHAnsi" w:hAnsiTheme="minorHAnsi" w:cstheme="minorHAnsi"/>
                </w:rPr>
                <w:t>Queensland University of Technology</w:t>
              </w:r>
            </w:hyperlink>
          </w:p>
        </w:tc>
      </w:tr>
      <w:tr w:rsidR="007628B9" w:rsidRPr="007628B9" w14:paraId="141A1E2B" w14:textId="77777777" w:rsidTr="004E3648">
        <w:tc>
          <w:tcPr>
            <w:tcW w:w="2830" w:type="dxa"/>
          </w:tcPr>
          <w:p w14:paraId="1CF1BFF7" w14:textId="77777777" w:rsidR="007628B9" w:rsidRPr="007628B9" w:rsidRDefault="007628B9" w:rsidP="004E3648">
            <w:pPr>
              <w:jc w:val="center"/>
              <w:rPr>
                <w:rFonts w:asciiTheme="minorHAnsi" w:hAnsiTheme="minorHAnsi" w:cstheme="minorHAnsi"/>
                <w:color w:val="222222"/>
              </w:rPr>
            </w:pPr>
            <w:r w:rsidRPr="007628B9">
              <w:rPr>
                <w:rFonts w:asciiTheme="minorHAnsi" w:hAnsiTheme="minorHAnsi" w:cstheme="minorHAnsi"/>
                <w:color w:val="222222"/>
              </w:rPr>
              <w:t>201-250</w:t>
            </w:r>
          </w:p>
        </w:tc>
        <w:tc>
          <w:tcPr>
            <w:tcW w:w="6186" w:type="dxa"/>
          </w:tcPr>
          <w:p w14:paraId="015E2766" w14:textId="77777777" w:rsidR="007628B9" w:rsidRPr="007628B9" w:rsidRDefault="006A1FD4" w:rsidP="004E3648">
            <w:pPr>
              <w:jc w:val="center"/>
              <w:rPr>
                <w:rFonts w:asciiTheme="minorHAnsi" w:hAnsiTheme="minorHAnsi" w:cstheme="minorHAnsi"/>
                <w:color w:val="222222"/>
              </w:rPr>
            </w:pPr>
            <w:hyperlink r:id="rId24" w:history="1">
              <w:r w:rsidR="007628B9" w:rsidRPr="007628B9">
                <w:rPr>
                  <w:rStyle w:val="Hyperlink"/>
                  <w:rFonts w:asciiTheme="minorHAnsi" w:hAnsiTheme="minorHAnsi" w:cstheme="minorHAnsi"/>
                </w:rPr>
                <w:t>Curtin University</w:t>
              </w:r>
            </w:hyperlink>
          </w:p>
        </w:tc>
      </w:tr>
      <w:tr w:rsidR="007628B9" w:rsidRPr="007628B9" w14:paraId="04205407" w14:textId="77777777" w:rsidTr="004E3648">
        <w:tc>
          <w:tcPr>
            <w:tcW w:w="2830" w:type="dxa"/>
          </w:tcPr>
          <w:p w14:paraId="49040E3F" w14:textId="77777777" w:rsidR="007628B9" w:rsidRPr="007628B9" w:rsidRDefault="007628B9" w:rsidP="004E3648">
            <w:pPr>
              <w:jc w:val="center"/>
              <w:rPr>
                <w:rFonts w:asciiTheme="minorHAnsi" w:hAnsiTheme="minorHAnsi" w:cstheme="minorHAnsi"/>
                <w:color w:val="222222"/>
              </w:rPr>
            </w:pPr>
            <w:r w:rsidRPr="007628B9">
              <w:rPr>
                <w:rFonts w:asciiTheme="minorHAnsi" w:hAnsiTheme="minorHAnsi" w:cstheme="minorHAnsi"/>
                <w:color w:val="222222"/>
              </w:rPr>
              <w:t>201-250</w:t>
            </w:r>
          </w:p>
        </w:tc>
        <w:tc>
          <w:tcPr>
            <w:tcW w:w="6186" w:type="dxa"/>
          </w:tcPr>
          <w:p w14:paraId="3BA355D3" w14:textId="77777777" w:rsidR="007628B9" w:rsidRPr="007628B9" w:rsidRDefault="006A1FD4" w:rsidP="004E3648">
            <w:pPr>
              <w:jc w:val="center"/>
              <w:rPr>
                <w:rFonts w:asciiTheme="minorHAnsi" w:hAnsiTheme="minorHAnsi" w:cstheme="minorHAnsi"/>
                <w:color w:val="222222"/>
              </w:rPr>
            </w:pPr>
            <w:hyperlink r:id="rId25" w:history="1">
              <w:r w:rsidR="007628B9" w:rsidRPr="007628B9">
                <w:rPr>
                  <w:rStyle w:val="Hyperlink"/>
                  <w:rFonts w:asciiTheme="minorHAnsi" w:hAnsiTheme="minorHAnsi" w:cstheme="minorHAnsi"/>
                </w:rPr>
                <w:t>University of Newcastle</w:t>
              </w:r>
            </w:hyperlink>
          </w:p>
        </w:tc>
      </w:tr>
      <w:tr w:rsidR="007628B9" w:rsidRPr="007628B9" w14:paraId="6AD08C42" w14:textId="77777777" w:rsidTr="004E3648">
        <w:tc>
          <w:tcPr>
            <w:tcW w:w="2830" w:type="dxa"/>
          </w:tcPr>
          <w:p w14:paraId="674431E2" w14:textId="77777777" w:rsidR="007628B9" w:rsidRPr="007628B9" w:rsidRDefault="007628B9" w:rsidP="004E3648">
            <w:pPr>
              <w:jc w:val="center"/>
              <w:rPr>
                <w:rFonts w:asciiTheme="minorHAnsi" w:hAnsiTheme="minorHAnsi" w:cstheme="minorHAnsi"/>
                <w:color w:val="222222"/>
              </w:rPr>
            </w:pPr>
            <w:r w:rsidRPr="007628B9">
              <w:rPr>
                <w:rFonts w:asciiTheme="minorHAnsi" w:hAnsiTheme="minorHAnsi" w:cstheme="minorHAnsi"/>
                <w:color w:val="222222"/>
              </w:rPr>
              <w:t>201-250</w:t>
            </w:r>
          </w:p>
        </w:tc>
        <w:tc>
          <w:tcPr>
            <w:tcW w:w="6186" w:type="dxa"/>
          </w:tcPr>
          <w:p w14:paraId="3E3AA4C9" w14:textId="77777777" w:rsidR="007628B9" w:rsidRPr="007628B9" w:rsidRDefault="006A1FD4" w:rsidP="004E3648">
            <w:pPr>
              <w:jc w:val="center"/>
              <w:rPr>
                <w:rFonts w:asciiTheme="minorHAnsi" w:hAnsiTheme="minorHAnsi" w:cstheme="minorHAnsi"/>
                <w:color w:val="222222"/>
              </w:rPr>
            </w:pPr>
            <w:hyperlink r:id="rId26" w:history="1">
              <w:r w:rsidR="007628B9" w:rsidRPr="007628B9">
                <w:rPr>
                  <w:rStyle w:val="Hyperlink"/>
                  <w:rFonts w:asciiTheme="minorHAnsi" w:hAnsiTheme="minorHAnsi" w:cstheme="minorHAnsi"/>
                </w:rPr>
                <w:t>Swinburne University of Technology</w:t>
              </w:r>
            </w:hyperlink>
          </w:p>
        </w:tc>
      </w:tr>
      <w:tr w:rsidR="007628B9" w:rsidRPr="007628B9" w14:paraId="29431A05" w14:textId="77777777" w:rsidTr="004E3648">
        <w:tc>
          <w:tcPr>
            <w:tcW w:w="2830" w:type="dxa"/>
          </w:tcPr>
          <w:p w14:paraId="5DA1A6A0" w14:textId="77777777" w:rsidR="007628B9" w:rsidRPr="007628B9" w:rsidRDefault="007628B9" w:rsidP="004E3648">
            <w:pPr>
              <w:jc w:val="center"/>
              <w:rPr>
                <w:rFonts w:asciiTheme="minorHAnsi" w:hAnsiTheme="minorHAnsi" w:cstheme="minorHAnsi"/>
                <w:color w:val="222222"/>
              </w:rPr>
            </w:pPr>
            <w:r w:rsidRPr="007628B9">
              <w:rPr>
                <w:rFonts w:asciiTheme="minorHAnsi" w:hAnsiTheme="minorHAnsi" w:cstheme="minorHAnsi"/>
                <w:color w:val="222222"/>
              </w:rPr>
              <w:t>201-250</w:t>
            </w:r>
          </w:p>
        </w:tc>
        <w:tc>
          <w:tcPr>
            <w:tcW w:w="6186" w:type="dxa"/>
          </w:tcPr>
          <w:p w14:paraId="1D8242A3" w14:textId="77777777" w:rsidR="007628B9" w:rsidRPr="007628B9" w:rsidRDefault="006A1FD4" w:rsidP="004E3648">
            <w:pPr>
              <w:jc w:val="center"/>
              <w:rPr>
                <w:rFonts w:asciiTheme="minorHAnsi" w:hAnsiTheme="minorHAnsi" w:cstheme="minorHAnsi"/>
                <w:color w:val="222222"/>
              </w:rPr>
            </w:pPr>
            <w:hyperlink r:id="rId27" w:history="1">
              <w:r w:rsidR="007628B9" w:rsidRPr="007628B9">
                <w:rPr>
                  <w:rStyle w:val="Hyperlink"/>
                  <w:rFonts w:asciiTheme="minorHAnsi" w:hAnsiTheme="minorHAnsi" w:cstheme="minorHAnsi"/>
                </w:rPr>
                <w:t>University of Wollongong</w:t>
              </w:r>
            </w:hyperlink>
          </w:p>
        </w:tc>
      </w:tr>
      <w:tr w:rsidR="007628B9" w:rsidRPr="007628B9" w14:paraId="3F8B373C" w14:textId="77777777" w:rsidTr="004E3648">
        <w:tc>
          <w:tcPr>
            <w:tcW w:w="2830" w:type="dxa"/>
          </w:tcPr>
          <w:p w14:paraId="0E49EB24" w14:textId="77777777" w:rsidR="007628B9" w:rsidRPr="007628B9" w:rsidRDefault="007628B9" w:rsidP="004E3648">
            <w:pPr>
              <w:jc w:val="center"/>
              <w:rPr>
                <w:rFonts w:asciiTheme="minorHAnsi" w:hAnsiTheme="minorHAnsi" w:cstheme="minorHAnsi"/>
                <w:color w:val="222222"/>
              </w:rPr>
            </w:pPr>
            <w:r w:rsidRPr="007628B9">
              <w:rPr>
                <w:rFonts w:asciiTheme="minorHAnsi" w:hAnsiTheme="minorHAnsi" w:cstheme="minorHAnsi"/>
                <w:color w:val="222222"/>
              </w:rPr>
              <w:t>251-300</w:t>
            </w:r>
          </w:p>
        </w:tc>
        <w:tc>
          <w:tcPr>
            <w:tcW w:w="6186" w:type="dxa"/>
          </w:tcPr>
          <w:p w14:paraId="44CE75D5" w14:textId="77777777" w:rsidR="007628B9" w:rsidRPr="007628B9" w:rsidRDefault="006A1FD4" w:rsidP="004E3648">
            <w:pPr>
              <w:jc w:val="center"/>
              <w:rPr>
                <w:rFonts w:asciiTheme="minorHAnsi" w:hAnsiTheme="minorHAnsi" w:cstheme="minorHAnsi"/>
                <w:color w:val="222222"/>
              </w:rPr>
            </w:pPr>
            <w:hyperlink r:id="rId28" w:history="1">
              <w:r w:rsidR="007628B9" w:rsidRPr="007628B9">
                <w:rPr>
                  <w:rStyle w:val="Hyperlink"/>
                  <w:rFonts w:asciiTheme="minorHAnsi" w:hAnsiTheme="minorHAnsi" w:cstheme="minorHAnsi"/>
                </w:rPr>
                <w:t>Deakin University</w:t>
              </w:r>
            </w:hyperlink>
          </w:p>
        </w:tc>
      </w:tr>
      <w:tr w:rsidR="007628B9" w:rsidRPr="007628B9" w14:paraId="4F4AB224" w14:textId="77777777" w:rsidTr="004E3648">
        <w:tc>
          <w:tcPr>
            <w:tcW w:w="2830" w:type="dxa"/>
          </w:tcPr>
          <w:p w14:paraId="5AD2BDE1" w14:textId="77777777" w:rsidR="007628B9" w:rsidRPr="007628B9" w:rsidRDefault="007628B9" w:rsidP="004E3648">
            <w:pPr>
              <w:jc w:val="center"/>
              <w:rPr>
                <w:rFonts w:asciiTheme="minorHAnsi" w:hAnsiTheme="minorHAnsi" w:cstheme="minorHAnsi"/>
                <w:color w:val="222222"/>
              </w:rPr>
            </w:pPr>
            <w:r w:rsidRPr="007628B9">
              <w:rPr>
                <w:rFonts w:asciiTheme="minorHAnsi" w:hAnsiTheme="minorHAnsi" w:cstheme="minorHAnsi"/>
                <w:color w:val="222222"/>
              </w:rPr>
              <w:t>251-300</w:t>
            </w:r>
          </w:p>
        </w:tc>
        <w:tc>
          <w:tcPr>
            <w:tcW w:w="6186" w:type="dxa"/>
          </w:tcPr>
          <w:p w14:paraId="61CB4CB5" w14:textId="77777777" w:rsidR="007628B9" w:rsidRPr="007628B9" w:rsidRDefault="006A1FD4" w:rsidP="004E3648">
            <w:pPr>
              <w:jc w:val="center"/>
              <w:rPr>
                <w:rFonts w:asciiTheme="minorHAnsi" w:hAnsiTheme="minorHAnsi" w:cstheme="minorHAnsi"/>
                <w:color w:val="222222"/>
              </w:rPr>
            </w:pPr>
            <w:hyperlink r:id="rId29" w:history="1">
              <w:r w:rsidR="007628B9" w:rsidRPr="007628B9">
                <w:rPr>
                  <w:rStyle w:val="Hyperlink"/>
                  <w:rFonts w:asciiTheme="minorHAnsi" w:hAnsiTheme="minorHAnsi" w:cstheme="minorHAnsi"/>
                </w:rPr>
                <w:t>Griffith University</w:t>
              </w:r>
            </w:hyperlink>
          </w:p>
        </w:tc>
      </w:tr>
      <w:tr w:rsidR="007628B9" w:rsidRPr="007628B9" w14:paraId="7C5C44F8" w14:textId="77777777" w:rsidTr="004E3648">
        <w:tc>
          <w:tcPr>
            <w:tcW w:w="2830" w:type="dxa"/>
          </w:tcPr>
          <w:p w14:paraId="7FA0E89D" w14:textId="77777777" w:rsidR="007628B9" w:rsidRPr="007628B9" w:rsidRDefault="007628B9" w:rsidP="004E3648">
            <w:pPr>
              <w:jc w:val="center"/>
              <w:rPr>
                <w:rFonts w:asciiTheme="minorHAnsi" w:hAnsiTheme="minorHAnsi" w:cstheme="minorHAnsi"/>
                <w:color w:val="222222"/>
              </w:rPr>
            </w:pPr>
            <w:r w:rsidRPr="007628B9">
              <w:rPr>
                <w:rFonts w:asciiTheme="minorHAnsi" w:hAnsiTheme="minorHAnsi" w:cstheme="minorHAnsi"/>
                <w:color w:val="222222"/>
              </w:rPr>
              <w:t>251-300</w:t>
            </w:r>
          </w:p>
        </w:tc>
        <w:tc>
          <w:tcPr>
            <w:tcW w:w="6186" w:type="dxa"/>
          </w:tcPr>
          <w:p w14:paraId="5B08D18F" w14:textId="77777777" w:rsidR="007628B9" w:rsidRPr="007628B9" w:rsidRDefault="006A1FD4" w:rsidP="004E3648">
            <w:pPr>
              <w:jc w:val="center"/>
              <w:rPr>
                <w:rFonts w:asciiTheme="minorHAnsi" w:hAnsiTheme="minorHAnsi" w:cstheme="minorHAnsi"/>
                <w:color w:val="222222"/>
              </w:rPr>
            </w:pPr>
            <w:hyperlink r:id="rId30" w:history="1">
              <w:r w:rsidR="007628B9" w:rsidRPr="007628B9">
                <w:rPr>
                  <w:rStyle w:val="Hyperlink"/>
                  <w:rFonts w:asciiTheme="minorHAnsi" w:hAnsiTheme="minorHAnsi" w:cstheme="minorHAnsi"/>
                </w:rPr>
                <w:t>La Trobe University</w:t>
              </w:r>
            </w:hyperlink>
          </w:p>
        </w:tc>
      </w:tr>
      <w:tr w:rsidR="007628B9" w:rsidRPr="007628B9" w14:paraId="101F7F2A" w14:textId="77777777" w:rsidTr="004E3648">
        <w:tc>
          <w:tcPr>
            <w:tcW w:w="2830" w:type="dxa"/>
          </w:tcPr>
          <w:p w14:paraId="7ACEDF1E" w14:textId="77777777" w:rsidR="007628B9" w:rsidRPr="007628B9" w:rsidRDefault="007628B9" w:rsidP="004E3648">
            <w:pPr>
              <w:jc w:val="center"/>
              <w:rPr>
                <w:rFonts w:asciiTheme="minorHAnsi" w:hAnsiTheme="minorHAnsi" w:cstheme="minorHAnsi"/>
                <w:color w:val="222222"/>
              </w:rPr>
            </w:pPr>
            <w:r w:rsidRPr="007628B9">
              <w:rPr>
                <w:rFonts w:asciiTheme="minorHAnsi" w:hAnsiTheme="minorHAnsi" w:cstheme="minorHAnsi"/>
                <w:color w:val="222222"/>
              </w:rPr>
              <w:t>251-300</w:t>
            </w:r>
          </w:p>
        </w:tc>
        <w:tc>
          <w:tcPr>
            <w:tcW w:w="6186" w:type="dxa"/>
          </w:tcPr>
          <w:p w14:paraId="6D527A02" w14:textId="77777777" w:rsidR="007628B9" w:rsidRPr="007628B9" w:rsidRDefault="006A1FD4" w:rsidP="004E3648">
            <w:pPr>
              <w:jc w:val="center"/>
              <w:rPr>
                <w:rFonts w:asciiTheme="minorHAnsi" w:hAnsiTheme="minorHAnsi" w:cstheme="minorHAnsi"/>
                <w:color w:val="222222"/>
              </w:rPr>
            </w:pPr>
            <w:hyperlink r:id="rId31" w:history="1">
              <w:r w:rsidR="007628B9" w:rsidRPr="007628B9">
                <w:rPr>
                  <w:rStyle w:val="Hyperlink"/>
                  <w:rFonts w:asciiTheme="minorHAnsi" w:hAnsiTheme="minorHAnsi" w:cstheme="minorHAnsi"/>
                </w:rPr>
                <w:t>RMIT University</w:t>
              </w:r>
            </w:hyperlink>
          </w:p>
        </w:tc>
      </w:tr>
      <w:tr w:rsidR="007628B9" w:rsidRPr="007628B9" w14:paraId="7900DA2A" w14:textId="77777777" w:rsidTr="004E3648">
        <w:tc>
          <w:tcPr>
            <w:tcW w:w="2830" w:type="dxa"/>
          </w:tcPr>
          <w:p w14:paraId="235E190B" w14:textId="77777777" w:rsidR="007628B9" w:rsidRPr="007628B9" w:rsidRDefault="007628B9" w:rsidP="004E3648">
            <w:pPr>
              <w:jc w:val="center"/>
              <w:rPr>
                <w:rFonts w:asciiTheme="minorHAnsi" w:hAnsiTheme="minorHAnsi" w:cstheme="minorHAnsi"/>
                <w:color w:val="222222"/>
              </w:rPr>
            </w:pPr>
            <w:r w:rsidRPr="007628B9">
              <w:rPr>
                <w:rFonts w:asciiTheme="minorHAnsi" w:hAnsiTheme="minorHAnsi" w:cstheme="minorHAnsi"/>
                <w:color w:val="222222"/>
              </w:rPr>
              <w:t>251-300</w:t>
            </w:r>
          </w:p>
        </w:tc>
        <w:tc>
          <w:tcPr>
            <w:tcW w:w="6186" w:type="dxa"/>
          </w:tcPr>
          <w:p w14:paraId="6BF389F8" w14:textId="77777777" w:rsidR="007628B9" w:rsidRPr="007628B9" w:rsidRDefault="006A1FD4" w:rsidP="004E3648">
            <w:pPr>
              <w:jc w:val="center"/>
              <w:rPr>
                <w:rFonts w:asciiTheme="minorHAnsi" w:hAnsiTheme="minorHAnsi" w:cstheme="minorHAnsi"/>
                <w:color w:val="222222"/>
              </w:rPr>
            </w:pPr>
            <w:hyperlink r:id="rId32" w:history="1">
              <w:r w:rsidR="007628B9" w:rsidRPr="007628B9">
                <w:rPr>
                  <w:rStyle w:val="Hyperlink"/>
                  <w:rFonts w:asciiTheme="minorHAnsi" w:hAnsiTheme="minorHAnsi" w:cstheme="minorHAnsi"/>
                </w:rPr>
                <w:t>University of Tasmania</w:t>
              </w:r>
            </w:hyperlink>
          </w:p>
        </w:tc>
      </w:tr>
    </w:tbl>
    <w:p w14:paraId="30BE6CD4" w14:textId="77777777" w:rsidR="007628B9" w:rsidRPr="007628B9" w:rsidRDefault="007628B9" w:rsidP="007628B9">
      <w:pPr>
        <w:shd w:val="clear" w:color="auto" w:fill="FFFFFF"/>
        <w:rPr>
          <w:rFonts w:asciiTheme="minorHAnsi" w:hAnsiTheme="minorHAnsi" w:cstheme="minorHAnsi"/>
          <w:color w:val="222222"/>
        </w:rPr>
      </w:pPr>
    </w:p>
    <w:p w14:paraId="1461C654" w14:textId="4167E9A8" w:rsidR="007628B9" w:rsidRPr="007628B9" w:rsidRDefault="007628B9" w:rsidP="007628B9">
      <w:pPr>
        <w:shd w:val="clear" w:color="auto" w:fill="FFFFFF"/>
        <w:rPr>
          <w:rFonts w:asciiTheme="minorHAnsi" w:hAnsiTheme="minorHAnsi" w:cstheme="minorHAnsi"/>
          <w:b/>
          <w:bCs/>
          <w:color w:val="222222"/>
          <w:sz w:val="26"/>
          <w:szCs w:val="26"/>
        </w:rPr>
      </w:pPr>
      <w:r w:rsidRPr="007628B9">
        <w:rPr>
          <w:rFonts w:asciiTheme="minorHAnsi" w:hAnsiTheme="minorHAnsi" w:cstheme="minorHAnsi"/>
          <w:b/>
          <w:bCs/>
          <w:color w:val="222222"/>
        </w:rPr>
        <w:t xml:space="preserve">Visit </w:t>
      </w:r>
      <w:hyperlink r:id="rId33" w:history="1">
        <w:r w:rsidRPr="007628B9">
          <w:rPr>
            <w:rStyle w:val="Hyperlink"/>
            <w:rFonts w:asciiTheme="minorHAnsi" w:hAnsiTheme="minorHAnsi" w:cstheme="minorHAnsi"/>
            <w:b/>
            <w:bCs/>
          </w:rPr>
          <w:t>World University Rankings 2024 | Times Higher Education (THE)</w:t>
        </w:r>
      </w:hyperlink>
      <w:r w:rsidRPr="007628B9">
        <w:rPr>
          <w:rFonts w:asciiTheme="minorHAnsi" w:hAnsiTheme="minorHAnsi" w:cstheme="minorHAnsi"/>
          <w:b/>
          <w:bCs/>
        </w:rPr>
        <w:t xml:space="preserve"> to find out more.</w:t>
      </w:r>
    </w:p>
    <w:p w14:paraId="060238AB" w14:textId="77777777" w:rsidR="007628B9" w:rsidRPr="00AD0A05" w:rsidRDefault="007628B9" w:rsidP="007628B9">
      <w:pPr>
        <w:pStyle w:val="NoSpacing"/>
        <w:rPr>
          <w:sz w:val="24"/>
          <w:szCs w:val="24"/>
        </w:rPr>
      </w:pPr>
    </w:p>
    <w:p w14:paraId="79D158C8" w14:textId="77777777" w:rsidR="00450FD6" w:rsidRDefault="00450FD6" w:rsidP="00CC4575">
      <w:pPr>
        <w:pStyle w:val="NoSpacing"/>
        <w:rPr>
          <w:rFonts w:cs="Calibri"/>
          <w:b/>
          <w:sz w:val="28"/>
          <w:szCs w:val="24"/>
          <w:u w:val="single"/>
        </w:rPr>
      </w:pPr>
    </w:p>
    <w:p w14:paraId="75BDA64E" w14:textId="2B213AE8" w:rsidR="007628B9" w:rsidRPr="007628B9" w:rsidRDefault="007628B9" w:rsidP="007628B9">
      <w:pPr>
        <w:shd w:val="clear" w:color="auto" w:fill="FFFFFF"/>
        <w:rPr>
          <w:rFonts w:asciiTheme="minorHAnsi" w:hAnsiTheme="minorHAnsi" w:cstheme="minorHAnsi"/>
          <w:color w:val="222222"/>
        </w:rPr>
      </w:pPr>
      <w:r w:rsidRPr="007628B9">
        <w:rPr>
          <w:rFonts w:asciiTheme="minorHAnsi" w:hAnsiTheme="minorHAnsi" w:cstheme="minorHAnsi"/>
          <w:noProof/>
          <w:sz w:val="28"/>
          <w:szCs w:val="28"/>
          <w:u w:val="single"/>
          <w:lang w:eastAsia="en-AU"/>
        </w:rPr>
        <w:drawing>
          <wp:inline distT="0" distB="0" distL="0" distR="0" wp14:anchorId="6A47A18E" wp14:editId="590DA47E">
            <wp:extent cx="1163731" cy="425450"/>
            <wp:effectExtent l="0" t="0" r="0" b="0"/>
            <wp:docPr id="22" name="Picture 22"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34" cstate="print"/>
                    <a:srcRect/>
                    <a:stretch>
                      <a:fillRect/>
                    </a:stretch>
                  </pic:blipFill>
                  <pic:spPr bwMode="auto">
                    <a:xfrm>
                      <a:off x="0" y="0"/>
                      <a:ext cx="1168425" cy="427166"/>
                    </a:xfrm>
                    <a:prstGeom prst="rect">
                      <a:avLst/>
                    </a:prstGeom>
                    <a:noFill/>
                    <a:ln w="9525">
                      <a:noFill/>
                      <a:miter lim="800000"/>
                      <a:headEnd/>
                      <a:tailEnd/>
                    </a:ln>
                  </pic:spPr>
                </pic:pic>
              </a:graphicData>
            </a:graphic>
          </wp:inline>
        </w:drawing>
      </w:r>
      <w:r w:rsidRPr="007628B9">
        <w:rPr>
          <w:rFonts w:asciiTheme="minorHAnsi" w:hAnsiTheme="minorHAnsi" w:cstheme="minorHAnsi"/>
          <w:color w:val="222222"/>
          <w:sz w:val="28"/>
          <w:szCs w:val="28"/>
          <w:u w:val="single"/>
        </w:rPr>
        <w:t xml:space="preserve"> </w:t>
      </w:r>
      <w:r w:rsidRPr="007628B9">
        <w:rPr>
          <w:rFonts w:asciiTheme="minorHAnsi" w:hAnsiTheme="minorHAnsi" w:cstheme="minorHAnsi"/>
          <w:b/>
          <w:bCs/>
          <w:color w:val="222222"/>
          <w:sz w:val="28"/>
          <w:szCs w:val="28"/>
          <w:u w:val="single"/>
        </w:rPr>
        <w:t>Geospatial Science at RMIT</w:t>
      </w:r>
      <w:r w:rsidRPr="007628B9">
        <w:rPr>
          <w:rFonts w:asciiTheme="minorHAnsi" w:hAnsiTheme="minorHAnsi" w:cstheme="minorHAnsi"/>
          <w:b/>
          <w:bCs/>
          <w:color w:val="222222"/>
          <w:sz w:val="28"/>
          <w:szCs w:val="28"/>
          <w:u w:val="single"/>
        </w:rPr>
        <w:br/>
      </w:r>
      <w:r w:rsidRPr="007628B9">
        <w:rPr>
          <w:rFonts w:asciiTheme="minorHAnsi" w:hAnsiTheme="minorHAnsi" w:cstheme="minorHAnsi"/>
          <w:color w:val="222222"/>
        </w:rPr>
        <w:t xml:space="preserve">Starting from 2024, </w:t>
      </w:r>
      <w:r w:rsidRPr="007628B9">
        <w:rPr>
          <w:rFonts w:asciiTheme="minorHAnsi" w:hAnsiTheme="minorHAnsi" w:cstheme="minorHAnsi"/>
          <w:i/>
          <w:iCs/>
          <w:color w:val="222222"/>
        </w:rPr>
        <w:t>Geospatial Science</w:t>
      </w:r>
      <w:r w:rsidRPr="007628B9">
        <w:rPr>
          <w:rFonts w:asciiTheme="minorHAnsi" w:hAnsiTheme="minorHAnsi" w:cstheme="minorHAnsi"/>
          <w:color w:val="222222"/>
        </w:rPr>
        <w:t xml:space="preserve"> will now be available as part of the </w:t>
      </w:r>
      <w:r w:rsidRPr="007628B9">
        <w:rPr>
          <w:rFonts w:asciiTheme="minorHAnsi" w:hAnsiTheme="minorHAnsi" w:cstheme="minorHAnsi"/>
          <w:b/>
          <w:bCs/>
          <w:color w:val="222222"/>
        </w:rPr>
        <w:t xml:space="preserve">Bachelor of Science </w:t>
      </w:r>
      <w:r w:rsidRPr="007628B9">
        <w:rPr>
          <w:rFonts w:asciiTheme="minorHAnsi" w:hAnsiTheme="minorHAnsi" w:cstheme="minorHAnsi"/>
          <w:color w:val="222222"/>
        </w:rPr>
        <w:t xml:space="preserve">program as a </w:t>
      </w:r>
      <w:r w:rsidRPr="007628B9">
        <w:rPr>
          <w:rFonts w:asciiTheme="minorHAnsi" w:hAnsiTheme="minorHAnsi" w:cstheme="minorHAnsi"/>
          <w:b/>
          <w:bCs/>
          <w:color w:val="222222"/>
        </w:rPr>
        <w:t>major</w:t>
      </w:r>
      <w:r w:rsidRPr="007628B9">
        <w:rPr>
          <w:rFonts w:asciiTheme="minorHAnsi" w:hAnsiTheme="minorHAnsi" w:cstheme="minorHAnsi"/>
          <w:color w:val="222222"/>
        </w:rPr>
        <w:t>.  This change presents a valuable opportunity for students to expand their knowledge and skills in this captivating field without the need to pursue a separate degree.  Students who elect to do this major will delve into the fascinating realm of maps and spatial analysis, dive into satellite imagery and laser sensors, GPS technology, geographic information systems (GIS), digital twins, virtual reality, robots, and artificial intelligence.  Students will use the skills they acquire in mapping and spatial data analysis to contribute towards UN sustainable development goals.</w:t>
      </w:r>
    </w:p>
    <w:p w14:paraId="07A1EE82" w14:textId="01C7C9E3" w:rsidR="007628B9" w:rsidRPr="007628B9" w:rsidRDefault="007628B9" w:rsidP="007628B9">
      <w:pPr>
        <w:shd w:val="clear" w:color="auto" w:fill="FFFFFF"/>
        <w:rPr>
          <w:rFonts w:asciiTheme="minorHAnsi" w:hAnsiTheme="minorHAnsi" w:cstheme="minorHAnsi"/>
          <w:b/>
          <w:bCs/>
          <w:color w:val="222222"/>
          <w:sz w:val="26"/>
          <w:szCs w:val="26"/>
        </w:rPr>
      </w:pPr>
      <w:r>
        <w:rPr>
          <w:rFonts w:asciiTheme="minorHAnsi" w:hAnsiTheme="minorHAnsi" w:cstheme="minorHAnsi"/>
          <w:b/>
          <w:bCs/>
        </w:rPr>
        <w:br/>
      </w:r>
      <w:r w:rsidRPr="007628B9">
        <w:rPr>
          <w:rFonts w:asciiTheme="minorHAnsi" w:hAnsiTheme="minorHAnsi" w:cstheme="minorHAnsi"/>
          <w:b/>
          <w:bCs/>
        </w:rPr>
        <w:t xml:space="preserve">Visit </w:t>
      </w:r>
      <w:hyperlink r:id="rId35" w:history="1">
        <w:r w:rsidRPr="007628B9">
          <w:rPr>
            <w:rStyle w:val="Hyperlink"/>
            <w:rFonts w:asciiTheme="minorHAnsi" w:hAnsiTheme="minorHAnsi" w:cstheme="minorHAnsi"/>
            <w:b/>
            <w:bCs/>
          </w:rPr>
          <w:t>Bachelor of Science - Geospatial Sciences major</w:t>
        </w:r>
      </w:hyperlink>
      <w:r w:rsidRPr="007628B9">
        <w:rPr>
          <w:rFonts w:asciiTheme="minorHAnsi" w:hAnsiTheme="minorHAnsi" w:cstheme="minorHAnsi"/>
          <w:b/>
          <w:bCs/>
        </w:rPr>
        <w:t xml:space="preserve"> to find out more.</w:t>
      </w:r>
    </w:p>
    <w:p w14:paraId="061B8B94" w14:textId="77777777" w:rsidR="007628B9" w:rsidRDefault="007628B9" w:rsidP="00CC4575">
      <w:pPr>
        <w:pStyle w:val="NoSpacing"/>
        <w:rPr>
          <w:rFonts w:cs="Calibri"/>
          <w:b/>
          <w:sz w:val="28"/>
          <w:szCs w:val="24"/>
          <w:u w:val="single"/>
        </w:rPr>
      </w:pPr>
    </w:p>
    <w:p w14:paraId="7981068A" w14:textId="77777777" w:rsidR="007628B9" w:rsidRDefault="007628B9" w:rsidP="00CC4575">
      <w:pPr>
        <w:pStyle w:val="NoSpacing"/>
        <w:rPr>
          <w:rFonts w:cs="Calibri"/>
          <w:b/>
          <w:sz w:val="28"/>
          <w:szCs w:val="24"/>
          <w:u w:val="single"/>
        </w:rPr>
      </w:pPr>
    </w:p>
    <w:p w14:paraId="3D7B3D0E" w14:textId="77777777" w:rsidR="00B43EE3" w:rsidRPr="00B43EE3" w:rsidRDefault="00B43EE3" w:rsidP="00B43EE3">
      <w:pPr>
        <w:pStyle w:val="NoSpacing"/>
        <w:rPr>
          <w:rFonts w:cs="Calibri"/>
          <w:b/>
          <w:bCs/>
          <w:sz w:val="28"/>
          <w:szCs w:val="30"/>
          <w:u w:val="single"/>
        </w:rPr>
      </w:pPr>
      <w:r w:rsidRPr="00B43EE3">
        <w:rPr>
          <w:noProof/>
          <w:sz w:val="28"/>
          <w:szCs w:val="28"/>
          <w:u w:val="single"/>
        </w:rPr>
        <w:lastRenderedPageBreak/>
        <w:drawing>
          <wp:inline distT="0" distB="0" distL="0" distR="0" wp14:anchorId="7DFCEE8A" wp14:editId="3D8EB088">
            <wp:extent cx="1416296" cy="796490"/>
            <wp:effectExtent l="0" t="0" r="0" b="3810"/>
            <wp:docPr id="9068632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2077" cy="799741"/>
                    </a:xfrm>
                    <a:prstGeom prst="rect">
                      <a:avLst/>
                    </a:prstGeom>
                    <a:noFill/>
                    <a:ln>
                      <a:noFill/>
                    </a:ln>
                  </pic:spPr>
                </pic:pic>
              </a:graphicData>
            </a:graphic>
          </wp:inline>
        </w:drawing>
      </w:r>
      <w:r w:rsidRPr="00B43EE3">
        <w:rPr>
          <w:rFonts w:cs="Calibri"/>
          <w:b/>
          <w:sz w:val="34"/>
          <w:szCs w:val="30"/>
          <w:u w:val="single"/>
        </w:rPr>
        <w:t xml:space="preserve"> </w:t>
      </w:r>
      <w:r w:rsidRPr="00B43EE3">
        <w:rPr>
          <w:rFonts w:cs="Calibri"/>
          <w:b/>
          <w:bCs/>
          <w:sz w:val="28"/>
          <w:szCs w:val="30"/>
          <w:u w:val="single"/>
        </w:rPr>
        <w:t>Victoria Police Careers Information Session</w:t>
      </w:r>
    </w:p>
    <w:p w14:paraId="6E6B8C99" w14:textId="0851E93B" w:rsidR="00F039DB" w:rsidRPr="00F039DB" w:rsidRDefault="00F039DB" w:rsidP="00F039DB">
      <w:pPr>
        <w:pStyle w:val="NoSpacing"/>
        <w:rPr>
          <w:rFonts w:cs="Calibri"/>
          <w:bCs/>
          <w:szCs w:val="20"/>
        </w:rPr>
      </w:pPr>
      <w:r>
        <w:rPr>
          <w:rFonts w:cs="Calibri"/>
          <w:bCs/>
          <w:szCs w:val="20"/>
        </w:rPr>
        <w:t xml:space="preserve">Victoria Police is hosting an </w:t>
      </w:r>
      <w:r w:rsidRPr="00F039DB">
        <w:rPr>
          <w:rFonts w:cs="Calibri"/>
          <w:bCs/>
          <w:szCs w:val="20"/>
        </w:rPr>
        <w:t xml:space="preserve">exclusive </w:t>
      </w:r>
      <w:r w:rsidRPr="00F039DB">
        <w:rPr>
          <w:rFonts w:cs="Calibri"/>
          <w:b/>
          <w:i/>
          <w:iCs/>
          <w:szCs w:val="20"/>
        </w:rPr>
        <w:t>Careers Information Session</w:t>
      </w:r>
      <w:r w:rsidRPr="00F039DB">
        <w:rPr>
          <w:rFonts w:cs="Calibri"/>
          <w:bCs/>
          <w:szCs w:val="20"/>
        </w:rPr>
        <w:t xml:space="preserve"> for members of the community who are interested in a career with Victoria Police.</w:t>
      </w:r>
    </w:p>
    <w:p w14:paraId="2EFDCB6F" w14:textId="77777777" w:rsidR="00F039DB" w:rsidRDefault="00F039DB" w:rsidP="00F039DB">
      <w:pPr>
        <w:pStyle w:val="NoSpacing"/>
        <w:rPr>
          <w:rFonts w:cs="Calibri"/>
          <w:bCs/>
          <w:i/>
          <w:iCs/>
          <w:szCs w:val="20"/>
        </w:rPr>
      </w:pPr>
      <w:r w:rsidRPr="00F039DB">
        <w:rPr>
          <w:rFonts w:cs="Calibri"/>
          <w:bCs/>
          <w:i/>
          <w:iCs/>
          <w:szCs w:val="20"/>
        </w:rPr>
        <w:t>Come along and learn more about the recruitment process, training at the Police Academy, general duties policing, career pathways, specialty units and more.</w:t>
      </w:r>
    </w:p>
    <w:p w14:paraId="6B1A6DA3" w14:textId="77777777" w:rsidR="00F039DB" w:rsidRDefault="00F039DB" w:rsidP="00F039DB">
      <w:pPr>
        <w:pStyle w:val="NoSpacing"/>
        <w:rPr>
          <w:rFonts w:cs="Calibri"/>
          <w:bCs/>
          <w:i/>
          <w:iCs/>
          <w:szCs w:val="20"/>
        </w:rPr>
      </w:pPr>
    </w:p>
    <w:p w14:paraId="732A67E5" w14:textId="55956033" w:rsidR="00F039DB" w:rsidRDefault="00F039DB" w:rsidP="00F039DB">
      <w:pPr>
        <w:pStyle w:val="NoSpacing"/>
        <w:rPr>
          <w:rFonts w:cs="Calibri"/>
          <w:bCs/>
          <w:sz w:val="24"/>
          <w:szCs w:val="24"/>
        </w:rPr>
      </w:pPr>
      <w:r w:rsidRPr="00F039DB">
        <w:rPr>
          <w:rFonts w:cs="Calibri"/>
          <w:b/>
          <w:sz w:val="24"/>
          <w:szCs w:val="24"/>
          <w:u w:val="single"/>
        </w:rPr>
        <w:t>Date</w:t>
      </w:r>
      <w:r w:rsidRPr="00F039DB">
        <w:rPr>
          <w:rFonts w:cs="Calibri"/>
          <w:b/>
          <w:sz w:val="24"/>
          <w:szCs w:val="24"/>
        </w:rPr>
        <w:t>:</w:t>
      </w:r>
      <w:r w:rsidRPr="00F039DB">
        <w:rPr>
          <w:rFonts w:cs="Calibri"/>
          <w:b/>
          <w:sz w:val="24"/>
          <w:szCs w:val="24"/>
        </w:rPr>
        <w:tab/>
      </w:r>
      <w:r>
        <w:rPr>
          <w:rFonts w:cs="Calibri"/>
          <w:b/>
          <w:sz w:val="24"/>
          <w:szCs w:val="24"/>
        </w:rPr>
        <w:tab/>
      </w:r>
      <w:r w:rsidRPr="00F039DB">
        <w:rPr>
          <w:rFonts w:cs="Calibri"/>
          <w:bCs/>
          <w:sz w:val="24"/>
          <w:szCs w:val="24"/>
        </w:rPr>
        <w:t>Thursday 15 February 2024</w:t>
      </w:r>
      <w:r w:rsidRPr="00F039DB">
        <w:rPr>
          <w:rFonts w:cs="Calibri"/>
          <w:bCs/>
          <w:sz w:val="24"/>
          <w:szCs w:val="24"/>
        </w:rPr>
        <w:br/>
      </w:r>
      <w:r w:rsidRPr="00F039DB">
        <w:rPr>
          <w:rFonts w:cs="Calibri"/>
          <w:b/>
          <w:sz w:val="24"/>
          <w:szCs w:val="24"/>
          <w:u w:val="single"/>
        </w:rPr>
        <w:t>Time</w:t>
      </w:r>
      <w:r w:rsidRPr="00F039DB">
        <w:rPr>
          <w:rFonts w:cs="Calibri"/>
          <w:b/>
          <w:sz w:val="24"/>
          <w:szCs w:val="24"/>
        </w:rPr>
        <w:t>:</w:t>
      </w:r>
      <w:r w:rsidRPr="00F039DB">
        <w:rPr>
          <w:rFonts w:cs="Calibri"/>
          <w:b/>
          <w:sz w:val="24"/>
          <w:szCs w:val="24"/>
        </w:rPr>
        <w:tab/>
      </w:r>
      <w:r>
        <w:rPr>
          <w:rFonts w:cs="Calibri"/>
          <w:b/>
          <w:sz w:val="24"/>
          <w:szCs w:val="24"/>
        </w:rPr>
        <w:tab/>
      </w:r>
      <w:r w:rsidRPr="00F039DB">
        <w:rPr>
          <w:rFonts w:cs="Calibri"/>
          <w:bCs/>
          <w:sz w:val="24"/>
          <w:szCs w:val="24"/>
        </w:rPr>
        <w:t>5.00pm - 7.00pm</w:t>
      </w:r>
      <w:r w:rsidRPr="00F039DB">
        <w:rPr>
          <w:rFonts w:cs="Calibri"/>
          <w:bCs/>
          <w:sz w:val="24"/>
          <w:szCs w:val="24"/>
        </w:rPr>
        <w:br/>
      </w:r>
      <w:r w:rsidRPr="00F039DB">
        <w:rPr>
          <w:rFonts w:cs="Calibri"/>
          <w:b/>
          <w:sz w:val="24"/>
          <w:szCs w:val="24"/>
          <w:u w:val="single"/>
        </w:rPr>
        <w:t>Venue</w:t>
      </w:r>
      <w:r w:rsidRPr="00F039DB">
        <w:rPr>
          <w:rFonts w:cs="Calibri"/>
          <w:b/>
          <w:sz w:val="24"/>
          <w:szCs w:val="24"/>
        </w:rPr>
        <w:t>:</w:t>
      </w:r>
      <w:r w:rsidRPr="00F039DB">
        <w:rPr>
          <w:rFonts w:cs="Calibri"/>
          <w:b/>
          <w:sz w:val="24"/>
          <w:szCs w:val="24"/>
        </w:rPr>
        <w:tab/>
      </w:r>
      <w:r>
        <w:rPr>
          <w:rFonts w:cs="Calibri"/>
          <w:b/>
          <w:sz w:val="24"/>
          <w:szCs w:val="24"/>
        </w:rPr>
        <w:tab/>
      </w:r>
      <w:r>
        <w:rPr>
          <w:rFonts w:cs="Calibri"/>
          <w:bCs/>
          <w:sz w:val="24"/>
          <w:szCs w:val="24"/>
        </w:rPr>
        <w:t xml:space="preserve">Victoria Police Centre, </w:t>
      </w:r>
      <w:r w:rsidRPr="00F039DB">
        <w:rPr>
          <w:rFonts w:cs="Calibri"/>
          <w:bCs/>
          <w:sz w:val="24"/>
          <w:szCs w:val="24"/>
        </w:rPr>
        <w:t>311 Spencer Street Docklands</w:t>
      </w:r>
    </w:p>
    <w:p w14:paraId="33B771CE" w14:textId="77777777" w:rsidR="00F039DB" w:rsidRDefault="00F039DB" w:rsidP="00F039DB">
      <w:pPr>
        <w:pStyle w:val="NoSpacing"/>
        <w:rPr>
          <w:rFonts w:cs="Calibri"/>
          <w:bCs/>
          <w:sz w:val="24"/>
          <w:szCs w:val="24"/>
        </w:rPr>
      </w:pPr>
    </w:p>
    <w:p w14:paraId="391B9077" w14:textId="4650C519" w:rsidR="00F039DB" w:rsidRDefault="00F039DB" w:rsidP="00F039DB">
      <w:pPr>
        <w:pStyle w:val="NoSpacing"/>
        <w:rPr>
          <w:rFonts w:cs="Calibri"/>
          <w:bCs/>
          <w:sz w:val="24"/>
          <w:szCs w:val="24"/>
        </w:rPr>
      </w:pPr>
      <w:r w:rsidRPr="00F039DB">
        <w:rPr>
          <w:rFonts w:cs="Calibri"/>
          <w:bCs/>
          <w:sz w:val="24"/>
          <w:szCs w:val="24"/>
        </w:rPr>
        <w:t xml:space="preserve">This is a unique opportunity to observe the exciting world of policing. </w:t>
      </w:r>
      <w:r>
        <w:rPr>
          <w:rFonts w:cs="Calibri"/>
          <w:bCs/>
          <w:sz w:val="24"/>
          <w:szCs w:val="24"/>
        </w:rPr>
        <w:t xml:space="preserve"> </w:t>
      </w:r>
      <w:r w:rsidRPr="00F039DB">
        <w:rPr>
          <w:rFonts w:cs="Calibri"/>
          <w:bCs/>
          <w:sz w:val="24"/>
          <w:szCs w:val="24"/>
        </w:rPr>
        <w:t>Members of the public are not usually granted access to the VPC, so get excited about this chance and grab a ticket.</w:t>
      </w:r>
    </w:p>
    <w:p w14:paraId="5DDEC5A2" w14:textId="77777777" w:rsidR="00F039DB" w:rsidRDefault="00F039DB" w:rsidP="00F039DB">
      <w:pPr>
        <w:pStyle w:val="NoSpacing"/>
        <w:rPr>
          <w:rFonts w:cs="Calibri"/>
          <w:bCs/>
          <w:sz w:val="24"/>
          <w:szCs w:val="24"/>
        </w:rPr>
      </w:pPr>
    </w:p>
    <w:p w14:paraId="4DAE07F6" w14:textId="0DD68E8E" w:rsidR="00F039DB" w:rsidRPr="00F039DB" w:rsidRDefault="00F039DB" w:rsidP="00F039DB">
      <w:pPr>
        <w:pStyle w:val="NoSpacing"/>
        <w:rPr>
          <w:rFonts w:cs="Calibri"/>
          <w:b/>
          <w:sz w:val="24"/>
          <w:szCs w:val="24"/>
        </w:rPr>
      </w:pPr>
      <w:r>
        <w:rPr>
          <w:rFonts w:cs="Calibri"/>
          <w:b/>
          <w:sz w:val="24"/>
          <w:szCs w:val="24"/>
        </w:rPr>
        <w:t xml:space="preserve">To find out more, and to reserve a ticket, visit </w:t>
      </w:r>
      <w:hyperlink r:id="rId37" w:history="1">
        <w:r>
          <w:rPr>
            <w:rStyle w:val="Hyperlink"/>
            <w:rFonts w:cs="Calibri"/>
            <w:b/>
            <w:sz w:val="24"/>
            <w:szCs w:val="24"/>
          </w:rPr>
          <w:t>Victoria Police Careers Information Session</w:t>
        </w:r>
      </w:hyperlink>
      <w:r>
        <w:rPr>
          <w:rFonts w:cs="Calibri"/>
          <w:b/>
          <w:sz w:val="24"/>
          <w:szCs w:val="24"/>
        </w:rPr>
        <w:t xml:space="preserve"> </w:t>
      </w:r>
    </w:p>
    <w:p w14:paraId="157E7CAB" w14:textId="3BE227EA" w:rsidR="007628B9" w:rsidRPr="00B43EE3" w:rsidRDefault="007628B9" w:rsidP="00CC4575">
      <w:pPr>
        <w:pStyle w:val="NoSpacing"/>
        <w:rPr>
          <w:rFonts w:cs="Calibri"/>
          <w:bCs/>
          <w:sz w:val="24"/>
          <w:szCs w:val="20"/>
        </w:rPr>
      </w:pPr>
    </w:p>
    <w:p w14:paraId="6F2617C7" w14:textId="77777777" w:rsidR="007628B9" w:rsidRDefault="007628B9" w:rsidP="00CC4575">
      <w:pPr>
        <w:pStyle w:val="NoSpacing"/>
        <w:rPr>
          <w:rFonts w:cs="Calibri"/>
          <w:b/>
          <w:sz w:val="28"/>
          <w:szCs w:val="24"/>
          <w:u w:val="single"/>
        </w:rPr>
      </w:pPr>
    </w:p>
    <w:p w14:paraId="05635B94" w14:textId="77777777" w:rsidR="009C5BEE" w:rsidRPr="0055441A" w:rsidRDefault="009C5BEE" w:rsidP="009C5BEE">
      <w:pPr>
        <w:pStyle w:val="NoSpacing"/>
        <w:rPr>
          <w:b/>
          <w:bCs/>
          <w:sz w:val="28"/>
          <w:szCs w:val="28"/>
          <w:u w:val="single"/>
        </w:rPr>
      </w:pPr>
      <w:r w:rsidRPr="0055441A">
        <w:rPr>
          <w:noProof/>
          <w:u w:val="single"/>
        </w:rPr>
        <w:drawing>
          <wp:inline distT="0" distB="0" distL="0" distR="0" wp14:anchorId="2EFD833C" wp14:editId="383BBE70">
            <wp:extent cx="1028700" cy="684553"/>
            <wp:effectExtent l="0" t="0" r="0" b="1270"/>
            <wp:docPr id="744931682" name="Picture 1" descr="MH-60R Seahawk | Royal Australian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60R Seahawk | Royal Australian Navy"/>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36259" cy="689583"/>
                    </a:xfrm>
                    <a:prstGeom prst="rect">
                      <a:avLst/>
                    </a:prstGeom>
                    <a:noFill/>
                    <a:ln>
                      <a:noFill/>
                    </a:ln>
                  </pic:spPr>
                </pic:pic>
              </a:graphicData>
            </a:graphic>
          </wp:inline>
        </w:drawing>
      </w:r>
      <w:r w:rsidRPr="0055441A">
        <w:rPr>
          <w:b/>
          <w:bCs/>
          <w:sz w:val="28"/>
          <w:szCs w:val="28"/>
          <w:u w:val="single"/>
        </w:rPr>
        <w:t xml:space="preserve"> Careers in Aviation in the Navy</w:t>
      </w:r>
    </w:p>
    <w:p w14:paraId="4FBCF795" w14:textId="77777777" w:rsidR="009C5BEE" w:rsidRPr="0055441A" w:rsidRDefault="009C5BEE" w:rsidP="009C5BEE">
      <w:pPr>
        <w:pStyle w:val="NoSpacing"/>
        <w:rPr>
          <w:i/>
          <w:iCs/>
          <w:sz w:val="24"/>
          <w:szCs w:val="24"/>
        </w:rPr>
      </w:pPr>
      <w:r w:rsidRPr="0055441A">
        <w:rPr>
          <w:i/>
          <w:iCs/>
          <w:sz w:val="24"/>
          <w:szCs w:val="24"/>
        </w:rPr>
        <w:t>Helicopters are critical to Navy operations, delivering supplies, personnel, resources, and defensive capability.  Our Pilots fly sophisticated aircraft such as the MH-60R and EC135 Helicopters and are complemented in the cockpit by Helicopter Mission Commanders who oversee navigation and weapon systems.</w:t>
      </w:r>
    </w:p>
    <w:p w14:paraId="1F72FF86" w14:textId="77777777" w:rsidR="009C5BEE" w:rsidRPr="0055441A" w:rsidRDefault="009C5BEE" w:rsidP="009C5BEE">
      <w:pPr>
        <w:pStyle w:val="NoSpacing"/>
        <w:rPr>
          <w:sz w:val="24"/>
          <w:szCs w:val="24"/>
        </w:rPr>
      </w:pPr>
      <w:r w:rsidRPr="0055441A">
        <w:rPr>
          <w:sz w:val="24"/>
          <w:szCs w:val="24"/>
        </w:rPr>
        <w:br/>
        <w:t>Experience some of the world's most technologically advanced helicopters, choosing from a variety of exciting roles in the cockpit, in the workshop, or in support.</w:t>
      </w:r>
    </w:p>
    <w:p w14:paraId="19C17CD7" w14:textId="77777777" w:rsidR="009C5BEE" w:rsidRPr="0055441A" w:rsidRDefault="009C5BEE" w:rsidP="009C5BEE">
      <w:pPr>
        <w:pStyle w:val="NoSpacing"/>
        <w:rPr>
          <w:sz w:val="24"/>
          <w:szCs w:val="24"/>
        </w:rPr>
      </w:pPr>
    </w:p>
    <w:p w14:paraId="2EDF10AF" w14:textId="77777777" w:rsidR="009C5BEE" w:rsidRPr="0055441A" w:rsidRDefault="009C5BEE" w:rsidP="009C5BEE">
      <w:pPr>
        <w:pStyle w:val="NoSpacing"/>
        <w:rPr>
          <w:b/>
          <w:bCs/>
          <w:sz w:val="24"/>
          <w:szCs w:val="24"/>
        </w:rPr>
      </w:pPr>
      <w:r w:rsidRPr="0055441A">
        <w:rPr>
          <w:b/>
          <w:bCs/>
          <w:sz w:val="24"/>
          <w:szCs w:val="24"/>
        </w:rPr>
        <w:t xml:space="preserve">Browse </w:t>
      </w:r>
      <w:hyperlink r:id="rId39" w:history="1">
        <w:r w:rsidRPr="0055441A">
          <w:rPr>
            <w:rStyle w:val="Hyperlink"/>
            <w:b/>
            <w:bCs/>
            <w:sz w:val="24"/>
            <w:szCs w:val="24"/>
          </w:rPr>
          <w:t>Navy - Aviation Information</w:t>
        </w:r>
      </w:hyperlink>
      <w:r w:rsidRPr="0055441A">
        <w:rPr>
          <w:b/>
          <w:bCs/>
          <w:sz w:val="24"/>
          <w:szCs w:val="24"/>
        </w:rPr>
        <w:t xml:space="preserve"> and watch the useful videos, etc.  Also browse </w:t>
      </w:r>
      <w:hyperlink r:id="rId40" w:history="1">
        <w:r w:rsidRPr="0055441A">
          <w:rPr>
            <w:rStyle w:val="Hyperlink"/>
            <w:b/>
            <w:bCs/>
            <w:sz w:val="24"/>
            <w:szCs w:val="24"/>
          </w:rPr>
          <w:t>Navy - Aviation Jobs</w:t>
        </w:r>
      </w:hyperlink>
      <w:r w:rsidRPr="0055441A">
        <w:rPr>
          <w:b/>
          <w:bCs/>
          <w:sz w:val="24"/>
          <w:szCs w:val="24"/>
        </w:rPr>
        <w:t xml:space="preserve"> to gain an insight into the various jobs on offer.</w:t>
      </w:r>
      <w:r w:rsidRPr="0055441A">
        <w:rPr>
          <w:b/>
          <w:bCs/>
          <w:sz w:val="24"/>
          <w:szCs w:val="24"/>
        </w:rPr>
        <w:br/>
      </w:r>
    </w:p>
    <w:p w14:paraId="3E8FD57A" w14:textId="77777777" w:rsidR="009C5BEE" w:rsidRDefault="009C5BEE" w:rsidP="009C5BEE">
      <w:pPr>
        <w:pStyle w:val="NoSpacing"/>
        <w:jc w:val="center"/>
        <w:rPr>
          <w:sz w:val="24"/>
          <w:szCs w:val="24"/>
        </w:rPr>
      </w:pPr>
      <w:r>
        <w:rPr>
          <w:noProof/>
        </w:rPr>
        <w:drawing>
          <wp:inline distT="0" distB="0" distL="0" distR="0" wp14:anchorId="7B9336F4" wp14:editId="6898A928">
            <wp:extent cx="2395247" cy="2227384"/>
            <wp:effectExtent l="0" t="0" r="5080" b="1905"/>
            <wp:docPr id="19771351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99" t="21603" r="-299" b="24222"/>
                    <a:stretch/>
                  </pic:blipFill>
                  <pic:spPr bwMode="auto">
                    <a:xfrm>
                      <a:off x="0" y="0"/>
                      <a:ext cx="2412223" cy="2243170"/>
                    </a:xfrm>
                    <a:prstGeom prst="rect">
                      <a:avLst/>
                    </a:prstGeom>
                    <a:noFill/>
                    <a:ln>
                      <a:noFill/>
                    </a:ln>
                    <a:extLst>
                      <a:ext uri="{53640926-AAD7-44D8-BBD7-CCE9431645EC}">
                        <a14:shadowObscured xmlns:a14="http://schemas.microsoft.com/office/drawing/2010/main"/>
                      </a:ext>
                    </a:extLst>
                  </pic:spPr>
                </pic:pic>
              </a:graphicData>
            </a:graphic>
          </wp:inline>
        </w:drawing>
      </w:r>
    </w:p>
    <w:p w14:paraId="19582B74" w14:textId="3BA8301E" w:rsidR="006036F1" w:rsidRPr="006F068C" w:rsidRDefault="006036F1" w:rsidP="006036F1">
      <w:pPr>
        <w:rPr>
          <w:rFonts w:asciiTheme="minorHAnsi" w:eastAsia="Calibri" w:hAnsiTheme="minorHAnsi" w:cstheme="minorHAnsi"/>
          <w:b/>
          <w:bCs/>
          <w:shd w:val="clear" w:color="auto" w:fill="FFFFFF"/>
        </w:rPr>
      </w:pPr>
      <w:r w:rsidRPr="00CA4C6A">
        <w:rPr>
          <w:rFonts w:asciiTheme="minorHAnsi" w:hAnsiTheme="minorHAnsi" w:cstheme="minorHAnsi"/>
          <w:b/>
          <w:bCs/>
          <w:iCs/>
          <w:noProof/>
          <w:sz w:val="28"/>
          <w:szCs w:val="28"/>
          <w:u w:val="single"/>
        </w:rPr>
        <w:lastRenderedPageBreak/>
        <w:drawing>
          <wp:inline distT="0" distB="0" distL="0" distR="0" wp14:anchorId="46D97E2E" wp14:editId="20CA909E">
            <wp:extent cx="1521072" cy="507024"/>
            <wp:effectExtent l="0" t="0" r="3175" b="7620"/>
            <wp:docPr id="1227273557" name="Picture 1227273557" descr="C:\Documents and Settings\burja\Local Settings\Temporary Internet Files\Content.Word\UOM-Rev_H_CMYK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urja\Local Settings\Temporary Internet Files\Content.Word\UOM-Rev_H_CMYK_new.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34526" cy="511509"/>
                    </a:xfrm>
                    <a:prstGeom prst="rect">
                      <a:avLst/>
                    </a:prstGeom>
                    <a:noFill/>
                    <a:ln>
                      <a:noFill/>
                    </a:ln>
                  </pic:spPr>
                </pic:pic>
              </a:graphicData>
            </a:graphic>
          </wp:inline>
        </w:drawing>
      </w:r>
      <w:r w:rsidRPr="00CA4C6A">
        <w:rPr>
          <w:rFonts w:asciiTheme="minorHAnsi" w:hAnsiTheme="minorHAnsi" w:cstheme="minorHAnsi"/>
          <w:b/>
          <w:bCs/>
          <w:iCs/>
          <w:noProof/>
          <w:sz w:val="28"/>
          <w:szCs w:val="28"/>
          <w:u w:val="single"/>
        </w:rPr>
        <w:t xml:space="preserve"> </w:t>
      </w:r>
      <w:r w:rsidRPr="00CA4C6A">
        <w:rPr>
          <w:rFonts w:asciiTheme="minorHAnsi" w:hAnsiTheme="minorHAnsi" w:cstheme="minorHAnsi"/>
          <w:b/>
          <w:bCs/>
          <w:iCs/>
          <w:sz w:val="28"/>
          <w:szCs w:val="28"/>
          <w:u w:val="single"/>
          <w:lang w:eastAsia="zh-CN"/>
        </w:rPr>
        <w:t>The Hansen Scholarship 202</w:t>
      </w:r>
      <w:r>
        <w:rPr>
          <w:rFonts w:asciiTheme="minorHAnsi" w:hAnsiTheme="minorHAnsi" w:cstheme="minorHAnsi"/>
          <w:b/>
          <w:bCs/>
          <w:iCs/>
          <w:sz w:val="28"/>
          <w:szCs w:val="28"/>
          <w:u w:val="single"/>
          <w:lang w:eastAsia="zh-CN"/>
        </w:rPr>
        <w:t>4</w:t>
      </w:r>
      <w:r w:rsidRPr="00CA4C6A">
        <w:rPr>
          <w:rFonts w:asciiTheme="minorHAnsi" w:hAnsiTheme="minorHAnsi" w:cstheme="minorHAnsi"/>
          <w:b/>
          <w:bCs/>
          <w:iCs/>
          <w:color w:val="006699"/>
          <w:sz w:val="28"/>
          <w:szCs w:val="28"/>
          <w:u w:val="single"/>
          <w:lang w:eastAsia="zh-CN"/>
        </w:rPr>
        <w:br/>
      </w:r>
      <w:r w:rsidRPr="006F068C">
        <w:rPr>
          <w:rFonts w:asciiTheme="minorHAnsi" w:eastAsia="Calibri" w:hAnsiTheme="minorHAnsi" w:cstheme="minorHAnsi"/>
          <w:shd w:val="clear" w:color="auto" w:fill="FFFFFF"/>
        </w:rPr>
        <w:t xml:space="preserve">The </w:t>
      </w:r>
      <w:r w:rsidRPr="006F068C">
        <w:rPr>
          <w:rFonts w:asciiTheme="minorHAnsi" w:eastAsia="Calibri" w:hAnsiTheme="minorHAnsi" w:cstheme="minorHAnsi"/>
          <w:b/>
          <w:bCs/>
          <w:i/>
          <w:iCs/>
          <w:shd w:val="clear" w:color="auto" w:fill="FFFFFF"/>
        </w:rPr>
        <w:t>Hansen Scholarship Program</w:t>
      </w:r>
      <w:r w:rsidRPr="006F068C">
        <w:rPr>
          <w:rFonts w:asciiTheme="minorHAnsi" w:eastAsia="Calibri" w:hAnsiTheme="minorHAnsi" w:cstheme="minorHAnsi"/>
          <w:shd w:val="clear" w:color="auto" w:fill="FFFFFF"/>
        </w:rPr>
        <w:t xml:space="preserve"> </w:t>
      </w:r>
      <w:r w:rsidRPr="006036F1">
        <w:rPr>
          <w:rFonts w:asciiTheme="minorHAnsi" w:eastAsia="Calibri" w:hAnsiTheme="minorHAnsi" w:cstheme="minorHAnsi"/>
          <w:shd w:val="clear" w:color="auto" w:fill="FFFFFF"/>
        </w:rPr>
        <w:t>aspires to nurture and significantly expand the horizons of Australian students who may otherwise struggle to access a high-quality university education.</w:t>
      </w:r>
      <w:r>
        <w:rPr>
          <w:rFonts w:asciiTheme="minorHAnsi" w:eastAsia="Calibri" w:hAnsiTheme="minorHAnsi" w:cstheme="minorHAnsi"/>
          <w:shd w:val="clear" w:color="auto" w:fill="FFFFFF"/>
        </w:rPr>
        <w:br/>
      </w:r>
      <w:r>
        <w:rPr>
          <w:rFonts w:asciiTheme="minorHAnsi" w:eastAsia="Calibri" w:hAnsiTheme="minorHAnsi" w:cstheme="minorHAnsi"/>
          <w:shd w:val="clear" w:color="auto" w:fill="FFFFFF"/>
        </w:rPr>
        <w:br/>
      </w:r>
      <w:r w:rsidRPr="006036F1">
        <w:rPr>
          <w:rFonts w:asciiTheme="minorHAnsi" w:eastAsia="Calibri" w:hAnsiTheme="minorHAnsi" w:cstheme="minorHAnsi"/>
          <w:shd w:val="clear" w:color="auto" w:fill="FFFFFF"/>
        </w:rPr>
        <w:t xml:space="preserve">Each year </w:t>
      </w:r>
      <w:r>
        <w:rPr>
          <w:rFonts w:asciiTheme="minorHAnsi" w:eastAsia="Calibri" w:hAnsiTheme="minorHAnsi" w:cstheme="minorHAnsi"/>
          <w:shd w:val="clear" w:color="auto" w:fill="FFFFFF"/>
        </w:rPr>
        <w:t>the University of Melbourne</w:t>
      </w:r>
      <w:r w:rsidRPr="006036F1">
        <w:rPr>
          <w:rFonts w:asciiTheme="minorHAnsi" w:eastAsia="Calibri" w:hAnsiTheme="minorHAnsi" w:cstheme="minorHAnsi"/>
          <w:shd w:val="clear" w:color="auto" w:fill="FFFFFF"/>
        </w:rPr>
        <w:t xml:space="preserve"> recognise</w:t>
      </w:r>
      <w:r>
        <w:rPr>
          <w:rFonts w:asciiTheme="minorHAnsi" w:eastAsia="Calibri" w:hAnsiTheme="minorHAnsi" w:cstheme="minorHAnsi"/>
          <w:shd w:val="clear" w:color="auto" w:fill="FFFFFF"/>
        </w:rPr>
        <w:t>s</w:t>
      </w:r>
      <w:r w:rsidRPr="006036F1">
        <w:rPr>
          <w:rFonts w:asciiTheme="minorHAnsi" w:eastAsia="Calibri" w:hAnsiTheme="minorHAnsi" w:cstheme="minorHAnsi"/>
          <w:shd w:val="clear" w:color="auto" w:fill="FFFFFF"/>
        </w:rPr>
        <w:t xml:space="preserve"> talented students from around Australia who have demonstrated resilience to adversity, and a commitment to supporting others. Through fully funded accommodation at Little Hall, tailored mentoring and extracurricular activities, and focused financial support, Hansen Scholars </w:t>
      </w:r>
      <w:r>
        <w:rPr>
          <w:rFonts w:asciiTheme="minorHAnsi" w:eastAsia="Calibri" w:hAnsiTheme="minorHAnsi" w:cstheme="minorHAnsi"/>
          <w:shd w:val="clear" w:color="auto" w:fill="FFFFFF"/>
        </w:rPr>
        <w:t xml:space="preserve">are equipped </w:t>
      </w:r>
      <w:r w:rsidRPr="006036F1">
        <w:rPr>
          <w:rFonts w:asciiTheme="minorHAnsi" w:eastAsia="Calibri" w:hAnsiTheme="minorHAnsi" w:cstheme="minorHAnsi"/>
          <w:shd w:val="clear" w:color="auto" w:fill="FFFFFF"/>
        </w:rPr>
        <w:t>with the skills and knowledge to make an impact at Melbourne and beyond.</w:t>
      </w:r>
      <w:r w:rsidR="00104753">
        <w:rPr>
          <w:rFonts w:asciiTheme="minorHAnsi" w:eastAsia="Calibri" w:hAnsiTheme="minorHAnsi" w:cstheme="minorHAnsi"/>
          <w:shd w:val="clear" w:color="auto" w:fill="FFFFFF"/>
        </w:rPr>
        <w:t xml:space="preserve">  The scholarship is worth up to $108,000.  Eligible applicants must be Australian or PR citizens, be on track to achieve a minimum ATAR of 90.00, and experience financial challenges, e.g. applicant or their</w:t>
      </w:r>
      <w:r w:rsidR="00104753" w:rsidRPr="00104753">
        <w:rPr>
          <w:rFonts w:asciiTheme="minorHAnsi" w:eastAsia="Calibri" w:hAnsiTheme="minorHAnsi" w:cstheme="minorHAnsi"/>
          <w:shd w:val="clear" w:color="auto" w:fill="FFFFFF"/>
        </w:rPr>
        <w:t xml:space="preserve"> family receive Centrelink benefits</w:t>
      </w:r>
      <w:r w:rsidR="00104753">
        <w:rPr>
          <w:rFonts w:asciiTheme="minorHAnsi" w:eastAsia="Calibri" w:hAnsiTheme="minorHAnsi" w:cstheme="minorHAnsi"/>
          <w:shd w:val="clear" w:color="auto" w:fill="FFFFFF"/>
        </w:rPr>
        <w:t>.</w:t>
      </w:r>
    </w:p>
    <w:p w14:paraId="5D48F4AD" w14:textId="77777777" w:rsidR="006036F1" w:rsidRDefault="006036F1" w:rsidP="006036F1">
      <w:pPr>
        <w:rPr>
          <w:rFonts w:asciiTheme="minorHAnsi" w:eastAsia="Calibri" w:hAnsiTheme="minorHAnsi" w:cstheme="minorHAnsi"/>
          <w:b/>
          <w:bCs/>
          <w:shd w:val="clear" w:color="auto" w:fill="FFFFFF"/>
        </w:rPr>
      </w:pPr>
    </w:p>
    <w:p w14:paraId="6687CB51" w14:textId="52DF8403" w:rsidR="006036F1" w:rsidRPr="006F068C" w:rsidRDefault="006036F1" w:rsidP="006036F1">
      <w:pPr>
        <w:rPr>
          <w:rFonts w:asciiTheme="minorHAnsi" w:eastAsia="Calibri" w:hAnsiTheme="minorHAnsi" w:cstheme="minorHAnsi"/>
          <w:b/>
          <w:bCs/>
          <w:shd w:val="clear" w:color="auto" w:fill="FFFFFF"/>
        </w:rPr>
      </w:pPr>
      <w:r w:rsidRPr="006F068C">
        <w:rPr>
          <w:rFonts w:asciiTheme="minorHAnsi" w:eastAsia="Calibri" w:hAnsiTheme="minorHAnsi" w:cstheme="minorHAnsi"/>
          <w:b/>
          <w:bCs/>
          <w:shd w:val="clear" w:color="auto" w:fill="FFFFFF"/>
        </w:rPr>
        <w:t>Selection is based on:</w:t>
      </w:r>
    </w:p>
    <w:p w14:paraId="028FDBE3" w14:textId="77777777" w:rsidR="006036F1" w:rsidRPr="006F068C" w:rsidRDefault="006036F1" w:rsidP="006036F1">
      <w:pPr>
        <w:pStyle w:val="NoSpacing"/>
        <w:numPr>
          <w:ilvl w:val="0"/>
          <w:numId w:val="4"/>
        </w:numPr>
        <w:rPr>
          <w:rFonts w:asciiTheme="minorHAnsi" w:hAnsiTheme="minorHAnsi" w:cstheme="minorHAnsi"/>
          <w:sz w:val="24"/>
          <w:szCs w:val="24"/>
          <w:shd w:val="clear" w:color="auto" w:fill="FFFFFF"/>
        </w:rPr>
      </w:pPr>
      <w:r w:rsidRPr="006F068C">
        <w:rPr>
          <w:rFonts w:asciiTheme="minorHAnsi" w:hAnsiTheme="minorHAnsi" w:cstheme="minorHAnsi"/>
          <w:sz w:val="24"/>
          <w:szCs w:val="24"/>
          <w:shd w:val="clear" w:color="auto" w:fill="FFFFFF"/>
        </w:rPr>
        <w:t>Track record of academic excellence and a commitment to academic success in university studies</w:t>
      </w:r>
    </w:p>
    <w:p w14:paraId="63F357CC" w14:textId="77777777" w:rsidR="006036F1" w:rsidRPr="006F068C" w:rsidRDefault="006036F1" w:rsidP="006036F1">
      <w:pPr>
        <w:pStyle w:val="NoSpacing"/>
        <w:numPr>
          <w:ilvl w:val="0"/>
          <w:numId w:val="4"/>
        </w:numPr>
        <w:rPr>
          <w:rFonts w:asciiTheme="minorHAnsi" w:hAnsiTheme="minorHAnsi" w:cstheme="minorHAnsi"/>
          <w:sz w:val="24"/>
          <w:szCs w:val="24"/>
          <w:shd w:val="clear" w:color="auto" w:fill="FFFFFF"/>
        </w:rPr>
      </w:pPr>
      <w:r w:rsidRPr="006F068C">
        <w:rPr>
          <w:rFonts w:asciiTheme="minorHAnsi" w:hAnsiTheme="minorHAnsi" w:cstheme="minorHAnsi"/>
          <w:sz w:val="24"/>
          <w:szCs w:val="24"/>
          <w:shd w:val="clear" w:color="auto" w:fill="FFFFFF"/>
        </w:rPr>
        <w:t>Demonstrated ability to achieve success in the face of adversity and overcome obstacles</w:t>
      </w:r>
    </w:p>
    <w:p w14:paraId="097C2021" w14:textId="77777777" w:rsidR="006036F1" w:rsidRPr="006F068C" w:rsidRDefault="006036F1" w:rsidP="006036F1">
      <w:pPr>
        <w:pStyle w:val="NoSpacing"/>
        <w:numPr>
          <w:ilvl w:val="0"/>
          <w:numId w:val="4"/>
        </w:numPr>
        <w:rPr>
          <w:rFonts w:asciiTheme="minorHAnsi" w:hAnsiTheme="minorHAnsi" w:cstheme="minorHAnsi"/>
          <w:sz w:val="24"/>
          <w:szCs w:val="24"/>
          <w:shd w:val="clear" w:color="auto" w:fill="FFFFFF"/>
        </w:rPr>
      </w:pPr>
      <w:r w:rsidRPr="006F068C">
        <w:rPr>
          <w:rFonts w:asciiTheme="minorHAnsi" w:hAnsiTheme="minorHAnsi" w:cstheme="minorHAnsi"/>
          <w:sz w:val="24"/>
          <w:szCs w:val="24"/>
          <w:shd w:val="clear" w:color="auto" w:fill="FFFFFF"/>
        </w:rPr>
        <w:t>Demonstrated ability to apply skills and strengths towards activities which benefit others</w:t>
      </w:r>
    </w:p>
    <w:p w14:paraId="79E9557F" w14:textId="77777777" w:rsidR="006036F1" w:rsidRPr="006F068C" w:rsidRDefault="006036F1" w:rsidP="006036F1">
      <w:pPr>
        <w:pStyle w:val="NoSpacing"/>
        <w:numPr>
          <w:ilvl w:val="0"/>
          <w:numId w:val="4"/>
        </w:numPr>
        <w:rPr>
          <w:rFonts w:asciiTheme="minorHAnsi" w:hAnsiTheme="minorHAnsi" w:cstheme="minorHAnsi"/>
          <w:sz w:val="24"/>
          <w:szCs w:val="24"/>
          <w:shd w:val="clear" w:color="auto" w:fill="FFFFFF"/>
        </w:rPr>
      </w:pPr>
      <w:r w:rsidRPr="006F068C">
        <w:rPr>
          <w:rFonts w:asciiTheme="minorHAnsi" w:hAnsiTheme="minorHAnsi" w:cstheme="minorHAnsi"/>
          <w:sz w:val="24"/>
          <w:szCs w:val="24"/>
          <w:shd w:val="clear" w:color="auto" w:fill="FFFFFF"/>
        </w:rPr>
        <w:t>Demonstrated ability to work effectively in a team and lead those around you</w:t>
      </w:r>
    </w:p>
    <w:p w14:paraId="0781DC3B" w14:textId="77777777" w:rsidR="006036F1" w:rsidRPr="006F068C" w:rsidRDefault="006036F1" w:rsidP="006036F1">
      <w:pPr>
        <w:pStyle w:val="NoSpacing"/>
        <w:numPr>
          <w:ilvl w:val="0"/>
          <w:numId w:val="4"/>
        </w:numPr>
        <w:rPr>
          <w:rFonts w:asciiTheme="minorHAnsi" w:hAnsiTheme="minorHAnsi" w:cstheme="minorHAnsi"/>
          <w:sz w:val="24"/>
          <w:szCs w:val="24"/>
          <w:shd w:val="clear" w:color="auto" w:fill="FFFFFF"/>
        </w:rPr>
      </w:pPr>
      <w:r w:rsidRPr="006F068C">
        <w:rPr>
          <w:rFonts w:asciiTheme="minorHAnsi" w:hAnsiTheme="minorHAnsi" w:cstheme="minorHAnsi"/>
          <w:sz w:val="24"/>
          <w:szCs w:val="24"/>
          <w:shd w:val="clear" w:color="auto" w:fill="FFFFFF"/>
        </w:rPr>
        <w:t>Likelihood of thriving as a Hansen Scholar and actively contributing to the Hansen Scholarship Program</w:t>
      </w:r>
    </w:p>
    <w:p w14:paraId="1BEA76E9" w14:textId="77777777" w:rsidR="006036F1" w:rsidRPr="00A541A5" w:rsidRDefault="006036F1" w:rsidP="006036F1">
      <w:pPr>
        <w:rPr>
          <w:rFonts w:asciiTheme="minorHAnsi" w:eastAsia="Calibri" w:hAnsiTheme="minorHAnsi" w:cstheme="minorHAnsi"/>
          <w:shd w:val="clear" w:color="auto" w:fill="FFFFFF"/>
        </w:rPr>
      </w:pPr>
      <w:r>
        <w:rPr>
          <w:rFonts w:asciiTheme="minorHAnsi" w:eastAsia="Calibri" w:hAnsiTheme="minorHAnsi" w:cstheme="minorHAnsi"/>
          <w:shd w:val="clear" w:color="auto" w:fill="FFFFFF"/>
        </w:rPr>
        <w:br/>
      </w:r>
      <w:r w:rsidRPr="00A541A5">
        <w:rPr>
          <w:rFonts w:asciiTheme="minorHAnsi" w:eastAsia="Calibri" w:hAnsiTheme="minorHAnsi" w:cstheme="minorHAnsi"/>
          <w:b/>
          <w:bCs/>
          <w:shd w:val="clear" w:color="auto" w:fill="FFFFFF"/>
        </w:rPr>
        <w:t xml:space="preserve">Benefits of the scholarship include – </w:t>
      </w:r>
      <w:r>
        <w:rPr>
          <w:rFonts w:asciiTheme="minorHAnsi" w:eastAsia="Calibri" w:hAnsiTheme="minorHAnsi" w:cstheme="minorHAnsi"/>
          <w:b/>
          <w:bCs/>
          <w:shd w:val="clear" w:color="auto" w:fill="FFFFFF"/>
        </w:rPr>
        <w:br/>
      </w:r>
    </w:p>
    <w:p w14:paraId="0CE09A52" w14:textId="547B9053" w:rsidR="006036F1" w:rsidRPr="003F0F5D" w:rsidRDefault="008E61C8" w:rsidP="006036F1">
      <w:pPr>
        <w:numPr>
          <w:ilvl w:val="0"/>
          <w:numId w:val="5"/>
        </w:numPr>
        <w:rPr>
          <w:rFonts w:asciiTheme="minorHAnsi" w:eastAsia="Calibri" w:hAnsiTheme="minorHAnsi" w:cstheme="minorHAnsi"/>
          <w:shd w:val="clear" w:color="auto" w:fill="FFFFFF"/>
        </w:rPr>
      </w:pPr>
      <w:r>
        <w:rPr>
          <w:rFonts w:asciiTheme="minorHAnsi" w:eastAsia="Calibri" w:hAnsiTheme="minorHAnsi" w:cstheme="minorHAnsi"/>
          <w:shd w:val="clear" w:color="auto" w:fill="FFFFFF"/>
        </w:rPr>
        <w:t>guaranteed accommodation at Little Hall, at n</w:t>
      </w:r>
      <w:r w:rsidR="006036F1" w:rsidRPr="003F0F5D">
        <w:rPr>
          <w:rFonts w:asciiTheme="minorHAnsi" w:eastAsia="Calibri" w:hAnsiTheme="minorHAnsi" w:cstheme="minorHAnsi"/>
          <w:shd w:val="clear" w:color="auto" w:fill="FFFFFF"/>
        </w:rPr>
        <w:t>o charge, for the standard full-time, three-year undergraduate degree;</w:t>
      </w:r>
    </w:p>
    <w:p w14:paraId="1F8CEED1" w14:textId="1C3A58E6" w:rsidR="006036F1" w:rsidRPr="003F0F5D" w:rsidRDefault="006036F1" w:rsidP="006036F1">
      <w:pPr>
        <w:numPr>
          <w:ilvl w:val="0"/>
          <w:numId w:val="5"/>
        </w:numPr>
        <w:rPr>
          <w:rFonts w:asciiTheme="minorHAnsi" w:eastAsia="Calibri" w:hAnsiTheme="minorHAnsi" w:cstheme="minorHAnsi"/>
          <w:shd w:val="clear" w:color="auto" w:fill="FFFFFF"/>
        </w:rPr>
      </w:pPr>
      <w:r w:rsidRPr="003F0F5D">
        <w:rPr>
          <w:rFonts w:asciiTheme="minorHAnsi" w:eastAsia="Calibri" w:hAnsiTheme="minorHAnsi" w:cstheme="minorHAnsi"/>
          <w:shd w:val="clear" w:color="auto" w:fill="FFFFFF"/>
        </w:rPr>
        <w:t xml:space="preserve">an allowance of </w:t>
      </w:r>
      <w:r w:rsidR="008E61C8">
        <w:rPr>
          <w:rFonts w:asciiTheme="minorHAnsi" w:eastAsia="Calibri" w:hAnsiTheme="minorHAnsi" w:cstheme="minorHAnsi"/>
          <w:shd w:val="clear" w:color="auto" w:fill="FFFFFF"/>
        </w:rPr>
        <w:t xml:space="preserve">up to </w:t>
      </w:r>
      <w:r w:rsidRPr="003F0F5D">
        <w:rPr>
          <w:rFonts w:asciiTheme="minorHAnsi" w:eastAsia="Calibri" w:hAnsiTheme="minorHAnsi" w:cstheme="minorHAnsi"/>
          <w:shd w:val="clear" w:color="auto" w:fill="FFFFFF"/>
        </w:rPr>
        <w:t>$4000 per year for general living expenses for the standard full-time duration of the undergraduate degree;</w:t>
      </w:r>
    </w:p>
    <w:p w14:paraId="601D26C9" w14:textId="77777777" w:rsidR="006036F1" w:rsidRDefault="006036F1" w:rsidP="006036F1">
      <w:pPr>
        <w:numPr>
          <w:ilvl w:val="0"/>
          <w:numId w:val="5"/>
        </w:numPr>
        <w:rPr>
          <w:rFonts w:asciiTheme="minorHAnsi" w:eastAsia="Calibri" w:hAnsiTheme="minorHAnsi" w:cstheme="minorHAnsi"/>
          <w:shd w:val="clear" w:color="auto" w:fill="FFFFFF"/>
        </w:rPr>
      </w:pPr>
      <w:r w:rsidRPr="003F0F5D">
        <w:rPr>
          <w:rFonts w:asciiTheme="minorHAnsi" w:eastAsia="Calibri" w:hAnsiTheme="minorHAnsi" w:cstheme="minorHAnsi"/>
          <w:shd w:val="clear" w:color="auto" w:fill="FFFFFF"/>
        </w:rPr>
        <w:t>access to a mentoring program, pastoral care, and development programs available to all students at Little Hall as well as a tailored program of mentoring and support exclusively for Hansen Scholars;</w:t>
      </w:r>
    </w:p>
    <w:p w14:paraId="6525245B" w14:textId="1FBF8EC3" w:rsidR="008E61C8" w:rsidRPr="003F0F5D" w:rsidRDefault="00104753" w:rsidP="006036F1">
      <w:pPr>
        <w:numPr>
          <w:ilvl w:val="0"/>
          <w:numId w:val="5"/>
        </w:numPr>
        <w:rPr>
          <w:rFonts w:asciiTheme="minorHAnsi" w:eastAsia="Calibri" w:hAnsiTheme="minorHAnsi" w:cstheme="minorHAnsi"/>
          <w:shd w:val="clear" w:color="auto" w:fill="FFFFFF"/>
        </w:rPr>
      </w:pPr>
      <w:r>
        <w:rPr>
          <w:rFonts w:asciiTheme="minorHAnsi" w:eastAsia="Calibri" w:hAnsiTheme="minorHAnsi" w:cstheme="minorHAnsi"/>
          <w:shd w:val="clear" w:color="auto" w:fill="FFFFFF"/>
        </w:rPr>
        <w:t>a c</w:t>
      </w:r>
      <w:r w:rsidRPr="00104753">
        <w:rPr>
          <w:rFonts w:asciiTheme="minorHAnsi" w:eastAsia="Calibri" w:hAnsiTheme="minorHAnsi" w:cstheme="minorHAnsi"/>
          <w:shd w:val="clear" w:color="auto" w:fill="FFFFFF"/>
        </w:rPr>
        <w:t xml:space="preserve">omprehensive and bespoke mentoring program will connect </w:t>
      </w:r>
      <w:r>
        <w:rPr>
          <w:rFonts w:asciiTheme="minorHAnsi" w:eastAsia="Calibri" w:hAnsiTheme="minorHAnsi" w:cstheme="minorHAnsi"/>
          <w:shd w:val="clear" w:color="auto" w:fill="FFFFFF"/>
        </w:rPr>
        <w:t>recipients</w:t>
      </w:r>
      <w:r w:rsidRPr="00104753">
        <w:rPr>
          <w:rFonts w:asciiTheme="minorHAnsi" w:eastAsia="Calibri" w:hAnsiTheme="minorHAnsi" w:cstheme="minorHAnsi"/>
          <w:shd w:val="clear" w:color="auto" w:fill="FFFFFF"/>
        </w:rPr>
        <w:t xml:space="preserve"> to leaders in </w:t>
      </w:r>
      <w:r>
        <w:rPr>
          <w:rFonts w:asciiTheme="minorHAnsi" w:eastAsia="Calibri" w:hAnsiTheme="minorHAnsi" w:cstheme="minorHAnsi"/>
          <w:shd w:val="clear" w:color="auto" w:fill="FFFFFF"/>
        </w:rPr>
        <w:t>their</w:t>
      </w:r>
      <w:r w:rsidRPr="00104753">
        <w:rPr>
          <w:rFonts w:asciiTheme="minorHAnsi" w:eastAsia="Calibri" w:hAnsiTheme="minorHAnsi" w:cstheme="minorHAnsi"/>
          <w:shd w:val="clear" w:color="auto" w:fill="FFFFFF"/>
        </w:rPr>
        <w:t xml:space="preserve"> chosen field, while program patron Jane Hansen AO will offer sponsorship and support</w:t>
      </w:r>
    </w:p>
    <w:p w14:paraId="389893D1" w14:textId="1FF95BEA" w:rsidR="006036F1" w:rsidRPr="0004415E" w:rsidRDefault="006036F1" w:rsidP="006036F1">
      <w:pPr>
        <w:rPr>
          <w:rFonts w:asciiTheme="minorHAnsi" w:eastAsia="Calibri" w:hAnsiTheme="minorHAnsi" w:cstheme="minorHAnsi"/>
          <w:shd w:val="clear" w:color="auto" w:fill="FFFFFF"/>
        </w:rPr>
      </w:pPr>
      <w:r w:rsidRPr="0004415E">
        <w:rPr>
          <w:rFonts w:asciiTheme="minorHAnsi" w:eastAsia="Calibri" w:hAnsiTheme="minorHAnsi" w:cstheme="minorHAnsi"/>
          <w:shd w:val="clear" w:color="auto" w:fill="FFFFFF"/>
        </w:rPr>
        <w:br/>
        <w:t xml:space="preserve">Applications open on </w:t>
      </w:r>
      <w:r>
        <w:rPr>
          <w:rFonts w:asciiTheme="minorHAnsi" w:eastAsia="Calibri" w:hAnsiTheme="minorHAnsi" w:cstheme="minorHAnsi"/>
          <w:shd w:val="clear" w:color="auto" w:fill="FFFFFF"/>
        </w:rPr>
        <w:t>5</w:t>
      </w:r>
      <w:r w:rsidRPr="0004415E">
        <w:rPr>
          <w:rFonts w:asciiTheme="minorHAnsi" w:eastAsia="Calibri" w:hAnsiTheme="minorHAnsi" w:cstheme="minorHAnsi"/>
          <w:shd w:val="clear" w:color="auto" w:fill="FFFFFF"/>
        </w:rPr>
        <w:t xml:space="preserve"> February 202</w:t>
      </w:r>
      <w:r>
        <w:rPr>
          <w:rFonts w:asciiTheme="minorHAnsi" w:eastAsia="Calibri" w:hAnsiTheme="minorHAnsi" w:cstheme="minorHAnsi"/>
          <w:shd w:val="clear" w:color="auto" w:fill="FFFFFF"/>
        </w:rPr>
        <w:t>4</w:t>
      </w:r>
      <w:r w:rsidRPr="0004415E">
        <w:rPr>
          <w:rFonts w:asciiTheme="minorHAnsi" w:eastAsia="Calibri" w:hAnsiTheme="minorHAnsi" w:cstheme="minorHAnsi"/>
          <w:shd w:val="clear" w:color="auto" w:fill="FFFFFF"/>
        </w:rPr>
        <w:t xml:space="preserve">, and close on </w:t>
      </w:r>
      <w:r>
        <w:rPr>
          <w:rFonts w:asciiTheme="minorHAnsi" w:eastAsia="Calibri" w:hAnsiTheme="minorHAnsi" w:cstheme="minorHAnsi"/>
          <w:shd w:val="clear" w:color="auto" w:fill="FFFFFF"/>
        </w:rPr>
        <w:t>3 April</w:t>
      </w:r>
      <w:r w:rsidRPr="0004415E">
        <w:rPr>
          <w:rFonts w:asciiTheme="minorHAnsi" w:eastAsia="Calibri" w:hAnsiTheme="minorHAnsi" w:cstheme="minorHAnsi"/>
          <w:shd w:val="clear" w:color="auto" w:fill="FFFFFF"/>
        </w:rPr>
        <w:t xml:space="preserve"> 202</w:t>
      </w:r>
      <w:r>
        <w:rPr>
          <w:rFonts w:asciiTheme="minorHAnsi" w:eastAsia="Calibri" w:hAnsiTheme="minorHAnsi" w:cstheme="minorHAnsi"/>
          <w:shd w:val="clear" w:color="auto" w:fill="FFFFFF"/>
        </w:rPr>
        <w:t>4</w:t>
      </w:r>
      <w:r w:rsidRPr="0004415E">
        <w:rPr>
          <w:rFonts w:asciiTheme="minorHAnsi" w:eastAsia="Calibri" w:hAnsiTheme="minorHAnsi" w:cstheme="minorHAnsi"/>
          <w:shd w:val="clear" w:color="auto" w:fill="FFFFFF"/>
        </w:rPr>
        <w:t xml:space="preserve">.  </w:t>
      </w:r>
    </w:p>
    <w:p w14:paraId="506B7E4F" w14:textId="7704CAF6" w:rsidR="006036F1" w:rsidRDefault="006036F1" w:rsidP="006036F1">
      <w:pPr>
        <w:rPr>
          <w:rStyle w:val="Hyperlink"/>
          <w:rFonts w:asciiTheme="minorHAnsi" w:eastAsia="Calibri" w:hAnsiTheme="minorHAnsi" w:cstheme="minorHAnsi"/>
          <w:b/>
          <w:bCs/>
          <w:u w:val="none"/>
          <w:shd w:val="clear" w:color="auto" w:fill="FFFFFF"/>
        </w:rPr>
      </w:pPr>
      <w:r>
        <w:rPr>
          <w:rFonts w:asciiTheme="minorHAnsi" w:eastAsia="Calibri" w:hAnsiTheme="minorHAnsi" w:cstheme="minorHAnsi"/>
          <w:b/>
          <w:bCs/>
          <w:shd w:val="clear" w:color="auto" w:fill="FFFFFF"/>
        </w:rPr>
        <w:br/>
      </w:r>
      <w:r w:rsidRPr="00926879">
        <w:rPr>
          <w:rFonts w:asciiTheme="minorHAnsi" w:eastAsia="Calibri" w:hAnsiTheme="minorHAnsi" w:cstheme="minorHAnsi"/>
          <w:b/>
          <w:bCs/>
          <w:shd w:val="clear" w:color="auto" w:fill="FFFFFF"/>
        </w:rPr>
        <w:t>Find out more</w:t>
      </w:r>
      <w:r>
        <w:rPr>
          <w:rFonts w:asciiTheme="minorHAnsi" w:eastAsia="Calibri" w:hAnsiTheme="minorHAnsi" w:cstheme="minorHAnsi"/>
          <w:b/>
          <w:bCs/>
          <w:shd w:val="clear" w:color="auto" w:fill="FFFFFF"/>
        </w:rPr>
        <w:t xml:space="preserve">, including </w:t>
      </w:r>
      <w:r w:rsidRPr="003F0F5D">
        <w:rPr>
          <w:rFonts w:asciiTheme="minorHAnsi" w:eastAsia="Calibri" w:hAnsiTheme="minorHAnsi" w:cstheme="minorHAnsi"/>
          <w:b/>
          <w:bCs/>
          <w:shd w:val="clear" w:color="auto" w:fill="FFFFFF"/>
        </w:rPr>
        <w:t>answers to FAQs, information about the program patron, and current Hansen Scholar profiles</w:t>
      </w:r>
      <w:r>
        <w:rPr>
          <w:rFonts w:asciiTheme="minorHAnsi" w:eastAsia="Calibri" w:hAnsiTheme="minorHAnsi" w:cstheme="minorHAnsi"/>
          <w:b/>
          <w:bCs/>
          <w:shd w:val="clear" w:color="auto" w:fill="FFFFFF"/>
        </w:rPr>
        <w:t xml:space="preserve">, </w:t>
      </w:r>
      <w:r w:rsidRPr="00926879">
        <w:rPr>
          <w:rFonts w:asciiTheme="minorHAnsi" w:eastAsia="Calibri" w:hAnsiTheme="minorHAnsi" w:cstheme="minorHAnsi"/>
          <w:b/>
          <w:bCs/>
          <w:shd w:val="clear" w:color="auto" w:fill="FFFFFF"/>
        </w:rPr>
        <w:t xml:space="preserve">at </w:t>
      </w:r>
      <w:hyperlink r:id="rId43" w:history="1">
        <w:r w:rsidRPr="00926879">
          <w:rPr>
            <w:rStyle w:val="Hyperlink"/>
            <w:rFonts w:asciiTheme="minorHAnsi" w:eastAsia="Calibri" w:hAnsiTheme="minorHAnsi" w:cstheme="minorHAnsi"/>
            <w:b/>
            <w:bCs/>
            <w:shd w:val="clear" w:color="auto" w:fill="FFFFFF"/>
          </w:rPr>
          <w:t>The Hansen Scholarship Program</w:t>
        </w:r>
      </w:hyperlink>
      <w:r w:rsidRPr="0004415E">
        <w:rPr>
          <w:rStyle w:val="Hyperlink"/>
          <w:rFonts w:asciiTheme="minorHAnsi" w:eastAsia="Calibri" w:hAnsiTheme="minorHAnsi" w:cstheme="minorHAnsi"/>
          <w:b/>
          <w:bCs/>
          <w:color w:val="auto"/>
          <w:u w:val="none"/>
          <w:shd w:val="clear" w:color="auto" w:fill="FFFFFF"/>
        </w:rPr>
        <w:t>.</w:t>
      </w:r>
      <w:r>
        <w:rPr>
          <w:rStyle w:val="Hyperlink"/>
          <w:rFonts w:asciiTheme="minorHAnsi" w:eastAsia="Calibri" w:hAnsiTheme="minorHAnsi" w:cstheme="minorHAnsi"/>
          <w:b/>
          <w:bCs/>
          <w:u w:val="none"/>
          <w:shd w:val="clear" w:color="auto" w:fill="FFFFFF"/>
        </w:rPr>
        <w:t xml:space="preserve"> </w:t>
      </w:r>
    </w:p>
    <w:p w14:paraId="593C02AC" w14:textId="77777777" w:rsidR="000627C0" w:rsidRDefault="000627C0" w:rsidP="006036F1">
      <w:pPr>
        <w:pStyle w:val="NoSpacing"/>
        <w:rPr>
          <w:sz w:val="24"/>
          <w:szCs w:val="24"/>
        </w:rPr>
      </w:pPr>
    </w:p>
    <w:p w14:paraId="6E19F404" w14:textId="77777777" w:rsidR="00104753" w:rsidRDefault="00104753" w:rsidP="006036F1">
      <w:pPr>
        <w:pStyle w:val="NoSpacing"/>
        <w:rPr>
          <w:sz w:val="24"/>
          <w:szCs w:val="24"/>
        </w:rPr>
      </w:pPr>
    </w:p>
    <w:p w14:paraId="57846895" w14:textId="77777777" w:rsidR="000627C0" w:rsidRDefault="000627C0" w:rsidP="00CC4575">
      <w:pPr>
        <w:pStyle w:val="NoSpacing"/>
        <w:rPr>
          <w:rFonts w:cs="Calibri"/>
          <w:b/>
          <w:sz w:val="28"/>
          <w:szCs w:val="24"/>
          <w:u w:val="single"/>
        </w:rPr>
      </w:pPr>
    </w:p>
    <w:p w14:paraId="3F71B092" w14:textId="0BBF180B" w:rsidR="00766964" w:rsidRPr="0054319B" w:rsidRDefault="00766964" w:rsidP="00766964">
      <w:pPr>
        <w:spacing w:before="100" w:beforeAutospacing="1" w:after="100" w:afterAutospacing="1"/>
        <w:jc w:val="center"/>
        <w:rPr>
          <w:rFonts w:ascii="Calibri" w:hAnsi="Calibri"/>
          <w:szCs w:val="28"/>
          <w:highlight w:val="yellow"/>
        </w:rPr>
      </w:pPr>
      <w:bookmarkStart w:id="0" w:name="_Hlk534885056"/>
      <w:r w:rsidRPr="00EA75D9">
        <w:rPr>
          <w:rFonts w:ascii="Calibri" w:hAnsi="Calibri"/>
          <w:b/>
          <w:noProof/>
          <w:sz w:val="28"/>
          <w:szCs w:val="28"/>
          <w:u w:val="single"/>
          <w:lang w:eastAsia="zh-CN"/>
        </w:rPr>
        <w:lastRenderedPageBreak/>
        <w:drawing>
          <wp:inline distT="0" distB="0" distL="0" distR="0" wp14:anchorId="0AC04658" wp14:editId="0C653D20">
            <wp:extent cx="454318" cy="362194"/>
            <wp:effectExtent l="0" t="0" r="3175" b="0"/>
            <wp:docPr id="101" name="Picture 20" descr="A red suitcase with a tag attached to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20" descr="A red suitcase with a tag attached to it&#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7524" cy="364750"/>
                    </a:xfrm>
                    <a:prstGeom prst="rect">
                      <a:avLst/>
                    </a:prstGeom>
                    <a:noFill/>
                    <a:ln>
                      <a:noFill/>
                    </a:ln>
                  </pic:spPr>
                </pic:pic>
              </a:graphicData>
            </a:graphic>
          </wp:inline>
        </w:drawing>
      </w:r>
      <w:r w:rsidRPr="00EA75D9">
        <w:rPr>
          <w:rFonts w:ascii="Calibri" w:hAnsi="Calibri"/>
          <w:b/>
          <w:sz w:val="28"/>
          <w:szCs w:val="28"/>
          <w:u w:val="single"/>
        </w:rPr>
        <w:t xml:space="preserve"> </w:t>
      </w:r>
      <w:bookmarkStart w:id="1" w:name="TravelTourism"/>
      <w:bookmarkEnd w:id="1"/>
      <w:r w:rsidRPr="0084324E">
        <w:rPr>
          <w:rFonts w:ascii="Calibri" w:hAnsi="Calibri"/>
          <w:b/>
          <w:sz w:val="28"/>
          <w:szCs w:val="28"/>
          <w:u w:val="single"/>
        </w:rPr>
        <w:t>TRAVEL &amp; TOURISM COURSES IN VICTORIA IN 2024</w:t>
      </w:r>
      <w:r w:rsidRPr="00EA75D9">
        <w:rPr>
          <w:rFonts w:ascii="Calibri" w:hAnsi="Calibri"/>
          <w:b/>
          <w:sz w:val="28"/>
          <w:szCs w:val="28"/>
          <w:u w:val="single"/>
        </w:rPr>
        <w:t xml:space="preserve">   </w:t>
      </w:r>
      <w:r w:rsidRPr="00EA75D9">
        <w:rPr>
          <w:rFonts w:ascii="Calibri" w:hAnsi="Calibri"/>
          <w:b/>
          <w:noProof/>
          <w:sz w:val="28"/>
          <w:szCs w:val="28"/>
          <w:u w:val="single"/>
          <w:lang w:eastAsia="zh-CN"/>
        </w:rPr>
        <w:drawing>
          <wp:inline distT="0" distB="0" distL="0" distR="0" wp14:anchorId="3D0A0E53" wp14:editId="31AB1C30">
            <wp:extent cx="454318" cy="362194"/>
            <wp:effectExtent l="0" t="0" r="3175" b="0"/>
            <wp:docPr id="1243992897" name="Picture 20" descr="A red suitcase with a tag attached to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20" descr="A red suitcase with a tag attached to it&#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7524" cy="364750"/>
                    </a:xfrm>
                    <a:prstGeom prst="rect">
                      <a:avLst/>
                    </a:prstGeom>
                    <a:noFill/>
                    <a:ln>
                      <a:noFill/>
                    </a:ln>
                  </pic:spPr>
                </pic:pic>
              </a:graphicData>
            </a:graphic>
          </wp:inline>
        </w:drawing>
      </w:r>
      <w:r w:rsidRPr="00EA75D9">
        <w:rPr>
          <w:rFonts w:ascii="Calibri" w:hAnsi="Calibri"/>
          <w:b/>
          <w:sz w:val="28"/>
          <w:szCs w:val="28"/>
          <w:u w:val="single"/>
        </w:rPr>
        <w:t xml:space="preserve">  </w:t>
      </w:r>
      <w:r w:rsidRPr="00EA75D9">
        <w:rPr>
          <w:rFonts w:ascii="Calibri" w:hAnsi="Calibri"/>
          <w:b/>
          <w:sz w:val="28"/>
          <w:szCs w:val="28"/>
          <w:u w:val="single"/>
        </w:rPr>
        <w:br/>
      </w:r>
      <w:r w:rsidRPr="00EA75D9">
        <w:rPr>
          <w:rFonts w:ascii="Calibri" w:hAnsi="Calibri"/>
          <w:szCs w:val="28"/>
        </w:rPr>
        <w:t xml:space="preserve">Travel and/or tourism courses are offered at a number of Victorian institutions.  Some of these courses are listed below.  </w:t>
      </w:r>
      <w:r w:rsidRPr="00EA75D9">
        <w:rPr>
          <w:rFonts w:ascii="Calibri" w:hAnsi="Calibri"/>
          <w:szCs w:val="28"/>
        </w:rPr>
        <w:br/>
        <w:t xml:space="preserve">Students are encouraged to visit </w:t>
      </w:r>
      <w:hyperlink r:id="rId45" w:history="1">
        <w:r w:rsidRPr="00EA75D9">
          <w:rPr>
            <w:rStyle w:val="Hyperlink"/>
            <w:rFonts w:ascii="Calibri" w:hAnsi="Calibri"/>
            <w:b/>
            <w:szCs w:val="28"/>
          </w:rPr>
          <w:t>VTAC</w:t>
        </w:r>
      </w:hyperlink>
      <w:r w:rsidRPr="00EA75D9">
        <w:rPr>
          <w:rFonts w:ascii="Calibri" w:hAnsi="Calibri"/>
          <w:szCs w:val="28"/>
        </w:rPr>
        <w:t xml:space="preserve"> for a comprehensive list.</w:t>
      </w:r>
    </w:p>
    <w:tbl>
      <w:tblPr>
        <w:tblW w:w="11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3774"/>
        <w:gridCol w:w="5662"/>
      </w:tblGrid>
      <w:tr w:rsidR="00766964" w:rsidRPr="0054319B" w14:paraId="29F46225" w14:textId="77777777" w:rsidTr="00766964">
        <w:trPr>
          <w:trHeight w:val="301"/>
          <w:jc w:val="center"/>
        </w:trPr>
        <w:tc>
          <w:tcPr>
            <w:tcW w:w="1887" w:type="dxa"/>
            <w:shd w:val="clear" w:color="auto" w:fill="C00000"/>
          </w:tcPr>
          <w:p w14:paraId="078FB9B8" w14:textId="77777777" w:rsidR="00766964" w:rsidRPr="00697869" w:rsidRDefault="00766964" w:rsidP="004E3648">
            <w:pPr>
              <w:spacing w:before="100" w:beforeAutospacing="1" w:after="100" w:afterAutospacing="1"/>
              <w:jc w:val="center"/>
              <w:rPr>
                <w:rFonts w:ascii="Calibri" w:hAnsi="Calibri" w:cs="Calibri"/>
                <w:b/>
                <w:color w:val="FFFFFF"/>
                <w:sz w:val="26"/>
                <w:szCs w:val="26"/>
                <w:lang w:eastAsia="zh-CN"/>
              </w:rPr>
            </w:pPr>
            <w:r w:rsidRPr="00697869">
              <w:rPr>
                <w:rFonts w:ascii="Calibri" w:hAnsi="Calibri" w:cs="Calibri"/>
                <w:b/>
                <w:color w:val="FFFFFF"/>
                <w:sz w:val="26"/>
                <w:szCs w:val="26"/>
                <w:lang w:eastAsia="zh-CN"/>
              </w:rPr>
              <w:t>UNIVERSITY</w:t>
            </w:r>
          </w:p>
        </w:tc>
        <w:tc>
          <w:tcPr>
            <w:tcW w:w="3774" w:type="dxa"/>
            <w:shd w:val="clear" w:color="auto" w:fill="C00000"/>
          </w:tcPr>
          <w:p w14:paraId="2FD471CE" w14:textId="77777777" w:rsidR="00766964" w:rsidRPr="00697869" w:rsidRDefault="00766964" w:rsidP="004E3648">
            <w:pPr>
              <w:spacing w:before="100" w:beforeAutospacing="1" w:after="100" w:afterAutospacing="1"/>
              <w:jc w:val="center"/>
              <w:rPr>
                <w:rFonts w:ascii="Calibri" w:hAnsi="Calibri" w:cs="Calibri"/>
                <w:b/>
                <w:color w:val="FFFFFF"/>
                <w:sz w:val="26"/>
                <w:szCs w:val="26"/>
                <w:lang w:eastAsia="zh-CN"/>
              </w:rPr>
            </w:pPr>
            <w:r w:rsidRPr="00697869">
              <w:rPr>
                <w:rFonts w:ascii="Calibri" w:hAnsi="Calibri" w:cs="Calibri"/>
                <w:b/>
                <w:color w:val="FFFFFF"/>
                <w:sz w:val="26"/>
                <w:szCs w:val="26"/>
                <w:lang w:eastAsia="zh-CN"/>
              </w:rPr>
              <w:t>COURSE</w:t>
            </w:r>
          </w:p>
        </w:tc>
        <w:tc>
          <w:tcPr>
            <w:tcW w:w="5662" w:type="dxa"/>
            <w:shd w:val="clear" w:color="auto" w:fill="C00000"/>
          </w:tcPr>
          <w:p w14:paraId="041EBAE4" w14:textId="77777777" w:rsidR="00766964" w:rsidRPr="00697869" w:rsidRDefault="00766964" w:rsidP="004E3648">
            <w:pPr>
              <w:spacing w:before="100" w:beforeAutospacing="1" w:after="100" w:afterAutospacing="1"/>
              <w:rPr>
                <w:rFonts w:ascii="Calibri" w:hAnsi="Calibri" w:cs="Calibri"/>
                <w:b/>
                <w:color w:val="FFFFFF"/>
                <w:sz w:val="26"/>
                <w:szCs w:val="26"/>
                <w:lang w:eastAsia="zh-CN"/>
              </w:rPr>
            </w:pPr>
            <w:r w:rsidRPr="00697869">
              <w:rPr>
                <w:rFonts w:ascii="Calibri" w:hAnsi="Calibri" w:cs="Calibri"/>
                <w:b/>
                <w:color w:val="FFFFFF"/>
                <w:sz w:val="26"/>
                <w:szCs w:val="26"/>
                <w:lang w:eastAsia="zh-CN"/>
              </w:rPr>
              <w:t>MAJOR STUDIES IN 2024</w:t>
            </w:r>
          </w:p>
        </w:tc>
      </w:tr>
      <w:tr w:rsidR="00766964" w:rsidRPr="0054319B" w14:paraId="56145FA3" w14:textId="77777777" w:rsidTr="00766964">
        <w:trPr>
          <w:trHeight w:val="463"/>
          <w:jc w:val="center"/>
        </w:trPr>
        <w:tc>
          <w:tcPr>
            <w:tcW w:w="1887" w:type="dxa"/>
            <w:shd w:val="clear" w:color="auto" w:fill="D5DCE4"/>
          </w:tcPr>
          <w:p w14:paraId="1F65EA74" w14:textId="77777777" w:rsidR="00766964" w:rsidRPr="00697869" w:rsidRDefault="00766964" w:rsidP="004E3648">
            <w:pPr>
              <w:spacing w:before="100" w:beforeAutospacing="1" w:after="100" w:afterAutospacing="1"/>
              <w:jc w:val="center"/>
              <w:rPr>
                <w:rFonts w:ascii="Calibri" w:hAnsi="Calibri" w:cs="Calibri"/>
                <w:b/>
                <w:lang w:eastAsia="zh-CN"/>
              </w:rPr>
            </w:pPr>
            <w:r w:rsidRPr="00697869">
              <w:rPr>
                <w:rFonts w:ascii="Calibri" w:hAnsi="Calibri" w:cs="Calibri"/>
                <w:b/>
                <w:lang w:eastAsia="zh-CN"/>
              </w:rPr>
              <w:t>Holmesglen Institute</w:t>
            </w:r>
          </w:p>
        </w:tc>
        <w:tc>
          <w:tcPr>
            <w:tcW w:w="3774" w:type="dxa"/>
            <w:shd w:val="clear" w:color="auto" w:fill="auto"/>
          </w:tcPr>
          <w:p w14:paraId="23E022C8" w14:textId="77777777" w:rsidR="00766964" w:rsidRPr="0054319B" w:rsidRDefault="006A1FD4" w:rsidP="004E3648">
            <w:pPr>
              <w:spacing w:before="100" w:beforeAutospacing="1" w:after="100" w:afterAutospacing="1"/>
              <w:jc w:val="center"/>
              <w:rPr>
                <w:rFonts w:ascii="Calibri" w:hAnsi="Calibri" w:cs="Calibri"/>
                <w:b/>
                <w:sz w:val="22"/>
                <w:szCs w:val="22"/>
                <w:highlight w:val="yellow"/>
                <w:lang w:eastAsia="zh-CN"/>
              </w:rPr>
            </w:pPr>
            <w:hyperlink r:id="rId46" w:history="1">
              <w:r w:rsidR="00766964">
                <w:rPr>
                  <w:rStyle w:val="Hyperlink"/>
                  <w:rFonts w:ascii="Calibri" w:hAnsi="Calibri" w:cs="Calibri"/>
                  <w:b/>
                  <w:sz w:val="22"/>
                  <w:szCs w:val="22"/>
                  <w:lang w:eastAsia="zh-CN"/>
                </w:rPr>
                <w:t>Certificate III in Tourism</w:t>
              </w:r>
            </w:hyperlink>
            <w:r w:rsidR="00766964">
              <w:rPr>
                <w:rFonts w:ascii="Calibri" w:hAnsi="Calibri" w:cs="Calibri"/>
                <w:b/>
                <w:sz w:val="22"/>
                <w:szCs w:val="22"/>
                <w:lang w:eastAsia="zh-CN"/>
              </w:rPr>
              <w:t xml:space="preserve"> </w:t>
            </w:r>
          </w:p>
        </w:tc>
        <w:tc>
          <w:tcPr>
            <w:tcW w:w="5662" w:type="dxa"/>
            <w:shd w:val="clear" w:color="auto" w:fill="auto"/>
          </w:tcPr>
          <w:p w14:paraId="68A326CC" w14:textId="77777777" w:rsidR="00766964" w:rsidRPr="003320C0" w:rsidRDefault="00766964" w:rsidP="004E3648">
            <w:pPr>
              <w:spacing w:before="100" w:beforeAutospacing="1" w:after="100" w:afterAutospacing="1"/>
              <w:rPr>
                <w:rFonts w:ascii="Calibri" w:hAnsi="Calibri" w:cs="Calibri"/>
                <w:sz w:val="8"/>
                <w:szCs w:val="10"/>
                <w:highlight w:val="yellow"/>
                <w:lang w:eastAsia="zh-CN"/>
              </w:rPr>
            </w:pPr>
            <w:r w:rsidRPr="00697869">
              <w:rPr>
                <w:rFonts w:ascii="Calibri" w:hAnsi="Calibri" w:cs="Calibri"/>
                <w:sz w:val="16"/>
                <w:szCs w:val="18"/>
                <w:lang w:eastAsia="zh-CN"/>
              </w:rPr>
              <w:t>Administration, book tourism products, communications, international airfares, lead tour groups, provide accommodation services, provide quotations, sell tourism products and services, source airfares, use reservations systems.</w:t>
            </w:r>
            <w:r>
              <w:rPr>
                <w:rFonts w:ascii="Calibri" w:hAnsi="Calibri" w:cs="Calibri"/>
                <w:sz w:val="16"/>
                <w:szCs w:val="18"/>
                <w:highlight w:val="yellow"/>
                <w:lang w:eastAsia="zh-CN"/>
              </w:rPr>
              <w:br/>
            </w:r>
          </w:p>
        </w:tc>
      </w:tr>
      <w:tr w:rsidR="00766964" w:rsidRPr="0054319B" w14:paraId="100F8DB2" w14:textId="77777777" w:rsidTr="00766964">
        <w:trPr>
          <w:trHeight w:val="497"/>
          <w:jc w:val="center"/>
        </w:trPr>
        <w:tc>
          <w:tcPr>
            <w:tcW w:w="1887" w:type="dxa"/>
            <w:shd w:val="clear" w:color="auto" w:fill="D5DCE4"/>
          </w:tcPr>
          <w:p w14:paraId="66A5CFE5" w14:textId="77777777" w:rsidR="00766964" w:rsidRPr="00697869" w:rsidRDefault="00766964" w:rsidP="004E3648">
            <w:pPr>
              <w:spacing w:before="100" w:beforeAutospacing="1" w:after="100" w:afterAutospacing="1"/>
              <w:jc w:val="center"/>
              <w:rPr>
                <w:rFonts w:ascii="Calibri" w:hAnsi="Calibri" w:cs="Calibri"/>
                <w:b/>
                <w:lang w:eastAsia="zh-CN"/>
              </w:rPr>
            </w:pPr>
            <w:r w:rsidRPr="00697869">
              <w:rPr>
                <w:rFonts w:ascii="Calibri" w:hAnsi="Calibri" w:cs="Calibri"/>
                <w:b/>
                <w:lang w:eastAsia="zh-CN"/>
              </w:rPr>
              <w:t>La Trobe University</w:t>
            </w:r>
          </w:p>
        </w:tc>
        <w:tc>
          <w:tcPr>
            <w:tcW w:w="3774" w:type="dxa"/>
            <w:shd w:val="clear" w:color="auto" w:fill="auto"/>
          </w:tcPr>
          <w:p w14:paraId="022582AD" w14:textId="77777777" w:rsidR="00766964" w:rsidRPr="00697869" w:rsidRDefault="006A1FD4" w:rsidP="004E3648">
            <w:pPr>
              <w:spacing w:before="100" w:beforeAutospacing="1" w:after="100" w:afterAutospacing="1"/>
              <w:jc w:val="center"/>
              <w:rPr>
                <w:rFonts w:asciiTheme="minorHAnsi" w:hAnsiTheme="minorHAnsi" w:cstheme="minorHAnsi"/>
                <w:b/>
                <w:sz w:val="22"/>
                <w:szCs w:val="22"/>
                <w:lang w:eastAsia="zh-CN"/>
              </w:rPr>
            </w:pPr>
            <w:hyperlink r:id="rId47" w:history="1">
              <w:r w:rsidR="00766964" w:rsidRPr="00697869">
                <w:rPr>
                  <w:rStyle w:val="Hyperlink"/>
                  <w:rFonts w:asciiTheme="minorHAnsi" w:hAnsiTheme="minorHAnsi" w:cstheme="minorHAnsi"/>
                  <w:b/>
                  <w:sz w:val="22"/>
                  <w:szCs w:val="22"/>
                  <w:lang w:eastAsia="zh-CN"/>
                </w:rPr>
                <w:t>Bachelor of Business (m</w:t>
              </w:r>
              <w:r w:rsidR="00766964" w:rsidRPr="00697869">
                <w:rPr>
                  <w:rStyle w:val="Hyperlink"/>
                  <w:rFonts w:asciiTheme="minorHAnsi" w:hAnsiTheme="minorHAnsi" w:cstheme="minorHAnsi"/>
                  <w:b/>
                  <w:sz w:val="22"/>
                  <w:szCs w:val="22"/>
                </w:rPr>
                <w:t xml:space="preserve">ajor in </w:t>
              </w:r>
              <w:r w:rsidR="00766964" w:rsidRPr="00697869">
                <w:rPr>
                  <w:rStyle w:val="Hyperlink"/>
                  <w:rFonts w:asciiTheme="minorHAnsi" w:hAnsiTheme="minorHAnsi" w:cstheme="minorHAnsi"/>
                  <w:b/>
                  <w:sz w:val="22"/>
                  <w:szCs w:val="22"/>
                  <w:lang w:eastAsia="zh-CN"/>
                </w:rPr>
                <w:t>Tourism and Hospitality)</w:t>
              </w:r>
            </w:hyperlink>
            <w:r w:rsidR="00766964" w:rsidRPr="00697869">
              <w:rPr>
                <w:rFonts w:asciiTheme="minorHAnsi" w:hAnsiTheme="minorHAnsi" w:cstheme="minorHAnsi"/>
                <w:b/>
                <w:sz w:val="22"/>
                <w:szCs w:val="22"/>
                <w:lang w:eastAsia="zh-CN"/>
              </w:rPr>
              <w:t xml:space="preserve"> </w:t>
            </w:r>
          </w:p>
        </w:tc>
        <w:tc>
          <w:tcPr>
            <w:tcW w:w="5662" w:type="dxa"/>
            <w:shd w:val="clear" w:color="auto" w:fill="auto"/>
          </w:tcPr>
          <w:p w14:paraId="7412CB56" w14:textId="77777777" w:rsidR="00766964" w:rsidRPr="0054319B" w:rsidRDefault="00766964" w:rsidP="004E3648">
            <w:pPr>
              <w:spacing w:before="100" w:beforeAutospacing="1" w:after="100" w:afterAutospacing="1"/>
              <w:rPr>
                <w:rFonts w:ascii="Calibri" w:hAnsi="Calibri" w:cs="Calibri"/>
                <w:sz w:val="4"/>
                <w:szCs w:val="6"/>
                <w:highlight w:val="yellow"/>
                <w:lang w:eastAsia="zh-CN"/>
              </w:rPr>
            </w:pPr>
            <w:r w:rsidRPr="00697869">
              <w:rPr>
                <w:rFonts w:ascii="Calibri" w:hAnsi="Calibri" w:cs="Calibri"/>
                <w:sz w:val="16"/>
                <w:szCs w:val="18"/>
                <w:lang w:eastAsia="zh-CN"/>
              </w:rPr>
              <w:t>Tourism and hospitality.</w:t>
            </w:r>
          </w:p>
        </w:tc>
      </w:tr>
      <w:tr w:rsidR="00766964" w:rsidRPr="0054319B" w14:paraId="0A7B4103" w14:textId="77777777" w:rsidTr="00766964">
        <w:trPr>
          <w:trHeight w:val="823"/>
          <w:jc w:val="center"/>
        </w:trPr>
        <w:tc>
          <w:tcPr>
            <w:tcW w:w="1887" w:type="dxa"/>
            <w:vMerge w:val="restart"/>
            <w:shd w:val="clear" w:color="auto" w:fill="D5DCE4"/>
          </w:tcPr>
          <w:p w14:paraId="3FBB9BFD" w14:textId="77777777" w:rsidR="00766964" w:rsidRPr="00697869" w:rsidRDefault="00766964" w:rsidP="004E3648">
            <w:pPr>
              <w:spacing w:before="100" w:beforeAutospacing="1" w:after="100" w:afterAutospacing="1"/>
              <w:jc w:val="center"/>
              <w:rPr>
                <w:rFonts w:ascii="Calibri" w:hAnsi="Calibri" w:cs="Calibri"/>
                <w:b/>
                <w:lang w:eastAsia="zh-CN"/>
              </w:rPr>
            </w:pPr>
            <w:r w:rsidRPr="00697869">
              <w:rPr>
                <w:rFonts w:ascii="Calibri" w:hAnsi="Calibri" w:cs="Calibri"/>
                <w:b/>
                <w:lang w:eastAsia="zh-CN"/>
              </w:rPr>
              <w:t>Victoria University</w:t>
            </w:r>
          </w:p>
        </w:tc>
        <w:tc>
          <w:tcPr>
            <w:tcW w:w="3774" w:type="dxa"/>
            <w:shd w:val="clear" w:color="auto" w:fill="auto"/>
          </w:tcPr>
          <w:p w14:paraId="1B5C06D7" w14:textId="77777777" w:rsidR="00766964" w:rsidRPr="00697869" w:rsidRDefault="006A1FD4" w:rsidP="004E3648">
            <w:pPr>
              <w:spacing w:before="100" w:beforeAutospacing="1" w:after="100" w:afterAutospacing="1"/>
              <w:jc w:val="center"/>
              <w:rPr>
                <w:rFonts w:asciiTheme="minorHAnsi" w:hAnsiTheme="minorHAnsi" w:cstheme="minorHAnsi"/>
                <w:b/>
                <w:bCs/>
                <w:sz w:val="22"/>
                <w:szCs w:val="22"/>
                <w:lang w:eastAsia="zh-CN"/>
              </w:rPr>
            </w:pPr>
            <w:hyperlink r:id="rId48" w:history="1">
              <w:r w:rsidR="00766964" w:rsidRPr="00697869">
                <w:rPr>
                  <w:rStyle w:val="Hyperlink"/>
                  <w:rFonts w:asciiTheme="minorHAnsi" w:hAnsiTheme="minorHAnsi" w:cstheme="minorHAnsi"/>
                  <w:b/>
                  <w:bCs/>
                  <w:sz w:val="22"/>
                  <w:szCs w:val="22"/>
                  <w:lang w:eastAsia="zh-CN"/>
                </w:rPr>
                <w:t>Bachelor of Business (m</w:t>
              </w:r>
              <w:r w:rsidR="00766964" w:rsidRPr="00697869">
                <w:rPr>
                  <w:rStyle w:val="Hyperlink"/>
                  <w:rFonts w:asciiTheme="minorHAnsi" w:hAnsiTheme="minorHAnsi" w:cstheme="minorHAnsi"/>
                  <w:b/>
                  <w:bCs/>
                  <w:sz w:val="22"/>
                  <w:szCs w:val="22"/>
                </w:rPr>
                <w:t xml:space="preserve">ajor in </w:t>
              </w:r>
              <w:r w:rsidR="00766964" w:rsidRPr="00697869">
                <w:rPr>
                  <w:rStyle w:val="Hyperlink"/>
                  <w:rFonts w:asciiTheme="minorHAnsi" w:hAnsiTheme="minorHAnsi" w:cstheme="minorHAnsi"/>
                  <w:b/>
                  <w:bCs/>
                  <w:sz w:val="22"/>
                  <w:szCs w:val="22"/>
                  <w:lang w:eastAsia="zh-CN"/>
                </w:rPr>
                <w:t>Tourism and Hospitality Management)</w:t>
              </w:r>
            </w:hyperlink>
            <w:r w:rsidR="00766964" w:rsidRPr="00697869">
              <w:rPr>
                <w:rFonts w:asciiTheme="minorHAnsi" w:hAnsiTheme="minorHAnsi" w:cstheme="minorHAnsi"/>
                <w:b/>
                <w:bCs/>
                <w:sz w:val="22"/>
                <w:szCs w:val="22"/>
                <w:lang w:eastAsia="zh-CN"/>
              </w:rPr>
              <w:t xml:space="preserve"> </w:t>
            </w:r>
          </w:p>
        </w:tc>
        <w:tc>
          <w:tcPr>
            <w:tcW w:w="5662" w:type="dxa"/>
            <w:shd w:val="clear" w:color="auto" w:fill="auto"/>
          </w:tcPr>
          <w:p w14:paraId="347F15FC" w14:textId="77777777" w:rsidR="00766964" w:rsidRPr="003320C0" w:rsidRDefault="00766964" w:rsidP="004E3648">
            <w:pPr>
              <w:spacing w:before="100" w:beforeAutospacing="1" w:after="100" w:afterAutospacing="1"/>
              <w:rPr>
                <w:rFonts w:ascii="Calibri" w:hAnsi="Calibri" w:cs="Calibri"/>
                <w:bCs/>
                <w:sz w:val="8"/>
                <w:szCs w:val="10"/>
                <w:lang w:eastAsia="zh-CN"/>
              </w:rPr>
            </w:pPr>
            <w:r w:rsidRPr="00697869">
              <w:rPr>
                <w:rFonts w:ascii="Calibri" w:hAnsi="Calibri" w:cs="Calibri"/>
                <w:bCs/>
                <w:sz w:val="16"/>
                <w:szCs w:val="18"/>
                <w:lang w:eastAsia="zh-CN"/>
              </w:rPr>
              <w:t xml:space="preserve">Accounting, Analytics, Banking and Finance, Business Analytics, Event Management, Financial Risk Management, Human Resource Management, Information Systems Management, International Trade, Management and Innovation, Marketing, Supply Chain and Logistics, </w:t>
            </w:r>
            <w:r w:rsidRPr="00697869">
              <w:rPr>
                <w:rFonts w:ascii="Calibri" w:hAnsi="Calibri" w:cs="Calibri"/>
                <w:b/>
                <w:i/>
                <w:iCs/>
                <w:sz w:val="16"/>
                <w:szCs w:val="18"/>
                <w:lang w:eastAsia="zh-CN"/>
              </w:rPr>
              <w:t>Tourism and Hospitality Management.</w:t>
            </w:r>
            <w:r w:rsidRPr="00697869">
              <w:rPr>
                <w:rFonts w:ascii="Calibri" w:hAnsi="Calibri" w:cs="Calibri"/>
                <w:bCs/>
                <w:sz w:val="16"/>
                <w:szCs w:val="18"/>
                <w:lang w:eastAsia="zh-CN"/>
              </w:rPr>
              <w:br/>
            </w:r>
          </w:p>
        </w:tc>
      </w:tr>
      <w:tr w:rsidR="00766964" w:rsidRPr="0054319B" w14:paraId="72E9846F" w14:textId="77777777" w:rsidTr="00766964">
        <w:trPr>
          <w:trHeight w:val="515"/>
          <w:jc w:val="center"/>
        </w:trPr>
        <w:tc>
          <w:tcPr>
            <w:tcW w:w="1887" w:type="dxa"/>
            <w:vMerge/>
            <w:shd w:val="clear" w:color="auto" w:fill="D5DCE4"/>
          </w:tcPr>
          <w:p w14:paraId="3579C91C" w14:textId="77777777" w:rsidR="00766964" w:rsidRPr="00697869" w:rsidRDefault="00766964" w:rsidP="004E3648">
            <w:pPr>
              <w:spacing w:before="100" w:beforeAutospacing="1" w:after="100" w:afterAutospacing="1"/>
              <w:jc w:val="center"/>
              <w:rPr>
                <w:rFonts w:ascii="Calibri" w:hAnsi="Calibri" w:cs="Calibri"/>
                <w:b/>
                <w:lang w:eastAsia="zh-CN"/>
              </w:rPr>
            </w:pPr>
          </w:p>
        </w:tc>
        <w:tc>
          <w:tcPr>
            <w:tcW w:w="3774" w:type="dxa"/>
            <w:shd w:val="clear" w:color="auto" w:fill="auto"/>
          </w:tcPr>
          <w:p w14:paraId="1C2519C8" w14:textId="77777777" w:rsidR="00766964" w:rsidRPr="003320C0" w:rsidRDefault="006A1FD4" w:rsidP="004E3648">
            <w:pPr>
              <w:spacing w:before="100" w:beforeAutospacing="1" w:after="100" w:afterAutospacing="1"/>
              <w:jc w:val="center"/>
              <w:rPr>
                <w:rFonts w:ascii="Calibri" w:hAnsi="Calibri" w:cs="Calibri"/>
                <w:b/>
                <w:bCs/>
                <w:sz w:val="16"/>
                <w:szCs w:val="16"/>
                <w:lang w:eastAsia="zh-CN"/>
              </w:rPr>
            </w:pPr>
            <w:hyperlink r:id="rId49" w:history="1">
              <w:r w:rsidR="00766964" w:rsidRPr="003320C0">
                <w:rPr>
                  <w:rStyle w:val="Hyperlink"/>
                  <w:rFonts w:ascii="Calibri" w:hAnsi="Calibri" w:cs="Calibri"/>
                  <w:b/>
                  <w:bCs/>
                  <w:sz w:val="22"/>
                  <w:szCs w:val="22"/>
                  <w:lang w:eastAsia="zh-CN"/>
                </w:rPr>
                <w:t>Diploma of Travel and Tourism Management</w:t>
              </w:r>
            </w:hyperlink>
            <w:r w:rsidR="00766964" w:rsidRPr="003320C0">
              <w:rPr>
                <w:rFonts w:ascii="Calibri" w:hAnsi="Calibri" w:cs="Calibri"/>
                <w:b/>
                <w:bCs/>
                <w:sz w:val="22"/>
                <w:szCs w:val="22"/>
                <w:lang w:eastAsia="zh-CN"/>
              </w:rPr>
              <w:t xml:space="preserve"> </w:t>
            </w:r>
          </w:p>
        </w:tc>
        <w:tc>
          <w:tcPr>
            <w:tcW w:w="5662" w:type="dxa"/>
            <w:shd w:val="clear" w:color="auto" w:fill="auto"/>
          </w:tcPr>
          <w:p w14:paraId="565AC2A1" w14:textId="77777777" w:rsidR="00766964" w:rsidRPr="003320C0" w:rsidRDefault="00766964" w:rsidP="004E3648">
            <w:pPr>
              <w:spacing w:before="100" w:beforeAutospacing="1" w:after="100" w:afterAutospacing="1"/>
              <w:rPr>
                <w:rFonts w:ascii="Calibri" w:hAnsi="Calibri" w:cs="Calibri"/>
                <w:bCs/>
                <w:sz w:val="16"/>
                <w:szCs w:val="18"/>
                <w:lang w:eastAsia="zh-CN"/>
              </w:rPr>
            </w:pPr>
            <w:r w:rsidRPr="003320C0">
              <w:rPr>
                <w:rFonts w:ascii="Calibri" w:hAnsi="Calibri" w:cs="Calibri"/>
                <w:bCs/>
                <w:sz w:val="16"/>
                <w:szCs w:val="18"/>
                <w:lang w:eastAsia="zh-CN"/>
              </w:rPr>
              <w:t>Business, Hospitality, Tourism &amp; Events.</w:t>
            </w:r>
          </w:p>
        </w:tc>
      </w:tr>
      <w:tr w:rsidR="00766964" w:rsidRPr="0054319B" w14:paraId="72955D7F" w14:textId="77777777" w:rsidTr="00766964">
        <w:trPr>
          <w:trHeight w:val="1379"/>
          <w:jc w:val="center"/>
        </w:trPr>
        <w:tc>
          <w:tcPr>
            <w:tcW w:w="1887" w:type="dxa"/>
            <w:vMerge w:val="restart"/>
            <w:shd w:val="clear" w:color="auto" w:fill="D5DCE4"/>
          </w:tcPr>
          <w:p w14:paraId="038A9063" w14:textId="77777777" w:rsidR="00766964" w:rsidRPr="00697869" w:rsidRDefault="00766964" w:rsidP="004E3648">
            <w:pPr>
              <w:spacing w:before="100" w:beforeAutospacing="1" w:after="100" w:afterAutospacing="1"/>
              <w:jc w:val="center"/>
              <w:rPr>
                <w:rFonts w:ascii="Calibri" w:hAnsi="Calibri" w:cs="Calibri"/>
                <w:b/>
                <w:lang w:eastAsia="zh-CN"/>
              </w:rPr>
            </w:pPr>
            <w:r w:rsidRPr="00697869">
              <w:rPr>
                <w:rFonts w:ascii="Calibri" w:hAnsi="Calibri" w:cs="Calibri"/>
                <w:b/>
                <w:lang w:eastAsia="zh-CN"/>
              </w:rPr>
              <w:t>William Angliss Institute</w:t>
            </w:r>
          </w:p>
        </w:tc>
        <w:tc>
          <w:tcPr>
            <w:tcW w:w="3774" w:type="dxa"/>
            <w:shd w:val="clear" w:color="auto" w:fill="auto"/>
          </w:tcPr>
          <w:p w14:paraId="75D1D564" w14:textId="77777777" w:rsidR="00766964" w:rsidRPr="003320C0" w:rsidRDefault="006A1FD4" w:rsidP="004E3648">
            <w:pPr>
              <w:spacing w:before="100" w:beforeAutospacing="1" w:after="100" w:afterAutospacing="1"/>
              <w:jc w:val="center"/>
              <w:rPr>
                <w:rFonts w:ascii="Calibri" w:hAnsi="Calibri" w:cs="Calibri"/>
                <w:b/>
                <w:bCs/>
                <w:sz w:val="22"/>
                <w:szCs w:val="22"/>
                <w:lang w:eastAsia="zh-CN"/>
              </w:rPr>
            </w:pPr>
            <w:hyperlink r:id="rId50" w:history="1">
              <w:r w:rsidR="00766964" w:rsidRPr="003320C0">
                <w:rPr>
                  <w:rStyle w:val="Hyperlink"/>
                  <w:rFonts w:ascii="Calibri" w:hAnsi="Calibri" w:cs="Calibri"/>
                  <w:b/>
                  <w:bCs/>
                  <w:sz w:val="22"/>
                  <w:szCs w:val="22"/>
                  <w:lang w:eastAsia="zh-CN"/>
                </w:rPr>
                <w:t>Bachelor of Tourism</w:t>
              </w:r>
            </w:hyperlink>
            <w:r w:rsidR="00766964" w:rsidRPr="003320C0">
              <w:rPr>
                <w:rFonts w:ascii="Calibri" w:hAnsi="Calibri" w:cs="Calibri"/>
                <w:b/>
                <w:bCs/>
                <w:sz w:val="22"/>
                <w:szCs w:val="22"/>
                <w:lang w:eastAsia="zh-CN"/>
              </w:rPr>
              <w:t xml:space="preserve"> </w:t>
            </w:r>
          </w:p>
        </w:tc>
        <w:tc>
          <w:tcPr>
            <w:tcW w:w="5662" w:type="dxa"/>
            <w:shd w:val="clear" w:color="auto" w:fill="auto"/>
          </w:tcPr>
          <w:p w14:paraId="0DF45CB6" w14:textId="77777777" w:rsidR="00766964" w:rsidRPr="00891CF0" w:rsidRDefault="00766964" w:rsidP="004E3648">
            <w:pPr>
              <w:spacing w:before="100" w:beforeAutospacing="1" w:after="100" w:afterAutospacing="1"/>
              <w:rPr>
                <w:rFonts w:ascii="Calibri" w:hAnsi="Calibri" w:cs="Calibri"/>
                <w:bCs/>
                <w:sz w:val="8"/>
                <w:szCs w:val="10"/>
                <w:lang w:eastAsia="zh-CN"/>
              </w:rPr>
            </w:pPr>
            <w:r w:rsidRPr="00891CF0">
              <w:rPr>
                <w:rFonts w:ascii="Calibri" w:hAnsi="Calibri" w:cs="Calibri"/>
                <w:bCs/>
                <w:sz w:val="16"/>
                <w:szCs w:val="18"/>
                <w:lang w:eastAsia="zh-CN"/>
              </w:rPr>
              <w:t>Designing for the Visitor Experience, Destination Concepts, Economics and Global Impacts, Financial Concepts, Innovation and Entrepreneurship, Introduction to Marketing, Introduction to the Tourism Industry, Management Fundamentals, Niche Tourism, People and Place, Planning for Tourism, Risk and Legal Issues, Strategy Change and Leadership, Taking Responsibility for Tourism and Hospitality, Tourism Attraction Management, Tourism Distribution Systems, Tourism Futures, Tourism Theories and Concepts, Visitor Services.</w:t>
            </w:r>
            <w:r w:rsidRPr="00891CF0">
              <w:rPr>
                <w:rFonts w:ascii="Calibri" w:hAnsi="Calibri" w:cs="Calibri"/>
                <w:bCs/>
                <w:sz w:val="16"/>
                <w:szCs w:val="18"/>
                <w:lang w:eastAsia="zh-CN"/>
              </w:rPr>
              <w:br/>
            </w:r>
          </w:p>
        </w:tc>
      </w:tr>
      <w:tr w:rsidR="00766964" w:rsidRPr="0054319B" w14:paraId="17DE5FB9" w14:textId="77777777" w:rsidTr="00766964">
        <w:trPr>
          <w:trHeight w:val="134"/>
          <w:jc w:val="center"/>
        </w:trPr>
        <w:tc>
          <w:tcPr>
            <w:tcW w:w="1887" w:type="dxa"/>
            <w:vMerge/>
            <w:shd w:val="clear" w:color="auto" w:fill="D5DCE4"/>
          </w:tcPr>
          <w:p w14:paraId="6730D7DB" w14:textId="77777777" w:rsidR="00766964" w:rsidRPr="0054319B" w:rsidRDefault="00766964" w:rsidP="004E3648">
            <w:pPr>
              <w:spacing w:before="100" w:beforeAutospacing="1" w:after="100" w:afterAutospacing="1"/>
              <w:jc w:val="center"/>
              <w:rPr>
                <w:rFonts w:ascii="Calibri" w:hAnsi="Calibri" w:cs="Calibri"/>
                <w:b/>
                <w:highlight w:val="yellow"/>
                <w:lang w:eastAsia="zh-CN"/>
              </w:rPr>
            </w:pPr>
          </w:p>
        </w:tc>
        <w:tc>
          <w:tcPr>
            <w:tcW w:w="3774" w:type="dxa"/>
            <w:shd w:val="clear" w:color="auto" w:fill="auto"/>
          </w:tcPr>
          <w:p w14:paraId="57D5DD2D" w14:textId="77777777" w:rsidR="00766964" w:rsidRPr="003320C0" w:rsidRDefault="006A1FD4" w:rsidP="004E3648">
            <w:pPr>
              <w:spacing w:before="100" w:beforeAutospacing="1" w:after="100" w:afterAutospacing="1"/>
              <w:jc w:val="center"/>
              <w:rPr>
                <w:rFonts w:ascii="Calibri" w:hAnsi="Calibri" w:cs="Calibri"/>
                <w:b/>
                <w:bCs/>
                <w:sz w:val="22"/>
                <w:szCs w:val="22"/>
                <w:lang w:eastAsia="zh-CN"/>
              </w:rPr>
            </w:pPr>
            <w:hyperlink r:id="rId51" w:history="1">
              <w:r w:rsidR="00766964" w:rsidRPr="003320C0">
                <w:rPr>
                  <w:rStyle w:val="Hyperlink"/>
                  <w:rFonts w:ascii="Calibri" w:hAnsi="Calibri" w:cs="Calibri"/>
                  <w:b/>
                  <w:bCs/>
                  <w:sz w:val="22"/>
                  <w:szCs w:val="22"/>
                  <w:lang w:eastAsia="zh-CN"/>
                </w:rPr>
                <w:t>Bachelor of Tourism (Ecotourism)</w:t>
              </w:r>
            </w:hyperlink>
            <w:r w:rsidR="00766964" w:rsidRPr="003320C0">
              <w:rPr>
                <w:rFonts w:ascii="Calibri" w:hAnsi="Calibri" w:cs="Calibri"/>
                <w:b/>
                <w:bCs/>
                <w:sz w:val="22"/>
                <w:szCs w:val="22"/>
                <w:lang w:eastAsia="zh-CN"/>
              </w:rPr>
              <w:t xml:space="preserve"> </w:t>
            </w:r>
          </w:p>
        </w:tc>
        <w:tc>
          <w:tcPr>
            <w:tcW w:w="5662" w:type="dxa"/>
            <w:shd w:val="clear" w:color="auto" w:fill="auto"/>
          </w:tcPr>
          <w:p w14:paraId="4292E169" w14:textId="77777777" w:rsidR="00766964" w:rsidRPr="00891CF0" w:rsidRDefault="00766964" w:rsidP="004E3648">
            <w:pPr>
              <w:spacing w:before="100" w:beforeAutospacing="1" w:after="100" w:afterAutospacing="1"/>
              <w:rPr>
                <w:rFonts w:ascii="Calibri" w:hAnsi="Calibri" w:cs="Calibri"/>
                <w:bCs/>
                <w:sz w:val="8"/>
                <w:szCs w:val="10"/>
                <w:lang w:eastAsia="zh-CN"/>
              </w:rPr>
            </w:pPr>
            <w:r w:rsidRPr="00891CF0">
              <w:rPr>
                <w:rFonts w:ascii="Calibri" w:hAnsi="Calibri" w:cs="Calibri"/>
                <w:bCs/>
                <w:sz w:val="16"/>
                <w:szCs w:val="18"/>
                <w:lang w:eastAsia="zh-CN"/>
              </w:rPr>
              <w:t>Delivering Thematic Interpretation, Designing Thematic Interpretation, Designing for the Visitor Experience, Destination Concepts, Economics and Global Impacts, Financial Concepts, Innovation and Entrepreneurship, Interpret Natural Landscape, Introduction to Marketing, Introduction to the Tourism Industry, Management Fundamentals, People and Place, Risk and Legal Issues, Strategy Change and Leadership, Taking Responsibility for Tourism and Hospitality, Tourism Attraction Management, Tourism Distribution Systems, Tourism Futures, Tourism Theories and Concepts, Understanding Natural Landscapes, Visitor Services.</w:t>
            </w:r>
            <w:r w:rsidRPr="00891CF0">
              <w:rPr>
                <w:rFonts w:ascii="Calibri" w:hAnsi="Calibri" w:cs="Calibri"/>
                <w:bCs/>
                <w:sz w:val="16"/>
                <w:szCs w:val="18"/>
                <w:lang w:eastAsia="zh-CN"/>
              </w:rPr>
              <w:br/>
            </w:r>
          </w:p>
        </w:tc>
      </w:tr>
      <w:tr w:rsidR="00766964" w:rsidRPr="0054319B" w14:paraId="74887729" w14:textId="77777777" w:rsidTr="00766964">
        <w:trPr>
          <w:trHeight w:val="134"/>
          <w:jc w:val="center"/>
        </w:trPr>
        <w:tc>
          <w:tcPr>
            <w:tcW w:w="1887" w:type="dxa"/>
            <w:vMerge/>
            <w:shd w:val="clear" w:color="auto" w:fill="D5DCE4"/>
          </w:tcPr>
          <w:p w14:paraId="490B093C" w14:textId="77777777" w:rsidR="00766964" w:rsidRPr="0054319B" w:rsidRDefault="00766964" w:rsidP="004E3648">
            <w:pPr>
              <w:spacing w:before="100" w:beforeAutospacing="1" w:after="100" w:afterAutospacing="1"/>
              <w:jc w:val="center"/>
              <w:rPr>
                <w:rFonts w:ascii="Calibri" w:hAnsi="Calibri" w:cs="Calibri"/>
                <w:b/>
                <w:highlight w:val="yellow"/>
                <w:lang w:eastAsia="zh-CN"/>
              </w:rPr>
            </w:pPr>
          </w:p>
        </w:tc>
        <w:tc>
          <w:tcPr>
            <w:tcW w:w="3774" w:type="dxa"/>
            <w:shd w:val="clear" w:color="auto" w:fill="auto"/>
          </w:tcPr>
          <w:p w14:paraId="476E1225" w14:textId="77777777" w:rsidR="00766964" w:rsidRPr="003320C0" w:rsidRDefault="006A1FD4" w:rsidP="004E3648">
            <w:pPr>
              <w:spacing w:before="100" w:beforeAutospacing="1" w:after="100" w:afterAutospacing="1"/>
              <w:jc w:val="center"/>
              <w:rPr>
                <w:rFonts w:ascii="Calibri" w:hAnsi="Calibri" w:cs="Calibri"/>
                <w:b/>
                <w:bCs/>
                <w:sz w:val="22"/>
                <w:szCs w:val="22"/>
                <w:lang w:eastAsia="zh-CN"/>
              </w:rPr>
            </w:pPr>
            <w:hyperlink r:id="rId52" w:history="1">
              <w:r w:rsidR="00766964" w:rsidRPr="003320C0">
                <w:rPr>
                  <w:rStyle w:val="Hyperlink"/>
                  <w:rFonts w:ascii="Calibri" w:hAnsi="Calibri" w:cs="Calibri"/>
                  <w:b/>
                  <w:bCs/>
                  <w:sz w:val="22"/>
                  <w:szCs w:val="22"/>
                  <w:lang w:eastAsia="zh-CN"/>
                </w:rPr>
                <w:t>Bachelor of Tourism (Marketing)</w:t>
              </w:r>
            </w:hyperlink>
            <w:r w:rsidR="00766964" w:rsidRPr="003320C0">
              <w:rPr>
                <w:rFonts w:ascii="Calibri" w:hAnsi="Calibri" w:cs="Calibri"/>
                <w:b/>
                <w:bCs/>
                <w:sz w:val="22"/>
                <w:szCs w:val="22"/>
                <w:lang w:eastAsia="zh-CN"/>
              </w:rPr>
              <w:t xml:space="preserve"> </w:t>
            </w:r>
          </w:p>
        </w:tc>
        <w:tc>
          <w:tcPr>
            <w:tcW w:w="5662" w:type="dxa"/>
            <w:shd w:val="clear" w:color="auto" w:fill="auto"/>
          </w:tcPr>
          <w:p w14:paraId="64BAFCFE" w14:textId="77777777" w:rsidR="00766964" w:rsidRPr="009A4ED0" w:rsidRDefault="00766964" w:rsidP="004E3648">
            <w:pPr>
              <w:spacing w:before="100" w:beforeAutospacing="1" w:after="100" w:afterAutospacing="1"/>
              <w:rPr>
                <w:rFonts w:ascii="Calibri" w:hAnsi="Calibri" w:cs="Calibri"/>
                <w:bCs/>
                <w:sz w:val="8"/>
                <w:szCs w:val="10"/>
                <w:lang w:eastAsia="zh-CN"/>
              </w:rPr>
            </w:pPr>
            <w:r w:rsidRPr="009A4ED0">
              <w:rPr>
                <w:rFonts w:ascii="Calibri" w:hAnsi="Calibri" w:cs="Calibri"/>
                <w:bCs/>
                <w:sz w:val="16"/>
                <w:szCs w:val="18"/>
                <w:lang w:eastAsia="zh-CN"/>
              </w:rPr>
              <w:t>Designing for the Visitor Experience, Destination Concepts, Digital and Social Media in Tourism, Economics and Global Impacts, Financial Concepts, Innovation and Entrepreneurship, Introduction to Marketing, Introduction to the Tourism Industry, Management Fundamentals, People and Place, Risk and Legal Issues, Strategy Change and Leadership, Taking Responsibility for Tourism and Hospitality, Tourism Attraction Management, Tourism Distribution Systems, Tourism Market Research, Tourism Marketing Data and Analytics, Tourism Theories and Concepts, Tourist Behaviour, Visitor Services.</w:t>
            </w:r>
            <w:r w:rsidRPr="009A4ED0">
              <w:rPr>
                <w:rFonts w:ascii="Calibri" w:hAnsi="Calibri" w:cs="Calibri"/>
                <w:bCs/>
                <w:sz w:val="16"/>
                <w:szCs w:val="18"/>
                <w:lang w:eastAsia="zh-CN"/>
              </w:rPr>
              <w:br/>
            </w:r>
          </w:p>
        </w:tc>
      </w:tr>
      <w:tr w:rsidR="00766964" w:rsidRPr="0054319B" w14:paraId="122E2E8B" w14:textId="77777777" w:rsidTr="00766964">
        <w:trPr>
          <w:trHeight w:val="134"/>
          <w:jc w:val="center"/>
        </w:trPr>
        <w:tc>
          <w:tcPr>
            <w:tcW w:w="1887" w:type="dxa"/>
            <w:vMerge/>
            <w:shd w:val="clear" w:color="auto" w:fill="D5DCE4"/>
          </w:tcPr>
          <w:p w14:paraId="32504666" w14:textId="77777777" w:rsidR="00766964" w:rsidRPr="0054319B" w:rsidRDefault="00766964" w:rsidP="004E3648">
            <w:pPr>
              <w:spacing w:before="100" w:beforeAutospacing="1" w:after="100" w:afterAutospacing="1"/>
              <w:jc w:val="center"/>
              <w:rPr>
                <w:rFonts w:ascii="Calibri" w:hAnsi="Calibri" w:cs="Calibri"/>
                <w:b/>
                <w:highlight w:val="yellow"/>
                <w:lang w:eastAsia="zh-CN"/>
              </w:rPr>
            </w:pPr>
          </w:p>
        </w:tc>
        <w:tc>
          <w:tcPr>
            <w:tcW w:w="3774" w:type="dxa"/>
            <w:shd w:val="clear" w:color="auto" w:fill="auto"/>
          </w:tcPr>
          <w:p w14:paraId="4CA97D1D" w14:textId="77777777" w:rsidR="00766964" w:rsidRPr="003320C0" w:rsidRDefault="006A1FD4" w:rsidP="004E3648">
            <w:pPr>
              <w:spacing w:before="100" w:beforeAutospacing="1" w:after="100" w:afterAutospacing="1"/>
              <w:jc w:val="center"/>
              <w:rPr>
                <w:rFonts w:ascii="Calibri" w:hAnsi="Calibri" w:cs="Calibri"/>
                <w:b/>
                <w:bCs/>
                <w:sz w:val="22"/>
                <w:szCs w:val="22"/>
                <w:lang w:eastAsia="zh-CN"/>
              </w:rPr>
            </w:pPr>
            <w:hyperlink r:id="rId53" w:history="1">
              <w:r w:rsidR="00766964" w:rsidRPr="003320C0">
                <w:rPr>
                  <w:rStyle w:val="Hyperlink"/>
                  <w:rFonts w:ascii="Calibri" w:hAnsi="Calibri" w:cs="Calibri"/>
                  <w:b/>
                  <w:bCs/>
                  <w:sz w:val="22"/>
                  <w:szCs w:val="22"/>
                  <w:lang w:eastAsia="zh-CN"/>
                </w:rPr>
                <w:t>Bachelor of Tourism and Hospitality Management</w:t>
              </w:r>
            </w:hyperlink>
            <w:r w:rsidR="00766964" w:rsidRPr="003320C0">
              <w:rPr>
                <w:rFonts w:ascii="Calibri" w:hAnsi="Calibri" w:cs="Calibri"/>
                <w:b/>
                <w:bCs/>
                <w:sz w:val="22"/>
                <w:szCs w:val="22"/>
                <w:lang w:eastAsia="zh-CN"/>
              </w:rPr>
              <w:t xml:space="preserve"> </w:t>
            </w:r>
          </w:p>
        </w:tc>
        <w:tc>
          <w:tcPr>
            <w:tcW w:w="5662" w:type="dxa"/>
            <w:shd w:val="clear" w:color="auto" w:fill="auto"/>
          </w:tcPr>
          <w:p w14:paraId="1D319502" w14:textId="77777777" w:rsidR="00766964" w:rsidRPr="00DE2D2E" w:rsidRDefault="00766964" w:rsidP="004E3648">
            <w:pPr>
              <w:spacing w:before="100" w:beforeAutospacing="1" w:after="100" w:afterAutospacing="1"/>
              <w:rPr>
                <w:rFonts w:ascii="Calibri" w:hAnsi="Calibri" w:cs="Calibri"/>
                <w:bCs/>
                <w:sz w:val="8"/>
                <w:szCs w:val="10"/>
                <w:lang w:eastAsia="zh-CN"/>
              </w:rPr>
            </w:pPr>
            <w:r w:rsidRPr="00DE2D2E">
              <w:rPr>
                <w:rFonts w:ascii="Calibri" w:hAnsi="Calibri" w:cs="Calibri"/>
                <w:bCs/>
                <w:sz w:val="16"/>
                <w:szCs w:val="18"/>
                <w:lang w:eastAsia="zh-CN"/>
              </w:rPr>
              <w:t>Current Issues in Tourism and Hospitality, Financial Analysis and Decision Making, Financial Concepts, Food and Beverage Knowledge, Food and Beverage Service Management, Human Resource Operation for the Services Industry, Innovation and Entrepreneurship, Introduction to the Tourism Industry, Management Fundamentals, Menu Design and Engineering, People and Place, Project Restaurant, Risk and Legal Issues, Strategy, Change and Leadership, Sustainable Procurement for the Hospitality and Tourism Industry, Taking Responsibility for Tourism and Hospitality, Tourism Attraction Management, Tourism Theories and Concepts, Wine Design.</w:t>
            </w:r>
            <w:r w:rsidRPr="00DE2D2E">
              <w:rPr>
                <w:rFonts w:ascii="Calibri" w:hAnsi="Calibri" w:cs="Calibri"/>
                <w:bCs/>
                <w:sz w:val="16"/>
                <w:szCs w:val="18"/>
                <w:lang w:eastAsia="zh-CN"/>
              </w:rPr>
              <w:br/>
            </w:r>
          </w:p>
        </w:tc>
      </w:tr>
      <w:tr w:rsidR="00766964" w:rsidRPr="0054319B" w14:paraId="43AF15D5" w14:textId="77777777" w:rsidTr="00766964">
        <w:trPr>
          <w:trHeight w:val="134"/>
          <w:jc w:val="center"/>
        </w:trPr>
        <w:tc>
          <w:tcPr>
            <w:tcW w:w="1887" w:type="dxa"/>
            <w:vMerge/>
            <w:shd w:val="clear" w:color="auto" w:fill="D5DCE4"/>
          </w:tcPr>
          <w:p w14:paraId="10BC428C" w14:textId="77777777" w:rsidR="00766964" w:rsidRPr="0054319B" w:rsidRDefault="00766964" w:rsidP="004E3648">
            <w:pPr>
              <w:spacing w:before="100" w:beforeAutospacing="1" w:after="100" w:afterAutospacing="1"/>
              <w:jc w:val="center"/>
              <w:rPr>
                <w:rFonts w:ascii="Calibri" w:hAnsi="Calibri" w:cs="Calibri"/>
                <w:b/>
                <w:highlight w:val="yellow"/>
                <w:lang w:eastAsia="zh-CN"/>
              </w:rPr>
            </w:pPr>
          </w:p>
        </w:tc>
        <w:tc>
          <w:tcPr>
            <w:tcW w:w="3774" w:type="dxa"/>
            <w:shd w:val="clear" w:color="auto" w:fill="auto"/>
          </w:tcPr>
          <w:p w14:paraId="2151A33E" w14:textId="77777777" w:rsidR="00766964" w:rsidRPr="003320C0" w:rsidRDefault="006A1FD4" w:rsidP="004E3648">
            <w:pPr>
              <w:spacing w:before="100" w:beforeAutospacing="1" w:after="100" w:afterAutospacing="1"/>
              <w:jc w:val="center"/>
              <w:rPr>
                <w:rFonts w:ascii="Calibri" w:hAnsi="Calibri" w:cs="Calibri"/>
                <w:b/>
                <w:bCs/>
                <w:sz w:val="22"/>
                <w:szCs w:val="22"/>
                <w:lang w:eastAsia="zh-CN"/>
              </w:rPr>
            </w:pPr>
            <w:hyperlink r:id="rId54" w:history="1">
              <w:r w:rsidR="00766964" w:rsidRPr="003320C0">
                <w:rPr>
                  <w:rStyle w:val="Hyperlink"/>
                  <w:rFonts w:ascii="Calibri" w:hAnsi="Calibri" w:cs="Calibri"/>
                  <w:b/>
                  <w:bCs/>
                  <w:sz w:val="22"/>
                  <w:szCs w:val="22"/>
                  <w:lang w:eastAsia="zh-CN"/>
                </w:rPr>
                <w:t>Associate Degree in Tourism</w:t>
              </w:r>
            </w:hyperlink>
            <w:r w:rsidR="00766964" w:rsidRPr="003320C0">
              <w:rPr>
                <w:rFonts w:ascii="Calibri" w:hAnsi="Calibri" w:cs="Calibri"/>
                <w:b/>
                <w:bCs/>
                <w:sz w:val="22"/>
                <w:szCs w:val="22"/>
                <w:lang w:eastAsia="zh-CN"/>
              </w:rPr>
              <w:t xml:space="preserve"> </w:t>
            </w:r>
          </w:p>
        </w:tc>
        <w:tc>
          <w:tcPr>
            <w:tcW w:w="5662" w:type="dxa"/>
            <w:shd w:val="clear" w:color="auto" w:fill="auto"/>
          </w:tcPr>
          <w:p w14:paraId="53F045B5" w14:textId="77777777" w:rsidR="00766964" w:rsidRPr="00DE2D2E" w:rsidRDefault="00766964" w:rsidP="004E3648">
            <w:pPr>
              <w:spacing w:before="100" w:beforeAutospacing="1" w:after="100" w:afterAutospacing="1"/>
              <w:rPr>
                <w:rFonts w:ascii="Calibri" w:hAnsi="Calibri" w:cs="Calibri"/>
                <w:bCs/>
                <w:sz w:val="8"/>
                <w:szCs w:val="10"/>
                <w:lang w:eastAsia="zh-CN"/>
              </w:rPr>
            </w:pPr>
            <w:r w:rsidRPr="00DE2D2E">
              <w:rPr>
                <w:rFonts w:ascii="Calibri" w:hAnsi="Calibri" w:cs="Calibri"/>
                <w:bCs/>
                <w:sz w:val="16"/>
                <w:szCs w:val="18"/>
                <w:lang w:eastAsia="zh-CN"/>
              </w:rPr>
              <w:t>Destination Concepts, Economics and Global Impacts, Financial Concepts, Introduction to Marketing, Introduction to the Tourism Industry, Management Fundamentals, Niche Tourism, People and Place, Risk and Legal Issues, Tourism Attraction Management, Tourism Distribution Systems, Tourism Theories and Concepts, Visitor Services.</w:t>
            </w:r>
            <w:r w:rsidRPr="00DE2D2E">
              <w:rPr>
                <w:rFonts w:ascii="Calibri" w:hAnsi="Calibri" w:cs="Calibri"/>
                <w:bCs/>
                <w:sz w:val="16"/>
                <w:szCs w:val="18"/>
                <w:lang w:eastAsia="zh-CN"/>
              </w:rPr>
              <w:br/>
            </w:r>
          </w:p>
        </w:tc>
      </w:tr>
      <w:tr w:rsidR="00766964" w:rsidRPr="0054319B" w14:paraId="10BD4E25" w14:textId="77777777" w:rsidTr="00766964">
        <w:trPr>
          <w:trHeight w:val="134"/>
          <w:jc w:val="center"/>
        </w:trPr>
        <w:tc>
          <w:tcPr>
            <w:tcW w:w="1887" w:type="dxa"/>
            <w:vMerge/>
            <w:shd w:val="clear" w:color="auto" w:fill="D5DCE4"/>
          </w:tcPr>
          <w:p w14:paraId="2EE5677E" w14:textId="77777777" w:rsidR="00766964" w:rsidRPr="0054319B" w:rsidRDefault="00766964" w:rsidP="004E3648">
            <w:pPr>
              <w:spacing w:before="100" w:beforeAutospacing="1" w:after="100" w:afterAutospacing="1"/>
              <w:jc w:val="center"/>
              <w:rPr>
                <w:rFonts w:ascii="Calibri" w:hAnsi="Calibri" w:cs="Calibri"/>
                <w:b/>
                <w:highlight w:val="yellow"/>
                <w:lang w:eastAsia="zh-CN"/>
              </w:rPr>
            </w:pPr>
          </w:p>
        </w:tc>
        <w:tc>
          <w:tcPr>
            <w:tcW w:w="3774" w:type="dxa"/>
            <w:shd w:val="clear" w:color="auto" w:fill="auto"/>
          </w:tcPr>
          <w:p w14:paraId="31C021D1" w14:textId="77777777" w:rsidR="00766964" w:rsidRPr="003320C0" w:rsidRDefault="006A1FD4" w:rsidP="004E3648">
            <w:pPr>
              <w:spacing w:before="100" w:beforeAutospacing="1" w:after="100" w:afterAutospacing="1"/>
              <w:jc w:val="center"/>
              <w:rPr>
                <w:rFonts w:ascii="Calibri" w:hAnsi="Calibri" w:cs="Calibri"/>
                <w:b/>
                <w:bCs/>
                <w:sz w:val="22"/>
                <w:szCs w:val="22"/>
                <w:lang w:eastAsia="zh-CN"/>
              </w:rPr>
            </w:pPr>
            <w:hyperlink r:id="rId55" w:history="1">
              <w:r w:rsidR="00766964" w:rsidRPr="003320C0">
                <w:rPr>
                  <w:rStyle w:val="Hyperlink"/>
                  <w:rFonts w:ascii="Calibri" w:hAnsi="Calibri" w:cs="Calibri"/>
                  <w:b/>
                  <w:bCs/>
                  <w:sz w:val="22"/>
                  <w:szCs w:val="22"/>
                  <w:lang w:eastAsia="zh-CN"/>
                </w:rPr>
                <w:t>Diploma of Travel and Tourism Management</w:t>
              </w:r>
            </w:hyperlink>
            <w:r w:rsidR="00766964" w:rsidRPr="003320C0">
              <w:rPr>
                <w:rFonts w:ascii="Calibri" w:hAnsi="Calibri" w:cs="Calibri"/>
                <w:b/>
                <w:bCs/>
                <w:sz w:val="22"/>
                <w:szCs w:val="22"/>
                <w:lang w:eastAsia="zh-CN"/>
              </w:rPr>
              <w:t xml:space="preserve"> </w:t>
            </w:r>
          </w:p>
        </w:tc>
        <w:tc>
          <w:tcPr>
            <w:tcW w:w="5662" w:type="dxa"/>
            <w:shd w:val="clear" w:color="auto" w:fill="auto"/>
          </w:tcPr>
          <w:p w14:paraId="32DE2EFC" w14:textId="77777777" w:rsidR="00766964" w:rsidRPr="003320C0" w:rsidRDefault="00766964" w:rsidP="004E3648">
            <w:pPr>
              <w:spacing w:before="100" w:beforeAutospacing="1" w:after="100" w:afterAutospacing="1"/>
              <w:rPr>
                <w:rFonts w:ascii="Calibri" w:hAnsi="Calibri" w:cs="Calibri"/>
                <w:bCs/>
                <w:sz w:val="8"/>
                <w:szCs w:val="10"/>
                <w:lang w:eastAsia="zh-CN"/>
              </w:rPr>
            </w:pPr>
            <w:r w:rsidRPr="003320C0">
              <w:rPr>
                <w:rFonts w:ascii="Calibri" w:hAnsi="Calibri" w:cs="Calibri"/>
                <w:bCs/>
                <w:sz w:val="16"/>
                <w:szCs w:val="18"/>
                <w:lang w:eastAsia="zh-CN"/>
              </w:rPr>
              <w:t>Australian and International destination knowledge, Tour guiding, business relationships, computer reservations, conflict and diversity, finance and budgeting, leading and managing people, selling and booking.</w:t>
            </w:r>
            <w:r w:rsidRPr="003320C0">
              <w:rPr>
                <w:rFonts w:ascii="Calibri" w:hAnsi="Calibri" w:cs="Calibri"/>
                <w:bCs/>
                <w:sz w:val="16"/>
                <w:szCs w:val="18"/>
                <w:lang w:eastAsia="zh-CN"/>
              </w:rPr>
              <w:br/>
            </w:r>
          </w:p>
        </w:tc>
      </w:tr>
      <w:bookmarkEnd w:id="0"/>
    </w:tbl>
    <w:p w14:paraId="03DB02BA" w14:textId="77777777" w:rsidR="00664446" w:rsidRPr="00A57BEA" w:rsidRDefault="00664446" w:rsidP="00766964">
      <w:pPr>
        <w:tabs>
          <w:tab w:val="center" w:pos="4513"/>
          <w:tab w:val="right" w:pos="8306"/>
        </w:tabs>
        <w:rPr>
          <w:rFonts w:cs="Calibri"/>
          <w:b/>
          <w:u w:val="single"/>
        </w:rPr>
      </w:pPr>
    </w:p>
    <w:sectPr w:rsidR="00664446" w:rsidRPr="00A57BEA" w:rsidSect="00CC4575">
      <w:footerReference w:type="default" r:id="rId5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EDC3" w14:textId="25410E66" w:rsidR="004859DE" w:rsidRDefault="004859DE" w:rsidP="004859DE">
    <w:pPr>
      <w:pStyle w:val="Footer"/>
      <w:jc w:val="center"/>
    </w:pPr>
    <w:r>
      <w:t xml:space="preserve">Compass Career News </w:t>
    </w:r>
    <w:r>
      <w:rPr>
        <w:rFonts w:ascii="Calibri" w:hAnsi="Calibri" w:cs="Calibri"/>
      </w:rPr>
      <w:t xml:space="preserve">© </w:t>
    </w:r>
    <w:r>
      <w:t>202</w:t>
    </w:r>
    <w:r w:rsidR="00455761">
      <w:t>4</w:t>
    </w:r>
    <w:r>
      <w:t xml:space="preserve"> - for use by subscribers only</w:t>
    </w:r>
  </w:p>
  <w:p w14:paraId="5CA28687" w14:textId="77777777"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02CB0"/>
    <w:multiLevelType w:val="hybridMultilevel"/>
    <w:tmpl w:val="3792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8B1763"/>
    <w:multiLevelType w:val="multilevel"/>
    <w:tmpl w:val="B160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E1FB4"/>
    <w:multiLevelType w:val="multilevel"/>
    <w:tmpl w:val="32FC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691070">
    <w:abstractNumId w:val="0"/>
  </w:num>
  <w:num w:numId="2" w16cid:durableId="1221936531">
    <w:abstractNumId w:val="1"/>
  </w:num>
  <w:num w:numId="3" w16cid:durableId="1446926196">
    <w:abstractNumId w:val="2"/>
  </w:num>
  <w:num w:numId="4" w16cid:durableId="947732349">
    <w:abstractNumId w:val="4"/>
  </w:num>
  <w:num w:numId="5" w16cid:durableId="189107192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7C0"/>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00"/>
    <w:rsid w:val="00096840"/>
    <w:rsid w:val="000968A9"/>
    <w:rsid w:val="0009699E"/>
    <w:rsid w:val="000969D9"/>
    <w:rsid w:val="000970D4"/>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BA6"/>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753"/>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F39"/>
    <w:rsid w:val="002E3FA1"/>
    <w:rsid w:val="002E400A"/>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04A"/>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6E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761"/>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A7B98"/>
    <w:rsid w:val="004B00E0"/>
    <w:rsid w:val="004B0100"/>
    <w:rsid w:val="004B07B8"/>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6F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1FD4"/>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28B9"/>
    <w:rsid w:val="00763104"/>
    <w:rsid w:val="007637CF"/>
    <w:rsid w:val="00764135"/>
    <w:rsid w:val="00764A65"/>
    <w:rsid w:val="007650C8"/>
    <w:rsid w:val="00765A67"/>
    <w:rsid w:val="00765FC1"/>
    <w:rsid w:val="007660A1"/>
    <w:rsid w:val="007661D0"/>
    <w:rsid w:val="00766239"/>
    <w:rsid w:val="0076643E"/>
    <w:rsid w:val="00766964"/>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8E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24E"/>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C8"/>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BE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DCC"/>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3EE3"/>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156F"/>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1064B"/>
    <w:rsid w:val="00C10D02"/>
    <w:rsid w:val="00C11468"/>
    <w:rsid w:val="00C12D47"/>
    <w:rsid w:val="00C13F25"/>
    <w:rsid w:val="00C1461A"/>
    <w:rsid w:val="00C14CB6"/>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9DB"/>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1EA0"/>
    <w:rsid w:val="00FE269F"/>
    <w:rsid w:val="00FE37A6"/>
    <w:rsid w:val="00FE3AD3"/>
    <w:rsid w:val="00FE3EE5"/>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698777153">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59540925">
      <w:bodyDiv w:val="1"/>
      <w:marLeft w:val="0"/>
      <w:marRight w:val="0"/>
      <w:marTop w:val="0"/>
      <w:marBottom w:val="0"/>
      <w:divBdr>
        <w:top w:val="none" w:sz="0" w:space="0" w:color="auto"/>
        <w:left w:val="none" w:sz="0" w:space="0" w:color="auto"/>
        <w:bottom w:val="none" w:sz="0" w:space="0" w:color="auto"/>
        <w:right w:val="none" w:sz="0" w:space="0" w:color="auto"/>
      </w:divBdr>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imeshighereducation.com/world-university-rankings/university-melbourne" TargetMode="External"/><Relationship Id="rId18" Type="http://schemas.openxmlformats.org/officeDocument/2006/relationships/hyperlink" Target="https://www.timeshighereducation.com/world-university-rankings/unsw-sydney" TargetMode="External"/><Relationship Id="rId26" Type="http://schemas.openxmlformats.org/officeDocument/2006/relationships/hyperlink" Target="https://www.timeshighereducation.com/world-university-rankings/swinburne-university-technology" TargetMode="External"/><Relationship Id="rId39" Type="http://schemas.openxmlformats.org/officeDocument/2006/relationships/hyperlink" Target="https://navy.adfcareers.gov.au/jobs/aviation?page=1&amp;perPage=21&amp;query=&amp;tab=category-about" TargetMode="External"/><Relationship Id="rId21" Type="http://schemas.openxmlformats.org/officeDocument/2006/relationships/hyperlink" Target="https://www.timeshighereducation.com/world-university-rankings/university-technology-sydney" TargetMode="External"/><Relationship Id="rId34" Type="http://schemas.openxmlformats.org/officeDocument/2006/relationships/image" Target="media/image5.jpeg"/><Relationship Id="rId42" Type="http://schemas.openxmlformats.org/officeDocument/2006/relationships/image" Target="media/image9.jpeg"/><Relationship Id="rId47" Type="http://schemas.openxmlformats.org/officeDocument/2006/relationships/hyperlink" Target="https://www.latrobe.edu.au/courses/bachelor-of-business" TargetMode="External"/><Relationship Id="rId50" Type="http://schemas.openxmlformats.org/officeDocument/2006/relationships/hyperlink" Target="https://www.angliss.edu.au/courses/tourism/tourism/bachelor-of-tourism/" TargetMode="External"/><Relationship Id="rId55" Type="http://schemas.openxmlformats.org/officeDocument/2006/relationships/hyperlink" Target="https://www.angliss.edu.au/courses/tourism/travel/diploma-of-travel-and-tourism-managemen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timeshighereducation.com/world-university-rankings/university-queensland" TargetMode="External"/><Relationship Id="rId25" Type="http://schemas.openxmlformats.org/officeDocument/2006/relationships/hyperlink" Target="https://www.timeshighereducation.com/world-university-rankings/university-newcastle" TargetMode="External"/><Relationship Id="rId33" Type="http://schemas.openxmlformats.org/officeDocument/2006/relationships/hyperlink" Target="https://www.timeshighereducation.com/world-university-rankings/2024/world-ranking" TargetMode="External"/><Relationship Id="rId38" Type="http://schemas.openxmlformats.org/officeDocument/2006/relationships/image" Target="media/image7.jpeg"/><Relationship Id="rId46" Type="http://schemas.openxmlformats.org/officeDocument/2006/relationships/hyperlink" Target="https://www.holmesglen.edu.au/explore-courses/hospitality-tourism-and-events/travel-and-tourism/vocational-education/certificate-iii-in-tourism" TargetMode="External"/><Relationship Id="rId2" Type="http://schemas.openxmlformats.org/officeDocument/2006/relationships/numbering" Target="numbering.xml"/><Relationship Id="rId16" Type="http://schemas.openxmlformats.org/officeDocument/2006/relationships/hyperlink" Target="https://www.timeshighereducation.com/world-university-rankings/australian-national-university" TargetMode="External"/><Relationship Id="rId20" Type="http://schemas.openxmlformats.org/officeDocument/2006/relationships/hyperlink" Target="https://www.timeshighereducation.com/world-university-rankings/university-western-australia" TargetMode="External"/><Relationship Id="rId29" Type="http://schemas.openxmlformats.org/officeDocument/2006/relationships/hyperlink" Target="https://www.timeshighereducation.com/world-university-rankings/griffith-university" TargetMode="External"/><Relationship Id="rId41" Type="http://schemas.openxmlformats.org/officeDocument/2006/relationships/image" Target="media/image8.png"/><Relationship Id="rId54" Type="http://schemas.openxmlformats.org/officeDocument/2006/relationships/hyperlink" Target="https://www.angliss.edu.au/courses/tourism/tourism/associate-degree-tour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o.gov.au/Individuals/Tax-File-Number/Apply-for-a-TFN/" TargetMode="External"/><Relationship Id="rId24" Type="http://schemas.openxmlformats.org/officeDocument/2006/relationships/hyperlink" Target="https://www.timeshighereducation.com/world-university-rankings/curtin-university" TargetMode="External"/><Relationship Id="rId32" Type="http://schemas.openxmlformats.org/officeDocument/2006/relationships/hyperlink" Target="https://www.timeshighereducation.com/world-university-rankings/university-tasmania" TargetMode="External"/><Relationship Id="rId37" Type="http://schemas.openxmlformats.org/officeDocument/2006/relationships/hyperlink" Target="https://www.eventbrite.com.au/e/victoria-police-careers-information-session-victoria-police-centre-vpc-tickets-792852472087?utm_source=Facebook&amp;utm_medium=Social&amp;utm_campaign=Recruitment&amp;fbclid=IwAR2V5X300-atm5iSyMOkokHpy_M6jIADwOVmb2-V6zmgVFfL8p8Lyq2DKMk" TargetMode="External"/><Relationship Id="rId40" Type="http://schemas.openxmlformats.org/officeDocument/2006/relationships/hyperlink" Target="https://navy.adfcareers.gov.au/jobs/aviation?page=1&amp;perPage=21&amp;query=&amp;tab=category-jobs" TargetMode="External"/><Relationship Id="rId45" Type="http://schemas.openxmlformats.org/officeDocument/2006/relationships/hyperlink" Target="http://www.vtac.edu.au/" TargetMode="External"/><Relationship Id="rId53" Type="http://schemas.openxmlformats.org/officeDocument/2006/relationships/hyperlink" Target="https://www.angliss.edu.au/courses/tourism/tourism/bachelor-of-tourism-and-hospitality-management/"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imeshighereducation.com/world-university-rankings/university-sydney" TargetMode="External"/><Relationship Id="rId23" Type="http://schemas.openxmlformats.org/officeDocument/2006/relationships/hyperlink" Target="https://www.timeshighereducation.com/world-university-rankings/queensland-university-technology" TargetMode="External"/><Relationship Id="rId28" Type="http://schemas.openxmlformats.org/officeDocument/2006/relationships/hyperlink" Target="https://www.timeshighereducation.com/world-university-rankings/deakin-university" TargetMode="External"/><Relationship Id="rId36" Type="http://schemas.openxmlformats.org/officeDocument/2006/relationships/image" Target="media/image6.jpeg"/><Relationship Id="rId49" Type="http://schemas.openxmlformats.org/officeDocument/2006/relationships/hyperlink" Target="https://www.vu.edu.au/courses/diploma-of-travel-and-tourism-management-sit50116" TargetMode="External"/><Relationship Id="rId57"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s://www.timeshighereducation.com/world-university-rankings/university-adelaide" TargetMode="External"/><Relationship Id="rId31" Type="http://schemas.openxmlformats.org/officeDocument/2006/relationships/hyperlink" Target="https://www.timeshighereducation.com/world-university-rankings/rmit-university" TargetMode="External"/><Relationship Id="rId44" Type="http://schemas.openxmlformats.org/officeDocument/2006/relationships/image" Target="media/image10.png"/><Relationship Id="rId52" Type="http://schemas.openxmlformats.org/officeDocument/2006/relationships/hyperlink" Target="https://www.angliss.edu.au/courses/tourism/tourism/bachelor-of-tourism-market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imeshighereducation.com/world-university-rankings/monash-university" TargetMode="External"/><Relationship Id="rId22" Type="http://schemas.openxmlformats.org/officeDocument/2006/relationships/hyperlink" Target="https://www.timeshighereducation.com/world-university-rankings/macquarie-university" TargetMode="External"/><Relationship Id="rId27" Type="http://schemas.openxmlformats.org/officeDocument/2006/relationships/hyperlink" Target="https://www.timeshighereducation.com/world-university-rankings/university-wollongong" TargetMode="External"/><Relationship Id="rId30" Type="http://schemas.openxmlformats.org/officeDocument/2006/relationships/hyperlink" Target="https://www.timeshighereducation.com/world-university-rankings/la-trobe-university" TargetMode="External"/><Relationship Id="rId35" Type="http://schemas.openxmlformats.org/officeDocument/2006/relationships/hyperlink" Target="https://www.rmit.edu.au/study-with-us/levels-of-study/undergraduate-study/bachelor-degrees/bachelor-of-science-bp350/geospatial-sciences-major?mkt_tok=MjA0LUJYSy0wOTAAAAGP0xdmWsAHoIehpIofburx-X6i54cVg3eLnkQ2TGq6YOCNfP47eCaeXWAdCwjoOpe-mZLWtSLk5HUVpZpPfcVQ3Q-bsf0lHny6X6NQ0jU3_IfE8w" TargetMode="External"/><Relationship Id="rId43" Type="http://schemas.openxmlformats.org/officeDocument/2006/relationships/hyperlink" Target="https://study.unimelb.edu.au/study-with-us/hansen-scholarship-program" TargetMode="External"/><Relationship Id="rId48" Type="http://schemas.openxmlformats.org/officeDocument/2006/relationships/hyperlink" Target="https://www.vu.edu.au/courses/bachelor-of-business-bbns" TargetMode="External"/><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https://www.angliss.edu.au/courses/tourism/tourism/bachelor-of-tourism-ecotouris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13500</Characters>
  <Application>Microsoft Office Word</Application>
  <DocSecurity>0</DocSecurity>
  <Lines>112</Lines>
  <Paragraphs>29</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14944</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Jacky Burton</cp:lastModifiedBy>
  <cp:revision>3</cp:revision>
  <cp:lastPrinted>2015-02-02T01:43:00Z</cp:lastPrinted>
  <dcterms:created xsi:type="dcterms:W3CDTF">2024-01-26T05:23:00Z</dcterms:created>
  <dcterms:modified xsi:type="dcterms:W3CDTF">2024-01-26T05:23:00Z</dcterms:modified>
</cp:coreProperties>
</file>