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369"/>
        <w:gridCol w:w="2300"/>
        <w:gridCol w:w="1102"/>
        <w:gridCol w:w="2409"/>
        <w:gridCol w:w="4994"/>
      </w:tblGrid>
      <w:tr w:rsidR="00882943" w14:paraId="7B22A7A1" w14:textId="77777777" w:rsidTr="00DF3F19">
        <w:tc>
          <w:tcPr>
            <w:tcW w:w="14174" w:type="dxa"/>
            <w:gridSpan w:val="5"/>
          </w:tcPr>
          <w:p w14:paraId="450C1230" w14:textId="36ADD800" w:rsidR="00882943" w:rsidRPr="00882943" w:rsidRDefault="00882943" w:rsidP="0088294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82943">
              <w:rPr>
                <w:rFonts w:asciiTheme="minorHAnsi" w:hAnsiTheme="minorHAnsi"/>
                <w:b/>
                <w:sz w:val="32"/>
                <w:szCs w:val="32"/>
              </w:rPr>
              <w:t xml:space="preserve">Primary Co-Curricular Results Week </w:t>
            </w:r>
            <w:r w:rsidR="00AC1D08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Pr="00882943">
              <w:rPr>
                <w:rFonts w:asciiTheme="minorHAnsi" w:hAnsiTheme="minorHAnsi"/>
                <w:b/>
                <w:sz w:val="32"/>
                <w:szCs w:val="32"/>
              </w:rPr>
              <w:t xml:space="preserve"> (</w:t>
            </w:r>
            <w:r w:rsidR="0003546C">
              <w:rPr>
                <w:rFonts w:asciiTheme="minorHAnsi" w:hAnsiTheme="minorHAnsi"/>
                <w:b/>
                <w:sz w:val="32"/>
                <w:szCs w:val="32"/>
              </w:rPr>
              <w:t>15-16</w:t>
            </w:r>
            <w:r w:rsidRPr="00882943">
              <w:rPr>
                <w:rFonts w:asciiTheme="minorHAnsi" w:hAnsiTheme="minorHAnsi"/>
                <w:b/>
                <w:sz w:val="32"/>
                <w:szCs w:val="32"/>
              </w:rPr>
              <w:t xml:space="preserve"> February)</w:t>
            </w:r>
          </w:p>
        </w:tc>
      </w:tr>
      <w:tr w:rsidR="00882943" w14:paraId="42295998" w14:textId="77777777" w:rsidTr="00882943">
        <w:tc>
          <w:tcPr>
            <w:tcW w:w="3369" w:type="dxa"/>
          </w:tcPr>
          <w:p w14:paraId="7B85D6C7" w14:textId="77777777" w:rsidR="00882943" w:rsidRPr="00882943" w:rsidRDefault="00882943" w:rsidP="00882943">
            <w:pPr>
              <w:jc w:val="center"/>
              <w:rPr>
                <w:b/>
              </w:rPr>
            </w:pPr>
            <w:r w:rsidRPr="00882943">
              <w:rPr>
                <w:b/>
              </w:rPr>
              <w:t>Team</w:t>
            </w:r>
          </w:p>
        </w:tc>
        <w:tc>
          <w:tcPr>
            <w:tcW w:w="2300" w:type="dxa"/>
          </w:tcPr>
          <w:p w14:paraId="588D83E8" w14:textId="77777777" w:rsidR="00882943" w:rsidRPr="00882943" w:rsidRDefault="00882943" w:rsidP="00882943">
            <w:pPr>
              <w:jc w:val="center"/>
              <w:rPr>
                <w:b/>
              </w:rPr>
            </w:pPr>
            <w:r w:rsidRPr="00882943">
              <w:rPr>
                <w:b/>
              </w:rPr>
              <w:t>Opposition</w:t>
            </w:r>
          </w:p>
        </w:tc>
        <w:tc>
          <w:tcPr>
            <w:tcW w:w="1102" w:type="dxa"/>
          </w:tcPr>
          <w:p w14:paraId="480A3F9C" w14:textId="77777777" w:rsidR="00882943" w:rsidRPr="00882943" w:rsidRDefault="00882943" w:rsidP="00882943">
            <w:pPr>
              <w:jc w:val="center"/>
              <w:rPr>
                <w:b/>
              </w:rPr>
            </w:pPr>
            <w:r w:rsidRPr="00882943">
              <w:rPr>
                <w:b/>
              </w:rPr>
              <w:t>Result</w:t>
            </w:r>
          </w:p>
        </w:tc>
        <w:tc>
          <w:tcPr>
            <w:tcW w:w="2409" w:type="dxa"/>
          </w:tcPr>
          <w:p w14:paraId="4C3725D4" w14:textId="77777777" w:rsidR="00882943" w:rsidRPr="00882943" w:rsidRDefault="00882943" w:rsidP="00882943">
            <w:pPr>
              <w:jc w:val="center"/>
              <w:rPr>
                <w:b/>
              </w:rPr>
            </w:pPr>
            <w:r w:rsidRPr="00882943">
              <w:rPr>
                <w:b/>
              </w:rPr>
              <w:t>Scores</w:t>
            </w:r>
          </w:p>
        </w:tc>
        <w:tc>
          <w:tcPr>
            <w:tcW w:w="4994" w:type="dxa"/>
          </w:tcPr>
          <w:p w14:paraId="7AB30DE7" w14:textId="77777777" w:rsidR="00882943" w:rsidRPr="00882943" w:rsidRDefault="00882943" w:rsidP="00882943">
            <w:pPr>
              <w:jc w:val="center"/>
              <w:rPr>
                <w:b/>
              </w:rPr>
            </w:pPr>
            <w:r w:rsidRPr="00882943">
              <w:rPr>
                <w:b/>
              </w:rPr>
              <w:t>Report</w:t>
            </w:r>
          </w:p>
        </w:tc>
      </w:tr>
      <w:tr w:rsidR="00882943" w14:paraId="3CBF0E48" w14:textId="77777777" w:rsidTr="00882943">
        <w:tc>
          <w:tcPr>
            <w:tcW w:w="3369" w:type="dxa"/>
          </w:tcPr>
          <w:p w14:paraId="475EEDAA" w14:textId="595413DC" w:rsidR="00882943" w:rsidRPr="00882943" w:rsidRDefault="00034897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B1</w:t>
            </w:r>
            <w:r w:rsidR="00882943" w:rsidRPr="00882943">
              <w:rPr>
                <w:rFonts w:asciiTheme="minorHAnsi" w:hAnsiTheme="minorHAnsi"/>
              </w:rPr>
              <w:t xml:space="preserve"> Cricket</w:t>
            </w:r>
          </w:p>
          <w:p w14:paraId="1FD07D9C" w14:textId="3376666B" w:rsidR="00882943" w:rsidRPr="00882943" w:rsidRDefault="0003546C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Allwood</w:t>
            </w:r>
          </w:p>
        </w:tc>
        <w:tc>
          <w:tcPr>
            <w:tcW w:w="2300" w:type="dxa"/>
          </w:tcPr>
          <w:p w14:paraId="1C6F7DE6" w14:textId="4A796FC4" w:rsidR="00882943" w:rsidRPr="00882943" w:rsidRDefault="0003546C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Sacred Heart 1</w:t>
            </w:r>
          </w:p>
        </w:tc>
        <w:tc>
          <w:tcPr>
            <w:tcW w:w="1102" w:type="dxa"/>
          </w:tcPr>
          <w:p w14:paraId="7C3DAB2E" w14:textId="5D46CD49" w:rsidR="00882943" w:rsidRPr="00882943" w:rsidRDefault="00C817F7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Lost</w:t>
            </w:r>
          </w:p>
        </w:tc>
        <w:tc>
          <w:tcPr>
            <w:tcW w:w="2409" w:type="dxa"/>
          </w:tcPr>
          <w:p w14:paraId="47D34878" w14:textId="77777777" w:rsidR="003E2FD4" w:rsidRDefault="00747FFB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Blackfriars 71</w:t>
            </w:r>
          </w:p>
          <w:p w14:paraId="2DD9BC74" w14:textId="77777777" w:rsidR="00747FFB" w:rsidRDefault="00747FFB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Lost to</w:t>
            </w:r>
          </w:p>
          <w:p w14:paraId="64DD009D" w14:textId="503A843D" w:rsidR="00747FFB" w:rsidRPr="00882943" w:rsidRDefault="00747FFB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Sacred Heart 2/155</w:t>
            </w:r>
          </w:p>
        </w:tc>
        <w:tc>
          <w:tcPr>
            <w:tcW w:w="4994" w:type="dxa"/>
          </w:tcPr>
          <w:p w14:paraId="3BDD019D" w14:textId="7EB8F0D1" w:rsidR="00747FFB" w:rsidRPr="00747FFB" w:rsidRDefault="00747FFB" w:rsidP="00747F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Riley </w:t>
            </w:r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Hutt 15 </w:t>
            </w:r>
            <w:proofErr w:type="spellStart"/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n.o</w:t>
            </w:r>
            <w:proofErr w:type="spellEnd"/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  <w:p w14:paraId="4666B1DE" w14:textId="68CED568" w:rsidR="00747FFB" w:rsidRPr="00747FFB" w:rsidRDefault="00747FFB" w:rsidP="00747FFB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Nic </w:t>
            </w:r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Jackman 1/6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&amp; Gabby </w:t>
            </w:r>
            <w:proofErr w:type="spellStart"/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Ciacciarelli</w:t>
            </w:r>
            <w:proofErr w:type="spellEnd"/>
            <w:r w:rsidRPr="00747FF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1/4 </w:t>
            </w:r>
          </w:p>
          <w:p w14:paraId="0D6D7F73" w14:textId="7810CC9C" w:rsidR="00CE576C" w:rsidRPr="00882943" w:rsidRDefault="00CE576C" w:rsidP="00CE576C">
            <w:pPr>
              <w:jc w:val="center"/>
              <w:rPr>
                <w:rFonts w:asciiTheme="minorHAnsi" w:hAnsiTheme="minorHAnsi"/>
              </w:rPr>
            </w:pPr>
          </w:p>
        </w:tc>
      </w:tr>
      <w:tr w:rsidR="00882943" w14:paraId="05F98406" w14:textId="77777777" w:rsidTr="00882943">
        <w:tc>
          <w:tcPr>
            <w:tcW w:w="3369" w:type="dxa"/>
          </w:tcPr>
          <w:p w14:paraId="0893C025" w14:textId="77777777" w:rsidR="00882943" w:rsidRPr="00882943" w:rsidRDefault="00AC1D08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4/5 Cricket</w:t>
            </w:r>
          </w:p>
          <w:p w14:paraId="273EF2B5" w14:textId="72B5575C" w:rsidR="00882943" w:rsidRPr="00882943" w:rsidRDefault="00882943" w:rsidP="00882943">
            <w:pPr>
              <w:jc w:val="center"/>
              <w:rPr>
                <w:rFonts w:asciiTheme="minorHAnsi" w:hAnsiTheme="minorHAnsi"/>
              </w:rPr>
            </w:pPr>
            <w:r w:rsidRPr="00882943">
              <w:rPr>
                <w:rFonts w:asciiTheme="minorHAnsi" w:hAnsiTheme="minorHAnsi"/>
              </w:rPr>
              <w:t xml:space="preserve">Mr </w:t>
            </w:r>
            <w:r w:rsidR="00034897">
              <w:rPr>
                <w:rFonts w:asciiTheme="minorHAnsi" w:hAnsiTheme="minorHAnsi"/>
              </w:rPr>
              <w:t>Cheary</w:t>
            </w:r>
          </w:p>
        </w:tc>
        <w:tc>
          <w:tcPr>
            <w:tcW w:w="2300" w:type="dxa"/>
          </w:tcPr>
          <w:p w14:paraId="34F1C420" w14:textId="0BB7BF35" w:rsidR="00882943" w:rsidRPr="00882943" w:rsidRDefault="0003546C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Pulteney</w:t>
            </w:r>
          </w:p>
        </w:tc>
        <w:tc>
          <w:tcPr>
            <w:tcW w:w="1102" w:type="dxa"/>
          </w:tcPr>
          <w:p w14:paraId="39FDC635" w14:textId="0E324D74" w:rsidR="00882943" w:rsidRPr="00882943" w:rsidRDefault="0003546C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Won</w:t>
            </w:r>
          </w:p>
        </w:tc>
        <w:tc>
          <w:tcPr>
            <w:tcW w:w="2409" w:type="dxa"/>
          </w:tcPr>
          <w:p w14:paraId="5FEB5CB2" w14:textId="7967E3A6" w:rsidR="00034897" w:rsidRDefault="00034897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Blackfriars </w:t>
            </w:r>
            <w:r w:rsidR="0003546C">
              <w:rPr>
                <w:rFonts w:asciiTheme="minorHAnsi" w:hAnsiTheme="minorHAnsi"/>
              </w:rPr>
              <w:t>4/99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EC0CF36" w14:textId="21955DBA" w:rsidR="00034897" w:rsidRDefault="00034897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Defeated </w:t>
            </w:r>
          </w:p>
          <w:p w14:paraId="57A9BD23" w14:textId="07CCDDB7" w:rsidR="00882943" w:rsidRPr="00882943" w:rsidRDefault="0003546C" w:rsidP="0088294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Pulteney 3/54</w:t>
            </w:r>
          </w:p>
        </w:tc>
        <w:tc>
          <w:tcPr>
            <w:tcW w:w="4994" w:type="dxa"/>
          </w:tcPr>
          <w:p w14:paraId="30B2FBE2" w14:textId="77777777" w:rsidR="00034897" w:rsidRDefault="0003546C" w:rsidP="00747F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Ben 12 ret, </w:t>
            </w:r>
            <w:proofErr w:type="spellStart"/>
            <w:r>
              <w:rPr>
                <w:rFonts w:asciiTheme="minorHAnsi" w:hAnsiTheme="minorHAnsi"/>
              </w:rPr>
              <w:t>Seb</w:t>
            </w:r>
            <w:proofErr w:type="spellEnd"/>
            <w:r>
              <w:rPr>
                <w:rFonts w:asciiTheme="minorHAnsi" w:hAnsiTheme="minorHAnsi"/>
              </w:rPr>
              <w:t xml:space="preserve"> 9. William 9</w:t>
            </w:r>
          </w:p>
          <w:p w14:paraId="20CF9297" w14:textId="514BA070" w:rsidR="0003546C" w:rsidRDefault="0003546C" w:rsidP="00747F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Tarquin 2/2, Ashton </w:t>
            </w:r>
            <w:r w:rsidR="0008045D">
              <w:rPr>
                <w:rFonts w:asciiTheme="minorHAnsi" w:hAnsiTheme="minorHAnsi"/>
              </w:rPr>
              <w:t>1/4</w:t>
            </w:r>
            <w:bookmarkStart w:id="0" w:name="_GoBack"/>
            <w:bookmarkEnd w:id="0"/>
          </w:p>
          <w:p w14:paraId="7E088700" w14:textId="77777777" w:rsidR="0003546C" w:rsidRDefault="0003546C" w:rsidP="00747FF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Panteli</w:t>
            </w:r>
            <w:proofErr w:type="spellEnd"/>
            <w:r>
              <w:rPr>
                <w:rFonts w:asciiTheme="minorHAnsi" w:hAnsiTheme="minorHAnsi"/>
              </w:rPr>
              <w:t xml:space="preserve"> 2 great catches.</w:t>
            </w:r>
          </w:p>
          <w:p w14:paraId="4B7FEED0" w14:textId="7FA50807" w:rsidR="008242D6" w:rsidRPr="00882943" w:rsidRDefault="008242D6" w:rsidP="00747FF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proofErr w:type="gramStart"/>
            <w:r>
              <w:rPr>
                <w:rFonts w:asciiTheme="minorHAnsi" w:hAnsiTheme="minorHAnsi"/>
              </w:rPr>
              <w:t>really good</w:t>
            </w:r>
            <w:proofErr w:type="gramEnd"/>
            <w:r>
              <w:rPr>
                <w:rFonts w:asciiTheme="minorHAnsi" w:hAnsiTheme="minorHAnsi"/>
              </w:rPr>
              <w:t xml:space="preserve"> start to the season!</w:t>
            </w:r>
          </w:p>
        </w:tc>
      </w:tr>
      <w:tr w:rsidR="00AC1D08" w14:paraId="41FF2454" w14:textId="77777777" w:rsidTr="00882943">
        <w:tc>
          <w:tcPr>
            <w:tcW w:w="3369" w:type="dxa"/>
            <w:shd w:val="solid" w:color="auto" w:fill="auto"/>
          </w:tcPr>
          <w:p w14:paraId="24B174DD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0" w:type="dxa"/>
            <w:shd w:val="solid" w:color="auto" w:fill="auto"/>
          </w:tcPr>
          <w:p w14:paraId="46DD12AF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2" w:type="dxa"/>
            <w:shd w:val="solid" w:color="auto" w:fill="auto"/>
          </w:tcPr>
          <w:p w14:paraId="2A229998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shd w:val="solid" w:color="auto" w:fill="auto"/>
          </w:tcPr>
          <w:p w14:paraId="0C6B23C7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94" w:type="dxa"/>
            <w:shd w:val="solid" w:color="auto" w:fill="auto"/>
          </w:tcPr>
          <w:p w14:paraId="05484EAE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</w:tr>
      <w:tr w:rsidR="0003546C" w14:paraId="7A8D8B83" w14:textId="77777777" w:rsidTr="00882943">
        <w:tc>
          <w:tcPr>
            <w:tcW w:w="3369" w:type="dxa"/>
          </w:tcPr>
          <w:p w14:paraId="3C798960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Primary A1/A2 Tennis</w:t>
            </w:r>
          </w:p>
          <w:p w14:paraId="4EC13A70" w14:textId="2066AFE3" w:rsidR="0003546C" w:rsidRPr="00882943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Carroll</w:t>
            </w:r>
          </w:p>
        </w:tc>
        <w:tc>
          <w:tcPr>
            <w:tcW w:w="2300" w:type="dxa"/>
          </w:tcPr>
          <w:p w14:paraId="65EBA9E2" w14:textId="136D7843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Ignatius</w:t>
            </w:r>
          </w:p>
        </w:tc>
        <w:tc>
          <w:tcPr>
            <w:tcW w:w="1102" w:type="dxa"/>
          </w:tcPr>
          <w:p w14:paraId="1CE14315" w14:textId="469D17A2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Lost</w:t>
            </w:r>
          </w:p>
        </w:tc>
        <w:tc>
          <w:tcPr>
            <w:tcW w:w="2409" w:type="dxa"/>
          </w:tcPr>
          <w:p w14:paraId="4B7D0E31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A1 – Blackfriars 1-17</w:t>
            </w:r>
          </w:p>
          <w:p w14:paraId="459E0BB9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Lost to </w:t>
            </w:r>
          </w:p>
          <w:p w14:paraId="17F17349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Ignatius 8-53</w:t>
            </w:r>
          </w:p>
          <w:p w14:paraId="4F6196B9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</w:p>
          <w:p w14:paraId="53F20611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A2 – Blackfriars 0-11</w:t>
            </w:r>
          </w:p>
          <w:p w14:paraId="13ABDEB6" w14:textId="77777777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Lost to </w:t>
            </w:r>
          </w:p>
          <w:p w14:paraId="08D73966" w14:textId="546B3591" w:rsidR="0003546C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Ignatius 9 - 54</w:t>
            </w:r>
          </w:p>
        </w:tc>
        <w:tc>
          <w:tcPr>
            <w:tcW w:w="4994" w:type="dxa"/>
          </w:tcPr>
          <w:p w14:paraId="12A0D8AE" w14:textId="15664D76" w:rsidR="0003546C" w:rsidRPr="0003546C" w:rsidRDefault="0003546C" w:rsidP="0003546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354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Special thanks to the students, parents and caregivers who stayed until the end to support our A1/A2 boys. Well done all on a terrific first week, the competition was strong but we left with our heads held high hav</w:t>
            </w:r>
            <w:r w:rsidR="0044773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ing</w:t>
            </w:r>
            <w:r w:rsidRPr="000354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given it our all. Special mention to Isaac </w:t>
            </w:r>
            <w:proofErr w:type="spellStart"/>
            <w:r w:rsidRPr="000354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Matikulas</w:t>
            </w:r>
            <w:proofErr w:type="spellEnd"/>
            <w:r w:rsidRPr="000354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who came back to win 8-6 in a tie-breaker.</w:t>
            </w:r>
          </w:p>
          <w:p w14:paraId="43C1BD72" w14:textId="1C01F857" w:rsidR="0003546C" w:rsidRDefault="0003546C" w:rsidP="00340CAD">
            <w:pPr>
              <w:pStyle w:val="NormalWeb"/>
              <w:rPr>
                <w:rFonts w:ascii="Calibri" w:hAnsi="Calibri"/>
                <w:color w:val="000000"/>
              </w:rPr>
            </w:pPr>
          </w:p>
        </w:tc>
      </w:tr>
      <w:tr w:rsidR="00AC1D08" w14:paraId="764A2165" w14:textId="77777777" w:rsidTr="00882943">
        <w:tc>
          <w:tcPr>
            <w:tcW w:w="3369" w:type="dxa"/>
          </w:tcPr>
          <w:p w14:paraId="7421906A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  <w:r w:rsidRPr="00882943">
              <w:rPr>
                <w:rFonts w:asciiTheme="minorHAnsi" w:hAnsiTheme="minorHAnsi"/>
              </w:rPr>
              <w:t xml:space="preserve">Primary </w:t>
            </w:r>
            <w:r w:rsidR="00340CAD">
              <w:rPr>
                <w:rFonts w:asciiTheme="minorHAnsi" w:hAnsiTheme="minorHAnsi"/>
              </w:rPr>
              <w:t>B1</w:t>
            </w:r>
            <w:r w:rsidRPr="00882943">
              <w:rPr>
                <w:rFonts w:asciiTheme="minorHAnsi" w:hAnsiTheme="minorHAnsi"/>
              </w:rPr>
              <w:t xml:space="preserve"> Tennis</w:t>
            </w:r>
          </w:p>
          <w:p w14:paraId="46AE33E9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  <w:r w:rsidRPr="00882943">
              <w:rPr>
                <w:rFonts w:asciiTheme="minorHAnsi" w:hAnsiTheme="minorHAnsi"/>
              </w:rPr>
              <w:t>Mr Vo</w:t>
            </w:r>
          </w:p>
        </w:tc>
        <w:tc>
          <w:tcPr>
            <w:tcW w:w="2300" w:type="dxa"/>
          </w:tcPr>
          <w:p w14:paraId="240A3FCC" w14:textId="17636873" w:rsidR="00AC1D08" w:rsidRPr="00882943" w:rsidRDefault="00034897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 </w:t>
            </w:r>
            <w:r w:rsidR="0003546C">
              <w:rPr>
                <w:rFonts w:asciiTheme="minorHAnsi" w:hAnsiTheme="minorHAnsi"/>
              </w:rPr>
              <w:t>Michaels 2</w:t>
            </w:r>
          </w:p>
        </w:tc>
        <w:tc>
          <w:tcPr>
            <w:tcW w:w="1102" w:type="dxa"/>
          </w:tcPr>
          <w:p w14:paraId="383E39E5" w14:textId="77777777" w:rsidR="00AC1D08" w:rsidRPr="00882943" w:rsidRDefault="00340CAD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Won</w:t>
            </w:r>
          </w:p>
        </w:tc>
        <w:tc>
          <w:tcPr>
            <w:tcW w:w="2409" w:type="dxa"/>
          </w:tcPr>
          <w:p w14:paraId="1F154914" w14:textId="475A7332" w:rsidR="00034897" w:rsidRDefault="00034897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Blackfriars </w:t>
            </w:r>
            <w:r w:rsidR="0003546C">
              <w:rPr>
                <w:rFonts w:asciiTheme="minorHAnsi" w:hAnsiTheme="minorHAnsi"/>
              </w:rPr>
              <w:t>6</w:t>
            </w:r>
            <w:r w:rsidR="00FB4FED">
              <w:rPr>
                <w:rFonts w:asciiTheme="minorHAnsi" w:hAnsiTheme="minorHAnsi"/>
              </w:rPr>
              <w:t>-41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69B6EF0" w14:textId="7E231CCC" w:rsidR="00AC1D08" w:rsidRDefault="00034897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Defeated</w:t>
            </w:r>
          </w:p>
          <w:p w14:paraId="463FD64A" w14:textId="7B68A1B6" w:rsidR="00034897" w:rsidRPr="00882943" w:rsidRDefault="00034897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 </w:t>
            </w:r>
            <w:r w:rsidR="00FB4FED">
              <w:rPr>
                <w:rFonts w:asciiTheme="minorHAnsi" w:hAnsiTheme="minorHAnsi"/>
              </w:rPr>
              <w:t>Michael</w:t>
            </w:r>
            <w:r>
              <w:rPr>
                <w:rFonts w:asciiTheme="minorHAnsi" w:hAnsiTheme="minorHAnsi"/>
              </w:rPr>
              <w:t xml:space="preserve">s </w:t>
            </w:r>
            <w:r w:rsidR="00FB4FE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:</w:t>
            </w:r>
            <w:r w:rsidR="00FB4FED">
              <w:rPr>
                <w:rFonts w:asciiTheme="minorHAnsi" w:hAnsiTheme="minorHAnsi"/>
              </w:rPr>
              <w:t>34</w:t>
            </w:r>
          </w:p>
        </w:tc>
        <w:tc>
          <w:tcPr>
            <w:tcW w:w="4994" w:type="dxa"/>
          </w:tcPr>
          <w:p w14:paraId="7497955E" w14:textId="2E75EEDD" w:rsidR="00AC1D08" w:rsidRPr="0003546C" w:rsidRDefault="0003546C" w:rsidP="0003546C">
            <w:pPr>
              <w:rPr>
                <w:rFonts w:asciiTheme="minorHAnsi" w:hAnsiTheme="minorHAnsi" w:cstheme="minorHAnsi"/>
              </w:rPr>
            </w:pPr>
            <w:r w:rsidRPr="0003546C">
              <w:rPr>
                <w:rFonts w:asciiTheme="minorHAnsi" w:eastAsia="Times New Roman" w:hAnsiTheme="minorHAnsi" w:cstheme="minorHAnsi"/>
              </w:rPr>
              <w:t xml:space="preserve">The boys arrived on time and in the correct uniform. It was pleasing to see parents supporting and </w:t>
            </w:r>
            <w:proofErr w:type="gramStart"/>
            <w:r w:rsidRPr="0003546C">
              <w:rPr>
                <w:rFonts w:asciiTheme="minorHAnsi" w:eastAsia="Times New Roman" w:hAnsiTheme="minorHAnsi" w:cstheme="minorHAnsi"/>
              </w:rPr>
              <w:t>helping out</w:t>
            </w:r>
            <w:proofErr w:type="gramEnd"/>
            <w:r w:rsidRPr="0003546C">
              <w:rPr>
                <w:rFonts w:asciiTheme="minorHAnsi" w:eastAsia="Times New Roman" w:hAnsiTheme="minorHAnsi" w:cstheme="minorHAnsi"/>
              </w:rPr>
              <w:t xml:space="preserve"> being “balls boys” and scorers. Areas to work on this week at training - learning how to score and overhead serving.</w:t>
            </w:r>
            <w:r w:rsidR="00340CAD" w:rsidRPr="0003546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C1D08" w14:paraId="1992B565" w14:textId="77777777" w:rsidTr="00882943">
        <w:tc>
          <w:tcPr>
            <w:tcW w:w="3369" w:type="dxa"/>
          </w:tcPr>
          <w:p w14:paraId="44969B43" w14:textId="7777777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  <w:r w:rsidRPr="00882943">
              <w:rPr>
                <w:rFonts w:asciiTheme="minorHAnsi" w:hAnsiTheme="minorHAnsi"/>
              </w:rPr>
              <w:t>Year 5 Tennis</w:t>
            </w:r>
          </w:p>
          <w:p w14:paraId="60CF3CD8" w14:textId="3C23FE07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  <w:r w:rsidRPr="00882943">
              <w:rPr>
                <w:rFonts w:asciiTheme="minorHAnsi" w:hAnsiTheme="minorHAnsi"/>
              </w:rPr>
              <w:t>M</w:t>
            </w:r>
            <w:r w:rsidR="00034897">
              <w:rPr>
                <w:rFonts w:asciiTheme="minorHAnsi" w:hAnsiTheme="minorHAnsi"/>
              </w:rPr>
              <w:t xml:space="preserve">rs </w:t>
            </w:r>
            <w:proofErr w:type="spellStart"/>
            <w:r w:rsidR="0003546C">
              <w:rPr>
                <w:rFonts w:asciiTheme="minorHAnsi" w:hAnsiTheme="minorHAnsi"/>
              </w:rPr>
              <w:t>LaForgia</w:t>
            </w:r>
            <w:proofErr w:type="spellEnd"/>
          </w:p>
        </w:tc>
        <w:tc>
          <w:tcPr>
            <w:tcW w:w="2300" w:type="dxa"/>
          </w:tcPr>
          <w:p w14:paraId="095E0CB4" w14:textId="06641865" w:rsidR="00AC1D08" w:rsidRPr="00882943" w:rsidRDefault="0003546C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Andrews</w:t>
            </w:r>
          </w:p>
        </w:tc>
        <w:tc>
          <w:tcPr>
            <w:tcW w:w="1102" w:type="dxa"/>
          </w:tcPr>
          <w:p w14:paraId="781A0DE2" w14:textId="5D0F280C" w:rsidR="00AC1D08" w:rsidRPr="00882943" w:rsidRDefault="001A3A43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Won</w:t>
            </w:r>
          </w:p>
        </w:tc>
        <w:tc>
          <w:tcPr>
            <w:tcW w:w="2409" w:type="dxa"/>
          </w:tcPr>
          <w:p w14:paraId="16E0B104" w14:textId="77777777" w:rsidR="00AC1D08" w:rsidRDefault="001A3A43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Blackfriars 8-37</w:t>
            </w:r>
          </w:p>
          <w:p w14:paraId="1AAC3917" w14:textId="77777777" w:rsidR="001A3A43" w:rsidRDefault="001A3A43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Defeated</w:t>
            </w:r>
          </w:p>
          <w:p w14:paraId="1A9395A8" w14:textId="7B297B47" w:rsidR="001A3A43" w:rsidRPr="00882943" w:rsidRDefault="001A3A43" w:rsidP="00AC1D0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 Andrews 1-17</w:t>
            </w:r>
          </w:p>
        </w:tc>
        <w:tc>
          <w:tcPr>
            <w:tcW w:w="4994" w:type="dxa"/>
          </w:tcPr>
          <w:p w14:paraId="736015C5" w14:textId="016B4823" w:rsidR="001A3A43" w:rsidRPr="001A3A43" w:rsidRDefault="001A3A43" w:rsidP="001A3A43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A3A4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Fantastic effort as all boys won their singles!</w:t>
            </w:r>
          </w:p>
          <w:p w14:paraId="2AE11FEE" w14:textId="4908A0C0" w:rsidR="00AC1D08" w:rsidRPr="00882943" w:rsidRDefault="00AC1D08" w:rsidP="00AC1D0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C45A58E" w14:textId="77777777" w:rsidR="00C23F5B" w:rsidRDefault="00C23F5B"/>
    <w:sectPr w:rsidR="00C23F5B" w:rsidSect="008829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943"/>
    <w:rsid w:val="00034897"/>
    <w:rsid w:val="0003546C"/>
    <w:rsid w:val="0008045D"/>
    <w:rsid w:val="001A3A43"/>
    <w:rsid w:val="002328CF"/>
    <w:rsid w:val="003348BD"/>
    <w:rsid w:val="00340CAD"/>
    <w:rsid w:val="00341FAB"/>
    <w:rsid w:val="00352240"/>
    <w:rsid w:val="003E2FD4"/>
    <w:rsid w:val="00441CFA"/>
    <w:rsid w:val="00447734"/>
    <w:rsid w:val="00452E5C"/>
    <w:rsid w:val="00747FFB"/>
    <w:rsid w:val="007F7390"/>
    <w:rsid w:val="008242D6"/>
    <w:rsid w:val="00835CB3"/>
    <w:rsid w:val="00882943"/>
    <w:rsid w:val="00934F08"/>
    <w:rsid w:val="009D05EF"/>
    <w:rsid w:val="00A54843"/>
    <w:rsid w:val="00A639EC"/>
    <w:rsid w:val="00AC1D08"/>
    <w:rsid w:val="00AD0170"/>
    <w:rsid w:val="00B911F9"/>
    <w:rsid w:val="00C23F5B"/>
    <w:rsid w:val="00C52E2F"/>
    <w:rsid w:val="00C817F7"/>
    <w:rsid w:val="00CE576C"/>
    <w:rsid w:val="00D12978"/>
    <w:rsid w:val="00D43597"/>
    <w:rsid w:val="00DF17DD"/>
    <w:rsid w:val="00FB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67A4"/>
  <w15:docId w15:val="{CFABFD02-AB98-423B-AB2D-41F8894A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94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43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88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Blackfriars Priory School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bpsadmin</dc:creator>
  <cp:lastModifiedBy>Nick Cheary</cp:lastModifiedBy>
  <cp:revision>33</cp:revision>
  <dcterms:created xsi:type="dcterms:W3CDTF">2017-02-19T21:44:00Z</dcterms:created>
  <dcterms:modified xsi:type="dcterms:W3CDTF">2019-02-18T21:38:00Z</dcterms:modified>
</cp:coreProperties>
</file>