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18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none" w:sz="0" w:space="0" w:color="auto"/>
          <w:insideV w:val="none" w:sz="0" w:space="0" w:color="auto"/>
        </w:tblBorders>
        <w:tblLook w:val="04A0" w:firstRow="1" w:lastRow="0" w:firstColumn="1" w:lastColumn="0" w:noHBand="0" w:noVBand="1"/>
      </w:tblPr>
      <w:tblGrid>
        <w:gridCol w:w="10183"/>
      </w:tblGrid>
      <w:tr w:rsidR="006D3A84" w:rsidRPr="00CC508B" w14:paraId="0FDBA54A" w14:textId="77777777" w:rsidTr="00C97BAA">
        <w:tc>
          <w:tcPr>
            <w:tcW w:w="10183" w:type="dxa"/>
          </w:tcPr>
          <w:p w14:paraId="5AEEE230" w14:textId="77777777" w:rsidR="006D3A84" w:rsidRPr="008C0D5D" w:rsidRDefault="006D3A84" w:rsidP="009862F6">
            <w:pPr>
              <w:spacing w:line="276" w:lineRule="auto"/>
              <w:jc w:val="both"/>
              <w:rPr>
                <w:rFonts w:ascii="VIC Light" w:hAnsi="VIC Light"/>
                <w:b/>
                <w:bCs/>
                <w:color w:val="4472C4" w:themeColor="accent1"/>
                <w:sz w:val="32"/>
                <w:szCs w:val="32"/>
              </w:rPr>
            </w:pPr>
            <w:bookmarkStart w:id="0" w:name="_Hlk139199180"/>
            <w:r w:rsidRPr="00CC508B">
              <w:rPr>
                <w:rFonts w:ascii="VIC Light" w:hAnsi="VIC Light"/>
                <w:noProof/>
                <w:sz w:val="32"/>
                <w:szCs w:val="32"/>
              </w:rPr>
              <w:drawing>
                <wp:anchor distT="0" distB="0" distL="114300" distR="114300" simplePos="0" relativeHeight="251661312" behindDoc="0" locked="0" layoutInCell="1" allowOverlap="1" wp14:anchorId="17702867" wp14:editId="44CAB516">
                  <wp:simplePos x="0" y="0"/>
                  <wp:positionH relativeFrom="column">
                    <wp:posOffset>-54610</wp:posOffset>
                  </wp:positionH>
                  <wp:positionV relativeFrom="paragraph">
                    <wp:posOffset>12065</wp:posOffset>
                  </wp:positionV>
                  <wp:extent cx="1384300" cy="777533"/>
                  <wp:effectExtent l="0" t="0" r="6350" b="3810"/>
                  <wp:wrapSquare wrapText="bothSides"/>
                  <wp:docPr id="1107759541" name="Picture 1107759541" descr="Description: cid:image004.png@01CB9865.D89FC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id:image004.png@01CB9865.D89FC7E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4687"/>
                          <a:stretch/>
                        </pic:blipFill>
                        <pic:spPr bwMode="auto">
                          <a:xfrm>
                            <a:off x="0" y="0"/>
                            <a:ext cx="1384300" cy="777533"/>
                          </a:xfrm>
                          <a:prstGeom prst="rect">
                            <a:avLst/>
                          </a:prstGeom>
                          <a:noFill/>
                          <a:ln>
                            <a:noFill/>
                          </a:ln>
                          <a:extLst>
                            <a:ext uri="{53640926-AAD7-44D8-BBD7-CCE9431645EC}">
                              <a14:shadowObscured xmlns:a14="http://schemas.microsoft.com/office/drawing/2010/main"/>
                            </a:ext>
                          </a:extLst>
                        </pic:spPr>
                      </pic:pic>
                    </a:graphicData>
                  </a:graphic>
                </wp:anchor>
              </w:drawing>
            </w:r>
          </w:p>
          <w:p w14:paraId="19683803" w14:textId="5E9E799B" w:rsidR="006D3A84" w:rsidRPr="006D3A84" w:rsidRDefault="00052340" w:rsidP="009862F6">
            <w:pPr>
              <w:pStyle w:val="Heading1"/>
              <w:spacing w:before="0" w:after="160" w:line="276" w:lineRule="auto"/>
              <w:jc w:val="center"/>
              <w:rPr>
                <w:rFonts w:ascii="VIC Light" w:hAnsi="VIC Light"/>
                <w:b/>
                <w:bCs/>
                <w:color w:val="499DF1"/>
              </w:rPr>
            </w:pPr>
            <w:r>
              <w:rPr>
                <w:rFonts w:ascii="VIC Light" w:hAnsi="VIC Light"/>
                <w:b/>
                <w:bCs/>
                <w:color w:val="499DF1"/>
              </w:rPr>
              <w:t>CCTV Privacy</w:t>
            </w:r>
            <w:r w:rsidR="004E2712">
              <w:rPr>
                <w:rFonts w:ascii="VIC Light" w:hAnsi="VIC Light"/>
                <w:b/>
                <w:bCs/>
                <w:color w:val="499DF1"/>
              </w:rPr>
              <w:t xml:space="preserve"> </w:t>
            </w:r>
            <w:r w:rsidR="006D3A84" w:rsidRPr="006D3A84">
              <w:rPr>
                <w:rFonts w:ascii="VIC Light" w:hAnsi="VIC Light"/>
                <w:b/>
                <w:bCs/>
                <w:color w:val="499DF1"/>
              </w:rPr>
              <w:t>Policy</w:t>
            </w:r>
          </w:p>
          <w:p w14:paraId="4E398622" w14:textId="77777777" w:rsidR="006D3A84" w:rsidRPr="002F311A" w:rsidRDefault="006D3A84" w:rsidP="009862F6">
            <w:pPr>
              <w:spacing w:line="276" w:lineRule="auto"/>
              <w:jc w:val="both"/>
              <w:rPr>
                <w:rFonts w:ascii="VIC Light" w:hAnsi="VIC Light"/>
                <w:b/>
                <w:bCs/>
                <w:color w:val="4472C4" w:themeColor="accent1"/>
                <w:sz w:val="24"/>
                <w:szCs w:val="24"/>
              </w:rPr>
            </w:pPr>
          </w:p>
        </w:tc>
      </w:tr>
    </w:tbl>
    <w:p w14:paraId="7860C0AD" w14:textId="77777777" w:rsidR="006D3A84" w:rsidRPr="005F49F9" w:rsidRDefault="006D3A84" w:rsidP="009862F6">
      <w:pPr>
        <w:spacing w:line="276" w:lineRule="auto"/>
        <w:jc w:val="both"/>
        <w:rPr>
          <w:rFonts w:ascii="VIC Light" w:hAnsi="VIC Light"/>
        </w:rPr>
      </w:pPr>
    </w:p>
    <w:p w14:paraId="32CCA0EA" w14:textId="77777777" w:rsidR="006D3A84" w:rsidRPr="00C705C6" w:rsidRDefault="006D3A84" w:rsidP="009862F6">
      <w:pPr>
        <w:spacing w:line="276" w:lineRule="auto"/>
        <w:jc w:val="both"/>
        <w:rPr>
          <w:rFonts w:ascii="VIC Light" w:hAnsi="VIC Light"/>
          <w:b/>
          <w:bCs/>
        </w:rPr>
      </w:pPr>
      <w:r w:rsidRPr="00C705C6">
        <w:rPr>
          <w:rFonts w:ascii="VIC Light" w:hAnsi="VIC Light"/>
          <w:noProof/>
        </w:rPr>
        <w:drawing>
          <wp:anchor distT="0" distB="0" distL="114300" distR="114300" simplePos="0" relativeHeight="251660288" behindDoc="0" locked="0" layoutInCell="1" allowOverlap="1" wp14:anchorId="2F91D347" wp14:editId="08630CC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C705C6">
        <w:rPr>
          <w:rFonts w:ascii="VIC Light" w:hAnsi="VIC Light"/>
          <w:noProof/>
        </w:rPr>
        <w:drawing>
          <wp:anchor distT="0" distB="0" distL="114300" distR="114300" simplePos="0" relativeHeight="251659264" behindDoc="0" locked="0" layoutInCell="1" allowOverlap="1" wp14:anchorId="5AEF15A6" wp14:editId="211E60D7">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C705C6">
        <w:rPr>
          <w:rFonts w:ascii="VIC Light" w:hAnsi="VIC Light"/>
          <w:b/>
          <w:bCs/>
        </w:rPr>
        <w:t>Help for non-English speakers</w:t>
      </w:r>
    </w:p>
    <w:p w14:paraId="6F45F26B" w14:textId="77777777" w:rsidR="006D3A84" w:rsidRPr="005F49F9" w:rsidRDefault="006D3A84" w:rsidP="009862F6">
      <w:pPr>
        <w:spacing w:line="276" w:lineRule="auto"/>
        <w:jc w:val="both"/>
        <w:rPr>
          <w:rFonts w:ascii="VIC Light" w:hAnsi="VIC Light"/>
        </w:rPr>
      </w:pPr>
      <w:r w:rsidRPr="00C705C6">
        <w:rPr>
          <w:rFonts w:ascii="VIC Light" w:hAnsi="VIC Light"/>
        </w:rPr>
        <w:t>If you need help to understand the information in this policy, please contact the college via email (</w:t>
      </w:r>
      <w:hyperlink r:id="rId15" w:history="1">
        <w:r w:rsidRPr="00C705C6">
          <w:rPr>
            <w:rStyle w:val="Hyperlink"/>
            <w:rFonts w:ascii="VIC Light" w:hAnsi="VIC Light"/>
          </w:rPr>
          <w:t>Kyabram.P12@education.vic.gov.au</w:t>
        </w:r>
      </w:hyperlink>
      <w:r w:rsidRPr="00C705C6">
        <w:rPr>
          <w:rFonts w:ascii="VIC Light" w:hAnsi="VIC Light"/>
        </w:rPr>
        <w:t>) or phone (03 5851 2100).</w:t>
      </w:r>
    </w:p>
    <w:p w14:paraId="6971E2A9" w14:textId="77777777" w:rsidR="006D3A84" w:rsidRPr="005F49F9" w:rsidRDefault="006D3A84" w:rsidP="009862F6">
      <w:pPr>
        <w:spacing w:line="276" w:lineRule="auto"/>
        <w:jc w:val="both"/>
        <w:rPr>
          <w:rFonts w:ascii="VIC Light" w:hAnsi="VIC Light" w:cs="Calibri"/>
          <w:b/>
        </w:rPr>
      </w:pPr>
    </w:p>
    <w:bookmarkEnd w:id="0"/>
    <w:p w14:paraId="545E2214" w14:textId="41AD2487" w:rsidR="0089195C" w:rsidRPr="006D3A84" w:rsidRDefault="0089195C" w:rsidP="009862F6">
      <w:pPr>
        <w:pStyle w:val="Heading1"/>
        <w:spacing w:before="0" w:after="160" w:line="276" w:lineRule="auto"/>
        <w:jc w:val="both"/>
        <w:rPr>
          <w:rFonts w:ascii="VIC Light" w:hAnsi="VIC Light"/>
          <w:b/>
          <w:bCs/>
          <w:color w:val="499DF1"/>
          <w:sz w:val="28"/>
          <w:szCs w:val="28"/>
        </w:rPr>
      </w:pPr>
      <w:r w:rsidRPr="006D3A84">
        <w:rPr>
          <w:rFonts w:ascii="VIC Light" w:hAnsi="VIC Light"/>
          <w:b/>
          <w:bCs/>
          <w:color w:val="499DF1"/>
          <w:sz w:val="28"/>
          <w:szCs w:val="28"/>
        </w:rPr>
        <w:t>BACKGROUND</w:t>
      </w:r>
    </w:p>
    <w:p w14:paraId="0831C50E" w14:textId="77777777" w:rsidR="00052340" w:rsidRPr="00052340" w:rsidRDefault="006D3A84" w:rsidP="00052340">
      <w:pPr>
        <w:spacing w:after="120" w:line="276" w:lineRule="auto"/>
        <w:jc w:val="both"/>
        <w:rPr>
          <w:rFonts w:ascii="VIC Light" w:eastAsia="Arial" w:hAnsi="VIC Light" w:cstheme="minorHAnsi"/>
        </w:rPr>
      </w:pPr>
      <w:r>
        <w:rPr>
          <w:rFonts w:ascii="VIC Light" w:eastAsia="Arial" w:hAnsi="VIC Light" w:cstheme="minorHAnsi"/>
        </w:rPr>
        <w:t xml:space="preserve">Kyabram P-12 College </w:t>
      </w:r>
      <w:r w:rsidR="00052340" w:rsidRPr="00052340">
        <w:rPr>
          <w:rFonts w:ascii="VIC Light" w:eastAsia="Arial" w:hAnsi="VIC Light" w:cstheme="minorHAnsi"/>
        </w:rPr>
        <w:t xml:space="preserve">has decided to install a closed-circuit television (CCTV) system at our school. </w:t>
      </w:r>
    </w:p>
    <w:p w14:paraId="786161E8" w14:textId="77777777" w:rsid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 xml:space="preserve">This Privacy Notice outlines how the CCTV system will be used, including the use and disclosure of any footage produced by the CCTV system </w:t>
      </w:r>
      <w:proofErr w:type="gramStart"/>
      <w:r w:rsidRPr="00052340">
        <w:rPr>
          <w:rFonts w:ascii="VIC Light" w:eastAsia="Arial" w:hAnsi="VIC Light" w:cstheme="minorHAnsi"/>
        </w:rPr>
        <w:t>so as to</w:t>
      </w:r>
      <w:proofErr w:type="gramEnd"/>
      <w:r w:rsidRPr="00052340">
        <w:rPr>
          <w:rFonts w:ascii="VIC Light" w:eastAsia="Arial" w:hAnsi="VIC Light" w:cstheme="minorHAnsi"/>
        </w:rPr>
        <w:t xml:space="preserve"> be consistent with Victorian privacy law.</w:t>
      </w:r>
    </w:p>
    <w:p w14:paraId="798A72DC" w14:textId="77777777" w:rsidR="00E745E9" w:rsidRPr="00052340" w:rsidRDefault="00E745E9" w:rsidP="00052340">
      <w:pPr>
        <w:spacing w:after="120" w:line="276" w:lineRule="auto"/>
        <w:jc w:val="both"/>
        <w:rPr>
          <w:rFonts w:ascii="VIC Light" w:eastAsia="Arial" w:hAnsi="VIC Light" w:cstheme="minorHAnsi"/>
        </w:rPr>
      </w:pPr>
    </w:p>
    <w:p w14:paraId="4AF5F5DC"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t>Need for CCTV</w:t>
      </w:r>
    </w:p>
    <w:p w14:paraId="58E5DBE7" w14:textId="77777777" w:rsid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Our school has an obligation to ensure the school environment is safe and secure, and fulfil our duty of care to students, staff and visitors.  The CCTV system assists our school to fulfil these obligations and to prevent and manage other inappropriate behaviour on school grounds. CCTV also provides enhanced capability to protect our school’s assets against vandalism and theft.</w:t>
      </w:r>
    </w:p>
    <w:p w14:paraId="0077CBAF" w14:textId="77777777" w:rsidR="00E745E9" w:rsidRPr="00052340" w:rsidRDefault="00E745E9" w:rsidP="00052340">
      <w:pPr>
        <w:spacing w:after="120" w:line="276" w:lineRule="auto"/>
        <w:jc w:val="both"/>
        <w:rPr>
          <w:rFonts w:ascii="VIC Light" w:eastAsia="Arial" w:hAnsi="VIC Light" w:cstheme="minorHAnsi"/>
        </w:rPr>
      </w:pPr>
    </w:p>
    <w:p w14:paraId="053204BD"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t>Use of CCTV</w:t>
      </w:r>
    </w:p>
    <w:p w14:paraId="6AEC75A3"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 xml:space="preserve">Consistent with our school’s obligations set out above, our school may use CCTV cameras to: </w:t>
      </w:r>
    </w:p>
    <w:p w14:paraId="0C69EA26"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prevent, support and verify incidents involving</w:t>
      </w:r>
    </w:p>
    <w:p w14:paraId="56487810"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o</w:t>
      </w:r>
      <w:r w:rsidRPr="00052340">
        <w:rPr>
          <w:rFonts w:ascii="VIC Light" w:eastAsia="Arial" w:hAnsi="VIC Light" w:cstheme="minorHAnsi"/>
        </w:rPr>
        <w:tab/>
        <w:t>criminal behaviour – of anyone on school grounds</w:t>
      </w:r>
    </w:p>
    <w:p w14:paraId="3532E9DC"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o</w:t>
      </w:r>
      <w:r w:rsidRPr="00052340">
        <w:rPr>
          <w:rFonts w:ascii="VIC Light" w:eastAsia="Arial" w:hAnsi="VIC Light" w:cstheme="minorHAnsi"/>
        </w:rPr>
        <w:tab/>
        <w:t xml:space="preserve">staff misconduct </w:t>
      </w:r>
    </w:p>
    <w:p w14:paraId="7D4273E9"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o</w:t>
      </w:r>
      <w:r w:rsidRPr="00052340">
        <w:rPr>
          <w:rFonts w:ascii="VIC Light" w:eastAsia="Arial" w:hAnsi="VIC Light" w:cstheme="minorHAnsi"/>
        </w:rPr>
        <w:tab/>
        <w:t>other inappropriate behaviour – including of students, staff, visitors or members of the public. For example, this means the school may use CCTV footage of incidents to help inform decisions about student management</w:t>
      </w:r>
    </w:p>
    <w:p w14:paraId="7965AD6C"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 xml:space="preserve">verify and investigate other incidents involving students, staff and visitors (for example incidents in which a person has sustained injury, loss or damage on school premises) </w:t>
      </w:r>
    </w:p>
    <w:p w14:paraId="4CBB0B22"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to provide the Department with visual coverage during emergencies.</w:t>
      </w:r>
    </w:p>
    <w:p w14:paraId="3EA6FDC7"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 xml:space="preserve">In limited circumstances live CCTV footage may also be viewed by our school or Department staff. For more </w:t>
      </w:r>
      <w:proofErr w:type="gramStart"/>
      <w:r w:rsidRPr="00052340">
        <w:rPr>
          <w:rFonts w:ascii="VIC Light" w:eastAsia="Arial" w:hAnsi="VIC Light" w:cstheme="minorHAnsi"/>
        </w:rPr>
        <w:t>information</w:t>
      </w:r>
      <w:proofErr w:type="gramEnd"/>
      <w:r w:rsidRPr="00052340">
        <w:rPr>
          <w:rFonts w:ascii="VIC Light" w:eastAsia="Arial" w:hAnsi="VIC Light" w:cstheme="minorHAnsi"/>
        </w:rPr>
        <w:t xml:space="preserve"> please refer to the Department’s policy: CCTV in Schools – Installation and Management (CCTV Policy).</w:t>
      </w:r>
    </w:p>
    <w:p w14:paraId="2762A0BF"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lastRenderedPageBreak/>
        <w:t>CCTV cameras are NOT</w:t>
      </w:r>
    </w:p>
    <w:p w14:paraId="0DBD96FB"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located in private areas such as toilets, changing rooms, dressing rooms, showers, or other areas where individual privacy is paramount</w:t>
      </w:r>
    </w:p>
    <w:p w14:paraId="3D55DB9F"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used to monitor student or staff work performance</w:t>
      </w:r>
    </w:p>
    <w:p w14:paraId="21D744B2"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hidden or covert, except in limited circumstances and in accordance with the Department’s CCTV policy.</w:t>
      </w:r>
    </w:p>
    <w:p w14:paraId="5A7323A6"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t>Location of CCTV cameras in our school</w:t>
      </w:r>
    </w:p>
    <w:p w14:paraId="35D99082" w14:textId="77777777" w:rsidR="00052340" w:rsidRPr="00E745E9"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 xml:space="preserve">In our school, CCTV cameras </w:t>
      </w:r>
      <w:proofErr w:type="gramStart"/>
      <w:r w:rsidRPr="00E745E9">
        <w:rPr>
          <w:rFonts w:ascii="VIC Light" w:eastAsia="Arial" w:hAnsi="VIC Light" w:cstheme="minorHAnsi"/>
        </w:rPr>
        <w:t>are located in</w:t>
      </w:r>
      <w:proofErr w:type="gramEnd"/>
      <w:r w:rsidRPr="00E745E9">
        <w:rPr>
          <w:rFonts w:ascii="VIC Light" w:eastAsia="Arial" w:hAnsi="VIC Light" w:cstheme="minorHAnsi"/>
        </w:rPr>
        <w:t>:</w:t>
      </w:r>
    </w:p>
    <w:p w14:paraId="76899A46" w14:textId="77777777" w:rsidR="00052340" w:rsidRPr="00E745E9"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w:t>
      </w:r>
      <w:r w:rsidRPr="00E745E9">
        <w:rPr>
          <w:rFonts w:ascii="VIC Light" w:eastAsia="Arial" w:hAnsi="VIC Light" w:cstheme="minorHAnsi"/>
        </w:rPr>
        <w:tab/>
        <w:t>school entrances</w:t>
      </w:r>
    </w:p>
    <w:p w14:paraId="17F06179" w14:textId="77777777" w:rsidR="00052340" w:rsidRPr="00E745E9"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w:t>
      </w:r>
      <w:r w:rsidRPr="00E745E9">
        <w:rPr>
          <w:rFonts w:ascii="VIC Light" w:eastAsia="Arial" w:hAnsi="VIC Light" w:cstheme="minorHAnsi"/>
        </w:rPr>
        <w:tab/>
        <w:t>corridors</w:t>
      </w:r>
    </w:p>
    <w:p w14:paraId="7BD8241D" w14:textId="77777777" w:rsidR="00052340" w:rsidRPr="00E745E9"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w:t>
      </w:r>
      <w:r w:rsidRPr="00E745E9">
        <w:rPr>
          <w:rFonts w:ascii="VIC Light" w:eastAsia="Arial" w:hAnsi="VIC Light" w:cstheme="minorHAnsi"/>
        </w:rPr>
        <w:tab/>
        <w:t>locker areas</w:t>
      </w:r>
    </w:p>
    <w:p w14:paraId="2DEE5F7A" w14:textId="77777777" w:rsidR="00052340" w:rsidRPr="00E745E9"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w:t>
      </w:r>
      <w:r w:rsidRPr="00E745E9">
        <w:rPr>
          <w:rFonts w:ascii="VIC Light" w:eastAsia="Arial" w:hAnsi="VIC Light" w:cstheme="minorHAnsi"/>
        </w:rPr>
        <w:tab/>
        <w:t>computer labs</w:t>
      </w:r>
    </w:p>
    <w:p w14:paraId="2CD19760" w14:textId="77777777" w:rsidR="00052340" w:rsidRPr="00E745E9"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w:t>
      </w:r>
      <w:r w:rsidRPr="00E745E9">
        <w:rPr>
          <w:rFonts w:ascii="VIC Light" w:eastAsia="Arial" w:hAnsi="VIC Light" w:cstheme="minorHAnsi"/>
        </w:rPr>
        <w:tab/>
        <w:t>ovals</w:t>
      </w:r>
    </w:p>
    <w:p w14:paraId="7FA8FF5C" w14:textId="77777777" w:rsidR="00052340" w:rsidRPr="00052340" w:rsidRDefault="00052340" w:rsidP="00052340">
      <w:pPr>
        <w:spacing w:after="120" w:line="276" w:lineRule="auto"/>
        <w:jc w:val="both"/>
        <w:rPr>
          <w:rFonts w:ascii="VIC Light" w:eastAsia="Arial" w:hAnsi="VIC Light" w:cstheme="minorHAnsi"/>
        </w:rPr>
      </w:pPr>
      <w:r w:rsidRPr="00E745E9">
        <w:rPr>
          <w:rFonts w:ascii="VIC Light" w:eastAsia="Arial" w:hAnsi="VIC Light" w:cstheme="minorHAnsi"/>
        </w:rPr>
        <w:t>•</w:t>
      </w:r>
      <w:r w:rsidRPr="00E745E9">
        <w:rPr>
          <w:rFonts w:ascii="VIC Light" w:eastAsia="Arial" w:hAnsi="VIC Light" w:cstheme="minorHAnsi"/>
        </w:rPr>
        <w:tab/>
        <w:t>playgrounds</w:t>
      </w:r>
    </w:p>
    <w:p w14:paraId="11596330" w14:textId="110FA62D" w:rsid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 xml:space="preserve">A notice is located at the school’s entrances, which alerts people to the presence of cameras and this CCTV Privacy Notice. </w:t>
      </w:r>
    </w:p>
    <w:p w14:paraId="45D7FFCE" w14:textId="77777777" w:rsidR="00E745E9" w:rsidRPr="00052340" w:rsidRDefault="00E745E9" w:rsidP="00052340">
      <w:pPr>
        <w:spacing w:after="120" w:line="276" w:lineRule="auto"/>
        <w:jc w:val="both"/>
        <w:rPr>
          <w:rFonts w:ascii="VIC Light" w:eastAsia="Arial" w:hAnsi="VIC Light" w:cstheme="minorHAnsi"/>
        </w:rPr>
      </w:pPr>
    </w:p>
    <w:p w14:paraId="2D3ED82B"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t>Access to CCTV footage</w:t>
      </w:r>
    </w:p>
    <w:p w14:paraId="5EF7B825"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CCTV footage is only accessed for the purposes set out in this Privacy Notice and the Department’s CCTV Policy and only by the following people:</w:t>
      </w:r>
    </w:p>
    <w:p w14:paraId="60604B11"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1.</w:t>
      </w:r>
      <w:r w:rsidRPr="00052340">
        <w:rPr>
          <w:rFonts w:ascii="VIC Light" w:eastAsia="Arial" w:hAnsi="VIC Light" w:cstheme="minorHAnsi"/>
        </w:rPr>
        <w:tab/>
        <w:t xml:space="preserve">the </w:t>
      </w:r>
      <w:proofErr w:type="gramStart"/>
      <w:r w:rsidRPr="00052340">
        <w:rPr>
          <w:rFonts w:ascii="VIC Light" w:eastAsia="Arial" w:hAnsi="VIC Light" w:cstheme="minorHAnsi"/>
        </w:rPr>
        <w:t>Principal</w:t>
      </w:r>
      <w:proofErr w:type="gramEnd"/>
      <w:r w:rsidRPr="00052340">
        <w:rPr>
          <w:rFonts w:ascii="VIC Light" w:eastAsia="Arial" w:hAnsi="VIC Light" w:cstheme="minorHAnsi"/>
        </w:rPr>
        <w:t xml:space="preserve"> or nominee, including people explicitly authorised by the Principal</w:t>
      </w:r>
    </w:p>
    <w:p w14:paraId="692CAD08"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2.</w:t>
      </w:r>
      <w:r w:rsidRPr="00052340">
        <w:rPr>
          <w:rFonts w:ascii="VIC Light" w:eastAsia="Arial" w:hAnsi="VIC Light" w:cstheme="minorHAnsi"/>
        </w:rPr>
        <w:tab/>
        <w:t>central and regional Department staff, when required to assist the school for an above purpose</w:t>
      </w:r>
    </w:p>
    <w:p w14:paraId="71F6EE49" w14:textId="77777777" w:rsid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3.</w:t>
      </w:r>
      <w:r w:rsidRPr="00052340">
        <w:rPr>
          <w:rFonts w:ascii="VIC Light" w:eastAsia="Arial" w:hAnsi="VIC Light" w:cstheme="minorHAnsi"/>
        </w:rPr>
        <w:tab/>
        <w:t>any other people permitted by law.</w:t>
      </w:r>
    </w:p>
    <w:p w14:paraId="075AE034" w14:textId="77777777" w:rsidR="00E745E9" w:rsidRPr="00052340" w:rsidRDefault="00E745E9" w:rsidP="00052340">
      <w:pPr>
        <w:spacing w:after="120" w:line="276" w:lineRule="auto"/>
        <w:jc w:val="both"/>
        <w:rPr>
          <w:rFonts w:ascii="VIC Light" w:eastAsia="Arial" w:hAnsi="VIC Light" w:cstheme="minorHAnsi"/>
        </w:rPr>
      </w:pPr>
    </w:p>
    <w:p w14:paraId="29205351"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t xml:space="preserve">Request to view footage </w:t>
      </w:r>
    </w:p>
    <w:p w14:paraId="58291A60"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When using CCTV for the purposes listed under the heading ‘Use of CCTV’ the principal may show specific footage of an incident to those directly involved, including relevant staff, students and/or their parents, provided:</w:t>
      </w:r>
    </w:p>
    <w:p w14:paraId="3BE5A772"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 xml:space="preserve">the principal considers it appropriate and necessary </w:t>
      </w:r>
      <w:proofErr w:type="gramStart"/>
      <w:r w:rsidRPr="00052340">
        <w:rPr>
          <w:rFonts w:ascii="VIC Light" w:eastAsia="Arial" w:hAnsi="VIC Light" w:cstheme="minorHAnsi"/>
        </w:rPr>
        <w:t>in order to</w:t>
      </w:r>
      <w:proofErr w:type="gramEnd"/>
      <w:r w:rsidRPr="00052340">
        <w:rPr>
          <w:rFonts w:ascii="VIC Light" w:eastAsia="Arial" w:hAnsi="VIC Light" w:cstheme="minorHAnsi"/>
        </w:rPr>
        <w:t xml:space="preserve"> support parents to understand the specifics of an incident that has taken place so they can provide appropriate support to their child or for a staff member to better understand an incident</w:t>
      </w:r>
    </w:p>
    <w:p w14:paraId="7455A0B2"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 xml:space="preserve">it would not cause a health, wellbeing or safety risk to any other person </w:t>
      </w:r>
    </w:p>
    <w:p w14:paraId="1402B62B"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t>
      </w:r>
      <w:r w:rsidRPr="00052340">
        <w:rPr>
          <w:rFonts w:ascii="VIC Light" w:eastAsia="Arial" w:hAnsi="VIC Light" w:cstheme="minorHAnsi"/>
        </w:rPr>
        <w:tab/>
        <w:t>it would not be an unreasonable intrusion into another person’s privacy.</w:t>
      </w:r>
    </w:p>
    <w:p w14:paraId="47133982"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lastRenderedPageBreak/>
        <w:t xml:space="preserve">Please note, our school cannot provide copies of CCTV footage to staff, students or parents The Department must be contacted where these requests are made. Please refer to the Department’s CCTV Policy. </w:t>
      </w:r>
    </w:p>
    <w:p w14:paraId="4791F84F" w14:textId="77777777" w:rsidR="00052340" w:rsidRPr="00052340" w:rsidRDefault="00052340" w:rsidP="00052340">
      <w:pPr>
        <w:spacing w:after="120" w:line="276" w:lineRule="auto"/>
        <w:jc w:val="both"/>
        <w:rPr>
          <w:rFonts w:ascii="VIC Light" w:eastAsia="Arial" w:hAnsi="VIC Light" w:cstheme="minorHAnsi"/>
          <w:b/>
          <w:bCs/>
          <w:u w:val="single"/>
        </w:rPr>
      </w:pPr>
      <w:r w:rsidRPr="00052340">
        <w:rPr>
          <w:rFonts w:ascii="VIC Light" w:eastAsia="Arial" w:hAnsi="VIC Light" w:cstheme="minorHAnsi"/>
          <w:b/>
          <w:bCs/>
          <w:u w:val="single"/>
        </w:rPr>
        <w:t xml:space="preserve">Storage of footage </w:t>
      </w:r>
    </w:p>
    <w:p w14:paraId="196BF923" w14:textId="0ECD9BCB"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 xml:space="preserve">If our school has not used CCTV footage in any of the ways set out above, and there has been no request to view or access footage during this period, the footage is deleted. </w:t>
      </w:r>
    </w:p>
    <w:p w14:paraId="5E4175E0" w14:textId="77777777" w:rsidR="00052340" w:rsidRPr="00052340" w:rsidRDefault="00052340" w:rsidP="00052340">
      <w:pPr>
        <w:spacing w:after="120" w:line="276" w:lineRule="auto"/>
        <w:jc w:val="both"/>
        <w:rPr>
          <w:rFonts w:ascii="VIC Light" w:eastAsia="Arial" w:hAnsi="VIC Light" w:cstheme="minorHAnsi"/>
        </w:rPr>
      </w:pPr>
    </w:p>
    <w:p w14:paraId="1053FB21"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Where CCTV footage has been used to verify an incident or where it is required to be retained for legal reasons, our school will manage and securely retain the footage in accordance with the retention requirements set out in the Department’s Records Management Policy.</w:t>
      </w:r>
    </w:p>
    <w:p w14:paraId="00D5D1EC"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What if you have questions?</w:t>
      </w:r>
    </w:p>
    <w:p w14:paraId="25E2EF4D" w14:textId="77777777" w:rsidR="00052340" w:rsidRPr="00052340"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For more information of how our school may use the CCTV system and who may access the footage, please see the Department’s CCTV Policy.</w:t>
      </w:r>
    </w:p>
    <w:p w14:paraId="3D1E9313" w14:textId="7259854E" w:rsidR="00B23B39" w:rsidRDefault="00052340" w:rsidP="00052340">
      <w:pPr>
        <w:spacing w:after="120" w:line="276" w:lineRule="auto"/>
        <w:jc w:val="both"/>
        <w:rPr>
          <w:rFonts w:ascii="VIC Light" w:eastAsia="Arial" w:hAnsi="VIC Light" w:cstheme="minorHAnsi"/>
        </w:rPr>
      </w:pPr>
      <w:r w:rsidRPr="00052340">
        <w:rPr>
          <w:rFonts w:ascii="VIC Light" w:eastAsia="Arial" w:hAnsi="VIC Light" w:cstheme="minorHAnsi"/>
        </w:rPr>
        <w:t>If you have any questions or concerns regarding the use of the CCTV system in our school, please contact the school to discuss</w:t>
      </w:r>
      <w:r w:rsidR="00E745E9">
        <w:rPr>
          <w:rFonts w:ascii="VIC Light" w:eastAsia="Arial" w:hAnsi="VIC Light" w:cstheme="minorHAnsi"/>
        </w:rPr>
        <w:t>.</w:t>
      </w:r>
    </w:p>
    <w:p w14:paraId="67A1F207" w14:textId="77777777" w:rsidR="00052340" w:rsidRDefault="00052340" w:rsidP="00052340">
      <w:pPr>
        <w:spacing w:after="120" w:line="276" w:lineRule="auto"/>
        <w:jc w:val="both"/>
        <w:rPr>
          <w:rFonts w:ascii="VIC Light" w:eastAsia="Times New Roman" w:hAnsi="VIC Light" w:cstheme="minorHAnsi"/>
          <w:lang w:eastAsia="en-AU"/>
        </w:rPr>
      </w:pPr>
    </w:p>
    <w:p w14:paraId="6C4600C9" w14:textId="77777777" w:rsidR="00900DEA" w:rsidRPr="00680B2B" w:rsidRDefault="00900DEA" w:rsidP="009862F6">
      <w:pPr>
        <w:pStyle w:val="Heading1"/>
        <w:spacing w:before="0" w:after="160" w:line="276" w:lineRule="auto"/>
        <w:jc w:val="both"/>
        <w:rPr>
          <w:rFonts w:ascii="VIC Light" w:hAnsi="VIC Light"/>
          <w:b/>
          <w:bCs/>
          <w:color w:val="499DF1"/>
          <w:sz w:val="28"/>
          <w:szCs w:val="28"/>
        </w:rPr>
      </w:pPr>
      <w:bookmarkStart w:id="2" w:name="_Hlk72147640"/>
      <w:r w:rsidRPr="00680B2B">
        <w:rPr>
          <w:rFonts w:ascii="VIC Light" w:hAnsi="VIC Light"/>
          <w:b/>
          <w:bCs/>
          <w:color w:val="499DF1"/>
          <w:sz w:val="28"/>
          <w:szCs w:val="28"/>
        </w:rPr>
        <w:t>POLICY REVIEW AND APPROVAL</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6804"/>
      </w:tblGrid>
      <w:tr w:rsidR="00900DEA" w:rsidRPr="005F49F9" w14:paraId="3C97EBE8" w14:textId="77777777" w:rsidTr="00B60CC5">
        <w:trPr>
          <w:trHeight w:val="50"/>
        </w:trPr>
        <w:tc>
          <w:tcPr>
            <w:tcW w:w="3392" w:type="dxa"/>
            <w:shd w:val="clear" w:color="auto" w:fill="D9E2F3" w:themeFill="accent1" w:themeFillTint="33"/>
            <w:tcMar>
              <w:top w:w="0" w:type="dxa"/>
              <w:left w:w="108" w:type="dxa"/>
              <w:bottom w:w="0" w:type="dxa"/>
              <w:right w:w="108" w:type="dxa"/>
            </w:tcMar>
            <w:hideMark/>
          </w:tcPr>
          <w:p w14:paraId="54991D93" w14:textId="77777777" w:rsidR="00900DEA" w:rsidRPr="005F49F9" w:rsidRDefault="00900DEA" w:rsidP="009862F6">
            <w:pPr>
              <w:spacing w:line="276" w:lineRule="auto"/>
              <w:jc w:val="both"/>
              <w:rPr>
                <w:rFonts w:ascii="VIC Light" w:eastAsia="Calibri" w:hAnsi="VIC Light" w:cs="Calibri"/>
              </w:rPr>
            </w:pPr>
            <w:bookmarkStart w:id="3" w:name="_Hlk139200500"/>
            <w:bookmarkStart w:id="4" w:name="_Hlk139198694"/>
            <w:bookmarkEnd w:id="2"/>
            <w:r w:rsidRPr="005F49F9">
              <w:rPr>
                <w:rFonts w:ascii="VIC Light" w:eastAsia="Calibri" w:hAnsi="VIC Light" w:cs="Calibri"/>
              </w:rPr>
              <w:t>Policy last reviewed</w:t>
            </w:r>
          </w:p>
        </w:tc>
        <w:tc>
          <w:tcPr>
            <w:tcW w:w="6804" w:type="dxa"/>
            <w:tcMar>
              <w:top w:w="0" w:type="dxa"/>
              <w:left w:w="108" w:type="dxa"/>
              <w:bottom w:w="0" w:type="dxa"/>
              <w:right w:w="108" w:type="dxa"/>
            </w:tcMar>
            <w:hideMark/>
          </w:tcPr>
          <w:p w14:paraId="1110624D" w14:textId="6D312F53" w:rsidR="00900DEA" w:rsidRPr="005F49F9" w:rsidRDefault="00052340" w:rsidP="006B439B">
            <w:pPr>
              <w:tabs>
                <w:tab w:val="left" w:pos="1878"/>
              </w:tabs>
              <w:spacing w:line="276" w:lineRule="auto"/>
              <w:jc w:val="both"/>
              <w:rPr>
                <w:rFonts w:ascii="VIC Light" w:eastAsia="Calibri" w:hAnsi="VIC Light" w:cs="Calibri"/>
              </w:rPr>
            </w:pPr>
            <w:r>
              <w:rPr>
                <w:rFonts w:ascii="VIC Light" w:eastAsia="Calibri" w:hAnsi="VIC Light" w:cs="Calibri"/>
              </w:rPr>
              <w:t>April</w:t>
            </w:r>
            <w:r w:rsidR="006B439B">
              <w:rPr>
                <w:rFonts w:ascii="VIC Light" w:eastAsia="Calibri" w:hAnsi="VIC Light" w:cs="Calibri"/>
              </w:rPr>
              <w:t xml:space="preserve"> 2024</w:t>
            </w:r>
          </w:p>
        </w:tc>
      </w:tr>
      <w:tr w:rsidR="00900DEA" w:rsidRPr="005F49F9" w14:paraId="21A0D034" w14:textId="77777777" w:rsidTr="00B60CC5">
        <w:tc>
          <w:tcPr>
            <w:tcW w:w="3392" w:type="dxa"/>
            <w:shd w:val="clear" w:color="auto" w:fill="D9E2F3" w:themeFill="accent1" w:themeFillTint="33"/>
            <w:tcMar>
              <w:top w:w="0" w:type="dxa"/>
              <w:left w:w="108" w:type="dxa"/>
              <w:bottom w:w="0" w:type="dxa"/>
              <w:right w:w="108" w:type="dxa"/>
            </w:tcMar>
            <w:hideMark/>
          </w:tcPr>
          <w:p w14:paraId="2B41E525" w14:textId="77777777" w:rsidR="00900DEA" w:rsidRPr="005F49F9" w:rsidRDefault="00900DEA" w:rsidP="009862F6">
            <w:pPr>
              <w:spacing w:line="276" w:lineRule="auto"/>
              <w:jc w:val="both"/>
              <w:rPr>
                <w:rFonts w:ascii="VIC Light" w:eastAsia="Calibri" w:hAnsi="VIC Light" w:cs="Calibri"/>
              </w:rPr>
            </w:pPr>
            <w:r w:rsidRPr="005F49F9">
              <w:rPr>
                <w:rFonts w:ascii="VIC Light" w:eastAsia="Calibri" w:hAnsi="VIC Light" w:cs="Calibri"/>
              </w:rPr>
              <w:t>Consultation</w:t>
            </w:r>
          </w:p>
        </w:tc>
        <w:tc>
          <w:tcPr>
            <w:tcW w:w="6804" w:type="dxa"/>
            <w:tcMar>
              <w:top w:w="0" w:type="dxa"/>
              <w:left w:w="108" w:type="dxa"/>
              <w:bottom w:w="0" w:type="dxa"/>
              <w:right w:w="108" w:type="dxa"/>
            </w:tcMar>
            <w:hideMark/>
          </w:tcPr>
          <w:p w14:paraId="026D8CA5" w14:textId="46408368" w:rsidR="006F5724" w:rsidRDefault="00052340" w:rsidP="006F5724">
            <w:pPr>
              <w:tabs>
                <w:tab w:val="left" w:pos="1878"/>
              </w:tabs>
              <w:spacing w:after="0" w:line="276" w:lineRule="auto"/>
              <w:jc w:val="both"/>
              <w:rPr>
                <w:rFonts w:ascii="VIC Light" w:eastAsia="Calibri" w:hAnsi="VIC Light" w:cs="Calibri"/>
              </w:rPr>
            </w:pPr>
            <w:r>
              <w:rPr>
                <w:rFonts w:ascii="VIC Light" w:eastAsia="Calibri" w:hAnsi="VIC Light" w:cs="Calibri"/>
              </w:rPr>
              <w:t xml:space="preserve">April </w:t>
            </w:r>
            <w:r w:rsidR="006B439B">
              <w:rPr>
                <w:rFonts w:ascii="VIC Light" w:eastAsia="Calibri" w:hAnsi="VIC Light" w:cs="Calibri"/>
              </w:rPr>
              <w:t>2024</w:t>
            </w:r>
            <w:r w:rsidR="00900DEA">
              <w:rPr>
                <w:rFonts w:ascii="VIC Light" w:hAnsi="VIC Light" w:cs="Arial"/>
              </w:rPr>
              <w:tab/>
            </w:r>
            <w:r w:rsidR="008E7833">
              <w:rPr>
                <w:rFonts w:ascii="VIC Light" w:eastAsia="Calibri" w:hAnsi="VIC Light" w:cs="Calibri"/>
              </w:rPr>
              <w:t>Consultative Committee</w:t>
            </w:r>
          </w:p>
          <w:p w14:paraId="1A008952" w14:textId="34C6829F" w:rsidR="006F5724" w:rsidRPr="005F49F9" w:rsidRDefault="00052340" w:rsidP="006B439B">
            <w:pPr>
              <w:tabs>
                <w:tab w:val="left" w:pos="1878"/>
              </w:tabs>
              <w:spacing w:line="276" w:lineRule="auto"/>
              <w:jc w:val="both"/>
              <w:rPr>
                <w:rFonts w:ascii="VIC Light" w:eastAsia="Calibri" w:hAnsi="VIC Light" w:cs="Calibri"/>
              </w:rPr>
            </w:pPr>
            <w:r>
              <w:rPr>
                <w:rFonts w:ascii="VIC Light" w:eastAsia="Calibri" w:hAnsi="VIC Light" w:cs="Calibri"/>
              </w:rPr>
              <w:t>April</w:t>
            </w:r>
            <w:r w:rsidR="006F5724">
              <w:rPr>
                <w:rFonts w:ascii="VIC Light" w:eastAsia="Calibri" w:hAnsi="VIC Light" w:cs="Calibri"/>
              </w:rPr>
              <w:t xml:space="preserve"> 2024</w:t>
            </w:r>
            <w:r w:rsidR="006F5724">
              <w:rPr>
                <w:rFonts w:ascii="VIC Light" w:hAnsi="VIC Light" w:cs="Arial"/>
              </w:rPr>
              <w:tab/>
            </w:r>
            <w:r w:rsidR="008E7833">
              <w:rPr>
                <w:rFonts w:ascii="VIC Light" w:eastAsia="Calibri" w:hAnsi="VIC Light" w:cs="Calibri"/>
              </w:rPr>
              <w:t>College Newsletter</w:t>
            </w:r>
          </w:p>
        </w:tc>
      </w:tr>
      <w:tr w:rsidR="00900DEA" w:rsidRPr="005F49F9" w14:paraId="49946CA4" w14:textId="77777777" w:rsidTr="00B60CC5">
        <w:tc>
          <w:tcPr>
            <w:tcW w:w="3392" w:type="dxa"/>
            <w:shd w:val="clear" w:color="auto" w:fill="D9E2F3" w:themeFill="accent1" w:themeFillTint="33"/>
            <w:tcMar>
              <w:top w:w="0" w:type="dxa"/>
              <w:left w:w="108" w:type="dxa"/>
              <w:bottom w:w="0" w:type="dxa"/>
              <w:right w:w="108" w:type="dxa"/>
            </w:tcMar>
            <w:hideMark/>
          </w:tcPr>
          <w:p w14:paraId="31602452" w14:textId="77777777" w:rsidR="00900DEA" w:rsidRPr="005F49F9" w:rsidRDefault="00900DEA" w:rsidP="009862F6">
            <w:pPr>
              <w:spacing w:line="276" w:lineRule="auto"/>
              <w:jc w:val="both"/>
              <w:rPr>
                <w:rFonts w:ascii="VIC Light" w:eastAsia="Calibri" w:hAnsi="VIC Light" w:cs="Calibri"/>
              </w:rPr>
            </w:pPr>
            <w:r w:rsidRPr="005F49F9">
              <w:rPr>
                <w:rFonts w:ascii="VIC Light" w:eastAsia="Calibri" w:hAnsi="VIC Light" w:cs="Calibri"/>
              </w:rPr>
              <w:t>Approved by</w:t>
            </w:r>
          </w:p>
        </w:tc>
        <w:tc>
          <w:tcPr>
            <w:tcW w:w="6804" w:type="dxa"/>
            <w:tcMar>
              <w:top w:w="0" w:type="dxa"/>
              <w:left w:w="108" w:type="dxa"/>
              <w:bottom w:w="0" w:type="dxa"/>
              <w:right w:w="108" w:type="dxa"/>
            </w:tcMar>
            <w:hideMark/>
          </w:tcPr>
          <w:p w14:paraId="505E37ED" w14:textId="77777777" w:rsidR="00900DEA" w:rsidRPr="005F49F9" w:rsidRDefault="00900DEA" w:rsidP="006B439B">
            <w:pPr>
              <w:tabs>
                <w:tab w:val="left" w:pos="1878"/>
              </w:tabs>
              <w:spacing w:line="276" w:lineRule="auto"/>
              <w:jc w:val="both"/>
              <w:rPr>
                <w:rFonts w:ascii="VIC Light" w:eastAsia="Calibri" w:hAnsi="VIC Light" w:cs="Calibri"/>
              </w:rPr>
            </w:pPr>
            <w:r w:rsidRPr="005F49F9">
              <w:rPr>
                <w:rFonts w:ascii="VIC Light" w:eastAsia="Calibri" w:hAnsi="VIC Light" w:cs="Calibri"/>
              </w:rPr>
              <w:t>Principal</w:t>
            </w:r>
          </w:p>
        </w:tc>
      </w:tr>
      <w:tr w:rsidR="00900DEA" w:rsidRPr="005F49F9" w14:paraId="1CC4DD9E" w14:textId="77777777" w:rsidTr="00B60CC5">
        <w:trPr>
          <w:trHeight w:val="70"/>
        </w:trPr>
        <w:tc>
          <w:tcPr>
            <w:tcW w:w="3392" w:type="dxa"/>
            <w:shd w:val="clear" w:color="auto" w:fill="D9E2F3" w:themeFill="accent1" w:themeFillTint="33"/>
            <w:tcMar>
              <w:top w:w="0" w:type="dxa"/>
              <w:left w:w="108" w:type="dxa"/>
              <w:bottom w:w="0" w:type="dxa"/>
              <w:right w:w="108" w:type="dxa"/>
            </w:tcMar>
            <w:hideMark/>
          </w:tcPr>
          <w:p w14:paraId="5E18BED8" w14:textId="77777777" w:rsidR="00900DEA" w:rsidRPr="005F49F9" w:rsidRDefault="00900DEA" w:rsidP="009862F6">
            <w:pPr>
              <w:spacing w:line="276" w:lineRule="auto"/>
              <w:jc w:val="both"/>
              <w:rPr>
                <w:rFonts w:ascii="VIC Light" w:eastAsia="Calibri" w:hAnsi="VIC Light" w:cs="Calibri"/>
              </w:rPr>
            </w:pPr>
            <w:r w:rsidRPr="005F49F9">
              <w:rPr>
                <w:rFonts w:ascii="VIC Light" w:eastAsia="Calibri" w:hAnsi="VIC Light" w:cs="Calibri"/>
              </w:rPr>
              <w:t>Next scheduled review date</w:t>
            </w:r>
          </w:p>
        </w:tc>
        <w:tc>
          <w:tcPr>
            <w:tcW w:w="6804" w:type="dxa"/>
            <w:tcMar>
              <w:top w:w="0" w:type="dxa"/>
              <w:left w:w="108" w:type="dxa"/>
              <w:bottom w:w="0" w:type="dxa"/>
              <w:right w:w="108" w:type="dxa"/>
            </w:tcMar>
            <w:hideMark/>
          </w:tcPr>
          <w:p w14:paraId="765E5A8E" w14:textId="35A28A25" w:rsidR="00900DEA" w:rsidRPr="00A77F85" w:rsidRDefault="006B439B" w:rsidP="006B439B">
            <w:pPr>
              <w:tabs>
                <w:tab w:val="left" w:pos="1878"/>
              </w:tabs>
              <w:spacing w:line="276" w:lineRule="auto"/>
              <w:jc w:val="both"/>
              <w:rPr>
                <w:rFonts w:ascii="VIC Light" w:eastAsia="Calibri" w:hAnsi="VIC Light" w:cs="Calibri"/>
              </w:rPr>
            </w:pPr>
            <w:r>
              <w:rPr>
                <w:rFonts w:ascii="VIC Light" w:eastAsia="Calibri" w:hAnsi="VIC Light"/>
              </w:rPr>
              <w:t>February 2027</w:t>
            </w:r>
            <w:r w:rsidR="00900DEA">
              <w:rPr>
                <w:rFonts w:ascii="VIC Light" w:eastAsia="Calibri" w:hAnsi="VIC Light"/>
              </w:rPr>
              <w:t xml:space="preserve"> </w:t>
            </w:r>
            <w:r w:rsidR="00900DEA">
              <w:rPr>
                <w:rFonts w:ascii="VIC Light" w:hAnsi="VIC Light" w:cs="Arial"/>
              </w:rPr>
              <w:tab/>
            </w:r>
            <w:r w:rsidR="00900DEA" w:rsidRPr="0056442E">
              <w:rPr>
                <w:rFonts w:ascii="VIC Light" w:eastAsia="Calibri" w:hAnsi="VIC Light" w:cs="Calibri"/>
              </w:rPr>
              <w:t>Recommended cycle of</w:t>
            </w:r>
            <w:r w:rsidR="00900DEA">
              <w:rPr>
                <w:rFonts w:ascii="VIC Light" w:eastAsia="Calibri" w:hAnsi="VIC Light" w:cs="Calibri"/>
              </w:rPr>
              <w:t xml:space="preserve"> 3-4 years</w:t>
            </w:r>
          </w:p>
        </w:tc>
      </w:tr>
      <w:bookmarkEnd w:id="3"/>
      <w:bookmarkEnd w:id="4"/>
    </w:tbl>
    <w:p w14:paraId="4776BCC2" w14:textId="77777777" w:rsidR="00900DEA" w:rsidRPr="009955C1" w:rsidRDefault="00900DEA" w:rsidP="009862F6">
      <w:pPr>
        <w:spacing w:after="0" w:line="276" w:lineRule="auto"/>
        <w:jc w:val="both"/>
        <w:rPr>
          <w:rFonts w:ascii="VIC Light" w:hAnsi="VIC Light"/>
          <w:sz w:val="4"/>
          <w:szCs w:val="4"/>
        </w:rPr>
      </w:pPr>
    </w:p>
    <w:p w14:paraId="755590B3" w14:textId="77777777" w:rsidR="00680B2B" w:rsidRDefault="00680B2B" w:rsidP="009862F6">
      <w:pPr>
        <w:pStyle w:val="BodyText"/>
        <w:spacing w:before="4" w:line="276" w:lineRule="auto"/>
        <w:jc w:val="both"/>
        <w:rPr>
          <w:rFonts w:ascii="VIC Light" w:hAnsi="VIC Light" w:cstheme="minorHAnsi"/>
        </w:rPr>
      </w:pPr>
    </w:p>
    <w:p w14:paraId="38DA8A32" w14:textId="77777777" w:rsidR="00900DEA" w:rsidRPr="00900DEA" w:rsidRDefault="00900DEA" w:rsidP="009862F6">
      <w:pPr>
        <w:spacing w:after="0" w:line="276" w:lineRule="auto"/>
        <w:jc w:val="both"/>
        <w:rPr>
          <w:rFonts w:ascii="VIC Light" w:hAnsi="VIC Light"/>
        </w:rPr>
      </w:pPr>
    </w:p>
    <w:sectPr w:rsidR="00900DEA" w:rsidRPr="00900DEA" w:rsidSect="009862F6">
      <w:footerReference w:type="default" r:id="rId16"/>
      <w:pgSz w:w="11906" w:h="16838"/>
      <w:pgMar w:top="709" w:right="849" w:bottom="567" w:left="993"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3664E" w14:textId="77777777" w:rsidR="006B4173" w:rsidRDefault="006B4173" w:rsidP="0089195C">
      <w:pPr>
        <w:spacing w:after="0" w:line="240" w:lineRule="auto"/>
      </w:pPr>
      <w:r>
        <w:separator/>
      </w:r>
    </w:p>
  </w:endnote>
  <w:endnote w:type="continuationSeparator" w:id="0">
    <w:p w14:paraId="3379A5F4" w14:textId="77777777" w:rsidR="006B4173" w:rsidRDefault="006B4173" w:rsidP="0089195C">
      <w:pPr>
        <w:spacing w:after="0" w:line="240" w:lineRule="auto"/>
      </w:pPr>
      <w:r>
        <w:continuationSeparator/>
      </w:r>
    </w:p>
  </w:endnote>
  <w:endnote w:type="continuationNotice" w:id="1">
    <w:p w14:paraId="250B7BE7" w14:textId="77777777" w:rsidR="006B4173" w:rsidRDefault="006B4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6350912"/>
      <w:docPartObj>
        <w:docPartGallery w:val="Page Numbers (Bottom of Page)"/>
        <w:docPartUnique/>
      </w:docPartObj>
    </w:sdtPr>
    <w:sdtEndPr>
      <w:rPr>
        <w:rFonts w:ascii="VIC Light" w:hAnsi="VIC Light"/>
        <w:noProof/>
        <w:sz w:val="16"/>
        <w:szCs w:val="16"/>
      </w:rPr>
    </w:sdtEndPr>
    <w:sdtContent>
      <w:p w14:paraId="561EAAE0" w14:textId="02F579B2" w:rsidR="006D3A84" w:rsidRPr="006D3A84" w:rsidRDefault="006D3A84">
        <w:pPr>
          <w:pStyle w:val="Footer"/>
          <w:jc w:val="right"/>
          <w:rPr>
            <w:rFonts w:ascii="VIC Light" w:hAnsi="VIC Light"/>
            <w:sz w:val="16"/>
            <w:szCs w:val="16"/>
          </w:rPr>
        </w:pPr>
        <w:r w:rsidRPr="006D3A84">
          <w:rPr>
            <w:rFonts w:ascii="VIC Light" w:hAnsi="VIC Light"/>
            <w:sz w:val="16"/>
            <w:szCs w:val="16"/>
          </w:rPr>
          <w:fldChar w:fldCharType="begin"/>
        </w:r>
        <w:r w:rsidRPr="006D3A84">
          <w:rPr>
            <w:rFonts w:ascii="VIC Light" w:hAnsi="VIC Light"/>
            <w:sz w:val="16"/>
            <w:szCs w:val="16"/>
          </w:rPr>
          <w:instrText xml:space="preserve"> PAGE   \* MERGEFORMAT </w:instrText>
        </w:r>
        <w:r w:rsidRPr="006D3A84">
          <w:rPr>
            <w:rFonts w:ascii="VIC Light" w:hAnsi="VIC Light"/>
            <w:sz w:val="16"/>
            <w:szCs w:val="16"/>
          </w:rPr>
          <w:fldChar w:fldCharType="separate"/>
        </w:r>
        <w:r w:rsidRPr="006D3A84">
          <w:rPr>
            <w:rFonts w:ascii="VIC Light" w:hAnsi="VIC Light"/>
            <w:noProof/>
            <w:sz w:val="16"/>
            <w:szCs w:val="16"/>
          </w:rPr>
          <w:t>2</w:t>
        </w:r>
        <w:r w:rsidRPr="006D3A84">
          <w:rPr>
            <w:rFonts w:ascii="VIC Light" w:hAnsi="VIC Light"/>
            <w:noProof/>
            <w:sz w:val="16"/>
            <w:szCs w:val="16"/>
          </w:rPr>
          <w:fldChar w:fldCharType="end"/>
        </w:r>
      </w:p>
    </w:sdtContent>
  </w:sdt>
  <w:p w14:paraId="7A143093" w14:textId="22634A1B" w:rsidR="006D3A84" w:rsidRDefault="006D3A84" w:rsidP="006D3A84">
    <w:pPr>
      <w:pStyle w:val="Footer"/>
      <w:tabs>
        <w:tab w:val="clear" w:pos="9026"/>
        <w:tab w:val="right" w:pos="10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58E1C" w14:textId="77777777" w:rsidR="006B4173" w:rsidRDefault="006B4173" w:rsidP="0089195C">
      <w:pPr>
        <w:spacing w:after="0" w:line="240" w:lineRule="auto"/>
      </w:pPr>
      <w:r>
        <w:separator/>
      </w:r>
    </w:p>
  </w:footnote>
  <w:footnote w:type="continuationSeparator" w:id="0">
    <w:p w14:paraId="32BFF85F" w14:textId="77777777" w:rsidR="006B4173" w:rsidRDefault="006B4173" w:rsidP="0089195C">
      <w:pPr>
        <w:spacing w:after="0" w:line="240" w:lineRule="auto"/>
      </w:pPr>
      <w:r>
        <w:continuationSeparator/>
      </w:r>
    </w:p>
  </w:footnote>
  <w:footnote w:type="continuationNotice" w:id="1">
    <w:p w14:paraId="0FC2B584" w14:textId="77777777" w:rsidR="006B4173" w:rsidRDefault="006B41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604B"/>
    <w:multiLevelType w:val="hybridMultilevel"/>
    <w:tmpl w:val="26867098"/>
    <w:lvl w:ilvl="0" w:tplc="FFFFFFFF">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FFFFFFFF">
      <w:numFmt w:val="bullet"/>
      <w:lvlText w:val="•"/>
      <w:lvlJc w:val="left"/>
      <w:pPr>
        <w:ind w:left="1763" w:hanging="360"/>
      </w:pPr>
      <w:rPr>
        <w:rFonts w:hint="default"/>
        <w:lang w:val="en-AU" w:eastAsia="en-US" w:bidi="ar-SA"/>
      </w:rPr>
    </w:lvl>
    <w:lvl w:ilvl="2" w:tplc="FFFFFFFF">
      <w:numFmt w:val="bullet"/>
      <w:lvlText w:val="•"/>
      <w:lvlJc w:val="left"/>
      <w:pPr>
        <w:ind w:left="2667" w:hanging="360"/>
      </w:pPr>
      <w:rPr>
        <w:rFonts w:hint="default"/>
        <w:lang w:val="en-AU" w:eastAsia="en-US" w:bidi="ar-SA"/>
      </w:rPr>
    </w:lvl>
    <w:lvl w:ilvl="3" w:tplc="FFFFFFFF">
      <w:numFmt w:val="bullet"/>
      <w:lvlText w:val="•"/>
      <w:lvlJc w:val="left"/>
      <w:pPr>
        <w:ind w:left="3571" w:hanging="360"/>
      </w:pPr>
      <w:rPr>
        <w:rFonts w:hint="default"/>
        <w:lang w:val="en-AU" w:eastAsia="en-US" w:bidi="ar-SA"/>
      </w:rPr>
    </w:lvl>
    <w:lvl w:ilvl="4" w:tplc="FFFFFFFF">
      <w:numFmt w:val="bullet"/>
      <w:lvlText w:val="•"/>
      <w:lvlJc w:val="left"/>
      <w:pPr>
        <w:ind w:left="4475" w:hanging="360"/>
      </w:pPr>
      <w:rPr>
        <w:rFonts w:hint="default"/>
        <w:lang w:val="en-AU" w:eastAsia="en-US" w:bidi="ar-SA"/>
      </w:rPr>
    </w:lvl>
    <w:lvl w:ilvl="5" w:tplc="FFFFFFFF">
      <w:numFmt w:val="bullet"/>
      <w:lvlText w:val="•"/>
      <w:lvlJc w:val="left"/>
      <w:pPr>
        <w:ind w:left="5379" w:hanging="360"/>
      </w:pPr>
      <w:rPr>
        <w:rFonts w:hint="default"/>
        <w:lang w:val="en-AU" w:eastAsia="en-US" w:bidi="ar-SA"/>
      </w:rPr>
    </w:lvl>
    <w:lvl w:ilvl="6" w:tplc="FFFFFFFF">
      <w:numFmt w:val="bullet"/>
      <w:lvlText w:val="•"/>
      <w:lvlJc w:val="left"/>
      <w:pPr>
        <w:ind w:left="6283" w:hanging="360"/>
      </w:pPr>
      <w:rPr>
        <w:rFonts w:hint="default"/>
        <w:lang w:val="en-AU" w:eastAsia="en-US" w:bidi="ar-SA"/>
      </w:rPr>
    </w:lvl>
    <w:lvl w:ilvl="7" w:tplc="FFFFFFFF">
      <w:numFmt w:val="bullet"/>
      <w:lvlText w:val="•"/>
      <w:lvlJc w:val="left"/>
      <w:pPr>
        <w:ind w:left="7187" w:hanging="360"/>
      </w:pPr>
      <w:rPr>
        <w:rFonts w:hint="default"/>
        <w:lang w:val="en-AU" w:eastAsia="en-US" w:bidi="ar-SA"/>
      </w:rPr>
    </w:lvl>
    <w:lvl w:ilvl="8" w:tplc="FFFFFFFF">
      <w:numFmt w:val="bullet"/>
      <w:lvlText w:val="•"/>
      <w:lvlJc w:val="left"/>
      <w:pPr>
        <w:ind w:left="8091" w:hanging="360"/>
      </w:pPr>
      <w:rPr>
        <w:rFonts w:hint="default"/>
        <w:lang w:val="en-AU" w:eastAsia="en-US" w:bidi="ar-SA"/>
      </w:rPr>
    </w:lvl>
  </w:abstractNum>
  <w:abstractNum w:abstractNumId="1" w15:restartNumberingAfterBreak="0">
    <w:nsid w:val="07503262"/>
    <w:multiLevelType w:val="hybridMultilevel"/>
    <w:tmpl w:val="F078DBA0"/>
    <w:lvl w:ilvl="0" w:tplc="48240A16">
      <w:start w:val="1"/>
      <w:numFmt w:val="decimal"/>
      <w:lvlText w:val="%1."/>
      <w:lvlJc w:val="left"/>
      <w:pPr>
        <w:ind w:left="853" w:hanging="360"/>
      </w:pPr>
      <w:rPr>
        <w:rFonts w:asciiTheme="minorHAnsi" w:hAnsiTheme="minorHAnsi" w:cstheme="minorHAnsi" w:hint="default"/>
      </w:rPr>
    </w:lvl>
    <w:lvl w:ilvl="1" w:tplc="57DC1B28">
      <w:start w:val="1"/>
      <w:numFmt w:val="lowerLetter"/>
      <w:lvlText w:val="%2."/>
      <w:lvlJc w:val="left"/>
      <w:pPr>
        <w:ind w:left="1763" w:hanging="360"/>
      </w:pPr>
    </w:lvl>
    <w:lvl w:ilvl="2" w:tplc="44D89F6A">
      <w:start w:val="1"/>
      <w:numFmt w:val="lowerRoman"/>
      <w:lvlText w:val="%3."/>
      <w:lvlJc w:val="right"/>
      <w:pPr>
        <w:ind w:left="2667" w:hanging="180"/>
      </w:pPr>
    </w:lvl>
    <w:lvl w:ilvl="3" w:tplc="3D869042">
      <w:start w:val="1"/>
      <w:numFmt w:val="decimal"/>
      <w:lvlText w:val="%4."/>
      <w:lvlJc w:val="left"/>
      <w:pPr>
        <w:ind w:left="3571" w:hanging="360"/>
      </w:pPr>
    </w:lvl>
    <w:lvl w:ilvl="4" w:tplc="CF904672">
      <w:start w:val="1"/>
      <w:numFmt w:val="lowerLetter"/>
      <w:lvlText w:val="%5."/>
      <w:lvlJc w:val="left"/>
      <w:pPr>
        <w:ind w:left="4475" w:hanging="360"/>
      </w:pPr>
    </w:lvl>
    <w:lvl w:ilvl="5" w:tplc="CFD23838">
      <w:start w:val="1"/>
      <w:numFmt w:val="lowerRoman"/>
      <w:lvlText w:val="%6."/>
      <w:lvlJc w:val="right"/>
      <w:pPr>
        <w:ind w:left="5379" w:hanging="180"/>
      </w:pPr>
    </w:lvl>
    <w:lvl w:ilvl="6" w:tplc="279AC7E6">
      <w:start w:val="1"/>
      <w:numFmt w:val="decimal"/>
      <w:lvlText w:val="%7."/>
      <w:lvlJc w:val="left"/>
      <w:pPr>
        <w:ind w:left="6283" w:hanging="360"/>
      </w:pPr>
    </w:lvl>
    <w:lvl w:ilvl="7" w:tplc="71A07D60">
      <w:start w:val="1"/>
      <w:numFmt w:val="lowerLetter"/>
      <w:lvlText w:val="%8."/>
      <w:lvlJc w:val="left"/>
      <w:pPr>
        <w:ind w:left="7187" w:hanging="360"/>
      </w:pPr>
    </w:lvl>
    <w:lvl w:ilvl="8" w:tplc="5700F1E6">
      <w:start w:val="1"/>
      <w:numFmt w:val="lowerRoman"/>
      <w:lvlText w:val="%9."/>
      <w:lvlJc w:val="right"/>
      <w:pPr>
        <w:ind w:left="8091" w:hanging="180"/>
      </w:pPr>
    </w:lvl>
  </w:abstractNum>
  <w:abstractNum w:abstractNumId="2" w15:restartNumberingAfterBreak="0">
    <w:nsid w:val="0F293CE4"/>
    <w:multiLevelType w:val="hybridMultilevel"/>
    <w:tmpl w:val="11400EEE"/>
    <w:lvl w:ilvl="0" w:tplc="C20E4082">
      <w:start w:val="40"/>
      <w:numFmt w:val="bullet"/>
      <w:lvlText w:val="-"/>
      <w:lvlJc w:val="left"/>
      <w:pPr>
        <w:ind w:left="720" w:hanging="360"/>
      </w:pPr>
      <w:rPr>
        <w:rFonts w:ascii="VIC Light" w:eastAsiaTheme="minorHAnsi" w:hAnsi="VIC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52EAF"/>
    <w:multiLevelType w:val="hybridMultilevel"/>
    <w:tmpl w:val="7B3050B4"/>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D5BEE"/>
    <w:multiLevelType w:val="hybridMultilevel"/>
    <w:tmpl w:val="842C1C54"/>
    <w:lvl w:ilvl="0" w:tplc="0C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F3CA5"/>
    <w:multiLevelType w:val="hybridMultilevel"/>
    <w:tmpl w:val="B18C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74643"/>
    <w:multiLevelType w:val="hybridMultilevel"/>
    <w:tmpl w:val="772AE94C"/>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C4724"/>
    <w:multiLevelType w:val="hybridMultilevel"/>
    <w:tmpl w:val="0C405496"/>
    <w:lvl w:ilvl="0" w:tplc="2B04B9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D4A13"/>
    <w:multiLevelType w:val="hybridMultilevel"/>
    <w:tmpl w:val="615675E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B535C7"/>
    <w:multiLevelType w:val="hybridMultilevel"/>
    <w:tmpl w:val="E6EC82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E71B2E"/>
    <w:multiLevelType w:val="hybridMultilevel"/>
    <w:tmpl w:val="F3FEDB16"/>
    <w:lvl w:ilvl="0" w:tplc="0C09000F">
      <w:start w:val="1"/>
      <w:numFmt w:val="decimal"/>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1" w15:restartNumberingAfterBreak="0">
    <w:nsid w:val="35C2100A"/>
    <w:multiLevelType w:val="multilevel"/>
    <w:tmpl w:val="3C0AB216"/>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12" w15:restartNumberingAfterBreak="0">
    <w:nsid w:val="372A7A7F"/>
    <w:multiLevelType w:val="hybridMultilevel"/>
    <w:tmpl w:val="73645A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221EAD"/>
    <w:multiLevelType w:val="hybridMultilevel"/>
    <w:tmpl w:val="3698F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8069DD"/>
    <w:multiLevelType w:val="hybridMultilevel"/>
    <w:tmpl w:val="1598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0A5125"/>
    <w:multiLevelType w:val="hybridMultilevel"/>
    <w:tmpl w:val="7706C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4E602D"/>
    <w:multiLevelType w:val="multilevel"/>
    <w:tmpl w:val="C57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A7465"/>
    <w:multiLevelType w:val="hybridMultilevel"/>
    <w:tmpl w:val="3E90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D15536"/>
    <w:multiLevelType w:val="hybridMultilevel"/>
    <w:tmpl w:val="E19A6AB2"/>
    <w:lvl w:ilvl="0" w:tplc="F3E2B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B226B1"/>
    <w:multiLevelType w:val="hybridMultilevel"/>
    <w:tmpl w:val="26867098"/>
    <w:lvl w:ilvl="0" w:tplc="086C5702">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65DAC8CA">
      <w:numFmt w:val="bullet"/>
      <w:lvlText w:val="•"/>
      <w:lvlJc w:val="left"/>
      <w:pPr>
        <w:ind w:left="1763" w:hanging="360"/>
      </w:pPr>
      <w:rPr>
        <w:rFonts w:hint="default"/>
        <w:lang w:val="en-AU" w:eastAsia="en-US" w:bidi="ar-SA"/>
      </w:rPr>
    </w:lvl>
    <w:lvl w:ilvl="2" w:tplc="9B3E374E">
      <w:numFmt w:val="bullet"/>
      <w:lvlText w:val="•"/>
      <w:lvlJc w:val="left"/>
      <w:pPr>
        <w:ind w:left="2667" w:hanging="360"/>
      </w:pPr>
      <w:rPr>
        <w:rFonts w:hint="default"/>
        <w:lang w:val="en-AU" w:eastAsia="en-US" w:bidi="ar-SA"/>
      </w:rPr>
    </w:lvl>
    <w:lvl w:ilvl="3" w:tplc="FE129134">
      <w:numFmt w:val="bullet"/>
      <w:lvlText w:val="•"/>
      <w:lvlJc w:val="left"/>
      <w:pPr>
        <w:ind w:left="3571" w:hanging="360"/>
      </w:pPr>
      <w:rPr>
        <w:rFonts w:hint="default"/>
        <w:lang w:val="en-AU" w:eastAsia="en-US" w:bidi="ar-SA"/>
      </w:rPr>
    </w:lvl>
    <w:lvl w:ilvl="4" w:tplc="0DB685FE">
      <w:numFmt w:val="bullet"/>
      <w:lvlText w:val="•"/>
      <w:lvlJc w:val="left"/>
      <w:pPr>
        <w:ind w:left="4475" w:hanging="360"/>
      </w:pPr>
      <w:rPr>
        <w:rFonts w:hint="default"/>
        <w:lang w:val="en-AU" w:eastAsia="en-US" w:bidi="ar-SA"/>
      </w:rPr>
    </w:lvl>
    <w:lvl w:ilvl="5" w:tplc="EFAE8A74">
      <w:numFmt w:val="bullet"/>
      <w:lvlText w:val="•"/>
      <w:lvlJc w:val="left"/>
      <w:pPr>
        <w:ind w:left="5379" w:hanging="360"/>
      </w:pPr>
      <w:rPr>
        <w:rFonts w:hint="default"/>
        <w:lang w:val="en-AU" w:eastAsia="en-US" w:bidi="ar-SA"/>
      </w:rPr>
    </w:lvl>
    <w:lvl w:ilvl="6" w:tplc="17129596">
      <w:numFmt w:val="bullet"/>
      <w:lvlText w:val="•"/>
      <w:lvlJc w:val="left"/>
      <w:pPr>
        <w:ind w:left="6283" w:hanging="360"/>
      </w:pPr>
      <w:rPr>
        <w:rFonts w:hint="default"/>
        <w:lang w:val="en-AU" w:eastAsia="en-US" w:bidi="ar-SA"/>
      </w:rPr>
    </w:lvl>
    <w:lvl w:ilvl="7" w:tplc="1DC6BC4A">
      <w:numFmt w:val="bullet"/>
      <w:lvlText w:val="•"/>
      <w:lvlJc w:val="left"/>
      <w:pPr>
        <w:ind w:left="7187" w:hanging="360"/>
      </w:pPr>
      <w:rPr>
        <w:rFonts w:hint="default"/>
        <w:lang w:val="en-AU" w:eastAsia="en-US" w:bidi="ar-SA"/>
      </w:rPr>
    </w:lvl>
    <w:lvl w:ilvl="8" w:tplc="DA8A5E06">
      <w:numFmt w:val="bullet"/>
      <w:lvlText w:val="•"/>
      <w:lvlJc w:val="left"/>
      <w:pPr>
        <w:ind w:left="8091" w:hanging="360"/>
      </w:pPr>
      <w:rPr>
        <w:rFonts w:hint="default"/>
        <w:lang w:val="en-AU" w:eastAsia="en-US" w:bidi="ar-SA"/>
      </w:rPr>
    </w:lvl>
  </w:abstractNum>
  <w:abstractNum w:abstractNumId="20" w15:restartNumberingAfterBreak="0">
    <w:nsid w:val="59752315"/>
    <w:multiLevelType w:val="hybridMultilevel"/>
    <w:tmpl w:val="E19A6AB2"/>
    <w:lvl w:ilvl="0" w:tplc="F3E2B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4B0BB9"/>
    <w:multiLevelType w:val="hybridMultilevel"/>
    <w:tmpl w:val="6A883C0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B9E5D12"/>
    <w:multiLevelType w:val="hybridMultilevel"/>
    <w:tmpl w:val="772AE94C"/>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5905ABC"/>
    <w:multiLevelType w:val="hybridMultilevel"/>
    <w:tmpl w:val="86504A0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771308"/>
    <w:multiLevelType w:val="hybridMultilevel"/>
    <w:tmpl w:val="BE5A174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A7E00D3"/>
    <w:multiLevelType w:val="hybridMultilevel"/>
    <w:tmpl w:val="9C74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1F71A2"/>
    <w:multiLevelType w:val="hybridMultilevel"/>
    <w:tmpl w:val="E19A6AB2"/>
    <w:lvl w:ilvl="0" w:tplc="F3E2B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B95BD6"/>
    <w:multiLevelType w:val="hybridMultilevel"/>
    <w:tmpl w:val="EF9272A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7077975">
    <w:abstractNumId w:val="9"/>
  </w:num>
  <w:num w:numId="2" w16cid:durableId="1923298620">
    <w:abstractNumId w:val="22"/>
  </w:num>
  <w:num w:numId="3" w16cid:durableId="580601218">
    <w:abstractNumId w:val="15"/>
  </w:num>
  <w:num w:numId="4" w16cid:durableId="705906145">
    <w:abstractNumId w:val="18"/>
  </w:num>
  <w:num w:numId="5" w16cid:durableId="1940791868">
    <w:abstractNumId w:val="7"/>
  </w:num>
  <w:num w:numId="6" w16cid:durableId="433482859">
    <w:abstractNumId w:val="25"/>
  </w:num>
  <w:num w:numId="7" w16cid:durableId="2037000935">
    <w:abstractNumId w:val="20"/>
  </w:num>
  <w:num w:numId="8" w16cid:durableId="248391325">
    <w:abstractNumId w:val="6"/>
  </w:num>
  <w:num w:numId="9" w16cid:durableId="1866475925">
    <w:abstractNumId w:val="27"/>
  </w:num>
  <w:num w:numId="10" w16cid:durableId="1169558633">
    <w:abstractNumId w:val="1"/>
  </w:num>
  <w:num w:numId="11" w16cid:durableId="1275527315">
    <w:abstractNumId w:val="19"/>
  </w:num>
  <w:num w:numId="12" w16cid:durableId="543978612">
    <w:abstractNumId w:val="0"/>
  </w:num>
  <w:num w:numId="13" w16cid:durableId="1679237627">
    <w:abstractNumId w:val="11"/>
  </w:num>
  <w:num w:numId="14" w16cid:durableId="302203162">
    <w:abstractNumId w:val="13"/>
  </w:num>
  <w:num w:numId="15" w16cid:durableId="1111626588">
    <w:abstractNumId w:val="23"/>
  </w:num>
  <w:num w:numId="16" w16cid:durableId="211384646">
    <w:abstractNumId w:val="10"/>
  </w:num>
  <w:num w:numId="17" w16cid:durableId="1722288865">
    <w:abstractNumId w:val="26"/>
  </w:num>
  <w:num w:numId="18" w16cid:durableId="167989704">
    <w:abstractNumId w:val="14"/>
  </w:num>
  <w:num w:numId="19" w16cid:durableId="1442531043">
    <w:abstractNumId w:val="12"/>
  </w:num>
  <w:num w:numId="20" w16cid:durableId="993996530">
    <w:abstractNumId w:val="3"/>
  </w:num>
  <w:num w:numId="21" w16cid:durableId="2122219345">
    <w:abstractNumId w:val="16"/>
  </w:num>
  <w:num w:numId="22" w16cid:durableId="1322200207">
    <w:abstractNumId w:val="5"/>
  </w:num>
  <w:num w:numId="23" w16cid:durableId="1575624904">
    <w:abstractNumId w:val="17"/>
  </w:num>
  <w:num w:numId="24" w16cid:durableId="260572984">
    <w:abstractNumId w:val="8"/>
  </w:num>
  <w:num w:numId="25" w16cid:durableId="901259117">
    <w:abstractNumId w:val="2"/>
  </w:num>
  <w:num w:numId="26" w16cid:durableId="267541154">
    <w:abstractNumId w:val="4"/>
  </w:num>
  <w:num w:numId="27" w16cid:durableId="1783109714">
    <w:abstractNumId w:val="21"/>
  </w:num>
  <w:num w:numId="28" w16cid:durableId="719089025">
    <w:abstractNumId w:val="24"/>
  </w:num>
  <w:num w:numId="29" w16cid:durableId="16760279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NTE2NTM0s7AwMTFX0lEKTi0uzszPAykwrgUAeE3F6iwAAAA="/>
  </w:docVars>
  <w:rsids>
    <w:rsidRoot w:val="002F46DE"/>
    <w:rsid w:val="00003B7A"/>
    <w:rsid w:val="000062D7"/>
    <w:rsid w:val="000268F4"/>
    <w:rsid w:val="000371D4"/>
    <w:rsid w:val="00037A0B"/>
    <w:rsid w:val="00044E2C"/>
    <w:rsid w:val="00052340"/>
    <w:rsid w:val="0006524F"/>
    <w:rsid w:val="000760AA"/>
    <w:rsid w:val="00077C05"/>
    <w:rsid w:val="00077FF6"/>
    <w:rsid w:val="00087975"/>
    <w:rsid w:val="0009774C"/>
    <w:rsid w:val="000A05DC"/>
    <w:rsid w:val="000A1692"/>
    <w:rsid w:val="000B46D9"/>
    <w:rsid w:val="000B7096"/>
    <w:rsid w:val="000C2877"/>
    <w:rsid w:val="000C2E02"/>
    <w:rsid w:val="000C30DA"/>
    <w:rsid w:val="000D2308"/>
    <w:rsid w:val="000E1C2F"/>
    <w:rsid w:val="000E34CB"/>
    <w:rsid w:val="000E4F36"/>
    <w:rsid w:val="000F172E"/>
    <w:rsid w:val="000F738B"/>
    <w:rsid w:val="00100651"/>
    <w:rsid w:val="00102A09"/>
    <w:rsid w:val="00106A0F"/>
    <w:rsid w:val="00131C65"/>
    <w:rsid w:val="00132F55"/>
    <w:rsid w:val="00133BFC"/>
    <w:rsid w:val="00156A48"/>
    <w:rsid w:val="00156F7E"/>
    <w:rsid w:val="00172BD6"/>
    <w:rsid w:val="00176BD9"/>
    <w:rsid w:val="00177AA8"/>
    <w:rsid w:val="001B2341"/>
    <w:rsid w:val="001B373E"/>
    <w:rsid w:val="001B38B5"/>
    <w:rsid w:val="001D129A"/>
    <w:rsid w:val="001D1E90"/>
    <w:rsid w:val="001D46A7"/>
    <w:rsid w:val="001D7F19"/>
    <w:rsid w:val="001F148B"/>
    <w:rsid w:val="001F5046"/>
    <w:rsid w:val="001F5462"/>
    <w:rsid w:val="002144DE"/>
    <w:rsid w:val="0021706F"/>
    <w:rsid w:val="002202B0"/>
    <w:rsid w:val="002219B0"/>
    <w:rsid w:val="0022399F"/>
    <w:rsid w:val="00225E98"/>
    <w:rsid w:val="00227E96"/>
    <w:rsid w:val="00236913"/>
    <w:rsid w:val="002401CA"/>
    <w:rsid w:val="0025189B"/>
    <w:rsid w:val="002563CA"/>
    <w:rsid w:val="0026398B"/>
    <w:rsid w:val="00272795"/>
    <w:rsid w:val="00274C2E"/>
    <w:rsid w:val="002771D4"/>
    <w:rsid w:val="002A3AB1"/>
    <w:rsid w:val="002B1E42"/>
    <w:rsid w:val="002B52D5"/>
    <w:rsid w:val="002B64D3"/>
    <w:rsid w:val="002C62A4"/>
    <w:rsid w:val="002D1CEF"/>
    <w:rsid w:val="002D2A1A"/>
    <w:rsid w:val="002D351F"/>
    <w:rsid w:val="002D6C19"/>
    <w:rsid w:val="002F46DE"/>
    <w:rsid w:val="003101EA"/>
    <w:rsid w:val="00321A2D"/>
    <w:rsid w:val="00326C51"/>
    <w:rsid w:val="003371D1"/>
    <w:rsid w:val="00390FAE"/>
    <w:rsid w:val="00393F77"/>
    <w:rsid w:val="00395772"/>
    <w:rsid w:val="00395776"/>
    <w:rsid w:val="003A1AF4"/>
    <w:rsid w:val="003B496C"/>
    <w:rsid w:val="003B7538"/>
    <w:rsid w:val="003C03E5"/>
    <w:rsid w:val="003C06E6"/>
    <w:rsid w:val="003D25FE"/>
    <w:rsid w:val="003D3926"/>
    <w:rsid w:val="003D41DC"/>
    <w:rsid w:val="00405BC3"/>
    <w:rsid w:val="0041180A"/>
    <w:rsid w:val="004139A5"/>
    <w:rsid w:val="00420B6F"/>
    <w:rsid w:val="00426DAA"/>
    <w:rsid w:val="0044425F"/>
    <w:rsid w:val="00466991"/>
    <w:rsid w:val="00472C5A"/>
    <w:rsid w:val="004778C4"/>
    <w:rsid w:val="0048536A"/>
    <w:rsid w:val="00486083"/>
    <w:rsid w:val="004A5BD7"/>
    <w:rsid w:val="004A756F"/>
    <w:rsid w:val="004B074C"/>
    <w:rsid w:val="004B42DB"/>
    <w:rsid w:val="004C6D81"/>
    <w:rsid w:val="004E2712"/>
    <w:rsid w:val="004E7670"/>
    <w:rsid w:val="004F0AD1"/>
    <w:rsid w:val="00501B11"/>
    <w:rsid w:val="005034EB"/>
    <w:rsid w:val="0050485C"/>
    <w:rsid w:val="00510D27"/>
    <w:rsid w:val="00510F3C"/>
    <w:rsid w:val="00520635"/>
    <w:rsid w:val="005431C7"/>
    <w:rsid w:val="00545825"/>
    <w:rsid w:val="005932CB"/>
    <w:rsid w:val="00596070"/>
    <w:rsid w:val="005A1F9F"/>
    <w:rsid w:val="005A7B2D"/>
    <w:rsid w:val="005B1879"/>
    <w:rsid w:val="005E5E45"/>
    <w:rsid w:val="005E61F1"/>
    <w:rsid w:val="005F45EF"/>
    <w:rsid w:val="006110BA"/>
    <w:rsid w:val="00620153"/>
    <w:rsid w:val="00620A41"/>
    <w:rsid w:val="006229EC"/>
    <w:rsid w:val="00623DAA"/>
    <w:rsid w:val="00633058"/>
    <w:rsid w:val="00637C7B"/>
    <w:rsid w:val="00640C64"/>
    <w:rsid w:val="00646588"/>
    <w:rsid w:val="006476F5"/>
    <w:rsid w:val="00657A73"/>
    <w:rsid w:val="00674871"/>
    <w:rsid w:val="00680B2B"/>
    <w:rsid w:val="0069088F"/>
    <w:rsid w:val="0069248C"/>
    <w:rsid w:val="006930CF"/>
    <w:rsid w:val="006935C0"/>
    <w:rsid w:val="006A2FFD"/>
    <w:rsid w:val="006B283D"/>
    <w:rsid w:val="006B4173"/>
    <w:rsid w:val="006B439B"/>
    <w:rsid w:val="006C2B2D"/>
    <w:rsid w:val="006C607F"/>
    <w:rsid w:val="006C78C2"/>
    <w:rsid w:val="006C7AFE"/>
    <w:rsid w:val="006D3A84"/>
    <w:rsid w:val="006D6743"/>
    <w:rsid w:val="006F5724"/>
    <w:rsid w:val="007135DB"/>
    <w:rsid w:val="00714706"/>
    <w:rsid w:val="00723185"/>
    <w:rsid w:val="00731E89"/>
    <w:rsid w:val="00765185"/>
    <w:rsid w:val="00767A0B"/>
    <w:rsid w:val="00797D38"/>
    <w:rsid w:val="007B243C"/>
    <w:rsid w:val="007D34E5"/>
    <w:rsid w:val="007E1F86"/>
    <w:rsid w:val="007E4CC9"/>
    <w:rsid w:val="007E5C66"/>
    <w:rsid w:val="007F02B6"/>
    <w:rsid w:val="007F5196"/>
    <w:rsid w:val="007F55CD"/>
    <w:rsid w:val="00807365"/>
    <w:rsid w:val="008116C5"/>
    <w:rsid w:val="00820909"/>
    <w:rsid w:val="00824368"/>
    <w:rsid w:val="00831FF9"/>
    <w:rsid w:val="008478A7"/>
    <w:rsid w:val="008559D8"/>
    <w:rsid w:val="008751A7"/>
    <w:rsid w:val="0089195C"/>
    <w:rsid w:val="008B1A69"/>
    <w:rsid w:val="008B7DC3"/>
    <w:rsid w:val="008C2C86"/>
    <w:rsid w:val="008C7FF0"/>
    <w:rsid w:val="008D2199"/>
    <w:rsid w:val="008D6389"/>
    <w:rsid w:val="008E41F2"/>
    <w:rsid w:val="008E7833"/>
    <w:rsid w:val="00900DEA"/>
    <w:rsid w:val="009106C8"/>
    <w:rsid w:val="009141DB"/>
    <w:rsid w:val="0092090C"/>
    <w:rsid w:val="009342A8"/>
    <w:rsid w:val="009420B7"/>
    <w:rsid w:val="00952D6E"/>
    <w:rsid w:val="00956F21"/>
    <w:rsid w:val="009642DA"/>
    <w:rsid w:val="00971D3F"/>
    <w:rsid w:val="009720A9"/>
    <w:rsid w:val="00974A98"/>
    <w:rsid w:val="00984D73"/>
    <w:rsid w:val="009862F6"/>
    <w:rsid w:val="009955C1"/>
    <w:rsid w:val="009959EB"/>
    <w:rsid w:val="009961A0"/>
    <w:rsid w:val="009A0007"/>
    <w:rsid w:val="009A25B1"/>
    <w:rsid w:val="009A7BA2"/>
    <w:rsid w:val="009B61CD"/>
    <w:rsid w:val="009B7561"/>
    <w:rsid w:val="009E4210"/>
    <w:rsid w:val="009E724E"/>
    <w:rsid w:val="00A00C2B"/>
    <w:rsid w:val="00A13CAA"/>
    <w:rsid w:val="00A24802"/>
    <w:rsid w:val="00A26FA5"/>
    <w:rsid w:val="00A27127"/>
    <w:rsid w:val="00A34EA5"/>
    <w:rsid w:val="00A35AD0"/>
    <w:rsid w:val="00A377AF"/>
    <w:rsid w:val="00A378ED"/>
    <w:rsid w:val="00A72F1A"/>
    <w:rsid w:val="00A736FB"/>
    <w:rsid w:val="00A737A4"/>
    <w:rsid w:val="00A9174A"/>
    <w:rsid w:val="00A92735"/>
    <w:rsid w:val="00AA29A2"/>
    <w:rsid w:val="00AB7636"/>
    <w:rsid w:val="00AC0D94"/>
    <w:rsid w:val="00AD21F5"/>
    <w:rsid w:val="00AE28C1"/>
    <w:rsid w:val="00AF1709"/>
    <w:rsid w:val="00AF22BA"/>
    <w:rsid w:val="00AF6943"/>
    <w:rsid w:val="00B23B39"/>
    <w:rsid w:val="00B2625C"/>
    <w:rsid w:val="00B425B1"/>
    <w:rsid w:val="00B44DD3"/>
    <w:rsid w:val="00B51759"/>
    <w:rsid w:val="00B62AC2"/>
    <w:rsid w:val="00B64360"/>
    <w:rsid w:val="00B9042E"/>
    <w:rsid w:val="00B935EA"/>
    <w:rsid w:val="00BC0DF1"/>
    <w:rsid w:val="00BC72D6"/>
    <w:rsid w:val="00BD2563"/>
    <w:rsid w:val="00BD39E5"/>
    <w:rsid w:val="00BE0260"/>
    <w:rsid w:val="00BE413C"/>
    <w:rsid w:val="00BF6B90"/>
    <w:rsid w:val="00C0077E"/>
    <w:rsid w:val="00C016F6"/>
    <w:rsid w:val="00C075CB"/>
    <w:rsid w:val="00C275FF"/>
    <w:rsid w:val="00C340D1"/>
    <w:rsid w:val="00C356C5"/>
    <w:rsid w:val="00C4301D"/>
    <w:rsid w:val="00C43E98"/>
    <w:rsid w:val="00C44E7F"/>
    <w:rsid w:val="00C56233"/>
    <w:rsid w:val="00C72C81"/>
    <w:rsid w:val="00C80ED6"/>
    <w:rsid w:val="00C827B6"/>
    <w:rsid w:val="00C91011"/>
    <w:rsid w:val="00CA159E"/>
    <w:rsid w:val="00CA1F57"/>
    <w:rsid w:val="00CB42E2"/>
    <w:rsid w:val="00CB4CC7"/>
    <w:rsid w:val="00CD30A0"/>
    <w:rsid w:val="00CF1795"/>
    <w:rsid w:val="00CF57EC"/>
    <w:rsid w:val="00CF625B"/>
    <w:rsid w:val="00CF7ADF"/>
    <w:rsid w:val="00D04EF6"/>
    <w:rsid w:val="00D236B2"/>
    <w:rsid w:val="00D332C6"/>
    <w:rsid w:val="00D6646B"/>
    <w:rsid w:val="00D75D9C"/>
    <w:rsid w:val="00D82B12"/>
    <w:rsid w:val="00D84E07"/>
    <w:rsid w:val="00D84F6F"/>
    <w:rsid w:val="00D90DCF"/>
    <w:rsid w:val="00DA2229"/>
    <w:rsid w:val="00DB0C68"/>
    <w:rsid w:val="00DC633C"/>
    <w:rsid w:val="00DD42C9"/>
    <w:rsid w:val="00E06BCB"/>
    <w:rsid w:val="00E0734D"/>
    <w:rsid w:val="00E163C5"/>
    <w:rsid w:val="00E401E6"/>
    <w:rsid w:val="00E50759"/>
    <w:rsid w:val="00E629CA"/>
    <w:rsid w:val="00E72858"/>
    <w:rsid w:val="00E73EF0"/>
    <w:rsid w:val="00E745E9"/>
    <w:rsid w:val="00E91024"/>
    <w:rsid w:val="00EA3911"/>
    <w:rsid w:val="00EB1595"/>
    <w:rsid w:val="00EB5DF5"/>
    <w:rsid w:val="00EC4932"/>
    <w:rsid w:val="00ED4018"/>
    <w:rsid w:val="00EE00CE"/>
    <w:rsid w:val="00EE1E50"/>
    <w:rsid w:val="00EE6CA3"/>
    <w:rsid w:val="00EE7742"/>
    <w:rsid w:val="00EF547C"/>
    <w:rsid w:val="00F118A3"/>
    <w:rsid w:val="00F12CD0"/>
    <w:rsid w:val="00F177E3"/>
    <w:rsid w:val="00F22A5F"/>
    <w:rsid w:val="00F311AC"/>
    <w:rsid w:val="00F3739F"/>
    <w:rsid w:val="00F44B58"/>
    <w:rsid w:val="00F47667"/>
    <w:rsid w:val="00F63010"/>
    <w:rsid w:val="00F64548"/>
    <w:rsid w:val="00F773E0"/>
    <w:rsid w:val="00F81966"/>
    <w:rsid w:val="00F93661"/>
    <w:rsid w:val="00FA0847"/>
    <w:rsid w:val="00FA1215"/>
    <w:rsid w:val="00FC6EDB"/>
    <w:rsid w:val="00FD0CB7"/>
    <w:rsid w:val="00FD3029"/>
    <w:rsid w:val="00FF37F1"/>
    <w:rsid w:val="00FF3C04"/>
    <w:rsid w:val="00F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4D2D"/>
  <w15:chartTrackingRefBased/>
  <w15:docId w15:val="{89B307C7-6DFF-4714-B0B7-2450E4DE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35EA"/>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1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95C"/>
    <w:rPr>
      <w:sz w:val="20"/>
      <w:szCs w:val="20"/>
    </w:rPr>
  </w:style>
  <w:style w:type="character" w:styleId="FootnoteReference">
    <w:name w:val="footnote reference"/>
    <w:basedOn w:val="DefaultParagraphFont"/>
    <w:uiPriority w:val="99"/>
    <w:semiHidden/>
    <w:unhideWhenUsed/>
    <w:rsid w:val="0089195C"/>
    <w:rPr>
      <w:vertAlign w:val="superscript"/>
    </w:rPr>
  </w:style>
  <w:style w:type="character" w:customStyle="1" w:styleId="Heading2Char">
    <w:name w:val="Heading 2 Char"/>
    <w:basedOn w:val="DefaultParagraphFont"/>
    <w:link w:val="Heading2"/>
    <w:uiPriority w:val="9"/>
    <w:rsid w:val="00B935EA"/>
    <w:rPr>
      <w:rFonts w:asciiTheme="majorHAnsi" w:eastAsiaTheme="majorEastAsia" w:hAnsiTheme="majorHAnsi" w:cstheme="majorBidi"/>
      <w:b/>
      <w:caps/>
      <w:color w:val="ED7D31" w:themeColor="accent2"/>
      <w:sz w:val="26"/>
      <w:szCs w:val="26"/>
      <w:lang w:val="en-GB"/>
    </w:rPr>
  </w:style>
  <w:style w:type="paragraph" w:styleId="BodyText">
    <w:name w:val="Body Text"/>
    <w:basedOn w:val="Normal"/>
    <w:link w:val="BodyTextChar"/>
    <w:uiPriority w:val="1"/>
    <w:qFormat/>
    <w:rsid w:val="00AC0D9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C0D94"/>
    <w:rPr>
      <w:rFonts w:ascii="Arial" w:eastAsia="Arial" w:hAnsi="Arial" w:cs="Arial"/>
    </w:rPr>
  </w:style>
  <w:style w:type="paragraph" w:styleId="ListParagraph">
    <w:name w:val="List Paragraph"/>
    <w:basedOn w:val="Normal"/>
    <w:uiPriority w:val="34"/>
    <w:qFormat/>
    <w:rsid w:val="00510F3C"/>
    <w:pPr>
      <w:widowControl w:val="0"/>
      <w:autoSpaceDE w:val="0"/>
      <w:autoSpaceDN w:val="0"/>
      <w:spacing w:before="121" w:after="0" w:line="240" w:lineRule="auto"/>
      <w:ind w:left="852" w:hanging="361"/>
    </w:pPr>
    <w:rPr>
      <w:rFonts w:ascii="Arial" w:eastAsia="Arial" w:hAnsi="Arial" w:cs="Arial"/>
    </w:rPr>
  </w:style>
  <w:style w:type="character" w:styleId="CommentReference">
    <w:name w:val="annotation reference"/>
    <w:basedOn w:val="DefaultParagraphFont"/>
    <w:uiPriority w:val="99"/>
    <w:semiHidden/>
    <w:unhideWhenUsed/>
    <w:rsid w:val="00B2625C"/>
    <w:rPr>
      <w:sz w:val="16"/>
      <w:szCs w:val="16"/>
    </w:rPr>
  </w:style>
  <w:style w:type="paragraph" w:styleId="CommentText">
    <w:name w:val="annotation text"/>
    <w:basedOn w:val="Normal"/>
    <w:link w:val="CommentTextChar"/>
    <w:uiPriority w:val="99"/>
    <w:unhideWhenUsed/>
    <w:rsid w:val="00B2625C"/>
    <w:pPr>
      <w:spacing w:line="240" w:lineRule="auto"/>
    </w:pPr>
    <w:rPr>
      <w:sz w:val="20"/>
      <w:szCs w:val="20"/>
    </w:rPr>
  </w:style>
  <w:style w:type="character" w:customStyle="1" w:styleId="CommentTextChar">
    <w:name w:val="Comment Text Char"/>
    <w:basedOn w:val="DefaultParagraphFont"/>
    <w:link w:val="CommentText"/>
    <w:uiPriority w:val="99"/>
    <w:rsid w:val="00B2625C"/>
    <w:rPr>
      <w:sz w:val="20"/>
      <w:szCs w:val="20"/>
    </w:rPr>
  </w:style>
  <w:style w:type="paragraph" w:styleId="CommentSubject">
    <w:name w:val="annotation subject"/>
    <w:basedOn w:val="CommentText"/>
    <w:next w:val="CommentText"/>
    <w:link w:val="CommentSubjectChar"/>
    <w:uiPriority w:val="99"/>
    <w:semiHidden/>
    <w:unhideWhenUsed/>
    <w:rsid w:val="00B2625C"/>
    <w:rPr>
      <w:b/>
      <w:bCs/>
    </w:rPr>
  </w:style>
  <w:style w:type="character" w:customStyle="1" w:styleId="CommentSubjectChar">
    <w:name w:val="Comment Subject Char"/>
    <w:basedOn w:val="CommentTextChar"/>
    <w:link w:val="CommentSubject"/>
    <w:uiPriority w:val="99"/>
    <w:semiHidden/>
    <w:rsid w:val="00B2625C"/>
    <w:rPr>
      <w:b/>
      <w:bCs/>
      <w:sz w:val="20"/>
      <w:szCs w:val="20"/>
    </w:rPr>
  </w:style>
  <w:style w:type="character" w:styleId="Hyperlink">
    <w:name w:val="Hyperlink"/>
    <w:basedOn w:val="DefaultParagraphFont"/>
    <w:uiPriority w:val="99"/>
    <w:unhideWhenUsed/>
    <w:rsid w:val="0025189B"/>
    <w:rPr>
      <w:color w:val="0563C1" w:themeColor="hyperlink"/>
      <w:u w:val="single"/>
    </w:rPr>
  </w:style>
  <w:style w:type="character" w:styleId="UnresolvedMention">
    <w:name w:val="Unresolved Mention"/>
    <w:basedOn w:val="DefaultParagraphFont"/>
    <w:uiPriority w:val="99"/>
    <w:semiHidden/>
    <w:unhideWhenUsed/>
    <w:rsid w:val="0025189B"/>
    <w:rPr>
      <w:color w:val="605E5C"/>
      <w:shd w:val="clear" w:color="auto" w:fill="E1DFDD"/>
    </w:rPr>
  </w:style>
  <w:style w:type="character" w:styleId="FollowedHyperlink">
    <w:name w:val="FollowedHyperlink"/>
    <w:basedOn w:val="DefaultParagraphFont"/>
    <w:uiPriority w:val="99"/>
    <w:semiHidden/>
    <w:unhideWhenUsed/>
    <w:rsid w:val="00B64360"/>
    <w:rPr>
      <w:color w:val="954F72" w:themeColor="followedHyperlink"/>
      <w:u w:val="single"/>
    </w:rPr>
  </w:style>
  <w:style w:type="paragraph" w:styleId="Revision">
    <w:name w:val="Revision"/>
    <w:hidden/>
    <w:uiPriority w:val="99"/>
    <w:semiHidden/>
    <w:rsid w:val="002B1E42"/>
    <w:pPr>
      <w:spacing w:after="0" w:line="240" w:lineRule="auto"/>
    </w:pPr>
  </w:style>
  <w:style w:type="paragraph" w:styleId="Header">
    <w:name w:val="header"/>
    <w:basedOn w:val="Normal"/>
    <w:link w:val="HeaderChar"/>
    <w:uiPriority w:val="99"/>
    <w:unhideWhenUsed/>
    <w:rsid w:val="0002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8F4"/>
  </w:style>
  <w:style w:type="paragraph" w:styleId="Footer">
    <w:name w:val="footer"/>
    <w:basedOn w:val="Normal"/>
    <w:link w:val="FooterChar"/>
    <w:uiPriority w:val="99"/>
    <w:unhideWhenUsed/>
    <w:rsid w:val="0002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8F4"/>
  </w:style>
  <w:style w:type="paragraph" w:styleId="NormalWeb">
    <w:name w:val="Normal (Web)"/>
    <w:basedOn w:val="Normal"/>
    <w:uiPriority w:val="99"/>
    <w:unhideWhenUsed/>
    <w:rsid w:val="00510D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D3A8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D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12583">
      <w:bodyDiv w:val="1"/>
      <w:marLeft w:val="0"/>
      <w:marRight w:val="0"/>
      <w:marTop w:val="0"/>
      <w:marBottom w:val="0"/>
      <w:divBdr>
        <w:top w:val="none" w:sz="0" w:space="0" w:color="auto"/>
        <w:left w:val="none" w:sz="0" w:space="0" w:color="auto"/>
        <w:bottom w:val="none" w:sz="0" w:space="0" w:color="auto"/>
        <w:right w:val="none" w:sz="0" w:space="0" w:color="auto"/>
      </w:divBdr>
    </w:div>
    <w:div w:id="304704394">
      <w:bodyDiv w:val="1"/>
      <w:marLeft w:val="0"/>
      <w:marRight w:val="0"/>
      <w:marTop w:val="0"/>
      <w:marBottom w:val="0"/>
      <w:divBdr>
        <w:top w:val="none" w:sz="0" w:space="0" w:color="auto"/>
        <w:left w:val="none" w:sz="0" w:space="0" w:color="auto"/>
        <w:bottom w:val="none" w:sz="0" w:space="0" w:color="auto"/>
        <w:right w:val="none" w:sz="0" w:space="0" w:color="auto"/>
      </w:divBdr>
    </w:div>
    <w:div w:id="607397971">
      <w:bodyDiv w:val="1"/>
      <w:marLeft w:val="0"/>
      <w:marRight w:val="0"/>
      <w:marTop w:val="0"/>
      <w:marBottom w:val="0"/>
      <w:divBdr>
        <w:top w:val="none" w:sz="0" w:space="0" w:color="auto"/>
        <w:left w:val="none" w:sz="0" w:space="0" w:color="auto"/>
        <w:bottom w:val="none" w:sz="0" w:space="0" w:color="auto"/>
        <w:right w:val="none" w:sz="0" w:space="0" w:color="auto"/>
      </w:divBdr>
    </w:div>
    <w:div w:id="1517576556">
      <w:bodyDiv w:val="1"/>
      <w:marLeft w:val="0"/>
      <w:marRight w:val="0"/>
      <w:marTop w:val="0"/>
      <w:marBottom w:val="0"/>
      <w:divBdr>
        <w:top w:val="none" w:sz="0" w:space="0" w:color="auto"/>
        <w:left w:val="none" w:sz="0" w:space="0" w:color="auto"/>
        <w:bottom w:val="none" w:sz="0" w:space="0" w:color="auto"/>
        <w:right w:val="none" w:sz="0" w:space="0" w:color="auto"/>
      </w:divBdr>
    </w:div>
    <w:div w:id="1690641185">
      <w:bodyDiv w:val="1"/>
      <w:marLeft w:val="0"/>
      <w:marRight w:val="0"/>
      <w:marTop w:val="0"/>
      <w:marBottom w:val="0"/>
      <w:divBdr>
        <w:top w:val="none" w:sz="0" w:space="0" w:color="auto"/>
        <w:left w:val="none" w:sz="0" w:space="0" w:color="auto"/>
        <w:bottom w:val="none" w:sz="0" w:space="0" w:color="auto"/>
        <w:right w:val="none" w:sz="0" w:space="0" w:color="auto"/>
      </w:divBdr>
    </w:div>
    <w:div w:id="1693721445">
      <w:bodyDiv w:val="1"/>
      <w:marLeft w:val="0"/>
      <w:marRight w:val="0"/>
      <w:marTop w:val="0"/>
      <w:marBottom w:val="0"/>
      <w:divBdr>
        <w:top w:val="none" w:sz="0" w:space="0" w:color="auto"/>
        <w:left w:val="none" w:sz="0" w:space="0" w:color="auto"/>
        <w:bottom w:val="none" w:sz="0" w:space="0" w:color="auto"/>
        <w:right w:val="none" w:sz="0" w:space="0" w:color="auto"/>
      </w:divBdr>
    </w:div>
    <w:div w:id="18977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E0571.79E35CF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yabram.P12@education.vic.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Author xmlns="http://schemas.microsoft.com/Sharepoint/v3" xsi:nil="true"/>
    <DET_EDRMS_Category xmlns="http://schemas.microsoft.com/Sharepoint/v3" xsi:nil="true"/>
    <DET_EDRMS_BusUnitTaxHTField0 xmlns="http://schemas.microsoft.com/Sharepoint/v3">
      <Terms xmlns="http://schemas.microsoft.com/office/infopath/2007/PartnerControls"/>
    </DET_EDRMS_BusUnitTaxHTField0>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Date xmlns="http://schemas.microsoft.com/Sharepoint/v3" xsi:nil="true"/>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DCD7B66A-DE00-4FA4-86EF-7E99CBE0FD69}">
  <ds:schemaRefs>
    <ds:schemaRef ds:uri="http://schemas.microsoft.com/sharepoint/events"/>
  </ds:schemaRefs>
</ds:datastoreItem>
</file>

<file path=customXml/itemProps2.xml><?xml version="1.0" encoding="utf-8"?>
<ds:datastoreItem xmlns:ds="http://schemas.openxmlformats.org/officeDocument/2006/customXml" ds:itemID="{A94F54FB-0771-463A-89BB-6F6DF6043E48}">
  <ds:schemaRefs>
    <ds:schemaRef ds:uri="http://schemas.microsoft.com/sharepoint/v3/contenttype/forms"/>
  </ds:schemaRefs>
</ds:datastoreItem>
</file>

<file path=customXml/itemProps3.xml><?xml version="1.0" encoding="utf-8"?>
<ds:datastoreItem xmlns:ds="http://schemas.openxmlformats.org/officeDocument/2006/customXml" ds:itemID="{7D25B538-9EAE-4574-B168-E1E51F2C9935}">
  <ds:schemaRefs>
    <ds:schemaRef ds:uri="http://schemas.openxmlformats.org/officeDocument/2006/bibliography"/>
  </ds:schemaRefs>
</ds:datastoreItem>
</file>

<file path=customXml/itemProps4.xml><?xml version="1.0" encoding="utf-8"?>
<ds:datastoreItem xmlns:ds="http://schemas.openxmlformats.org/officeDocument/2006/customXml" ds:itemID="{23C47BE1-C25E-4F98-8725-D6A479E2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B8145-8AC1-4126-8A63-71E45E03D17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SIS-enrolment-policy-template-April-2023</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SIS-enrolment-policy-template-April-2023</dc:title>
  <dc:subject/>
  <dc:creator>Helen Brooker</dc:creator>
  <cp:keywords/>
  <dc:description/>
  <cp:lastModifiedBy>William Barnes</cp:lastModifiedBy>
  <cp:revision>3</cp:revision>
  <cp:lastPrinted>2023-07-14T00:55:00Z</cp:lastPrinted>
  <dcterms:created xsi:type="dcterms:W3CDTF">2024-04-29T03:25:00Z</dcterms:created>
  <dcterms:modified xsi:type="dcterms:W3CDTF">2024-06-20T03:16:00Z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{69562287-2fcd-437c-a473-5722a8bac53c}</vt:lpwstr>
  </property>
  <property fmtid="{D5CDD505-2E9C-101B-9397-08002B2CF9AE}" pid="10" name="RecordPoint_ActiveItemWebId">
    <vt:lpwstr>{603f2397-5de8-47f6-bd19-8ee820c94c7c}</vt:lpwstr>
  </property>
  <property fmtid="{D5CDD505-2E9C-101B-9397-08002B2CF9AE}" pid="11" name="RecordPoint_RecordNumberSubmitted">
    <vt:lpwstr>R20230308561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2023-06-14T15:11:29.9473563+10:00</vt:lpwstr>
  </property>
</Properties>
</file>