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7FC6" w14:textId="77777777" w:rsidR="007914FA" w:rsidRPr="007914FA" w:rsidRDefault="007914FA" w:rsidP="007914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8"/>
          <w:szCs w:val="48"/>
        </w:rPr>
      </w:pPr>
      <w:r w:rsidRPr="007914FA">
        <w:rPr>
          <w:rStyle w:val="normaltextrun"/>
          <w:rFonts w:ascii="Arial" w:hAnsi="Arial" w:cs="Arial"/>
          <w:b/>
          <w:bCs/>
          <w:sz w:val="48"/>
          <w:szCs w:val="48"/>
          <w:vertAlign w:val="superscript"/>
          <w:lang w:val="en-AU"/>
        </w:rPr>
        <w:t>Footnotes</w:t>
      </w:r>
      <w:r w:rsidRPr="007914FA">
        <w:rPr>
          <w:rStyle w:val="eop"/>
          <w:rFonts w:ascii="Arial" w:hAnsi="Arial" w:cs="Arial"/>
          <w:b/>
          <w:bCs/>
          <w:sz w:val="48"/>
          <w:szCs w:val="48"/>
        </w:rPr>
        <w:t> </w:t>
      </w:r>
    </w:p>
    <w:p w14:paraId="58737837" w14:textId="77777777" w:rsidR="007914FA" w:rsidRDefault="007914FA" w:rsidP="007914F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Health Direct Australia, (n.d.), Healthy Sleep Habits, [online], Available at: </w:t>
      </w:r>
      <w:hyperlink r:id="rId5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https://www.healthdirect.gov.au/healthy-sleep-habits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60D7B30A" w14:textId="77777777" w:rsidR="007914FA" w:rsidRDefault="007914FA" w:rsidP="007914F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Style w:val="normaltextrun"/>
          <w:rFonts w:ascii="Leelawadee" w:hAnsi="Leelawadee" w:cs="Leelawadee"/>
          <w:lang w:val="en-AU"/>
        </w:rPr>
        <w:t>Better Health Channel Victoria, (n.d.), Sleep Deprivation, [online], Available at: </w:t>
      </w:r>
      <w:hyperlink r:id="rId6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https://www.betterhealth.vic.gov.au/health/conditionsandtreatments/sleep-deprivation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4DFC7766" w14:textId="77777777" w:rsidR="007914FA" w:rsidRDefault="007914FA" w:rsidP="007914F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Commonwealth of Australia (2019). </w:t>
      </w:r>
      <w:r>
        <w:rPr>
          <w:rStyle w:val="normaltextrun"/>
          <w:rFonts w:ascii="Arial" w:hAnsi="Arial" w:cs="Arial"/>
          <w:i/>
          <w:iCs/>
          <w:sz w:val="23"/>
          <w:szCs w:val="23"/>
          <w:shd w:val="clear" w:color="auto" w:fill="FFFFFF"/>
          <w:lang w:val="en-AU"/>
        </w:rPr>
        <w:t>Inquiry Into Sleep Health Awareness In Australia</w:t>
      </w:r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 [pdf], Available at: </w:t>
      </w:r>
      <w:hyperlink r:id="rId7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https://parlinfo.aph.gov.au/parlInfo/download/committees/reportrep/024220/toc_pdf/BedtimeReading.pdf;fileType=application%2Fpdf</w:t>
        </w:r>
      </w:hyperlink>
      <w:r>
        <w:rPr>
          <w:rStyle w:val="normaltextrun"/>
          <w:rFonts w:ascii="Leelawadee" w:hAnsi="Leelawadee" w:cs="Leelawadee"/>
          <w:lang w:val="en-AU"/>
        </w:rPr>
        <w:t> </w:t>
      </w:r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[Accessed 15/09/20].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697D6C0E" w14:textId="77777777" w:rsidR="007914FA" w:rsidRDefault="007914FA" w:rsidP="007914F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Australian HRM online (2017).</w:t>
      </w:r>
      <w:r>
        <w:rPr>
          <w:rStyle w:val="normaltextrun"/>
          <w:rFonts w:ascii="Leelawadee" w:hAnsi="Leelawadee" w:cs="Leelawadee"/>
          <w:i/>
          <w:iCs/>
          <w:lang w:val="en-AU"/>
        </w:rPr>
        <w:t> What are the risks of workplace fatigue?</w:t>
      </w:r>
      <w:r>
        <w:rPr>
          <w:rStyle w:val="normaltextrun"/>
          <w:rFonts w:ascii="Leelawadee" w:hAnsi="Leelawadee" w:cs="Leelawadee"/>
          <w:lang w:val="en-AU"/>
        </w:rPr>
        <w:t> [online], Available at: </w:t>
      </w:r>
      <w:hyperlink r:id="rId8" w:anchor=":~:text=Reduced%20alertness%20due%20to%20workplace,to%20research%20from%20Monash%20University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https://www.hrmonline.com.au/section/strategic-hr/risks-workplace-fatigue/#:~:text=Reduced%20alertness%20due%20to%20workplace,to%20research%20from%20Monash%20University</w:t>
        </w:r>
      </w:hyperlink>
      <w:r>
        <w:rPr>
          <w:rStyle w:val="normaltextrun"/>
          <w:rFonts w:ascii="Leelawadee" w:hAnsi="Leelawadee" w:cs="Leelawadee"/>
          <w:lang w:val="en-AU"/>
        </w:rPr>
        <w:t>. [Accessed 19/10/20]</w:t>
      </w:r>
      <w:r>
        <w:rPr>
          <w:rStyle w:val="eop"/>
          <w:rFonts w:ascii="Leelawadee" w:hAnsi="Leelawadee" w:cs="Leelawadee"/>
        </w:rPr>
        <w:t> </w:t>
      </w:r>
    </w:p>
    <w:p w14:paraId="0BA7336D" w14:textId="77777777" w:rsidR="007914FA" w:rsidRDefault="007914FA" w:rsidP="007914F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Fair Work Ombudsmen (2020),</w:t>
      </w:r>
      <w:r>
        <w:rPr>
          <w:rStyle w:val="normaltextrun"/>
          <w:rFonts w:ascii="Leelawadee" w:hAnsi="Leelawadee" w:cs="Leelawadee"/>
          <w:i/>
          <w:iCs/>
          <w:lang w:val="en-AU"/>
        </w:rPr>
        <w:t> Fast Food Industry Award 2010,</w:t>
      </w:r>
      <w:r>
        <w:rPr>
          <w:rStyle w:val="normaltextrun"/>
          <w:rFonts w:ascii="Leelawadee" w:hAnsi="Leelawadee" w:cs="Leelawadee"/>
          <w:lang w:val="en-AU"/>
        </w:rPr>
        <w:t> clause 25.3 (</w:t>
      </w:r>
      <w:proofErr w:type="spellStart"/>
      <w:r>
        <w:rPr>
          <w:rStyle w:val="normaltextrun"/>
          <w:rFonts w:ascii="Leelawadee" w:hAnsi="Leelawadee" w:cs="Leelawadee"/>
          <w:lang w:val="en-AU"/>
        </w:rPr>
        <w:t>Cwth</w:t>
      </w:r>
      <w:proofErr w:type="spellEnd"/>
      <w:r>
        <w:rPr>
          <w:rStyle w:val="normaltextrun"/>
          <w:rFonts w:ascii="Leelawadee" w:hAnsi="Leelawadee" w:cs="Leelawadee"/>
          <w:lang w:val="en-AU"/>
        </w:rPr>
        <w:t>), [online], Available at: </w:t>
      </w:r>
      <w:hyperlink r:id="rId9" w:anchor="P258_21263" w:tgtFrame="_blank" w:history="1">
        <w:r>
          <w:rPr>
            <w:rStyle w:val="normaltextrun"/>
            <w:rFonts w:ascii="Leelawadee" w:hAnsi="Leelawadee" w:cs="Leelawadee"/>
            <w:i/>
            <w:iCs/>
            <w:color w:val="0000FF"/>
            <w:u w:val="single"/>
            <w:lang w:val="en-AU"/>
          </w:rPr>
          <w:t>http://awardviewer.fwo.gov.au/award/show/MA000003#P258_21263</w:t>
        </w:r>
      </w:hyperlink>
      <w:r>
        <w:rPr>
          <w:rStyle w:val="normaltextrun"/>
          <w:rFonts w:ascii="Leelawadee" w:hAnsi="Leelawadee" w:cs="Leelawadee"/>
          <w:lang w:val="en-AU"/>
        </w:rPr>
        <w:t> [Accessed 18/10/20].</w:t>
      </w:r>
      <w:r>
        <w:rPr>
          <w:rStyle w:val="eop"/>
          <w:rFonts w:ascii="Leelawadee" w:hAnsi="Leelawadee" w:cs="Leelawadee"/>
        </w:rPr>
        <w:t> </w:t>
      </w:r>
    </w:p>
    <w:p w14:paraId="286C8403" w14:textId="77777777" w:rsidR="007914FA" w:rsidRDefault="007914FA" w:rsidP="007914F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The Better Health Channel – State Government Victoria.</w:t>
      </w:r>
      <w:r>
        <w:rPr>
          <w:rStyle w:val="normaltextrun"/>
          <w:rFonts w:ascii="Arial" w:hAnsi="Arial" w:cs="Arial"/>
          <w:lang w:val="en-AU"/>
        </w:rPr>
        <w:t> </w:t>
      </w:r>
      <w:r>
        <w:rPr>
          <w:rStyle w:val="normaltextrun"/>
          <w:rFonts w:ascii="Arial" w:hAnsi="Arial" w:cs="Arial"/>
          <w:i/>
          <w:iCs/>
          <w:lang w:val="en-AU"/>
        </w:rPr>
        <w:t>‘Shiftwork’. </w:t>
      </w:r>
      <w:r>
        <w:rPr>
          <w:rStyle w:val="normaltextrun"/>
          <w:rFonts w:ascii="Leelawadee" w:hAnsi="Leelawadee" w:cs="Leelawadee"/>
          <w:lang w:val="en-AU"/>
        </w:rPr>
        <w:t>&lt;</w:t>
      </w:r>
      <w:hyperlink r:id="rId10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https://www.betterhealth.vic.gov.au/health/healthyliving/shiftwork</w:t>
        </w:r>
      </w:hyperlink>
      <w:r>
        <w:rPr>
          <w:rStyle w:val="normaltextrun"/>
          <w:rFonts w:ascii="Leelawadee" w:hAnsi="Leelawadee" w:cs="Leelawadee"/>
          <w:lang w:val="en-AU"/>
        </w:rPr>
        <w:t>&gt;. Accessed 18 </w:t>
      </w:r>
      <w:proofErr w:type="gramStart"/>
      <w:r>
        <w:rPr>
          <w:rStyle w:val="normaltextrun"/>
          <w:rFonts w:ascii="Leelawadee" w:hAnsi="Leelawadee" w:cs="Leelawadee"/>
          <w:lang w:val="en-AU"/>
        </w:rPr>
        <w:t>June,</w:t>
      </w:r>
      <w:proofErr w:type="gramEnd"/>
      <w:r>
        <w:rPr>
          <w:rStyle w:val="normaltextrun"/>
          <w:rFonts w:ascii="Leelawadee" w:hAnsi="Leelawadee" w:cs="Leelawadee"/>
          <w:lang w:val="en-AU"/>
        </w:rPr>
        <w:t> 2017.</w:t>
      </w:r>
      <w:r>
        <w:rPr>
          <w:rStyle w:val="eop"/>
          <w:rFonts w:ascii="Leelawadee" w:hAnsi="Leelawadee" w:cs="Leelawadee"/>
        </w:rPr>
        <w:t> </w:t>
      </w:r>
    </w:p>
    <w:p w14:paraId="66112F65" w14:textId="77777777" w:rsidR="007914FA" w:rsidRDefault="007914FA" w:rsidP="007914F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Arial" w:hAnsi="Arial" w:cs="Arial"/>
          <w:color w:val="303030"/>
          <w:sz w:val="22"/>
          <w:szCs w:val="22"/>
          <w:shd w:val="clear" w:color="auto" w:fill="FFFFFF"/>
          <w:lang w:val="en-GB"/>
        </w:rPr>
        <w:t>Medic, G., Wille, M., &amp; </w:t>
      </w:r>
      <w:proofErr w:type="spellStart"/>
      <w:r>
        <w:rPr>
          <w:rStyle w:val="normaltextrun"/>
          <w:rFonts w:ascii="Arial" w:hAnsi="Arial" w:cs="Arial"/>
          <w:color w:val="303030"/>
          <w:sz w:val="22"/>
          <w:szCs w:val="22"/>
          <w:shd w:val="clear" w:color="auto" w:fill="FFFFFF"/>
          <w:lang w:val="en-GB"/>
        </w:rPr>
        <w:t>Hemels</w:t>
      </w:r>
      <w:proofErr w:type="spellEnd"/>
      <w:r>
        <w:rPr>
          <w:rStyle w:val="normaltextrun"/>
          <w:rFonts w:ascii="Arial" w:hAnsi="Arial" w:cs="Arial"/>
          <w:color w:val="303030"/>
          <w:sz w:val="22"/>
          <w:szCs w:val="22"/>
          <w:shd w:val="clear" w:color="auto" w:fill="FFFFFF"/>
          <w:lang w:val="en-GB"/>
        </w:rPr>
        <w:t>, M. E., (2017), Short- and long-term health consequences of sleep disruption, </w:t>
      </w:r>
      <w:proofErr w:type="gramStart"/>
      <w:r>
        <w:rPr>
          <w:rStyle w:val="normaltextrun"/>
          <w:rFonts w:ascii="Arial" w:hAnsi="Arial" w:cs="Arial"/>
          <w:i/>
          <w:iCs/>
          <w:color w:val="303030"/>
          <w:sz w:val="22"/>
          <w:szCs w:val="22"/>
          <w:shd w:val="clear" w:color="auto" w:fill="FFFFFF"/>
          <w:lang w:val="en-GB"/>
        </w:rPr>
        <w:t>Nature</w:t>
      </w:r>
      <w:proofErr w:type="gramEnd"/>
      <w:r>
        <w:rPr>
          <w:rStyle w:val="normaltextrun"/>
          <w:rFonts w:ascii="Arial" w:hAnsi="Arial" w:cs="Arial"/>
          <w:i/>
          <w:iCs/>
          <w:color w:val="303030"/>
          <w:sz w:val="22"/>
          <w:szCs w:val="22"/>
          <w:shd w:val="clear" w:color="auto" w:fill="FFFFFF"/>
          <w:lang w:val="en-GB"/>
        </w:rPr>
        <w:t> and science of sleep</w:t>
      </w:r>
      <w:r>
        <w:rPr>
          <w:rStyle w:val="normaltextrun"/>
          <w:rFonts w:ascii="Arial" w:hAnsi="Arial" w:cs="Arial"/>
          <w:color w:val="303030"/>
          <w:sz w:val="22"/>
          <w:szCs w:val="22"/>
          <w:shd w:val="clear" w:color="auto" w:fill="FFFFFF"/>
          <w:lang w:val="en-GB"/>
        </w:rPr>
        <w:t>, </w:t>
      </w:r>
      <w:r>
        <w:rPr>
          <w:rStyle w:val="normaltextrun"/>
          <w:rFonts w:ascii="Arial" w:hAnsi="Arial" w:cs="Arial"/>
          <w:i/>
          <w:iCs/>
          <w:color w:val="303030"/>
          <w:sz w:val="22"/>
          <w:szCs w:val="22"/>
          <w:shd w:val="clear" w:color="auto" w:fill="FFFFFF"/>
          <w:lang w:val="en-GB"/>
        </w:rPr>
        <w:t>9</w:t>
      </w:r>
      <w:r>
        <w:rPr>
          <w:rStyle w:val="normaltextrun"/>
          <w:rFonts w:ascii="Arial" w:hAnsi="Arial" w:cs="Arial"/>
          <w:color w:val="303030"/>
          <w:sz w:val="22"/>
          <w:szCs w:val="22"/>
          <w:shd w:val="clear" w:color="auto" w:fill="FFFFFF"/>
          <w:lang w:val="en-GB"/>
        </w:rPr>
        <w:t>, 151–161. </w:t>
      </w:r>
      <w:r>
        <w:rPr>
          <w:rStyle w:val="eop"/>
          <w:rFonts w:ascii="Arial" w:hAnsi="Arial" w:cs="Arial"/>
          <w:color w:val="303030"/>
          <w:sz w:val="22"/>
          <w:szCs w:val="22"/>
        </w:rPr>
        <w:t> </w:t>
      </w:r>
    </w:p>
    <w:p w14:paraId="3C541A65" w14:textId="77777777" w:rsidR="007914FA" w:rsidRDefault="007914FA" w:rsidP="007914F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Source Sans Pro" w:hAnsi="Source Sans Pro" w:cs="Leelawadee"/>
          <w:color w:val="2A2A2A"/>
          <w:sz w:val="23"/>
          <w:szCs w:val="23"/>
          <w:shd w:val="clear" w:color="auto" w:fill="FFFFFF"/>
          <w:lang w:val="en-GB"/>
        </w:rPr>
        <w:t>P. Afonso, M. Fonseca, J. F. Pires, (2017), Impact of working hours on sleep and mental health, </w:t>
      </w:r>
      <w:r>
        <w:rPr>
          <w:rStyle w:val="normaltextrun"/>
          <w:rFonts w:ascii="Source Sans Pro" w:hAnsi="Source Sans Pro" w:cs="Leelawadee"/>
          <w:i/>
          <w:iCs/>
          <w:color w:val="2A2A2A"/>
          <w:sz w:val="23"/>
          <w:szCs w:val="23"/>
          <w:shd w:val="clear" w:color="auto" w:fill="FFFFFF"/>
          <w:lang w:val="en-GB"/>
        </w:rPr>
        <w:t>Occupational Medicine</w:t>
      </w:r>
      <w:r>
        <w:rPr>
          <w:rStyle w:val="normaltextrun"/>
          <w:rFonts w:ascii="Source Sans Pro" w:hAnsi="Source Sans Pro" w:cs="Leelawadee"/>
          <w:color w:val="2A2A2A"/>
          <w:sz w:val="23"/>
          <w:szCs w:val="23"/>
          <w:shd w:val="clear" w:color="auto" w:fill="FFFFFF"/>
          <w:lang w:val="en-GB"/>
        </w:rPr>
        <w:t>, 67(5), July 2017, pp. 377–382.</w:t>
      </w:r>
      <w:r>
        <w:rPr>
          <w:rStyle w:val="eop"/>
          <w:rFonts w:ascii="Source Sans Pro" w:hAnsi="Source Sans Pro" w:cs="Leelawadee"/>
          <w:color w:val="2A2A2A"/>
          <w:sz w:val="23"/>
          <w:szCs w:val="23"/>
        </w:rPr>
        <w:t> </w:t>
      </w:r>
    </w:p>
    <w:p w14:paraId="01857354" w14:textId="77777777" w:rsidR="007914FA" w:rsidRDefault="007914FA" w:rsidP="007914F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Australian </w:t>
      </w:r>
      <w:proofErr w:type="spellStart"/>
      <w:r>
        <w:rPr>
          <w:rStyle w:val="normaltextrun"/>
          <w:rFonts w:ascii="Leelawadee" w:hAnsi="Leelawadee" w:cs="Leelawadee"/>
          <w:lang w:val="en-AU"/>
        </w:rPr>
        <w:t>Bereau</w:t>
      </w:r>
      <w:proofErr w:type="spellEnd"/>
      <w:r>
        <w:rPr>
          <w:rStyle w:val="normaltextrun"/>
          <w:rFonts w:ascii="Leelawadee" w:hAnsi="Leelawadee" w:cs="Leelawadee"/>
          <w:lang w:val="en-AU"/>
        </w:rPr>
        <w:t> of Statistics, (2016), Census of Population and Housing: Commuting to Work, [online], Available at: </w:t>
      </w:r>
      <w:hyperlink r:id="rId11" w:anchor=":~:text=In%20Australia%2C%20the%20average%20commuting,than%2020%20km%20to%20work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https://www.abs.gov.au/ausstats/abs@.nsf/Lookup/by%20Subject/2071.0.55.001~2016~Main%20Features~Commuting%20Distance%20for%20Australia~1#:~:text=In%20Australia%2C%20the%20average%20commuting,than%2020%20km%20to%20work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77A620CC" w14:textId="77777777" w:rsidR="007914FA" w:rsidRDefault="007914FA" w:rsidP="007914FA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proofErr w:type="spellStart"/>
      <w:r>
        <w:rPr>
          <w:rStyle w:val="normaltextrun"/>
          <w:rFonts w:ascii="Leelawadee" w:hAnsi="Leelawadee" w:cs="Leelawadee"/>
          <w:lang w:val="en-AU"/>
        </w:rPr>
        <w:t>Dorrian</w:t>
      </w:r>
      <w:proofErr w:type="spellEnd"/>
      <w:r>
        <w:rPr>
          <w:rStyle w:val="normaltextrun"/>
          <w:rFonts w:ascii="Leelawadee" w:hAnsi="Leelawadee" w:cs="Leelawadee"/>
          <w:lang w:val="en-AU"/>
        </w:rPr>
        <w:t>, Jillian et al. (2006), A pilot study of the safety implications of Australian nurses' sleep and work hours. </w:t>
      </w:r>
      <w:r>
        <w:rPr>
          <w:rStyle w:val="normaltextrun"/>
          <w:rFonts w:ascii="Arial" w:hAnsi="Arial" w:cs="Arial"/>
          <w:i/>
          <w:iCs/>
          <w:shd w:val="clear" w:color="auto" w:fill="FFFFFF"/>
          <w:lang w:val="en-AU"/>
        </w:rPr>
        <w:t>Chronobiology international</w:t>
      </w:r>
      <w:r>
        <w:rPr>
          <w:rStyle w:val="normaltextrun"/>
          <w:rFonts w:ascii="Leelawadee" w:hAnsi="Leelawadee" w:cs="Leelawadee"/>
          <w:lang w:val="en-AU"/>
        </w:rPr>
        <w:t>, 23(6), pp. 1149-63. </w:t>
      </w:r>
      <w:r>
        <w:rPr>
          <w:rStyle w:val="eop"/>
          <w:rFonts w:ascii="Leelawadee" w:hAnsi="Leelawadee" w:cs="Leelawadee"/>
        </w:rPr>
        <w:t> </w:t>
      </w:r>
    </w:p>
    <w:p w14:paraId="3B4536A9" w14:textId="77777777" w:rsidR="007914FA" w:rsidRDefault="007914FA" w:rsidP="007914F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Australian Medical Association, (2017), One in two public hospital doctors working unsafe hours, [online], Available at: </w:t>
      </w:r>
      <w:hyperlink r:id="rId12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https://ama.com.au/media/one-two-public-hospital-doctors-working-unsafe-hours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694EBCD8" w14:textId="77777777" w:rsidR="007914FA" w:rsidRDefault="007914FA" w:rsidP="007914F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Centres for Disease Control and Prevention (n.d.),</w:t>
      </w:r>
      <w:r>
        <w:rPr>
          <w:rStyle w:val="normaltextrun"/>
          <w:rFonts w:ascii="Leelawadee" w:hAnsi="Leelawadee" w:cs="Leelawadee"/>
          <w:i/>
          <w:iCs/>
          <w:lang w:val="en-AU"/>
        </w:rPr>
        <w:t> Drowsy Driving</w:t>
      </w:r>
      <w:r>
        <w:rPr>
          <w:rStyle w:val="normaltextrun"/>
          <w:rFonts w:ascii="Leelawadee" w:hAnsi="Leelawadee" w:cs="Leelawadee"/>
          <w:lang w:val="en-AU"/>
        </w:rPr>
        <w:t>, [online], Available at: </w:t>
      </w:r>
      <w:hyperlink r:id="rId13" w:anchor=":~:text=Studies%20have%20shown%20that%20going,(BAC)%20of%200.05%25.&amp;text=Being%20awake%20for%20at%20least%2024%20hours%20is%20equal%20to,blood%20alcohol%20content%20of%200.10%25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https://www.cdc.gov/sleep/about_sleep/drowsy_driving.html#:~:text=Studies%20have%20shown%20that%20going,(BAC)%20of%200.05%25.&amp;text=Being%20awake%20for%20at%20least%2024%20hours%20is%20equal%20to,blood%20alcohol%20content%20of%200.10%25</w:t>
        </w:r>
      </w:hyperlink>
      <w:r>
        <w:rPr>
          <w:rStyle w:val="normaltextrun"/>
          <w:rFonts w:ascii="Leelawadee" w:hAnsi="Leelawadee" w:cs="Leelawadee"/>
          <w:lang w:val="en-AU"/>
        </w:rPr>
        <w:t>. [Accessed 18/10/20].</w:t>
      </w:r>
      <w:r>
        <w:rPr>
          <w:rStyle w:val="eop"/>
          <w:rFonts w:ascii="Leelawadee" w:hAnsi="Leelawadee" w:cs="Leelawadee"/>
        </w:rPr>
        <w:t> </w:t>
      </w:r>
    </w:p>
    <w:p w14:paraId="0CAFA74E" w14:textId="77777777" w:rsidR="007914FA" w:rsidRDefault="007914FA" w:rsidP="007914F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lastRenderedPageBreak/>
        <w:t>Kassam A., Cowan M., &amp; Topps M., (2019), Lessons Learned to Aid in Developing Fatigue Risk Management Plans for Resident Physicians, Teaching and Learning in Medicine: An international journal, 31(2), pp. 136-145.</w:t>
      </w:r>
      <w:r>
        <w:rPr>
          <w:rStyle w:val="eop"/>
          <w:rFonts w:ascii="Leelawadee" w:hAnsi="Leelawadee" w:cs="Leelawadee"/>
        </w:rPr>
        <w:t> </w:t>
      </w:r>
    </w:p>
    <w:p w14:paraId="49B1FFFA" w14:textId="77777777" w:rsidR="007914FA" w:rsidRDefault="007914FA" w:rsidP="007914F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Civil Aviation Safety Authority, (2019), Fatigue risk management systems: A step-by-step guide, [pdf], Available at: </w:t>
      </w:r>
      <w:hyperlink r:id="rId14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https://www.casa.gov.au/sites/default/files/fatigue-risk-management-systems-step-by-step-guide.pdf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4CB5ECD7" w14:textId="77777777" w:rsidR="007914FA" w:rsidRDefault="007914FA" w:rsidP="007914F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Queensland Industrial Relations Commission, nurses and Midwives (Queensland Health and Department of Education) Certified Agreement, (2018), [pdf], Available at: </w:t>
      </w:r>
      <w:hyperlink r:id="rId15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https://www.qirc.qld.gov.au/sites/default/files/2018_cb124.pdf?v=1542769199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7A4BD7D5" w14:textId="77777777" w:rsidR="007914FA" w:rsidRDefault="007914FA" w:rsidP="007914F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proofErr w:type="spellStart"/>
      <w:r>
        <w:rPr>
          <w:rStyle w:val="normaltextrun"/>
          <w:rFonts w:ascii="Leelawadee" w:hAnsi="Leelawadee" w:cs="Leelawadee"/>
          <w:lang w:val="en-AU"/>
        </w:rPr>
        <w:t>Lesh</w:t>
      </w:r>
      <w:proofErr w:type="spellEnd"/>
      <w:r>
        <w:rPr>
          <w:rStyle w:val="normaltextrun"/>
          <w:rFonts w:ascii="Leelawadee" w:hAnsi="Leelawadee" w:cs="Leelawadee"/>
          <w:lang w:val="en-AU"/>
        </w:rPr>
        <w:t>, M., (2018), The Decline of Small Business: How red tape is undermining opportunity, prosperity and community, Institute of Public Affairs, [pdf], Available at: (</w:t>
      </w:r>
      <w:hyperlink r:id="rId16" w:tgtFrame="_blank" w:history="1">
        <w:r>
          <w:rPr>
            <w:rStyle w:val="normaltextrun"/>
            <w:rFonts w:ascii="Leelawadee" w:hAnsi="Leelawadee" w:cs="Leelawadee"/>
            <w:color w:val="0563C1"/>
            <w:u w:val="single"/>
            <w:lang w:val="en-AU"/>
          </w:rPr>
          <w:t>https://ipa.org.au/wp-content/uploads/2018/07/IPA-Report-The-Decline-of-Small-Business.pdf</w:t>
        </w:r>
      </w:hyperlink>
      <w:r>
        <w:rPr>
          <w:rStyle w:val="normaltextrun"/>
          <w:rFonts w:ascii="Leelawadee" w:hAnsi="Leelawadee" w:cs="Leelawadee"/>
          <w:lang w:val="en-AU"/>
        </w:rPr>
        <w:t> [Accessed 23/10/20].</w:t>
      </w:r>
      <w:r>
        <w:rPr>
          <w:rStyle w:val="eop"/>
          <w:rFonts w:ascii="Leelawadee" w:hAnsi="Leelawadee" w:cs="Leelawadee"/>
        </w:rPr>
        <w:t> </w:t>
      </w:r>
    </w:p>
    <w:p w14:paraId="4AA3FD84" w14:textId="77777777" w:rsidR="007914FA" w:rsidRDefault="007914FA" w:rsidP="007914F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Frydenberg, J., (2020), Budget Speech 2020-2021, Liberal Party Australia, [online], Available at: </w:t>
      </w:r>
      <w:hyperlink r:id="rId17" w:tgtFrame="_blank" w:history="1">
        <w:r>
          <w:rPr>
            <w:rStyle w:val="normaltextrun"/>
            <w:rFonts w:ascii="Leelawadee" w:hAnsi="Leelawadee" w:cs="Leelawadee"/>
            <w:color w:val="0563C1"/>
            <w:u w:val="single"/>
            <w:lang w:val="en-AU"/>
          </w:rPr>
          <w:t>https://www.liberal.org.au/latest-news/2020/10/06/budget-speech-2020-21</w:t>
        </w:r>
      </w:hyperlink>
      <w:r>
        <w:rPr>
          <w:rStyle w:val="normaltextrun"/>
          <w:rFonts w:ascii="Leelawadee" w:hAnsi="Leelawadee" w:cs="Leelawadee"/>
          <w:lang w:val="en-AU"/>
        </w:rPr>
        <w:t>, [Accessed 23/10/20].</w:t>
      </w:r>
      <w:r>
        <w:rPr>
          <w:rStyle w:val="eop"/>
          <w:rFonts w:ascii="Leelawadee" w:hAnsi="Leelawadee" w:cs="Leelawadee"/>
        </w:rPr>
        <w:t> </w:t>
      </w:r>
    </w:p>
    <w:p w14:paraId="1041839A" w14:textId="77777777" w:rsidR="007914FA" w:rsidRDefault="007914FA" w:rsidP="007914F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proofErr w:type="spellStart"/>
      <w:r>
        <w:rPr>
          <w:rStyle w:val="normaltextrun"/>
          <w:rFonts w:ascii="Leelawadee" w:hAnsi="Leelawadee" w:cs="Leelawadee"/>
          <w:lang w:val="en-AU"/>
        </w:rPr>
        <w:t>Mutiarin</w:t>
      </w:r>
      <w:proofErr w:type="spellEnd"/>
      <w:r>
        <w:rPr>
          <w:rStyle w:val="normaltextrun"/>
          <w:rFonts w:ascii="Leelawadee" w:hAnsi="Leelawadee" w:cs="Leelawadee"/>
          <w:lang w:val="en-AU"/>
        </w:rPr>
        <w:t> D., </w:t>
      </w:r>
      <w:proofErr w:type="spellStart"/>
      <w:r>
        <w:rPr>
          <w:rStyle w:val="normaltextrun"/>
          <w:rFonts w:ascii="Leelawadee" w:hAnsi="Leelawadee" w:cs="Leelawadee"/>
          <w:lang w:val="en-AU"/>
        </w:rPr>
        <w:t>Nurmandi</w:t>
      </w:r>
      <w:proofErr w:type="spellEnd"/>
      <w:r>
        <w:rPr>
          <w:rStyle w:val="normaltextrun"/>
          <w:rFonts w:ascii="Leelawadee" w:hAnsi="Leelawadee" w:cs="Leelawadee"/>
          <w:lang w:val="en-AU"/>
        </w:rPr>
        <w:t> A., </w:t>
      </w:r>
      <w:proofErr w:type="spellStart"/>
      <w:r>
        <w:rPr>
          <w:rStyle w:val="normaltextrun"/>
          <w:rFonts w:ascii="Leelawadee" w:hAnsi="Leelawadee" w:cs="Leelawadee"/>
          <w:lang w:val="en-AU"/>
        </w:rPr>
        <w:t>Moner</w:t>
      </w:r>
      <w:proofErr w:type="spellEnd"/>
      <w:r>
        <w:rPr>
          <w:rStyle w:val="normaltextrun"/>
          <w:rFonts w:ascii="Leelawadee" w:hAnsi="Leelawadee" w:cs="Leelawadee"/>
          <w:lang w:val="en-AU"/>
        </w:rPr>
        <w:t> Y., (2018), Red Tape and </w:t>
      </w:r>
      <w:proofErr w:type="spellStart"/>
      <w:r>
        <w:rPr>
          <w:rStyle w:val="normaltextrun"/>
          <w:rFonts w:ascii="Leelawadee" w:hAnsi="Leelawadee" w:cs="Leelawadee"/>
          <w:lang w:val="en-AU"/>
        </w:rPr>
        <w:t>Bereaucracy</w:t>
      </w:r>
      <w:proofErr w:type="spellEnd"/>
      <w:r>
        <w:rPr>
          <w:rStyle w:val="normaltextrun"/>
          <w:rFonts w:ascii="Leelawadee" w:hAnsi="Leelawadee" w:cs="Leelawadee"/>
          <w:lang w:val="en-AU"/>
        </w:rPr>
        <w:t>, Global Encyclopedia of Public Administration, Public Policy, and Governance, pp.1-6</w:t>
      </w:r>
      <w:r>
        <w:rPr>
          <w:rStyle w:val="eop"/>
          <w:rFonts w:ascii="Leelawadee" w:hAnsi="Leelawadee" w:cs="Leelawadee"/>
        </w:rPr>
        <w:t> </w:t>
      </w:r>
    </w:p>
    <w:p w14:paraId="3C626BD5" w14:textId="77777777" w:rsidR="007914FA" w:rsidRDefault="007914FA" w:rsidP="007914F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Collins English Dictionary, (2010), Definition of ‘red tape’, [online], Available at: </w:t>
      </w:r>
      <w:hyperlink r:id="rId18" w:tgtFrame="_blank" w:history="1">
        <w:r>
          <w:rPr>
            <w:rStyle w:val="normaltextrun"/>
            <w:rFonts w:ascii="Leelawadee" w:hAnsi="Leelawadee" w:cs="Leelawadee"/>
            <w:color w:val="0563C1"/>
            <w:u w:val="single"/>
            <w:lang w:val="en-AU"/>
          </w:rPr>
          <w:t>https://www.researchgate.net/publication/325689830_Red_Tape_and_Bureaucracy</w:t>
        </w:r>
      </w:hyperlink>
      <w:r>
        <w:rPr>
          <w:rStyle w:val="normaltextrun"/>
          <w:rFonts w:ascii="Leelawadee" w:hAnsi="Leelawadee" w:cs="Leelawadee"/>
          <w:lang w:val="en-AU"/>
        </w:rPr>
        <w:t>, [Accessed 23/10/20].</w:t>
      </w:r>
      <w:r>
        <w:rPr>
          <w:rStyle w:val="eop"/>
          <w:rFonts w:ascii="Leelawadee" w:hAnsi="Leelawadee" w:cs="Leelawadee"/>
        </w:rPr>
        <w:t> </w:t>
      </w:r>
    </w:p>
    <w:p w14:paraId="26CFAFC2" w14:textId="77777777" w:rsidR="007914FA" w:rsidRDefault="007914FA" w:rsidP="007914F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Laker, Ben &amp; </w:t>
      </w:r>
      <w:proofErr w:type="spellStart"/>
      <w:r>
        <w:rPr>
          <w:rStyle w:val="normaltextrun"/>
          <w:rFonts w:ascii="Leelawadee" w:hAnsi="Leelawadee" w:cs="Leelawadee"/>
          <w:lang w:val="en-AU"/>
        </w:rPr>
        <w:t>Roulet</w:t>
      </w:r>
      <w:proofErr w:type="spellEnd"/>
      <w:r>
        <w:rPr>
          <w:rStyle w:val="normaltextrun"/>
          <w:rFonts w:ascii="Leelawadee" w:hAnsi="Leelawadee" w:cs="Leelawadee"/>
          <w:lang w:val="en-AU"/>
        </w:rPr>
        <w:t>, Thomas. (2019). Will the 4-Day Workweek Take Hold in </w:t>
      </w:r>
      <w:proofErr w:type="gramStart"/>
      <w:r>
        <w:rPr>
          <w:rStyle w:val="normaltextrun"/>
          <w:rFonts w:ascii="Leelawadee" w:hAnsi="Leelawadee" w:cs="Leelawadee"/>
          <w:lang w:val="en-AU"/>
        </w:rPr>
        <w:t>Europe?.</w:t>
      </w:r>
      <w:proofErr w:type="gramEnd"/>
      <w:r>
        <w:rPr>
          <w:rStyle w:val="normaltextrun"/>
          <w:rFonts w:ascii="Leelawadee" w:hAnsi="Leelawadee" w:cs="Leelawadee"/>
          <w:lang w:val="en-AU"/>
        </w:rPr>
        <w:t> Harvard business review. [pdf]. Available at: </w:t>
      </w:r>
      <w:hyperlink r:id="rId19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file:///C:/Users/jac0007/Downloads/Willthe4-DayWorkweekTakeHoldinEurope.pdf</w:t>
        </w:r>
      </w:hyperlink>
      <w:r>
        <w:rPr>
          <w:rStyle w:val="normaltextrun"/>
          <w:rFonts w:ascii="Leelawadee" w:hAnsi="Leelawadee" w:cs="Leelawadee"/>
          <w:lang w:val="en-AU"/>
        </w:rPr>
        <w:t>. [Accessed 19/10/20].</w:t>
      </w:r>
      <w:r>
        <w:rPr>
          <w:rStyle w:val="eop"/>
          <w:rFonts w:ascii="Leelawadee" w:hAnsi="Leelawadee" w:cs="Leelawadee"/>
        </w:rPr>
        <w:t> </w:t>
      </w:r>
    </w:p>
    <w:p w14:paraId="0896761A" w14:textId="77777777" w:rsidR="007914FA" w:rsidRDefault="007914FA" w:rsidP="007914FA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proofErr w:type="spellStart"/>
      <w:r>
        <w:rPr>
          <w:rStyle w:val="normaltextrun"/>
          <w:rFonts w:ascii="Leelawadee" w:hAnsi="Leelawadee" w:cs="Leelawadee"/>
          <w:lang w:val="en-AU"/>
        </w:rPr>
        <w:t>Collewet</w:t>
      </w:r>
      <w:proofErr w:type="spellEnd"/>
      <w:r>
        <w:rPr>
          <w:rStyle w:val="normaltextrun"/>
          <w:rFonts w:ascii="Leelawadee" w:hAnsi="Leelawadee" w:cs="Leelawadee"/>
          <w:lang w:val="en-AU"/>
        </w:rPr>
        <w:t>, M., </w:t>
      </w:r>
      <w:proofErr w:type="spellStart"/>
      <w:r>
        <w:rPr>
          <w:rStyle w:val="normaltextrun"/>
          <w:rFonts w:ascii="Leelawadee" w:hAnsi="Leelawadee" w:cs="Leelawadee"/>
          <w:lang w:val="en-AU"/>
        </w:rPr>
        <w:t>Sauermann</w:t>
      </w:r>
      <w:proofErr w:type="spellEnd"/>
      <w:r>
        <w:rPr>
          <w:rStyle w:val="normaltextrun"/>
          <w:rFonts w:ascii="Leelawadee" w:hAnsi="Leelawadee" w:cs="Leelawadee"/>
          <w:lang w:val="en-AU"/>
        </w:rPr>
        <w:t> J., (2017), Working Hours and Productivity, Research Centre for Education and the Labour Market, pp.21</w:t>
      </w:r>
      <w:r>
        <w:rPr>
          <w:rStyle w:val="eop"/>
          <w:rFonts w:ascii="Leelawadee" w:hAnsi="Leelawadee" w:cs="Leelawadee"/>
        </w:rPr>
        <w:t> </w:t>
      </w:r>
    </w:p>
    <w:p w14:paraId="0F3D8802" w14:textId="77777777" w:rsidR="007914FA" w:rsidRDefault="007914FA" w:rsidP="007914FA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Transport Accident Commission Victoria, (n.d.), [online], Available at: </w:t>
      </w:r>
      <w:hyperlink r:id="rId20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https://www.tac.vic.gov.au/road-safety/statistics/summaries/fatigue-statistics</w:t>
        </w:r>
      </w:hyperlink>
      <w:r>
        <w:rPr>
          <w:rStyle w:val="normaltextrun"/>
          <w:rFonts w:ascii="Leelawadee" w:hAnsi="Leelawadee" w:cs="Leelawadee"/>
          <w:lang w:val="en-AU"/>
        </w:rPr>
        <w:t> [Accessed 19/10/20]</w:t>
      </w:r>
      <w:r>
        <w:rPr>
          <w:rStyle w:val="eop"/>
          <w:rFonts w:ascii="Leelawadee" w:hAnsi="Leelawadee" w:cs="Leelawadee"/>
        </w:rPr>
        <w:t> </w:t>
      </w:r>
    </w:p>
    <w:p w14:paraId="46976FEB" w14:textId="77777777" w:rsidR="007914FA" w:rsidRDefault="007914FA" w:rsidP="007914FA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UK Government, (n.d.) Drivers' hours: rules and guidance, [online], Available at: </w:t>
      </w:r>
      <w:hyperlink r:id="rId21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https://www.gov.uk/government/collections/drivers-hours-rules-and-guidance</w:t>
        </w:r>
      </w:hyperlink>
      <w:r>
        <w:rPr>
          <w:rStyle w:val="normaltextrun"/>
          <w:rFonts w:ascii="Leelawadee" w:hAnsi="Leelawadee" w:cs="Leelawadee"/>
          <w:lang w:val="en-AU"/>
        </w:rPr>
        <w:t> [Accessed 19/10/20]</w:t>
      </w:r>
      <w:r>
        <w:rPr>
          <w:rStyle w:val="eop"/>
          <w:rFonts w:ascii="Leelawadee" w:hAnsi="Leelawadee" w:cs="Leelawadee"/>
        </w:rPr>
        <w:t> </w:t>
      </w:r>
    </w:p>
    <w:p w14:paraId="3AAD773E" w14:textId="77777777" w:rsidR="007914FA" w:rsidRDefault="007914FA" w:rsidP="007914F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National Heavy Vehicle Regulator, (n.d.), Standard Hours, [online], Available at: </w:t>
      </w:r>
      <w:hyperlink r:id="rId22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https://www.nhvr.gov.au/safety-accreditation-compliance/fatigue-management/work-and-rest-requirements/standard-hours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2BC45C71" w14:textId="77777777" w:rsidR="007914FA" w:rsidRDefault="007914FA" w:rsidP="007914F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Victorian Government, (2004), Occupational Health and Safety Act 2004 (Vic), [pdf], Available at: </w:t>
      </w:r>
      <w:hyperlink r:id="rId23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https://content.legislation.vic.gov.au/sites/default/files/2020-06/04-107aa033%20authorised.pdf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 </w:t>
      </w:r>
      <w:r>
        <w:rPr>
          <w:rStyle w:val="eop"/>
          <w:rFonts w:ascii="Leelawadee" w:hAnsi="Leelawadee" w:cs="Leelawadee"/>
        </w:rPr>
        <w:t> </w:t>
      </w:r>
    </w:p>
    <w:p w14:paraId="271B2981" w14:textId="77777777" w:rsidR="007914FA" w:rsidRDefault="007914FA" w:rsidP="007914FA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Government of Western Australia Department of Mines, Industry Regulation and Safety, (2019), Code of Practice: Fatigue Management for Commercial Vehicle Drivers 2019 (WA), regulation 4.4.1, [pdf], Available at: </w:t>
      </w:r>
      <w:hyperlink r:id="rId24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https://www.commerce.wa.gov.au/sites/default/files/atoms/files/fatigue_122019.pdf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5813F428" w14:textId="77777777" w:rsidR="007914FA" w:rsidRDefault="007914FA" w:rsidP="007914FA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lastRenderedPageBreak/>
        <w:t>Western Australia Road Safety Commission, (2020), Don't trust your tired self, [online], Available at: </w:t>
      </w:r>
      <w:hyperlink r:id="rId25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https://www.rsc.wa.gov.au/Campaigns/Don%E2%80%99t-trust-your-tired-self</w:t>
        </w:r>
      </w:hyperlink>
      <w:r>
        <w:rPr>
          <w:rStyle w:val="normaltextrun"/>
          <w:rFonts w:ascii="Leelawadee" w:hAnsi="Leelawadee" w:cs="Leelawadee"/>
          <w:lang w:val="en-AU"/>
        </w:rPr>
        <w:t>,  [Accessed 19/10/20]</w:t>
      </w:r>
      <w:r>
        <w:rPr>
          <w:rStyle w:val="eop"/>
          <w:rFonts w:ascii="Leelawadee" w:hAnsi="Leelawadee" w:cs="Leelawadee"/>
        </w:rPr>
        <w:t> </w:t>
      </w:r>
    </w:p>
    <w:p w14:paraId="108A8883" w14:textId="77777777" w:rsidR="007914FA" w:rsidRDefault="007914FA" w:rsidP="007914FA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National Road Safety Strategy, (2018-2020), Fatigue, [online], Available at: </w:t>
      </w:r>
      <w:hyperlink r:id="rId26" w:tgtFrame="_blank" w:history="1">
        <w:r>
          <w:rPr>
            <w:rStyle w:val="normaltextrun"/>
            <w:rFonts w:ascii="Leelawadee" w:hAnsi="Leelawadee" w:cs="Leelawadee"/>
            <w:color w:val="0563C1"/>
            <w:u w:val="single"/>
            <w:lang w:val="en-AU"/>
          </w:rPr>
          <w:t>https://www.roadsafety.gov.au/action-plan/2018-2020/fatigue</w:t>
        </w:r>
      </w:hyperlink>
      <w:r>
        <w:rPr>
          <w:rStyle w:val="normaltextrun"/>
          <w:rFonts w:ascii="Leelawadee" w:hAnsi="Leelawadee" w:cs="Leelawadee"/>
          <w:lang w:val="en-AU"/>
        </w:rPr>
        <w:t>, [Accessed 19/10/20]</w:t>
      </w:r>
      <w:r>
        <w:rPr>
          <w:rStyle w:val="eop"/>
          <w:rFonts w:ascii="Leelawadee" w:hAnsi="Leelawadee" w:cs="Leelawadee"/>
        </w:rPr>
        <w:t> </w:t>
      </w:r>
    </w:p>
    <w:p w14:paraId="2DA3C53C" w14:textId="77777777" w:rsidR="007914FA" w:rsidRDefault="007914FA" w:rsidP="007914FA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Drink Wise, (n.d.), Is There Such a Thing as Safe Drink Driving?, [online], Available at: </w:t>
      </w:r>
      <w:hyperlink r:id="rId27" w:tgtFrame="_blank" w:history="1">
        <w:r>
          <w:rPr>
            <w:rStyle w:val="normaltextrun"/>
            <w:rFonts w:ascii="Leelawadee" w:hAnsi="Leelawadee" w:cs="Leelawadee"/>
            <w:color w:val="0000FF"/>
            <w:u w:val="single"/>
            <w:lang w:val="en-AU"/>
          </w:rPr>
          <w:t>https://drinkwise.org.au/drinking-and-you/is-there-such-a-thing-as-safe-drink-driving/#</w:t>
        </w:r>
      </w:hyperlink>
      <w:r>
        <w:rPr>
          <w:rStyle w:val="normaltextrun"/>
          <w:rFonts w:ascii="Leelawadee" w:hAnsi="Leelawadee" w:cs="Leelawadee"/>
          <w:lang w:val="en-AU"/>
        </w:rPr>
        <w:t>, [Accessed 20/10/20].</w:t>
      </w:r>
      <w:r>
        <w:rPr>
          <w:rStyle w:val="eop"/>
          <w:rFonts w:ascii="Leelawadee" w:hAnsi="Leelawadee" w:cs="Leelawadee"/>
        </w:rPr>
        <w:t> </w:t>
      </w:r>
    </w:p>
    <w:p w14:paraId="7ED258BF" w14:textId="77777777" w:rsidR="007914FA" w:rsidRDefault="007914FA" w:rsidP="007914FA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Henderson T., Swann T., Excessive Hours, Unpaid Overtime and the Future of Work: An Update, (2017), Centre for Future Work at the Australia Institute, [pdf], Available at: </w:t>
      </w:r>
      <w:hyperlink r:id="rId28" w:tgtFrame="_blank" w:history="1">
        <w:r>
          <w:rPr>
            <w:rStyle w:val="normaltextrun"/>
            <w:rFonts w:ascii="Leelawadee" w:hAnsi="Leelawadee" w:cs="Leelawadee"/>
            <w:color w:val="0563C1"/>
            <w:u w:val="single"/>
            <w:lang w:val="en-AU"/>
          </w:rPr>
          <w:t>https://www.tai.org.au/sites/default/files/GHOTD_2017_Formatted_New.pdf</w:t>
        </w:r>
      </w:hyperlink>
      <w:r>
        <w:rPr>
          <w:rStyle w:val="normaltextrun"/>
          <w:rFonts w:ascii="Leelawadee" w:hAnsi="Leelawadee" w:cs="Leelawadee"/>
          <w:lang w:val="en-AU"/>
        </w:rPr>
        <w:t>, [Accessed 23/10/20].</w:t>
      </w:r>
      <w:r>
        <w:rPr>
          <w:rStyle w:val="eop"/>
          <w:rFonts w:ascii="Leelawadee" w:hAnsi="Leelawadee" w:cs="Leelawadee"/>
        </w:rPr>
        <w:t> </w:t>
      </w:r>
    </w:p>
    <w:p w14:paraId="66A3A24D" w14:textId="77777777" w:rsidR="007914FA" w:rsidRDefault="007914FA" w:rsidP="007914FA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Leelawadee" w:hAnsi="Leelawadee" w:cs="Leelawadee"/>
          <w:lang w:val="en-AU"/>
        </w:rPr>
        <w:t>Department of Health, (2017), </w:t>
      </w:r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Australian 24-Hour Movement Guidelines for the Early Years (Birth to 5 years): An Integration of Physical Activity, Sedentary Behaviour, and Sleep, [online], Available at:  </w:t>
      </w:r>
      <w:hyperlink r:id="rId29" w:tgtFrame="_blank" w:history="1">
        <w:r>
          <w:rPr>
            <w:rStyle w:val="normaltextrun"/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  <w:lang w:val="en-AU"/>
          </w:rPr>
          <w:t>http://www.health.gov.au/internet/main/publishing.nsf/Content/npra-0-5yrs-brochure</w:t>
        </w:r>
      </w:hyperlink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, [Accessed 20/10/10].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2E965B2F" w14:textId="77777777" w:rsidR="007914FA" w:rsidRDefault="007914FA" w:rsidP="007914FA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Leelawadee" w:hAnsi="Leelawadee" w:cs="Leelawadee"/>
        </w:rPr>
      </w:pPr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Walker, M. (2017), Why We Sleep, California: Scribner, [</w:t>
      </w:r>
      <w:proofErr w:type="spellStart"/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ebook</w:t>
      </w:r>
      <w:proofErr w:type="spellEnd"/>
      <w:r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AU"/>
        </w:rPr>
        <w:t>], loc4970.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5934F38A" w14:textId="77777777" w:rsidR="007914FA" w:rsidRDefault="007914FA" w:rsidP="00791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eelawadee" w:hAnsi="Leelawadee" w:cs="Leelawadee"/>
        </w:rPr>
        <w:t> </w:t>
      </w:r>
    </w:p>
    <w:p w14:paraId="516DA9E8" w14:textId="77777777" w:rsidR="009F3204" w:rsidRDefault="009F3204"/>
    <w:sectPr w:rsidR="009F3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DC4"/>
    <w:multiLevelType w:val="multilevel"/>
    <w:tmpl w:val="F4F27B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6A18"/>
    <w:multiLevelType w:val="multilevel"/>
    <w:tmpl w:val="B65204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04665"/>
    <w:multiLevelType w:val="multilevel"/>
    <w:tmpl w:val="AD60DD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B61EE"/>
    <w:multiLevelType w:val="multilevel"/>
    <w:tmpl w:val="48C06C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0BDA"/>
    <w:multiLevelType w:val="multilevel"/>
    <w:tmpl w:val="A0E047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F09B2"/>
    <w:multiLevelType w:val="multilevel"/>
    <w:tmpl w:val="447C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A034E"/>
    <w:multiLevelType w:val="multilevel"/>
    <w:tmpl w:val="056A27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F6AB6"/>
    <w:multiLevelType w:val="multilevel"/>
    <w:tmpl w:val="434880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7324A"/>
    <w:multiLevelType w:val="multilevel"/>
    <w:tmpl w:val="1C184C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A78D9"/>
    <w:multiLevelType w:val="multilevel"/>
    <w:tmpl w:val="F2F64A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B5A74"/>
    <w:multiLevelType w:val="multilevel"/>
    <w:tmpl w:val="D5D6FF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36EC0"/>
    <w:multiLevelType w:val="multilevel"/>
    <w:tmpl w:val="F93655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860AA"/>
    <w:multiLevelType w:val="multilevel"/>
    <w:tmpl w:val="596A8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E79C2"/>
    <w:multiLevelType w:val="multilevel"/>
    <w:tmpl w:val="A9281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93DEA"/>
    <w:multiLevelType w:val="multilevel"/>
    <w:tmpl w:val="04822D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845DC"/>
    <w:multiLevelType w:val="multilevel"/>
    <w:tmpl w:val="A0E4D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91DBF"/>
    <w:multiLevelType w:val="multilevel"/>
    <w:tmpl w:val="D5B05E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F0E4D"/>
    <w:multiLevelType w:val="multilevel"/>
    <w:tmpl w:val="89E202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609B0"/>
    <w:multiLevelType w:val="multilevel"/>
    <w:tmpl w:val="B87C0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D252C"/>
    <w:multiLevelType w:val="multilevel"/>
    <w:tmpl w:val="9CF27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22F58"/>
    <w:multiLevelType w:val="multilevel"/>
    <w:tmpl w:val="06F421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B0152"/>
    <w:multiLevelType w:val="multilevel"/>
    <w:tmpl w:val="AAFAD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62CD3"/>
    <w:multiLevelType w:val="multilevel"/>
    <w:tmpl w:val="9F760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17C2E"/>
    <w:multiLevelType w:val="multilevel"/>
    <w:tmpl w:val="93CCA6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C6DC0"/>
    <w:multiLevelType w:val="multilevel"/>
    <w:tmpl w:val="630EA0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0761B"/>
    <w:multiLevelType w:val="multilevel"/>
    <w:tmpl w:val="66622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6ED"/>
    <w:multiLevelType w:val="multilevel"/>
    <w:tmpl w:val="E3B07B0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83DE2"/>
    <w:multiLevelType w:val="multilevel"/>
    <w:tmpl w:val="A3BE39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F5F01"/>
    <w:multiLevelType w:val="multilevel"/>
    <w:tmpl w:val="D5E200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9659B7"/>
    <w:multiLevelType w:val="multilevel"/>
    <w:tmpl w:val="FA60CD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3472C"/>
    <w:multiLevelType w:val="multilevel"/>
    <w:tmpl w:val="701EB9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D276DC"/>
    <w:multiLevelType w:val="multilevel"/>
    <w:tmpl w:val="698EF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25"/>
  </w:num>
  <w:num w:numId="7">
    <w:abstractNumId w:val="22"/>
  </w:num>
  <w:num w:numId="8">
    <w:abstractNumId w:val="21"/>
  </w:num>
  <w:num w:numId="9">
    <w:abstractNumId w:val="19"/>
  </w:num>
  <w:num w:numId="10">
    <w:abstractNumId w:val="14"/>
  </w:num>
  <w:num w:numId="11">
    <w:abstractNumId w:val="20"/>
  </w:num>
  <w:num w:numId="12">
    <w:abstractNumId w:val="23"/>
  </w:num>
  <w:num w:numId="13">
    <w:abstractNumId w:val="3"/>
  </w:num>
  <w:num w:numId="14">
    <w:abstractNumId w:val="29"/>
  </w:num>
  <w:num w:numId="15">
    <w:abstractNumId w:val="11"/>
  </w:num>
  <w:num w:numId="16">
    <w:abstractNumId w:val="8"/>
  </w:num>
  <w:num w:numId="17">
    <w:abstractNumId w:val="31"/>
  </w:num>
  <w:num w:numId="18">
    <w:abstractNumId w:val="17"/>
  </w:num>
  <w:num w:numId="19">
    <w:abstractNumId w:val="30"/>
  </w:num>
  <w:num w:numId="20">
    <w:abstractNumId w:val="24"/>
  </w:num>
  <w:num w:numId="21">
    <w:abstractNumId w:val="2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10"/>
  </w:num>
  <w:num w:numId="28">
    <w:abstractNumId w:val="28"/>
  </w:num>
  <w:num w:numId="29">
    <w:abstractNumId w:val="4"/>
  </w:num>
  <w:num w:numId="30">
    <w:abstractNumId w:val="26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FA"/>
    <w:rsid w:val="007914FA"/>
    <w:rsid w:val="009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88C4"/>
  <w15:chartTrackingRefBased/>
  <w15:docId w15:val="{86C4F3D5-B479-40FD-BBFB-59FCFB9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14FA"/>
  </w:style>
  <w:style w:type="character" w:customStyle="1" w:styleId="eop">
    <w:name w:val="eop"/>
    <w:basedOn w:val="DefaultParagraphFont"/>
    <w:rsid w:val="0079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online.com.au/section/strategic-hr/risks-workplace-fatigue/" TargetMode="External"/><Relationship Id="rId13" Type="http://schemas.openxmlformats.org/officeDocument/2006/relationships/hyperlink" Target="https://www.cdc.gov/sleep/about_sleep/drowsy_driving.html" TargetMode="External"/><Relationship Id="rId18" Type="http://schemas.openxmlformats.org/officeDocument/2006/relationships/hyperlink" Target="https://www.researchgate.net/publication/325689830_Red_Tape_and_Bureaucracy" TargetMode="External"/><Relationship Id="rId26" Type="http://schemas.openxmlformats.org/officeDocument/2006/relationships/hyperlink" Target="https://www.roadsafety.gov.au/action-plan/2018-2020/fati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collections/drivers-hours-rules-and-guidance" TargetMode="External"/><Relationship Id="rId7" Type="http://schemas.openxmlformats.org/officeDocument/2006/relationships/hyperlink" Target="https://parlinfo.aph.gov.au/parlInfo/download/committees/reportrep/024220/toc_pdf/BedtimeReading.pdf;fileType=application%2Fpdf" TargetMode="External"/><Relationship Id="rId12" Type="http://schemas.openxmlformats.org/officeDocument/2006/relationships/hyperlink" Target="https://ama.com.au/media/one-two-public-hospital-doctors-working-unsafe-hours" TargetMode="External"/><Relationship Id="rId17" Type="http://schemas.openxmlformats.org/officeDocument/2006/relationships/hyperlink" Target="https://www.liberal.org.au/latest-news/2020/10/06/budget-speech-2020-21" TargetMode="External"/><Relationship Id="rId25" Type="http://schemas.openxmlformats.org/officeDocument/2006/relationships/hyperlink" Target="https://www.rsc.wa.gov.au/Campaigns/Don%E2%80%99t-trust-your-tired-se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a.org.au/wp-content/uploads/2018/07/IPA-Report-The-Decline-of-Small-Business.pdf" TargetMode="External"/><Relationship Id="rId20" Type="http://schemas.openxmlformats.org/officeDocument/2006/relationships/hyperlink" Target="https://www.tac.vic.gov.au/road-safety/statistics/summaries/fatigue-statistics" TargetMode="External"/><Relationship Id="rId29" Type="http://schemas.openxmlformats.org/officeDocument/2006/relationships/hyperlink" Target="http://www.health.gov.au/internet/main/publishing.nsf/Content/npra-0-5yrs-broch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health.vic.gov.au/health/conditionsandtreatments/sleep-deprivation" TargetMode="External"/><Relationship Id="rId11" Type="http://schemas.openxmlformats.org/officeDocument/2006/relationships/hyperlink" Target="https://www.abs.gov.au/ausstats/abs@.nsf/Lookup/by%20Subject/2071.0.55.001~2016~Main%20Features~Commuting%20Distance%20for%20Australia~1" TargetMode="External"/><Relationship Id="rId24" Type="http://schemas.openxmlformats.org/officeDocument/2006/relationships/hyperlink" Target="https://www.commerce.wa.gov.au/sites/default/files/atoms/files/fatigue_122019.pdf" TargetMode="External"/><Relationship Id="rId5" Type="http://schemas.openxmlformats.org/officeDocument/2006/relationships/hyperlink" Target="https://www.healthdirect.gov.au/healthy-sleep-habits" TargetMode="External"/><Relationship Id="rId15" Type="http://schemas.openxmlformats.org/officeDocument/2006/relationships/hyperlink" Target="https://www.qirc.qld.gov.au/sites/default/files/2018_cb124.pdf?v=1542769199" TargetMode="External"/><Relationship Id="rId23" Type="http://schemas.openxmlformats.org/officeDocument/2006/relationships/hyperlink" Target="https://content.legislation.vic.gov.au/sites/default/files/2020-06/04-107aa033%20authorised.pdf" TargetMode="External"/><Relationship Id="rId28" Type="http://schemas.openxmlformats.org/officeDocument/2006/relationships/hyperlink" Target="https://www.tai.org.au/sites/default/files/GHOTD_2017_Formatted_New.pdf" TargetMode="External"/><Relationship Id="rId10" Type="http://schemas.openxmlformats.org/officeDocument/2006/relationships/hyperlink" Target="https://www.betterhealth.vic.gov.au/health/healthyliving/shiftwork" TargetMode="External"/><Relationship Id="rId19" Type="http://schemas.openxmlformats.org/officeDocument/2006/relationships/hyperlink" Target="file:///C:\Users\jac0007\Downloads\Willthe4-DayWorkweekTakeHoldinEurope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wardviewer.fwo.gov.au/award/show/MA000003" TargetMode="External"/><Relationship Id="rId14" Type="http://schemas.openxmlformats.org/officeDocument/2006/relationships/hyperlink" Target="https://www.casa.gov.au/sites/default/files/fatigue-risk-management-systems-step-by-step-guide.pdf" TargetMode="External"/><Relationship Id="rId22" Type="http://schemas.openxmlformats.org/officeDocument/2006/relationships/hyperlink" Target="https://www.nhvr.gov.au/safety-accreditation-compliance/fatigue-management/work-and-rest-requirements/standard-hours" TargetMode="External"/><Relationship Id="rId27" Type="http://schemas.openxmlformats.org/officeDocument/2006/relationships/hyperlink" Target="https://drinkwise.org.au/drinking-and-you/is-there-such-a-thing-as-safe-drink-drivin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Lal</dc:creator>
  <cp:keywords/>
  <dc:description/>
  <cp:lastModifiedBy>Kalpana Lal</cp:lastModifiedBy>
  <cp:revision>1</cp:revision>
  <dcterms:created xsi:type="dcterms:W3CDTF">2021-02-05T04:33:00Z</dcterms:created>
  <dcterms:modified xsi:type="dcterms:W3CDTF">2021-02-05T04:34:00Z</dcterms:modified>
</cp:coreProperties>
</file>