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7CD9618E"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E074C2">
        <w:rPr>
          <w:rFonts w:ascii="Calibri" w:hAnsi="Calibri" w:cs="Calibri"/>
          <w:b/>
          <w:sz w:val="32"/>
        </w:rPr>
        <w:t xml:space="preserve">Friday </w:t>
      </w:r>
      <w:r w:rsidR="00A07CA2">
        <w:rPr>
          <w:rFonts w:ascii="Calibri" w:hAnsi="Calibri" w:cs="Calibri"/>
          <w:b/>
          <w:sz w:val="32"/>
        </w:rPr>
        <w:t>4 August</w:t>
      </w:r>
    </w:p>
    <w:p w14:paraId="6ECDC19F" w14:textId="07D3690F" w:rsidR="00AD6EE1" w:rsidRPr="00316626" w:rsidRDefault="00AC1B51" w:rsidP="00AD6EE1">
      <w:pPr>
        <w:rPr>
          <w:rFonts w:asciiTheme="minorHAnsi" w:hAnsiTheme="minorHAnsi" w:cstheme="minorHAnsi"/>
          <w:b/>
          <w:sz w:val="2"/>
          <w:szCs w:val="2"/>
          <w:u w:val="single"/>
        </w:rPr>
      </w:pPr>
      <w:r>
        <w:rPr>
          <w:rFonts w:cs="Calibri"/>
          <w:b/>
          <w:sz w:val="28"/>
          <w:szCs w:val="34"/>
          <w:u w:val="single"/>
        </w:rPr>
        <w:br/>
      </w:r>
      <w:r w:rsidR="007C03F2">
        <w:rPr>
          <w:rFonts w:cs="Calibri"/>
          <w:b/>
          <w:sz w:val="18"/>
          <w:u w:val="single"/>
        </w:rPr>
        <w:br/>
      </w:r>
    </w:p>
    <w:p w14:paraId="3D09128A" w14:textId="722DAD92" w:rsidR="00970532" w:rsidRDefault="00E87E16" w:rsidP="00970532">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26457A">
        <w:rPr>
          <w:rFonts w:cs="Calibri"/>
          <w:b/>
          <w:sz w:val="28"/>
          <w:szCs w:val="24"/>
          <w:u w:val="single"/>
        </w:rPr>
        <w:t>3</w:t>
      </w:r>
    </w:p>
    <w:p w14:paraId="7FEC40E0" w14:textId="77777777" w:rsidR="008B5DAD" w:rsidRPr="00843005" w:rsidRDefault="008B5DAD" w:rsidP="008B5DAD">
      <w:pPr>
        <w:pStyle w:val="NoSpacing"/>
        <w:numPr>
          <w:ilvl w:val="0"/>
          <w:numId w:val="1"/>
        </w:numPr>
        <w:rPr>
          <w:rFonts w:cs="Calibri"/>
          <w:b/>
          <w:sz w:val="24"/>
          <w:szCs w:val="24"/>
        </w:rPr>
      </w:pPr>
      <w:r w:rsidRPr="00843005">
        <w:rPr>
          <w:rFonts w:cs="Calibri"/>
          <w:b/>
          <w:sz w:val="24"/>
          <w:szCs w:val="24"/>
        </w:rPr>
        <w:t>University / TAFE Open Days 202</w:t>
      </w:r>
      <w:r>
        <w:rPr>
          <w:rFonts w:cs="Calibri"/>
          <w:b/>
          <w:sz w:val="24"/>
          <w:szCs w:val="24"/>
        </w:rPr>
        <w:t>3</w:t>
      </w:r>
      <w:r w:rsidRPr="00843005">
        <w:rPr>
          <w:rFonts w:cs="Calibri"/>
          <w:b/>
          <w:sz w:val="24"/>
          <w:szCs w:val="24"/>
        </w:rPr>
        <w:t xml:space="preserve"> </w:t>
      </w:r>
      <w:r w:rsidRPr="00843005">
        <w:rPr>
          <w:rFonts w:cs="Calibri"/>
          <w:sz w:val="24"/>
          <w:szCs w:val="24"/>
        </w:rPr>
        <w:t>– throughout August</w:t>
      </w:r>
    </w:p>
    <w:p w14:paraId="1C8EBC05" w14:textId="77777777" w:rsidR="008B5DAD" w:rsidRDefault="008B5DAD" w:rsidP="008B5DAD">
      <w:pPr>
        <w:pStyle w:val="NoSpacing"/>
        <w:numPr>
          <w:ilvl w:val="0"/>
          <w:numId w:val="1"/>
        </w:numPr>
        <w:rPr>
          <w:rFonts w:cs="Calibri"/>
          <w:sz w:val="24"/>
          <w:szCs w:val="24"/>
        </w:rPr>
      </w:pPr>
      <w:r w:rsidRPr="00F033AC">
        <w:rPr>
          <w:rFonts w:cs="Calibri"/>
          <w:b/>
          <w:sz w:val="24"/>
          <w:szCs w:val="24"/>
        </w:rPr>
        <w:t xml:space="preserve">Year 12 VTAC </w:t>
      </w:r>
      <w:r>
        <w:rPr>
          <w:rFonts w:cs="Calibri"/>
          <w:b/>
          <w:sz w:val="24"/>
          <w:szCs w:val="24"/>
        </w:rPr>
        <w:t xml:space="preserve">timely </w:t>
      </w:r>
      <w:r w:rsidRPr="00F033AC">
        <w:rPr>
          <w:rFonts w:cs="Calibri"/>
          <w:b/>
          <w:sz w:val="24"/>
          <w:szCs w:val="24"/>
        </w:rPr>
        <w:t xml:space="preserve">applications </w:t>
      </w:r>
      <w:r w:rsidRPr="00F033AC">
        <w:rPr>
          <w:rFonts w:cs="Calibri"/>
          <w:sz w:val="24"/>
          <w:szCs w:val="24"/>
        </w:rPr>
        <w:t>– throughout August and September</w:t>
      </w:r>
    </w:p>
    <w:p w14:paraId="2ACFC450" w14:textId="1320AF8D" w:rsidR="008B5DAD" w:rsidRDefault="008B5DAD" w:rsidP="008B5DAD">
      <w:pPr>
        <w:pStyle w:val="NoSpacing"/>
        <w:numPr>
          <w:ilvl w:val="0"/>
          <w:numId w:val="1"/>
        </w:numPr>
        <w:rPr>
          <w:rFonts w:cs="Calibri"/>
          <w:sz w:val="24"/>
          <w:szCs w:val="24"/>
        </w:rPr>
      </w:pPr>
      <w:r>
        <w:rPr>
          <w:rFonts w:cs="Calibri"/>
          <w:b/>
          <w:sz w:val="24"/>
          <w:szCs w:val="24"/>
        </w:rPr>
        <w:t xml:space="preserve">VTAC SEAS and Scholarship applications </w:t>
      </w:r>
      <w:r>
        <w:rPr>
          <w:rFonts w:cs="Calibri"/>
          <w:sz w:val="24"/>
          <w:szCs w:val="24"/>
        </w:rPr>
        <w:t xml:space="preserve">– throughout </w:t>
      </w:r>
      <w:r w:rsidRPr="00F033AC">
        <w:rPr>
          <w:rFonts w:cs="Calibri"/>
          <w:sz w:val="24"/>
          <w:szCs w:val="24"/>
        </w:rPr>
        <w:t>August and September</w:t>
      </w:r>
    </w:p>
    <w:p w14:paraId="74723DAB" w14:textId="77777777" w:rsidR="0092410D" w:rsidRPr="00FF3D0F" w:rsidRDefault="0092410D" w:rsidP="00970532">
      <w:pPr>
        <w:pStyle w:val="NoSpacing"/>
        <w:rPr>
          <w:rFonts w:eastAsia="SimSun"/>
          <w:b/>
          <w:bCs/>
          <w:iCs/>
          <w:sz w:val="42"/>
          <w:szCs w:val="18"/>
          <w:u w:val="single"/>
        </w:rPr>
      </w:pPr>
    </w:p>
    <w:p w14:paraId="5DB4BA09" w14:textId="1058EC37" w:rsidR="0092410D" w:rsidRPr="00334FAA" w:rsidRDefault="00334FAA" w:rsidP="0092410D">
      <w:pPr>
        <w:pStyle w:val="NoSpacing"/>
        <w:rPr>
          <w:rFonts w:asciiTheme="minorHAnsi" w:hAnsiTheme="minorHAnsi" w:cstheme="minorHAnsi"/>
          <w:b/>
          <w:sz w:val="28"/>
          <w:u w:val="single"/>
        </w:rPr>
      </w:pPr>
      <w:r w:rsidRPr="00334FAA">
        <w:rPr>
          <w:noProof/>
          <w:u w:val="single"/>
        </w:rPr>
        <w:drawing>
          <wp:inline distT="0" distB="0" distL="0" distR="0" wp14:anchorId="32A44E4E" wp14:editId="5BBA2CE3">
            <wp:extent cx="1800225" cy="685800"/>
            <wp:effectExtent l="0" t="0" r="0" b="0"/>
            <wp:docPr id="431889216" name="Picture 1" descr="V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A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85800"/>
                    </a:xfrm>
                    <a:prstGeom prst="rect">
                      <a:avLst/>
                    </a:prstGeom>
                    <a:noFill/>
                    <a:ln>
                      <a:noFill/>
                    </a:ln>
                  </pic:spPr>
                </pic:pic>
              </a:graphicData>
            </a:graphic>
          </wp:inline>
        </w:drawing>
      </w:r>
      <w:r w:rsidR="0092410D" w:rsidRPr="00334FAA">
        <w:rPr>
          <w:rFonts w:cs="Calibri"/>
          <w:b/>
          <w:sz w:val="26"/>
          <w:u w:val="single"/>
        </w:rPr>
        <w:t xml:space="preserve">  </w:t>
      </w:r>
      <w:r w:rsidR="0092410D" w:rsidRPr="00334FAA">
        <w:rPr>
          <w:rFonts w:asciiTheme="minorHAnsi" w:hAnsiTheme="minorHAnsi" w:cstheme="minorHAnsi"/>
          <w:b/>
          <w:sz w:val="28"/>
          <w:u w:val="single"/>
        </w:rPr>
        <w:t>VTAC Year 12 Guides 2024</w:t>
      </w:r>
    </w:p>
    <w:p w14:paraId="7951E147" w14:textId="4889F4D2" w:rsidR="0092410D" w:rsidRDefault="0092410D" w:rsidP="0092410D">
      <w:pPr>
        <w:rPr>
          <w:rFonts w:asciiTheme="minorHAnsi" w:hAnsiTheme="minorHAnsi" w:cstheme="minorHAnsi"/>
        </w:rPr>
      </w:pPr>
      <w:r w:rsidRPr="00334FAA">
        <w:rPr>
          <w:rFonts w:asciiTheme="minorHAnsi" w:hAnsiTheme="minorHAnsi" w:cstheme="minorHAnsi"/>
        </w:rPr>
        <w:t>The</w:t>
      </w:r>
      <w:r w:rsidR="00334FAA">
        <w:rPr>
          <w:rFonts w:asciiTheme="minorHAnsi" w:hAnsiTheme="minorHAnsi" w:cstheme="minorHAnsi"/>
        </w:rPr>
        <w:t xml:space="preserve"> online </w:t>
      </w:r>
      <w:hyperlink r:id="rId10" w:history="1">
        <w:r w:rsidRPr="00334FAA">
          <w:rPr>
            <w:rStyle w:val="Hyperlink"/>
            <w:rFonts w:asciiTheme="minorHAnsi" w:hAnsiTheme="minorHAnsi" w:cstheme="minorHAnsi"/>
            <w:b/>
            <w:bCs/>
          </w:rPr>
          <w:t>VTAC Year 12 Guide</w:t>
        </w:r>
      </w:hyperlink>
      <w:r w:rsidRPr="00334FAA">
        <w:rPr>
          <w:rFonts w:asciiTheme="minorHAnsi" w:hAnsiTheme="minorHAnsi" w:cstheme="minorHAnsi"/>
          <w:b/>
          <w:i/>
        </w:rPr>
        <w:t xml:space="preserve"> </w:t>
      </w:r>
      <w:r w:rsidRPr="00334FAA">
        <w:rPr>
          <w:rFonts w:asciiTheme="minorHAnsi" w:hAnsiTheme="minorHAnsi" w:cstheme="minorHAnsi"/>
          <w:bCs/>
          <w:iCs/>
        </w:rPr>
        <w:t>and the downloadable</w:t>
      </w:r>
      <w:r w:rsidRPr="00334FAA">
        <w:rPr>
          <w:rFonts w:asciiTheme="minorHAnsi" w:hAnsiTheme="minorHAnsi" w:cstheme="minorHAnsi"/>
          <w:b/>
          <w:iCs/>
        </w:rPr>
        <w:t xml:space="preserve"> </w:t>
      </w:r>
      <w:hyperlink r:id="rId11" w:history="1">
        <w:r w:rsidR="00334FAA" w:rsidRPr="00334FAA">
          <w:rPr>
            <w:rStyle w:val="Hyperlink"/>
            <w:rFonts w:asciiTheme="minorHAnsi" w:hAnsiTheme="minorHAnsi" w:cstheme="minorHAnsi"/>
            <w:b/>
            <w:iCs/>
          </w:rPr>
          <w:t>VTAC Tertiary Research</w:t>
        </w:r>
      </w:hyperlink>
      <w:r w:rsidR="00334FAA" w:rsidRPr="00334FAA">
        <w:rPr>
          <w:rFonts w:asciiTheme="minorHAnsi" w:hAnsiTheme="minorHAnsi" w:cstheme="minorHAnsi"/>
          <w:bCs/>
          <w:iCs/>
        </w:rPr>
        <w:t xml:space="preserve"> guide </w:t>
      </w:r>
      <w:r w:rsidRPr="00334FAA">
        <w:rPr>
          <w:rFonts w:asciiTheme="minorHAnsi" w:hAnsiTheme="minorHAnsi" w:cstheme="minorHAnsi"/>
        </w:rPr>
        <w:t xml:space="preserve">are designed to provide students with useful information regarding </w:t>
      </w:r>
      <w:r w:rsidRPr="00334FAA">
        <w:rPr>
          <w:rFonts w:asciiTheme="minorHAnsi" w:hAnsiTheme="minorHAnsi" w:cstheme="minorHAnsi"/>
          <w:i/>
          <w:iCs/>
        </w:rPr>
        <w:t xml:space="preserve">course research and the application processes </w:t>
      </w:r>
      <w:r w:rsidRPr="00334FAA">
        <w:rPr>
          <w:rFonts w:asciiTheme="minorHAnsi" w:hAnsiTheme="minorHAnsi" w:cstheme="minorHAnsi"/>
        </w:rPr>
        <w:t>for entry to tertiary study in Victoria in 202</w:t>
      </w:r>
      <w:r w:rsidR="0080686C" w:rsidRPr="00334FAA">
        <w:rPr>
          <w:rFonts w:asciiTheme="minorHAnsi" w:hAnsiTheme="minorHAnsi" w:cstheme="minorHAnsi"/>
        </w:rPr>
        <w:t>4</w:t>
      </w:r>
      <w:r w:rsidRPr="00334FAA">
        <w:rPr>
          <w:rFonts w:asciiTheme="minorHAnsi" w:hAnsiTheme="minorHAnsi" w:cstheme="minorHAnsi"/>
        </w:rPr>
        <w:t xml:space="preserve">.  Year 12 students are encouraged to browse both </w:t>
      </w:r>
      <w:r w:rsidR="00334FAA">
        <w:rPr>
          <w:rFonts w:asciiTheme="minorHAnsi" w:hAnsiTheme="minorHAnsi" w:cstheme="minorHAnsi"/>
        </w:rPr>
        <w:t>resources</w:t>
      </w:r>
      <w:r w:rsidRPr="00334FAA">
        <w:rPr>
          <w:rFonts w:asciiTheme="minorHAnsi" w:hAnsiTheme="minorHAnsi" w:cstheme="minorHAnsi"/>
        </w:rPr>
        <w:t xml:space="preserve"> and begin to familiarise themselves with what lies ahead over the coming months.</w:t>
      </w:r>
    </w:p>
    <w:p w14:paraId="553C6437" w14:textId="77777777" w:rsidR="0092410D" w:rsidRPr="00567584" w:rsidRDefault="0092410D" w:rsidP="0092410D">
      <w:pPr>
        <w:rPr>
          <w:rFonts w:asciiTheme="minorHAnsi" w:hAnsiTheme="minorHAnsi" w:cstheme="minorHAnsi"/>
          <w:sz w:val="40"/>
          <w:szCs w:val="40"/>
        </w:rPr>
      </w:pPr>
    </w:p>
    <w:p w14:paraId="08DD82E7" w14:textId="77777777" w:rsidR="0092410D" w:rsidRPr="00FF3D0F" w:rsidRDefault="0092410D" w:rsidP="0092410D">
      <w:pPr>
        <w:rPr>
          <w:rFonts w:asciiTheme="minorHAnsi" w:hAnsiTheme="minorHAnsi" w:cstheme="minorHAnsi"/>
          <w:bCs/>
          <w:sz w:val="2"/>
          <w:szCs w:val="2"/>
        </w:rPr>
      </w:pPr>
    </w:p>
    <w:p w14:paraId="6E22A784" w14:textId="77777777" w:rsidR="00A41C67" w:rsidRPr="00A41C67" w:rsidRDefault="00A41C67" w:rsidP="00A41C67">
      <w:pPr>
        <w:rPr>
          <w:rFonts w:asciiTheme="minorHAnsi" w:hAnsiTheme="minorHAnsi"/>
          <w:b/>
          <w:sz w:val="28"/>
          <w:u w:val="single"/>
        </w:rPr>
      </w:pPr>
      <w:r w:rsidRPr="00A41C67">
        <w:rPr>
          <w:noProof/>
          <w:sz w:val="20"/>
          <w:u w:val="single"/>
          <w:lang w:eastAsia="zh-CN"/>
        </w:rPr>
        <w:drawing>
          <wp:inline distT="0" distB="0" distL="0" distR="0" wp14:anchorId="7FAD36E0" wp14:editId="2B1E839F">
            <wp:extent cx="885825" cy="800197"/>
            <wp:effectExtent l="0" t="0" r="0" b="0"/>
            <wp:docPr id="16" name="Picture 16" descr="CASPer™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Per™ T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1006" cy="904244"/>
                    </a:xfrm>
                    <a:prstGeom prst="rect">
                      <a:avLst/>
                    </a:prstGeom>
                    <a:noFill/>
                    <a:ln>
                      <a:noFill/>
                    </a:ln>
                  </pic:spPr>
                </pic:pic>
              </a:graphicData>
            </a:graphic>
          </wp:inline>
        </w:drawing>
      </w:r>
      <w:r w:rsidRPr="00A41C67">
        <w:rPr>
          <w:rFonts w:asciiTheme="minorHAnsi" w:hAnsiTheme="minorHAnsi"/>
          <w:b/>
          <w:sz w:val="28"/>
          <w:u w:val="single"/>
        </w:rPr>
        <w:t>Casper Entry Requirements for Teacher Qualifications</w:t>
      </w:r>
    </w:p>
    <w:p w14:paraId="428171E2" w14:textId="77777777" w:rsidR="00A41C67" w:rsidRPr="00A41C67" w:rsidRDefault="00A41C67" w:rsidP="00A41C67">
      <w:pPr>
        <w:rPr>
          <w:rFonts w:asciiTheme="minorHAnsi" w:hAnsiTheme="minorHAnsi" w:cstheme="minorHAnsi"/>
          <w:i/>
        </w:rPr>
      </w:pPr>
      <w:r w:rsidRPr="00A41C67">
        <w:rPr>
          <w:rFonts w:asciiTheme="minorHAnsi" w:hAnsiTheme="minorHAnsi" w:cstheme="minorHAnsi"/>
          <w:b/>
          <w:bCs/>
          <w:i/>
        </w:rPr>
        <w:t>Casper</w:t>
      </w:r>
      <w:r w:rsidRPr="00A41C67">
        <w:rPr>
          <w:rFonts w:asciiTheme="minorHAnsi" w:hAnsiTheme="minorHAnsi" w:cstheme="minorHAnsi"/>
          <w:i/>
        </w:rPr>
        <w:t> is an online test designed to assess an applicant’s personal and professional attributes.  </w:t>
      </w:r>
      <w:r w:rsidRPr="00A41C67">
        <w:rPr>
          <w:rFonts w:asciiTheme="minorHAnsi" w:hAnsiTheme="minorHAnsi" w:cstheme="minorHAnsi"/>
          <w:b/>
          <w:bCs/>
          <w:i/>
        </w:rPr>
        <w:t>Casper</w:t>
      </w:r>
      <w:r w:rsidRPr="00A41C67">
        <w:rPr>
          <w:rFonts w:asciiTheme="minorHAnsi" w:hAnsiTheme="minorHAnsi" w:cstheme="minorHAnsi"/>
          <w:i/>
        </w:rPr>
        <w:t xml:space="preserve"> is a requirement of applying to many initial teaching training courses in Victoria </w:t>
      </w:r>
      <w:r w:rsidRPr="00A41C67">
        <w:rPr>
          <w:rFonts w:asciiTheme="minorHAnsi" w:hAnsiTheme="minorHAnsi" w:cstheme="minorHAnsi"/>
          <w:b/>
          <w:bCs/>
          <w:i/>
        </w:rPr>
        <w:t xml:space="preserve">- </w:t>
      </w:r>
      <w:hyperlink r:id="rId13" w:history="1">
        <w:r w:rsidRPr="00A41C67">
          <w:rPr>
            <w:rStyle w:val="Hyperlink"/>
            <w:rFonts w:asciiTheme="minorHAnsi" w:hAnsiTheme="minorHAnsi" w:cstheme="minorHAnsi"/>
            <w:b/>
            <w:bCs/>
            <w:i/>
          </w:rPr>
          <w:t>Casper</w:t>
        </w:r>
      </w:hyperlink>
      <w:r w:rsidRPr="00A41C67">
        <w:rPr>
          <w:rFonts w:asciiTheme="minorHAnsi" w:hAnsiTheme="minorHAnsi" w:cstheme="minorHAnsi"/>
          <w:b/>
          <w:bCs/>
          <w:i/>
        </w:rPr>
        <w:t>.</w:t>
      </w:r>
      <w:r w:rsidRPr="00A41C67">
        <w:rPr>
          <w:rFonts w:asciiTheme="minorHAnsi" w:hAnsiTheme="minorHAnsi" w:cstheme="minorHAnsi"/>
          <w:i/>
        </w:rPr>
        <w:t xml:space="preserve"> </w:t>
      </w:r>
    </w:p>
    <w:p w14:paraId="7AFAB98C" w14:textId="45126D98" w:rsidR="00A41C67" w:rsidRPr="00A06B8B" w:rsidRDefault="00A41C67" w:rsidP="00A41C67">
      <w:pPr>
        <w:rPr>
          <w:rFonts w:asciiTheme="minorHAnsi" w:hAnsiTheme="minorHAnsi" w:cstheme="minorHAnsi"/>
          <w:b/>
          <w:bCs/>
          <w:noProof/>
          <w:lang w:eastAsia="en-AU"/>
        </w:rPr>
      </w:pPr>
      <w:r w:rsidRPr="00A41C67">
        <w:rPr>
          <w:rFonts w:asciiTheme="minorHAnsi" w:hAnsiTheme="minorHAnsi" w:cstheme="minorHAnsi"/>
          <w:noProof/>
          <w:lang w:eastAsia="en-AU"/>
        </w:rPr>
        <w:t xml:space="preserve">Most universities offering undergraduate teaching courses will be requiring students sit the </w:t>
      </w:r>
      <w:r w:rsidRPr="00A41C67">
        <w:rPr>
          <w:rFonts w:asciiTheme="minorHAnsi" w:hAnsiTheme="minorHAnsi" w:cstheme="minorHAnsi"/>
          <w:b/>
          <w:i/>
          <w:noProof/>
          <w:lang w:eastAsia="en-AU"/>
        </w:rPr>
        <w:t>Casper</w:t>
      </w:r>
      <w:r w:rsidRPr="00A41C67">
        <w:rPr>
          <w:rFonts w:asciiTheme="minorHAnsi" w:hAnsiTheme="minorHAnsi" w:cstheme="minorHAnsi"/>
          <w:i/>
          <w:noProof/>
          <w:lang w:eastAsia="en-AU"/>
        </w:rPr>
        <w:t xml:space="preserve"> </w:t>
      </w:r>
      <w:r w:rsidRPr="00A41C67">
        <w:rPr>
          <w:rFonts w:asciiTheme="minorHAnsi" w:hAnsiTheme="minorHAnsi" w:cstheme="minorHAnsi"/>
          <w:noProof/>
          <w:lang w:eastAsia="en-AU"/>
        </w:rPr>
        <w:t xml:space="preserve">online test as part of the selection into teaching degrees in 2024.  Students are encouraged to browse </w:t>
      </w:r>
      <w:hyperlink r:id="rId14" w:history="1">
        <w:r w:rsidRPr="00A41C67">
          <w:rPr>
            <w:rStyle w:val="Hyperlink"/>
            <w:rFonts w:asciiTheme="minorHAnsi" w:hAnsiTheme="minorHAnsi" w:cstheme="minorHAnsi"/>
            <w:b/>
            <w:bCs/>
            <w:noProof/>
            <w:lang w:eastAsia="en-AU"/>
          </w:rPr>
          <w:t>VTAC</w:t>
        </w:r>
      </w:hyperlink>
      <w:r w:rsidRPr="00A41C67">
        <w:rPr>
          <w:rFonts w:asciiTheme="minorHAnsi" w:hAnsiTheme="minorHAnsi" w:cstheme="minorHAnsi"/>
          <w:b/>
          <w:bCs/>
          <w:noProof/>
          <w:lang w:eastAsia="en-AU"/>
        </w:rPr>
        <w:t xml:space="preserve"> </w:t>
      </w:r>
      <w:r w:rsidRPr="00A41C67">
        <w:rPr>
          <w:rFonts w:asciiTheme="minorHAnsi" w:hAnsiTheme="minorHAnsi" w:cstheme="minorHAnsi"/>
          <w:noProof/>
          <w:lang w:eastAsia="en-AU"/>
        </w:rPr>
        <w:t xml:space="preserve">and determine which courses will require the </w:t>
      </w:r>
      <w:r w:rsidRPr="00A41C67">
        <w:rPr>
          <w:rFonts w:asciiTheme="minorHAnsi" w:hAnsiTheme="minorHAnsi" w:cstheme="minorHAnsi"/>
          <w:b/>
          <w:i/>
          <w:noProof/>
          <w:lang w:eastAsia="en-AU"/>
        </w:rPr>
        <w:t xml:space="preserve">Casper </w:t>
      </w:r>
      <w:r w:rsidRPr="00A41C67">
        <w:rPr>
          <w:rFonts w:asciiTheme="minorHAnsi" w:hAnsiTheme="minorHAnsi" w:cstheme="minorHAnsi"/>
          <w:noProof/>
          <w:lang w:eastAsia="en-AU"/>
        </w:rPr>
        <w:t xml:space="preserve">for selection.  Students might also like to browse </w:t>
      </w:r>
      <w:hyperlink r:id="rId15" w:history="1">
        <w:r w:rsidRPr="00A41C67">
          <w:rPr>
            <w:rStyle w:val="Hyperlink"/>
            <w:rFonts w:asciiTheme="minorHAnsi" w:hAnsiTheme="minorHAnsi" w:cstheme="minorHAnsi"/>
            <w:noProof/>
            <w:lang w:eastAsia="en-AU"/>
          </w:rPr>
          <w:t>Casper FAQs</w:t>
        </w:r>
      </w:hyperlink>
      <w:r w:rsidRPr="00A41C67">
        <w:rPr>
          <w:rFonts w:asciiTheme="minorHAnsi" w:hAnsiTheme="minorHAnsi" w:cstheme="minorHAnsi"/>
          <w:noProof/>
          <w:lang w:eastAsia="en-AU"/>
        </w:rPr>
        <w:t xml:space="preserve"> and have a look at </w:t>
      </w:r>
      <w:hyperlink r:id="rId16" w:history="1">
        <w:r w:rsidRPr="00A41C67">
          <w:rPr>
            <w:rStyle w:val="Hyperlink"/>
            <w:rFonts w:asciiTheme="minorHAnsi" w:hAnsiTheme="minorHAnsi" w:cstheme="minorHAnsi"/>
            <w:noProof/>
            <w:lang w:eastAsia="en-AU"/>
          </w:rPr>
          <w:t>Casper Preparation</w:t>
        </w:r>
      </w:hyperlink>
      <w:r w:rsidRPr="00A41C67">
        <w:rPr>
          <w:rFonts w:asciiTheme="minorHAnsi" w:hAnsiTheme="minorHAnsi" w:cstheme="minorHAnsi"/>
          <w:noProof/>
          <w:lang w:eastAsia="en-AU"/>
        </w:rPr>
        <w:t xml:space="preserve"> too.   </w:t>
      </w:r>
      <w:r w:rsidRPr="00A41C67">
        <w:rPr>
          <w:rFonts w:asciiTheme="minorHAnsi" w:hAnsiTheme="minorHAnsi" w:cstheme="minorHAnsi"/>
          <w:b/>
          <w:bCs/>
          <w:noProof/>
          <w:lang w:eastAsia="en-AU"/>
        </w:rPr>
        <w:t xml:space="preserve">Students might find this YouTube </w:t>
      </w:r>
      <w:hyperlink r:id="rId17" w:history="1">
        <w:r w:rsidRPr="00A41C67">
          <w:rPr>
            <w:rStyle w:val="Hyperlink"/>
            <w:rFonts w:asciiTheme="minorHAnsi" w:hAnsiTheme="minorHAnsi" w:cstheme="minorHAnsi"/>
            <w:b/>
            <w:bCs/>
            <w:noProof/>
            <w:lang w:eastAsia="en-AU"/>
          </w:rPr>
          <w:t>clip</w:t>
        </w:r>
      </w:hyperlink>
      <w:r w:rsidRPr="00A41C67">
        <w:rPr>
          <w:rFonts w:asciiTheme="minorHAnsi" w:hAnsiTheme="minorHAnsi" w:cstheme="minorHAnsi"/>
          <w:b/>
          <w:bCs/>
          <w:noProof/>
          <w:lang w:eastAsia="en-AU"/>
        </w:rPr>
        <w:t xml:space="preserve"> useful.</w:t>
      </w:r>
    </w:p>
    <w:p w14:paraId="34F38121" w14:textId="77777777" w:rsidR="0092410D" w:rsidRPr="00567584" w:rsidRDefault="0092410D" w:rsidP="0092410D">
      <w:pPr>
        <w:rPr>
          <w:rFonts w:asciiTheme="minorHAnsi" w:hAnsiTheme="minorHAnsi" w:cstheme="minorHAnsi"/>
          <w:bCs/>
          <w:sz w:val="56"/>
          <w:szCs w:val="52"/>
        </w:rPr>
      </w:pPr>
    </w:p>
    <w:p w14:paraId="4D0A7343" w14:textId="77777777" w:rsidR="00A41C67" w:rsidRPr="00FF3D0F" w:rsidRDefault="00A41C67" w:rsidP="0092410D">
      <w:pPr>
        <w:rPr>
          <w:rFonts w:asciiTheme="minorHAnsi" w:hAnsiTheme="minorHAnsi" w:cstheme="minorHAnsi"/>
          <w:bCs/>
          <w:sz w:val="2"/>
          <w:szCs w:val="2"/>
        </w:rPr>
      </w:pPr>
    </w:p>
    <w:p w14:paraId="7CADA514" w14:textId="77777777" w:rsidR="0092410D" w:rsidRPr="00722751" w:rsidRDefault="0092410D" w:rsidP="0092410D">
      <w:pPr>
        <w:rPr>
          <w:rFonts w:asciiTheme="minorHAnsi" w:hAnsiTheme="minorHAnsi" w:cstheme="minorHAnsi"/>
          <w:b/>
          <w:sz w:val="28"/>
          <w:u w:val="single"/>
          <w:lang w:eastAsia="zh-CN"/>
        </w:rPr>
      </w:pPr>
      <w:r w:rsidRPr="00722751">
        <w:rPr>
          <w:noProof/>
          <w:u w:val="single"/>
        </w:rPr>
        <w:drawing>
          <wp:inline distT="0" distB="0" distL="0" distR="0" wp14:anchorId="621E5F53" wp14:editId="423BEE56">
            <wp:extent cx="2337565" cy="508000"/>
            <wp:effectExtent l="0" t="0" r="5715" b="6350"/>
            <wp:docPr id="308782725" name="Picture 308782725" descr="A group of people wearing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wearing clothing&#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6223" cy="520748"/>
                    </a:xfrm>
                    <a:prstGeom prst="rect">
                      <a:avLst/>
                    </a:prstGeom>
                    <a:noFill/>
                    <a:ln>
                      <a:noFill/>
                    </a:ln>
                  </pic:spPr>
                </pic:pic>
              </a:graphicData>
            </a:graphic>
          </wp:inline>
        </w:drawing>
      </w:r>
      <w:r w:rsidRPr="00722751">
        <w:rPr>
          <w:rFonts w:asciiTheme="minorHAnsi" w:hAnsiTheme="minorHAnsi" w:cstheme="minorHAnsi"/>
          <w:b/>
          <w:sz w:val="28"/>
          <w:u w:val="single"/>
          <w:lang w:eastAsia="zh-CN"/>
        </w:rPr>
        <w:t xml:space="preserve"> What is VET in the VCE?</w:t>
      </w:r>
    </w:p>
    <w:p w14:paraId="2CA2E528" w14:textId="12FA964A" w:rsidR="0092410D" w:rsidRDefault="0092410D" w:rsidP="0092410D">
      <w:pPr>
        <w:pStyle w:val="NoSpacing"/>
        <w:rPr>
          <w:rFonts w:asciiTheme="minorHAnsi" w:hAnsiTheme="minorHAnsi" w:cstheme="minorHAnsi"/>
          <w:b/>
          <w:sz w:val="40"/>
          <w:szCs w:val="40"/>
          <w:lang w:eastAsia="zh-CN"/>
        </w:rPr>
      </w:pPr>
      <w:r w:rsidRPr="00722751">
        <w:rPr>
          <w:rFonts w:asciiTheme="minorHAnsi" w:hAnsiTheme="minorHAnsi" w:cstheme="minorHAnsi"/>
          <w:sz w:val="24"/>
          <w:szCs w:val="24"/>
          <w:lang w:eastAsia="zh-CN"/>
        </w:rPr>
        <w:t xml:space="preserve">VET stands for </w:t>
      </w:r>
      <w:r w:rsidRPr="00722751">
        <w:rPr>
          <w:rFonts w:asciiTheme="minorHAnsi" w:hAnsiTheme="minorHAnsi" w:cstheme="minorHAnsi"/>
          <w:i/>
          <w:sz w:val="24"/>
          <w:szCs w:val="24"/>
          <w:lang w:eastAsia="zh-CN"/>
        </w:rPr>
        <w:t xml:space="preserve">Vocational Education and Training, </w:t>
      </w:r>
      <w:r w:rsidRPr="00722751">
        <w:rPr>
          <w:rFonts w:asciiTheme="minorHAnsi" w:hAnsiTheme="minorHAnsi" w:cstheme="minorHAnsi"/>
          <w:sz w:val="24"/>
          <w:szCs w:val="24"/>
          <w:lang w:eastAsia="zh-CN"/>
        </w:rPr>
        <w:t xml:space="preserve">and </w:t>
      </w:r>
      <w:r w:rsidRPr="00722751">
        <w:rPr>
          <w:rFonts w:asciiTheme="minorHAnsi" w:hAnsiTheme="minorHAnsi" w:cstheme="minorHAnsi"/>
          <w:sz w:val="24"/>
          <w:szCs w:val="24"/>
          <w:u w:val="single"/>
          <w:lang w:eastAsia="zh-CN"/>
        </w:rPr>
        <w:t>vocation</w:t>
      </w:r>
      <w:r w:rsidRPr="00722751">
        <w:rPr>
          <w:rFonts w:asciiTheme="minorHAnsi" w:hAnsiTheme="minorHAnsi" w:cstheme="minorHAnsi"/>
          <w:sz w:val="24"/>
          <w:szCs w:val="24"/>
          <w:lang w:eastAsia="zh-CN"/>
        </w:rPr>
        <w:t xml:space="preserve"> refers to work or employment. </w:t>
      </w:r>
      <w:r w:rsidRPr="00722751">
        <w:rPr>
          <w:rFonts w:asciiTheme="minorHAnsi" w:hAnsiTheme="minorHAnsi" w:cstheme="minorHAnsi"/>
          <w:i/>
          <w:sz w:val="24"/>
          <w:szCs w:val="24"/>
          <w:lang w:eastAsia="zh-CN"/>
        </w:rPr>
        <w:t xml:space="preserve"> </w:t>
      </w:r>
      <w:r w:rsidRPr="00722751">
        <w:rPr>
          <w:rFonts w:asciiTheme="minorHAnsi" w:hAnsiTheme="minorHAnsi" w:cstheme="minorHAnsi"/>
          <w:b/>
          <w:i/>
          <w:sz w:val="24"/>
          <w:szCs w:val="24"/>
          <w:lang w:eastAsia="zh-CN"/>
        </w:rPr>
        <w:t xml:space="preserve">VET in the VCE </w:t>
      </w:r>
      <w:r w:rsidRPr="00722751">
        <w:rPr>
          <w:rFonts w:asciiTheme="minorHAnsi" w:hAnsiTheme="minorHAnsi" w:cstheme="minorHAnsi"/>
          <w:sz w:val="24"/>
          <w:szCs w:val="24"/>
          <w:lang w:eastAsia="zh-CN"/>
        </w:rPr>
        <w:t xml:space="preserve">programs are designed to give students an exposure to practical skills and an understanding of what it is like to ‘learn through doing’.  So, students can opt to do a VET subject while completing their VCE and, in most cases, the VET qualification contributes towards the VCE and the ATAR.   </w:t>
      </w:r>
      <w:r w:rsidRPr="00722751">
        <w:rPr>
          <w:rFonts w:asciiTheme="minorHAnsi" w:hAnsiTheme="minorHAnsi" w:cstheme="minorHAnsi"/>
          <w:b/>
          <w:sz w:val="24"/>
          <w:szCs w:val="24"/>
          <w:lang w:eastAsia="zh-CN"/>
        </w:rPr>
        <w:t xml:space="preserve">Visit </w:t>
      </w:r>
      <w:hyperlink r:id="rId19" w:history="1">
        <w:r w:rsidRPr="00722751">
          <w:rPr>
            <w:rStyle w:val="Hyperlink"/>
            <w:rFonts w:asciiTheme="minorHAnsi" w:hAnsiTheme="minorHAnsi" w:cstheme="minorHAnsi"/>
            <w:b/>
            <w:sz w:val="24"/>
            <w:szCs w:val="24"/>
            <w:lang w:eastAsia="zh-CN"/>
          </w:rPr>
          <w:t>Get VET in the VCE</w:t>
        </w:r>
      </w:hyperlink>
      <w:r w:rsidRPr="00722751">
        <w:rPr>
          <w:rFonts w:asciiTheme="minorHAnsi" w:hAnsiTheme="minorHAnsi" w:cstheme="minorHAnsi"/>
          <w:b/>
          <w:sz w:val="24"/>
          <w:szCs w:val="24"/>
          <w:lang w:eastAsia="zh-CN"/>
        </w:rPr>
        <w:t>.</w:t>
      </w:r>
      <w:r>
        <w:rPr>
          <w:rFonts w:asciiTheme="minorHAnsi" w:hAnsiTheme="minorHAnsi" w:cstheme="minorHAnsi"/>
          <w:b/>
          <w:sz w:val="24"/>
          <w:szCs w:val="24"/>
          <w:lang w:eastAsia="zh-CN"/>
        </w:rPr>
        <w:t xml:space="preserve">  </w:t>
      </w:r>
      <w:r>
        <w:rPr>
          <w:b/>
          <w:noProof/>
          <w:sz w:val="68"/>
          <w:szCs w:val="36"/>
          <w:u w:val="single"/>
          <w:lang w:eastAsia="zh-CN"/>
        </w:rPr>
        <w:br/>
      </w:r>
    </w:p>
    <w:p w14:paraId="7DCA1201" w14:textId="1EAEDE7D" w:rsidR="006002F0" w:rsidRPr="006002F0" w:rsidRDefault="006002F0" w:rsidP="00970532">
      <w:pPr>
        <w:pStyle w:val="NoSpacing"/>
        <w:rPr>
          <w:rFonts w:eastAsia="SimSun"/>
          <w:b/>
          <w:bCs/>
          <w:iCs/>
          <w:sz w:val="28"/>
          <w:szCs w:val="8"/>
          <w:u w:val="single"/>
        </w:rPr>
      </w:pPr>
      <w:r w:rsidRPr="00FF3D0F">
        <w:rPr>
          <w:noProof/>
          <w:u w:val="single"/>
          <w:lang w:eastAsia="en-AU"/>
        </w:rPr>
        <w:lastRenderedPageBreak/>
        <w:drawing>
          <wp:inline distT="0" distB="0" distL="0" distR="0" wp14:anchorId="46FF56C8" wp14:editId="5CEAC001">
            <wp:extent cx="1733550" cy="572851"/>
            <wp:effectExtent l="0" t="0" r="0" b="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20" cstate="print"/>
                    <a:srcRect/>
                    <a:stretch>
                      <a:fillRect/>
                    </a:stretch>
                  </pic:blipFill>
                  <pic:spPr bwMode="auto">
                    <a:xfrm>
                      <a:off x="0" y="0"/>
                      <a:ext cx="1768653" cy="584451"/>
                    </a:xfrm>
                    <a:prstGeom prst="rect">
                      <a:avLst/>
                    </a:prstGeom>
                    <a:noFill/>
                    <a:ln w="9525">
                      <a:noFill/>
                      <a:miter lim="800000"/>
                      <a:headEnd/>
                      <a:tailEnd/>
                    </a:ln>
                  </pic:spPr>
                </pic:pic>
              </a:graphicData>
            </a:graphic>
          </wp:inline>
        </w:drawing>
      </w:r>
      <w:r w:rsidRPr="00FF3D0F">
        <w:rPr>
          <w:rFonts w:eastAsia="SimSun"/>
          <w:b/>
          <w:bCs/>
          <w:iCs/>
          <w:szCs w:val="2"/>
          <w:u w:val="single"/>
        </w:rPr>
        <w:t xml:space="preserve"> </w:t>
      </w:r>
      <w:r w:rsidRPr="00FF3D0F">
        <w:rPr>
          <w:rFonts w:eastAsia="SimSun"/>
          <w:b/>
          <w:bCs/>
          <w:iCs/>
          <w:sz w:val="28"/>
          <w:szCs w:val="8"/>
          <w:u w:val="single"/>
        </w:rPr>
        <w:t>Bachelor of Oral Health</w:t>
      </w:r>
    </w:p>
    <w:p w14:paraId="5870E3CD" w14:textId="3F388E4A" w:rsidR="006002F0" w:rsidRDefault="006002F0" w:rsidP="00970532">
      <w:pPr>
        <w:pStyle w:val="NoSpacing"/>
        <w:rPr>
          <w:rFonts w:eastAsia="SimSun"/>
          <w:i/>
          <w:sz w:val="24"/>
          <w:szCs w:val="4"/>
        </w:rPr>
      </w:pPr>
      <w:r w:rsidRPr="006002F0">
        <w:rPr>
          <w:rFonts w:eastAsia="SimSun"/>
          <w:i/>
          <w:sz w:val="24"/>
          <w:szCs w:val="4"/>
        </w:rPr>
        <w:t xml:space="preserve">Graduates of the Bachelor of Oral Health can practise as an oral health therapist, a dental </w:t>
      </w:r>
      <w:r w:rsidR="008B2A97" w:rsidRPr="006002F0">
        <w:rPr>
          <w:rFonts w:eastAsia="SimSun"/>
          <w:i/>
          <w:sz w:val="24"/>
          <w:szCs w:val="4"/>
        </w:rPr>
        <w:t>therapist,</w:t>
      </w:r>
      <w:r w:rsidRPr="006002F0">
        <w:rPr>
          <w:rFonts w:eastAsia="SimSun"/>
          <w:i/>
          <w:sz w:val="24"/>
          <w:szCs w:val="4"/>
        </w:rPr>
        <w:t xml:space="preserve"> or a dental hygienist.</w:t>
      </w:r>
      <w:r>
        <w:rPr>
          <w:rFonts w:eastAsia="SimSun"/>
          <w:iCs/>
          <w:sz w:val="24"/>
          <w:szCs w:val="4"/>
        </w:rPr>
        <w:t xml:space="preserve">  </w:t>
      </w:r>
      <w:r w:rsidR="008B2A97">
        <w:rPr>
          <w:rFonts w:eastAsia="SimSun"/>
          <w:iCs/>
          <w:sz w:val="24"/>
          <w:szCs w:val="4"/>
        </w:rPr>
        <w:br/>
      </w:r>
      <w:r w:rsidR="008B2A97">
        <w:rPr>
          <w:rFonts w:eastAsia="SimSun"/>
          <w:i/>
          <w:sz w:val="24"/>
          <w:szCs w:val="4"/>
        </w:rPr>
        <w:br/>
      </w:r>
      <w:r w:rsidR="008B2A97" w:rsidRPr="008B2A97">
        <w:rPr>
          <w:rFonts w:eastAsia="SimSun"/>
          <w:i/>
          <w:sz w:val="24"/>
          <w:szCs w:val="4"/>
        </w:rPr>
        <w:t xml:space="preserve">In these roles, you may examine and diagnose oral and dental health conditions, plan oral health care, help prevent disease, provide clinical dental treatments, undertake oral health </w:t>
      </w:r>
      <w:r w:rsidR="00FF3D0F" w:rsidRPr="008B2A97">
        <w:rPr>
          <w:rFonts w:eastAsia="SimSun"/>
          <w:i/>
          <w:sz w:val="24"/>
          <w:szCs w:val="4"/>
        </w:rPr>
        <w:t>promotion,</w:t>
      </w:r>
      <w:r w:rsidR="008B2A97" w:rsidRPr="008B2A97">
        <w:rPr>
          <w:rFonts w:eastAsia="SimSun"/>
          <w:i/>
          <w:sz w:val="24"/>
          <w:szCs w:val="4"/>
        </w:rPr>
        <w:t xml:space="preserve"> and perform orthodontic and preventative procedures, including impressions and applying topical fluoride or fissure sealants. You will provide fillings and extract deciduous teeth for children and young adults as well as plan care, treat periodontal conditions and clean, scale and root plane teeth for people of all ages. You will also take and interpret radiographs, and work in collaboration with other dental and health practitioners to improve oral health.</w:t>
      </w:r>
    </w:p>
    <w:p w14:paraId="72BEC40B" w14:textId="77777777" w:rsidR="008B2A97" w:rsidRDefault="008B2A97" w:rsidP="00970532">
      <w:pPr>
        <w:pStyle w:val="NoSpacing"/>
        <w:rPr>
          <w:rFonts w:eastAsia="SimSun"/>
          <w:i/>
          <w:sz w:val="24"/>
          <w:szCs w:val="4"/>
        </w:rPr>
      </w:pPr>
    </w:p>
    <w:p w14:paraId="63FCC7F0" w14:textId="43D80354" w:rsidR="008B2A97" w:rsidRPr="008B2A97" w:rsidRDefault="008B2A97" w:rsidP="008B2A97">
      <w:pPr>
        <w:pStyle w:val="NoSpacing"/>
        <w:rPr>
          <w:sz w:val="24"/>
          <w:szCs w:val="4"/>
        </w:rPr>
      </w:pPr>
      <w:r w:rsidRPr="008B2A97">
        <w:rPr>
          <w:rFonts w:eastAsia="SimSun"/>
          <w:b/>
          <w:bCs/>
          <w:iCs/>
          <w:sz w:val="24"/>
          <w:szCs w:val="4"/>
          <w:u w:val="single"/>
        </w:rPr>
        <w:t>Important note</w:t>
      </w:r>
      <w:r>
        <w:rPr>
          <w:rFonts w:eastAsia="SimSun"/>
          <w:b/>
          <w:bCs/>
          <w:iCs/>
          <w:sz w:val="24"/>
          <w:szCs w:val="4"/>
        </w:rPr>
        <w:t>: Although the</w:t>
      </w:r>
      <w:r w:rsidRPr="008B2A97">
        <w:rPr>
          <w:rFonts w:eastAsia="SimSun"/>
          <w:b/>
          <w:bCs/>
          <w:i/>
          <w:iCs/>
          <w:sz w:val="24"/>
          <w:szCs w:val="4"/>
        </w:rPr>
        <w:t xml:space="preserve"> </w:t>
      </w:r>
      <w:r w:rsidRPr="008B2A97">
        <w:rPr>
          <w:rFonts w:eastAsia="SimSun"/>
          <w:b/>
          <w:bCs/>
          <w:sz w:val="24"/>
          <w:szCs w:val="4"/>
        </w:rPr>
        <w:t>Bachelor of Oral Health is not a direct pathway to the Doctor of Dental Surgery</w:t>
      </w:r>
      <w:r>
        <w:rPr>
          <w:rFonts w:eastAsia="SimSun"/>
          <w:b/>
          <w:bCs/>
          <w:sz w:val="24"/>
          <w:szCs w:val="4"/>
        </w:rPr>
        <w:t xml:space="preserve">, it is an acceptable undergraduate degree to be eligible for the </w:t>
      </w:r>
      <w:hyperlink r:id="rId21" w:history="1">
        <w:r>
          <w:rPr>
            <w:rStyle w:val="Hyperlink"/>
            <w:b/>
            <w:bCs/>
            <w:sz w:val="24"/>
            <w:szCs w:val="4"/>
          </w:rPr>
          <w:t>Doctor of Dental Surgery</w:t>
        </w:r>
      </w:hyperlink>
      <w:r>
        <w:rPr>
          <w:b/>
          <w:bCs/>
          <w:sz w:val="24"/>
          <w:szCs w:val="4"/>
        </w:rPr>
        <w:t xml:space="preserve">.  </w:t>
      </w:r>
      <w:r>
        <w:rPr>
          <w:b/>
          <w:bCs/>
          <w:sz w:val="24"/>
          <w:szCs w:val="4"/>
        </w:rPr>
        <w:br/>
      </w:r>
      <w:r>
        <w:rPr>
          <w:b/>
          <w:bCs/>
          <w:sz w:val="24"/>
          <w:szCs w:val="4"/>
        </w:rPr>
        <w:br/>
      </w:r>
      <w:r w:rsidRPr="008B2A97">
        <w:rPr>
          <w:sz w:val="24"/>
          <w:szCs w:val="4"/>
        </w:rPr>
        <w:t xml:space="preserve">The entry requirements are – </w:t>
      </w:r>
    </w:p>
    <w:p w14:paraId="4DB3C707" w14:textId="77777777" w:rsidR="008B2A97" w:rsidRPr="008B2A97" w:rsidRDefault="008B2A97" w:rsidP="008B2A97">
      <w:pPr>
        <w:pStyle w:val="NoSpacing"/>
        <w:rPr>
          <w:sz w:val="24"/>
          <w:szCs w:val="4"/>
        </w:rPr>
      </w:pPr>
    </w:p>
    <w:p w14:paraId="219AA6FA" w14:textId="02F99587" w:rsidR="008B2A97" w:rsidRPr="008B2A97" w:rsidRDefault="008B2A97" w:rsidP="008B2A97">
      <w:pPr>
        <w:pStyle w:val="NoSpacing"/>
        <w:numPr>
          <w:ilvl w:val="0"/>
          <w:numId w:val="33"/>
        </w:numPr>
        <w:rPr>
          <w:sz w:val="24"/>
          <w:szCs w:val="4"/>
        </w:rPr>
      </w:pPr>
      <w:r w:rsidRPr="008B2A97">
        <w:rPr>
          <w:sz w:val="24"/>
          <w:szCs w:val="4"/>
        </w:rPr>
        <w:t>An undergraduate degree in any discipline</w:t>
      </w:r>
      <w:r>
        <w:rPr>
          <w:sz w:val="24"/>
          <w:szCs w:val="4"/>
        </w:rPr>
        <w:t xml:space="preserve"> </w:t>
      </w:r>
      <w:r>
        <w:rPr>
          <w:sz w:val="24"/>
          <w:szCs w:val="4"/>
        </w:rPr>
        <w:br/>
      </w:r>
      <w:r>
        <w:rPr>
          <w:sz w:val="24"/>
          <w:szCs w:val="4"/>
          <w:u w:val="single"/>
        </w:rPr>
        <w:t>and</w:t>
      </w:r>
    </w:p>
    <w:p w14:paraId="6A8C01F4" w14:textId="77B78A51" w:rsidR="008B2A97" w:rsidRPr="002E1BFC" w:rsidRDefault="00C14764" w:rsidP="008B2A97">
      <w:pPr>
        <w:numPr>
          <w:ilvl w:val="0"/>
          <w:numId w:val="34"/>
        </w:numPr>
        <w:shd w:val="clear" w:color="auto" w:fill="FFFFFF"/>
        <w:spacing w:before="100" w:beforeAutospacing="1" w:after="100" w:afterAutospacing="1"/>
        <w:rPr>
          <w:rFonts w:asciiTheme="minorHAnsi" w:hAnsiTheme="minorHAnsi" w:cstheme="minorHAnsi"/>
          <w:lang w:eastAsia="en-AU"/>
        </w:rPr>
      </w:pPr>
      <w:hyperlink r:id="rId22" w:tgtFrame="_blank" w:history="1">
        <w:r w:rsidR="008B2A97" w:rsidRPr="008B2A97">
          <w:rPr>
            <w:rStyle w:val="Hyperlink"/>
            <w:rFonts w:asciiTheme="minorHAnsi" w:hAnsiTheme="minorHAnsi" w:cstheme="minorHAnsi"/>
          </w:rPr>
          <w:t>Prerequisite university subjects</w:t>
        </w:r>
      </w:hyperlink>
      <w:r w:rsidR="008B2A97" w:rsidRPr="008B2A97">
        <w:rPr>
          <w:rFonts w:asciiTheme="minorHAnsi" w:hAnsiTheme="minorHAnsi" w:cstheme="minorHAnsi"/>
          <w:color w:val="4A4A4A"/>
        </w:rPr>
        <w:t> </w:t>
      </w:r>
      <w:r w:rsidR="008B2A97" w:rsidRPr="002E1BFC">
        <w:rPr>
          <w:rFonts w:asciiTheme="minorHAnsi" w:hAnsiTheme="minorHAnsi" w:cstheme="minorHAnsi"/>
        </w:rPr>
        <w:t xml:space="preserve">*in anatomy, </w:t>
      </w:r>
      <w:proofErr w:type="gramStart"/>
      <w:r w:rsidR="008B2A97" w:rsidRPr="002E1BFC">
        <w:rPr>
          <w:rFonts w:asciiTheme="minorHAnsi" w:hAnsiTheme="minorHAnsi" w:cstheme="minorHAnsi"/>
        </w:rPr>
        <w:t>biochemistry</w:t>
      </w:r>
      <w:proofErr w:type="gramEnd"/>
      <w:r w:rsidR="008B2A97" w:rsidRPr="002E1BFC">
        <w:rPr>
          <w:rFonts w:asciiTheme="minorHAnsi" w:hAnsiTheme="minorHAnsi" w:cstheme="minorHAnsi"/>
        </w:rPr>
        <w:t xml:space="preserve"> and physiology at second year level or equivalent, with prerequisite subjects to have been completed within 10 years of commencing the Doctor of Dental Surgery. </w:t>
      </w:r>
      <w:r w:rsidR="008B2A97" w:rsidRPr="002E1BFC">
        <w:rPr>
          <w:rFonts w:asciiTheme="minorHAnsi" w:hAnsiTheme="minorHAnsi" w:cstheme="minorHAnsi"/>
        </w:rPr>
        <w:br/>
        <w:t>*graduates of an accredited Australian or New Zealand Bachelor of Oral Health (or equivalent) who are eligible to register and practice as an Oral Health Therapist, meet the pre-requisite requirements for entry to the Doctor of Dental Surgery via a special entry scheme.  There are only 8 places available per year via this special entry scheme.</w:t>
      </w:r>
      <w:r w:rsidR="008B2A97" w:rsidRPr="002E1BFC">
        <w:rPr>
          <w:rFonts w:asciiTheme="minorHAnsi" w:hAnsiTheme="minorHAnsi" w:cstheme="minorHAnsi"/>
        </w:rPr>
        <w:br/>
      </w:r>
      <w:r w:rsidR="008B2A97" w:rsidRPr="002E1BFC">
        <w:rPr>
          <w:rFonts w:asciiTheme="minorHAnsi" w:hAnsiTheme="minorHAnsi" w:cstheme="minorHAnsi"/>
          <w:szCs w:val="4"/>
          <w:u w:val="single"/>
        </w:rPr>
        <w:t>and</w:t>
      </w:r>
      <w:r w:rsidR="00FF3D0F">
        <w:rPr>
          <w:rFonts w:asciiTheme="minorHAnsi" w:hAnsiTheme="minorHAnsi" w:cstheme="minorHAnsi"/>
          <w:szCs w:val="4"/>
          <w:u w:val="single"/>
        </w:rPr>
        <w:br/>
      </w:r>
    </w:p>
    <w:p w14:paraId="0DBF5C2B" w14:textId="56DBB3D5" w:rsidR="008B2A97" w:rsidRPr="008B2A97" w:rsidRDefault="008B2A97" w:rsidP="008B2A97">
      <w:pPr>
        <w:numPr>
          <w:ilvl w:val="0"/>
          <w:numId w:val="34"/>
        </w:numPr>
        <w:shd w:val="clear" w:color="auto" w:fill="FFFFFF"/>
        <w:spacing w:before="100" w:beforeAutospacing="1" w:after="100" w:afterAutospacing="1"/>
        <w:rPr>
          <w:rFonts w:asciiTheme="minorHAnsi" w:hAnsiTheme="minorHAnsi" w:cstheme="minorHAnsi"/>
          <w:color w:val="4A4A4A"/>
          <w:lang w:eastAsia="en-AU"/>
        </w:rPr>
      </w:pPr>
      <w:r w:rsidRPr="002E1BFC">
        <w:rPr>
          <w:rFonts w:asciiTheme="minorHAnsi" w:hAnsiTheme="minorHAnsi" w:cstheme="minorHAnsi"/>
          <w:shd w:val="clear" w:color="auto" w:fill="FFFFFF"/>
        </w:rPr>
        <w:t>The Graduate Australian Medical School Admissions Test </w:t>
      </w:r>
      <w:hyperlink r:id="rId23" w:tgtFrame="_blank" w:history="1">
        <w:r w:rsidRPr="008B2A97">
          <w:rPr>
            <w:rStyle w:val="Hyperlink"/>
            <w:rFonts w:asciiTheme="minorHAnsi" w:hAnsiTheme="minorHAnsi" w:cstheme="minorHAnsi"/>
            <w:shd w:val="clear" w:color="auto" w:fill="FFFFFF"/>
          </w:rPr>
          <w:t>(GAMSAT)</w:t>
        </w:r>
      </w:hyperlink>
    </w:p>
    <w:p w14:paraId="455BB5B9" w14:textId="1833DEDC" w:rsidR="008B2A97" w:rsidRPr="008B2A97" w:rsidRDefault="008B2A97" w:rsidP="008B2A97">
      <w:pPr>
        <w:pStyle w:val="NoSpacing"/>
        <w:rPr>
          <w:rFonts w:eastAsia="SimSun"/>
          <w:b/>
          <w:bCs/>
          <w:sz w:val="24"/>
          <w:szCs w:val="4"/>
        </w:rPr>
      </w:pPr>
    </w:p>
    <w:p w14:paraId="5002F8A3" w14:textId="2817EE73" w:rsidR="00190867" w:rsidRPr="002901E9" w:rsidRDefault="00190867" w:rsidP="00190867">
      <w:pPr>
        <w:pStyle w:val="NoSpacing"/>
        <w:rPr>
          <w:rFonts w:cs="Calibri"/>
          <w:bCs/>
          <w:i/>
          <w:iCs/>
          <w:sz w:val="24"/>
          <w:szCs w:val="24"/>
        </w:rPr>
      </w:pPr>
      <w:r w:rsidRPr="000970D4">
        <w:rPr>
          <w:rFonts w:cs="Arial"/>
          <w:b/>
          <w:noProof/>
          <w:sz w:val="28"/>
          <w:szCs w:val="28"/>
          <w:u w:val="single"/>
          <w:lang w:eastAsia="en-AU"/>
        </w:rPr>
        <w:drawing>
          <wp:inline distT="0" distB="0" distL="0" distR="0" wp14:anchorId="010ABB43" wp14:editId="4530567D">
            <wp:extent cx="1323975" cy="52633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Colour_Log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79912" cy="548576"/>
                    </a:xfrm>
                    <a:prstGeom prst="rect">
                      <a:avLst/>
                    </a:prstGeom>
                  </pic:spPr>
                </pic:pic>
              </a:graphicData>
            </a:graphic>
          </wp:inline>
        </w:drawing>
      </w:r>
      <w:r w:rsidRPr="000970D4">
        <w:rPr>
          <w:rFonts w:cs="Calibri"/>
          <w:b/>
          <w:sz w:val="28"/>
          <w:szCs w:val="24"/>
          <w:u w:val="single"/>
        </w:rPr>
        <w:t xml:space="preserve"> </w:t>
      </w:r>
      <w:r w:rsidRPr="000970D4">
        <w:rPr>
          <w:rFonts w:cs="Calibri"/>
          <w:b/>
          <w:i/>
          <w:iCs/>
          <w:sz w:val="28"/>
          <w:szCs w:val="24"/>
          <w:u w:val="single"/>
        </w:rPr>
        <w:t xml:space="preserve">New </w:t>
      </w:r>
      <w:r w:rsidRPr="000970D4">
        <w:rPr>
          <w:rFonts w:cs="Calibri"/>
          <w:b/>
          <w:sz w:val="28"/>
          <w:szCs w:val="24"/>
          <w:u w:val="single"/>
        </w:rPr>
        <w:t>Bachelor of Human Rights</w:t>
      </w:r>
      <w:r>
        <w:rPr>
          <w:rFonts w:cs="Calibri"/>
          <w:b/>
          <w:sz w:val="28"/>
          <w:szCs w:val="24"/>
          <w:u w:val="single"/>
        </w:rPr>
        <w:br/>
      </w:r>
      <w:r w:rsidRPr="002901E9">
        <w:rPr>
          <w:rFonts w:cs="Calibri"/>
          <w:bCs/>
          <w:i/>
          <w:iCs/>
          <w:sz w:val="24"/>
          <w:szCs w:val="24"/>
        </w:rPr>
        <w:t>ACU’s Bachelor of Human Rights is an exciting new course that will assist in preparing you to be one of the leading human rights advocates of the 21st century.</w:t>
      </w:r>
    </w:p>
    <w:p w14:paraId="1D0961C1" w14:textId="77777777" w:rsidR="00190867" w:rsidRPr="002901E9" w:rsidRDefault="00190867" w:rsidP="00190867">
      <w:pPr>
        <w:pStyle w:val="NoSpacing"/>
        <w:rPr>
          <w:rFonts w:cs="Calibri"/>
          <w:bCs/>
          <w:sz w:val="24"/>
          <w:szCs w:val="24"/>
        </w:rPr>
      </w:pPr>
    </w:p>
    <w:p w14:paraId="0BF7E91B" w14:textId="2A19E3E6" w:rsidR="00190867" w:rsidRPr="005B31C3" w:rsidRDefault="00190867" w:rsidP="00190867">
      <w:pPr>
        <w:pStyle w:val="NoSpacing"/>
        <w:rPr>
          <w:rFonts w:cs="Calibri"/>
          <w:bCs/>
          <w:sz w:val="24"/>
          <w:szCs w:val="24"/>
        </w:rPr>
      </w:pPr>
      <w:r w:rsidRPr="005B31C3">
        <w:rPr>
          <w:rFonts w:cs="Calibri"/>
          <w:bCs/>
          <w:sz w:val="24"/>
          <w:szCs w:val="24"/>
        </w:rPr>
        <w:t xml:space="preserve">Human rights is a rapidly growing area of multidisciplinary study that supports an expanding job market in the human rights sector.  The Bachelor of Human Rights will provide students with a deep understanding of human rights that is enriched by perspectives from law, </w:t>
      </w:r>
      <w:r w:rsidR="00B73D3A" w:rsidRPr="005B31C3">
        <w:rPr>
          <w:rFonts w:cs="Calibri"/>
          <w:bCs/>
          <w:sz w:val="24"/>
          <w:szCs w:val="24"/>
        </w:rPr>
        <w:t>philosophy,</w:t>
      </w:r>
      <w:r w:rsidRPr="005B31C3">
        <w:rPr>
          <w:rFonts w:cs="Calibri"/>
          <w:bCs/>
          <w:sz w:val="24"/>
          <w:szCs w:val="24"/>
        </w:rPr>
        <w:t xml:space="preserve"> and the humanities.  Students will apply their knowledge to practical </w:t>
      </w:r>
      <w:r w:rsidRPr="005B31C3">
        <w:rPr>
          <w:rFonts w:cs="Calibri"/>
          <w:bCs/>
          <w:sz w:val="24"/>
          <w:szCs w:val="24"/>
        </w:rPr>
        <w:lastRenderedPageBreak/>
        <w:t>professional contexts and will also complete a placement in the human rights sector.  Graduates of this program will bring their multidisciplinary expertise in human rights to a wide variety of professional settings in the corporate, government and non-government sectors.</w:t>
      </w:r>
    </w:p>
    <w:p w14:paraId="30E44E2D" w14:textId="77777777" w:rsidR="00190867" w:rsidRPr="005B31C3" w:rsidRDefault="00190867" w:rsidP="00190867">
      <w:pPr>
        <w:pStyle w:val="NoSpacing"/>
        <w:rPr>
          <w:rFonts w:cs="Calibri"/>
          <w:bCs/>
          <w:sz w:val="24"/>
          <w:szCs w:val="24"/>
        </w:rPr>
      </w:pPr>
      <w:r w:rsidRPr="005B31C3">
        <w:rPr>
          <w:rFonts w:cs="Calibri"/>
          <w:bCs/>
          <w:sz w:val="24"/>
          <w:szCs w:val="24"/>
        </w:rPr>
        <w:t>Graduates can pursue careers in:</w:t>
      </w:r>
      <w:r w:rsidRPr="005B31C3">
        <w:rPr>
          <w:rFonts w:cs="Calibri"/>
          <w:bCs/>
          <w:sz w:val="24"/>
          <w:szCs w:val="24"/>
        </w:rPr>
        <w:br/>
      </w:r>
    </w:p>
    <w:p w14:paraId="4197D469" w14:textId="77777777" w:rsidR="00190867" w:rsidRPr="005B31C3" w:rsidRDefault="00190867" w:rsidP="00190867">
      <w:pPr>
        <w:pStyle w:val="NoSpacing"/>
        <w:numPr>
          <w:ilvl w:val="0"/>
          <w:numId w:val="24"/>
        </w:numPr>
        <w:rPr>
          <w:rFonts w:cs="Calibri"/>
          <w:bCs/>
          <w:sz w:val="24"/>
          <w:szCs w:val="24"/>
        </w:rPr>
      </w:pPr>
      <w:r w:rsidRPr="005B31C3">
        <w:rPr>
          <w:rFonts w:cs="Calibri"/>
          <w:bCs/>
          <w:sz w:val="24"/>
          <w:szCs w:val="24"/>
        </w:rPr>
        <w:t>advocacy: domestic and international advocacy, humanitarian services, disaster relief, policy development, volunteer co-ordination</w:t>
      </w:r>
    </w:p>
    <w:p w14:paraId="78BCA598" w14:textId="77777777" w:rsidR="00190867" w:rsidRPr="005B31C3" w:rsidRDefault="00190867" w:rsidP="00190867">
      <w:pPr>
        <w:pStyle w:val="NoSpacing"/>
        <w:numPr>
          <w:ilvl w:val="0"/>
          <w:numId w:val="24"/>
        </w:numPr>
        <w:rPr>
          <w:rFonts w:cs="Calibri"/>
          <w:bCs/>
          <w:sz w:val="24"/>
          <w:szCs w:val="24"/>
        </w:rPr>
      </w:pPr>
      <w:r w:rsidRPr="005B31C3">
        <w:rPr>
          <w:rFonts w:cs="Calibri"/>
          <w:bCs/>
          <w:sz w:val="24"/>
          <w:szCs w:val="24"/>
        </w:rPr>
        <w:t>law: human rights law, international law, immigration law, diversity/equity law,</w:t>
      </w:r>
    </w:p>
    <w:p w14:paraId="7829B62C" w14:textId="77777777" w:rsidR="00190867" w:rsidRPr="005B31C3" w:rsidRDefault="00190867" w:rsidP="00190867">
      <w:pPr>
        <w:pStyle w:val="NoSpacing"/>
        <w:numPr>
          <w:ilvl w:val="0"/>
          <w:numId w:val="24"/>
        </w:numPr>
        <w:rPr>
          <w:rFonts w:cs="Calibri"/>
          <w:bCs/>
          <w:sz w:val="24"/>
          <w:szCs w:val="24"/>
        </w:rPr>
      </w:pPr>
      <w:r w:rsidRPr="005B31C3">
        <w:rPr>
          <w:rFonts w:cs="Calibri"/>
          <w:bCs/>
          <w:sz w:val="24"/>
          <w:szCs w:val="24"/>
        </w:rPr>
        <w:t>social services: human services provision, public health, economic development, policy development</w:t>
      </w:r>
    </w:p>
    <w:p w14:paraId="733E9CDC" w14:textId="77777777" w:rsidR="00190867" w:rsidRPr="005B31C3" w:rsidRDefault="00190867" w:rsidP="00190867">
      <w:pPr>
        <w:pStyle w:val="NoSpacing"/>
        <w:numPr>
          <w:ilvl w:val="0"/>
          <w:numId w:val="24"/>
        </w:numPr>
        <w:rPr>
          <w:rFonts w:cs="Calibri"/>
          <w:bCs/>
          <w:sz w:val="24"/>
          <w:szCs w:val="24"/>
        </w:rPr>
      </w:pPr>
      <w:r w:rsidRPr="005B31C3">
        <w:rPr>
          <w:rFonts w:cs="Calibri"/>
          <w:bCs/>
          <w:sz w:val="24"/>
          <w:szCs w:val="24"/>
        </w:rPr>
        <w:t>international relations: diplomacy, peacekeeping, foreign affairs</w:t>
      </w:r>
    </w:p>
    <w:p w14:paraId="44148CE6" w14:textId="77777777" w:rsidR="00190867" w:rsidRPr="005B31C3" w:rsidRDefault="00190867" w:rsidP="00190867">
      <w:pPr>
        <w:pStyle w:val="NoSpacing"/>
        <w:numPr>
          <w:ilvl w:val="0"/>
          <w:numId w:val="24"/>
        </w:numPr>
        <w:rPr>
          <w:rFonts w:cs="Calibri"/>
          <w:bCs/>
          <w:sz w:val="24"/>
          <w:szCs w:val="24"/>
        </w:rPr>
      </w:pPr>
      <w:r w:rsidRPr="005B31C3">
        <w:rPr>
          <w:rFonts w:cs="Calibri"/>
          <w:bCs/>
          <w:sz w:val="24"/>
          <w:szCs w:val="24"/>
        </w:rPr>
        <w:t>communications: foreign news reporting/correspondence, investigative journalism, research</w:t>
      </w:r>
    </w:p>
    <w:p w14:paraId="636E1976" w14:textId="77777777" w:rsidR="00190867" w:rsidRPr="005B31C3" w:rsidRDefault="00190867" w:rsidP="00190867">
      <w:pPr>
        <w:pStyle w:val="NoSpacing"/>
        <w:rPr>
          <w:rFonts w:cs="Calibri"/>
          <w:bCs/>
          <w:sz w:val="26"/>
          <w:szCs w:val="26"/>
        </w:rPr>
      </w:pPr>
    </w:p>
    <w:p w14:paraId="11D3AFC4" w14:textId="77777777" w:rsidR="00190867" w:rsidRDefault="00190867" w:rsidP="00190867">
      <w:pPr>
        <w:pStyle w:val="NoSpacing"/>
        <w:rPr>
          <w:rFonts w:cs="Calibri"/>
          <w:bCs/>
          <w:sz w:val="24"/>
          <w:szCs w:val="24"/>
        </w:rPr>
      </w:pPr>
      <w:r w:rsidRPr="005B31C3">
        <w:rPr>
          <w:rFonts w:cs="Calibri"/>
          <w:bCs/>
          <w:sz w:val="24"/>
          <w:szCs w:val="24"/>
        </w:rPr>
        <w:t xml:space="preserve">Besides the single degree - </w:t>
      </w:r>
      <w:hyperlink r:id="rId25" w:history="1">
        <w:r w:rsidRPr="005B31C3">
          <w:rPr>
            <w:rStyle w:val="Hyperlink"/>
            <w:rFonts w:cs="Calibri"/>
            <w:bCs/>
            <w:sz w:val="24"/>
            <w:szCs w:val="24"/>
          </w:rPr>
          <w:t>Bachelor of Human Rights</w:t>
        </w:r>
      </w:hyperlink>
      <w:r w:rsidRPr="005B31C3">
        <w:rPr>
          <w:rFonts w:cs="Calibri"/>
          <w:bCs/>
          <w:sz w:val="24"/>
          <w:szCs w:val="24"/>
        </w:rPr>
        <w:t xml:space="preserve">, students might be keen to learn about the double degrees of </w:t>
      </w:r>
      <w:hyperlink r:id="rId26" w:history="1">
        <w:r w:rsidRPr="005B31C3">
          <w:rPr>
            <w:rStyle w:val="Hyperlink"/>
            <w:rFonts w:cs="Calibri"/>
            <w:bCs/>
            <w:sz w:val="24"/>
            <w:szCs w:val="24"/>
          </w:rPr>
          <w:t>Bachelor of Human Rights/Bachelor of Laws</w:t>
        </w:r>
      </w:hyperlink>
      <w:r w:rsidRPr="005B31C3">
        <w:rPr>
          <w:rFonts w:cs="Calibri"/>
          <w:bCs/>
          <w:sz w:val="24"/>
          <w:szCs w:val="24"/>
        </w:rPr>
        <w:t xml:space="preserve"> and the </w:t>
      </w:r>
      <w:hyperlink r:id="rId27" w:history="1">
        <w:r w:rsidRPr="005B31C3">
          <w:rPr>
            <w:rStyle w:val="Hyperlink"/>
            <w:rFonts w:cs="Calibri"/>
            <w:bCs/>
            <w:sz w:val="24"/>
            <w:szCs w:val="24"/>
          </w:rPr>
          <w:t>Bachelor of Human Rights/Bachelor of Criminology and Criminal Justice</w:t>
        </w:r>
      </w:hyperlink>
      <w:r w:rsidRPr="005B31C3">
        <w:rPr>
          <w:rFonts w:cs="Calibri"/>
          <w:bCs/>
          <w:sz w:val="24"/>
          <w:szCs w:val="24"/>
        </w:rPr>
        <w:t xml:space="preserve"> that are also on offer.</w:t>
      </w:r>
    </w:p>
    <w:p w14:paraId="482F0C98" w14:textId="77777777" w:rsidR="00190867" w:rsidRPr="00D603C6" w:rsidRDefault="00190867" w:rsidP="00970532">
      <w:pPr>
        <w:pStyle w:val="NoSpacing"/>
        <w:rPr>
          <w:rFonts w:eastAsia="SimSun"/>
          <w:iCs/>
          <w:sz w:val="40"/>
          <w:szCs w:val="18"/>
        </w:rPr>
      </w:pPr>
    </w:p>
    <w:p w14:paraId="5D85C244" w14:textId="77777777" w:rsidR="001F657C" w:rsidRPr="002E1BFC" w:rsidRDefault="001F657C" w:rsidP="00970532">
      <w:pPr>
        <w:pStyle w:val="NoSpacing"/>
        <w:rPr>
          <w:rFonts w:eastAsia="SimSun"/>
          <w:iCs/>
          <w:sz w:val="34"/>
          <w:szCs w:val="12"/>
        </w:rPr>
      </w:pPr>
    </w:p>
    <w:p w14:paraId="66968B3C" w14:textId="77777777" w:rsidR="001F657C" w:rsidRPr="007B7CBB" w:rsidRDefault="001F657C" w:rsidP="001F657C">
      <w:pPr>
        <w:pStyle w:val="NoSpacing"/>
        <w:rPr>
          <w:rFonts w:cs="Calibri"/>
          <w:b/>
          <w:bCs/>
          <w:sz w:val="28"/>
          <w:szCs w:val="28"/>
          <w:u w:val="single"/>
        </w:rPr>
      </w:pPr>
      <w:r w:rsidRPr="007B7CBB">
        <w:rPr>
          <w:rFonts w:cs="Calibri"/>
          <w:bCs/>
          <w:noProof/>
          <w:sz w:val="28"/>
          <w:szCs w:val="28"/>
          <w:u w:val="single"/>
        </w:rPr>
        <w:drawing>
          <wp:inline distT="0" distB="0" distL="0" distR="0" wp14:anchorId="261417C4" wp14:editId="20841BF7">
            <wp:extent cx="1562100" cy="702948"/>
            <wp:effectExtent l="0" t="0" r="0" b="1905"/>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2722" cy="730228"/>
                    </a:xfrm>
                    <a:prstGeom prst="rect">
                      <a:avLst/>
                    </a:prstGeom>
                    <a:noFill/>
                    <a:ln>
                      <a:noFill/>
                    </a:ln>
                  </pic:spPr>
                </pic:pic>
              </a:graphicData>
            </a:graphic>
          </wp:inline>
        </w:drawing>
      </w:r>
      <w:r w:rsidRPr="007B7CBB">
        <w:rPr>
          <w:rFonts w:cs="Calibri"/>
          <w:b/>
          <w:sz w:val="28"/>
          <w:szCs w:val="28"/>
          <w:u w:val="single"/>
        </w:rPr>
        <w:t xml:space="preserve"> </w:t>
      </w:r>
      <w:r w:rsidRPr="007B7CBB">
        <w:rPr>
          <w:rFonts w:cs="Calibri"/>
          <w:b/>
          <w:bCs/>
          <w:sz w:val="28"/>
          <w:szCs w:val="28"/>
          <w:u w:val="single"/>
        </w:rPr>
        <w:t>University Programs</w:t>
      </w:r>
    </w:p>
    <w:p w14:paraId="38686AF1" w14:textId="77777777" w:rsidR="001F657C" w:rsidRPr="006F3712" w:rsidRDefault="001F657C" w:rsidP="001F657C">
      <w:pPr>
        <w:pStyle w:val="NoSpacing"/>
        <w:rPr>
          <w:rFonts w:cs="Calibri"/>
          <w:bCs/>
          <w:sz w:val="24"/>
          <w:szCs w:val="24"/>
        </w:rPr>
      </w:pPr>
      <w:r w:rsidRPr="006F3712">
        <w:rPr>
          <w:rFonts w:cs="Calibri"/>
          <w:bCs/>
          <w:sz w:val="24"/>
          <w:szCs w:val="24"/>
        </w:rPr>
        <w:t xml:space="preserve">To be an Accredited Practising Dietitian (APD), students will need to hold a degree accredited by </w:t>
      </w:r>
      <w:hyperlink r:id="rId29" w:history="1">
        <w:r w:rsidRPr="006F3712">
          <w:rPr>
            <w:rStyle w:val="Hyperlink"/>
            <w:rFonts w:cs="Calibri"/>
            <w:bCs/>
            <w:sz w:val="24"/>
            <w:szCs w:val="24"/>
          </w:rPr>
          <w:t>Dietitians Australia</w:t>
        </w:r>
      </w:hyperlink>
      <w:r w:rsidRPr="006F3712">
        <w:rPr>
          <w:rFonts w:cs="Calibri"/>
          <w:bCs/>
          <w:sz w:val="24"/>
          <w:szCs w:val="24"/>
        </w:rPr>
        <w:t xml:space="preserve">.  Not all courses on offer are accredited, and no degrees related to human nutrition.  </w:t>
      </w:r>
      <w:r w:rsidRPr="006F3712">
        <w:rPr>
          <w:rFonts w:cs="Calibri"/>
          <w:b/>
          <w:sz w:val="24"/>
          <w:szCs w:val="24"/>
        </w:rPr>
        <w:t xml:space="preserve">Find out more at </w:t>
      </w:r>
      <w:hyperlink r:id="rId30" w:history="1">
        <w:r w:rsidRPr="006F3712">
          <w:rPr>
            <w:rStyle w:val="Hyperlink"/>
            <w:rFonts w:cs="Calibri"/>
            <w:b/>
            <w:bCs/>
            <w:sz w:val="24"/>
            <w:szCs w:val="24"/>
          </w:rPr>
          <w:t>Dietitian Australia University Programs</w:t>
        </w:r>
        <w:r w:rsidRPr="006F3712">
          <w:rPr>
            <w:rStyle w:val="Hyperlink"/>
            <w:rFonts w:cs="Calibri"/>
            <w:b/>
            <w:bCs/>
            <w:color w:val="auto"/>
            <w:sz w:val="24"/>
            <w:szCs w:val="24"/>
            <w:u w:val="none"/>
          </w:rPr>
          <w:t>.</w:t>
        </w:r>
      </w:hyperlink>
      <w:r w:rsidRPr="006F3712">
        <w:rPr>
          <w:rFonts w:cs="Calibri"/>
          <w:bCs/>
          <w:sz w:val="24"/>
          <w:szCs w:val="24"/>
        </w:rPr>
        <w:t xml:space="preserve"> </w:t>
      </w:r>
    </w:p>
    <w:p w14:paraId="18DB79D8" w14:textId="77777777" w:rsidR="001F657C" w:rsidRDefault="001F657C" w:rsidP="001F657C">
      <w:pPr>
        <w:pStyle w:val="NoSpacing"/>
        <w:rPr>
          <w:rFonts w:cs="Calibri"/>
          <w:bCs/>
        </w:rPr>
      </w:pPr>
    </w:p>
    <w:p w14:paraId="36DE023A" w14:textId="77777777" w:rsidR="001F657C" w:rsidRDefault="001F657C" w:rsidP="001F657C">
      <w:pPr>
        <w:pStyle w:val="NoSpacing"/>
        <w:rPr>
          <w:rFonts w:cs="Calibri"/>
          <w:sz w:val="24"/>
          <w:szCs w:val="24"/>
        </w:rPr>
      </w:pPr>
      <w:r>
        <w:rPr>
          <w:rFonts w:cs="Calibri"/>
          <w:bCs/>
          <w:sz w:val="24"/>
          <w:szCs w:val="24"/>
        </w:rPr>
        <w:t xml:space="preserve">A useful </w:t>
      </w:r>
      <w:hyperlink r:id="rId31" w:history="1">
        <w:r>
          <w:rPr>
            <w:rStyle w:val="Hyperlink"/>
            <w:rFonts w:cs="Calibri"/>
            <w:bCs/>
            <w:sz w:val="24"/>
            <w:szCs w:val="24"/>
          </w:rPr>
          <w:t>article</w:t>
        </w:r>
      </w:hyperlink>
      <w:r>
        <w:rPr>
          <w:rFonts w:cs="Calibri"/>
          <w:bCs/>
          <w:sz w:val="24"/>
          <w:szCs w:val="24"/>
        </w:rPr>
        <w:t xml:space="preserve"> to read is on the Open Universities website titled </w:t>
      </w:r>
      <w:r w:rsidRPr="006F3712">
        <w:rPr>
          <w:rFonts w:cs="Calibri"/>
          <w:b/>
          <w:bCs/>
          <w:i/>
          <w:iCs/>
          <w:sz w:val="24"/>
          <w:szCs w:val="24"/>
        </w:rPr>
        <w:t>Dietitian vs nutritionist in Australia: What’s the difference?</w:t>
      </w:r>
      <w:r>
        <w:rPr>
          <w:rFonts w:cs="Calibri"/>
          <w:sz w:val="24"/>
          <w:szCs w:val="24"/>
        </w:rPr>
        <w:t xml:space="preserve">.  To sum the article up – </w:t>
      </w:r>
    </w:p>
    <w:p w14:paraId="7E082BBB" w14:textId="77777777" w:rsidR="001F657C" w:rsidRPr="006F3712" w:rsidRDefault="001F657C" w:rsidP="001F657C">
      <w:pPr>
        <w:pStyle w:val="NoSpacing"/>
        <w:rPr>
          <w:rFonts w:cs="Calibri"/>
          <w:i/>
          <w:iCs/>
          <w:sz w:val="24"/>
          <w:szCs w:val="24"/>
        </w:rPr>
      </w:pPr>
      <w:r w:rsidRPr="006F3712">
        <w:rPr>
          <w:rFonts w:cs="Calibri"/>
          <w:b/>
          <w:bCs/>
          <w:i/>
          <w:iCs/>
          <w:sz w:val="24"/>
          <w:szCs w:val="24"/>
        </w:rPr>
        <w:t xml:space="preserve">Dietitians </w:t>
      </w:r>
      <w:r w:rsidRPr="006F3712">
        <w:rPr>
          <w:rFonts w:cs="Calibri"/>
          <w:i/>
          <w:iCs/>
          <w:sz w:val="24"/>
          <w:szCs w:val="24"/>
        </w:rPr>
        <w:t xml:space="preserve">help their clients navigate the connection between food and health. </w:t>
      </w:r>
      <w:r>
        <w:rPr>
          <w:rFonts w:cs="Calibri"/>
          <w:i/>
          <w:iCs/>
          <w:sz w:val="24"/>
          <w:szCs w:val="24"/>
        </w:rPr>
        <w:t xml:space="preserve"> </w:t>
      </w:r>
      <w:r w:rsidRPr="006F3712">
        <w:rPr>
          <w:rFonts w:cs="Calibri"/>
          <w:i/>
          <w:iCs/>
          <w:sz w:val="24"/>
          <w:szCs w:val="24"/>
        </w:rPr>
        <w:t>They do this by translating the latest scientific and medical research into practical advice that people can apply to their lives.</w:t>
      </w:r>
      <w:r>
        <w:rPr>
          <w:rFonts w:cs="Calibri"/>
          <w:i/>
          <w:iCs/>
          <w:sz w:val="24"/>
          <w:szCs w:val="24"/>
        </w:rPr>
        <w:t xml:space="preserve">  </w:t>
      </w:r>
      <w:r w:rsidRPr="006F3712">
        <w:rPr>
          <w:rFonts w:cs="Calibri"/>
          <w:i/>
          <w:iCs/>
          <w:sz w:val="24"/>
          <w:szCs w:val="24"/>
        </w:rPr>
        <w:t xml:space="preserve">In this role, </w:t>
      </w:r>
      <w:r>
        <w:rPr>
          <w:rFonts w:cs="Calibri"/>
          <w:i/>
          <w:iCs/>
          <w:sz w:val="24"/>
          <w:szCs w:val="24"/>
        </w:rPr>
        <w:t>they</w:t>
      </w:r>
      <w:r w:rsidRPr="006F3712">
        <w:rPr>
          <w:rFonts w:cs="Calibri"/>
          <w:i/>
          <w:iCs/>
          <w:sz w:val="24"/>
          <w:szCs w:val="24"/>
        </w:rPr>
        <w:t xml:space="preserve"> use </w:t>
      </w:r>
      <w:r>
        <w:rPr>
          <w:rFonts w:cs="Calibri"/>
          <w:i/>
          <w:iCs/>
          <w:sz w:val="24"/>
          <w:szCs w:val="24"/>
        </w:rPr>
        <w:t>their</w:t>
      </w:r>
      <w:r w:rsidRPr="006F3712">
        <w:rPr>
          <w:rFonts w:cs="Calibri"/>
          <w:i/>
          <w:iCs/>
          <w:sz w:val="24"/>
          <w:szCs w:val="24"/>
        </w:rPr>
        <w:t xml:space="preserve"> knowledge of food to develop guidelines for managing and treating health conditions like food allergies, diabetes, obesity, cardiovascular disease and even cancer. </w:t>
      </w:r>
    </w:p>
    <w:p w14:paraId="1A829BC6" w14:textId="77777777" w:rsidR="001F657C" w:rsidRPr="006F3712" w:rsidRDefault="001F657C" w:rsidP="001F657C">
      <w:pPr>
        <w:pStyle w:val="NoSpacing"/>
        <w:rPr>
          <w:rFonts w:cs="Calibri"/>
          <w:b/>
          <w:bCs/>
          <w:i/>
          <w:iCs/>
          <w:sz w:val="24"/>
          <w:szCs w:val="24"/>
        </w:rPr>
      </w:pPr>
    </w:p>
    <w:p w14:paraId="1F9EB1B4" w14:textId="77777777" w:rsidR="001F657C" w:rsidRPr="006F3712" w:rsidRDefault="001F657C" w:rsidP="001F657C">
      <w:pPr>
        <w:pStyle w:val="NoSpacing"/>
        <w:rPr>
          <w:rFonts w:cs="Calibri"/>
          <w:i/>
          <w:iCs/>
          <w:sz w:val="24"/>
          <w:szCs w:val="24"/>
        </w:rPr>
      </w:pPr>
      <w:r w:rsidRPr="006F3712">
        <w:rPr>
          <w:rFonts w:cs="Calibri"/>
          <w:b/>
          <w:bCs/>
          <w:i/>
          <w:iCs/>
          <w:sz w:val="24"/>
          <w:szCs w:val="24"/>
        </w:rPr>
        <w:t>Nutritionists</w:t>
      </w:r>
      <w:r w:rsidRPr="006F3712">
        <w:rPr>
          <w:rFonts w:cs="Calibri"/>
          <w:i/>
          <w:iCs/>
          <w:sz w:val="24"/>
          <w:szCs w:val="24"/>
        </w:rPr>
        <w:t xml:space="preserve"> do many of the same things as dietitians, specialising in general diet advice, feedback, and encouragement.  However, unlike dietitians, nutritionists are not qualified to provide medical advice or work in medical centres and hospitals. Instead, they are consultants in public health, deal in food policy, ensure food safety standards are maintained, and work with individuals to create healthy dietary goals.</w:t>
      </w:r>
    </w:p>
    <w:p w14:paraId="03F19966" w14:textId="77777777" w:rsidR="001F657C" w:rsidRDefault="001F657C" w:rsidP="00970532">
      <w:pPr>
        <w:pStyle w:val="NoSpacing"/>
        <w:rPr>
          <w:rFonts w:eastAsia="SimSun"/>
          <w:iCs/>
          <w:sz w:val="24"/>
          <w:szCs w:val="2"/>
        </w:rPr>
      </w:pPr>
    </w:p>
    <w:p w14:paraId="14FC6BDF" w14:textId="77777777" w:rsidR="00CF745A" w:rsidRDefault="00CF745A" w:rsidP="00970532">
      <w:pPr>
        <w:pStyle w:val="NoSpacing"/>
        <w:rPr>
          <w:rFonts w:eastAsia="SimSun"/>
          <w:iCs/>
          <w:sz w:val="24"/>
          <w:szCs w:val="2"/>
        </w:rPr>
      </w:pPr>
    </w:p>
    <w:p w14:paraId="01044DBD" w14:textId="77777777" w:rsidR="00CF745A" w:rsidRDefault="00CF745A" w:rsidP="00970532">
      <w:pPr>
        <w:pStyle w:val="NoSpacing"/>
        <w:rPr>
          <w:rFonts w:eastAsia="SimSun"/>
          <w:iCs/>
          <w:sz w:val="24"/>
          <w:szCs w:val="2"/>
        </w:rPr>
      </w:pPr>
    </w:p>
    <w:p w14:paraId="790E964D" w14:textId="77777777" w:rsidR="00CF745A" w:rsidRDefault="00CF745A" w:rsidP="00970532">
      <w:pPr>
        <w:pStyle w:val="NoSpacing"/>
        <w:rPr>
          <w:rFonts w:eastAsia="SimSun"/>
          <w:iCs/>
          <w:sz w:val="24"/>
          <w:szCs w:val="2"/>
        </w:rPr>
      </w:pPr>
    </w:p>
    <w:p w14:paraId="76A0528A" w14:textId="481A124B" w:rsidR="0058018F" w:rsidRDefault="0058018F" w:rsidP="00055155">
      <w:pPr>
        <w:pStyle w:val="NoSpacing"/>
        <w:rPr>
          <w:rFonts w:asciiTheme="minorHAnsi" w:hAnsiTheme="minorHAnsi" w:cstheme="minorHAnsi"/>
          <w:sz w:val="24"/>
          <w:szCs w:val="24"/>
          <w:lang w:eastAsia="en-AU"/>
        </w:rPr>
      </w:pPr>
      <w:r w:rsidRPr="00412D59">
        <w:rPr>
          <w:rFonts w:asciiTheme="minorHAnsi" w:hAnsiTheme="minorHAnsi" w:cstheme="minorHAnsi"/>
          <w:sz w:val="24"/>
          <w:szCs w:val="24"/>
          <w:lang w:eastAsia="en-AU"/>
        </w:rPr>
        <w:t xml:space="preserve"> </w:t>
      </w:r>
    </w:p>
    <w:p w14:paraId="37C14546" w14:textId="288AC155" w:rsidR="006D352A" w:rsidRDefault="006D352A">
      <w:pPr>
        <w:rPr>
          <w:rFonts w:ascii="Calibri" w:hAnsi="Calibri"/>
          <w:b/>
          <w:noProof/>
          <w:sz w:val="28"/>
          <w:szCs w:val="28"/>
          <w:u w:val="single"/>
          <w:lang w:eastAsia="zh-CN"/>
        </w:rPr>
      </w:pPr>
      <w:r>
        <w:rPr>
          <w:rFonts w:ascii="Calibri" w:hAnsi="Calibri"/>
          <w:b/>
          <w:noProof/>
          <w:sz w:val="28"/>
          <w:szCs w:val="28"/>
          <w:u w:val="single"/>
          <w:lang w:eastAsia="zh-CN"/>
        </w:rPr>
        <w:br w:type="page"/>
      </w:r>
      <w:r>
        <w:rPr>
          <w:noProof/>
        </w:rPr>
        <w:lastRenderedPageBreak/>
        <w:drawing>
          <wp:inline distT="0" distB="0" distL="0" distR="0" wp14:anchorId="712B58F9" wp14:editId="04ED8EC5">
            <wp:extent cx="5715000" cy="2857500"/>
            <wp:effectExtent l="0" t="0" r="0" b="0"/>
            <wp:docPr id="775028510" name="Picture 1" descr="Victoria Police Recruitment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Police Recruitment Pop-U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60D5F4F9" w14:textId="77777777" w:rsidR="006D352A" w:rsidRDefault="006D352A">
      <w:pPr>
        <w:rPr>
          <w:rFonts w:ascii="Calibri" w:hAnsi="Calibri"/>
          <w:b/>
          <w:noProof/>
          <w:sz w:val="28"/>
          <w:szCs w:val="28"/>
          <w:u w:val="single"/>
          <w:lang w:eastAsia="zh-CN"/>
        </w:rPr>
      </w:pPr>
    </w:p>
    <w:p w14:paraId="05CEB202" w14:textId="77777777" w:rsidR="00F93B66" w:rsidRPr="00F93B66" w:rsidRDefault="006D352A" w:rsidP="00F93B66">
      <w:pPr>
        <w:rPr>
          <w:rFonts w:ascii="Calibri" w:hAnsi="Calibri"/>
          <w:i/>
          <w:iCs/>
          <w:noProof/>
          <w:lang w:eastAsia="zh-CN"/>
        </w:rPr>
      </w:pPr>
      <w:r w:rsidRPr="006D352A">
        <w:rPr>
          <w:rFonts w:ascii="Calibri" w:hAnsi="Calibri"/>
          <w:b/>
          <w:bCs/>
          <w:noProof/>
          <w:sz w:val="28"/>
          <w:szCs w:val="28"/>
          <w:u w:val="single"/>
          <w:lang w:eastAsia="zh-CN"/>
        </w:rPr>
        <w:t>Victoria Police Recruitment Pop-Up</w:t>
      </w:r>
      <w:r>
        <w:rPr>
          <w:rFonts w:ascii="Calibri" w:hAnsi="Calibri"/>
          <w:b/>
          <w:bCs/>
          <w:noProof/>
          <w:sz w:val="28"/>
          <w:szCs w:val="28"/>
          <w:u w:val="single"/>
          <w:lang w:eastAsia="zh-CN"/>
        </w:rPr>
        <w:t xml:space="preserve"> – Exciting Recruitment Update</w:t>
      </w:r>
      <w:r>
        <w:rPr>
          <w:rFonts w:ascii="Calibri" w:hAnsi="Calibri"/>
          <w:b/>
          <w:bCs/>
          <w:noProof/>
          <w:sz w:val="28"/>
          <w:szCs w:val="28"/>
          <w:u w:val="single"/>
          <w:lang w:eastAsia="zh-CN"/>
        </w:rPr>
        <w:br/>
      </w:r>
      <w:r w:rsidR="00F93B66" w:rsidRPr="00F93B66">
        <w:rPr>
          <w:rFonts w:ascii="Calibri" w:hAnsi="Calibri"/>
          <w:i/>
          <w:iCs/>
          <w:noProof/>
          <w:lang w:eastAsia="zh-CN"/>
        </w:rPr>
        <w:t>A﻿s a result of a recent review, Victoria Police have made considerable changes to the current recruitment process, so applicants will have the best possible chance of success.</w:t>
      </w:r>
    </w:p>
    <w:p w14:paraId="658F9DE9" w14:textId="602864FE" w:rsidR="00F93B66" w:rsidRPr="00F93B66" w:rsidRDefault="00F93B66" w:rsidP="00F93B66">
      <w:pPr>
        <w:rPr>
          <w:rFonts w:ascii="Calibri" w:hAnsi="Calibri"/>
          <w:i/>
          <w:iCs/>
          <w:noProof/>
          <w:lang w:eastAsia="zh-CN"/>
        </w:rPr>
      </w:pPr>
      <w:r w:rsidRPr="00F93B66">
        <w:rPr>
          <w:rFonts w:ascii="Calibri" w:hAnsi="Calibri"/>
          <w:i/>
          <w:iCs/>
          <w:noProof/>
          <w:lang w:eastAsia="zh-CN"/>
        </w:rPr>
        <w:br/>
        <w:t>Students and parents are invited to attend a free Recruitment Pop-Up, to meet with members of the recruitment, medical and psychological team. This is an exciting, one-off opportunity to speak to the recruitment experts! </w:t>
      </w:r>
    </w:p>
    <w:p w14:paraId="52E23AED" w14:textId="51A9F3C5" w:rsidR="0086695B" w:rsidRPr="00CE3738" w:rsidRDefault="006D352A" w:rsidP="00F93B66">
      <w:pPr>
        <w:rPr>
          <w:rFonts w:ascii="Calibri" w:hAnsi="Calibri"/>
          <w:noProof/>
          <w:lang w:eastAsia="zh-CN"/>
        </w:rPr>
      </w:pPr>
      <w:r>
        <w:rPr>
          <w:rFonts w:ascii="Calibri" w:hAnsi="Calibri"/>
          <w:b/>
          <w:bCs/>
          <w:noProof/>
          <w:sz w:val="28"/>
          <w:szCs w:val="28"/>
          <w:u w:val="single"/>
          <w:lang w:eastAsia="zh-CN"/>
        </w:rPr>
        <w:br/>
      </w:r>
      <w:r w:rsidR="0086695B" w:rsidRPr="00CE3738">
        <w:rPr>
          <w:rFonts w:ascii="Calibri" w:hAnsi="Calibri"/>
          <w:b/>
          <w:bCs/>
          <w:noProof/>
          <w:lang w:eastAsia="zh-CN"/>
        </w:rPr>
        <w:t>W﻿ant a sneak peek at the changes?</w:t>
      </w:r>
    </w:p>
    <w:p w14:paraId="4BFB7D6C" w14:textId="77777777" w:rsidR="0086695B" w:rsidRPr="0086695B" w:rsidRDefault="0086695B" w:rsidP="0086695B">
      <w:pPr>
        <w:rPr>
          <w:rFonts w:ascii="Calibri" w:hAnsi="Calibri"/>
          <w:noProof/>
          <w:lang w:eastAsia="zh-CN"/>
        </w:rPr>
      </w:pPr>
      <w:r w:rsidRPr="0086695B">
        <w:rPr>
          <w:rFonts w:ascii="Calibri" w:hAnsi="Calibri"/>
          <w:noProof/>
          <w:lang w:eastAsia="zh-CN"/>
        </w:rPr>
        <w:t>F﻿or eligible applicants, the following may apply;</w:t>
      </w:r>
    </w:p>
    <w:p w14:paraId="0A078496" w14:textId="77777777" w:rsidR="0086695B" w:rsidRPr="0086695B" w:rsidRDefault="0086695B" w:rsidP="0086695B">
      <w:pPr>
        <w:numPr>
          <w:ilvl w:val="0"/>
          <w:numId w:val="35"/>
        </w:numPr>
        <w:rPr>
          <w:rFonts w:ascii="Calibri" w:hAnsi="Calibri"/>
          <w:noProof/>
          <w:lang w:eastAsia="zh-CN"/>
        </w:rPr>
      </w:pPr>
      <w:r w:rsidRPr="0086695B">
        <w:rPr>
          <w:rFonts w:ascii="Calibri" w:hAnsi="Calibri"/>
          <w:noProof/>
          <w:lang w:eastAsia="zh-CN"/>
        </w:rPr>
        <w:t>exemption from the entrance exam for those with a relevant Australian university bachelor’s degree (arts, science, humanities, or business) within the last 5 years,</w:t>
      </w:r>
    </w:p>
    <w:p w14:paraId="5D7614A1" w14:textId="77777777" w:rsidR="0086695B" w:rsidRPr="0086695B" w:rsidRDefault="0086695B" w:rsidP="0086695B">
      <w:pPr>
        <w:numPr>
          <w:ilvl w:val="0"/>
          <w:numId w:val="35"/>
        </w:numPr>
        <w:rPr>
          <w:rFonts w:ascii="Calibri" w:hAnsi="Calibri"/>
          <w:noProof/>
          <w:lang w:eastAsia="zh-CN"/>
        </w:rPr>
      </w:pPr>
      <w:r w:rsidRPr="0086695B">
        <w:rPr>
          <w:rFonts w:ascii="Calibri" w:hAnsi="Calibri"/>
          <w:noProof/>
          <w:lang w:eastAsia="zh-CN"/>
        </w:rPr>
        <w:t>the requirement for VCE/VCAL prior to applying has been removed,</w:t>
      </w:r>
    </w:p>
    <w:p w14:paraId="16024FCA" w14:textId="77777777" w:rsidR="0086695B" w:rsidRPr="0086695B" w:rsidRDefault="0086695B" w:rsidP="0086695B">
      <w:pPr>
        <w:numPr>
          <w:ilvl w:val="0"/>
          <w:numId w:val="35"/>
        </w:numPr>
        <w:rPr>
          <w:rFonts w:ascii="Calibri" w:hAnsi="Calibri"/>
          <w:noProof/>
          <w:lang w:eastAsia="zh-CN"/>
        </w:rPr>
      </w:pPr>
      <w:r w:rsidRPr="0086695B">
        <w:rPr>
          <w:rFonts w:ascii="Calibri" w:hAnsi="Calibri"/>
          <w:noProof/>
          <w:lang w:eastAsia="zh-CN"/>
        </w:rPr>
        <w:t>the initial psychological assessment can now be done online, and</w:t>
      </w:r>
    </w:p>
    <w:p w14:paraId="71BBB00D" w14:textId="77777777" w:rsidR="0086695B" w:rsidRPr="0086695B" w:rsidRDefault="0086695B" w:rsidP="0086695B">
      <w:pPr>
        <w:numPr>
          <w:ilvl w:val="0"/>
          <w:numId w:val="35"/>
        </w:numPr>
        <w:rPr>
          <w:rFonts w:ascii="Calibri" w:hAnsi="Calibri"/>
          <w:noProof/>
          <w:lang w:eastAsia="zh-CN"/>
        </w:rPr>
      </w:pPr>
      <w:r w:rsidRPr="0086695B">
        <w:rPr>
          <w:rFonts w:ascii="Calibri" w:hAnsi="Calibri"/>
          <w:noProof/>
          <w:lang w:eastAsia="zh-CN"/>
        </w:rPr>
        <w:t>evidence of Covid19 vaccination is no longer required.</w:t>
      </w:r>
    </w:p>
    <w:p w14:paraId="6E98100A" w14:textId="485DE15A" w:rsidR="00CE3738" w:rsidRDefault="00CE3738" w:rsidP="006D352A">
      <w:pPr>
        <w:rPr>
          <w:rFonts w:ascii="Calibri" w:hAnsi="Calibri"/>
          <w:noProof/>
          <w:lang w:eastAsia="zh-CN"/>
        </w:rPr>
      </w:pPr>
    </w:p>
    <w:p w14:paraId="6A54C305" w14:textId="43CB9E3E" w:rsidR="0086695B" w:rsidRPr="0086695B" w:rsidRDefault="0086695B" w:rsidP="0086695B">
      <w:pPr>
        <w:rPr>
          <w:rFonts w:ascii="Calibri" w:hAnsi="Calibri"/>
          <w:b/>
          <w:bCs/>
          <w:noProof/>
          <w:lang w:eastAsia="zh-CN"/>
        </w:rPr>
      </w:pPr>
      <w:r w:rsidRPr="0086695B">
        <w:rPr>
          <w:rFonts w:ascii="Calibri" w:hAnsi="Calibri"/>
          <w:b/>
          <w:bCs/>
          <w:noProof/>
          <w:lang w:eastAsia="zh-CN"/>
        </w:rPr>
        <w:t>The following members of the Victoria Police will be in attendance:</w:t>
      </w:r>
      <w:r>
        <w:rPr>
          <w:rFonts w:ascii="Calibri" w:hAnsi="Calibri"/>
          <w:b/>
          <w:bCs/>
          <w:noProof/>
          <w:lang w:eastAsia="zh-CN"/>
        </w:rPr>
        <w:br/>
      </w:r>
    </w:p>
    <w:p w14:paraId="06763989" w14:textId="50CA972B" w:rsidR="0086695B" w:rsidRPr="0086695B" w:rsidRDefault="0086695B" w:rsidP="0086695B">
      <w:pPr>
        <w:pStyle w:val="ListParagraph"/>
        <w:numPr>
          <w:ilvl w:val="0"/>
          <w:numId w:val="36"/>
        </w:numPr>
        <w:rPr>
          <w:rFonts w:ascii="Calibri" w:hAnsi="Calibri"/>
          <w:noProof/>
          <w:lang w:eastAsia="zh-CN"/>
        </w:rPr>
      </w:pPr>
      <w:r w:rsidRPr="0086695B">
        <w:rPr>
          <w:rFonts w:ascii="Calibri" w:hAnsi="Calibri"/>
          <w:noProof/>
          <w:lang w:eastAsia="zh-CN"/>
        </w:rPr>
        <w:t>R</w:t>
      </w:r>
      <w:r w:rsidRPr="0086695B">
        <w:rPr>
          <w:rFonts w:ascii="Calibri" w:hAnsi="Calibri" w:cs="Tahoma"/>
          <w:noProof/>
          <w:lang w:eastAsia="zh-CN"/>
        </w:rPr>
        <w:t>﻿</w:t>
      </w:r>
      <w:r w:rsidRPr="0086695B">
        <w:rPr>
          <w:rFonts w:ascii="Calibri" w:hAnsi="Calibri"/>
          <w:noProof/>
          <w:lang w:eastAsia="zh-CN"/>
        </w:rPr>
        <w:t>ecruiting Services Branch</w:t>
      </w:r>
    </w:p>
    <w:p w14:paraId="0089FE7C" w14:textId="77777777" w:rsidR="0086695B" w:rsidRPr="0086695B" w:rsidRDefault="0086695B" w:rsidP="0086695B">
      <w:pPr>
        <w:numPr>
          <w:ilvl w:val="0"/>
          <w:numId w:val="36"/>
        </w:numPr>
        <w:rPr>
          <w:rFonts w:ascii="Calibri" w:hAnsi="Calibri"/>
          <w:noProof/>
          <w:lang w:eastAsia="zh-CN"/>
        </w:rPr>
      </w:pPr>
      <w:r w:rsidRPr="0086695B">
        <w:rPr>
          <w:rFonts w:ascii="Calibri" w:hAnsi="Calibri"/>
          <w:noProof/>
          <w:lang w:eastAsia="zh-CN"/>
        </w:rPr>
        <w:t>P﻿sychology &amp; Medical Recruitment Team</w:t>
      </w:r>
    </w:p>
    <w:p w14:paraId="48F499FD" w14:textId="77777777" w:rsidR="0086695B" w:rsidRPr="0086695B" w:rsidRDefault="0086695B" w:rsidP="0086695B">
      <w:pPr>
        <w:numPr>
          <w:ilvl w:val="0"/>
          <w:numId w:val="36"/>
        </w:numPr>
        <w:rPr>
          <w:rFonts w:ascii="Calibri" w:hAnsi="Calibri"/>
          <w:noProof/>
          <w:lang w:eastAsia="zh-CN"/>
        </w:rPr>
      </w:pPr>
      <w:r w:rsidRPr="0086695B">
        <w:rPr>
          <w:rFonts w:ascii="Calibri" w:hAnsi="Calibri"/>
          <w:noProof/>
          <w:lang w:eastAsia="zh-CN"/>
        </w:rPr>
        <w:t>P﻿ublic Order Response Team (PORT)</w:t>
      </w:r>
    </w:p>
    <w:p w14:paraId="6AC44890" w14:textId="77777777" w:rsidR="0086695B" w:rsidRPr="0086695B" w:rsidRDefault="0086695B" w:rsidP="0086695B">
      <w:pPr>
        <w:numPr>
          <w:ilvl w:val="0"/>
          <w:numId w:val="36"/>
        </w:numPr>
        <w:rPr>
          <w:rFonts w:ascii="Calibri" w:hAnsi="Calibri"/>
          <w:noProof/>
          <w:lang w:eastAsia="zh-CN"/>
        </w:rPr>
      </w:pPr>
      <w:r w:rsidRPr="0086695B">
        <w:rPr>
          <w:rFonts w:ascii="Calibri" w:hAnsi="Calibri"/>
          <w:noProof/>
          <w:lang w:eastAsia="zh-CN"/>
        </w:rPr>
        <w:t xml:space="preserve">C﻿rime Scene Services </w:t>
      </w:r>
    </w:p>
    <w:p w14:paraId="0720B6D3" w14:textId="77777777" w:rsidR="0086695B" w:rsidRPr="0086695B" w:rsidRDefault="0086695B" w:rsidP="0086695B">
      <w:pPr>
        <w:numPr>
          <w:ilvl w:val="0"/>
          <w:numId w:val="36"/>
        </w:numPr>
        <w:rPr>
          <w:rFonts w:ascii="Calibri" w:hAnsi="Calibri"/>
          <w:noProof/>
          <w:lang w:eastAsia="zh-CN"/>
        </w:rPr>
      </w:pPr>
      <w:r w:rsidRPr="0086695B">
        <w:rPr>
          <w:rFonts w:ascii="Calibri" w:hAnsi="Calibri"/>
          <w:noProof/>
          <w:lang w:eastAsia="zh-CN"/>
        </w:rPr>
        <w:t>S﻿tate Highway Patrol</w:t>
      </w:r>
    </w:p>
    <w:p w14:paraId="0D126F88" w14:textId="77777777" w:rsidR="0086695B" w:rsidRPr="0086695B" w:rsidRDefault="0086695B" w:rsidP="0086695B">
      <w:pPr>
        <w:numPr>
          <w:ilvl w:val="0"/>
          <w:numId w:val="36"/>
        </w:numPr>
        <w:rPr>
          <w:rFonts w:ascii="Calibri" w:hAnsi="Calibri"/>
          <w:noProof/>
          <w:lang w:eastAsia="zh-CN"/>
        </w:rPr>
      </w:pPr>
      <w:r w:rsidRPr="0086695B">
        <w:rPr>
          <w:rFonts w:ascii="Calibri" w:hAnsi="Calibri"/>
          <w:noProof/>
          <w:lang w:eastAsia="zh-CN"/>
        </w:rPr>
        <w:t>R﻿oad Policing (Booze Bus)</w:t>
      </w:r>
    </w:p>
    <w:p w14:paraId="18CFA7BE" w14:textId="174D74B3" w:rsidR="00CE3738" w:rsidRPr="0086695B" w:rsidRDefault="00CE3738" w:rsidP="006D352A">
      <w:pPr>
        <w:rPr>
          <w:rFonts w:ascii="Calibri" w:hAnsi="Calibri"/>
          <w:b/>
          <w:bCs/>
          <w:noProof/>
          <w:lang w:eastAsia="zh-CN"/>
        </w:rPr>
      </w:pPr>
    </w:p>
    <w:p w14:paraId="2AEC1001" w14:textId="2C205B4C" w:rsidR="0086695B" w:rsidRPr="00CE3738" w:rsidRDefault="0086695B" w:rsidP="0086695B">
      <w:pPr>
        <w:rPr>
          <w:rFonts w:ascii="Calibri" w:hAnsi="Calibri"/>
          <w:noProof/>
          <w:lang w:eastAsia="zh-CN"/>
        </w:rPr>
      </w:pPr>
      <w:r w:rsidRPr="00CE3738">
        <w:rPr>
          <w:rFonts w:ascii="Calibri" w:hAnsi="Calibri"/>
          <w:b/>
          <w:bCs/>
          <w:noProof/>
          <w:lang w:eastAsia="zh-CN"/>
        </w:rPr>
        <w:t>If you are considering a career as a Police Officer or are interested in finding out more information about the different career pathways available at Victoria Police then this is the event for you</w:t>
      </w:r>
      <w:r w:rsidR="00C76767">
        <w:rPr>
          <w:rFonts w:ascii="Calibri" w:hAnsi="Calibri"/>
          <w:b/>
          <w:bCs/>
          <w:noProof/>
          <w:lang w:eastAsia="zh-CN"/>
        </w:rPr>
        <w:t xml:space="preserve">.  Please register at </w:t>
      </w:r>
      <w:hyperlink r:id="rId33" w:history="1">
        <w:r w:rsidR="00C76767" w:rsidRPr="00C76767">
          <w:rPr>
            <w:rStyle w:val="Hyperlink"/>
            <w:rFonts w:ascii="Calibri" w:hAnsi="Calibri"/>
            <w:b/>
            <w:bCs/>
            <w:noProof/>
            <w:lang w:eastAsia="zh-CN"/>
          </w:rPr>
          <w:t>Victoria Police Recruitment Pop-Up Tickets, Sat 12/08/2023 at 10:00 am | Eventbrite</w:t>
        </w:r>
      </w:hyperlink>
      <w:r w:rsidR="00C76767">
        <w:rPr>
          <w:rFonts w:ascii="Calibri" w:hAnsi="Calibri"/>
          <w:b/>
          <w:bCs/>
          <w:noProof/>
          <w:lang w:eastAsia="zh-CN"/>
        </w:rPr>
        <w:t>.</w:t>
      </w:r>
    </w:p>
    <w:p w14:paraId="79A147C5" w14:textId="77777777" w:rsidR="00CE3738" w:rsidRPr="006D352A" w:rsidRDefault="00CE3738" w:rsidP="006D352A">
      <w:pPr>
        <w:rPr>
          <w:rFonts w:ascii="Calibri" w:hAnsi="Calibri"/>
          <w:noProof/>
          <w:lang w:eastAsia="zh-CN"/>
        </w:rPr>
      </w:pPr>
    </w:p>
    <w:p w14:paraId="1CEB9E31" w14:textId="6E27ADD4" w:rsidR="00C960FB" w:rsidRPr="00E9359E" w:rsidRDefault="00C960FB" w:rsidP="00C960FB">
      <w:pPr>
        <w:rPr>
          <w:rFonts w:ascii="Calibri" w:hAnsi="Calibri"/>
          <w:b/>
          <w:sz w:val="28"/>
          <w:szCs w:val="28"/>
          <w:u w:val="single"/>
        </w:rPr>
      </w:pPr>
      <w:r w:rsidRPr="00E9359E">
        <w:rPr>
          <w:rFonts w:ascii="Calibri" w:hAnsi="Calibri"/>
          <w:b/>
          <w:noProof/>
          <w:sz w:val="28"/>
          <w:szCs w:val="28"/>
          <w:u w:val="single"/>
          <w:lang w:eastAsia="zh-CN"/>
        </w:rPr>
        <w:lastRenderedPageBreak/>
        <w:drawing>
          <wp:inline distT="0" distB="0" distL="0" distR="0" wp14:anchorId="0292E663" wp14:editId="589D187D">
            <wp:extent cx="500380" cy="448310"/>
            <wp:effectExtent l="0" t="0" r="0" b="0"/>
            <wp:docPr id="31" name="Picture 14" descr="A cartoon of a person wearing a hard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4" descr="A cartoon of a person wearing a hard hat and sunglasses&#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0380" cy="448310"/>
                    </a:xfrm>
                    <a:prstGeom prst="rect">
                      <a:avLst/>
                    </a:prstGeom>
                    <a:noFill/>
                    <a:ln>
                      <a:noFill/>
                    </a:ln>
                  </pic:spPr>
                </pic:pic>
              </a:graphicData>
            </a:graphic>
          </wp:inline>
        </w:drawing>
      </w:r>
      <w:r w:rsidRPr="00E9359E">
        <w:rPr>
          <w:rFonts w:ascii="Calibri" w:hAnsi="Calibri"/>
          <w:b/>
          <w:noProof/>
          <w:sz w:val="28"/>
          <w:szCs w:val="28"/>
          <w:u w:val="single"/>
          <w:lang w:eastAsia="zh-CN"/>
        </w:rPr>
        <w:t xml:space="preserve"> </w:t>
      </w:r>
      <w:bookmarkStart w:id="0" w:name="EngDeakin"/>
      <w:bookmarkEnd w:id="0"/>
      <w:r w:rsidRPr="00E9359E">
        <w:rPr>
          <w:rFonts w:ascii="Calibri" w:hAnsi="Calibri"/>
          <w:b/>
          <w:sz w:val="28"/>
          <w:szCs w:val="28"/>
          <w:u w:val="single"/>
        </w:rPr>
        <w:t xml:space="preserve">Engineering Degrees </w:t>
      </w:r>
      <w:r>
        <w:rPr>
          <w:rFonts w:ascii="Calibri" w:hAnsi="Calibri"/>
          <w:b/>
          <w:sz w:val="28"/>
          <w:szCs w:val="28"/>
          <w:u w:val="single"/>
        </w:rPr>
        <w:t>i</w:t>
      </w:r>
      <w:r w:rsidRPr="00E9359E">
        <w:rPr>
          <w:rFonts w:ascii="Calibri" w:hAnsi="Calibri"/>
          <w:b/>
          <w:sz w:val="28"/>
          <w:szCs w:val="28"/>
          <w:u w:val="single"/>
        </w:rPr>
        <w:t xml:space="preserve">n </w:t>
      </w:r>
      <w:r>
        <w:rPr>
          <w:rFonts w:ascii="Calibri" w:hAnsi="Calibri"/>
          <w:b/>
          <w:sz w:val="28"/>
          <w:szCs w:val="28"/>
          <w:u w:val="single"/>
        </w:rPr>
        <w:t xml:space="preserve">Victoria in </w:t>
      </w:r>
      <w:r w:rsidRPr="00E9359E">
        <w:rPr>
          <w:rFonts w:ascii="Calibri" w:hAnsi="Calibri"/>
          <w:b/>
          <w:sz w:val="28"/>
          <w:szCs w:val="28"/>
          <w:u w:val="single"/>
        </w:rPr>
        <w:t xml:space="preserve">2023 </w:t>
      </w:r>
    </w:p>
    <w:p w14:paraId="16207A92" w14:textId="77777777" w:rsidR="00C960FB" w:rsidRPr="00566CCD" w:rsidRDefault="00C960FB" w:rsidP="00C960FB">
      <w:pPr>
        <w:rPr>
          <w:rFonts w:ascii="Calibri" w:hAnsi="Calibri"/>
          <w:sz w:val="18"/>
          <w:szCs w:val="28"/>
        </w:rPr>
      </w:pPr>
      <w:r w:rsidRPr="00E9359E">
        <w:rPr>
          <w:rFonts w:ascii="Calibri" w:hAnsi="Calibri"/>
        </w:rPr>
        <w:t xml:space="preserve">Listed below are over 35 engineering bachelor’s degrees offered at most universities in Victoria.  Students should note that </w:t>
      </w:r>
      <w:r w:rsidRPr="00E9359E">
        <w:rPr>
          <w:rFonts w:ascii="Calibri" w:hAnsi="Calibri"/>
          <w:u w:val="single"/>
        </w:rPr>
        <w:t>unless otherwise indicated</w:t>
      </w:r>
      <w:r w:rsidRPr="00E9359E">
        <w:rPr>
          <w:rFonts w:ascii="Calibri" w:hAnsi="Calibri"/>
          <w:b/>
        </w:rPr>
        <w:t xml:space="preserve">* </w:t>
      </w:r>
      <w:r w:rsidRPr="00E9359E">
        <w:rPr>
          <w:rFonts w:ascii="Calibri" w:hAnsi="Calibri"/>
        </w:rPr>
        <w:t xml:space="preserve">all engineering degrees require at the very least an </w:t>
      </w:r>
      <w:r w:rsidRPr="00E9359E">
        <w:rPr>
          <w:rFonts w:ascii="Calibri" w:hAnsi="Calibri"/>
          <w:i/>
        </w:rPr>
        <w:t xml:space="preserve">English or EAL, and Maths: Mathematical Methods (CAS) or Specialist Mathematics.  </w:t>
      </w:r>
      <w:r w:rsidRPr="00E9359E">
        <w:rPr>
          <w:rFonts w:ascii="Calibri" w:hAnsi="Calibri"/>
        </w:rPr>
        <w:t xml:space="preserve">Courses with an </w:t>
      </w:r>
      <w:r w:rsidRPr="00E9359E">
        <w:rPr>
          <w:rFonts w:ascii="Calibri" w:hAnsi="Calibri"/>
          <w:b/>
        </w:rPr>
        <w:t>^</w:t>
      </w:r>
      <w:r w:rsidRPr="00E9359E">
        <w:rPr>
          <w:rFonts w:ascii="Calibri" w:hAnsi="Calibri"/>
        </w:rPr>
        <w:t xml:space="preserve"> also require </w:t>
      </w:r>
      <w:r w:rsidRPr="00E9359E">
        <w:rPr>
          <w:rFonts w:ascii="Calibri" w:hAnsi="Calibri"/>
          <w:i/>
        </w:rPr>
        <w:t>Chemistry or Physics.</w:t>
      </w:r>
      <w:r w:rsidRPr="00E9359E">
        <w:rPr>
          <w:rFonts w:ascii="Calibri" w:hAnsi="Calibri"/>
        </w:rPr>
        <w:br/>
      </w:r>
      <w:r w:rsidRPr="00E9359E">
        <w:rPr>
          <w:rFonts w:ascii="Calibri" w:hAnsi="Calibri"/>
          <w:b/>
        </w:rPr>
        <w:t xml:space="preserve">For a comprehensive list of all courses, their </w:t>
      </w:r>
      <w:proofErr w:type="gramStart"/>
      <w:r w:rsidRPr="00E9359E">
        <w:rPr>
          <w:rFonts w:ascii="Calibri" w:hAnsi="Calibri"/>
          <w:b/>
        </w:rPr>
        <w:t>prerequisites</w:t>
      </w:r>
      <w:proofErr w:type="gramEnd"/>
      <w:r w:rsidRPr="00E9359E">
        <w:rPr>
          <w:rFonts w:ascii="Calibri" w:hAnsi="Calibri"/>
          <w:b/>
        </w:rPr>
        <w:t xml:space="preserve"> and double degrees on offer, visit </w:t>
      </w:r>
      <w:hyperlink r:id="rId35" w:history="1">
        <w:r w:rsidRPr="00E9359E">
          <w:rPr>
            <w:rStyle w:val="Hyperlink"/>
            <w:rFonts w:ascii="Calibri" w:hAnsi="Calibri"/>
            <w:b/>
          </w:rPr>
          <w:t>VTAC</w:t>
        </w:r>
      </w:hyperlink>
      <w:r w:rsidRPr="00E9359E">
        <w:rPr>
          <w:rStyle w:val="Hyperlink"/>
          <w:rFonts w:ascii="Calibri" w:hAnsi="Calibri"/>
          <w:b/>
        </w:rPr>
        <w:t xml:space="preserve">.  Another useful website to browse is </w:t>
      </w:r>
      <w:hyperlink r:id="rId36" w:history="1">
        <w:r w:rsidRPr="00E9359E">
          <w:rPr>
            <w:rStyle w:val="Hyperlink"/>
            <w:rFonts w:ascii="Calibri" w:hAnsi="Calibri"/>
            <w:b/>
          </w:rPr>
          <w:t>Engineers Australia</w:t>
        </w:r>
      </w:hyperlink>
      <w:r w:rsidRPr="00E9359E">
        <w:rPr>
          <w:rStyle w:val="Hyperlink"/>
          <w:rFonts w:ascii="Calibri" w:hAnsi="Calibri"/>
          <w:b/>
        </w:rPr>
        <w:t xml:space="preserve"> – the </w:t>
      </w:r>
      <w:r w:rsidRPr="00E9359E">
        <w:rPr>
          <w:rFonts w:ascii="Calibri" w:hAnsi="Calibri"/>
          <w:b/>
        </w:rPr>
        <w:t>accreditation authority for tertiary engineering education in Australia and overseas.</w:t>
      </w:r>
      <w:r w:rsidRPr="00E9359E">
        <w:rPr>
          <w:rStyle w:val="Hyperlink"/>
          <w:rFonts w:ascii="Calibri" w:hAnsi="Calibri"/>
          <w:b/>
        </w:rPr>
        <w:br/>
      </w:r>
    </w:p>
    <w:p w14:paraId="770AF26D" w14:textId="77777777" w:rsidR="00C960FB" w:rsidRPr="00CE1F1B" w:rsidRDefault="00C960FB" w:rsidP="00C960FB">
      <w:pPr>
        <w:rPr>
          <w:rFonts w:ascii="Calibri" w:hAnsi="Calibri"/>
          <w:sz w:val="4"/>
          <w:highlight w:val="yellow"/>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05"/>
        <w:gridCol w:w="5675"/>
        <w:gridCol w:w="1275"/>
      </w:tblGrid>
      <w:tr w:rsidR="00C960FB" w:rsidRPr="00CE1F1B" w14:paraId="2E8A956D" w14:textId="77777777" w:rsidTr="00C960FB">
        <w:trPr>
          <w:jc w:val="center"/>
        </w:trPr>
        <w:tc>
          <w:tcPr>
            <w:tcW w:w="1418" w:type="dxa"/>
            <w:shd w:val="clear" w:color="auto" w:fill="002060"/>
          </w:tcPr>
          <w:p w14:paraId="7A03330F" w14:textId="77777777" w:rsidR="00C960FB" w:rsidRPr="00E9359E" w:rsidRDefault="00C960FB" w:rsidP="00E37768">
            <w:pPr>
              <w:rPr>
                <w:rFonts w:ascii="Calibri" w:hAnsi="Calibri"/>
                <w:b/>
                <w:color w:val="FFFFFF"/>
                <w:sz w:val="22"/>
                <w:szCs w:val="20"/>
                <w:lang w:eastAsia="zh-CN"/>
              </w:rPr>
            </w:pPr>
            <w:r w:rsidRPr="00E9359E">
              <w:rPr>
                <w:rFonts w:ascii="Calibri" w:hAnsi="Calibri"/>
                <w:b/>
                <w:color w:val="FFFFFF"/>
                <w:sz w:val="22"/>
                <w:szCs w:val="20"/>
                <w:lang w:eastAsia="zh-CN"/>
              </w:rPr>
              <w:t>INSTITUTION</w:t>
            </w:r>
          </w:p>
        </w:tc>
        <w:tc>
          <w:tcPr>
            <w:tcW w:w="2405" w:type="dxa"/>
            <w:shd w:val="clear" w:color="auto" w:fill="002060"/>
          </w:tcPr>
          <w:p w14:paraId="67CAC334" w14:textId="77777777" w:rsidR="00C960FB" w:rsidRPr="00E9359E" w:rsidRDefault="00C960FB" w:rsidP="00E37768">
            <w:pPr>
              <w:rPr>
                <w:rFonts w:ascii="Calibri" w:hAnsi="Calibri"/>
                <w:b/>
                <w:color w:val="FFFFFF"/>
                <w:sz w:val="22"/>
                <w:szCs w:val="20"/>
                <w:lang w:eastAsia="zh-CN"/>
              </w:rPr>
            </w:pPr>
            <w:r w:rsidRPr="00E9359E">
              <w:rPr>
                <w:rFonts w:ascii="Calibri" w:hAnsi="Calibri"/>
                <w:b/>
                <w:color w:val="FFFFFF"/>
                <w:sz w:val="22"/>
                <w:szCs w:val="20"/>
                <w:lang w:eastAsia="zh-CN"/>
              </w:rPr>
              <w:t>COURSE</w:t>
            </w:r>
          </w:p>
        </w:tc>
        <w:tc>
          <w:tcPr>
            <w:tcW w:w="5675" w:type="dxa"/>
            <w:shd w:val="clear" w:color="auto" w:fill="002060"/>
          </w:tcPr>
          <w:p w14:paraId="68AF8C5D" w14:textId="77777777" w:rsidR="00C960FB" w:rsidRPr="00E9359E" w:rsidRDefault="00C960FB" w:rsidP="00E37768">
            <w:pPr>
              <w:rPr>
                <w:rFonts w:ascii="Calibri" w:hAnsi="Calibri"/>
                <w:b/>
                <w:color w:val="FFFFFF"/>
                <w:sz w:val="22"/>
                <w:szCs w:val="20"/>
                <w:lang w:eastAsia="zh-CN"/>
              </w:rPr>
            </w:pPr>
            <w:r w:rsidRPr="00E9359E">
              <w:rPr>
                <w:rFonts w:ascii="Calibri" w:hAnsi="Calibri"/>
                <w:b/>
                <w:color w:val="FFFFFF"/>
                <w:sz w:val="22"/>
                <w:szCs w:val="20"/>
                <w:lang w:eastAsia="zh-CN"/>
              </w:rPr>
              <w:t>MAJOR STUDIES IN 2023</w:t>
            </w:r>
          </w:p>
        </w:tc>
        <w:tc>
          <w:tcPr>
            <w:tcW w:w="1275" w:type="dxa"/>
            <w:shd w:val="clear" w:color="auto" w:fill="002060"/>
          </w:tcPr>
          <w:p w14:paraId="31A8A9E5" w14:textId="77777777" w:rsidR="00C960FB" w:rsidRPr="00E9359E" w:rsidRDefault="00C960FB" w:rsidP="00E37768">
            <w:pPr>
              <w:rPr>
                <w:rFonts w:ascii="Calibri" w:hAnsi="Calibri"/>
                <w:b/>
                <w:color w:val="FFFFFF"/>
                <w:sz w:val="22"/>
                <w:szCs w:val="20"/>
                <w:lang w:eastAsia="zh-CN"/>
              </w:rPr>
            </w:pPr>
            <w:r w:rsidRPr="00E9359E">
              <w:rPr>
                <w:rFonts w:ascii="Calibri" w:hAnsi="Calibri"/>
                <w:b/>
                <w:color w:val="FFFFFF"/>
                <w:sz w:val="22"/>
                <w:szCs w:val="20"/>
                <w:lang w:eastAsia="zh-CN"/>
              </w:rPr>
              <w:t>ATAR 2023</w:t>
            </w:r>
          </w:p>
        </w:tc>
      </w:tr>
      <w:tr w:rsidR="00C960FB" w:rsidRPr="00CE1F1B" w14:paraId="56292423" w14:textId="77777777" w:rsidTr="00C960FB">
        <w:trPr>
          <w:jc w:val="center"/>
        </w:trPr>
        <w:tc>
          <w:tcPr>
            <w:tcW w:w="1418" w:type="dxa"/>
            <w:vMerge w:val="restart"/>
            <w:shd w:val="clear" w:color="auto" w:fill="BAACB8"/>
          </w:tcPr>
          <w:p w14:paraId="15934B45" w14:textId="77777777" w:rsidR="00C960FB" w:rsidRPr="005007B5" w:rsidRDefault="00C960FB" w:rsidP="00E37768">
            <w:pPr>
              <w:rPr>
                <w:rFonts w:ascii="Calibri" w:hAnsi="Calibri"/>
                <w:sz w:val="20"/>
                <w:szCs w:val="20"/>
                <w:lang w:eastAsia="zh-CN"/>
              </w:rPr>
            </w:pPr>
            <w:r w:rsidRPr="005007B5">
              <w:rPr>
                <w:rFonts w:ascii="Calibri" w:hAnsi="Calibri"/>
                <w:b/>
                <w:sz w:val="22"/>
                <w:szCs w:val="20"/>
                <w:lang w:eastAsia="zh-CN"/>
              </w:rPr>
              <w:t>DEAKIN</w:t>
            </w:r>
            <w:r w:rsidRPr="005007B5">
              <w:rPr>
                <w:rFonts w:ascii="Calibri" w:hAnsi="Calibri"/>
                <w:b/>
                <w:sz w:val="20"/>
                <w:szCs w:val="20"/>
                <w:lang w:eastAsia="zh-CN"/>
              </w:rPr>
              <w:br/>
            </w:r>
            <w:r w:rsidRPr="005007B5">
              <w:rPr>
                <w:rFonts w:ascii="Calibri" w:hAnsi="Calibri"/>
                <w:sz w:val="14"/>
                <w:szCs w:val="20"/>
                <w:lang w:eastAsia="zh-CN"/>
              </w:rPr>
              <w:t>M – Melbourne</w:t>
            </w:r>
            <w:r w:rsidRPr="005007B5">
              <w:rPr>
                <w:rFonts w:ascii="Calibri" w:hAnsi="Calibri"/>
                <w:sz w:val="14"/>
                <w:szCs w:val="20"/>
                <w:lang w:eastAsia="zh-CN"/>
              </w:rPr>
              <w:br/>
              <w:t>G – Waurn Ponds</w:t>
            </w:r>
          </w:p>
        </w:tc>
        <w:tc>
          <w:tcPr>
            <w:tcW w:w="2405" w:type="dxa"/>
            <w:shd w:val="clear" w:color="auto" w:fill="auto"/>
          </w:tcPr>
          <w:p w14:paraId="4EBB5348" w14:textId="77777777" w:rsidR="00C960FB" w:rsidRPr="005007B5" w:rsidRDefault="00C960FB" w:rsidP="00E37768">
            <w:pPr>
              <w:rPr>
                <w:rFonts w:ascii="Calibri" w:hAnsi="Calibri"/>
                <w:b/>
                <w:sz w:val="20"/>
                <w:szCs w:val="20"/>
                <w:lang w:eastAsia="zh-CN"/>
              </w:rPr>
            </w:pPr>
            <w:r w:rsidRPr="005007B5">
              <w:rPr>
                <w:rFonts w:ascii="Calibri" w:hAnsi="Calibri"/>
                <w:b/>
                <w:sz w:val="20"/>
                <w:szCs w:val="20"/>
                <w:lang w:eastAsia="zh-CN"/>
              </w:rPr>
              <w:t xml:space="preserve">Civil </w:t>
            </w:r>
          </w:p>
        </w:tc>
        <w:tc>
          <w:tcPr>
            <w:tcW w:w="5675" w:type="dxa"/>
            <w:shd w:val="clear" w:color="auto" w:fill="auto"/>
          </w:tcPr>
          <w:p w14:paraId="0376DA5C" w14:textId="77777777" w:rsidR="00C960FB" w:rsidRPr="005007B5" w:rsidRDefault="00C960FB" w:rsidP="00E37768">
            <w:pPr>
              <w:rPr>
                <w:rFonts w:ascii="Calibri" w:hAnsi="Calibri"/>
                <w:sz w:val="14"/>
                <w:szCs w:val="16"/>
                <w:lang w:eastAsia="zh-CN"/>
              </w:rPr>
            </w:pPr>
            <w:r w:rsidRPr="005007B5">
              <w:rPr>
                <w:rFonts w:ascii="Calibri" w:hAnsi="Calibri"/>
                <w:sz w:val="14"/>
                <w:szCs w:val="16"/>
                <w:lang w:eastAsia="zh-CN"/>
              </w:rPr>
              <w:t>Civil engineering management, Computer-aided design (CAD), Construction, Engineering, Engineering (civil), Engineering (fluid), Engineering design, Geotechnical engineering, Materials engineering, Structural engineering, Transportation, Water resources engineering.</w:t>
            </w:r>
          </w:p>
          <w:p w14:paraId="01A3AFCD" w14:textId="77777777" w:rsidR="00C960FB" w:rsidRPr="005007B5" w:rsidRDefault="00C960FB" w:rsidP="00E37768">
            <w:pPr>
              <w:rPr>
                <w:rFonts w:ascii="Calibri" w:hAnsi="Calibri"/>
                <w:sz w:val="14"/>
                <w:szCs w:val="16"/>
                <w:lang w:eastAsia="zh-CN"/>
              </w:rPr>
            </w:pPr>
          </w:p>
        </w:tc>
        <w:tc>
          <w:tcPr>
            <w:tcW w:w="1275" w:type="dxa"/>
            <w:shd w:val="clear" w:color="auto" w:fill="auto"/>
          </w:tcPr>
          <w:p w14:paraId="7F9BFDAC"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71.05 (M)</w:t>
            </w:r>
          </w:p>
          <w:p w14:paraId="1E5FA427"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70.40 (G)</w:t>
            </w:r>
          </w:p>
        </w:tc>
      </w:tr>
      <w:tr w:rsidR="00C960FB" w:rsidRPr="00CE1F1B" w14:paraId="452338A0" w14:textId="77777777" w:rsidTr="00C960FB">
        <w:trPr>
          <w:jc w:val="center"/>
        </w:trPr>
        <w:tc>
          <w:tcPr>
            <w:tcW w:w="1418" w:type="dxa"/>
            <w:vMerge/>
            <w:shd w:val="clear" w:color="auto" w:fill="BAACB8"/>
          </w:tcPr>
          <w:p w14:paraId="035C46DC" w14:textId="77777777" w:rsidR="00C960FB" w:rsidRPr="00CE1F1B" w:rsidRDefault="00C960FB" w:rsidP="00E37768">
            <w:pPr>
              <w:rPr>
                <w:rFonts w:ascii="Calibri" w:hAnsi="Calibri"/>
                <w:b/>
                <w:sz w:val="20"/>
                <w:szCs w:val="20"/>
                <w:highlight w:val="yellow"/>
                <w:lang w:eastAsia="zh-CN"/>
              </w:rPr>
            </w:pPr>
          </w:p>
        </w:tc>
        <w:tc>
          <w:tcPr>
            <w:tcW w:w="2405" w:type="dxa"/>
            <w:shd w:val="clear" w:color="auto" w:fill="auto"/>
          </w:tcPr>
          <w:p w14:paraId="061707DE" w14:textId="77777777" w:rsidR="00C960FB" w:rsidRPr="005007B5" w:rsidRDefault="00C960FB" w:rsidP="00E37768">
            <w:pPr>
              <w:rPr>
                <w:rFonts w:ascii="Calibri" w:hAnsi="Calibri"/>
                <w:b/>
                <w:sz w:val="20"/>
                <w:szCs w:val="20"/>
                <w:lang w:eastAsia="zh-CN"/>
              </w:rPr>
            </w:pPr>
            <w:r w:rsidRPr="005007B5">
              <w:rPr>
                <w:rFonts w:ascii="Calibri" w:hAnsi="Calibri"/>
                <w:b/>
                <w:sz w:val="20"/>
                <w:szCs w:val="20"/>
                <w:lang w:eastAsia="zh-CN"/>
              </w:rPr>
              <w:t>Electrical &amp; Electronics</w:t>
            </w:r>
          </w:p>
        </w:tc>
        <w:tc>
          <w:tcPr>
            <w:tcW w:w="5675" w:type="dxa"/>
            <w:shd w:val="clear" w:color="auto" w:fill="auto"/>
          </w:tcPr>
          <w:p w14:paraId="3C958DFD" w14:textId="77777777" w:rsidR="00C960FB" w:rsidRPr="005007B5" w:rsidRDefault="00C960FB" w:rsidP="00E37768">
            <w:pPr>
              <w:rPr>
                <w:rFonts w:ascii="Calibri" w:hAnsi="Calibri"/>
                <w:sz w:val="14"/>
                <w:szCs w:val="16"/>
                <w:lang w:eastAsia="zh-CN"/>
              </w:rPr>
            </w:pPr>
            <w:r w:rsidRPr="005007B5">
              <w:rPr>
                <w:rFonts w:ascii="Calibri" w:hAnsi="Calibri"/>
                <w:sz w:val="14"/>
                <w:szCs w:val="16"/>
                <w:lang w:eastAsia="zh-CN"/>
              </w:rPr>
              <w:t xml:space="preserve">Circuits and electronics, Control systems, Data communications, Electrical and electronic engineering and technology, Electrical engineering, Electronic engineering, Embedded systems, Energy efficiency and demand management, Engineering, PLC and SCADA, Power system protection, Power systems, Renewable energy, Smart distributions and transmission systems, Smart grid, </w:t>
            </w:r>
            <w:proofErr w:type="gramStart"/>
            <w:r w:rsidRPr="005007B5">
              <w:rPr>
                <w:rFonts w:ascii="Calibri" w:hAnsi="Calibri"/>
                <w:sz w:val="14"/>
                <w:szCs w:val="16"/>
                <w:lang w:eastAsia="zh-CN"/>
              </w:rPr>
              <w:t>Systems</w:t>
            </w:r>
            <w:proofErr w:type="gramEnd"/>
            <w:r w:rsidRPr="005007B5">
              <w:rPr>
                <w:rFonts w:ascii="Calibri" w:hAnsi="Calibri"/>
                <w:sz w:val="14"/>
                <w:szCs w:val="16"/>
                <w:lang w:eastAsia="zh-CN"/>
              </w:rPr>
              <w:t xml:space="preserve"> and signals.</w:t>
            </w:r>
          </w:p>
          <w:p w14:paraId="5075018B" w14:textId="77777777" w:rsidR="00C960FB" w:rsidRPr="005007B5" w:rsidRDefault="00C960FB" w:rsidP="00E37768">
            <w:pPr>
              <w:rPr>
                <w:rFonts w:ascii="Calibri" w:hAnsi="Calibri"/>
                <w:sz w:val="14"/>
                <w:szCs w:val="16"/>
                <w:lang w:eastAsia="zh-CN"/>
              </w:rPr>
            </w:pPr>
          </w:p>
        </w:tc>
        <w:tc>
          <w:tcPr>
            <w:tcW w:w="1275" w:type="dxa"/>
            <w:shd w:val="clear" w:color="auto" w:fill="auto"/>
          </w:tcPr>
          <w:p w14:paraId="33C91B25" w14:textId="77777777" w:rsidR="00C960FB" w:rsidRPr="00386B9C" w:rsidRDefault="00C960FB" w:rsidP="00E37768">
            <w:pPr>
              <w:rPr>
                <w:rFonts w:ascii="Calibri" w:hAnsi="Calibri"/>
                <w:b/>
                <w:sz w:val="18"/>
                <w:szCs w:val="28"/>
                <w:lang w:eastAsia="zh-CN"/>
              </w:rPr>
            </w:pPr>
            <w:r>
              <w:rPr>
                <w:rFonts w:ascii="Calibri" w:hAnsi="Calibri"/>
                <w:b/>
                <w:sz w:val="18"/>
                <w:szCs w:val="28"/>
                <w:lang w:eastAsia="zh-CN"/>
              </w:rPr>
              <w:t>n/p</w:t>
            </w:r>
            <w:r w:rsidRPr="00386B9C">
              <w:rPr>
                <w:rFonts w:ascii="Calibri" w:hAnsi="Calibri"/>
                <w:b/>
                <w:sz w:val="18"/>
                <w:szCs w:val="28"/>
                <w:lang w:eastAsia="zh-CN"/>
              </w:rPr>
              <w:t xml:space="preserve"> (M)</w:t>
            </w:r>
            <w:r w:rsidRPr="00386B9C">
              <w:rPr>
                <w:rFonts w:ascii="Calibri" w:hAnsi="Calibri"/>
                <w:b/>
                <w:sz w:val="18"/>
                <w:szCs w:val="28"/>
                <w:lang w:eastAsia="zh-CN"/>
              </w:rPr>
              <w:br/>
              <w:t>74.15 (G)</w:t>
            </w:r>
          </w:p>
        </w:tc>
      </w:tr>
      <w:tr w:rsidR="00C960FB" w:rsidRPr="00CE1F1B" w14:paraId="7997F4BB" w14:textId="77777777" w:rsidTr="00C960FB">
        <w:trPr>
          <w:jc w:val="center"/>
        </w:trPr>
        <w:tc>
          <w:tcPr>
            <w:tcW w:w="1418" w:type="dxa"/>
            <w:vMerge/>
            <w:shd w:val="clear" w:color="auto" w:fill="BAACB8"/>
          </w:tcPr>
          <w:p w14:paraId="73403853" w14:textId="77777777" w:rsidR="00C960FB" w:rsidRPr="00CE1F1B" w:rsidRDefault="00C960FB" w:rsidP="00E37768">
            <w:pPr>
              <w:rPr>
                <w:rFonts w:ascii="Calibri" w:hAnsi="Calibri"/>
                <w:b/>
                <w:sz w:val="20"/>
                <w:szCs w:val="20"/>
                <w:highlight w:val="yellow"/>
                <w:lang w:eastAsia="zh-CN"/>
              </w:rPr>
            </w:pPr>
          </w:p>
        </w:tc>
        <w:tc>
          <w:tcPr>
            <w:tcW w:w="2405" w:type="dxa"/>
            <w:shd w:val="clear" w:color="auto" w:fill="auto"/>
          </w:tcPr>
          <w:p w14:paraId="01BDBF11" w14:textId="77777777" w:rsidR="00C960FB" w:rsidRPr="005007B5" w:rsidRDefault="00C960FB" w:rsidP="00E37768">
            <w:pPr>
              <w:rPr>
                <w:rFonts w:ascii="Calibri" w:hAnsi="Calibri"/>
                <w:b/>
                <w:sz w:val="20"/>
                <w:szCs w:val="20"/>
                <w:lang w:eastAsia="zh-CN"/>
              </w:rPr>
            </w:pPr>
            <w:r w:rsidRPr="005007B5">
              <w:rPr>
                <w:rFonts w:ascii="Calibri" w:hAnsi="Calibri"/>
                <w:b/>
                <w:sz w:val="20"/>
                <w:szCs w:val="20"/>
                <w:lang w:eastAsia="zh-CN"/>
              </w:rPr>
              <w:t>Environmental</w:t>
            </w:r>
          </w:p>
        </w:tc>
        <w:tc>
          <w:tcPr>
            <w:tcW w:w="5675" w:type="dxa"/>
            <w:shd w:val="clear" w:color="auto" w:fill="auto"/>
          </w:tcPr>
          <w:p w14:paraId="6757ACD7" w14:textId="77777777" w:rsidR="00C960FB" w:rsidRPr="005007B5" w:rsidRDefault="00C960FB" w:rsidP="00E37768">
            <w:pPr>
              <w:rPr>
                <w:rFonts w:ascii="Calibri" w:hAnsi="Calibri"/>
                <w:sz w:val="14"/>
                <w:szCs w:val="16"/>
                <w:lang w:eastAsia="zh-CN"/>
              </w:rPr>
            </w:pPr>
            <w:r w:rsidRPr="005007B5">
              <w:rPr>
                <w:rFonts w:ascii="Calibri" w:hAnsi="Calibri"/>
                <w:sz w:val="14"/>
                <w:szCs w:val="16"/>
                <w:lang w:eastAsia="zh-CN"/>
              </w:rPr>
              <w:t>Ecology, Engineering, Environmental chemistry, Environmental engineering, Environmental protection and management, Hydrology, Sustainable infrastructure engineering, Waste management, Water engineering.</w:t>
            </w:r>
          </w:p>
          <w:p w14:paraId="298EA0C1" w14:textId="77777777" w:rsidR="00C960FB" w:rsidRPr="005007B5" w:rsidRDefault="00C960FB" w:rsidP="00E37768">
            <w:pPr>
              <w:rPr>
                <w:rFonts w:ascii="Calibri" w:hAnsi="Calibri"/>
                <w:sz w:val="14"/>
                <w:szCs w:val="16"/>
                <w:lang w:eastAsia="zh-CN"/>
              </w:rPr>
            </w:pPr>
          </w:p>
        </w:tc>
        <w:tc>
          <w:tcPr>
            <w:tcW w:w="1275" w:type="dxa"/>
            <w:shd w:val="clear" w:color="auto" w:fill="auto"/>
          </w:tcPr>
          <w:p w14:paraId="5FB9E520"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69.15 (G)</w:t>
            </w:r>
          </w:p>
        </w:tc>
      </w:tr>
      <w:tr w:rsidR="00C960FB" w:rsidRPr="00CE1F1B" w14:paraId="73BB9701" w14:textId="77777777" w:rsidTr="00C960FB">
        <w:trPr>
          <w:jc w:val="center"/>
        </w:trPr>
        <w:tc>
          <w:tcPr>
            <w:tcW w:w="1418" w:type="dxa"/>
            <w:vMerge/>
            <w:shd w:val="clear" w:color="auto" w:fill="BAACB8"/>
          </w:tcPr>
          <w:p w14:paraId="5594B0A7" w14:textId="77777777" w:rsidR="00C960FB" w:rsidRPr="00CE1F1B" w:rsidRDefault="00C960FB" w:rsidP="00E37768">
            <w:pPr>
              <w:rPr>
                <w:rFonts w:ascii="Calibri" w:hAnsi="Calibri"/>
                <w:b/>
                <w:sz w:val="20"/>
                <w:szCs w:val="20"/>
                <w:highlight w:val="yellow"/>
                <w:lang w:eastAsia="zh-CN"/>
              </w:rPr>
            </w:pPr>
          </w:p>
        </w:tc>
        <w:tc>
          <w:tcPr>
            <w:tcW w:w="2405" w:type="dxa"/>
            <w:shd w:val="clear" w:color="auto" w:fill="auto"/>
          </w:tcPr>
          <w:p w14:paraId="4449E749" w14:textId="77777777" w:rsidR="00C960FB" w:rsidRPr="005007B5" w:rsidRDefault="00C960FB" w:rsidP="00E37768">
            <w:pPr>
              <w:rPr>
                <w:rFonts w:ascii="Calibri" w:hAnsi="Calibri"/>
                <w:b/>
                <w:sz w:val="20"/>
                <w:szCs w:val="20"/>
                <w:lang w:eastAsia="zh-CN"/>
              </w:rPr>
            </w:pPr>
            <w:r w:rsidRPr="005007B5">
              <w:rPr>
                <w:rFonts w:ascii="Calibri" w:hAnsi="Calibri"/>
                <w:b/>
                <w:sz w:val="20"/>
                <w:szCs w:val="20"/>
                <w:lang w:eastAsia="zh-CN"/>
              </w:rPr>
              <w:t>Industry</w:t>
            </w:r>
          </w:p>
        </w:tc>
        <w:tc>
          <w:tcPr>
            <w:tcW w:w="5675" w:type="dxa"/>
            <w:shd w:val="clear" w:color="auto" w:fill="auto"/>
          </w:tcPr>
          <w:p w14:paraId="623AB595" w14:textId="77777777" w:rsidR="00C960FB" w:rsidRPr="005007B5" w:rsidRDefault="00C960FB" w:rsidP="00E37768">
            <w:pPr>
              <w:rPr>
                <w:rFonts w:ascii="Calibri" w:hAnsi="Calibri"/>
                <w:sz w:val="14"/>
                <w:szCs w:val="16"/>
                <w:lang w:eastAsia="zh-CN"/>
              </w:rPr>
            </w:pPr>
            <w:r w:rsidRPr="005007B5">
              <w:rPr>
                <w:rFonts w:ascii="Calibri" w:hAnsi="Calibri"/>
                <w:sz w:val="14"/>
                <w:szCs w:val="16"/>
                <w:lang w:eastAsia="zh-CN"/>
              </w:rPr>
              <w:t>Civil engineering, Electrical and electronics engineering, Mechanical engineering, Mechatronics engineering.</w:t>
            </w:r>
          </w:p>
          <w:p w14:paraId="0154FBB6" w14:textId="77777777" w:rsidR="00C960FB" w:rsidRPr="005007B5" w:rsidRDefault="00C960FB" w:rsidP="00E37768">
            <w:pPr>
              <w:rPr>
                <w:rFonts w:ascii="Calibri" w:hAnsi="Calibri"/>
                <w:sz w:val="14"/>
                <w:szCs w:val="16"/>
                <w:lang w:eastAsia="zh-CN"/>
              </w:rPr>
            </w:pPr>
          </w:p>
        </w:tc>
        <w:tc>
          <w:tcPr>
            <w:tcW w:w="1275" w:type="dxa"/>
            <w:shd w:val="clear" w:color="auto" w:fill="auto"/>
          </w:tcPr>
          <w:p w14:paraId="34491BC8" w14:textId="77777777" w:rsidR="00C960FB" w:rsidRPr="00CE1F1B" w:rsidRDefault="00C960FB" w:rsidP="00E37768">
            <w:pPr>
              <w:rPr>
                <w:rFonts w:ascii="Calibri" w:hAnsi="Calibri"/>
                <w:b/>
                <w:sz w:val="18"/>
                <w:szCs w:val="28"/>
                <w:highlight w:val="yellow"/>
                <w:lang w:eastAsia="zh-CN"/>
              </w:rPr>
            </w:pPr>
            <w:r>
              <w:rPr>
                <w:rFonts w:ascii="Calibri" w:hAnsi="Calibri"/>
                <w:b/>
                <w:sz w:val="18"/>
                <w:szCs w:val="28"/>
                <w:lang w:eastAsia="zh-CN"/>
              </w:rPr>
              <w:t>n/p</w:t>
            </w:r>
            <w:r w:rsidRPr="00386B9C">
              <w:rPr>
                <w:rFonts w:ascii="Calibri" w:hAnsi="Calibri"/>
                <w:b/>
                <w:sz w:val="18"/>
                <w:szCs w:val="28"/>
                <w:lang w:eastAsia="zh-CN"/>
              </w:rPr>
              <w:t xml:space="preserve"> (G)</w:t>
            </w:r>
          </w:p>
        </w:tc>
      </w:tr>
      <w:tr w:rsidR="00C960FB" w:rsidRPr="00CE1F1B" w14:paraId="27ECC20D" w14:textId="77777777" w:rsidTr="00C960FB">
        <w:trPr>
          <w:jc w:val="center"/>
        </w:trPr>
        <w:tc>
          <w:tcPr>
            <w:tcW w:w="1418" w:type="dxa"/>
            <w:vMerge/>
            <w:shd w:val="clear" w:color="auto" w:fill="BAACB8"/>
          </w:tcPr>
          <w:p w14:paraId="7E9CF46A" w14:textId="77777777" w:rsidR="00C960FB" w:rsidRPr="00CE1F1B" w:rsidRDefault="00C960FB" w:rsidP="00E37768">
            <w:pPr>
              <w:rPr>
                <w:rFonts w:ascii="Calibri" w:hAnsi="Calibri"/>
                <w:b/>
                <w:sz w:val="20"/>
                <w:szCs w:val="20"/>
                <w:highlight w:val="yellow"/>
                <w:lang w:eastAsia="zh-CN"/>
              </w:rPr>
            </w:pPr>
          </w:p>
        </w:tc>
        <w:tc>
          <w:tcPr>
            <w:tcW w:w="2405" w:type="dxa"/>
            <w:shd w:val="clear" w:color="auto" w:fill="auto"/>
          </w:tcPr>
          <w:p w14:paraId="66597014" w14:textId="77777777" w:rsidR="00C960FB" w:rsidRPr="005007B5" w:rsidRDefault="00C960FB" w:rsidP="00E37768">
            <w:pPr>
              <w:rPr>
                <w:rFonts w:ascii="Calibri" w:hAnsi="Calibri"/>
                <w:b/>
                <w:sz w:val="20"/>
                <w:szCs w:val="20"/>
                <w:lang w:eastAsia="zh-CN"/>
              </w:rPr>
            </w:pPr>
            <w:r w:rsidRPr="005007B5">
              <w:rPr>
                <w:rFonts w:ascii="Calibri" w:hAnsi="Calibri"/>
                <w:b/>
                <w:sz w:val="20"/>
                <w:szCs w:val="20"/>
                <w:lang w:eastAsia="zh-CN"/>
              </w:rPr>
              <w:t>Mechanical</w:t>
            </w:r>
          </w:p>
        </w:tc>
        <w:tc>
          <w:tcPr>
            <w:tcW w:w="5675" w:type="dxa"/>
            <w:shd w:val="clear" w:color="auto" w:fill="auto"/>
          </w:tcPr>
          <w:p w14:paraId="102DACEC" w14:textId="77777777" w:rsidR="00C960FB" w:rsidRPr="005007B5" w:rsidRDefault="00C960FB" w:rsidP="00E37768">
            <w:pPr>
              <w:rPr>
                <w:rFonts w:ascii="Calibri" w:hAnsi="Calibri"/>
                <w:sz w:val="14"/>
                <w:szCs w:val="16"/>
                <w:lang w:eastAsia="zh-CN"/>
              </w:rPr>
            </w:pPr>
            <w:r w:rsidRPr="005007B5">
              <w:rPr>
                <w:rFonts w:ascii="Calibri" w:hAnsi="Calibri"/>
                <w:sz w:val="14"/>
                <w:szCs w:val="16"/>
                <w:lang w:eastAsia="zh-CN"/>
              </w:rPr>
              <w:t>Computer-aided design (CAD), Computer-aided engineering (CAE), Control systems, Dynamics, Engineering, Engineering (mechanical), Engineering design, Engineering mathematics, Engineering modelling, Fluid mechanics, Machine design, Materials engineering, Mechanical design, Product development, Project management, Solid mechanics, Stress analysis, Structural engineering, Thermodynamics.</w:t>
            </w:r>
          </w:p>
          <w:p w14:paraId="434FA4AA" w14:textId="77777777" w:rsidR="00C960FB" w:rsidRPr="005007B5" w:rsidRDefault="00C960FB" w:rsidP="00E37768">
            <w:pPr>
              <w:rPr>
                <w:rFonts w:ascii="Calibri" w:hAnsi="Calibri"/>
                <w:sz w:val="14"/>
                <w:szCs w:val="16"/>
                <w:lang w:eastAsia="zh-CN"/>
              </w:rPr>
            </w:pPr>
          </w:p>
        </w:tc>
        <w:tc>
          <w:tcPr>
            <w:tcW w:w="1275" w:type="dxa"/>
            <w:shd w:val="clear" w:color="auto" w:fill="auto"/>
          </w:tcPr>
          <w:p w14:paraId="616CD9CF"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70.15 (M)</w:t>
            </w:r>
            <w:r w:rsidRPr="00386B9C">
              <w:rPr>
                <w:rFonts w:ascii="Calibri" w:hAnsi="Calibri"/>
                <w:b/>
                <w:sz w:val="18"/>
                <w:szCs w:val="28"/>
                <w:lang w:eastAsia="zh-CN"/>
              </w:rPr>
              <w:br/>
              <w:t>65.10 (G)</w:t>
            </w:r>
          </w:p>
        </w:tc>
      </w:tr>
      <w:tr w:rsidR="00C960FB" w:rsidRPr="00CE1F1B" w14:paraId="51059267" w14:textId="77777777" w:rsidTr="00C960FB">
        <w:trPr>
          <w:jc w:val="center"/>
        </w:trPr>
        <w:tc>
          <w:tcPr>
            <w:tcW w:w="1418" w:type="dxa"/>
            <w:vMerge/>
            <w:shd w:val="clear" w:color="auto" w:fill="BAACB8"/>
          </w:tcPr>
          <w:p w14:paraId="40DD3D1F" w14:textId="77777777" w:rsidR="00C960FB" w:rsidRPr="00CE1F1B" w:rsidRDefault="00C960FB" w:rsidP="00E37768">
            <w:pPr>
              <w:rPr>
                <w:rFonts w:ascii="Calibri" w:hAnsi="Calibri"/>
                <w:b/>
                <w:sz w:val="20"/>
                <w:szCs w:val="20"/>
                <w:highlight w:val="yellow"/>
                <w:lang w:eastAsia="zh-CN"/>
              </w:rPr>
            </w:pPr>
          </w:p>
        </w:tc>
        <w:tc>
          <w:tcPr>
            <w:tcW w:w="2405" w:type="dxa"/>
            <w:shd w:val="clear" w:color="auto" w:fill="auto"/>
          </w:tcPr>
          <w:p w14:paraId="027EA449" w14:textId="77777777" w:rsidR="00C960FB" w:rsidRPr="005007B5" w:rsidRDefault="00C960FB" w:rsidP="00E37768">
            <w:pPr>
              <w:rPr>
                <w:rFonts w:ascii="Calibri" w:hAnsi="Calibri"/>
                <w:b/>
                <w:sz w:val="20"/>
                <w:szCs w:val="20"/>
                <w:lang w:eastAsia="zh-CN"/>
              </w:rPr>
            </w:pPr>
            <w:r w:rsidRPr="005007B5">
              <w:rPr>
                <w:rFonts w:ascii="Calibri" w:hAnsi="Calibri"/>
                <w:b/>
                <w:sz w:val="20"/>
                <w:szCs w:val="20"/>
                <w:lang w:eastAsia="zh-CN"/>
              </w:rPr>
              <w:t>Mechatronics</w:t>
            </w:r>
          </w:p>
        </w:tc>
        <w:tc>
          <w:tcPr>
            <w:tcW w:w="5675" w:type="dxa"/>
            <w:shd w:val="clear" w:color="auto" w:fill="auto"/>
          </w:tcPr>
          <w:p w14:paraId="4F7125B6" w14:textId="77777777" w:rsidR="00C960FB" w:rsidRPr="005007B5" w:rsidRDefault="00C960FB" w:rsidP="00E37768">
            <w:pPr>
              <w:rPr>
                <w:rFonts w:ascii="Calibri" w:hAnsi="Calibri"/>
                <w:sz w:val="14"/>
                <w:szCs w:val="16"/>
                <w:lang w:eastAsia="zh-CN"/>
              </w:rPr>
            </w:pPr>
            <w:r w:rsidRPr="005007B5">
              <w:rPr>
                <w:rFonts w:ascii="Calibri" w:hAnsi="Calibri"/>
                <w:sz w:val="14"/>
                <w:szCs w:val="16"/>
                <w:lang w:eastAsia="zh-CN"/>
              </w:rPr>
              <w:t>3D printing, Advanced manufacturing, Artificial intelligence, Circuits and electronics, Computer-aided design (CAD), Control systems, Data communications, Electrical and electronic engineering and technology, Electrical engineering, Electronic engineering, Engineering, Engineering (mechanical), Engineering (mechatronic), Mechanical design, Mechatronics design, Robotics, Virtual and augmented reality.</w:t>
            </w:r>
          </w:p>
          <w:p w14:paraId="42C0A2DE" w14:textId="77777777" w:rsidR="00C960FB" w:rsidRPr="005007B5" w:rsidRDefault="00C960FB" w:rsidP="00E37768">
            <w:pPr>
              <w:rPr>
                <w:rFonts w:ascii="Calibri" w:hAnsi="Calibri"/>
                <w:sz w:val="14"/>
                <w:szCs w:val="16"/>
                <w:lang w:eastAsia="zh-CN"/>
              </w:rPr>
            </w:pPr>
          </w:p>
        </w:tc>
        <w:tc>
          <w:tcPr>
            <w:tcW w:w="1275" w:type="dxa"/>
            <w:shd w:val="clear" w:color="auto" w:fill="auto"/>
          </w:tcPr>
          <w:p w14:paraId="7334F0C4"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69.70 (M)</w:t>
            </w:r>
            <w:r w:rsidRPr="00386B9C">
              <w:rPr>
                <w:rFonts w:ascii="Calibri" w:hAnsi="Calibri"/>
                <w:b/>
                <w:sz w:val="18"/>
                <w:szCs w:val="28"/>
                <w:lang w:eastAsia="zh-CN"/>
              </w:rPr>
              <w:br/>
              <w:t>65.55 (G)</w:t>
            </w:r>
          </w:p>
        </w:tc>
      </w:tr>
      <w:tr w:rsidR="00C960FB" w:rsidRPr="00CE1F1B" w14:paraId="7E8ED28F" w14:textId="77777777" w:rsidTr="00C960FB">
        <w:trPr>
          <w:jc w:val="center"/>
        </w:trPr>
        <w:tc>
          <w:tcPr>
            <w:tcW w:w="1418" w:type="dxa"/>
            <w:vMerge/>
            <w:shd w:val="clear" w:color="auto" w:fill="BAACB8"/>
          </w:tcPr>
          <w:p w14:paraId="5DCE555A" w14:textId="77777777" w:rsidR="00C960FB" w:rsidRPr="00CE1F1B" w:rsidRDefault="00C960FB" w:rsidP="00E37768">
            <w:pPr>
              <w:rPr>
                <w:rFonts w:ascii="Calibri" w:hAnsi="Calibri"/>
                <w:b/>
                <w:sz w:val="20"/>
                <w:szCs w:val="20"/>
                <w:highlight w:val="yellow"/>
                <w:lang w:eastAsia="zh-CN"/>
              </w:rPr>
            </w:pPr>
          </w:p>
        </w:tc>
        <w:tc>
          <w:tcPr>
            <w:tcW w:w="2405" w:type="dxa"/>
            <w:shd w:val="clear" w:color="auto" w:fill="auto"/>
          </w:tcPr>
          <w:p w14:paraId="4FAD5907" w14:textId="77777777" w:rsidR="00C960FB" w:rsidRPr="005007B5" w:rsidRDefault="00C960FB" w:rsidP="00E37768">
            <w:pPr>
              <w:rPr>
                <w:rFonts w:ascii="Calibri" w:hAnsi="Calibri"/>
                <w:b/>
                <w:sz w:val="20"/>
                <w:szCs w:val="20"/>
                <w:lang w:eastAsia="zh-CN"/>
              </w:rPr>
            </w:pPr>
            <w:r w:rsidRPr="005007B5">
              <w:rPr>
                <w:rFonts w:ascii="Calibri" w:hAnsi="Calibri"/>
                <w:b/>
                <w:sz w:val="20"/>
                <w:szCs w:val="20"/>
                <w:lang w:eastAsia="zh-CN"/>
              </w:rPr>
              <w:t>Software</w:t>
            </w:r>
          </w:p>
        </w:tc>
        <w:tc>
          <w:tcPr>
            <w:tcW w:w="5675" w:type="dxa"/>
            <w:shd w:val="clear" w:color="auto" w:fill="auto"/>
          </w:tcPr>
          <w:p w14:paraId="483D3AA2" w14:textId="77777777" w:rsidR="00C960FB" w:rsidRPr="005007B5" w:rsidRDefault="00C960FB" w:rsidP="00E37768">
            <w:pPr>
              <w:rPr>
                <w:rFonts w:ascii="Calibri" w:hAnsi="Calibri"/>
                <w:sz w:val="14"/>
                <w:szCs w:val="16"/>
                <w:lang w:eastAsia="zh-CN"/>
              </w:rPr>
            </w:pPr>
            <w:r w:rsidRPr="005007B5">
              <w:rPr>
                <w:rFonts w:ascii="Calibri" w:hAnsi="Calibri"/>
                <w:sz w:val="14"/>
                <w:szCs w:val="16"/>
                <w:lang w:eastAsia="zh-CN"/>
              </w:rPr>
              <w:t>Artificial intelligence, Computer software, Cyber security, Cyber-physical systems, Data analytics, Data capturing technologies, Data structures and algorithms, Database programming, Embedded systems development, Information technologies research, Internet-of-Things, Object-oriented programming, Programming, Robotics Applications, Robotics software, Software architecture, Software design, Software engineering, Software testing, Usability and user experience engineering, Web application development.</w:t>
            </w:r>
          </w:p>
          <w:p w14:paraId="6FFF3190" w14:textId="77777777" w:rsidR="00C960FB" w:rsidRPr="005007B5" w:rsidRDefault="00C960FB" w:rsidP="00E37768">
            <w:pPr>
              <w:rPr>
                <w:rFonts w:ascii="Calibri" w:hAnsi="Calibri"/>
                <w:sz w:val="14"/>
                <w:szCs w:val="16"/>
                <w:lang w:eastAsia="zh-CN"/>
              </w:rPr>
            </w:pPr>
          </w:p>
        </w:tc>
        <w:tc>
          <w:tcPr>
            <w:tcW w:w="1275" w:type="dxa"/>
            <w:shd w:val="clear" w:color="auto" w:fill="auto"/>
          </w:tcPr>
          <w:p w14:paraId="2C1D63EA"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66.80 (M)</w:t>
            </w:r>
          </w:p>
        </w:tc>
      </w:tr>
      <w:tr w:rsidR="00C960FB" w:rsidRPr="00CE1F1B" w14:paraId="6517B664" w14:textId="77777777" w:rsidTr="00C960FB">
        <w:trPr>
          <w:jc w:val="center"/>
        </w:trPr>
        <w:tc>
          <w:tcPr>
            <w:tcW w:w="1418" w:type="dxa"/>
            <w:vMerge w:val="restart"/>
            <w:shd w:val="clear" w:color="auto" w:fill="BAACB8"/>
          </w:tcPr>
          <w:p w14:paraId="4830ADE3" w14:textId="77777777" w:rsidR="00C960FB" w:rsidRPr="00F944AB" w:rsidRDefault="00C960FB" w:rsidP="00E37768">
            <w:pPr>
              <w:rPr>
                <w:rFonts w:ascii="Calibri" w:hAnsi="Calibri"/>
                <w:b/>
                <w:sz w:val="20"/>
                <w:szCs w:val="20"/>
                <w:lang w:eastAsia="zh-CN"/>
              </w:rPr>
            </w:pPr>
            <w:r w:rsidRPr="00F944AB">
              <w:rPr>
                <w:rFonts w:ascii="Calibri" w:hAnsi="Calibri"/>
                <w:b/>
                <w:sz w:val="20"/>
                <w:szCs w:val="20"/>
                <w:lang w:eastAsia="zh-CN"/>
              </w:rPr>
              <w:t>FEDERATION</w:t>
            </w:r>
            <w:r w:rsidRPr="00F944AB">
              <w:rPr>
                <w:rFonts w:ascii="Calibri" w:hAnsi="Calibri"/>
                <w:b/>
                <w:sz w:val="20"/>
                <w:szCs w:val="20"/>
                <w:lang w:eastAsia="zh-CN"/>
              </w:rPr>
              <w:br/>
            </w:r>
            <w:r w:rsidRPr="00F944AB">
              <w:rPr>
                <w:rFonts w:ascii="Calibri" w:hAnsi="Calibri"/>
                <w:sz w:val="14"/>
                <w:szCs w:val="20"/>
                <w:lang w:eastAsia="zh-CN"/>
              </w:rPr>
              <w:t>G – Gippsland</w:t>
            </w:r>
            <w:r w:rsidRPr="00F944AB">
              <w:rPr>
                <w:rFonts w:ascii="Calibri" w:hAnsi="Calibri"/>
                <w:sz w:val="14"/>
                <w:szCs w:val="20"/>
                <w:lang w:eastAsia="zh-CN"/>
              </w:rPr>
              <w:br/>
              <w:t xml:space="preserve">B –Ballarat </w:t>
            </w:r>
          </w:p>
        </w:tc>
        <w:tc>
          <w:tcPr>
            <w:tcW w:w="2405" w:type="dxa"/>
            <w:shd w:val="clear" w:color="auto" w:fill="auto"/>
          </w:tcPr>
          <w:p w14:paraId="0E8BB3B6" w14:textId="77777777" w:rsidR="00C960FB" w:rsidRPr="00F944AB" w:rsidRDefault="00C960FB" w:rsidP="00E37768">
            <w:pPr>
              <w:rPr>
                <w:rFonts w:ascii="Calibri" w:hAnsi="Calibri"/>
                <w:b/>
                <w:sz w:val="20"/>
                <w:szCs w:val="20"/>
                <w:lang w:eastAsia="zh-CN"/>
              </w:rPr>
            </w:pPr>
            <w:r w:rsidRPr="00F944AB">
              <w:rPr>
                <w:rFonts w:ascii="Calibri" w:hAnsi="Calibri"/>
                <w:b/>
                <w:sz w:val="20"/>
                <w:szCs w:val="20"/>
                <w:lang w:eastAsia="zh-CN"/>
              </w:rPr>
              <w:t>Civil</w:t>
            </w:r>
          </w:p>
        </w:tc>
        <w:tc>
          <w:tcPr>
            <w:tcW w:w="5675" w:type="dxa"/>
            <w:shd w:val="clear" w:color="auto" w:fill="auto"/>
          </w:tcPr>
          <w:p w14:paraId="207A0338" w14:textId="77777777" w:rsidR="00C960FB" w:rsidRPr="00F944AB" w:rsidRDefault="00C960FB" w:rsidP="00E37768">
            <w:pPr>
              <w:rPr>
                <w:rFonts w:ascii="Calibri" w:hAnsi="Calibri"/>
                <w:sz w:val="14"/>
                <w:szCs w:val="16"/>
                <w:lang w:eastAsia="zh-CN"/>
              </w:rPr>
            </w:pPr>
            <w:r w:rsidRPr="00F944AB">
              <w:rPr>
                <w:rFonts w:ascii="Calibri" w:hAnsi="Calibri"/>
                <w:sz w:val="14"/>
                <w:szCs w:val="16"/>
                <w:lang w:eastAsia="zh-CN"/>
              </w:rPr>
              <w:t>Civil Engineering.</w:t>
            </w:r>
          </w:p>
        </w:tc>
        <w:tc>
          <w:tcPr>
            <w:tcW w:w="1275" w:type="dxa"/>
            <w:shd w:val="clear" w:color="auto" w:fill="auto"/>
          </w:tcPr>
          <w:p w14:paraId="03DA345E" w14:textId="77777777" w:rsidR="00C960FB" w:rsidRPr="00386B9C" w:rsidRDefault="00C960FB" w:rsidP="00E37768">
            <w:pPr>
              <w:rPr>
                <w:rFonts w:ascii="Calibri" w:hAnsi="Calibri"/>
                <w:b/>
                <w:sz w:val="18"/>
                <w:szCs w:val="28"/>
                <w:lang w:eastAsia="zh-CN"/>
              </w:rPr>
            </w:pPr>
            <w:r>
              <w:rPr>
                <w:rFonts w:ascii="Calibri" w:hAnsi="Calibri"/>
                <w:b/>
                <w:sz w:val="18"/>
                <w:szCs w:val="28"/>
                <w:lang w:eastAsia="zh-CN"/>
              </w:rPr>
              <w:t>n/p</w:t>
            </w:r>
            <w:r w:rsidRPr="00386B9C">
              <w:rPr>
                <w:rFonts w:ascii="Calibri" w:hAnsi="Calibri"/>
                <w:b/>
                <w:sz w:val="18"/>
                <w:szCs w:val="28"/>
                <w:lang w:eastAsia="zh-CN"/>
              </w:rPr>
              <w:t xml:space="preserve"> (G) </w:t>
            </w:r>
            <w:r w:rsidRPr="00386B9C">
              <w:rPr>
                <w:rFonts w:ascii="Calibri" w:hAnsi="Calibri"/>
                <w:b/>
                <w:sz w:val="18"/>
                <w:szCs w:val="28"/>
                <w:lang w:eastAsia="zh-CN"/>
              </w:rPr>
              <w:br/>
            </w:r>
            <w:r>
              <w:rPr>
                <w:rFonts w:ascii="Calibri" w:hAnsi="Calibri"/>
                <w:b/>
                <w:sz w:val="18"/>
                <w:szCs w:val="28"/>
                <w:lang w:eastAsia="zh-CN"/>
              </w:rPr>
              <w:t>n/p</w:t>
            </w:r>
            <w:r w:rsidRPr="00386B9C">
              <w:rPr>
                <w:rFonts w:ascii="Calibri" w:hAnsi="Calibri"/>
                <w:b/>
                <w:sz w:val="18"/>
                <w:szCs w:val="28"/>
                <w:lang w:eastAsia="zh-CN"/>
              </w:rPr>
              <w:t xml:space="preserve"> (B)</w:t>
            </w:r>
          </w:p>
        </w:tc>
      </w:tr>
      <w:tr w:rsidR="00C960FB" w:rsidRPr="00CE1F1B" w14:paraId="3CD0CEF1" w14:textId="77777777" w:rsidTr="00C960FB">
        <w:trPr>
          <w:jc w:val="center"/>
        </w:trPr>
        <w:tc>
          <w:tcPr>
            <w:tcW w:w="1418" w:type="dxa"/>
            <w:vMerge/>
            <w:shd w:val="clear" w:color="auto" w:fill="BAACB8"/>
          </w:tcPr>
          <w:p w14:paraId="59BCF5AA" w14:textId="77777777" w:rsidR="00C960FB" w:rsidRPr="00F944AB" w:rsidRDefault="00C960FB" w:rsidP="00E37768">
            <w:pPr>
              <w:rPr>
                <w:rFonts w:ascii="Calibri" w:hAnsi="Calibri"/>
                <w:b/>
                <w:sz w:val="20"/>
                <w:szCs w:val="20"/>
                <w:lang w:eastAsia="zh-CN"/>
              </w:rPr>
            </w:pPr>
          </w:p>
        </w:tc>
        <w:tc>
          <w:tcPr>
            <w:tcW w:w="2405" w:type="dxa"/>
            <w:shd w:val="clear" w:color="auto" w:fill="auto"/>
          </w:tcPr>
          <w:p w14:paraId="412964B5" w14:textId="77777777" w:rsidR="00C960FB" w:rsidRPr="00F944AB" w:rsidRDefault="00C960FB" w:rsidP="00E37768">
            <w:pPr>
              <w:rPr>
                <w:rFonts w:ascii="Calibri" w:hAnsi="Calibri"/>
                <w:b/>
                <w:sz w:val="20"/>
                <w:szCs w:val="20"/>
                <w:lang w:eastAsia="zh-CN"/>
              </w:rPr>
            </w:pPr>
            <w:r w:rsidRPr="00F944AB">
              <w:rPr>
                <w:rFonts w:ascii="Calibri" w:hAnsi="Calibri"/>
                <w:b/>
                <w:sz w:val="20"/>
                <w:szCs w:val="20"/>
                <w:lang w:eastAsia="zh-CN"/>
              </w:rPr>
              <w:t>Electrical &amp; Information Engineering</w:t>
            </w:r>
          </w:p>
        </w:tc>
        <w:tc>
          <w:tcPr>
            <w:tcW w:w="5675" w:type="dxa"/>
            <w:shd w:val="clear" w:color="auto" w:fill="auto"/>
          </w:tcPr>
          <w:p w14:paraId="6C094772" w14:textId="77777777" w:rsidR="00C960FB" w:rsidRPr="00F944AB" w:rsidRDefault="00C960FB" w:rsidP="00E37768">
            <w:pPr>
              <w:rPr>
                <w:rFonts w:ascii="Calibri" w:hAnsi="Calibri"/>
                <w:sz w:val="14"/>
                <w:szCs w:val="16"/>
                <w:lang w:eastAsia="zh-CN"/>
              </w:rPr>
            </w:pPr>
            <w:r w:rsidRPr="00F944AB">
              <w:rPr>
                <w:rFonts w:ascii="Calibri" w:hAnsi="Calibri"/>
                <w:sz w:val="14"/>
                <w:szCs w:val="16"/>
                <w:lang w:eastAsia="zh-CN"/>
              </w:rPr>
              <w:t>Electrical and Information Engineering.</w:t>
            </w:r>
          </w:p>
        </w:tc>
        <w:tc>
          <w:tcPr>
            <w:tcW w:w="1275" w:type="dxa"/>
            <w:shd w:val="clear" w:color="auto" w:fill="auto"/>
          </w:tcPr>
          <w:p w14:paraId="3B06DC7F" w14:textId="77777777" w:rsidR="00C960FB" w:rsidRPr="00386B9C" w:rsidRDefault="00C960FB" w:rsidP="00E37768">
            <w:pPr>
              <w:rPr>
                <w:rFonts w:ascii="Calibri" w:hAnsi="Calibri"/>
                <w:b/>
                <w:sz w:val="18"/>
                <w:szCs w:val="28"/>
                <w:lang w:eastAsia="zh-CN"/>
              </w:rPr>
            </w:pPr>
            <w:r>
              <w:rPr>
                <w:rFonts w:ascii="Calibri" w:hAnsi="Calibri"/>
                <w:b/>
                <w:sz w:val="18"/>
                <w:szCs w:val="28"/>
                <w:lang w:eastAsia="zh-CN"/>
              </w:rPr>
              <w:t>n/p</w:t>
            </w:r>
            <w:r w:rsidRPr="00386B9C">
              <w:rPr>
                <w:rFonts w:ascii="Calibri" w:hAnsi="Calibri"/>
                <w:b/>
                <w:sz w:val="18"/>
                <w:szCs w:val="28"/>
                <w:lang w:eastAsia="zh-CN"/>
              </w:rPr>
              <w:t xml:space="preserve"> (B)</w:t>
            </w:r>
          </w:p>
          <w:p w14:paraId="1145C630" w14:textId="77777777" w:rsidR="00C960FB" w:rsidRPr="00386B9C" w:rsidRDefault="00C960FB" w:rsidP="00E37768">
            <w:pPr>
              <w:rPr>
                <w:rFonts w:ascii="Calibri" w:hAnsi="Calibri"/>
                <w:b/>
                <w:sz w:val="18"/>
                <w:szCs w:val="28"/>
                <w:lang w:eastAsia="zh-CN"/>
              </w:rPr>
            </w:pPr>
            <w:r>
              <w:rPr>
                <w:rFonts w:ascii="Calibri" w:hAnsi="Calibri"/>
                <w:b/>
                <w:sz w:val="18"/>
                <w:szCs w:val="28"/>
                <w:lang w:eastAsia="zh-CN"/>
              </w:rPr>
              <w:t>n/p</w:t>
            </w:r>
            <w:r w:rsidRPr="00386B9C">
              <w:rPr>
                <w:rFonts w:ascii="Calibri" w:hAnsi="Calibri"/>
                <w:b/>
                <w:sz w:val="18"/>
                <w:szCs w:val="28"/>
                <w:lang w:eastAsia="zh-CN"/>
              </w:rPr>
              <w:t xml:space="preserve"> (G)</w:t>
            </w:r>
          </w:p>
        </w:tc>
      </w:tr>
      <w:tr w:rsidR="00C960FB" w:rsidRPr="00CE1F1B" w14:paraId="57DBF8E9" w14:textId="77777777" w:rsidTr="00C960FB">
        <w:trPr>
          <w:jc w:val="center"/>
        </w:trPr>
        <w:tc>
          <w:tcPr>
            <w:tcW w:w="1418" w:type="dxa"/>
            <w:vMerge/>
            <w:shd w:val="clear" w:color="auto" w:fill="BAACB8"/>
          </w:tcPr>
          <w:p w14:paraId="319FD389" w14:textId="77777777" w:rsidR="00C960FB" w:rsidRPr="00F944AB" w:rsidRDefault="00C960FB" w:rsidP="00E37768">
            <w:pPr>
              <w:rPr>
                <w:rFonts w:ascii="Calibri" w:hAnsi="Calibri"/>
                <w:b/>
                <w:sz w:val="20"/>
                <w:szCs w:val="20"/>
                <w:lang w:eastAsia="zh-CN"/>
              </w:rPr>
            </w:pPr>
          </w:p>
        </w:tc>
        <w:tc>
          <w:tcPr>
            <w:tcW w:w="2405" w:type="dxa"/>
            <w:shd w:val="clear" w:color="auto" w:fill="auto"/>
          </w:tcPr>
          <w:p w14:paraId="5B82FC65" w14:textId="77777777" w:rsidR="00C960FB" w:rsidRPr="00F944AB" w:rsidRDefault="00C960FB" w:rsidP="00E37768">
            <w:pPr>
              <w:rPr>
                <w:rFonts w:ascii="Calibri" w:hAnsi="Calibri"/>
                <w:b/>
                <w:sz w:val="20"/>
                <w:szCs w:val="20"/>
                <w:lang w:eastAsia="zh-CN"/>
              </w:rPr>
            </w:pPr>
            <w:r w:rsidRPr="00F944AB">
              <w:rPr>
                <w:rFonts w:ascii="Calibri" w:hAnsi="Calibri"/>
                <w:b/>
                <w:sz w:val="20"/>
                <w:szCs w:val="20"/>
                <w:lang w:eastAsia="zh-CN"/>
              </w:rPr>
              <w:t>Mechanical</w:t>
            </w:r>
          </w:p>
        </w:tc>
        <w:tc>
          <w:tcPr>
            <w:tcW w:w="5675" w:type="dxa"/>
            <w:shd w:val="clear" w:color="auto" w:fill="auto"/>
          </w:tcPr>
          <w:p w14:paraId="4B198F6C" w14:textId="77777777" w:rsidR="00C960FB" w:rsidRPr="00F944AB" w:rsidRDefault="00C960FB" w:rsidP="00E37768">
            <w:pPr>
              <w:rPr>
                <w:rFonts w:ascii="Calibri" w:hAnsi="Calibri"/>
                <w:sz w:val="14"/>
                <w:szCs w:val="16"/>
                <w:lang w:eastAsia="zh-CN"/>
              </w:rPr>
            </w:pPr>
            <w:r w:rsidRPr="00F944AB">
              <w:rPr>
                <w:rFonts w:ascii="Calibri" w:hAnsi="Calibri"/>
                <w:sz w:val="14"/>
                <w:szCs w:val="16"/>
                <w:lang w:eastAsia="zh-CN"/>
              </w:rPr>
              <w:t>Mechanical Engineering.</w:t>
            </w:r>
          </w:p>
          <w:p w14:paraId="2EA00F2E" w14:textId="77777777" w:rsidR="00C960FB" w:rsidRPr="00F944AB" w:rsidRDefault="00C960FB" w:rsidP="00E37768">
            <w:pPr>
              <w:rPr>
                <w:rFonts w:ascii="Calibri" w:hAnsi="Calibri"/>
                <w:sz w:val="14"/>
                <w:szCs w:val="16"/>
                <w:lang w:eastAsia="zh-CN"/>
              </w:rPr>
            </w:pPr>
          </w:p>
        </w:tc>
        <w:tc>
          <w:tcPr>
            <w:tcW w:w="1275" w:type="dxa"/>
            <w:shd w:val="clear" w:color="auto" w:fill="auto"/>
          </w:tcPr>
          <w:p w14:paraId="4D733598" w14:textId="77777777" w:rsidR="00C960FB" w:rsidRPr="00386B9C" w:rsidRDefault="00C960FB" w:rsidP="00E37768">
            <w:pPr>
              <w:rPr>
                <w:rFonts w:ascii="Calibri" w:hAnsi="Calibri"/>
                <w:b/>
                <w:sz w:val="18"/>
                <w:szCs w:val="28"/>
                <w:lang w:eastAsia="zh-CN"/>
              </w:rPr>
            </w:pPr>
            <w:r>
              <w:rPr>
                <w:rFonts w:ascii="Calibri" w:hAnsi="Calibri"/>
                <w:b/>
                <w:sz w:val="18"/>
                <w:szCs w:val="28"/>
                <w:lang w:eastAsia="zh-CN"/>
              </w:rPr>
              <w:t>n/p</w:t>
            </w:r>
            <w:r w:rsidRPr="00386B9C">
              <w:rPr>
                <w:rFonts w:ascii="Calibri" w:hAnsi="Calibri"/>
                <w:b/>
                <w:sz w:val="18"/>
                <w:szCs w:val="28"/>
                <w:lang w:eastAsia="zh-CN"/>
              </w:rPr>
              <w:t xml:space="preserve"> (B)</w:t>
            </w:r>
          </w:p>
        </w:tc>
      </w:tr>
      <w:tr w:rsidR="00C960FB" w:rsidRPr="00CE1F1B" w14:paraId="5FC2A4B5" w14:textId="77777777" w:rsidTr="00C960FB">
        <w:trPr>
          <w:jc w:val="center"/>
        </w:trPr>
        <w:tc>
          <w:tcPr>
            <w:tcW w:w="1418" w:type="dxa"/>
            <w:vMerge/>
            <w:shd w:val="clear" w:color="auto" w:fill="BAACB8"/>
          </w:tcPr>
          <w:p w14:paraId="2CE8E3AE" w14:textId="77777777" w:rsidR="00C960FB" w:rsidRPr="00F944AB" w:rsidRDefault="00C960FB" w:rsidP="00E37768">
            <w:pPr>
              <w:rPr>
                <w:rFonts w:ascii="Calibri" w:hAnsi="Calibri"/>
                <w:b/>
                <w:sz w:val="20"/>
                <w:szCs w:val="20"/>
                <w:lang w:eastAsia="zh-CN"/>
              </w:rPr>
            </w:pPr>
          </w:p>
        </w:tc>
        <w:tc>
          <w:tcPr>
            <w:tcW w:w="2405" w:type="dxa"/>
            <w:shd w:val="clear" w:color="auto" w:fill="auto"/>
          </w:tcPr>
          <w:p w14:paraId="7D73464D" w14:textId="77777777" w:rsidR="00C960FB" w:rsidRPr="00F944AB" w:rsidRDefault="00C960FB" w:rsidP="00E37768">
            <w:pPr>
              <w:rPr>
                <w:rFonts w:ascii="Calibri" w:hAnsi="Calibri"/>
                <w:b/>
                <w:sz w:val="20"/>
                <w:szCs w:val="20"/>
                <w:lang w:eastAsia="zh-CN"/>
              </w:rPr>
            </w:pPr>
            <w:r w:rsidRPr="00F944AB">
              <w:rPr>
                <w:rFonts w:ascii="Calibri" w:hAnsi="Calibri"/>
                <w:b/>
                <w:sz w:val="20"/>
                <w:szCs w:val="20"/>
                <w:lang w:eastAsia="zh-CN"/>
              </w:rPr>
              <w:t>Mining</w:t>
            </w:r>
          </w:p>
        </w:tc>
        <w:tc>
          <w:tcPr>
            <w:tcW w:w="5675" w:type="dxa"/>
            <w:shd w:val="clear" w:color="auto" w:fill="auto"/>
          </w:tcPr>
          <w:p w14:paraId="4A5CEBBD" w14:textId="77777777" w:rsidR="00C960FB" w:rsidRPr="00F944AB" w:rsidRDefault="00C960FB" w:rsidP="00E37768">
            <w:pPr>
              <w:rPr>
                <w:rFonts w:ascii="Calibri" w:hAnsi="Calibri"/>
                <w:sz w:val="14"/>
                <w:szCs w:val="16"/>
                <w:lang w:eastAsia="zh-CN"/>
              </w:rPr>
            </w:pPr>
            <w:r w:rsidRPr="00F944AB">
              <w:rPr>
                <w:rFonts w:ascii="Calibri" w:hAnsi="Calibri"/>
                <w:sz w:val="14"/>
                <w:szCs w:val="16"/>
                <w:lang w:eastAsia="zh-CN"/>
              </w:rPr>
              <w:t>Mining Engineering.</w:t>
            </w:r>
          </w:p>
          <w:p w14:paraId="69CC7D8F" w14:textId="77777777" w:rsidR="00C960FB" w:rsidRPr="00F944AB" w:rsidRDefault="00C960FB" w:rsidP="00E37768">
            <w:pPr>
              <w:rPr>
                <w:rFonts w:ascii="Calibri" w:hAnsi="Calibri"/>
                <w:sz w:val="14"/>
                <w:szCs w:val="16"/>
                <w:lang w:eastAsia="zh-CN"/>
              </w:rPr>
            </w:pPr>
          </w:p>
        </w:tc>
        <w:tc>
          <w:tcPr>
            <w:tcW w:w="1275" w:type="dxa"/>
            <w:shd w:val="clear" w:color="auto" w:fill="auto"/>
          </w:tcPr>
          <w:p w14:paraId="64F9D739" w14:textId="77777777" w:rsidR="00C960FB" w:rsidRPr="00386B9C" w:rsidRDefault="00C960FB" w:rsidP="00E37768">
            <w:pPr>
              <w:rPr>
                <w:rFonts w:ascii="Calibri" w:hAnsi="Calibri"/>
                <w:b/>
                <w:sz w:val="18"/>
                <w:szCs w:val="28"/>
                <w:lang w:eastAsia="zh-CN"/>
              </w:rPr>
            </w:pPr>
            <w:r>
              <w:rPr>
                <w:rFonts w:ascii="Calibri" w:hAnsi="Calibri"/>
                <w:b/>
                <w:sz w:val="18"/>
                <w:szCs w:val="28"/>
                <w:lang w:eastAsia="zh-CN"/>
              </w:rPr>
              <w:t>n/p</w:t>
            </w:r>
            <w:r w:rsidRPr="00386B9C">
              <w:rPr>
                <w:rFonts w:ascii="Calibri" w:hAnsi="Calibri"/>
                <w:b/>
                <w:sz w:val="18"/>
                <w:szCs w:val="28"/>
                <w:lang w:eastAsia="zh-CN"/>
              </w:rPr>
              <w:t xml:space="preserve"> (B)</w:t>
            </w:r>
          </w:p>
        </w:tc>
      </w:tr>
      <w:tr w:rsidR="00C960FB" w:rsidRPr="00CE1F1B" w14:paraId="42A45732" w14:textId="77777777" w:rsidTr="00C960FB">
        <w:trPr>
          <w:jc w:val="center"/>
        </w:trPr>
        <w:tc>
          <w:tcPr>
            <w:tcW w:w="1418" w:type="dxa"/>
            <w:vMerge w:val="restart"/>
            <w:shd w:val="clear" w:color="auto" w:fill="BAACB8"/>
          </w:tcPr>
          <w:p w14:paraId="4935AF63" w14:textId="77777777" w:rsidR="00C960FB" w:rsidRPr="00C771D1" w:rsidRDefault="00C960FB" w:rsidP="00E37768">
            <w:pPr>
              <w:rPr>
                <w:rFonts w:ascii="Calibri" w:hAnsi="Calibri"/>
                <w:b/>
                <w:sz w:val="22"/>
                <w:szCs w:val="20"/>
                <w:lang w:eastAsia="zh-CN"/>
              </w:rPr>
            </w:pPr>
            <w:r w:rsidRPr="00C771D1">
              <w:rPr>
                <w:rFonts w:ascii="Calibri" w:hAnsi="Calibri"/>
                <w:b/>
                <w:sz w:val="22"/>
                <w:szCs w:val="20"/>
                <w:lang w:eastAsia="zh-CN"/>
              </w:rPr>
              <w:t>LA TROBE</w:t>
            </w:r>
          </w:p>
          <w:p w14:paraId="2B963791" w14:textId="77777777" w:rsidR="00C960FB" w:rsidRPr="00C771D1" w:rsidRDefault="00C960FB" w:rsidP="00E37768">
            <w:pPr>
              <w:rPr>
                <w:rFonts w:ascii="Calibri" w:hAnsi="Calibri"/>
                <w:b/>
                <w:sz w:val="22"/>
                <w:szCs w:val="20"/>
                <w:lang w:eastAsia="zh-CN"/>
              </w:rPr>
            </w:pPr>
            <w:r w:rsidRPr="00C771D1">
              <w:rPr>
                <w:rFonts w:ascii="Calibri" w:hAnsi="Calibri"/>
                <w:sz w:val="14"/>
                <w:szCs w:val="20"/>
                <w:lang w:eastAsia="zh-CN"/>
              </w:rPr>
              <w:t xml:space="preserve">M – Melbourne </w:t>
            </w:r>
            <w:r w:rsidRPr="00C771D1">
              <w:rPr>
                <w:rFonts w:ascii="Calibri" w:hAnsi="Calibri"/>
                <w:sz w:val="14"/>
                <w:szCs w:val="20"/>
                <w:lang w:eastAsia="zh-CN"/>
              </w:rPr>
              <w:br/>
              <w:t xml:space="preserve">B – Bendigo </w:t>
            </w:r>
            <w:r w:rsidRPr="00C771D1">
              <w:rPr>
                <w:rFonts w:ascii="Calibri" w:hAnsi="Calibri"/>
                <w:sz w:val="14"/>
                <w:szCs w:val="20"/>
                <w:lang w:eastAsia="zh-CN"/>
              </w:rPr>
              <w:br/>
            </w:r>
            <w:r w:rsidRPr="00C771D1">
              <w:rPr>
                <w:rFonts w:ascii="Calibri" w:hAnsi="Calibri"/>
                <w:sz w:val="14"/>
                <w:szCs w:val="20"/>
                <w:lang w:eastAsia="zh-CN"/>
              </w:rPr>
              <w:br/>
            </w:r>
            <w:r w:rsidRPr="00C771D1">
              <w:rPr>
                <w:rFonts w:ascii="Calibri" w:hAnsi="Calibri"/>
                <w:sz w:val="14"/>
                <w:szCs w:val="20"/>
                <w:lang w:eastAsia="zh-CN"/>
              </w:rPr>
              <w:br/>
            </w:r>
            <w:r w:rsidRPr="00C771D1">
              <w:rPr>
                <w:rFonts w:ascii="Calibri" w:hAnsi="Calibri"/>
                <w:b/>
                <w:sz w:val="20"/>
                <w:szCs w:val="20"/>
                <w:lang w:eastAsia="zh-CN"/>
              </w:rPr>
              <w:t>*</w:t>
            </w:r>
            <w:r w:rsidRPr="00C771D1">
              <w:rPr>
                <w:rFonts w:ascii="Calibri" w:hAnsi="Calibri"/>
                <w:bCs/>
                <w:sz w:val="14"/>
                <w:szCs w:val="14"/>
                <w:lang w:eastAsia="zh-CN"/>
              </w:rPr>
              <w:t>Any Maths</w:t>
            </w:r>
          </w:p>
          <w:p w14:paraId="3CDE7DE8" w14:textId="77777777" w:rsidR="00C960FB" w:rsidRPr="00C771D1" w:rsidRDefault="00C960FB" w:rsidP="00E37768">
            <w:pPr>
              <w:rPr>
                <w:rFonts w:ascii="Calibri" w:hAnsi="Calibri"/>
                <w:sz w:val="16"/>
                <w:szCs w:val="20"/>
                <w:lang w:eastAsia="zh-CN"/>
              </w:rPr>
            </w:pPr>
          </w:p>
        </w:tc>
        <w:tc>
          <w:tcPr>
            <w:tcW w:w="2405" w:type="dxa"/>
            <w:shd w:val="clear" w:color="auto" w:fill="auto"/>
          </w:tcPr>
          <w:p w14:paraId="3E910B04" w14:textId="77777777" w:rsidR="00C960FB" w:rsidRPr="00C771D1" w:rsidRDefault="00C960FB" w:rsidP="00E37768">
            <w:pPr>
              <w:rPr>
                <w:rFonts w:ascii="Calibri" w:hAnsi="Calibri"/>
                <w:b/>
                <w:sz w:val="20"/>
                <w:szCs w:val="20"/>
                <w:lang w:eastAsia="zh-CN"/>
              </w:rPr>
            </w:pPr>
            <w:r w:rsidRPr="00C771D1">
              <w:rPr>
                <w:rFonts w:ascii="Calibri" w:hAnsi="Calibri"/>
                <w:b/>
                <w:sz w:val="20"/>
                <w:szCs w:val="20"/>
                <w:lang w:eastAsia="zh-CN"/>
              </w:rPr>
              <w:t>Civil *</w:t>
            </w:r>
          </w:p>
        </w:tc>
        <w:tc>
          <w:tcPr>
            <w:tcW w:w="5675" w:type="dxa"/>
            <w:shd w:val="clear" w:color="auto" w:fill="auto"/>
          </w:tcPr>
          <w:p w14:paraId="5D607B35" w14:textId="77777777" w:rsidR="00C960FB" w:rsidRPr="00C771D1" w:rsidRDefault="00C960FB" w:rsidP="00E37768">
            <w:pPr>
              <w:rPr>
                <w:rFonts w:ascii="Calibri" w:hAnsi="Calibri"/>
                <w:sz w:val="14"/>
                <w:szCs w:val="16"/>
                <w:lang w:eastAsia="zh-CN"/>
              </w:rPr>
            </w:pPr>
            <w:r w:rsidRPr="00C771D1">
              <w:rPr>
                <w:rFonts w:ascii="Calibri" w:hAnsi="Calibri"/>
                <w:sz w:val="14"/>
                <w:szCs w:val="16"/>
                <w:lang w:eastAsia="zh-CN"/>
              </w:rPr>
              <w:t>Civil engineering.</w:t>
            </w:r>
          </w:p>
        </w:tc>
        <w:tc>
          <w:tcPr>
            <w:tcW w:w="1275" w:type="dxa"/>
            <w:shd w:val="clear" w:color="auto" w:fill="auto"/>
          </w:tcPr>
          <w:p w14:paraId="59638987"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65.35 (M)</w:t>
            </w:r>
          </w:p>
          <w:p w14:paraId="5A9FE1C0"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67.00 (B)</w:t>
            </w:r>
          </w:p>
        </w:tc>
      </w:tr>
      <w:tr w:rsidR="00C960FB" w:rsidRPr="00CE1F1B" w14:paraId="09B7CEE1" w14:textId="77777777" w:rsidTr="00C960FB">
        <w:trPr>
          <w:jc w:val="center"/>
        </w:trPr>
        <w:tc>
          <w:tcPr>
            <w:tcW w:w="1418" w:type="dxa"/>
            <w:vMerge/>
            <w:shd w:val="clear" w:color="auto" w:fill="BAACB8"/>
          </w:tcPr>
          <w:p w14:paraId="35B1E7D7" w14:textId="77777777" w:rsidR="00C960FB" w:rsidRPr="00C771D1" w:rsidRDefault="00C960FB" w:rsidP="00E37768">
            <w:pPr>
              <w:rPr>
                <w:rFonts w:ascii="Calibri" w:hAnsi="Calibri"/>
                <w:b/>
                <w:sz w:val="20"/>
                <w:szCs w:val="20"/>
                <w:lang w:eastAsia="zh-CN"/>
              </w:rPr>
            </w:pPr>
          </w:p>
        </w:tc>
        <w:tc>
          <w:tcPr>
            <w:tcW w:w="2405" w:type="dxa"/>
            <w:shd w:val="clear" w:color="auto" w:fill="auto"/>
          </w:tcPr>
          <w:p w14:paraId="0517F24F" w14:textId="77777777" w:rsidR="00C960FB" w:rsidRPr="00C771D1" w:rsidRDefault="00C960FB" w:rsidP="00E37768">
            <w:pPr>
              <w:rPr>
                <w:rFonts w:ascii="Calibri" w:hAnsi="Calibri"/>
                <w:b/>
                <w:sz w:val="20"/>
                <w:szCs w:val="20"/>
                <w:lang w:eastAsia="zh-CN"/>
              </w:rPr>
            </w:pPr>
            <w:r w:rsidRPr="00C771D1">
              <w:rPr>
                <w:rFonts w:ascii="Calibri" w:hAnsi="Calibri"/>
                <w:b/>
                <w:sz w:val="20"/>
                <w:szCs w:val="20"/>
                <w:lang w:eastAsia="zh-CN"/>
              </w:rPr>
              <w:t>Industrial Engineering *</w:t>
            </w:r>
          </w:p>
        </w:tc>
        <w:tc>
          <w:tcPr>
            <w:tcW w:w="5675" w:type="dxa"/>
            <w:shd w:val="clear" w:color="auto" w:fill="auto"/>
          </w:tcPr>
          <w:p w14:paraId="02B773F4" w14:textId="77777777" w:rsidR="00C960FB" w:rsidRPr="00C771D1" w:rsidRDefault="00C960FB" w:rsidP="00E37768">
            <w:pPr>
              <w:rPr>
                <w:rFonts w:ascii="Calibri" w:hAnsi="Calibri"/>
                <w:sz w:val="14"/>
                <w:szCs w:val="16"/>
                <w:lang w:eastAsia="zh-CN"/>
              </w:rPr>
            </w:pPr>
            <w:r w:rsidRPr="00C771D1">
              <w:rPr>
                <w:rFonts w:ascii="Calibri" w:hAnsi="Calibri"/>
                <w:bCs/>
                <w:sz w:val="14"/>
                <w:szCs w:val="16"/>
                <w:lang w:eastAsia="zh-CN"/>
              </w:rPr>
              <w:t>Engineering (industrial).</w:t>
            </w:r>
          </w:p>
        </w:tc>
        <w:tc>
          <w:tcPr>
            <w:tcW w:w="1275" w:type="dxa"/>
            <w:shd w:val="clear" w:color="auto" w:fill="auto"/>
          </w:tcPr>
          <w:p w14:paraId="52E81468"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65.55 (M)</w:t>
            </w:r>
          </w:p>
          <w:p w14:paraId="2C63BF8A"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65.60 (B)</w:t>
            </w:r>
          </w:p>
        </w:tc>
      </w:tr>
      <w:tr w:rsidR="00C960FB" w:rsidRPr="00CE1F1B" w14:paraId="2A2E2B64" w14:textId="77777777" w:rsidTr="00C960FB">
        <w:trPr>
          <w:jc w:val="center"/>
        </w:trPr>
        <w:tc>
          <w:tcPr>
            <w:tcW w:w="1418" w:type="dxa"/>
            <w:vMerge/>
            <w:shd w:val="clear" w:color="auto" w:fill="BAACB8"/>
          </w:tcPr>
          <w:p w14:paraId="6B8834A0" w14:textId="77777777" w:rsidR="00C960FB" w:rsidRPr="00C771D1" w:rsidRDefault="00C960FB" w:rsidP="00E37768">
            <w:pPr>
              <w:rPr>
                <w:rFonts w:ascii="Calibri" w:hAnsi="Calibri"/>
                <w:b/>
                <w:sz w:val="20"/>
                <w:szCs w:val="20"/>
                <w:lang w:eastAsia="zh-CN"/>
              </w:rPr>
            </w:pPr>
          </w:p>
        </w:tc>
        <w:tc>
          <w:tcPr>
            <w:tcW w:w="2405" w:type="dxa"/>
            <w:shd w:val="clear" w:color="auto" w:fill="auto"/>
          </w:tcPr>
          <w:p w14:paraId="6357C261" w14:textId="77777777" w:rsidR="00C960FB" w:rsidRPr="00C771D1" w:rsidRDefault="00C960FB" w:rsidP="00E37768">
            <w:pPr>
              <w:rPr>
                <w:rFonts w:ascii="Calibri" w:hAnsi="Calibri"/>
                <w:b/>
                <w:sz w:val="20"/>
                <w:szCs w:val="20"/>
                <w:lang w:eastAsia="zh-CN"/>
              </w:rPr>
            </w:pPr>
            <w:r w:rsidRPr="00C771D1">
              <w:rPr>
                <w:rFonts w:ascii="Calibri" w:hAnsi="Calibri"/>
                <w:b/>
                <w:sz w:val="20"/>
                <w:szCs w:val="20"/>
                <w:lang w:eastAsia="zh-CN"/>
              </w:rPr>
              <w:t>Engineering Technology * (Associate Degree)</w:t>
            </w:r>
          </w:p>
        </w:tc>
        <w:tc>
          <w:tcPr>
            <w:tcW w:w="5675" w:type="dxa"/>
            <w:shd w:val="clear" w:color="auto" w:fill="auto"/>
          </w:tcPr>
          <w:p w14:paraId="38C8DE94" w14:textId="77777777" w:rsidR="00C960FB" w:rsidRPr="00C771D1" w:rsidRDefault="00C960FB" w:rsidP="00E37768">
            <w:pPr>
              <w:rPr>
                <w:rFonts w:ascii="Calibri" w:hAnsi="Calibri"/>
                <w:bCs/>
                <w:sz w:val="14"/>
                <w:szCs w:val="16"/>
                <w:lang w:eastAsia="zh-CN"/>
              </w:rPr>
            </w:pPr>
            <w:r w:rsidRPr="00C771D1">
              <w:rPr>
                <w:rFonts w:ascii="Calibri" w:hAnsi="Calibri"/>
                <w:bCs/>
                <w:sz w:val="14"/>
                <w:szCs w:val="16"/>
                <w:lang w:eastAsia="zh-CN"/>
              </w:rPr>
              <w:t>Engineering technology.</w:t>
            </w:r>
          </w:p>
        </w:tc>
        <w:tc>
          <w:tcPr>
            <w:tcW w:w="1275" w:type="dxa"/>
            <w:shd w:val="clear" w:color="auto" w:fill="auto"/>
          </w:tcPr>
          <w:p w14:paraId="0D0F975B" w14:textId="77777777" w:rsidR="00C960FB" w:rsidRPr="00386B9C" w:rsidRDefault="00C960FB" w:rsidP="00E37768">
            <w:pPr>
              <w:rPr>
                <w:rFonts w:ascii="Calibri" w:hAnsi="Calibri"/>
                <w:b/>
                <w:sz w:val="18"/>
                <w:szCs w:val="28"/>
                <w:lang w:eastAsia="zh-CN"/>
              </w:rPr>
            </w:pPr>
            <w:r>
              <w:rPr>
                <w:rFonts w:ascii="Calibri" w:hAnsi="Calibri"/>
                <w:b/>
                <w:sz w:val="18"/>
                <w:szCs w:val="28"/>
                <w:lang w:eastAsia="zh-CN"/>
              </w:rPr>
              <w:t>n/p</w:t>
            </w:r>
            <w:r w:rsidRPr="00386B9C">
              <w:rPr>
                <w:rFonts w:ascii="Calibri" w:hAnsi="Calibri"/>
                <w:b/>
                <w:sz w:val="18"/>
                <w:szCs w:val="28"/>
                <w:lang w:eastAsia="zh-CN"/>
              </w:rPr>
              <w:t xml:space="preserve"> (M)</w:t>
            </w:r>
          </w:p>
        </w:tc>
      </w:tr>
      <w:tr w:rsidR="00C960FB" w:rsidRPr="00CE1F1B" w14:paraId="29C48AD8" w14:textId="77777777" w:rsidTr="00C960FB">
        <w:trPr>
          <w:jc w:val="center"/>
        </w:trPr>
        <w:tc>
          <w:tcPr>
            <w:tcW w:w="1418" w:type="dxa"/>
            <w:vMerge w:val="restart"/>
            <w:shd w:val="clear" w:color="auto" w:fill="BAACB8"/>
          </w:tcPr>
          <w:p w14:paraId="4843710C" w14:textId="77777777" w:rsidR="00C960FB" w:rsidRPr="00295FFB" w:rsidRDefault="00C960FB" w:rsidP="00E37768">
            <w:pPr>
              <w:rPr>
                <w:rFonts w:ascii="Calibri" w:hAnsi="Calibri"/>
                <w:b/>
                <w:sz w:val="22"/>
                <w:szCs w:val="20"/>
                <w:lang w:eastAsia="zh-CN"/>
              </w:rPr>
            </w:pPr>
            <w:r w:rsidRPr="00295FFB">
              <w:rPr>
                <w:rFonts w:ascii="Calibri" w:hAnsi="Calibri"/>
                <w:b/>
                <w:sz w:val="22"/>
                <w:szCs w:val="20"/>
                <w:lang w:eastAsia="zh-CN"/>
              </w:rPr>
              <w:t>MONASH</w:t>
            </w:r>
          </w:p>
          <w:p w14:paraId="5E54AB68" w14:textId="77777777" w:rsidR="00C960FB" w:rsidRPr="00295FFB" w:rsidRDefault="00C960FB" w:rsidP="00E37768">
            <w:pPr>
              <w:rPr>
                <w:rFonts w:ascii="Calibri" w:hAnsi="Calibri"/>
                <w:sz w:val="16"/>
                <w:szCs w:val="20"/>
                <w:lang w:eastAsia="zh-CN"/>
              </w:rPr>
            </w:pPr>
            <w:r w:rsidRPr="00295FFB">
              <w:rPr>
                <w:rFonts w:ascii="Calibri" w:hAnsi="Calibri"/>
                <w:sz w:val="14"/>
                <w:szCs w:val="20"/>
                <w:lang w:eastAsia="zh-CN"/>
              </w:rPr>
              <w:t xml:space="preserve">Cl – Clayton </w:t>
            </w:r>
          </w:p>
        </w:tc>
        <w:tc>
          <w:tcPr>
            <w:tcW w:w="2405" w:type="dxa"/>
            <w:shd w:val="clear" w:color="auto" w:fill="auto"/>
          </w:tcPr>
          <w:p w14:paraId="71408AA5" w14:textId="77777777" w:rsidR="00C960FB" w:rsidRPr="00295FFB" w:rsidRDefault="00C960FB" w:rsidP="00E37768">
            <w:pPr>
              <w:rPr>
                <w:rFonts w:ascii="Calibri" w:hAnsi="Calibri"/>
                <w:b/>
                <w:sz w:val="20"/>
                <w:szCs w:val="20"/>
                <w:lang w:eastAsia="zh-CN"/>
              </w:rPr>
            </w:pPr>
            <w:r w:rsidRPr="00295FFB">
              <w:rPr>
                <w:rFonts w:ascii="Calibri" w:hAnsi="Calibri"/>
                <w:b/>
                <w:sz w:val="20"/>
                <w:szCs w:val="20"/>
                <w:lang w:eastAsia="zh-CN"/>
              </w:rPr>
              <w:t>Engineering ^</w:t>
            </w:r>
          </w:p>
        </w:tc>
        <w:tc>
          <w:tcPr>
            <w:tcW w:w="5675" w:type="dxa"/>
            <w:shd w:val="clear" w:color="auto" w:fill="auto"/>
          </w:tcPr>
          <w:p w14:paraId="5413E249" w14:textId="77777777" w:rsidR="00C960FB" w:rsidRPr="00295FFB" w:rsidRDefault="00C960FB" w:rsidP="00E37768">
            <w:pPr>
              <w:rPr>
                <w:rFonts w:ascii="Calibri" w:hAnsi="Calibri"/>
                <w:bCs/>
                <w:sz w:val="14"/>
                <w:szCs w:val="16"/>
                <w:lang w:eastAsia="zh-CN"/>
              </w:rPr>
            </w:pPr>
            <w:r w:rsidRPr="00295FFB">
              <w:rPr>
                <w:rFonts w:ascii="Calibri" w:hAnsi="Calibri"/>
                <w:bCs/>
                <w:sz w:val="14"/>
                <w:szCs w:val="16"/>
                <w:lang w:eastAsia="zh-CN"/>
              </w:rPr>
              <w:t>Aerospace engineering, Chemical engineering, Civil engineering, Electrical and computer systems engineering, Engineering, Environmental engineering, Materials engineering, Mechanical engineering, Robotics and Mechatronics Engineering, Software engineering.</w:t>
            </w:r>
          </w:p>
          <w:p w14:paraId="19DCFE96" w14:textId="77777777" w:rsidR="00C960FB" w:rsidRPr="00295FFB" w:rsidRDefault="00C960FB" w:rsidP="00E37768">
            <w:pPr>
              <w:rPr>
                <w:rFonts w:ascii="Calibri" w:hAnsi="Calibri"/>
                <w:bCs/>
                <w:sz w:val="14"/>
                <w:szCs w:val="16"/>
                <w:lang w:eastAsia="zh-CN"/>
              </w:rPr>
            </w:pPr>
          </w:p>
        </w:tc>
        <w:tc>
          <w:tcPr>
            <w:tcW w:w="1275" w:type="dxa"/>
            <w:shd w:val="clear" w:color="auto" w:fill="auto"/>
          </w:tcPr>
          <w:p w14:paraId="4E1F81D4"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85.00 (Cl)</w:t>
            </w:r>
          </w:p>
        </w:tc>
      </w:tr>
      <w:tr w:rsidR="00C960FB" w:rsidRPr="00CE1F1B" w14:paraId="1B3C21EF" w14:textId="77777777" w:rsidTr="00C960FB">
        <w:trPr>
          <w:jc w:val="center"/>
        </w:trPr>
        <w:tc>
          <w:tcPr>
            <w:tcW w:w="1418" w:type="dxa"/>
            <w:vMerge/>
            <w:shd w:val="clear" w:color="auto" w:fill="BAACB8"/>
          </w:tcPr>
          <w:p w14:paraId="740F385D" w14:textId="77777777" w:rsidR="00C960FB" w:rsidRPr="00CE1F1B" w:rsidRDefault="00C960FB" w:rsidP="00E37768">
            <w:pPr>
              <w:rPr>
                <w:rFonts w:ascii="Calibri" w:hAnsi="Calibri"/>
                <w:b/>
                <w:sz w:val="20"/>
                <w:szCs w:val="20"/>
                <w:highlight w:val="yellow"/>
                <w:lang w:eastAsia="zh-CN"/>
              </w:rPr>
            </w:pPr>
          </w:p>
        </w:tc>
        <w:tc>
          <w:tcPr>
            <w:tcW w:w="2405" w:type="dxa"/>
            <w:shd w:val="clear" w:color="auto" w:fill="auto"/>
          </w:tcPr>
          <w:p w14:paraId="06F234F6" w14:textId="77777777" w:rsidR="00C960FB" w:rsidRPr="00295FFB" w:rsidRDefault="00C960FB" w:rsidP="00E37768">
            <w:pPr>
              <w:rPr>
                <w:rFonts w:ascii="Calibri" w:hAnsi="Calibri"/>
                <w:b/>
                <w:sz w:val="20"/>
                <w:szCs w:val="20"/>
                <w:lang w:eastAsia="zh-CN"/>
              </w:rPr>
            </w:pPr>
            <w:r w:rsidRPr="00295FFB">
              <w:rPr>
                <w:rFonts w:ascii="Calibri" w:hAnsi="Calibri"/>
                <w:b/>
                <w:sz w:val="20"/>
                <w:szCs w:val="20"/>
                <w:lang w:eastAsia="zh-CN"/>
              </w:rPr>
              <w:t>Biomedical ^</w:t>
            </w:r>
          </w:p>
        </w:tc>
        <w:tc>
          <w:tcPr>
            <w:tcW w:w="5675" w:type="dxa"/>
            <w:shd w:val="clear" w:color="auto" w:fill="auto"/>
          </w:tcPr>
          <w:p w14:paraId="14E66782" w14:textId="77777777" w:rsidR="00C960FB" w:rsidRPr="00386B9C" w:rsidRDefault="00C960FB" w:rsidP="00E37768">
            <w:pPr>
              <w:rPr>
                <w:rFonts w:ascii="Calibri" w:hAnsi="Calibri"/>
                <w:bCs/>
                <w:sz w:val="14"/>
                <w:szCs w:val="16"/>
                <w:lang w:eastAsia="zh-CN"/>
              </w:rPr>
            </w:pPr>
            <w:r w:rsidRPr="00386B9C">
              <w:rPr>
                <w:rFonts w:ascii="Calibri" w:hAnsi="Calibri"/>
                <w:bCs/>
                <w:sz w:val="14"/>
                <w:szCs w:val="16"/>
                <w:lang w:eastAsia="zh-CN"/>
              </w:rPr>
              <w:t>Biomedical Engineering.</w:t>
            </w:r>
          </w:p>
        </w:tc>
        <w:tc>
          <w:tcPr>
            <w:tcW w:w="1275" w:type="dxa"/>
            <w:shd w:val="clear" w:color="auto" w:fill="auto"/>
          </w:tcPr>
          <w:p w14:paraId="661DAB29"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85.85 (Cl)</w:t>
            </w:r>
          </w:p>
        </w:tc>
      </w:tr>
      <w:tr w:rsidR="00C960FB" w:rsidRPr="00CE1F1B" w14:paraId="13BB209B" w14:textId="77777777" w:rsidTr="00C960FB">
        <w:trPr>
          <w:jc w:val="center"/>
        </w:trPr>
        <w:tc>
          <w:tcPr>
            <w:tcW w:w="1418" w:type="dxa"/>
            <w:vMerge w:val="restart"/>
            <w:shd w:val="clear" w:color="auto" w:fill="BAACB8"/>
          </w:tcPr>
          <w:p w14:paraId="14A6DB5D" w14:textId="15301417" w:rsidR="00C960FB" w:rsidRPr="000B1445" w:rsidRDefault="00C960FB" w:rsidP="00E37768">
            <w:pPr>
              <w:rPr>
                <w:rFonts w:ascii="Calibri" w:hAnsi="Calibri"/>
                <w:b/>
                <w:sz w:val="22"/>
                <w:szCs w:val="20"/>
                <w:lang w:eastAsia="zh-CN"/>
              </w:rPr>
            </w:pPr>
            <w:r w:rsidRPr="000B1445">
              <w:rPr>
                <w:rFonts w:ascii="Calibri" w:hAnsi="Calibri"/>
                <w:b/>
                <w:sz w:val="22"/>
                <w:szCs w:val="20"/>
                <w:lang w:eastAsia="zh-CN"/>
              </w:rPr>
              <w:lastRenderedPageBreak/>
              <w:t>RMIT</w:t>
            </w:r>
          </w:p>
          <w:p w14:paraId="603A3BB3" w14:textId="77777777" w:rsidR="00C960FB" w:rsidRDefault="00C960FB" w:rsidP="00E37768">
            <w:pPr>
              <w:rPr>
                <w:rFonts w:ascii="Calibri" w:hAnsi="Calibri"/>
                <w:b/>
                <w:sz w:val="20"/>
                <w:szCs w:val="20"/>
                <w:lang w:eastAsia="zh-CN"/>
              </w:rPr>
            </w:pPr>
            <w:r w:rsidRPr="000B1445">
              <w:rPr>
                <w:rFonts w:ascii="Calibri" w:hAnsi="Calibri"/>
                <w:sz w:val="14"/>
                <w:szCs w:val="20"/>
                <w:lang w:eastAsia="zh-CN"/>
              </w:rPr>
              <w:t xml:space="preserve">C – City </w:t>
            </w:r>
            <w:r w:rsidRPr="000B1445">
              <w:rPr>
                <w:rFonts w:ascii="Calibri" w:hAnsi="Calibri"/>
                <w:sz w:val="14"/>
                <w:szCs w:val="20"/>
                <w:lang w:eastAsia="zh-CN"/>
              </w:rPr>
              <w:br/>
              <w:t xml:space="preserve">C/B – City &amp; </w:t>
            </w:r>
            <w:r w:rsidRPr="000B1445">
              <w:rPr>
                <w:rFonts w:ascii="Calibri" w:hAnsi="Calibri"/>
                <w:sz w:val="14"/>
                <w:szCs w:val="20"/>
                <w:lang w:eastAsia="zh-CN"/>
              </w:rPr>
              <w:br/>
              <w:t xml:space="preserve">           Bundoora</w:t>
            </w:r>
            <w:r w:rsidRPr="000B1445">
              <w:rPr>
                <w:rFonts w:ascii="Calibri" w:hAnsi="Calibri"/>
                <w:sz w:val="14"/>
                <w:szCs w:val="20"/>
                <w:lang w:eastAsia="zh-CN"/>
              </w:rPr>
              <w:br/>
            </w:r>
            <w:r w:rsidRPr="000B1445">
              <w:rPr>
                <w:rFonts w:ascii="Calibri" w:hAnsi="Calibri"/>
                <w:b/>
                <w:sz w:val="20"/>
                <w:szCs w:val="20"/>
                <w:lang w:eastAsia="zh-CN"/>
              </w:rPr>
              <w:br/>
            </w:r>
          </w:p>
          <w:p w14:paraId="7F0A5EFB" w14:textId="77777777" w:rsidR="00C960FB" w:rsidRPr="000B1445" w:rsidRDefault="00C960FB" w:rsidP="00E37768">
            <w:pPr>
              <w:rPr>
                <w:rFonts w:ascii="Calibri" w:hAnsi="Calibri"/>
                <w:b/>
                <w:sz w:val="20"/>
                <w:szCs w:val="20"/>
                <w:lang w:eastAsia="zh-CN"/>
              </w:rPr>
            </w:pPr>
            <w:r w:rsidRPr="000B1445">
              <w:rPr>
                <w:rFonts w:ascii="Calibri" w:hAnsi="Calibri"/>
                <w:b/>
                <w:sz w:val="20"/>
                <w:szCs w:val="20"/>
                <w:lang w:eastAsia="zh-CN"/>
              </w:rPr>
              <w:t>*</w:t>
            </w:r>
            <w:r w:rsidRPr="000B1445">
              <w:rPr>
                <w:rFonts w:ascii="Calibri" w:hAnsi="Calibri"/>
                <w:bCs/>
                <w:sz w:val="14"/>
                <w:szCs w:val="14"/>
                <w:lang w:eastAsia="zh-CN"/>
              </w:rPr>
              <w:t>Any maths</w:t>
            </w:r>
          </w:p>
        </w:tc>
        <w:tc>
          <w:tcPr>
            <w:tcW w:w="2405" w:type="dxa"/>
            <w:shd w:val="clear" w:color="auto" w:fill="auto"/>
          </w:tcPr>
          <w:p w14:paraId="4BEAC808" w14:textId="77777777" w:rsidR="00C960FB" w:rsidRPr="000B1445" w:rsidRDefault="00C960FB" w:rsidP="00E37768">
            <w:pPr>
              <w:rPr>
                <w:rFonts w:ascii="Calibri" w:hAnsi="Calibri"/>
                <w:b/>
                <w:sz w:val="20"/>
                <w:szCs w:val="20"/>
                <w:lang w:eastAsia="zh-CN"/>
              </w:rPr>
            </w:pPr>
            <w:r w:rsidRPr="000B1445">
              <w:rPr>
                <w:rFonts w:ascii="Calibri" w:hAnsi="Calibri"/>
                <w:b/>
                <w:sz w:val="20"/>
                <w:szCs w:val="20"/>
                <w:lang w:eastAsia="zh-CN"/>
              </w:rPr>
              <w:t>Engineering *</w:t>
            </w:r>
          </w:p>
        </w:tc>
        <w:tc>
          <w:tcPr>
            <w:tcW w:w="5675" w:type="dxa"/>
            <w:shd w:val="clear" w:color="auto" w:fill="auto"/>
          </w:tcPr>
          <w:p w14:paraId="0908B6B2" w14:textId="77777777" w:rsidR="00C960FB" w:rsidRPr="000B1445" w:rsidRDefault="00C960FB" w:rsidP="00E37768">
            <w:pPr>
              <w:rPr>
                <w:rFonts w:ascii="Calibri" w:hAnsi="Calibri"/>
                <w:bCs/>
                <w:sz w:val="14"/>
                <w:szCs w:val="16"/>
                <w:lang w:eastAsia="zh-CN"/>
              </w:rPr>
            </w:pPr>
            <w:r w:rsidRPr="000B1445">
              <w:rPr>
                <w:rFonts w:ascii="Calibri" w:hAnsi="Calibri"/>
                <w:bCs/>
                <w:sz w:val="14"/>
                <w:szCs w:val="16"/>
                <w:lang w:eastAsia="zh-CN"/>
              </w:rPr>
              <w:t>Advanced manufacturing, Aerospace engineering, Automotive engineering, Biomedical engineering, Chemical engineering, Civil engineering, Computer engineering, Electrical engineering, Electronic engineering, Environmental engineering, Mechanical engineering, Mechatronics engineering, Sustainable engineering, Telecommunications engineering.</w:t>
            </w:r>
          </w:p>
          <w:p w14:paraId="2E5591B3" w14:textId="77777777" w:rsidR="00C960FB" w:rsidRPr="000B1445" w:rsidRDefault="00C960FB" w:rsidP="00E37768">
            <w:pPr>
              <w:rPr>
                <w:rFonts w:ascii="Calibri" w:hAnsi="Calibri"/>
                <w:bCs/>
                <w:sz w:val="14"/>
                <w:szCs w:val="16"/>
                <w:lang w:eastAsia="zh-CN"/>
              </w:rPr>
            </w:pPr>
          </w:p>
        </w:tc>
        <w:tc>
          <w:tcPr>
            <w:tcW w:w="1275" w:type="dxa"/>
            <w:shd w:val="clear" w:color="auto" w:fill="auto"/>
          </w:tcPr>
          <w:p w14:paraId="23C33AFF" w14:textId="77777777" w:rsidR="00C960FB" w:rsidRPr="00386B9C" w:rsidRDefault="00C960FB" w:rsidP="00E37768">
            <w:pPr>
              <w:rPr>
                <w:rFonts w:ascii="Calibri" w:hAnsi="Calibri"/>
                <w:b/>
                <w:sz w:val="18"/>
                <w:szCs w:val="28"/>
                <w:lang w:eastAsia="zh-CN"/>
              </w:rPr>
            </w:pPr>
            <w:r w:rsidRPr="00386B9C">
              <w:rPr>
                <w:rFonts w:ascii="Calibri" w:hAnsi="Calibri"/>
                <w:b/>
                <w:sz w:val="18"/>
                <w:szCs w:val="28"/>
                <w:lang w:eastAsia="zh-CN"/>
              </w:rPr>
              <w:t>75.00 (C)</w:t>
            </w:r>
          </w:p>
        </w:tc>
      </w:tr>
      <w:tr w:rsidR="00C960FB" w:rsidRPr="00CE1F1B" w14:paraId="65DBEF49" w14:textId="77777777" w:rsidTr="00C960FB">
        <w:trPr>
          <w:jc w:val="center"/>
        </w:trPr>
        <w:tc>
          <w:tcPr>
            <w:tcW w:w="1418" w:type="dxa"/>
            <w:vMerge/>
            <w:shd w:val="clear" w:color="auto" w:fill="BAACB8"/>
          </w:tcPr>
          <w:p w14:paraId="0CDE973B" w14:textId="77777777" w:rsidR="00C960FB" w:rsidRPr="00CE1F1B" w:rsidRDefault="00C960FB" w:rsidP="00E37768">
            <w:pPr>
              <w:rPr>
                <w:rFonts w:ascii="Calibri" w:hAnsi="Calibri"/>
                <w:b/>
                <w:sz w:val="22"/>
                <w:szCs w:val="20"/>
                <w:highlight w:val="yellow"/>
                <w:lang w:eastAsia="zh-CN"/>
              </w:rPr>
            </w:pPr>
          </w:p>
        </w:tc>
        <w:tc>
          <w:tcPr>
            <w:tcW w:w="2405" w:type="dxa"/>
            <w:shd w:val="clear" w:color="auto" w:fill="auto"/>
          </w:tcPr>
          <w:p w14:paraId="525C5965" w14:textId="77777777" w:rsidR="00C960FB" w:rsidRPr="00B25A56" w:rsidRDefault="00C960FB" w:rsidP="00E37768">
            <w:pPr>
              <w:rPr>
                <w:rFonts w:ascii="Calibri" w:hAnsi="Calibri"/>
                <w:b/>
                <w:sz w:val="20"/>
                <w:szCs w:val="20"/>
                <w:lang w:eastAsia="zh-CN"/>
              </w:rPr>
            </w:pPr>
            <w:r w:rsidRPr="00B25A56">
              <w:rPr>
                <w:rFonts w:ascii="Calibri" w:hAnsi="Calibri"/>
                <w:b/>
                <w:sz w:val="20"/>
                <w:szCs w:val="20"/>
                <w:lang w:eastAsia="zh-CN"/>
              </w:rPr>
              <w:t xml:space="preserve">Advanced Manufacturing &amp; Mechatronics </w:t>
            </w:r>
          </w:p>
        </w:tc>
        <w:tc>
          <w:tcPr>
            <w:tcW w:w="5675" w:type="dxa"/>
            <w:shd w:val="clear" w:color="auto" w:fill="auto"/>
          </w:tcPr>
          <w:p w14:paraId="3BDE62EA" w14:textId="77777777" w:rsidR="00C960FB" w:rsidRPr="00B25A56" w:rsidRDefault="00C960FB" w:rsidP="00E37768">
            <w:pPr>
              <w:rPr>
                <w:rFonts w:ascii="Calibri" w:hAnsi="Calibri"/>
                <w:bCs/>
                <w:sz w:val="14"/>
                <w:szCs w:val="16"/>
                <w:lang w:eastAsia="zh-CN"/>
              </w:rPr>
            </w:pPr>
            <w:r w:rsidRPr="00B25A56">
              <w:rPr>
                <w:rFonts w:ascii="Calibri" w:hAnsi="Calibri"/>
                <w:bCs/>
                <w:sz w:val="14"/>
                <w:szCs w:val="16"/>
                <w:lang w:eastAsia="zh-CN"/>
              </w:rPr>
              <w:t>Advanced Manufacturing Engineering, Engineering, Mechatronics Engineering.</w:t>
            </w:r>
          </w:p>
        </w:tc>
        <w:tc>
          <w:tcPr>
            <w:tcW w:w="1275" w:type="dxa"/>
            <w:shd w:val="clear" w:color="auto" w:fill="auto"/>
          </w:tcPr>
          <w:p w14:paraId="5D858213"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80.30 (C/B)</w:t>
            </w:r>
          </w:p>
        </w:tc>
      </w:tr>
      <w:tr w:rsidR="00C960FB" w:rsidRPr="00CE1F1B" w14:paraId="708A8BB8" w14:textId="77777777" w:rsidTr="00C960FB">
        <w:trPr>
          <w:jc w:val="center"/>
        </w:trPr>
        <w:tc>
          <w:tcPr>
            <w:tcW w:w="1418" w:type="dxa"/>
            <w:vMerge/>
            <w:shd w:val="clear" w:color="auto" w:fill="BAACB8"/>
          </w:tcPr>
          <w:p w14:paraId="4177C24C"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2A65C456" w14:textId="77777777" w:rsidR="00C960FB" w:rsidRPr="00B25A56" w:rsidRDefault="00C960FB" w:rsidP="00E37768">
            <w:pPr>
              <w:rPr>
                <w:rFonts w:ascii="Calibri" w:hAnsi="Calibri"/>
                <w:b/>
                <w:sz w:val="20"/>
                <w:szCs w:val="20"/>
                <w:lang w:eastAsia="zh-CN"/>
              </w:rPr>
            </w:pPr>
            <w:r w:rsidRPr="00B25A56">
              <w:rPr>
                <w:rFonts w:ascii="Calibri" w:hAnsi="Calibri"/>
                <w:b/>
                <w:sz w:val="20"/>
                <w:szCs w:val="20"/>
                <w:lang w:eastAsia="zh-CN"/>
              </w:rPr>
              <w:t>Aerospace</w:t>
            </w:r>
          </w:p>
        </w:tc>
        <w:tc>
          <w:tcPr>
            <w:tcW w:w="5675" w:type="dxa"/>
            <w:shd w:val="clear" w:color="auto" w:fill="auto"/>
          </w:tcPr>
          <w:p w14:paraId="1D29F235" w14:textId="77777777" w:rsidR="00C960FB" w:rsidRPr="00B25A56" w:rsidRDefault="00C960FB" w:rsidP="00E37768">
            <w:pPr>
              <w:rPr>
                <w:rFonts w:ascii="Calibri" w:hAnsi="Calibri"/>
                <w:bCs/>
                <w:sz w:val="14"/>
                <w:szCs w:val="16"/>
                <w:lang w:eastAsia="zh-CN"/>
              </w:rPr>
            </w:pPr>
            <w:r w:rsidRPr="00B25A56">
              <w:rPr>
                <w:rFonts w:ascii="Calibri" w:hAnsi="Calibri"/>
                <w:bCs/>
                <w:sz w:val="14"/>
                <w:szCs w:val="16"/>
                <w:lang w:eastAsia="zh-CN"/>
              </w:rPr>
              <w:t>Aerospace engineering, Engineering.</w:t>
            </w:r>
            <w:r w:rsidRPr="00B25A56">
              <w:rPr>
                <w:rFonts w:ascii="Calibri" w:hAnsi="Calibri"/>
                <w:bCs/>
                <w:sz w:val="14"/>
                <w:szCs w:val="16"/>
                <w:lang w:eastAsia="zh-CN"/>
              </w:rPr>
              <w:br/>
            </w:r>
          </w:p>
        </w:tc>
        <w:tc>
          <w:tcPr>
            <w:tcW w:w="1275" w:type="dxa"/>
            <w:shd w:val="clear" w:color="auto" w:fill="auto"/>
          </w:tcPr>
          <w:p w14:paraId="6D3DA25C"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80.55 (C/B)</w:t>
            </w:r>
          </w:p>
        </w:tc>
      </w:tr>
      <w:tr w:rsidR="00C960FB" w:rsidRPr="00CE1F1B" w14:paraId="783468F7" w14:textId="77777777" w:rsidTr="00C960FB">
        <w:trPr>
          <w:jc w:val="center"/>
        </w:trPr>
        <w:tc>
          <w:tcPr>
            <w:tcW w:w="1418" w:type="dxa"/>
            <w:vMerge/>
            <w:shd w:val="clear" w:color="auto" w:fill="BAACB8"/>
          </w:tcPr>
          <w:p w14:paraId="0E1F0C0E"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581E3273" w14:textId="77777777" w:rsidR="00C960FB" w:rsidRPr="00B25A56" w:rsidRDefault="00C960FB" w:rsidP="00E37768">
            <w:pPr>
              <w:rPr>
                <w:rFonts w:ascii="Calibri" w:hAnsi="Calibri"/>
                <w:i/>
                <w:sz w:val="20"/>
                <w:szCs w:val="20"/>
                <w:lang w:eastAsia="zh-CN"/>
              </w:rPr>
            </w:pPr>
            <w:r w:rsidRPr="00B25A56">
              <w:rPr>
                <w:rFonts w:ascii="Calibri" w:hAnsi="Calibri"/>
                <w:b/>
                <w:sz w:val="20"/>
                <w:szCs w:val="20"/>
                <w:lang w:eastAsia="zh-CN"/>
              </w:rPr>
              <w:t>Biomedical *</w:t>
            </w:r>
          </w:p>
        </w:tc>
        <w:tc>
          <w:tcPr>
            <w:tcW w:w="5675" w:type="dxa"/>
            <w:shd w:val="clear" w:color="auto" w:fill="auto"/>
          </w:tcPr>
          <w:p w14:paraId="19825CEA" w14:textId="77777777" w:rsidR="00C960FB" w:rsidRPr="00B25A56" w:rsidRDefault="00C960FB" w:rsidP="00E37768">
            <w:pPr>
              <w:rPr>
                <w:rFonts w:ascii="Calibri" w:hAnsi="Calibri"/>
                <w:bCs/>
                <w:sz w:val="14"/>
                <w:szCs w:val="16"/>
                <w:lang w:eastAsia="zh-CN"/>
              </w:rPr>
            </w:pPr>
            <w:r w:rsidRPr="00B25A56">
              <w:rPr>
                <w:rFonts w:ascii="Calibri" w:hAnsi="Calibri"/>
                <w:bCs/>
                <w:sz w:val="14"/>
                <w:szCs w:val="16"/>
                <w:lang w:eastAsia="zh-CN"/>
              </w:rPr>
              <w:t>Biomaterials, Biomechanics, Biomedical Design and Practice, Biomedical Electronics, Biomedical Engineering, Biomedical Instrumentation &amp; Electronics, Biomedical Signal Analysis &amp; Image Processing, Engineering, Lab-on-a-chip technology.</w:t>
            </w:r>
          </w:p>
          <w:p w14:paraId="39334F81" w14:textId="77777777" w:rsidR="00C960FB" w:rsidRPr="00B25A56" w:rsidRDefault="00C960FB" w:rsidP="00E37768">
            <w:pPr>
              <w:rPr>
                <w:rFonts w:ascii="Calibri" w:hAnsi="Calibri"/>
                <w:bCs/>
                <w:sz w:val="14"/>
                <w:szCs w:val="16"/>
                <w:lang w:eastAsia="zh-CN"/>
              </w:rPr>
            </w:pPr>
          </w:p>
        </w:tc>
        <w:tc>
          <w:tcPr>
            <w:tcW w:w="1275" w:type="dxa"/>
            <w:shd w:val="clear" w:color="auto" w:fill="auto"/>
          </w:tcPr>
          <w:p w14:paraId="007DE12F"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80.50 (C/B)</w:t>
            </w:r>
          </w:p>
        </w:tc>
      </w:tr>
      <w:tr w:rsidR="00C960FB" w:rsidRPr="00CE1F1B" w14:paraId="5A40F168" w14:textId="77777777" w:rsidTr="00C960FB">
        <w:trPr>
          <w:jc w:val="center"/>
        </w:trPr>
        <w:tc>
          <w:tcPr>
            <w:tcW w:w="1418" w:type="dxa"/>
            <w:vMerge/>
            <w:shd w:val="clear" w:color="auto" w:fill="BAACB8"/>
          </w:tcPr>
          <w:p w14:paraId="0DABC1F9"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113D1E3D" w14:textId="77777777" w:rsidR="00C960FB" w:rsidRPr="00B25A56" w:rsidRDefault="00C960FB" w:rsidP="00E37768">
            <w:pPr>
              <w:rPr>
                <w:rFonts w:ascii="Calibri" w:hAnsi="Calibri"/>
                <w:sz w:val="20"/>
                <w:szCs w:val="20"/>
                <w:lang w:eastAsia="zh-CN"/>
              </w:rPr>
            </w:pPr>
            <w:r w:rsidRPr="00B25A56">
              <w:rPr>
                <w:rFonts w:ascii="Calibri" w:hAnsi="Calibri"/>
                <w:b/>
                <w:sz w:val="20"/>
                <w:szCs w:val="20"/>
                <w:lang w:eastAsia="zh-CN"/>
              </w:rPr>
              <w:t>Chemical ^</w:t>
            </w:r>
          </w:p>
        </w:tc>
        <w:tc>
          <w:tcPr>
            <w:tcW w:w="5675" w:type="dxa"/>
            <w:shd w:val="clear" w:color="auto" w:fill="auto"/>
          </w:tcPr>
          <w:p w14:paraId="70BDC726" w14:textId="77777777" w:rsidR="00C960FB" w:rsidRPr="00B25A56" w:rsidRDefault="00C960FB" w:rsidP="00E37768">
            <w:pPr>
              <w:rPr>
                <w:rFonts w:ascii="Calibri" w:hAnsi="Calibri"/>
                <w:bCs/>
                <w:sz w:val="14"/>
                <w:szCs w:val="16"/>
                <w:lang w:eastAsia="zh-CN"/>
              </w:rPr>
            </w:pPr>
            <w:r w:rsidRPr="00B25A56">
              <w:rPr>
                <w:rFonts w:ascii="Calibri" w:hAnsi="Calibri"/>
                <w:bCs/>
                <w:sz w:val="14"/>
                <w:szCs w:val="16"/>
                <w:lang w:eastAsia="zh-CN"/>
              </w:rPr>
              <w:t>Chemical Engineering, Engineering, Environmental Engineering, Minerals and Metallurgical Processing, Water Treatment.</w:t>
            </w:r>
          </w:p>
          <w:p w14:paraId="3B8DF777" w14:textId="77777777" w:rsidR="00C960FB" w:rsidRPr="00B25A56" w:rsidRDefault="00C960FB" w:rsidP="00E37768">
            <w:pPr>
              <w:rPr>
                <w:rFonts w:ascii="Calibri" w:hAnsi="Calibri"/>
                <w:bCs/>
                <w:sz w:val="14"/>
                <w:szCs w:val="16"/>
                <w:lang w:eastAsia="zh-CN"/>
              </w:rPr>
            </w:pPr>
          </w:p>
        </w:tc>
        <w:tc>
          <w:tcPr>
            <w:tcW w:w="1275" w:type="dxa"/>
            <w:shd w:val="clear" w:color="auto" w:fill="auto"/>
          </w:tcPr>
          <w:p w14:paraId="505B510B"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80.05 (C)</w:t>
            </w:r>
          </w:p>
        </w:tc>
      </w:tr>
      <w:tr w:rsidR="00C960FB" w:rsidRPr="00CE1F1B" w14:paraId="23B7D291" w14:textId="77777777" w:rsidTr="00C960FB">
        <w:trPr>
          <w:jc w:val="center"/>
        </w:trPr>
        <w:tc>
          <w:tcPr>
            <w:tcW w:w="1418" w:type="dxa"/>
            <w:vMerge/>
            <w:shd w:val="clear" w:color="auto" w:fill="BAACB8"/>
          </w:tcPr>
          <w:p w14:paraId="0879F787"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4A19BA3A" w14:textId="77777777" w:rsidR="00C960FB" w:rsidRPr="00B25A56" w:rsidRDefault="00C960FB" w:rsidP="00E37768">
            <w:pPr>
              <w:rPr>
                <w:rFonts w:ascii="Calibri" w:hAnsi="Calibri"/>
                <w:b/>
                <w:sz w:val="20"/>
                <w:szCs w:val="20"/>
                <w:lang w:eastAsia="zh-CN"/>
              </w:rPr>
            </w:pPr>
            <w:r w:rsidRPr="00B25A56">
              <w:rPr>
                <w:rFonts w:ascii="Calibri" w:hAnsi="Calibri"/>
                <w:b/>
                <w:sz w:val="20"/>
                <w:szCs w:val="20"/>
                <w:lang w:eastAsia="zh-CN"/>
              </w:rPr>
              <w:t>Civil &amp; Infrastructure</w:t>
            </w:r>
          </w:p>
        </w:tc>
        <w:tc>
          <w:tcPr>
            <w:tcW w:w="5675" w:type="dxa"/>
            <w:shd w:val="clear" w:color="auto" w:fill="auto"/>
          </w:tcPr>
          <w:p w14:paraId="580A2826" w14:textId="77777777" w:rsidR="00C960FB" w:rsidRPr="00B25A56" w:rsidRDefault="00C960FB" w:rsidP="00E37768">
            <w:pPr>
              <w:rPr>
                <w:rFonts w:ascii="Calibri" w:hAnsi="Calibri"/>
                <w:bCs/>
                <w:sz w:val="14"/>
                <w:szCs w:val="16"/>
                <w:lang w:eastAsia="zh-CN"/>
              </w:rPr>
            </w:pPr>
            <w:r w:rsidRPr="00B25A56">
              <w:rPr>
                <w:rFonts w:ascii="Calibri" w:hAnsi="Calibri"/>
                <w:bCs/>
                <w:sz w:val="14"/>
                <w:szCs w:val="16"/>
                <w:lang w:eastAsia="zh-CN"/>
              </w:rPr>
              <w:t>Civil Engineering, Civil and Infrastructure Engineering, Engineering, Infrastructure Engineering.</w:t>
            </w:r>
          </w:p>
          <w:p w14:paraId="18B314EC" w14:textId="77777777" w:rsidR="00C960FB" w:rsidRPr="00B25A56" w:rsidRDefault="00C960FB" w:rsidP="00E37768">
            <w:pPr>
              <w:rPr>
                <w:rFonts w:ascii="Calibri" w:hAnsi="Calibri"/>
                <w:bCs/>
                <w:sz w:val="14"/>
                <w:szCs w:val="16"/>
                <w:lang w:eastAsia="zh-CN"/>
              </w:rPr>
            </w:pPr>
          </w:p>
        </w:tc>
        <w:tc>
          <w:tcPr>
            <w:tcW w:w="1275" w:type="dxa"/>
            <w:shd w:val="clear" w:color="auto" w:fill="auto"/>
          </w:tcPr>
          <w:p w14:paraId="2936506B"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81.35 (C/B)</w:t>
            </w:r>
          </w:p>
        </w:tc>
      </w:tr>
      <w:tr w:rsidR="00C960FB" w:rsidRPr="00CE1F1B" w14:paraId="7CC599D4" w14:textId="77777777" w:rsidTr="00C960FB">
        <w:trPr>
          <w:jc w:val="center"/>
        </w:trPr>
        <w:tc>
          <w:tcPr>
            <w:tcW w:w="1418" w:type="dxa"/>
            <w:vMerge/>
            <w:shd w:val="clear" w:color="auto" w:fill="BAACB8"/>
          </w:tcPr>
          <w:p w14:paraId="5E15D945"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073D08AE" w14:textId="77777777" w:rsidR="00C960FB" w:rsidRPr="00B25A56" w:rsidRDefault="00C960FB" w:rsidP="00E37768">
            <w:pPr>
              <w:rPr>
                <w:rFonts w:ascii="Calibri" w:hAnsi="Calibri"/>
                <w:b/>
                <w:sz w:val="20"/>
                <w:szCs w:val="20"/>
                <w:lang w:eastAsia="zh-CN"/>
              </w:rPr>
            </w:pPr>
            <w:r w:rsidRPr="00B25A56">
              <w:rPr>
                <w:rFonts w:ascii="Calibri" w:hAnsi="Calibri"/>
                <w:b/>
                <w:sz w:val="20"/>
                <w:szCs w:val="20"/>
                <w:lang w:eastAsia="zh-CN"/>
              </w:rPr>
              <w:t>Electrical</w:t>
            </w:r>
            <w:r>
              <w:rPr>
                <w:rFonts w:ascii="Calibri" w:hAnsi="Calibri"/>
                <w:b/>
                <w:sz w:val="20"/>
                <w:szCs w:val="20"/>
                <w:lang w:eastAsia="zh-CN"/>
              </w:rPr>
              <w:t xml:space="preserve"> *</w:t>
            </w:r>
          </w:p>
        </w:tc>
        <w:tc>
          <w:tcPr>
            <w:tcW w:w="5675" w:type="dxa"/>
            <w:shd w:val="clear" w:color="auto" w:fill="auto"/>
          </w:tcPr>
          <w:p w14:paraId="4B82C22B" w14:textId="77777777" w:rsidR="00C960FB" w:rsidRPr="00B25A56" w:rsidRDefault="00C960FB" w:rsidP="00E37768">
            <w:pPr>
              <w:rPr>
                <w:rFonts w:ascii="Calibri" w:hAnsi="Calibri"/>
                <w:bCs/>
                <w:sz w:val="14"/>
                <w:szCs w:val="16"/>
                <w:lang w:eastAsia="zh-CN"/>
              </w:rPr>
            </w:pPr>
            <w:r w:rsidRPr="00B25A56">
              <w:rPr>
                <w:rFonts w:ascii="Calibri" w:hAnsi="Calibri"/>
                <w:bCs/>
                <w:sz w:val="14"/>
                <w:szCs w:val="16"/>
                <w:lang w:eastAsia="zh-CN"/>
              </w:rPr>
              <w:t>Control Automation, Electrical engineering, Energy Conversion, Engineering, Power Systems, Smart Energy systems.</w:t>
            </w:r>
          </w:p>
          <w:p w14:paraId="725FC5FB" w14:textId="77777777" w:rsidR="00C960FB" w:rsidRPr="00B25A56" w:rsidRDefault="00C960FB" w:rsidP="00E37768">
            <w:pPr>
              <w:rPr>
                <w:rFonts w:ascii="Calibri" w:hAnsi="Calibri"/>
                <w:bCs/>
                <w:sz w:val="14"/>
                <w:szCs w:val="16"/>
                <w:lang w:eastAsia="zh-CN"/>
              </w:rPr>
            </w:pPr>
          </w:p>
        </w:tc>
        <w:tc>
          <w:tcPr>
            <w:tcW w:w="1275" w:type="dxa"/>
            <w:shd w:val="clear" w:color="auto" w:fill="auto"/>
          </w:tcPr>
          <w:p w14:paraId="5F3B30A2"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81.20 (C)</w:t>
            </w:r>
          </w:p>
        </w:tc>
      </w:tr>
      <w:tr w:rsidR="00C960FB" w:rsidRPr="00CE1F1B" w14:paraId="40868C60" w14:textId="77777777" w:rsidTr="00C960FB">
        <w:trPr>
          <w:jc w:val="center"/>
        </w:trPr>
        <w:tc>
          <w:tcPr>
            <w:tcW w:w="1418" w:type="dxa"/>
            <w:vMerge/>
            <w:shd w:val="clear" w:color="auto" w:fill="BAACB8"/>
          </w:tcPr>
          <w:p w14:paraId="43AB5832"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1F634B82" w14:textId="77777777" w:rsidR="00C960FB" w:rsidRPr="00E01458" w:rsidRDefault="00C960FB" w:rsidP="00E37768">
            <w:pPr>
              <w:rPr>
                <w:rFonts w:ascii="Calibri" w:hAnsi="Calibri"/>
                <w:b/>
                <w:sz w:val="20"/>
                <w:szCs w:val="20"/>
                <w:lang w:eastAsia="zh-CN"/>
              </w:rPr>
            </w:pPr>
            <w:r w:rsidRPr="00E01458">
              <w:rPr>
                <w:rFonts w:ascii="Calibri" w:hAnsi="Calibri"/>
                <w:b/>
                <w:sz w:val="20"/>
                <w:szCs w:val="20"/>
                <w:lang w:eastAsia="zh-CN"/>
              </w:rPr>
              <w:t>Electronic &amp; Computer Systems *</w:t>
            </w:r>
          </w:p>
        </w:tc>
        <w:tc>
          <w:tcPr>
            <w:tcW w:w="5675" w:type="dxa"/>
            <w:shd w:val="clear" w:color="auto" w:fill="auto"/>
          </w:tcPr>
          <w:p w14:paraId="3F548FCC" w14:textId="77777777" w:rsidR="00C960FB" w:rsidRPr="00E01458" w:rsidRDefault="00C960FB" w:rsidP="00E37768">
            <w:pPr>
              <w:rPr>
                <w:rFonts w:ascii="Calibri" w:hAnsi="Calibri"/>
                <w:bCs/>
                <w:sz w:val="14"/>
                <w:szCs w:val="16"/>
                <w:lang w:eastAsia="zh-CN"/>
              </w:rPr>
            </w:pPr>
            <w:r w:rsidRPr="00E01458">
              <w:rPr>
                <w:rFonts w:ascii="Calibri" w:hAnsi="Calibri"/>
                <w:bCs/>
                <w:sz w:val="14"/>
                <w:szCs w:val="16"/>
                <w:lang w:eastAsia="zh-CN"/>
              </w:rPr>
              <w:t>Computer Systems Engineering, Defence Systems, Digital Signal Processing, Electronic Devices and Systems, Electronic Sensors and Controllers, Embedded Systems, Network Engineering, Network Security, Wireless and Optical Communications.</w:t>
            </w:r>
          </w:p>
          <w:p w14:paraId="2A1D4939" w14:textId="77777777" w:rsidR="00C960FB" w:rsidRPr="00E01458" w:rsidRDefault="00C960FB" w:rsidP="00E37768">
            <w:pPr>
              <w:rPr>
                <w:rFonts w:ascii="Calibri" w:hAnsi="Calibri"/>
                <w:bCs/>
                <w:sz w:val="14"/>
                <w:szCs w:val="16"/>
                <w:lang w:eastAsia="zh-CN"/>
              </w:rPr>
            </w:pPr>
          </w:p>
        </w:tc>
        <w:tc>
          <w:tcPr>
            <w:tcW w:w="1275" w:type="dxa"/>
            <w:shd w:val="clear" w:color="auto" w:fill="auto"/>
          </w:tcPr>
          <w:p w14:paraId="408EC774"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81.00 (C)</w:t>
            </w:r>
          </w:p>
        </w:tc>
      </w:tr>
      <w:tr w:rsidR="00C960FB" w:rsidRPr="00CE1F1B" w14:paraId="08DF31E2" w14:textId="77777777" w:rsidTr="00C960FB">
        <w:trPr>
          <w:jc w:val="center"/>
        </w:trPr>
        <w:tc>
          <w:tcPr>
            <w:tcW w:w="1418" w:type="dxa"/>
            <w:vMerge/>
            <w:shd w:val="clear" w:color="auto" w:fill="BAACB8"/>
          </w:tcPr>
          <w:p w14:paraId="04C4138C"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712E9F13" w14:textId="77777777" w:rsidR="00C960FB" w:rsidRPr="007C4700" w:rsidRDefault="00C960FB" w:rsidP="00E37768">
            <w:pPr>
              <w:rPr>
                <w:rFonts w:ascii="Calibri" w:hAnsi="Calibri"/>
                <w:b/>
                <w:sz w:val="20"/>
                <w:szCs w:val="20"/>
                <w:lang w:eastAsia="zh-CN"/>
              </w:rPr>
            </w:pPr>
            <w:r w:rsidRPr="007C4700">
              <w:rPr>
                <w:rFonts w:ascii="Calibri" w:hAnsi="Calibri"/>
                <w:b/>
                <w:sz w:val="20"/>
                <w:szCs w:val="20"/>
                <w:lang w:eastAsia="zh-CN"/>
              </w:rPr>
              <w:t>Environmental</w:t>
            </w:r>
            <w:r>
              <w:rPr>
                <w:rFonts w:ascii="Calibri" w:hAnsi="Calibri"/>
                <w:b/>
                <w:sz w:val="20"/>
                <w:szCs w:val="20"/>
                <w:lang w:eastAsia="zh-CN"/>
              </w:rPr>
              <w:t xml:space="preserve"> *</w:t>
            </w:r>
          </w:p>
        </w:tc>
        <w:tc>
          <w:tcPr>
            <w:tcW w:w="5675" w:type="dxa"/>
            <w:shd w:val="clear" w:color="auto" w:fill="auto"/>
          </w:tcPr>
          <w:p w14:paraId="2499851B" w14:textId="77777777" w:rsidR="00C960FB" w:rsidRPr="007C4700" w:rsidRDefault="00C960FB" w:rsidP="00E37768">
            <w:pPr>
              <w:rPr>
                <w:rFonts w:ascii="Calibri" w:hAnsi="Calibri"/>
                <w:bCs/>
                <w:sz w:val="14"/>
                <w:szCs w:val="16"/>
                <w:lang w:eastAsia="zh-CN"/>
              </w:rPr>
            </w:pPr>
            <w:r w:rsidRPr="007C4700">
              <w:rPr>
                <w:rFonts w:ascii="Calibri" w:hAnsi="Calibri"/>
                <w:bCs/>
                <w:sz w:val="14"/>
                <w:szCs w:val="16"/>
                <w:lang w:eastAsia="zh-CN"/>
              </w:rPr>
              <w:t>Engineering, Environmental Engineering, Hydrogeology, Water Engineering.</w:t>
            </w:r>
          </w:p>
          <w:p w14:paraId="3094112F" w14:textId="77777777" w:rsidR="00C960FB" w:rsidRPr="007C4700" w:rsidRDefault="00C960FB" w:rsidP="00E37768">
            <w:pPr>
              <w:rPr>
                <w:rFonts w:ascii="Calibri" w:hAnsi="Calibri"/>
                <w:bCs/>
                <w:sz w:val="14"/>
                <w:szCs w:val="16"/>
                <w:lang w:eastAsia="zh-CN"/>
              </w:rPr>
            </w:pPr>
          </w:p>
        </w:tc>
        <w:tc>
          <w:tcPr>
            <w:tcW w:w="1275" w:type="dxa"/>
            <w:shd w:val="clear" w:color="auto" w:fill="auto"/>
          </w:tcPr>
          <w:p w14:paraId="3B6410A4"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81.55 (C/B)</w:t>
            </w:r>
          </w:p>
        </w:tc>
      </w:tr>
      <w:tr w:rsidR="00C960FB" w:rsidRPr="00CE1F1B" w14:paraId="10EEB01D" w14:textId="77777777" w:rsidTr="00C960FB">
        <w:trPr>
          <w:jc w:val="center"/>
        </w:trPr>
        <w:tc>
          <w:tcPr>
            <w:tcW w:w="1418" w:type="dxa"/>
            <w:vMerge/>
            <w:shd w:val="clear" w:color="auto" w:fill="BAACB8"/>
          </w:tcPr>
          <w:p w14:paraId="75895775"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30ED11BA" w14:textId="77777777" w:rsidR="00C960FB" w:rsidRPr="00C219DD" w:rsidRDefault="00C960FB" w:rsidP="00E37768">
            <w:pPr>
              <w:rPr>
                <w:rFonts w:ascii="Calibri" w:hAnsi="Calibri"/>
                <w:b/>
                <w:sz w:val="20"/>
                <w:szCs w:val="20"/>
                <w:lang w:eastAsia="zh-CN"/>
              </w:rPr>
            </w:pPr>
            <w:r w:rsidRPr="00C219DD">
              <w:rPr>
                <w:rFonts w:ascii="Calibri" w:hAnsi="Calibri"/>
                <w:b/>
                <w:sz w:val="20"/>
                <w:szCs w:val="20"/>
                <w:lang w:eastAsia="zh-CN"/>
              </w:rPr>
              <w:t>Mechanical</w:t>
            </w:r>
            <w:r>
              <w:rPr>
                <w:rFonts w:ascii="Calibri" w:hAnsi="Calibri"/>
                <w:b/>
                <w:sz w:val="20"/>
                <w:szCs w:val="20"/>
                <w:lang w:eastAsia="zh-CN"/>
              </w:rPr>
              <w:t xml:space="preserve"> *</w:t>
            </w:r>
          </w:p>
        </w:tc>
        <w:tc>
          <w:tcPr>
            <w:tcW w:w="5675" w:type="dxa"/>
            <w:shd w:val="clear" w:color="auto" w:fill="auto"/>
          </w:tcPr>
          <w:p w14:paraId="11CDC78B" w14:textId="77777777" w:rsidR="00C960FB" w:rsidRPr="00C219DD" w:rsidRDefault="00C960FB" w:rsidP="00E37768">
            <w:pPr>
              <w:rPr>
                <w:rFonts w:ascii="Calibri" w:hAnsi="Calibri"/>
                <w:bCs/>
                <w:sz w:val="14"/>
                <w:szCs w:val="16"/>
                <w:lang w:eastAsia="zh-CN"/>
              </w:rPr>
            </w:pPr>
            <w:r w:rsidRPr="00C219DD">
              <w:rPr>
                <w:rFonts w:ascii="Calibri" w:hAnsi="Calibri"/>
                <w:bCs/>
                <w:sz w:val="14"/>
                <w:szCs w:val="16"/>
                <w:lang w:eastAsia="zh-CN"/>
              </w:rPr>
              <w:t>Automotive Engineering, Engineering, Mechanical Engineering.</w:t>
            </w:r>
          </w:p>
          <w:p w14:paraId="1E6CD11A" w14:textId="77777777" w:rsidR="00C960FB" w:rsidRPr="00C219DD" w:rsidRDefault="00C960FB" w:rsidP="00E37768">
            <w:pPr>
              <w:rPr>
                <w:rFonts w:ascii="Calibri" w:hAnsi="Calibri"/>
                <w:bCs/>
                <w:sz w:val="14"/>
                <w:szCs w:val="16"/>
                <w:lang w:eastAsia="zh-CN"/>
              </w:rPr>
            </w:pPr>
          </w:p>
        </w:tc>
        <w:tc>
          <w:tcPr>
            <w:tcW w:w="1275" w:type="dxa"/>
            <w:shd w:val="clear" w:color="auto" w:fill="auto"/>
          </w:tcPr>
          <w:p w14:paraId="4F9E8F5D"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81.50 (C/B)</w:t>
            </w:r>
          </w:p>
        </w:tc>
      </w:tr>
      <w:tr w:rsidR="00C960FB" w:rsidRPr="00CE1F1B" w14:paraId="00FC1A15" w14:textId="77777777" w:rsidTr="00C960FB">
        <w:trPr>
          <w:jc w:val="center"/>
        </w:trPr>
        <w:tc>
          <w:tcPr>
            <w:tcW w:w="1418" w:type="dxa"/>
            <w:vMerge/>
            <w:shd w:val="clear" w:color="auto" w:fill="BAACB8"/>
          </w:tcPr>
          <w:p w14:paraId="2FE70D65"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4DF9B2C2" w14:textId="77777777" w:rsidR="00C960FB" w:rsidRPr="00245DB2" w:rsidRDefault="00C960FB" w:rsidP="00E37768">
            <w:pPr>
              <w:rPr>
                <w:rFonts w:ascii="Calibri" w:hAnsi="Calibri"/>
                <w:b/>
                <w:sz w:val="20"/>
                <w:szCs w:val="20"/>
                <w:lang w:eastAsia="zh-CN"/>
              </w:rPr>
            </w:pPr>
            <w:r w:rsidRPr="00245DB2">
              <w:rPr>
                <w:rFonts w:ascii="Calibri" w:hAnsi="Calibri"/>
                <w:b/>
                <w:sz w:val="20"/>
                <w:szCs w:val="20"/>
                <w:lang w:eastAsia="zh-CN"/>
              </w:rPr>
              <w:t>Software Engineering</w:t>
            </w:r>
          </w:p>
        </w:tc>
        <w:tc>
          <w:tcPr>
            <w:tcW w:w="5675" w:type="dxa"/>
            <w:shd w:val="clear" w:color="auto" w:fill="auto"/>
          </w:tcPr>
          <w:p w14:paraId="7F4B98DC" w14:textId="77777777" w:rsidR="00C960FB" w:rsidRPr="00245DB2" w:rsidRDefault="00C960FB" w:rsidP="00E37768">
            <w:pPr>
              <w:rPr>
                <w:rFonts w:ascii="Calibri" w:hAnsi="Calibri"/>
                <w:bCs/>
                <w:sz w:val="14"/>
                <w:szCs w:val="16"/>
                <w:lang w:eastAsia="zh-CN"/>
              </w:rPr>
            </w:pPr>
            <w:r w:rsidRPr="00245DB2">
              <w:rPr>
                <w:rFonts w:ascii="Calibri" w:hAnsi="Calibri"/>
                <w:bCs/>
                <w:sz w:val="14"/>
                <w:szCs w:val="16"/>
                <w:lang w:eastAsia="zh-CN"/>
              </w:rPr>
              <w:t>Agile software development, Algorithms and data structures, Artificial intelligence, Cloud Computing, Computer architecture, Computer operating systems, Database systems, Industrial collaboration and experience, Networks and data communications, Object-oriented design &amp; modelling, Object-oriented programming &amp; software engineering, Operating systems, Problem solving, Programming (C, Java), Project management, Software development, Software engineering.</w:t>
            </w:r>
          </w:p>
          <w:p w14:paraId="12342EB4" w14:textId="77777777" w:rsidR="00C960FB" w:rsidRPr="00245DB2" w:rsidRDefault="00C960FB" w:rsidP="00E37768">
            <w:pPr>
              <w:rPr>
                <w:rFonts w:ascii="Calibri" w:hAnsi="Calibri"/>
                <w:bCs/>
                <w:sz w:val="14"/>
                <w:szCs w:val="16"/>
                <w:lang w:eastAsia="zh-CN"/>
              </w:rPr>
            </w:pPr>
          </w:p>
        </w:tc>
        <w:tc>
          <w:tcPr>
            <w:tcW w:w="1275" w:type="dxa"/>
            <w:shd w:val="clear" w:color="auto" w:fill="auto"/>
          </w:tcPr>
          <w:p w14:paraId="76F06FC0"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82.15 (C)</w:t>
            </w:r>
          </w:p>
        </w:tc>
      </w:tr>
      <w:tr w:rsidR="00C960FB" w:rsidRPr="00CE1F1B" w14:paraId="3F1B6F3A" w14:textId="77777777" w:rsidTr="00C960FB">
        <w:trPr>
          <w:jc w:val="center"/>
        </w:trPr>
        <w:tc>
          <w:tcPr>
            <w:tcW w:w="1418" w:type="dxa"/>
            <w:vMerge/>
            <w:shd w:val="clear" w:color="auto" w:fill="BAACB8"/>
          </w:tcPr>
          <w:p w14:paraId="62813885"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12623C8F" w14:textId="77777777" w:rsidR="00C960FB" w:rsidRPr="00BB1BD7" w:rsidRDefault="00C960FB" w:rsidP="00E37768">
            <w:pPr>
              <w:rPr>
                <w:rFonts w:ascii="Calibri" w:hAnsi="Calibri"/>
                <w:b/>
                <w:sz w:val="20"/>
                <w:szCs w:val="20"/>
                <w:lang w:eastAsia="zh-CN"/>
              </w:rPr>
            </w:pPr>
            <w:r w:rsidRPr="00BB1BD7">
              <w:rPr>
                <w:rFonts w:ascii="Calibri" w:hAnsi="Calibri"/>
                <w:b/>
                <w:sz w:val="20"/>
                <w:szCs w:val="20"/>
                <w:lang w:eastAsia="zh-CN"/>
              </w:rPr>
              <w:t>Sustainable Systems</w:t>
            </w:r>
            <w:r>
              <w:rPr>
                <w:rFonts w:ascii="Calibri" w:hAnsi="Calibri"/>
                <w:b/>
                <w:sz w:val="20"/>
                <w:szCs w:val="20"/>
                <w:lang w:eastAsia="zh-CN"/>
              </w:rPr>
              <w:t xml:space="preserve"> *</w:t>
            </w:r>
          </w:p>
        </w:tc>
        <w:tc>
          <w:tcPr>
            <w:tcW w:w="5675" w:type="dxa"/>
            <w:shd w:val="clear" w:color="auto" w:fill="auto"/>
          </w:tcPr>
          <w:p w14:paraId="5DB9EAA7" w14:textId="77777777" w:rsidR="00C960FB" w:rsidRPr="00BB1BD7" w:rsidRDefault="00C960FB" w:rsidP="00E37768">
            <w:pPr>
              <w:rPr>
                <w:rFonts w:ascii="Calibri" w:hAnsi="Calibri"/>
                <w:bCs/>
                <w:sz w:val="14"/>
                <w:szCs w:val="16"/>
                <w:lang w:eastAsia="zh-CN"/>
              </w:rPr>
            </w:pPr>
            <w:r w:rsidRPr="00BB1BD7">
              <w:rPr>
                <w:rFonts w:ascii="Calibri" w:hAnsi="Calibri"/>
                <w:bCs/>
                <w:sz w:val="14"/>
                <w:szCs w:val="16"/>
                <w:lang w:eastAsia="zh-CN"/>
              </w:rPr>
              <w:t>Engineering, Renewable Energy, Sustainability, Sustainable Transport, Sustainable systems engineering, Systems Engineering.</w:t>
            </w:r>
          </w:p>
          <w:p w14:paraId="406BE50E" w14:textId="77777777" w:rsidR="00C960FB" w:rsidRPr="00BB1BD7" w:rsidRDefault="00C960FB" w:rsidP="00E37768">
            <w:pPr>
              <w:rPr>
                <w:rFonts w:ascii="Calibri" w:hAnsi="Calibri"/>
                <w:bCs/>
                <w:sz w:val="14"/>
                <w:szCs w:val="16"/>
                <w:lang w:eastAsia="zh-CN"/>
              </w:rPr>
            </w:pPr>
          </w:p>
        </w:tc>
        <w:tc>
          <w:tcPr>
            <w:tcW w:w="1275" w:type="dxa"/>
            <w:shd w:val="clear" w:color="auto" w:fill="auto"/>
          </w:tcPr>
          <w:p w14:paraId="063F2281"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83.05 (C/B)</w:t>
            </w:r>
          </w:p>
        </w:tc>
      </w:tr>
      <w:tr w:rsidR="00C960FB" w:rsidRPr="00CE1F1B" w14:paraId="328A6D4F" w14:textId="77777777" w:rsidTr="00C960FB">
        <w:trPr>
          <w:jc w:val="center"/>
        </w:trPr>
        <w:tc>
          <w:tcPr>
            <w:tcW w:w="1418" w:type="dxa"/>
            <w:vMerge/>
            <w:shd w:val="clear" w:color="auto" w:fill="BAACB8"/>
          </w:tcPr>
          <w:p w14:paraId="1A86DF09"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43272360" w14:textId="77777777" w:rsidR="00C960FB" w:rsidRPr="00633CDB" w:rsidRDefault="00C960FB" w:rsidP="00E37768">
            <w:pPr>
              <w:rPr>
                <w:rFonts w:ascii="Calibri" w:hAnsi="Calibri"/>
                <w:b/>
                <w:sz w:val="20"/>
                <w:szCs w:val="20"/>
                <w:lang w:eastAsia="zh-CN"/>
              </w:rPr>
            </w:pPr>
            <w:r w:rsidRPr="00633CDB">
              <w:rPr>
                <w:rFonts w:ascii="Calibri" w:hAnsi="Calibri"/>
                <w:b/>
                <w:sz w:val="20"/>
                <w:szCs w:val="20"/>
                <w:lang w:eastAsia="zh-CN"/>
              </w:rPr>
              <w:t>Engineering Technology * (Associated Degree)</w:t>
            </w:r>
          </w:p>
        </w:tc>
        <w:tc>
          <w:tcPr>
            <w:tcW w:w="5675" w:type="dxa"/>
            <w:shd w:val="clear" w:color="auto" w:fill="auto"/>
          </w:tcPr>
          <w:p w14:paraId="4F85022D" w14:textId="77777777" w:rsidR="00C960FB" w:rsidRPr="00633CDB" w:rsidRDefault="00C960FB" w:rsidP="00E37768">
            <w:pPr>
              <w:rPr>
                <w:rFonts w:ascii="Calibri" w:hAnsi="Calibri"/>
                <w:bCs/>
                <w:sz w:val="14"/>
                <w:szCs w:val="16"/>
                <w:lang w:eastAsia="zh-CN"/>
              </w:rPr>
            </w:pPr>
            <w:r w:rsidRPr="00633CDB">
              <w:rPr>
                <w:rFonts w:ascii="Calibri" w:hAnsi="Calibri"/>
                <w:bCs/>
                <w:sz w:val="14"/>
                <w:szCs w:val="16"/>
                <w:lang w:eastAsia="zh-CN"/>
              </w:rPr>
              <w:t>Advanced manufacturing, Aerospace, Aircraft systems, Civil engineering, Communication systems, Computer application, Computer-aided design (CAD), Electrical engineering, Electronics, Engineering (materials), Engineering (structural analysis and design), Industrial studies, Mechanical engineering, Mechanics (solids), Mechanics (thermo-fluids), Microprocessor control systems, Network security, Process control, Telecommunications (systems and network).</w:t>
            </w:r>
          </w:p>
          <w:p w14:paraId="3CB14C31" w14:textId="77777777" w:rsidR="00C960FB" w:rsidRPr="00633CDB" w:rsidRDefault="00C960FB" w:rsidP="00E37768">
            <w:pPr>
              <w:rPr>
                <w:rFonts w:ascii="Calibri" w:hAnsi="Calibri"/>
                <w:bCs/>
                <w:sz w:val="14"/>
                <w:szCs w:val="16"/>
                <w:lang w:eastAsia="zh-CN"/>
              </w:rPr>
            </w:pPr>
          </w:p>
        </w:tc>
        <w:tc>
          <w:tcPr>
            <w:tcW w:w="1275" w:type="dxa"/>
            <w:shd w:val="clear" w:color="auto" w:fill="auto"/>
          </w:tcPr>
          <w:p w14:paraId="78C4D774"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40.85 (C)</w:t>
            </w:r>
          </w:p>
        </w:tc>
      </w:tr>
      <w:tr w:rsidR="00C960FB" w:rsidRPr="00CE1F1B" w14:paraId="2A22D82F" w14:textId="77777777" w:rsidTr="00C960FB">
        <w:trPr>
          <w:jc w:val="center"/>
        </w:trPr>
        <w:tc>
          <w:tcPr>
            <w:tcW w:w="1418" w:type="dxa"/>
            <w:vMerge w:val="restart"/>
            <w:shd w:val="clear" w:color="auto" w:fill="BAACB8"/>
          </w:tcPr>
          <w:p w14:paraId="03904665" w14:textId="77777777" w:rsidR="00C960FB" w:rsidRPr="00D52CF8" w:rsidRDefault="00C960FB" w:rsidP="00E37768">
            <w:pPr>
              <w:rPr>
                <w:rFonts w:ascii="Calibri" w:hAnsi="Calibri"/>
                <w:b/>
                <w:sz w:val="22"/>
                <w:szCs w:val="28"/>
                <w:lang w:eastAsia="zh-CN"/>
              </w:rPr>
            </w:pPr>
            <w:r w:rsidRPr="00D52CF8">
              <w:rPr>
                <w:rFonts w:ascii="Calibri" w:hAnsi="Calibri"/>
                <w:b/>
                <w:sz w:val="22"/>
                <w:szCs w:val="28"/>
                <w:lang w:eastAsia="zh-CN"/>
              </w:rPr>
              <w:t>SWINBURNE</w:t>
            </w:r>
          </w:p>
          <w:p w14:paraId="50E94A3C" w14:textId="77777777" w:rsidR="00C960FB" w:rsidRPr="00D52CF8" w:rsidRDefault="00C960FB" w:rsidP="00E37768">
            <w:pPr>
              <w:rPr>
                <w:rFonts w:ascii="Calibri" w:hAnsi="Calibri"/>
                <w:sz w:val="14"/>
                <w:szCs w:val="28"/>
                <w:lang w:eastAsia="zh-CN"/>
              </w:rPr>
            </w:pPr>
            <w:r w:rsidRPr="00D52CF8">
              <w:rPr>
                <w:rFonts w:ascii="Calibri" w:hAnsi="Calibri"/>
                <w:sz w:val="14"/>
                <w:szCs w:val="28"/>
                <w:lang w:eastAsia="zh-CN"/>
              </w:rPr>
              <w:t>H – Hawthorn</w:t>
            </w:r>
          </w:p>
          <w:p w14:paraId="20D1CCD2" w14:textId="77777777" w:rsidR="00C960FB" w:rsidRPr="00D52CF8" w:rsidRDefault="00C960FB" w:rsidP="00E37768">
            <w:pPr>
              <w:rPr>
                <w:rFonts w:ascii="Calibri" w:hAnsi="Calibri"/>
                <w:sz w:val="14"/>
                <w:szCs w:val="28"/>
                <w:lang w:eastAsia="zh-CN"/>
              </w:rPr>
            </w:pPr>
          </w:p>
          <w:p w14:paraId="2BAB52C8" w14:textId="77777777" w:rsidR="00C960FB" w:rsidRPr="00D52CF8" w:rsidRDefault="00C960FB" w:rsidP="00E37768">
            <w:pPr>
              <w:rPr>
                <w:rFonts w:ascii="Calibri" w:hAnsi="Calibri"/>
                <w:sz w:val="14"/>
                <w:szCs w:val="28"/>
                <w:lang w:eastAsia="zh-CN"/>
              </w:rPr>
            </w:pPr>
            <w:r w:rsidRPr="00D52CF8">
              <w:rPr>
                <w:rFonts w:ascii="Calibri" w:hAnsi="Calibri"/>
                <w:b/>
                <w:bCs/>
                <w:sz w:val="20"/>
                <w:szCs w:val="28"/>
                <w:lang w:eastAsia="zh-CN"/>
              </w:rPr>
              <w:t>#</w:t>
            </w:r>
            <w:r w:rsidRPr="00D52CF8">
              <w:rPr>
                <w:rFonts w:ascii="Calibri" w:hAnsi="Calibri"/>
                <w:sz w:val="14"/>
                <w:szCs w:val="28"/>
                <w:lang w:eastAsia="zh-CN"/>
              </w:rPr>
              <w:t xml:space="preserve"> Professional </w:t>
            </w:r>
            <w:r w:rsidRPr="00D52CF8">
              <w:rPr>
                <w:rFonts w:ascii="Calibri" w:hAnsi="Calibri"/>
                <w:sz w:val="14"/>
                <w:szCs w:val="28"/>
                <w:lang w:eastAsia="zh-CN"/>
              </w:rPr>
              <w:br/>
              <w:t xml:space="preserve">    Degree</w:t>
            </w:r>
            <w:r w:rsidRPr="00D52CF8">
              <w:rPr>
                <w:rFonts w:ascii="Calibri" w:hAnsi="Calibri"/>
                <w:sz w:val="14"/>
                <w:szCs w:val="28"/>
                <w:lang w:eastAsia="zh-CN"/>
              </w:rPr>
              <w:br/>
            </w:r>
          </w:p>
          <w:p w14:paraId="669388DD" w14:textId="77777777" w:rsidR="00C960FB" w:rsidRPr="00D52CF8" w:rsidRDefault="00C960FB" w:rsidP="00E37768">
            <w:pPr>
              <w:rPr>
                <w:rFonts w:ascii="Calibri" w:hAnsi="Calibri"/>
                <w:sz w:val="4"/>
                <w:szCs w:val="18"/>
                <w:lang w:eastAsia="zh-CN"/>
              </w:rPr>
            </w:pPr>
            <w:r w:rsidRPr="00D52CF8">
              <w:rPr>
                <w:rFonts w:ascii="Calibri" w:hAnsi="Calibri"/>
                <w:b/>
                <w:sz w:val="20"/>
                <w:szCs w:val="20"/>
                <w:lang w:eastAsia="zh-CN"/>
              </w:rPr>
              <w:t>*</w:t>
            </w:r>
            <w:r w:rsidRPr="00D52CF8">
              <w:rPr>
                <w:rFonts w:ascii="Calibri" w:hAnsi="Calibri"/>
                <w:bCs/>
                <w:sz w:val="14"/>
                <w:szCs w:val="14"/>
                <w:lang w:eastAsia="zh-CN"/>
              </w:rPr>
              <w:t>Any maths</w:t>
            </w:r>
            <w:r w:rsidRPr="00D52CF8">
              <w:rPr>
                <w:rFonts w:ascii="Calibri" w:hAnsi="Calibri"/>
                <w:sz w:val="14"/>
                <w:szCs w:val="28"/>
                <w:lang w:eastAsia="zh-CN"/>
              </w:rPr>
              <w:br/>
            </w:r>
          </w:p>
        </w:tc>
        <w:tc>
          <w:tcPr>
            <w:tcW w:w="2405" w:type="dxa"/>
            <w:shd w:val="clear" w:color="auto" w:fill="auto"/>
          </w:tcPr>
          <w:p w14:paraId="44F667B1" w14:textId="77777777" w:rsidR="00C960FB" w:rsidRPr="00D52CF8" w:rsidRDefault="00C960FB" w:rsidP="00E37768">
            <w:pPr>
              <w:rPr>
                <w:rFonts w:ascii="Calibri" w:hAnsi="Calibri"/>
                <w:b/>
                <w:sz w:val="20"/>
                <w:szCs w:val="20"/>
                <w:lang w:eastAsia="zh-CN"/>
              </w:rPr>
            </w:pPr>
            <w:r w:rsidRPr="00D52CF8">
              <w:rPr>
                <w:rFonts w:ascii="Calibri" w:hAnsi="Calibri"/>
                <w:b/>
                <w:sz w:val="20"/>
                <w:szCs w:val="20"/>
                <w:lang w:eastAsia="zh-CN"/>
              </w:rPr>
              <w:t xml:space="preserve">Engineering </w:t>
            </w:r>
          </w:p>
        </w:tc>
        <w:tc>
          <w:tcPr>
            <w:tcW w:w="5675" w:type="dxa"/>
            <w:shd w:val="clear" w:color="auto" w:fill="auto"/>
          </w:tcPr>
          <w:p w14:paraId="3BF4D03C" w14:textId="77777777" w:rsidR="00C960FB" w:rsidRPr="00D52CF8" w:rsidRDefault="00C960FB" w:rsidP="00E37768">
            <w:pPr>
              <w:rPr>
                <w:rFonts w:ascii="Calibri" w:hAnsi="Calibri"/>
                <w:bCs/>
                <w:sz w:val="14"/>
                <w:szCs w:val="16"/>
                <w:lang w:eastAsia="zh-CN"/>
              </w:rPr>
            </w:pPr>
            <w:r w:rsidRPr="00D52CF8">
              <w:rPr>
                <w:rFonts w:ascii="Calibri" w:hAnsi="Calibri"/>
                <w:bCs/>
                <w:sz w:val="14"/>
                <w:szCs w:val="16"/>
                <w:lang w:eastAsia="zh-CN"/>
              </w:rPr>
              <w:t>Architectural engineering, Biomedical engineering, Civil engineering, Electrical and electronic engineering, Mechanical engineering, Product design engineering, Robotics and mechatronics, Software engineering.</w:t>
            </w:r>
          </w:p>
          <w:p w14:paraId="39E56CF5" w14:textId="77777777" w:rsidR="00C960FB" w:rsidRPr="00D52CF8" w:rsidRDefault="00C960FB" w:rsidP="00E37768">
            <w:pPr>
              <w:rPr>
                <w:rFonts w:ascii="Calibri" w:hAnsi="Calibri"/>
                <w:bCs/>
                <w:sz w:val="14"/>
                <w:szCs w:val="16"/>
                <w:lang w:eastAsia="zh-CN"/>
              </w:rPr>
            </w:pPr>
          </w:p>
        </w:tc>
        <w:tc>
          <w:tcPr>
            <w:tcW w:w="1275" w:type="dxa"/>
            <w:shd w:val="clear" w:color="auto" w:fill="auto"/>
          </w:tcPr>
          <w:p w14:paraId="3191C0B5"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72.00 (H)</w:t>
            </w:r>
          </w:p>
          <w:p w14:paraId="3F9AA117"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 xml:space="preserve">75.20 (H) </w:t>
            </w:r>
            <w:r w:rsidRPr="00706E06">
              <w:rPr>
                <w:rFonts w:ascii="Calibri" w:hAnsi="Calibri"/>
                <w:b/>
                <w:sz w:val="20"/>
                <w:szCs w:val="28"/>
                <w:lang w:eastAsia="zh-CN"/>
              </w:rPr>
              <w:t>#</w:t>
            </w:r>
          </w:p>
        </w:tc>
      </w:tr>
      <w:tr w:rsidR="00C960FB" w:rsidRPr="00CE1F1B" w14:paraId="6D313594" w14:textId="77777777" w:rsidTr="00C960FB">
        <w:trPr>
          <w:jc w:val="center"/>
        </w:trPr>
        <w:tc>
          <w:tcPr>
            <w:tcW w:w="1418" w:type="dxa"/>
            <w:vMerge/>
            <w:shd w:val="clear" w:color="auto" w:fill="BAACB8"/>
          </w:tcPr>
          <w:p w14:paraId="15CC3AF9" w14:textId="77777777" w:rsidR="00C960FB" w:rsidRPr="00CE1F1B" w:rsidRDefault="00C960FB" w:rsidP="00E37768">
            <w:pPr>
              <w:rPr>
                <w:rFonts w:ascii="Calibri" w:hAnsi="Calibri"/>
                <w:b/>
                <w:sz w:val="22"/>
                <w:szCs w:val="28"/>
                <w:highlight w:val="yellow"/>
                <w:lang w:eastAsia="zh-CN"/>
              </w:rPr>
            </w:pPr>
          </w:p>
        </w:tc>
        <w:tc>
          <w:tcPr>
            <w:tcW w:w="2405" w:type="dxa"/>
            <w:shd w:val="clear" w:color="auto" w:fill="auto"/>
          </w:tcPr>
          <w:p w14:paraId="56FF2943" w14:textId="77777777" w:rsidR="00C960FB" w:rsidRPr="00D52CF8" w:rsidRDefault="00C960FB" w:rsidP="00E37768">
            <w:pPr>
              <w:rPr>
                <w:rFonts w:ascii="Calibri" w:hAnsi="Calibri"/>
                <w:b/>
                <w:sz w:val="20"/>
                <w:szCs w:val="20"/>
                <w:lang w:eastAsia="zh-CN"/>
              </w:rPr>
            </w:pPr>
            <w:r w:rsidRPr="00D52CF8">
              <w:rPr>
                <w:rFonts w:ascii="Calibri" w:hAnsi="Calibri"/>
                <w:b/>
                <w:sz w:val="20"/>
                <w:szCs w:val="20"/>
                <w:lang w:eastAsia="zh-CN"/>
              </w:rPr>
              <w:t xml:space="preserve">Engineering * </w:t>
            </w:r>
            <w:r w:rsidRPr="00D52CF8">
              <w:rPr>
                <w:rFonts w:ascii="Calibri" w:hAnsi="Calibri"/>
                <w:b/>
                <w:sz w:val="20"/>
                <w:szCs w:val="20"/>
                <w:lang w:eastAsia="zh-CN"/>
              </w:rPr>
              <w:br/>
              <w:t>(Associated Degree)</w:t>
            </w:r>
          </w:p>
        </w:tc>
        <w:tc>
          <w:tcPr>
            <w:tcW w:w="5675" w:type="dxa"/>
            <w:shd w:val="clear" w:color="auto" w:fill="auto"/>
          </w:tcPr>
          <w:p w14:paraId="15DEE222" w14:textId="77777777" w:rsidR="00C960FB" w:rsidRPr="00D52CF8" w:rsidRDefault="00C960FB" w:rsidP="00E37768">
            <w:pPr>
              <w:rPr>
                <w:rFonts w:ascii="Calibri" w:hAnsi="Calibri"/>
                <w:bCs/>
                <w:sz w:val="14"/>
                <w:szCs w:val="16"/>
                <w:lang w:eastAsia="zh-CN"/>
              </w:rPr>
            </w:pPr>
            <w:r w:rsidRPr="00D52CF8">
              <w:rPr>
                <w:rFonts w:ascii="Calibri" w:hAnsi="Calibri"/>
                <w:bCs/>
                <w:sz w:val="14"/>
                <w:szCs w:val="16"/>
                <w:lang w:eastAsia="zh-CN"/>
              </w:rPr>
              <w:t>Calculus and applications, Computer-aided drafting, Digital and data systems, Electronics and electromagnetism, Energy and motion, Engineering design and innovation, Engineering materials, Linear algebra and applications, Mechanics of structures, Project management practices.</w:t>
            </w:r>
          </w:p>
        </w:tc>
        <w:tc>
          <w:tcPr>
            <w:tcW w:w="1275" w:type="dxa"/>
            <w:shd w:val="clear" w:color="auto" w:fill="auto"/>
          </w:tcPr>
          <w:p w14:paraId="2295F052" w14:textId="77777777" w:rsidR="00C960FB" w:rsidRPr="00706E06" w:rsidRDefault="00C960FB" w:rsidP="00E37768">
            <w:pPr>
              <w:rPr>
                <w:rFonts w:ascii="Calibri" w:hAnsi="Calibri"/>
                <w:b/>
                <w:sz w:val="18"/>
                <w:szCs w:val="28"/>
                <w:lang w:eastAsia="zh-CN"/>
              </w:rPr>
            </w:pPr>
            <w:r w:rsidRPr="00706E06">
              <w:rPr>
                <w:rFonts w:ascii="Calibri" w:hAnsi="Calibri"/>
                <w:b/>
                <w:sz w:val="18"/>
                <w:szCs w:val="28"/>
                <w:lang w:eastAsia="zh-CN"/>
              </w:rPr>
              <w:t>49.95 (H)</w:t>
            </w:r>
          </w:p>
        </w:tc>
      </w:tr>
      <w:tr w:rsidR="00C960FB" w:rsidRPr="00CE1F1B" w14:paraId="1402F0CA" w14:textId="77777777" w:rsidTr="00C960FB">
        <w:trPr>
          <w:jc w:val="center"/>
        </w:trPr>
        <w:tc>
          <w:tcPr>
            <w:tcW w:w="1418" w:type="dxa"/>
            <w:vMerge w:val="restart"/>
            <w:shd w:val="clear" w:color="auto" w:fill="BAACB8"/>
          </w:tcPr>
          <w:p w14:paraId="13E16D06" w14:textId="77777777" w:rsidR="00C960FB" w:rsidRPr="009774C8" w:rsidRDefault="00C960FB" w:rsidP="00E37768">
            <w:pPr>
              <w:rPr>
                <w:rFonts w:ascii="Calibri" w:hAnsi="Calibri"/>
                <w:b/>
                <w:sz w:val="22"/>
                <w:szCs w:val="28"/>
                <w:lang w:eastAsia="zh-CN"/>
              </w:rPr>
            </w:pPr>
            <w:r w:rsidRPr="009774C8">
              <w:rPr>
                <w:rFonts w:ascii="Calibri" w:hAnsi="Calibri"/>
                <w:b/>
                <w:sz w:val="22"/>
                <w:szCs w:val="28"/>
                <w:lang w:eastAsia="zh-CN"/>
              </w:rPr>
              <w:t>VICTORIA</w:t>
            </w:r>
          </w:p>
          <w:p w14:paraId="4A203534" w14:textId="77777777" w:rsidR="00C960FB" w:rsidRPr="009774C8" w:rsidRDefault="00C960FB" w:rsidP="00E37768">
            <w:pPr>
              <w:rPr>
                <w:rFonts w:ascii="Calibri" w:hAnsi="Calibri"/>
                <w:sz w:val="14"/>
                <w:szCs w:val="28"/>
                <w:lang w:eastAsia="zh-CN"/>
              </w:rPr>
            </w:pPr>
            <w:r w:rsidRPr="009774C8">
              <w:rPr>
                <w:rFonts w:ascii="Calibri" w:hAnsi="Calibri"/>
                <w:sz w:val="14"/>
                <w:szCs w:val="28"/>
                <w:lang w:eastAsia="zh-CN"/>
              </w:rPr>
              <w:t>FP – Footscray Park</w:t>
            </w:r>
          </w:p>
          <w:p w14:paraId="50A5E44E" w14:textId="77777777" w:rsidR="00C960FB" w:rsidRPr="009774C8" w:rsidRDefault="00C960FB" w:rsidP="00E37768">
            <w:pPr>
              <w:rPr>
                <w:rFonts w:ascii="Calibri" w:hAnsi="Calibri"/>
                <w:sz w:val="14"/>
                <w:szCs w:val="28"/>
                <w:lang w:eastAsia="zh-CN"/>
              </w:rPr>
            </w:pPr>
          </w:p>
          <w:p w14:paraId="07346B11" w14:textId="77777777" w:rsidR="00C960FB" w:rsidRPr="009774C8" w:rsidRDefault="00C960FB" w:rsidP="00E37768">
            <w:pPr>
              <w:rPr>
                <w:rFonts w:ascii="Calibri" w:hAnsi="Calibri"/>
                <w:sz w:val="2"/>
                <w:szCs w:val="12"/>
                <w:lang w:eastAsia="zh-CN"/>
              </w:rPr>
            </w:pPr>
            <w:r w:rsidRPr="009774C8">
              <w:rPr>
                <w:rFonts w:ascii="Calibri" w:hAnsi="Calibri"/>
                <w:sz w:val="18"/>
                <w:szCs w:val="32"/>
                <w:lang w:eastAsia="zh-CN"/>
              </w:rPr>
              <w:br/>
            </w:r>
            <w:r w:rsidRPr="009774C8">
              <w:rPr>
                <w:rFonts w:ascii="Calibri" w:hAnsi="Calibri"/>
                <w:sz w:val="14"/>
                <w:szCs w:val="28"/>
                <w:lang w:eastAsia="zh-CN"/>
              </w:rPr>
              <w:br/>
            </w:r>
          </w:p>
          <w:p w14:paraId="00FC1FC8" w14:textId="77777777" w:rsidR="00C960FB" w:rsidRPr="009774C8" w:rsidRDefault="00C960FB" w:rsidP="00E37768">
            <w:pPr>
              <w:rPr>
                <w:rFonts w:ascii="Calibri" w:hAnsi="Calibri"/>
                <w:b/>
                <w:sz w:val="8"/>
                <w:szCs w:val="22"/>
                <w:u w:val="single"/>
                <w:lang w:eastAsia="zh-CN"/>
              </w:rPr>
            </w:pPr>
            <w:r w:rsidRPr="009774C8">
              <w:rPr>
                <w:rFonts w:ascii="Calibri" w:hAnsi="Calibri"/>
                <w:b/>
                <w:sz w:val="20"/>
                <w:szCs w:val="20"/>
                <w:lang w:eastAsia="zh-CN"/>
              </w:rPr>
              <w:t>*</w:t>
            </w:r>
            <w:r w:rsidRPr="009774C8">
              <w:rPr>
                <w:rFonts w:ascii="Calibri" w:hAnsi="Calibri"/>
                <w:b/>
                <w:sz w:val="18"/>
                <w:szCs w:val="28"/>
                <w:lang w:eastAsia="zh-CN"/>
              </w:rPr>
              <w:t xml:space="preserve"> </w:t>
            </w:r>
            <w:r w:rsidRPr="009774C8">
              <w:rPr>
                <w:rFonts w:ascii="Calibri" w:hAnsi="Calibri"/>
                <w:sz w:val="14"/>
                <w:szCs w:val="28"/>
                <w:lang w:eastAsia="zh-CN"/>
              </w:rPr>
              <w:t xml:space="preserve">Engineering degrees at VU require </w:t>
            </w:r>
            <w:r w:rsidRPr="009774C8">
              <w:rPr>
                <w:rFonts w:ascii="Calibri" w:hAnsi="Calibri"/>
                <w:sz w:val="14"/>
                <w:szCs w:val="28"/>
                <w:u w:val="single"/>
                <w:lang w:eastAsia="zh-CN"/>
              </w:rPr>
              <w:t>any maths</w:t>
            </w:r>
            <w:r w:rsidRPr="009774C8">
              <w:rPr>
                <w:rFonts w:ascii="Calibri" w:hAnsi="Calibri"/>
                <w:sz w:val="14"/>
                <w:szCs w:val="28"/>
                <w:u w:val="single"/>
                <w:lang w:eastAsia="zh-CN"/>
              </w:rPr>
              <w:br/>
            </w:r>
          </w:p>
        </w:tc>
        <w:tc>
          <w:tcPr>
            <w:tcW w:w="2405" w:type="dxa"/>
            <w:shd w:val="clear" w:color="auto" w:fill="auto"/>
          </w:tcPr>
          <w:p w14:paraId="635BDC66" w14:textId="77777777" w:rsidR="00C960FB" w:rsidRPr="009774C8" w:rsidRDefault="00C960FB" w:rsidP="00E37768">
            <w:pPr>
              <w:rPr>
                <w:rFonts w:ascii="Calibri" w:hAnsi="Calibri"/>
                <w:b/>
                <w:sz w:val="20"/>
                <w:szCs w:val="20"/>
                <w:lang w:eastAsia="zh-CN"/>
              </w:rPr>
            </w:pPr>
            <w:r w:rsidRPr="009774C8">
              <w:rPr>
                <w:rFonts w:ascii="Calibri" w:hAnsi="Calibri"/>
                <w:b/>
                <w:sz w:val="20"/>
                <w:szCs w:val="20"/>
                <w:lang w:eastAsia="zh-CN"/>
              </w:rPr>
              <w:t>Architectural *</w:t>
            </w:r>
          </w:p>
        </w:tc>
        <w:tc>
          <w:tcPr>
            <w:tcW w:w="5675" w:type="dxa"/>
            <w:shd w:val="clear" w:color="auto" w:fill="auto"/>
          </w:tcPr>
          <w:p w14:paraId="56231D5B" w14:textId="77777777" w:rsidR="00C960FB" w:rsidRPr="009774C8" w:rsidRDefault="00C960FB" w:rsidP="00E37768">
            <w:pPr>
              <w:rPr>
                <w:rFonts w:ascii="Calibri" w:hAnsi="Calibri"/>
                <w:bCs/>
                <w:sz w:val="14"/>
                <w:szCs w:val="16"/>
                <w:lang w:eastAsia="zh-CN"/>
              </w:rPr>
            </w:pPr>
            <w:r w:rsidRPr="009774C8">
              <w:rPr>
                <w:rFonts w:ascii="Calibri" w:hAnsi="Calibri"/>
                <w:bCs/>
                <w:sz w:val="14"/>
                <w:szCs w:val="16"/>
                <w:lang w:eastAsia="zh-CN"/>
              </w:rPr>
              <w:t>Architectural Engineering, Architecture.</w:t>
            </w:r>
            <w:r w:rsidRPr="009774C8">
              <w:rPr>
                <w:rFonts w:ascii="Calibri" w:hAnsi="Calibri"/>
                <w:bCs/>
                <w:sz w:val="14"/>
                <w:szCs w:val="16"/>
                <w:lang w:eastAsia="zh-CN"/>
              </w:rPr>
              <w:br/>
            </w:r>
          </w:p>
        </w:tc>
        <w:tc>
          <w:tcPr>
            <w:tcW w:w="1275" w:type="dxa"/>
            <w:shd w:val="clear" w:color="auto" w:fill="auto"/>
          </w:tcPr>
          <w:p w14:paraId="1C2A0B5F" w14:textId="77777777" w:rsidR="00C960FB" w:rsidRPr="00706E06" w:rsidRDefault="00C960FB" w:rsidP="00E37768">
            <w:pPr>
              <w:rPr>
                <w:rFonts w:ascii="Calibri" w:hAnsi="Calibri"/>
                <w:b/>
                <w:sz w:val="18"/>
                <w:szCs w:val="28"/>
                <w:lang w:eastAsia="zh-CN"/>
              </w:rPr>
            </w:pPr>
            <w:r>
              <w:rPr>
                <w:rFonts w:ascii="Calibri" w:hAnsi="Calibri"/>
                <w:b/>
                <w:sz w:val="18"/>
                <w:szCs w:val="28"/>
                <w:lang w:eastAsia="zh-CN"/>
              </w:rPr>
              <w:t>n/p</w:t>
            </w:r>
            <w:r w:rsidRPr="00706E06">
              <w:rPr>
                <w:rFonts w:ascii="Calibri" w:hAnsi="Calibri"/>
                <w:b/>
                <w:sz w:val="18"/>
                <w:szCs w:val="28"/>
                <w:lang w:eastAsia="zh-CN"/>
              </w:rPr>
              <w:t xml:space="preserve"> (FP)</w:t>
            </w:r>
          </w:p>
        </w:tc>
      </w:tr>
      <w:tr w:rsidR="00C960FB" w:rsidRPr="00CE1F1B" w14:paraId="022146FC" w14:textId="77777777" w:rsidTr="00C960FB">
        <w:trPr>
          <w:jc w:val="center"/>
        </w:trPr>
        <w:tc>
          <w:tcPr>
            <w:tcW w:w="1418" w:type="dxa"/>
            <w:vMerge/>
            <w:shd w:val="clear" w:color="auto" w:fill="BAACB8"/>
          </w:tcPr>
          <w:p w14:paraId="4FDC2E7A" w14:textId="77777777" w:rsidR="00C960FB" w:rsidRPr="00CE1F1B" w:rsidRDefault="00C960FB" w:rsidP="00E37768">
            <w:pPr>
              <w:rPr>
                <w:rFonts w:ascii="Calibri" w:hAnsi="Calibri"/>
                <w:sz w:val="14"/>
                <w:szCs w:val="28"/>
                <w:highlight w:val="yellow"/>
                <w:lang w:eastAsia="zh-CN"/>
              </w:rPr>
            </w:pPr>
          </w:p>
        </w:tc>
        <w:tc>
          <w:tcPr>
            <w:tcW w:w="2405" w:type="dxa"/>
            <w:shd w:val="clear" w:color="auto" w:fill="auto"/>
          </w:tcPr>
          <w:p w14:paraId="4CEFE7E5" w14:textId="77777777" w:rsidR="00C960FB" w:rsidRPr="00702116" w:rsidRDefault="00C960FB" w:rsidP="00E37768">
            <w:pPr>
              <w:rPr>
                <w:rFonts w:ascii="Calibri" w:hAnsi="Calibri"/>
                <w:b/>
                <w:sz w:val="20"/>
                <w:szCs w:val="20"/>
                <w:lang w:eastAsia="zh-CN"/>
              </w:rPr>
            </w:pPr>
            <w:r w:rsidRPr="00702116">
              <w:rPr>
                <w:rFonts w:ascii="Calibri" w:hAnsi="Calibri"/>
                <w:b/>
                <w:sz w:val="20"/>
                <w:szCs w:val="20"/>
                <w:lang w:eastAsia="zh-CN"/>
              </w:rPr>
              <w:t>Civil *</w:t>
            </w:r>
          </w:p>
        </w:tc>
        <w:tc>
          <w:tcPr>
            <w:tcW w:w="5675" w:type="dxa"/>
            <w:shd w:val="clear" w:color="auto" w:fill="auto"/>
          </w:tcPr>
          <w:p w14:paraId="2AA01369" w14:textId="77777777" w:rsidR="00C960FB" w:rsidRPr="00702116" w:rsidRDefault="00C960FB" w:rsidP="00E37768">
            <w:pPr>
              <w:rPr>
                <w:rFonts w:ascii="Calibri" w:hAnsi="Calibri"/>
                <w:bCs/>
                <w:sz w:val="14"/>
                <w:szCs w:val="16"/>
                <w:lang w:eastAsia="zh-CN"/>
              </w:rPr>
            </w:pPr>
            <w:r w:rsidRPr="00702116">
              <w:rPr>
                <w:rFonts w:ascii="Calibri" w:hAnsi="Calibri"/>
                <w:bCs/>
                <w:sz w:val="14"/>
                <w:szCs w:val="16"/>
                <w:lang w:eastAsia="zh-CN"/>
              </w:rPr>
              <w:t>Engineering (Civil engineering).</w:t>
            </w:r>
            <w:r w:rsidRPr="00702116">
              <w:rPr>
                <w:rFonts w:ascii="Calibri" w:hAnsi="Calibri"/>
                <w:bCs/>
                <w:sz w:val="14"/>
                <w:szCs w:val="16"/>
                <w:lang w:eastAsia="zh-CN"/>
              </w:rPr>
              <w:br/>
            </w:r>
          </w:p>
        </w:tc>
        <w:tc>
          <w:tcPr>
            <w:tcW w:w="1275" w:type="dxa"/>
            <w:shd w:val="clear" w:color="auto" w:fill="auto"/>
          </w:tcPr>
          <w:p w14:paraId="5A15671A" w14:textId="77777777" w:rsidR="00C960FB" w:rsidRPr="00706E06" w:rsidRDefault="00C960FB" w:rsidP="00E37768">
            <w:pPr>
              <w:rPr>
                <w:rFonts w:ascii="Calibri" w:hAnsi="Calibri"/>
                <w:b/>
                <w:sz w:val="18"/>
                <w:szCs w:val="28"/>
                <w:lang w:eastAsia="zh-CN"/>
              </w:rPr>
            </w:pPr>
            <w:r>
              <w:rPr>
                <w:rFonts w:ascii="Calibri" w:hAnsi="Calibri"/>
                <w:b/>
                <w:sz w:val="18"/>
                <w:szCs w:val="28"/>
                <w:lang w:eastAsia="zh-CN"/>
              </w:rPr>
              <w:t>n/p</w:t>
            </w:r>
            <w:r w:rsidRPr="00706E06">
              <w:rPr>
                <w:rFonts w:ascii="Calibri" w:hAnsi="Calibri"/>
                <w:b/>
                <w:sz w:val="18"/>
                <w:szCs w:val="28"/>
                <w:lang w:eastAsia="zh-CN"/>
              </w:rPr>
              <w:t xml:space="preserve"> (FP)</w:t>
            </w:r>
          </w:p>
        </w:tc>
      </w:tr>
      <w:tr w:rsidR="00C960FB" w:rsidRPr="00CE1F1B" w14:paraId="07308C02" w14:textId="77777777" w:rsidTr="00C960FB">
        <w:trPr>
          <w:jc w:val="center"/>
        </w:trPr>
        <w:tc>
          <w:tcPr>
            <w:tcW w:w="1418" w:type="dxa"/>
            <w:vMerge/>
            <w:shd w:val="clear" w:color="auto" w:fill="BAACB8"/>
          </w:tcPr>
          <w:p w14:paraId="51ACF2A9"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72E61150" w14:textId="77777777" w:rsidR="00C960FB" w:rsidRPr="00702116" w:rsidRDefault="00C960FB" w:rsidP="00E37768">
            <w:pPr>
              <w:rPr>
                <w:rFonts w:ascii="Calibri" w:hAnsi="Calibri"/>
                <w:b/>
                <w:sz w:val="20"/>
                <w:szCs w:val="20"/>
                <w:lang w:eastAsia="zh-CN"/>
              </w:rPr>
            </w:pPr>
            <w:r w:rsidRPr="00702116">
              <w:rPr>
                <w:rFonts w:ascii="Calibri" w:hAnsi="Calibri"/>
                <w:b/>
                <w:sz w:val="20"/>
                <w:szCs w:val="20"/>
                <w:lang w:eastAsia="zh-CN"/>
              </w:rPr>
              <w:t xml:space="preserve">Electrical and </w:t>
            </w:r>
            <w:r w:rsidRPr="00702116">
              <w:rPr>
                <w:rFonts w:ascii="Calibri" w:hAnsi="Calibri"/>
                <w:b/>
                <w:sz w:val="20"/>
                <w:szCs w:val="20"/>
                <w:lang w:eastAsia="zh-CN"/>
              </w:rPr>
              <w:br/>
              <w:t>Electronic *</w:t>
            </w:r>
          </w:p>
        </w:tc>
        <w:tc>
          <w:tcPr>
            <w:tcW w:w="5675" w:type="dxa"/>
            <w:shd w:val="clear" w:color="auto" w:fill="auto"/>
          </w:tcPr>
          <w:p w14:paraId="7F332BAF" w14:textId="77777777" w:rsidR="00C960FB" w:rsidRPr="00702116" w:rsidRDefault="00C960FB" w:rsidP="00E37768">
            <w:pPr>
              <w:rPr>
                <w:rFonts w:ascii="Calibri" w:hAnsi="Calibri"/>
                <w:bCs/>
                <w:sz w:val="14"/>
                <w:szCs w:val="16"/>
                <w:lang w:eastAsia="zh-CN"/>
              </w:rPr>
            </w:pPr>
            <w:r w:rsidRPr="00702116">
              <w:rPr>
                <w:rFonts w:ascii="Calibri" w:hAnsi="Calibri"/>
                <w:bCs/>
                <w:sz w:val="14"/>
                <w:szCs w:val="16"/>
                <w:lang w:eastAsia="zh-CN"/>
              </w:rPr>
              <w:t>Engineering (Electrical and Electronic Engineering).</w:t>
            </w:r>
          </w:p>
        </w:tc>
        <w:tc>
          <w:tcPr>
            <w:tcW w:w="1275" w:type="dxa"/>
            <w:shd w:val="clear" w:color="auto" w:fill="auto"/>
          </w:tcPr>
          <w:p w14:paraId="691FE211" w14:textId="77777777" w:rsidR="00C960FB" w:rsidRPr="00706E06" w:rsidRDefault="00C960FB" w:rsidP="00E37768">
            <w:pPr>
              <w:rPr>
                <w:rFonts w:ascii="Calibri" w:hAnsi="Calibri"/>
                <w:b/>
                <w:sz w:val="18"/>
                <w:szCs w:val="28"/>
                <w:lang w:eastAsia="zh-CN"/>
              </w:rPr>
            </w:pPr>
            <w:r>
              <w:rPr>
                <w:rFonts w:ascii="Calibri" w:hAnsi="Calibri"/>
                <w:b/>
                <w:sz w:val="18"/>
                <w:szCs w:val="28"/>
                <w:lang w:eastAsia="zh-CN"/>
              </w:rPr>
              <w:t>n/p</w:t>
            </w:r>
            <w:r w:rsidRPr="00706E06">
              <w:rPr>
                <w:rFonts w:ascii="Calibri" w:hAnsi="Calibri"/>
                <w:b/>
                <w:sz w:val="18"/>
                <w:szCs w:val="28"/>
                <w:lang w:eastAsia="zh-CN"/>
              </w:rPr>
              <w:t xml:space="preserve"> (FP)</w:t>
            </w:r>
          </w:p>
        </w:tc>
      </w:tr>
      <w:tr w:rsidR="00C960FB" w:rsidRPr="00CE1F1B" w14:paraId="582DA3A1" w14:textId="77777777" w:rsidTr="00C960FB">
        <w:trPr>
          <w:jc w:val="center"/>
        </w:trPr>
        <w:tc>
          <w:tcPr>
            <w:tcW w:w="1418" w:type="dxa"/>
            <w:vMerge/>
            <w:shd w:val="clear" w:color="auto" w:fill="BAACB8"/>
          </w:tcPr>
          <w:p w14:paraId="6C77D66E" w14:textId="77777777" w:rsidR="00C960FB" w:rsidRPr="00CE1F1B" w:rsidRDefault="00C960FB" w:rsidP="00E37768">
            <w:pPr>
              <w:rPr>
                <w:rFonts w:ascii="Calibri" w:hAnsi="Calibri"/>
                <w:b/>
                <w:sz w:val="18"/>
                <w:szCs w:val="28"/>
                <w:highlight w:val="yellow"/>
                <w:lang w:eastAsia="zh-CN"/>
              </w:rPr>
            </w:pPr>
          </w:p>
        </w:tc>
        <w:tc>
          <w:tcPr>
            <w:tcW w:w="2405" w:type="dxa"/>
            <w:shd w:val="clear" w:color="auto" w:fill="auto"/>
          </w:tcPr>
          <w:p w14:paraId="4C6A3285" w14:textId="77777777" w:rsidR="00C960FB" w:rsidRPr="00702116" w:rsidRDefault="00C960FB" w:rsidP="00E37768">
            <w:pPr>
              <w:rPr>
                <w:rFonts w:ascii="Calibri" w:hAnsi="Calibri"/>
                <w:b/>
                <w:sz w:val="20"/>
                <w:szCs w:val="20"/>
                <w:lang w:eastAsia="zh-CN"/>
              </w:rPr>
            </w:pPr>
            <w:r w:rsidRPr="00702116">
              <w:rPr>
                <w:rFonts w:ascii="Calibri" w:hAnsi="Calibri"/>
                <w:b/>
                <w:sz w:val="20"/>
                <w:szCs w:val="20"/>
                <w:lang w:eastAsia="zh-CN"/>
              </w:rPr>
              <w:t xml:space="preserve">Mechanical * </w:t>
            </w:r>
          </w:p>
        </w:tc>
        <w:tc>
          <w:tcPr>
            <w:tcW w:w="5675" w:type="dxa"/>
            <w:shd w:val="clear" w:color="auto" w:fill="auto"/>
          </w:tcPr>
          <w:p w14:paraId="2120FC33" w14:textId="77777777" w:rsidR="00C960FB" w:rsidRPr="00702116" w:rsidRDefault="00C960FB" w:rsidP="00E37768">
            <w:pPr>
              <w:rPr>
                <w:rFonts w:ascii="Calibri" w:hAnsi="Calibri"/>
                <w:bCs/>
                <w:sz w:val="14"/>
                <w:szCs w:val="16"/>
                <w:lang w:eastAsia="zh-CN"/>
              </w:rPr>
            </w:pPr>
            <w:r w:rsidRPr="00702116">
              <w:rPr>
                <w:rFonts w:ascii="Calibri" w:hAnsi="Calibri"/>
                <w:bCs/>
                <w:sz w:val="14"/>
                <w:szCs w:val="16"/>
                <w:lang w:eastAsia="zh-CN"/>
              </w:rPr>
              <w:t>Engineering (Mechanical Engineering).</w:t>
            </w:r>
          </w:p>
        </w:tc>
        <w:tc>
          <w:tcPr>
            <w:tcW w:w="1275" w:type="dxa"/>
            <w:shd w:val="clear" w:color="auto" w:fill="auto"/>
          </w:tcPr>
          <w:p w14:paraId="0977E8E1" w14:textId="77777777" w:rsidR="00C960FB" w:rsidRPr="00706E06" w:rsidRDefault="00C960FB" w:rsidP="00E37768">
            <w:pPr>
              <w:rPr>
                <w:rFonts w:ascii="Calibri" w:hAnsi="Calibri"/>
                <w:b/>
                <w:sz w:val="18"/>
                <w:szCs w:val="28"/>
                <w:lang w:eastAsia="zh-CN"/>
              </w:rPr>
            </w:pPr>
            <w:r>
              <w:rPr>
                <w:rFonts w:ascii="Calibri" w:hAnsi="Calibri"/>
                <w:b/>
                <w:sz w:val="18"/>
                <w:szCs w:val="28"/>
                <w:lang w:eastAsia="zh-CN"/>
              </w:rPr>
              <w:t>n/p</w:t>
            </w:r>
            <w:r w:rsidRPr="00706E06">
              <w:rPr>
                <w:rFonts w:ascii="Calibri" w:hAnsi="Calibri"/>
                <w:b/>
                <w:sz w:val="18"/>
                <w:szCs w:val="28"/>
                <w:lang w:eastAsia="zh-CN"/>
              </w:rPr>
              <w:t xml:space="preserve"> (FP)</w:t>
            </w:r>
          </w:p>
        </w:tc>
      </w:tr>
    </w:tbl>
    <w:p w14:paraId="6CDF777C" w14:textId="77777777" w:rsidR="00C960FB" w:rsidRPr="00C960FB" w:rsidRDefault="00C960FB" w:rsidP="00C960FB">
      <w:pPr>
        <w:rPr>
          <w:rFonts w:ascii="Calibri" w:hAnsi="Calibri"/>
          <w:bCs/>
          <w:sz w:val="20"/>
        </w:rPr>
      </w:pPr>
      <w:r w:rsidRPr="00C960FB">
        <w:rPr>
          <w:rFonts w:ascii="Calibri" w:hAnsi="Calibri"/>
          <w:b/>
          <w:sz w:val="20"/>
          <w:u w:val="single"/>
        </w:rPr>
        <w:t>Note</w:t>
      </w:r>
      <w:r w:rsidRPr="00C960FB">
        <w:rPr>
          <w:rFonts w:ascii="Calibri" w:hAnsi="Calibri"/>
          <w:b/>
          <w:sz w:val="20"/>
        </w:rPr>
        <w:t xml:space="preserve">:  </w:t>
      </w:r>
      <w:r w:rsidRPr="00C960FB">
        <w:rPr>
          <w:rFonts w:ascii="Calibri" w:hAnsi="Calibri"/>
          <w:bCs/>
          <w:sz w:val="20"/>
        </w:rPr>
        <w:t>Where ANY MATHS* is indicated, it refers to Further Maths (General Maths from 2024 entry onwards), Maths Methods, and Specialist Maths.</w:t>
      </w:r>
    </w:p>
    <w:p w14:paraId="53F7BEA4" w14:textId="77777777" w:rsidR="00C960FB" w:rsidRPr="00D25AB2" w:rsidRDefault="00C960FB" w:rsidP="00C960FB">
      <w:pPr>
        <w:rPr>
          <w:rFonts w:ascii="Calibri" w:hAnsi="Calibri"/>
          <w:bCs/>
          <w:sz w:val="8"/>
          <w:szCs w:val="12"/>
        </w:rPr>
      </w:pPr>
    </w:p>
    <w:p w14:paraId="5648B322" w14:textId="77777777" w:rsidR="00D25AB2" w:rsidRDefault="00C960FB" w:rsidP="005E1CAA">
      <w:pPr>
        <w:ind w:left="-340"/>
        <w:rPr>
          <w:rStyle w:val="Hyperlink"/>
          <w:rFonts w:ascii="Calibri" w:hAnsi="Calibri"/>
          <w:bCs/>
          <w:sz w:val="20"/>
        </w:rPr>
      </w:pPr>
      <w:r w:rsidRPr="00C960FB">
        <w:rPr>
          <w:rFonts w:ascii="Calibri" w:hAnsi="Calibri"/>
          <w:b/>
          <w:sz w:val="20"/>
          <w:u w:val="single"/>
        </w:rPr>
        <w:t>Note</w:t>
      </w:r>
      <w:r w:rsidRPr="00C960FB">
        <w:rPr>
          <w:rFonts w:ascii="Calibri" w:hAnsi="Calibri"/>
          <w:b/>
          <w:sz w:val="20"/>
        </w:rPr>
        <w:t xml:space="preserve">:  </w:t>
      </w:r>
      <w:r w:rsidRPr="00C960FB">
        <w:rPr>
          <w:rFonts w:ascii="Calibri" w:hAnsi="Calibri"/>
          <w:bCs/>
          <w:sz w:val="20"/>
        </w:rPr>
        <w:t xml:space="preserve">Students considering studying </w:t>
      </w:r>
      <w:r w:rsidRPr="00C960FB">
        <w:rPr>
          <w:rFonts w:ascii="Calibri" w:hAnsi="Calibri"/>
          <w:b/>
          <w:sz w:val="20"/>
        </w:rPr>
        <w:t xml:space="preserve">Engineering </w:t>
      </w:r>
      <w:r w:rsidRPr="00C960FB">
        <w:rPr>
          <w:rFonts w:ascii="Calibri" w:hAnsi="Calibri"/>
          <w:bCs/>
          <w:sz w:val="20"/>
        </w:rPr>
        <w:t xml:space="preserve">at the </w:t>
      </w:r>
      <w:r w:rsidRPr="00C960FB">
        <w:rPr>
          <w:rFonts w:ascii="Calibri" w:hAnsi="Calibri"/>
          <w:b/>
          <w:sz w:val="20"/>
        </w:rPr>
        <w:t>University of Melbourne</w:t>
      </w:r>
      <w:r w:rsidRPr="00C960FB">
        <w:rPr>
          <w:rFonts w:ascii="Calibri" w:hAnsi="Calibri"/>
          <w:bCs/>
          <w:sz w:val="20"/>
        </w:rPr>
        <w:t xml:space="preserve">, will be required to first complete one of the following bachelor degrees and then go on to postgraduate studies in Engineering.  </w:t>
      </w:r>
      <w:r w:rsidRPr="00C960FB">
        <w:rPr>
          <w:rFonts w:ascii="Calibri" w:hAnsi="Calibri"/>
          <w:bCs/>
          <w:sz w:val="20"/>
        </w:rPr>
        <w:br/>
      </w:r>
      <w:r w:rsidRPr="00C960FB">
        <w:rPr>
          <w:rFonts w:ascii="Calibri" w:hAnsi="Calibri"/>
          <w:bCs/>
          <w:sz w:val="20"/>
        </w:rPr>
        <w:br/>
        <w:t xml:space="preserve">The bachelor courses </w:t>
      </w:r>
      <w:r>
        <w:rPr>
          <w:rFonts w:ascii="Calibri" w:hAnsi="Calibri"/>
          <w:bCs/>
          <w:sz w:val="20"/>
        </w:rPr>
        <w:t xml:space="preserve">at UniMelb </w:t>
      </w:r>
      <w:r w:rsidRPr="00C960FB">
        <w:rPr>
          <w:rFonts w:ascii="Calibri" w:hAnsi="Calibri"/>
          <w:bCs/>
          <w:sz w:val="20"/>
        </w:rPr>
        <w:t>are:</w:t>
      </w:r>
      <w:r w:rsidRPr="00C960FB">
        <w:rPr>
          <w:rFonts w:ascii="Calibri" w:hAnsi="Calibri"/>
          <w:bCs/>
          <w:sz w:val="20"/>
        </w:rPr>
        <w:br/>
        <w:t>B Biomedicine, B Commerce, B Design, and B Science.  Two useful links to browse are</w:t>
      </w:r>
      <w:r>
        <w:rPr>
          <w:rFonts w:ascii="Calibri" w:hAnsi="Calibri"/>
          <w:bCs/>
          <w:sz w:val="20"/>
        </w:rPr>
        <w:t xml:space="preserve">: </w:t>
      </w:r>
      <w:r w:rsidRPr="00CE1F1B">
        <w:rPr>
          <w:rFonts w:ascii="Calibri" w:hAnsi="Calibri"/>
          <w:b/>
          <w:sz w:val="20"/>
          <w:highlight w:val="yellow"/>
          <w:u w:val="single"/>
        </w:rPr>
        <w:br/>
      </w:r>
      <w:hyperlink r:id="rId37" w:history="1">
        <w:r w:rsidR="00320A55" w:rsidRPr="00320A55">
          <w:rPr>
            <w:rFonts w:ascii="Calibri" w:hAnsi="Calibri"/>
            <w:bCs/>
            <w:color w:val="0000FF"/>
            <w:sz w:val="20"/>
            <w:u w:val="single"/>
          </w:rPr>
          <w:t>https://study.unimelb.edu.au/find/pathways/engineer/</w:t>
        </w:r>
      </w:hyperlink>
      <w:r w:rsidR="00320A55" w:rsidRPr="00320A55">
        <w:rPr>
          <w:rFonts w:ascii="Calibri" w:hAnsi="Calibri"/>
          <w:bCs/>
          <w:sz w:val="20"/>
        </w:rPr>
        <w:t xml:space="preserve"> and</w:t>
      </w:r>
      <w:r w:rsidR="00320A55">
        <w:rPr>
          <w:rFonts w:ascii="Calibri" w:hAnsi="Calibri"/>
          <w:bCs/>
          <w:sz w:val="20"/>
        </w:rPr>
        <w:t xml:space="preserve"> </w:t>
      </w:r>
      <w:hyperlink r:id="rId38" w:history="1">
        <w:r w:rsidR="00320A55" w:rsidRPr="00C344AB">
          <w:rPr>
            <w:rStyle w:val="Hyperlink"/>
            <w:rFonts w:ascii="Calibri" w:hAnsi="Calibri"/>
            <w:bCs/>
            <w:sz w:val="20"/>
          </w:rPr>
          <w:t>https://study.unimelb.edu.au/study-with-us/guaranteed-undergraduate-to-graduate-study-pathways/graduate-degree-packages</w:t>
        </w:r>
      </w:hyperlink>
      <w:r w:rsidR="00320A55">
        <w:rPr>
          <w:rStyle w:val="Hyperlink"/>
          <w:rFonts w:ascii="Calibri" w:hAnsi="Calibri"/>
          <w:bCs/>
          <w:sz w:val="20"/>
        </w:rPr>
        <w:t xml:space="preserve">. </w:t>
      </w:r>
      <w:r w:rsidR="00320A55" w:rsidRPr="00702116">
        <w:rPr>
          <w:rStyle w:val="Hyperlink"/>
          <w:rFonts w:ascii="Calibri" w:hAnsi="Calibri"/>
          <w:bCs/>
          <w:sz w:val="20"/>
        </w:rPr>
        <w:br/>
      </w:r>
    </w:p>
    <w:p w14:paraId="31E74772" w14:textId="65DFD058" w:rsidR="005E1CAA" w:rsidRPr="00B0378F" w:rsidRDefault="005E1CAA" w:rsidP="005E1CAA">
      <w:pPr>
        <w:ind w:left="-340"/>
        <w:rPr>
          <w:rFonts w:asciiTheme="minorHAnsi" w:eastAsia="Calibri" w:hAnsiTheme="minorHAnsi" w:cstheme="minorHAnsi"/>
          <w:b/>
          <w:sz w:val="28"/>
          <w:u w:val="single"/>
        </w:rPr>
      </w:pPr>
      <w:r w:rsidRPr="00B0378F">
        <w:rPr>
          <w:rFonts w:asciiTheme="minorHAnsi" w:eastAsia="Times New Roman" w:hAnsiTheme="minorHAnsi" w:cstheme="minorHAnsi"/>
          <w:noProof/>
          <w:sz w:val="20"/>
          <w:szCs w:val="20"/>
          <w:u w:val="single"/>
          <w:lang w:eastAsia="zh-CN"/>
        </w:rPr>
        <w:lastRenderedPageBreak/>
        <w:drawing>
          <wp:inline distT="0" distB="0" distL="0" distR="0" wp14:anchorId="1E6969A4" wp14:editId="4D067F29">
            <wp:extent cx="2018581" cy="367015"/>
            <wp:effectExtent l="0" t="0" r="1270" b="0"/>
            <wp:docPr id="12" name="Picture 1" descr="cid:449235102@16032009-1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9235102@16032009-17DC"/>
                    <pic:cNvPicPr>
                      <a:picLocks noChangeAspect="1" noChangeArrowheads="1"/>
                    </pic:cNvPicPr>
                  </pic:nvPicPr>
                  <pic:blipFill>
                    <a:blip r:embed="rId39" r:link="rId40" cstate="print"/>
                    <a:srcRect/>
                    <a:stretch>
                      <a:fillRect/>
                    </a:stretch>
                  </pic:blipFill>
                  <pic:spPr bwMode="auto">
                    <a:xfrm>
                      <a:off x="0" y="0"/>
                      <a:ext cx="2066100" cy="375655"/>
                    </a:xfrm>
                    <a:prstGeom prst="rect">
                      <a:avLst/>
                    </a:prstGeom>
                    <a:noFill/>
                    <a:ln w="9525">
                      <a:noFill/>
                      <a:miter lim="800000"/>
                      <a:headEnd/>
                      <a:tailEnd/>
                    </a:ln>
                  </pic:spPr>
                </pic:pic>
              </a:graphicData>
            </a:graphic>
          </wp:inline>
        </w:drawing>
      </w:r>
      <w:r w:rsidRPr="00B0378F">
        <w:rPr>
          <w:rFonts w:asciiTheme="minorHAnsi" w:eastAsia="Calibri" w:hAnsiTheme="minorHAnsi" w:cstheme="minorHAnsi"/>
          <w:b/>
          <w:sz w:val="28"/>
          <w:u w:val="single"/>
        </w:rPr>
        <w:t xml:space="preserve">  Snapshot of Victoria University (VU) in 2023</w:t>
      </w:r>
    </w:p>
    <w:p w14:paraId="10ACA5E0" w14:textId="77777777" w:rsidR="005E1CAA" w:rsidRPr="00FF7CFD" w:rsidRDefault="005E1CAA" w:rsidP="005E1CAA">
      <w:pPr>
        <w:pStyle w:val="ListParagraph"/>
        <w:numPr>
          <w:ilvl w:val="0"/>
          <w:numId w:val="30"/>
        </w:numPr>
        <w:ind w:left="0"/>
        <w:rPr>
          <w:rFonts w:asciiTheme="minorHAnsi" w:eastAsia="Calibri" w:hAnsiTheme="minorHAnsi" w:cstheme="minorHAnsi"/>
        </w:rPr>
      </w:pPr>
      <w:r w:rsidRPr="00FF7CFD">
        <w:rPr>
          <w:rFonts w:asciiTheme="minorHAnsi" w:eastAsia="Calibri" w:hAnsiTheme="minorHAnsi" w:cstheme="minorHAnsi"/>
        </w:rPr>
        <w:t xml:space="preserve">More than 45,000 students from around the world study at one of VU’s many campuses, with its largest one being Footscray Park - </w:t>
      </w:r>
      <w:hyperlink r:id="rId41" w:history="1">
        <w:r w:rsidRPr="00FF7CFD">
          <w:rPr>
            <w:rStyle w:val="Hyperlink"/>
            <w:rFonts w:asciiTheme="minorHAnsi" w:eastAsia="Calibri" w:hAnsiTheme="minorHAnsi" w:cstheme="minorHAnsi"/>
          </w:rPr>
          <w:t>VU Campuses</w:t>
        </w:r>
      </w:hyperlink>
      <w:r w:rsidRPr="00FF7CFD">
        <w:rPr>
          <w:rStyle w:val="Hyperlink"/>
          <w:rFonts w:asciiTheme="minorHAnsi" w:eastAsia="Calibri" w:hAnsiTheme="minorHAnsi" w:cstheme="minorHAnsi"/>
        </w:rPr>
        <w:t>.</w:t>
      </w:r>
    </w:p>
    <w:p w14:paraId="4A644476" w14:textId="77777777" w:rsidR="005E1CAA" w:rsidRPr="009944B1" w:rsidRDefault="005E1CAA" w:rsidP="005E1CAA">
      <w:pPr>
        <w:pStyle w:val="ListParagraph"/>
        <w:numPr>
          <w:ilvl w:val="0"/>
          <w:numId w:val="30"/>
        </w:numPr>
        <w:ind w:left="0"/>
        <w:rPr>
          <w:rFonts w:asciiTheme="minorHAnsi" w:eastAsia="Calibri" w:hAnsiTheme="minorHAnsi" w:cstheme="minorHAnsi"/>
        </w:rPr>
      </w:pPr>
      <w:r w:rsidRPr="00FF7CFD">
        <w:rPr>
          <w:rFonts w:asciiTheme="minorHAnsi" w:eastAsia="Calibri" w:hAnsiTheme="minorHAnsi" w:cstheme="minorHAnsi"/>
        </w:rPr>
        <w:t xml:space="preserve">VU has a number of academic colleges including </w:t>
      </w:r>
      <w:r w:rsidRPr="00FF7CFD">
        <w:rPr>
          <w:rFonts w:asciiTheme="minorHAnsi" w:eastAsia="Calibri" w:hAnsiTheme="minorHAnsi" w:cstheme="minorHAnsi"/>
          <w:i/>
        </w:rPr>
        <w:t xml:space="preserve">arts &amp; education, business, engineering &amp; </w:t>
      </w:r>
      <w:r w:rsidRPr="009944B1">
        <w:rPr>
          <w:rFonts w:asciiTheme="minorHAnsi" w:eastAsia="Calibri" w:hAnsiTheme="minorHAnsi" w:cstheme="minorHAnsi"/>
          <w:i/>
        </w:rPr>
        <w:t>science, health &amp; biomedicine, law &amp; justice, sport &amp; exercise science -</w:t>
      </w:r>
      <w:r w:rsidRPr="009944B1">
        <w:rPr>
          <w:rFonts w:asciiTheme="minorHAnsi" w:eastAsia="Calibri" w:hAnsiTheme="minorHAnsi" w:cstheme="minorHAnsi"/>
        </w:rPr>
        <w:t xml:space="preserve"> </w:t>
      </w:r>
      <w:hyperlink r:id="rId42" w:history="1">
        <w:r w:rsidRPr="009944B1">
          <w:rPr>
            <w:rStyle w:val="Hyperlink"/>
            <w:rFonts w:asciiTheme="minorHAnsi" w:eastAsia="Calibri" w:hAnsiTheme="minorHAnsi" w:cstheme="minorHAnsi"/>
          </w:rPr>
          <w:t>VU Academic Colleges</w:t>
        </w:r>
      </w:hyperlink>
      <w:r w:rsidRPr="009944B1">
        <w:rPr>
          <w:rFonts w:asciiTheme="minorHAnsi" w:eastAsia="Calibri" w:hAnsiTheme="minorHAnsi" w:cstheme="minorHAnsi"/>
        </w:rPr>
        <w:t>.</w:t>
      </w:r>
    </w:p>
    <w:p w14:paraId="03A344A7" w14:textId="77777777" w:rsidR="005E1CAA" w:rsidRPr="009944B1" w:rsidRDefault="005E1CAA" w:rsidP="005E1CAA">
      <w:pPr>
        <w:pStyle w:val="ListParagraph"/>
        <w:numPr>
          <w:ilvl w:val="0"/>
          <w:numId w:val="30"/>
        </w:numPr>
        <w:ind w:left="0"/>
        <w:rPr>
          <w:rFonts w:asciiTheme="minorHAnsi" w:eastAsia="Calibri" w:hAnsiTheme="minorHAnsi" w:cstheme="minorHAnsi"/>
        </w:rPr>
      </w:pPr>
      <w:r w:rsidRPr="009944B1">
        <w:rPr>
          <w:rFonts w:asciiTheme="minorHAnsi" w:eastAsia="Calibri" w:hAnsiTheme="minorHAnsi" w:cstheme="minorHAnsi"/>
        </w:rPr>
        <w:t xml:space="preserve">VU has very strong industry connections with over 900 industry partnerships, including the </w:t>
      </w:r>
      <w:r w:rsidRPr="009944B1">
        <w:rPr>
          <w:rFonts w:asciiTheme="minorHAnsi" w:eastAsia="Calibri" w:hAnsiTheme="minorHAnsi" w:cstheme="minorHAnsi"/>
          <w:i/>
        </w:rPr>
        <w:t xml:space="preserve">Western Bulldogs, Melbourne Victory, Western Health, FIFA, </w:t>
      </w:r>
      <w:r w:rsidRPr="009944B1">
        <w:rPr>
          <w:rFonts w:asciiTheme="minorHAnsi" w:eastAsia="Calibri" w:hAnsiTheme="minorHAnsi" w:cstheme="minorHAnsi"/>
        </w:rPr>
        <w:t xml:space="preserve">and various others - </w:t>
      </w:r>
      <w:hyperlink r:id="rId43" w:history="1">
        <w:r w:rsidRPr="009944B1">
          <w:rPr>
            <w:rStyle w:val="Hyperlink"/>
            <w:rFonts w:asciiTheme="minorHAnsi" w:eastAsia="Calibri" w:hAnsiTheme="minorHAnsi" w:cstheme="minorHAnsi"/>
          </w:rPr>
          <w:t>VU Industry Connections</w:t>
        </w:r>
      </w:hyperlink>
      <w:r w:rsidRPr="009944B1">
        <w:rPr>
          <w:rStyle w:val="Hyperlink"/>
          <w:rFonts w:asciiTheme="minorHAnsi" w:eastAsia="Calibri" w:hAnsiTheme="minorHAnsi" w:cstheme="minorHAnsi"/>
        </w:rPr>
        <w:t>.</w:t>
      </w:r>
      <w:r w:rsidRPr="009944B1">
        <w:rPr>
          <w:rFonts w:asciiTheme="minorHAnsi" w:eastAsia="Calibri" w:hAnsiTheme="minorHAnsi" w:cstheme="minorHAnsi"/>
        </w:rPr>
        <w:t xml:space="preserve">   </w:t>
      </w:r>
    </w:p>
    <w:p w14:paraId="298D6FB8" w14:textId="77777777" w:rsidR="005E1CAA" w:rsidRPr="009944B1" w:rsidRDefault="005E1CAA" w:rsidP="005E1CAA">
      <w:pPr>
        <w:pStyle w:val="ListParagraph"/>
        <w:numPr>
          <w:ilvl w:val="0"/>
          <w:numId w:val="30"/>
        </w:numPr>
        <w:ind w:left="0"/>
        <w:rPr>
          <w:rFonts w:asciiTheme="minorHAnsi" w:eastAsia="Calibri" w:hAnsiTheme="minorHAnsi" w:cstheme="minorHAnsi"/>
        </w:rPr>
      </w:pPr>
      <w:r w:rsidRPr="009944B1">
        <w:rPr>
          <w:rFonts w:asciiTheme="minorHAnsi" w:eastAsia="Calibri" w:hAnsiTheme="minorHAnsi" w:cstheme="minorHAnsi"/>
        </w:rPr>
        <w:t xml:space="preserve">VU has agreements with over 50 </w:t>
      </w:r>
      <w:r w:rsidRPr="009944B1">
        <w:rPr>
          <w:rFonts w:asciiTheme="minorHAnsi" w:eastAsia="Calibri" w:hAnsiTheme="minorHAnsi" w:cstheme="minorHAnsi"/>
          <w:i/>
        </w:rPr>
        <w:t>exchange partner</w:t>
      </w:r>
      <w:r w:rsidRPr="009944B1">
        <w:rPr>
          <w:rFonts w:asciiTheme="minorHAnsi" w:eastAsia="Calibri" w:hAnsiTheme="minorHAnsi" w:cstheme="minorHAnsi"/>
        </w:rPr>
        <w:t xml:space="preserve"> institutions worldwide, and students can often gain credit towards their degree by studying for a year or a semester with one of the international exchange partners - </w:t>
      </w:r>
      <w:hyperlink r:id="rId44" w:history="1">
        <w:r w:rsidRPr="009944B1">
          <w:rPr>
            <w:rStyle w:val="Hyperlink"/>
            <w:rFonts w:asciiTheme="minorHAnsi" w:eastAsia="Calibri" w:hAnsiTheme="minorHAnsi" w:cstheme="minorHAnsi"/>
          </w:rPr>
          <w:t>VU Study on Exchange</w:t>
        </w:r>
      </w:hyperlink>
      <w:r w:rsidRPr="009944B1">
        <w:rPr>
          <w:rFonts w:asciiTheme="minorHAnsi" w:eastAsia="Calibri" w:hAnsiTheme="minorHAnsi" w:cstheme="minorHAnsi"/>
        </w:rPr>
        <w:t>.</w:t>
      </w:r>
    </w:p>
    <w:p w14:paraId="3203B066" w14:textId="77777777" w:rsidR="005E1CAA" w:rsidRPr="009944B1" w:rsidRDefault="005E1CAA" w:rsidP="005E1CAA">
      <w:pPr>
        <w:pStyle w:val="ListParagraph"/>
        <w:numPr>
          <w:ilvl w:val="0"/>
          <w:numId w:val="30"/>
        </w:numPr>
        <w:ind w:left="0"/>
        <w:rPr>
          <w:rFonts w:asciiTheme="minorHAnsi" w:eastAsia="Calibri" w:hAnsiTheme="minorHAnsi" w:cstheme="minorHAnsi"/>
        </w:rPr>
      </w:pPr>
      <w:r w:rsidRPr="009944B1">
        <w:rPr>
          <w:rFonts w:asciiTheme="minorHAnsi" w:eastAsia="Calibri" w:hAnsiTheme="minorHAnsi" w:cstheme="minorHAnsi"/>
        </w:rPr>
        <w:t xml:space="preserve">VU is a dual-sector institution, offering both vocational training (TAFE) and higher education with very accessible transition between courses at all levels.  These </w:t>
      </w:r>
      <w:r w:rsidRPr="009944B1">
        <w:rPr>
          <w:rFonts w:asciiTheme="minorHAnsi" w:eastAsia="Calibri" w:hAnsiTheme="minorHAnsi" w:cstheme="minorHAnsi"/>
          <w:i/>
        </w:rPr>
        <w:t>pathways</w:t>
      </w:r>
      <w:r w:rsidRPr="009944B1">
        <w:rPr>
          <w:rFonts w:asciiTheme="minorHAnsi" w:eastAsia="Calibri" w:hAnsiTheme="minorHAnsi" w:cstheme="minorHAnsi"/>
        </w:rPr>
        <w:t xml:space="preserve"> mean that a student’s dream qualification is within reach, regardless of their study background, prior experience, or their ATAR score - </w:t>
      </w:r>
      <w:hyperlink r:id="rId45" w:history="1">
        <w:r w:rsidRPr="009944B1">
          <w:rPr>
            <w:rStyle w:val="Hyperlink"/>
            <w:rFonts w:asciiTheme="minorHAnsi" w:eastAsia="Calibri" w:hAnsiTheme="minorHAnsi" w:cstheme="minorHAnsi"/>
          </w:rPr>
          <w:t>VU Pathways</w:t>
        </w:r>
      </w:hyperlink>
      <w:r w:rsidRPr="009944B1">
        <w:rPr>
          <w:rStyle w:val="Hyperlink"/>
          <w:rFonts w:asciiTheme="minorHAnsi" w:eastAsia="Calibri" w:hAnsiTheme="minorHAnsi" w:cstheme="minorHAnsi"/>
        </w:rPr>
        <w:t>.</w:t>
      </w:r>
    </w:p>
    <w:p w14:paraId="529308A1" w14:textId="77777777" w:rsidR="005E1CAA" w:rsidRPr="009944B1" w:rsidRDefault="005E1CAA" w:rsidP="005E1CAA">
      <w:pPr>
        <w:pStyle w:val="ListParagraph"/>
        <w:numPr>
          <w:ilvl w:val="0"/>
          <w:numId w:val="30"/>
        </w:numPr>
        <w:ind w:left="0"/>
        <w:rPr>
          <w:rFonts w:asciiTheme="minorHAnsi" w:eastAsia="Calibri" w:hAnsiTheme="minorHAnsi" w:cstheme="minorHAnsi"/>
        </w:rPr>
      </w:pPr>
      <w:r w:rsidRPr="009944B1">
        <w:rPr>
          <w:rFonts w:asciiTheme="minorHAnsi" w:eastAsia="Calibri" w:hAnsiTheme="minorHAnsi" w:cstheme="minorHAnsi"/>
        </w:rPr>
        <w:t>VU is one of Australia’s leading sport universities,</w:t>
      </w:r>
      <w:r w:rsidRPr="009944B1">
        <w:rPr>
          <w:rFonts w:asciiTheme="minorHAnsi" w:hAnsiTheme="minorHAnsi" w:cstheme="minorHAnsi"/>
          <w:color w:val="262626"/>
          <w:sz w:val="27"/>
          <w:szCs w:val="27"/>
          <w:shd w:val="clear" w:color="auto" w:fill="FFFFFF"/>
        </w:rPr>
        <w:t xml:space="preserve"> </w:t>
      </w:r>
      <w:r w:rsidRPr="009944B1">
        <w:rPr>
          <w:rFonts w:asciiTheme="minorHAnsi" w:eastAsia="Calibri" w:hAnsiTheme="minorHAnsi" w:cstheme="minorHAnsi"/>
        </w:rPr>
        <w:t xml:space="preserve">ranking #7 globally for sport science education in the Shanghai Rankings 2022 - </w:t>
      </w:r>
      <w:hyperlink r:id="rId46" w:history="1">
        <w:r w:rsidRPr="009944B1">
          <w:rPr>
            <w:rStyle w:val="Hyperlink"/>
            <w:rFonts w:asciiTheme="minorHAnsi" w:eastAsia="Calibri" w:hAnsiTheme="minorHAnsi" w:cstheme="minorHAnsi"/>
          </w:rPr>
          <w:t>VU - Leading Sport University</w:t>
        </w:r>
      </w:hyperlink>
      <w:r w:rsidRPr="009944B1">
        <w:rPr>
          <w:rFonts w:asciiTheme="minorHAnsi" w:eastAsia="Calibri" w:hAnsiTheme="minorHAnsi" w:cstheme="minorHAnsi"/>
          <w:color w:val="0000FF"/>
        </w:rPr>
        <w:t>.</w:t>
      </w:r>
    </w:p>
    <w:p w14:paraId="6DBEDE94" w14:textId="77777777" w:rsidR="005E1CAA" w:rsidRPr="009944B1" w:rsidRDefault="005E1CAA" w:rsidP="005E1CAA">
      <w:pPr>
        <w:pStyle w:val="ListParagraph"/>
        <w:numPr>
          <w:ilvl w:val="0"/>
          <w:numId w:val="30"/>
        </w:numPr>
        <w:ind w:left="0"/>
        <w:rPr>
          <w:rFonts w:asciiTheme="minorHAnsi" w:eastAsia="Calibri" w:hAnsiTheme="minorHAnsi" w:cstheme="minorHAnsi"/>
        </w:rPr>
      </w:pPr>
      <w:r w:rsidRPr="009944B1">
        <w:rPr>
          <w:rFonts w:asciiTheme="minorHAnsi" w:eastAsia="Calibri" w:hAnsiTheme="minorHAnsi" w:cstheme="minorHAnsi"/>
        </w:rPr>
        <w:t xml:space="preserve">VU sport students may gain behind-the-scenes access at </w:t>
      </w:r>
      <w:r w:rsidRPr="009944B1">
        <w:rPr>
          <w:rFonts w:asciiTheme="minorHAnsi" w:eastAsia="Calibri" w:hAnsiTheme="minorHAnsi" w:cstheme="minorHAnsi"/>
          <w:i/>
        </w:rPr>
        <w:t>Real Madrid Football Club</w:t>
      </w:r>
      <w:r w:rsidRPr="009944B1">
        <w:rPr>
          <w:rFonts w:asciiTheme="minorHAnsi" w:eastAsia="Calibri" w:hAnsiTheme="minorHAnsi" w:cstheme="minorHAnsi"/>
        </w:rPr>
        <w:t xml:space="preserve"> through a partnership - </w:t>
      </w:r>
      <w:hyperlink r:id="rId47" w:history="1">
        <w:r w:rsidRPr="009944B1">
          <w:rPr>
            <w:rStyle w:val="Hyperlink"/>
            <w:rFonts w:asciiTheme="minorHAnsi" w:eastAsia="Calibri" w:hAnsiTheme="minorHAnsi" w:cstheme="minorHAnsi"/>
          </w:rPr>
          <w:t>VU Real Madrid Partnership</w:t>
        </w:r>
      </w:hyperlink>
      <w:r w:rsidRPr="009944B1">
        <w:rPr>
          <w:rStyle w:val="Hyperlink"/>
          <w:rFonts w:asciiTheme="minorHAnsi" w:eastAsia="Calibri" w:hAnsiTheme="minorHAnsi" w:cstheme="minorHAnsi"/>
        </w:rPr>
        <w:t>.</w:t>
      </w:r>
      <w:r w:rsidRPr="009944B1">
        <w:rPr>
          <w:rFonts w:asciiTheme="minorHAnsi" w:eastAsia="Calibri" w:hAnsiTheme="minorHAnsi" w:cstheme="minorHAnsi"/>
        </w:rPr>
        <w:t xml:space="preserve"> </w:t>
      </w:r>
    </w:p>
    <w:p w14:paraId="4E6DC8A7" w14:textId="77777777" w:rsidR="005E1CAA" w:rsidRPr="00AB5B1D" w:rsidRDefault="005E1CAA" w:rsidP="005E1CAA">
      <w:pPr>
        <w:pStyle w:val="ListParagraph"/>
        <w:numPr>
          <w:ilvl w:val="0"/>
          <w:numId w:val="30"/>
        </w:numPr>
        <w:ind w:left="0"/>
        <w:rPr>
          <w:rFonts w:asciiTheme="minorHAnsi" w:eastAsia="Calibri" w:hAnsiTheme="minorHAnsi" w:cstheme="minorHAnsi"/>
        </w:rPr>
      </w:pPr>
      <w:r w:rsidRPr="009944B1">
        <w:rPr>
          <w:rFonts w:asciiTheme="minorHAnsi" w:eastAsia="Calibri" w:hAnsiTheme="minorHAnsi" w:cstheme="minorHAnsi"/>
        </w:rPr>
        <w:t xml:space="preserve">Within the Law &amp; Justice College, VU offers a number of courses from certificates and diplomas to postgraduate degrees, giving students more options to achieve their goals while balancing </w:t>
      </w:r>
      <w:r w:rsidRPr="00AB5B1D">
        <w:rPr>
          <w:rFonts w:asciiTheme="minorHAnsi" w:eastAsia="Calibri" w:hAnsiTheme="minorHAnsi" w:cstheme="minorHAnsi"/>
        </w:rPr>
        <w:t xml:space="preserve">life and study commitments through flexible pathways - </w:t>
      </w:r>
      <w:hyperlink r:id="rId48" w:history="1">
        <w:r w:rsidRPr="00AB5B1D">
          <w:rPr>
            <w:rStyle w:val="Hyperlink"/>
            <w:rFonts w:asciiTheme="minorHAnsi" w:eastAsia="Calibri" w:hAnsiTheme="minorHAnsi" w:cstheme="minorHAnsi"/>
          </w:rPr>
          <w:t>VU Law &amp; Justice College</w:t>
        </w:r>
      </w:hyperlink>
      <w:r w:rsidRPr="00AB5B1D">
        <w:rPr>
          <w:rStyle w:val="Hyperlink"/>
          <w:rFonts w:asciiTheme="minorHAnsi" w:eastAsia="Calibri" w:hAnsiTheme="minorHAnsi" w:cstheme="minorHAnsi"/>
        </w:rPr>
        <w:t>.</w:t>
      </w:r>
      <w:r w:rsidRPr="00AB5B1D">
        <w:rPr>
          <w:rFonts w:asciiTheme="minorHAnsi" w:eastAsia="Calibri" w:hAnsiTheme="minorHAnsi" w:cstheme="minorHAnsi"/>
        </w:rPr>
        <w:t xml:space="preserve"> </w:t>
      </w:r>
    </w:p>
    <w:p w14:paraId="64B7964B" w14:textId="77777777" w:rsidR="005E1CAA" w:rsidRPr="00AB5B1D" w:rsidRDefault="005E1CAA" w:rsidP="005E1CAA">
      <w:pPr>
        <w:pStyle w:val="ListParagraph"/>
        <w:numPr>
          <w:ilvl w:val="0"/>
          <w:numId w:val="30"/>
        </w:numPr>
        <w:ind w:left="0"/>
        <w:rPr>
          <w:rFonts w:asciiTheme="minorHAnsi" w:eastAsia="Calibri" w:hAnsiTheme="minorHAnsi" w:cstheme="minorHAnsi"/>
        </w:rPr>
      </w:pPr>
      <w:r w:rsidRPr="00AB5B1D">
        <w:rPr>
          <w:rFonts w:asciiTheme="minorHAnsi" w:eastAsia="Calibri" w:hAnsiTheme="minorHAnsi" w:cstheme="minorHAnsi"/>
        </w:rPr>
        <w:t xml:space="preserve">VU is one of only two universities in Victoria that offers a course in </w:t>
      </w:r>
      <w:r w:rsidRPr="00AB5B1D">
        <w:rPr>
          <w:rFonts w:asciiTheme="minorHAnsi" w:eastAsia="Calibri" w:hAnsiTheme="minorHAnsi" w:cstheme="minorHAnsi"/>
          <w:i/>
        </w:rPr>
        <w:t xml:space="preserve">osteopathy - </w:t>
      </w:r>
      <w:hyperlink r:id="rId49" w:history="1">
        <w:r w:rsidRPr="00AB5B1D">
          <w:rPr>
            <w:rStyle w:val="Hyperlink"/>
            <w:rFonts w:asciiTheme="minorHAnsi" w:eastAsia="Calibri" w:hAnsiTheme="minorHAnsi" w:cstheme="minorHAnsi"/>
            <w:iCs/>
          </w:rPr>
          <w:t>Osteopathy at VU</w:t>
        </w:r>
      </w:hyperlink>
      <w:r w:rsidRPr="00AB5B1D">
        <w:rPr>
          <w:rFonts w:asciiTheme="minorHAnsi" w:eastAsia="Calibri" w:hAnsiTheme="minorHAnsi" w:cstheme="minorHAnsi"/>
          <w:iCs/>
        </w:rPr>
        <w:t>.</w:t>
      </w:r>
    </w:p>
    <w:p w14:paraId="720D9D1A" w14:textId="77777777" w:rsidR="005E1CAA" w:rsidRPr="00AB5B1D" w:rsidRDefault="005E1CAA" w:rsidP="005E1CAA">
      <w:pPr>
        <w:pStyle w:val="ListParagraph"/>
        <w:numPr>
          <w:ilvl w:val="0"/>
          <w:numId w:val="30"/>
        </w:numPr>
        <w:ind w:left="0"/>
        <w:rPr>
          <w:rFonts w:asciiTheme="minorHAnsi" w:eastAsia="Calibri" w:hAnsiTheme="minorHAnsi" w:cstheme="minorHAnsi"/>
        </w:rPr>
      </w:pPr>
      <w:r w:rsidRPr="00AB5B1D">
        <w:rPr>
          <w:rFonts w:asciiTheme="minorHAnsi" w:eastAsia="Calibri" w:hAnsiTheme="minorHAnsi" w:cstheme="minorHAnsi"/>
        </w:rPr>
        <w:t xml:space="preserve">VU is the only university offering a </w:t>
      </w:r>
      <w:r w:rsidRPr="00AB5B1D">
        <w:rPr>
          <w:rFonts w:asciiTheme="minorHAnsi" w:eastAsia="Calibri" w:hAnsiTheme="minorHAnsi" w:cstheme="minorHAnsi"/>
          <w:i/>
        </w:rPr>
        <w:t xml:space="preserve">dermal therapies degree </w:t>
      </w:r>
      <w:r w:rsidRPr="00AB5B1D">
        <w:rPr>
          <w:rFonts w:asciiTheme="minorHAnsi" w:eastAsia="Calibri" w:hAnsiTheme="minorHAnsi" w:cstheme="minorHAnsi"/>
        </w:rPr>
        <w:t xml:space="preserve">in Victoria - </w:t>
      </w:r>
      <w:hyperlink r:id="rId50" w:history="1">
        <w:r w:rsidRPr="00AB5B1D">
          <w:rPr>
            <w:rStyle w:val="Hyperlink"/>
            <w:rFonts w:asciiTheme="minorHAnsi" w:eastAsia="Calibri" w:hAnsiTheme="minorHAnsi" w:cstheme="minorHAnsi"/>
          </w:rPr>
          <w:t>VU Dermal Science Degree</w:t>
        </w:r>
      </w:hyperlink>
      <w:r w:rsidRPr="00AB5B1D">
        <w:rPr>
          <w:rFonts w:asciiTheme="minorHAnsi" w:eastAsia="Calibri" w:hAnsiTheme="minorHAnsi" w:cstheme="minorHAnsi"/>
        </w:rPr>
        <w:t>.</w:t>
      </w:r>
    </w:p>
    <w:p w14:paraId="0F50D0D4" w14:textId="77777777" w:rsidR="005E1CAA" w:rsidRPr="00AB5B1D" w:rsidRDefault="005E1CAA" w:rsidP="005E1CAA">
      <w:pPr>
        <w:pStyle w:val="ListParagraph"/>
        <w:numPr>
          <w:ilvl w:val="0"/>
          <w:numId w:val="30"/>
        </w:numPr>
        <w:ind w:left="0"/>
        <w:rPr>
          <w:rFonts w:asciiTheme="minorHAnsi" w:eastAsia="Calibri" w:hAnsiTheme="minorHAnsi" w:cstheme="minorHAnsi"/>
        </w:rPr>
      </w:pPr>
      <w:r w:rsidRPr="00AB5B1D">
        <w:rPr>
          <w:rFonts w:asciiTheme="minorHAnsi" w:eastAsia="Calibri" w:hAnsiTheme="minorHAnsi" w:cstheme="minorHAnsi"/>
        </w:rPr>
        <w:t xml:space="preserve">VU offers a number of courses linked to clinical practice and have dedicated clinics where current students put into practice that which they have learnt.  Courses linked to clinics include </w:t>
      </w:r>
      <w:r w:rsidRPr="00AB5B1D">
        <w:rPr>
          <w:rFonts w:asciiTheme="minorHAnsi" w:eastAsia="Calibri" w:hAnsiTheme="minorHAnsi" w:cstheme="minorHAnsi"/>
          <w:i/>
        </w:rPr>
        <w:t xml:space="preserve">dermal therapies, massage, osteopathy, psychology - </w:t>
      </w:r>
      <w:hyperlink r:id="rId51" w:history="1">
        <w:r w:rsidRPr="00AB5B1D">
          <w:rPr>
            <w:rStyle w:val="Hyperlink"/>
            <w:rFonts w:asciiTheme="minorHAnsi" w:eastAsia="Calibri" w:hAnsiTheme="minorHAnsi" w:cstheme="minorHAnsi"/>
          </w:rPr>
          <w:t>VU Health Clinics</w:t>
        </w:r>
      </w:hyperlink>
      <w:r w:rsidRPr="00AB5B1D">
        <w:rPr>
          <w:rStyle w:val="Hyperlink"/>
          <w:rFonts w:asciiTheme="minorHAnsi" w:eastAsia="Calibri" w:hAnsiTheme="minorHAnsi" w:cstheme="minorHAnsi"/>
        </w:rPr>
        <w:t>.</w:t>
      </w:r>
      <w:r w:rsidRPr="00AB5B1D">
        <w:rPr>
          <w:rFonts w:asciiTheme="minorHAnsi" w:eastAsia="Calibri" w:hAnsiTheme="minorHAnsi" w:cstheme="minorHAnsi"/>
        </w:rPr>
        <w:t xml:space="preserve"> </w:t>
      </w:r>
    </w:p>
    <w:p w14:paraId="2A681B86" w14:textId="77777777" w:rsidR="005E1CAA" w:rsidRPr="005E1CAA" w:rsidRDefault="005E1CAA" w:rsidP="005E1CAA">
      <w:pPr>
        <w:pStyle w:val="ListParagraph"/>
        <w:numPr>
          <w:ilvl w:val="0"/>
          <w:numId w:val="30"/>
        </w:numPr>
        <w:spacing w:after="100" w:afterAutospacing="1"/>
        <w:ind w:left="0"/>
        <w:rPr>
          <w:rFonts w:asciiTheme="minorHAnsi" w:eastAsia="Calibri" w:hAnsiTheme="minorHAnsi" w:cstheme="minorHAnsi"/>
          <w:sz w:val="28"/>
          <w:u w:val="single"/>
        </w:rPr>
      </w:pPr>
      <w:r w:rsidRPr="00AB5B1D">
        <w:rPr>
          <w:rFonts w:asciiTheme="minorHAnsi" w:eastAsia="Calibri" w:hAnsiTheme="minorHAnsi" w:cstheme="minorHAnsi"/>
        </w:rPr>
        <w:t xml:space="preserve">In 2018 VU introduced the </w:t>
      </w:r>
      <w:hyperlink r:id="rId52" w:history="1">
        <w:r w:rsidRPr="00AB5B1D">
          <w:rPr>
            <w:rStyle w:val="Hyperlink"/>
            <w:rFonts w:asciiTheme="minorHAnsi" w:eastAsia="Calibri" w:hAnsiTheme="minorHAnsi" w:cstheme="minorHAnsi"/>
          </w:rPr>
          <w:t>VU Block Model</w:t>
        </w:r>
      </w:hyperlink>
      <w:r w:rsidRPr="00AB5B1D">
        <w:rPr>
          <w:rFonts w:asciiTheme="minorHAnsi" w:eastAsia="Calibri" w:hAnsiTheme="minorHAnsi" w:cstheme="minorHAnsi"/>
        </w:rPr>
        <w:t xml:space="preserve"> - all bachelor degrees taught at the Melbourne campuses see units delivered in a more focused way</w:t>
      </w:r>
      <w:r w:rsidRPr="00AB5B1D">
        <w:rPr>
          <w:rFonts w:asciiTheme="minorHAnsi" w:eastAsia="Calibri" w:hAnsiTheme="minorHAnsi" w:cstheme="minorHAnsi"/>
          <w:i/>
        </w:rPr>
        <w:t>, one at a time</w:t>
      </w:r>
      <w:r w:rsidRPr="00AB5B1D">
        <w:rPr>
          <w:rFonts w:asciiTheme="minorHAnsi" w:eastAsia="Calibri" w:hAnsiTheme="minorHAnsi" w:cstheme="minorHAnsi"/>
        </w:rPr>
        <w:t xml:space="preserve">.  Students have more one-on-one time with their </w:t>
      </w:r>
      <w:r w:rsidRPr="005E1CAA">
        <w:rPr>
          <w:rFonts w:asciiTheme="minorHAnsi" w:eastAsia="Calibri" w:hAnsiTheme="minorHAnsi" w:cstheme="minorHAnsi"/>
        </w:rPr>
        <w:t xml:space="preserve">educators as they complete each unit, and experience a significantly more immersive, collaborative, and enriching learning experience. </w:t>
      </w:r>
    </w:p>
    <w:p w14:paraId="76F4BA98" w14:textId="77777777" w:rsidR="005E1CAA" w:rsidRPr="005E1CAA" w:rsidRDefault="005E1CAA" w:rsidP="005E1CAA">
      <w:pPr>
        <w:pStyle w:val="ListParagraph"/>
        <w:spacing w:after="100" w:afterAutospacing="1"/>
        <w:ind w:left="0"/>
        <w:rPr>
          <w:rFonts w:asciiTheme="minorHAnsi" w:eastAsia="Calibri" w:hAnsiTheme="minorHAnsi" w:cstheme="minorHAnsi"/>
          <w:sz w:val="28"/>
          <w:u w:val="single"/>
        </w:rPr>
      </w:pPr>
      <w:r w:rsidRPr="005E1CAA">
        <w:rPr>
          <w:rFonts w:asciiTheme="minorHAnsi" w:eastAsia="Calibri" w:hAnsiTheme="minorHAnsi" w:cstheme="minorHAnsi"/>
        </w:rPr>
        <w:t xml:space="preserve">  </w:t>
      </w:r>
      <w:r w:rsidRPr="005E1CAA">
        <w:rPr>
          <w:rFonts w:asciiTheme="minorHAnsi" w:hAnsiTheme="minorHAnsi" w:cstheme="minorHAnsi"/>
          <w:noProof/>
        </w:rPr>
        <w:drawing>
          <wp:inline distT="0" distB="0" distL="0" distR="0" wp14:anchorId="0D4925C8" wp14:editId="626174CB">
            <wp:extent cx="2171700" cy="1446791"/>
            <wp:effectExtent l="0" t="0" r="0" b="1270"/>
            <wp:docPr id="44" name="Picture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41059" cy="1492998"/>
                    </a:xfrm>
                    <a:prstGeom prst="rect">
                      <a:avLst/>
                    </a:prstGeom>
                    <a:noFill/>
                    <a:ln>
                      <a:noFill/>
                    </a:ln>
                  </pic:spPr>
                </pic:pic>
              </a:graphicData>
            </a:graphic>
          </wp:inline>
        </w:drawing>
      </w:r>
      <w:r w:rsidRPr="005E1CAA">
        <w:rPr>
          <w:rFonts w:asciiTheme="minorHAnsi" w:eastAsia="Calibri" w:hAnsiTheme="minorHAnsi" w:cstheme="minorHAnsi"/>
          <w:sz w:val="28"/>
        </w:rPr>
        <w:t xml:space="preserve">   </w:t>
      </w:r>
      <w:r w:rsidRPr="005E1CAA">
        <w:rPr>
          <w:rFonts w:asciiTheme="minorHAnsi" w:eastAsia="Calibri" w:hAnsiTheme="minorHAnsi" w:cstheme="minorHAnsi"/>
          <w:noProof/>
          <w:sz w:val="28"/>
        </w:rPr>
        <w:drawing>
          <wp:inline distT="0" distB="0" distL="0" distR="0" wp14:anchorId="5C462B94" wp14:editId="3D64B9FC">
            <wp:extent cx="3267075" cy="1439367"/>
            <wp:effectExtent l="0" t="0" r="0" b="8890"/>
            <wp:docPr id="114" name="Picture 114" descr="A group of buildings with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A group of buildings with lights&#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09688" cy="1458141"/>
                    </a:xfrm>
                    <a:prstGeom prst="rect">
                      <a:avLst/>
                    </a:prstGeom>
                    <a:noFill/>
                    <a:ln>
                      <a:noFill/>
                    </a:ln>
                  </pic:spPr>
                </pic:pic>
              </a:graphicData>
            </a:graphic>
          </wp:inline>
        </w:drawing>
      </w:r>
    </w:p>
    <w:p w14:paraId="2378160B" w14:textId="25A74E09" w:rsidR="00C361BA" w:rsidRDefault="00C361BA" w:rsidP="005E1CAA">
      <w:pPr>
        <w:pStyle w:val="NoSpacing"/>
        <w:rPr>
          <w:rStyle w:val="Hyperlink"/>
          <w:rFonts w:asciiTheme="minorHAnsi" w:hAnsiTheme="minorHAnsi" w:cstheme="minorHAnsi"/>
          <w:b/>
          <w:szCs w:val="20"/>
          <w:u w:val="none"/>
        </w:rPr>
      </w:pPr>
    </w:p>
    <w:sectPr w:rsidR="00C361BA" w:rsidSect="00F61A61">
      <w:footerReference w:type="default" r:id="rId5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F86"/>
    <w:multiLevelType w:val="hybridMultilevel"/>
    <w:tmpl w:val="7CFC5CDE"/>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AA7DC5"/>
    <w:multiLevelType w:val="hybridMultilevel"/>
    <w:tmpl w:val="BB9E1C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D5C6C"/>
    <w:multiLevelType w:val="multilevel"/>
    <w:tmpl w:val="B32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F42FC"/>
    <w:multiLevelType w:val="hybridMultilevel"/>
    <w:tmpl w:val="5EC29D74"/>
    <w:lvl w:ilvl="0" w:tplc="FB4C316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4896"/>
    <w:multiLevelType w:val="hybridMultilevel"/>
    <w:tmpl w:val="0E86B142"/>
    <w:lvl w:ilvl="0" w:tplc="D9A2ACB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77223"/>
    <w:multiLevelType w:val="multilevel"/>
    <w:tmpl w:val="D72C4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32D5A"/>
    <w:multiLevelType w:val="multilevel"/>
    <w:tmpl w:val="185E1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E5FE0"/>
    <w:multiLevelType w:val="hybridMultilevel"/>
    <w:tmpl w:val="DCCE4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26B15"/>
    <w:multiLevelType w:val="hybridMultilevel"/>
    <w:tmpl w:val="894827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2745054"/>
    <w:multiLevelType w:val="multilevel"/>
    <w:tmpl w:val="F88E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0E05EA"/>
    <w:multiLevelType w:val="hybridMultilevel"/>
    <w:tmpl w:val="72FE0AB4"/>
    <w:lvl w:ilvl="0" w:tplc="1512BA56">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15E6A"/>
    <w:multiLevelType w:val="hybridMultilevel"/>
    <w:tmpl w:val="31AE4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9D0811"/>
    <w:multiLevelType w:val="multilevel"/>
    <w:tmpl w:val="53B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A80AC6"/>
    <w:multiLevelType w:val="hybridMultilevel"/>
    <w:tmpl w:val="E83CD2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55804"/>
    <w:multiLevelType w:val="hybridMultilevel"/>
    <w:tmpl w:val="9566D8BC"/>
    <w:lvl w:ilvl="0" w:tplc="B29693F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E861D6"/>
    <w:multiLevelType w:val="multilevel"/>
    <w:tmpl w:val="3958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66327"/>
    <w:multiLevelType w:val="hybridMultilevel"/>
    <w:tmpl w:val="95D0BD54"/>
    <w:lvl w:ilvl="0" w:tplc="B57E200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365D8"/>
    <w:multiLevelType w:val="multilevel"/>
    <w:tmpl w:val="152C87F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C6398"/>
    <w:multiLevelType w:val="hybridMultilevel"/>
    <w:tmpl w:val="B43A88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4762DE"/>
    <w:multiLevelType w:val="multilevel"/>
    <w:tmpl w:val="5896D9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D60DF"/>
    <w:multiLevelType w:val="hybridMultilevel"/>
    <w:tmpl w:val="2C10AEF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D157DF5"/>
    <w:multiLevelType w:val="hybridMultilevel"/>
    <w:tmpl w:val="C3F87C9C"/>
    <w:lvl w:ilvl="0" w:tplc="D172794C">
      <w:start w:val="1"/>
      <w:numFmt w:val="bullet"/>
      <w:lvlText w:val=""/>
      <w:lvlJc w:val="left"/>
      <w:pPr>
        <w:ind w:left="720" w:hanging="360"/>
      </w:pPr>
      <w:rPr>
        <w:rFonts w:ascii="Wingdings" w:hAnsi="Wingdings" w:hint="default"/>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231918"/>
    <w:multiLevelType w:val="multilevel"/>
    <w:tmpl w:val="B32AF2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52F6B"/>
    <w:multiLevelType w:val="hybridMultilevel"/>
    <w:tmpl w:val="E5B8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15081"/>
    <w:multiLevelType w:val="hybridMultilevel"/>
    <w:tmpl w:val="0000745E"/>
    <w:lvl w:ilvl="0" w:tplc="9ECA55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E4959"/>
    <w:multiLevelType w:val="hybridMultilevel"/>
    <w:tmpl w:val="C002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45218C"/>
    <w:multiLevelType w:val="hybridMultilevel"/>
    <w:tmpl w:val="427047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BB4B02"/>
    <w:multiLevelType w:val="hybridMultilevel"/>
    <w:tmpl w:val="9F9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B70A7F"/>
    <w:multiLevelType w:val="hybridMultilevel"/>
    <w:tmpl w:val="B70A91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935FB8"/>
    <w:multiLevelType w:val="hybridMultilevel"/>
    <w:tmpl w:val="D7B4A72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7D0159D1"/>
    <w:multiLevelType w:val="hybridMultilevel"/>
    <w:tmpl w:val="0544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381053"/>
    <w:multiLevelType w:val="hybridMultilevel"/>
    <w:tmpl w:val="024210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22"/>
  </w:num>
  <w:num w:numId="2" w16cid:durableId="886142226">
    <w:abstractNumId w:val="9"/>
  </w:num>
  <w:num w:numId="3" w16cid:durableId="83889120">
    <w:abstractNumId w:val="35"/>
  </w:num>
  <w:num w:numId="4" w16cid:durableId="1133518028">
    <w:abstractNumId w:val="8"/>
  </w:num>
  <w:num w:numId="5" w16cid:durableId="1056122342">
    <w:abstractNumId w:val="14"/>
  </w:num>
  <w:num w:numId="6" w16cid:durableId="487939256">
    <w:abstractNumId w:val="25"/>
  </w:num>
  <w:num w:numId="7" w16cid:durableId="1521818283">
    <w:abstractNumId w:val="1"/>
  </w:num>
  <w:num w:numId="8" w16cid:durableId="1233468773">
    <w:abstractNumId w:val="27"/>
  </w:num>
  <w:num w:numId="9" w16cid:durableId="297344975">
    <w:abstractNumId w:val="24"/>
  </w:num>
  <w:num w:numId="10" w16cid:durableId="2058820017">
    <w:abstractNumId w:val="16"/>
  </w:num>
  <w:num w:numId="11" w16cid:durableId="1213686831">
    <w:abstractNumId w:val="29"/>
  </w:num>
  <w:num w:numId="12" w16cid:durableId="1485853229">
    <w:abstractNumId w:val="0"/>
  </w:num>
  <w:num w:numId="13" w16cid:durableId="1172143001">
    <w:abstractNumId w:val="33"/>
  </w:num>
  <w:num w:numId="14" w16cid:durableId="1777142292">
    <w:abstractNumId w:val="20"/>
  </w:num>
  <w:num w:numId="15" w16cid:durableId="1307588237">
    <w:abstractNumId w:val="18"/>
  </w:num>
  <w:num w:numId="16" w16cid:durableId="151485651">
    <w:abstractNumId w:val="34"/>
  </w:num>
  <w:num w:numId="17" w16cid:durableId="192961094">
    <w:abstractNumId w:val="4"/>
  </w:num>
  <w:num w:numId="18" w16cid:durableId="37364908">
    <w:abstractNumId w:val="17"/>
  </w:num>
  <w:num w:numId="19" w16cid:durableId="706371452">
    <w:abstractNumId w:val="32"/>
  </w:num>
  <w:num w:numId="20" w16cid:durableId="1343320307">
    <w:abstractNumId w:val="31"/>
  </w:num>
  <w:num w:numId="21" w16cid:durableId="135338872">
    <w:abstractNumId w:val="2"/>
  </w:num>
  <w:num w:numId="22" w16cid:durableId="1882588952">
    <w:abstractNumId w:val="30"/>
  </w:num>
  <w:num w:numId="23" w16cid:durableId="1545173847">
    <w:abstractNumId w:val="12"/>
  </w:num>
  <w:num w:numId="24" w16cid:durableId="1549603950">
    <w:abstractNumId w:val="19"/>
  </w:num>
  <w:num w:numId="25" w16cid:durableId="172763045">
    <w:abstractNumId w:val="5"/>
  </w:num>
  <w:num w:numId="26" w16cid:durableId="1716126446">
    <w:abstractNumId w:val="13"/>
  </w:num>
  <w:num w:numId="27" w16cid:durableId="619531274">
    <w:abstractNumId w:val="11"/>
  </w:num>
  <w:num w:numId="28" w16cid:durableId="1526485159">
    <w:abstractNumId w:val="26"/>
  </w:num>
  <w:num w:numId="29" w16cid:durableId="1707020264">
    <w:abstractNumId w:val="36"/>
  </w:num>
  <w:num w:numId="30" w16cid:durableId="213464143">
    <w:abstractNumId w:val="28"/>
  </w:num>
  <w:num w:numId="31" w16cid:durableId="611786885">
    <w:abstractNumId w:val="3"/>
  </w:num>
  <w:num w:numId="32" w16cid:durableId="1515848204">
    <w:abstractNumId w:val="10"/>
  </w:num>
  <w:num w:numId="33" w16cid:durableId="1415664013">
    <w:abstractNumId w:val="23"/>
  </w:num>
  <w:num w:numId="34" w16cid:durableId="701394051">
    <w:abstractNumId w:val="21"/>
  </w:num>
  <w:num w:numId="35" w16cid:durableId="2001882542">
    <w:abstractNumId w:val="6"/>
  </w:num>
  <w:num w:numId="36" w16cid:durableId="1047756316">
    <w:abstractNumId w:val="7"/>
  </w:num>
  <w:num w:numId="37" w16cid:durableId="8029774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55"/>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0D4"/>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4DF"/>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BA6"/>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56"/>
    <w:rsid w:val="000E7F51"/>
    <w:rsid w:val="000F03B0"/>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07F72"/>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09E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2BF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E29"/>
    <w:rsid w:val="002B7E39"/>
    <w:rsid w:val="002C06E2"/>
    <w:rsid w:val="002C0E9B"/>
    <w:rsid w:val="002C0FA2"/>
    <w:rsid w:val="002C1273"/>
    <w:rsid w:val="002C28BD"/>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1BFC"/>
    <w:rsid w:val="002E366E"/>
    <w:rsid w:val="002E3F39"/>
    <w:rsid w:val="002E3FA1"/>
    <w:rsid w:val="002E460B"/>
    <w:rsid w:val="002E4819"/>
    <w:rsid w:val="002E4DA1"/>
    <w:rsid w:val="002E599B"/>
    <w:rsid w:val="002E5CE2"/>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6626"/>
    <w:rsid w:val="00317345"/>
    <w:rsid w:val="003176BB"/>
    <w:rsid w:val="00317713"/>
    <w:rsid w:val="0031771D"/>
    <w:rsid w:val="00317BD9"/>
    <w:rsid w:val="00320360"/>
    <w:rsid w:val="00320527"/>
    <w:rsid w:val="003207F9"/>
    <w:rsid w:val="00320A55"/>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AA"/>
    <w:rsid w:val="00334FFB"/>
    <w:rsid w:val="0033504A"/>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918"/>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6A"/>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69E"/>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CC9"/>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8C8"/>
    <w:rsid w:val="00416C9F"/>
    <w:rsid w:val="00417F4C"/>
    <w:rsid w:val="00420273"/>
    <w:rsid w:val="0042039E"/>
    <w:rsid w:val="0042048A"/>
    <w:rsid w:val="00421265"/>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6CF"/>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0DF0"/>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CCD"/>
    <w:rsid w:val="00566EFB"/>
    <w:rsid w:val="00566F6F"/>
    <w:rsid w:val="005670F9"/>
    <w:rsid w:val="0056734A"/>
    <w:rsid w:val="00567584"/>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18F"/>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99C"/>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3B8"/>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CAA"/>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2F0"/>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4BED"/>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1E"/>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52A"/>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2F9"/>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2A0"/>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21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686C"/>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95B"/>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68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2A97"/>
    <w:rsid w:val="008B3A04"/>
    <w:rsid w:val="008B3D15"/>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0AF"/>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10D"/>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E7D"/>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07CA2"/>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1C67"/>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00FB"/>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39"/>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1B5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1910"/>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3A"/>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EFE"/>
    <w:rsid w:val="00B95094"/>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7257"/>
    <w:rsid w:val="00C1064B"/>
    <w:rsid w:val="00C10D02"/>
    <w:rsid w:val="00C11468"/>
    <w:rsid w:val="00C12D47"/>
    <w:rsid w:val="00C13F25"/>
    <w:rsid w:val="00C1461A"/>
    <w:rsid w:val="00C14764"/>
    <w:rsid w:val="00C14CB6"/>
    <w:rsid w:val="00C1525D"/>
    <w:rsid w:val="00C16103"/>
    <w:rsid w:val="00C161E4"/>
    <w:rsid w:val="00C169B1"/>
    <w:rsid w:val="00C171B9"/>
    <w:rsid w:val="00C172BD"/>
    <w:rsid w:val="00C17572"/>
    <w:rsid w:val="00C17B3C"/>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1BA"/>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767"/>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6E5"/>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FB"/>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4EA"/>
    <w:rsid w:val="00CB3C81"/>
    <w:rsid w:val="00CB3F4F"/>
    <w:rsid w:val="00CB4067"/>
    <w:rsid w:val="00CB475C"/>
    <w:rsid w:val="00CB5080"/>
    <w:rsid w:val="00CB54C2"/>
    <w:rsid w:val="00CB592D"/>
    <w:rsid w:val="00CB5972"/>
    <w:rsid w:val="00CB6403"/>
    <w:rsid w:val="00CB689D"/>
    <w:rsid w:val="00CB76DA"/>
    <w:rsid w:val="00CB77A1"/>
    <w:rsid w:val="00CB7F4D"/>
    <w:rsid w:val="00CC03FA"/>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3738"/>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45A"/>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08AC"/>
    <w:rsid w:val="00D21DCE"/>
    <w:rsid w:val="00D221DE"/>
    <w:rsid w:val="00D224A8"/>
    <w:rsid w:val="00D2266E"/>
    <w:rsid w:val="00D22769"/>
    <w:rsid w:val="00D22952"/>
    <w:rsid w:val="00D22A17"/>
    <w:rsid w:val="00D23008"/>
    <w:rsid w:val="00D233C1"/>
    <w:rsid w:val="00D23594"/>
    <w:rsid w:val="00D23881"/>
    <w:rsid w:val="00D2393E"/>
    <w:rsid w:val="00D23C50"/>
    <w:rsid w:val="00D24536"/>
    <w:rsid w:val="00D2480C"/>
    <w:rsid w:val="00D24954"/>
    <w:rsid w:val="00D24BDC"/>
    <w:rsid w:val="00D2512F"/>
    <w:rsid w:val="00D25A43"/>
    <w:rsid w:val="00D25AB2"/>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03C6"/>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D9A"/>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568F"/>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0F67"/>
    <w:rsid w:val="00E31599"/>
    <w:rsid w:val="00E3165C"/>
    <w:rsid w:val="00E31C8B"/>
    <w:rsid w:val="00E323B4"/>
    <w:rsid w:val="00E32619"/>
    <w:rsid w:val="00E32929"/>
    <w:rsid w:val="00E32C5C"/>
    <w:rsid w:val="00E32EA0"/>
    <w:rsid w:val="00E3316A"/>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BF8"/>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33D"/>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2C72"/>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5BC"/>
    <w:rsid w:val="00F257C9"/>
    <w:rsid w:val="00F2634E"/>
    <w:rsid w:val="00F26507"/>
    <w:rsid w:val="00F26760"/>
    <w:rsid w:val="00F26F18"/>
    <w:rsid w:val="00F30446"/>
    <w:rsid w:val="00F30C3F"/>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6CF"/>
    <w:rsid w:val="00F61839"/>
    <w:rsid w:val="00F61A61"/>
    <w:rsid w:val="00F62494"/>
    <w:rsid w:val="00F6270F"/>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3B66"/>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1EA0"/>
    <w:rsid w:val="00FE37A6"/>
    <w:rsid w:val="00FE3AD3"/>
    <w:rsid w:val="00FE3EE5"/>
    <w:rsid w:val="00FE41E1"/>
    <w:rsid w:val="00FE45BD"/>
    <w:rsid w:val="00FE4B6E"/>
    <w:rsid w:val="00FE524D"/>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D0F"/>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754">
      <w:bodyDiv w:val="1"/>
      <w:marLeft w:val="0"/>
      <w:marRight w:val="0"/>
      <w:marTop w:val="0"/>
      <w:marBottom w:val="0"/>
      <w:divBdr>
        <w:top w:val="none" w:sz="0" w:space="0" w:color="auto"/>
        <w:left w:val="none" w:sz="0" w:space="0" w:color="auto"/>
        <w:bottom w:val="none" w:sz="0" w:space="0" w:color="auto"/>
        <w:right w:val="none" w:sz="0" w:space="0" w:color="auto"/>
      </w:divBdr>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4717052">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3893026">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1337">
      <w:bodyDiv w:val="1"/>
      <w:marLeft w:val="0"/>
      <w:marRight w:val="0"/>
      <w:marTop w:val="0"/>
      <w:marBottom w:val="0"/>
      <w:divBdr>
        <w:top w:val="none" w:sz="0" w:space="0" w:color="auto"/>
        <w:left w:val="none" w:sz="0" w:space="0" w:color="auto"/>
        <w:bottom w:val="none" w:sz="0" w:space="0" w:color="auto"/>
        <w:right w:val="none" w:sz="0" w:space="0" w:color="auto"/>
      </w:divBdr>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0919781">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2752662">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50605">
      <w:bodyDiv w:val="1"/>
      <w:marLeft w:val="0"/>
      <w:marRight w:val="0"/>
      <w:marTop w:val="0"/>
      <w:marBottom w:val="0"/>
      <w:divBdr>
        <w:top w:val="none" w:sz="0" w:space="0" w:color="auto"/>
        <w:left w:val="none" w:sz="0" w:space="0" w:color="auto"/>
        <w:bottom w:val="none" w:sz="0" w:space="0" w:color="auto"/>
        <w:right w:val="none" w:sz="0" w:space="0" w:color="auto"/>
      </w:divBdr>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326865">
      <w:bodyDiv w:val="1"/>
      <w:marLeft w:val="0"/>
      <w:marRight w:val="0"/>
      <w:marTop w:val="0"/>
      <w:marBottom w:val="0"/>
      <w:divBdr>
        <w:top w:val="none" w:sz="0" w:space="0" w:color="auto"/>
        <w:left w:val="none" w:sz="0" w:space="0" w:color="auto"/>
        <w:bottom w:val="none" w:sz="0" w:space="0" w:color="auto"/>
        <w:right w:val="none" w:sz="0" w:space="0" w:color="auto"/>
      </w:divBdr>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287790">
      <w:bodyDiv w:val="1"/>
      <w:marLeft w:val="0"/>
      <w:marRight w:val="0"/>
      <w:marTop w:val="0"/>
      <w:marBottom w:val="0"/>
      <w:divBdr>
        <w:top w:val="none" w:sz="0" w:space="0" w:color="auto"/>
        <w:left w:val="none" w:sz="0" w:space="0" w:color="auto"/>
        <w:bottom w:val="none" w:sz="0" w:space="0" w:color="auto"/>
        <w:right w:val="none" w:sz="0" w:space="0" w:color="auto"/>
      </w:divBdr>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914926">
      <w:bodyDiv w:val="1"/>
      <w:marLeft w:val="0"/>
      <w:marRight w:val="0"/>
      <w:marTop w:val="0"/>
      <w:marBottom w:val="0"/>
      <w:divBdr>
        <w:top w:val="none" w:sz="0" w:space="0" w:color="auto"/>
        <w:left w:val="none" w:sz="0" w:space="0" w:color="auto"/>
        <w:bottom w:val="none" w:sz="0" w:space="0" w:color="auto"/>
        <w:right w:val="none" w:sz="0" w:space="0" w:color="auto"/>
      </w:divBdr>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0427723">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kealtus.com/casper/" TargetMode="External"/><Relationship Id="rId18" Type="http://schemas.openxmlformats.org/officeDocument/2006/relationships/image" Target="media/image4.png"/><Relationship Id="rId26" Type="http://schemas.openxmlformats.org/officeDocument/2006/relationships/hyperlink" Target="https://www.acu.edu.au/study-at-acu/find-a-course/new-courses/bachelor-of-human-rights-bachelor-of-laws" TargetMode="External"/><Relationship Id="rId39" Type="http://schemas.openxmlformats.org/officeDocument/2006/relationships/image" Target="media/image10.jpeg"/><Relationship Id="rId21" Type="http://schemas.openxmlformats.org/officeDocument/2006/relationships/hyperlink" Target="https://study.unimelb.edu.au/find/courses/graduate/doctor-of-dental-surgery/" TargetMode="External"/><Relationship Id="rId34" Type="http://schemas.openxmlformats.org/officeDocument/2006/relationships/image" Target="media/image9.jpeg"/><Relationship Id="rId42" Type="http://schemas.openxmlformats.org/officeDocument/2006/relationships/hyperlink" Target="http://www.vu.edu.au/about-us/academic-colleges" TargetMode="External"/><Relationship Id="rId47" Type="http://schemas.openxmlformats.org/officeDocument/2006/relationships/hyperlink" Target="http://www.vu.edu.au/industry-community/community-sporting-partnerships/real-madrid-graduate-school-universidad-europea-partnership" TargetMode="External"/><Relationship Id="rId50" Type="http://schemas.openxmlformats.org/officeDocument/2006/relationships/hyperlink" Target="http://www.vu.edu.au/courses/bachelor-of-health-science-dermal-therapies-hbtd"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watch?v=2xdJ_eN3xsA" TargetMode="External"/><Relationship Id="rId25" Type="http://schemas.openxmlformats.org/officeDocument/2006/relationships/hyperlink" Target="https://www.acu.edu.au/course/bachelor-of-human-rights?campus=Melbourne" TargetMode="External"/><Relationship Id="rId33" Type="http://schemas.openxmlformats.org/officeDocument/2006/relationships/hyperlink" Target="https://www.eventbrite.com.au/e/victoria-police-recruitment-pop-up-tickets-684561059557?aff=odeccpebemailcampaigns&amp;utm_source=eventbrite&amp;utm_medium=ebcampaigns&amp;utm_campaign=18035709&amp;utm_term=ctabutton&amp;mipa=ABIdvVs7UXw6SPj2yrePmdL3Sr-EkTUH5O0CSzn2GIzFZRKEWiuASe1UKy4-ZzPohCSdswwBg0ruHGvpecJrrpj23B9Nqvh8YcJzyFF5_xWF7UGyLk57bkrGkLyXCs_ntuFVBMh4iMPDCEaJcQ4-iX_QS52ssaA7awUubTVFGr2jtr45vSo9zVp8pOOkik2Re5FdgAFfpuakHiHBCssBDCGidsh15TuenKNVisNAddeZSqdpaP39cbE9N6bsRfNbxlXfFtPJQPDq5noaDFKftGEP0eH3AOCyVA" TargetMode="External"/><Relationship Id="rId38" Type="http://schemas.openxmlformats.org/officeDocument/2006/relationships/hyperlink" Target="https://study.unimelb.edu.au/study-with-us/guaranteed-undergraduate-to-graduate-study-pathways/graduate-degree-packages" TargetMode="External"/><Relationship Id="rId46" Type="http://schemas.openxmlformats.org/officeDocument/2006/relationships/hyperlink" Target="https://www.vu.edu.au/about-vu/our-teaching-colleges-schools/college-of-sport-exercise-science" TargetMode="External"/><Relationship Id="rId2" Type="http://schemas.openxmlformats.org/officeDocument/2006/relationships/numbering" Target="numbering.xml"/><Relationship Id="rId16" Type="http://schemas.openxmlformats.org/officeDocument/2006/relationships/hyperlink" Target="https://acuityinsights.app/test-prep/" TargetMode="External"/><Relationship Id="rId20" Type="http://schemas.openxmlformats.org/officeDocument/2006/relationships/image" Target="media/image5.jpeg"/><Relationship Id="rId29" Type="http://schemas.openxmlformats.org/officeDocument/2006/relationships/hyperlink" Target="https://dietitiansaustralia.org.au/" TargetMode="External"/><Relationship Id="rId41" Type="http://schemas.openxmlformats.org/officeDocument/2006/relationships/hyperlink" Target="http://www.vu.edu.au/campuses-services/our-campuses" TargetMode="External"/><Relationship Id="rId54"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tac.edu.au/files/pdf/publications/VTAC-Tertiary-Research-Guide-2023.pdf" TargetMode="External"/><Relationship Id="rId24" Type="http://schemas.openxmlformats.org/officeDocument/2006/relationships/image" Target="media/image6.jpeg"/><Relationship Id="rId32" Type="http://schemas.openxmlformats.org/officeDocument/2006/relationships/image" Target="media/image8.jpeg"/><Relationship Id="rId37" Type="http://schemas.openxmlformats.org/officeDocument/2006/relationships/hyperlink" Target="https://study.unimelb.edu.au/find/pathways/engineer/" TargetMode="External"/><Relationship Id="rId40" Type="http://schemas.openxmlformats.org/officeDocument/2006/relationships/image" Target="cid:449235102@16032009-17DC" TargetMode="External"/><Relationship Id="rId45" Type="http://schemas.openxmlformats.org/officeDocument/2006/relationships/hyperlink" Target="http://www.vu.edu.au/study-with-us/pathways-credits" TargetMode="External"/><Relationship Id="rId53"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acuityinsights.app/faq/" TargetMode="External"/><Relationship Id="rId23" Type="http://schemas.openxmlformats.org/officeDocument/2006/relationships/hyperlink" Target="https://gamsat.acer.org/gamsat-australia" TargetMode="External"/><Relationship Id="rId28" Type="http://schemas.openxmlformats.org/officeDocument/2006/relationships/image" Target="media/image7.jpeg"/><Relationship Id="rId36" Type="http://schemas.openxmlformats.org/officeDocument/2006/relationships/hyperlink" Target="https://www.engineersaustralia.org.au/For-Students-And-Educators" TargetMode="External"/><Relationship Id="rId49" Type="http://schemas.openxmlformats.org/officeDocument/2006/relationships/hyperlink" Target="https://www.vu.edu.au/courses/bachelor-of-science-osteopathy-master-of-health-science-osteopathy-hcop" TargetMode="External"/><Relationship Id="rId57" Type="http://schemas.openxmlformats.org/officeDocument/2006/relationships/theme" Target="theme/theme1.xml"/><Relationship Id="rId10" Type="http://schemas.openxmlformats.org/officeDocument/2006/relationships/hyperlink" Target="http://www.vtac.edu.au/y12guide.html" TargetMode="External"/><Relationship Id="rId19" Type="http://schemas.openxmlformats.org/officeDocument/2006/relationships/hyperlink" Target="https://www.vcaa.vic.edu.au/studentguides/getvet/Pages/Index.aspx" TargetMode="External"/><Relationship Id="rId31" Type="http://schemas.openxmlformats.org/officeDocument/2006/relationships/hyperlink" Target="https://www.open.edu.au/advice/insights/dietitian-vs-nutritionist-in-australia" TargetMode="External"/><Relationship Id="rId44" Type="http://schemas.openxmlformats.org/officeDocument/2006/relationships/hyperlink" Target="http://www.vu.edu.au/student-life/study-overseas/study-on-exchange" TargetMode="External"/><Relationship Id="rId52" Type="http://schemas.openxmlformats.org/officeDocument/2006/relationships/hyperlink" Target="https://www.vu.edu.au/study-at-vu/why-choose-vu/vu-block-mod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tac.edu.au/" TargetMode="External"/><Relationship Id="rId22" Type="http://schemas.openxmlformats.org/officeDocument/2006/relationships/hyperlink" Target="https://mdhs-study.unimelb.edu.au/prerequisites" TargetMode="External"/><Relationship Id="rId27" Type="http://schemas.openxmlformats.org/officeDocument/2006/relationships/hyperlink" Target="https://www.acu.edu.au/study-at-acu/find-a-course/new-courses/bachelor-of-human-rights-bachelor-of-criminology-and-criminal-justice" TargetMode="External"/><Relationship Id="rId30" Type="http://schemas.openxmlformats.org/officeDocument/2006/relationships/hyperlink" Target="https://dietitiansaustralia.org.au/working-dietetics/university-programs" TargetMode="External"/><Relationship Id="rId35" Type="http://schemas.openxmlformats.org/officeDocument/2006/relationships/hyperlink" Target="http://www.vtac.edu.au/" TargetMode="External"/><Relationship Id="rId43" Type="http://schemas.openxmlformats.org/officeDocument/2006/relationships/hyperlink" Target="https://www.vu.edu.au/industry" TargetMode="External"/><Relationship Id="rId48" Type="http://schemas.openxmlformats.org/officeDocument/2006/relationships/hyperlink" Target="http://www.vu.edu.au/about-us/academic-colleges/law-justice"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www.vu.edu.au/campuses-services/our-facilities/clinics-health-personal-servic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2521</Words>
  <Characters>19699</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22176</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4</cp:revision>
  <cp:lastPrinted>2015-02-02T01:43:00Z</cp:lastPrinted>
  <dcterms:created xsi:type="dcterms:W3CDTF">2023-07-27T08:18:00Z</dcterms:created>
  <dcterms:modified xsi:type="dcterms:W3CDTF">2023-07-27T08:19:00Z</dcterms:modified>
</cp:coreProperties>
</file>