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226E3B2A"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D560FC">
        <w:rPr>
          <w:rFonts w:ascii="Calibri" w:hAnsi="Calibri" w:cs="Calibri"/>
          <w:sz w:val="48"/>
        </w:rPr>
        <w:t xml:space="preserve"> </w:t>
      </w:r>
      <w:r w:rsidR="00F07C4F">
        <w:rPr>
          <w:rFonts w:ascii="Calibri" w:hAnsi="Calibri" w:cs="Calibri"/>
          <w:sz w:val="48"/>
        </w:rPr>
        <w:t xml:space="preserve"> </w:t>
      </w:r>
      <w:r w:rsidR="00F07C4F">
        <w:rPr>
          <w:rFonts w:ascii="Calibri" w:hAnsi="Calibri" w:cs="Calibri"/>
          <w:b/>
          <w:sz w:val="32"/>
        </w:rPr>
        <w:t xml:space="preserve">Friday </w:t>
      </w:r>
      <w:r w:rsidR="004E77D9">
        <w:rPr>
          <w:rFonts w:ascii="Calibri" w:hAnsi="Calibri" w:cs="Calibri"/>
          <w:b/>
          <w:sz w:val="32"/>
        </w:rPr>
        <w:t>2</w:t>
      </w:r>
      <w:r w:rsidR="00F96961">
        <w:rPr>
          <w:rFonts w:ascii="Calibri" w:hAnsi="Calibri" w:cs="Calibri"/>
          <w:b/>
          <w:sz w:val="32"/>
        </w:rPr>
        <w:t>9</w:t>
      </w:r>
      <w:r w:rsidR="00546EC7">
        <w:rPr>
          <w:rFonts w:ascii="Calibri" w:hAnsi="Calibri" w:cs="Calibri"/>
          <w:b/>
          <w:sz w:val="32"/>
        </w:rPr>
        <w:t xml:space="preserve"> August</w:t>
      </w:r>
    </w:p>
    <w:p w14:paraId="3D09128A" w14:textId="26F45455"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696011">
        <w:rPr>
          <w:rFonts w:ascii="Calibri" w:hAnsi="Calibri" w:cs="Calibri"/>
          <w:b/>
          <w:sz w:val="28"/>
          <w:u w:val="single"/>
        </w:rPr>
        <w:t>3</w:t>
      </w:r>
    </w:p>
    <w:p w14:paraId="1B87773F" w14:textId="5D115B34" w:rsidR="0029692C" w:rsidRPr="00682082" w:rsidRDefault="0029692C" w:rsidP="001E653A">
      <w:pPr>
        <w:pStyle w:val="NoSpacing"/>
        <w:numPr>
          <w:ilvl w:val="0"/>
          <w:numId w:val="1"/>
        </w:numPr>
        <w:rPr>
          <w:rFonts w:cs="Calibri"/>
          <w:b/>
          <w:sz w:val="24"/>
          <w:szCs w:val="24"/>
        </w:rPr>
      </w:pPr>
      <w:bookmarkStart w:id="0" w:name="_Hlk162950380"/>
      <w:bookmarkStart w:id="1" w:name="_Hlk124763415"/>
      <w:r w:rsidRPr="00682082">
        <w:rPr>
          <w:rFonts w:cs="Calibri"/>
          <w:b/>
          <w:sz w:val="24"/>
          <w:szCs w:val="24"/>
        </w:rPr>
        <w:t xml:space="preserve">University / TAFE Open Days 2025 </w:t>
      </w:r>
      <w:r w:rsidRPr="00682082">
        <w:rPr>
          <w:rFonts w:cs="Calibri"/>
          <w:sz w:val="24"/>
          <w:szCs w:val="24"/>
        </w:rPr>
        <w:t>– late July and throughout August</w:t>
      </w:r>
    </w:p>
    <w:p w14:paraId="707B510E" w14:textId="12485B86" w:rsidR="0029692C" w:rsidRPr="00823531" w:rsidRDefault="0029692C" w:rsidP="001E653A">
      <w:pPr>
        <w:pStyle w:val="NoSpacing"/>
        <w:numPr>
          <w:ilvl w:val="0"/>
          <w:numId w:val="1"/>
        </w:numPr>
        <w:rPr>
          <w:rFonts w:cs="Calibri"/>
          <w:sz w:val="24"/>
          <w:szCs w:val="24"/>
        </w:rPr>
      </w:pPr>
      <w:r w:rsidRPr="00823531">
        <w:rPr>
          <w:rFonts w:cs="Calibri"/>
          <w:b/>
          <w:sz w:val="24"/>
          <w:szCs w:val="24"/>
        </w:rPr>
        <w:t xml:space="preserve">Year 12 VTAC timely applications </w:t>
      </w:r>
      <w:r w:rsidRPr="00823531">
        <w:rPr>
          <w:rFonts w:cs="Calibri"/>
          <w:sz w:val="24"/>
          <w:szCs w:val="24"/>
        </w:rPr>
        <w:t>– throughout August and September</w:t>
      </w:r>
    </w:p>
    <w:p w14:paraId="45E16BFD" w14:textId="027F0FEC" w:rsidR="0029692C" w:rsidRPr="00DC62C4" w:rsidRDefault="0029692C" w:rsidP="001E653A">
      <w:pPr>
        <w:pStyle w:val="NoSpacing"/>
        <w:numPr>
          <w:ilvl w:val="0"/>
          <w:numId w:val="1"/>
        </w:numPr>
        <w:rPr>
          <w:rFonts w:cs="Calibri"/>
          <w:sz w:val="24"/>
          <w:szCs w:val="24"/>
        </w:rPr>
      </w:pPr>
      <w:r w:rsidRPr="00DC62C4">
        <w:rPr>
          <w:rFonts w:cs="Calibri"/>
          <w:b/>
          <w:sz w:val="24"/>
          <w:szCs w:val="24"/>
        </w:rPr>
        <w:t xml:space="preserve">VTAC SEAS and Scholarship applications </w:t>
      </w:r>
      <w:r w:rsidRPr="00DC62C4">
        <w:rPr>
          <w:rFonts w:cs="Calibri"/>
          <w:sz w:val="24"/>
          <w:szCs w:val="24"/>
        </w:rPr>
        <w:t>– throughout August and September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3B257CF3" w14:textId="77777777" w:rsidR="00702E39" w:rsidRDefault="00702E39">
      <w:pPr>
        <w:rPr>
          <w:rFonts w:asciiTheme="minorHAnsi" w:hAnsiTheme="minorHAnsi" w:cstheme="minorHAnsi"/>
          <w:b/>
          <w:bCs/>
          <w:u w:val="single"/>
        </w:rPr>
      </w:pPr>
    </w:p>
    <w:p w14:paraId="341D01B7" w14:textId="77777777" w:rsidR="0047181F" w:rsidRPr="0047181F" w:rsidRDefault="00384D58" w:rsidP="0047181F">
      <w:pPr>
        <w:rPr>
          <w:rFonts w:asciiTheme="minorHAnsi" w:hAnsiTheme="minorHAnsi" w:cstheme="minorHAnsi"/>
          <w:b/>
          <w:bCs/>
          <w:sz w:val="28"/>
          <w:szCs w:val="28"/>
          <w:u w:val="single"/>
        </w:rPr>
      </w:pPr>
      <w:r w:rsidRPr="0047181F">
        <w:rPr>
          <w:noProof/>
          <w:u w:val="single"/>
          <w:lang w:eastAsia="en-AU"/>
        </w:rPr>
        <w:drawing>
          <wp:inline distT="0" distB="0" distL="0" distR="0" wp14:anchorId="7D01C1CC" wp14:editId="28AA0C5F">
            <wp:extent cx="2205272" cy="507919"/>
            <wp:effectExtent l="0" t="0" r="5080" b="6985"/>
            <wp:docPr id="11" name="Picture 10" descr="mona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ash.jpeg"/>
                    <pic:cNvPicPr/>
                  </pic:nvPicPr>
                  <pic:blipFill>
                    <a:blip r:embed="rId9" cstate="print"/>
                    <a:stretch>
                      <a:fillRect/>
                    </a:stretch>
                  </pic:blipFill>
                  <pic:spPr>
                    <a:xfrm>
                      <a:off x="0" y="0"/>
                      <a:ext cx="2254353" cy="519223"/>
                    </a:xfrm>
                    <a:prstGeom prst="rect">
                      <a:avLst/>
                    </a:prstGeom>
                  </pic:spPr>
                </pic:pic>
              </a:graphicData>
            </a:graphic>
          </wp:inline>
        </w:drawing>
      </w:r>
      <w:r w:rsidRPr="0047181F">
        <w:rPr>
          <w:rFonts w:asciiTheme="minorHAnsi" w:hAnsiTheme="minorHAnsi" w:cstheme="minorHAnsi"/>
          <w:b/>
          <w:bCs/>
          <w:u w:val="single"/>
        </w:rPr>
        <w:t xml:space="preserve"> </w:t>
      </w:r>
      <w:r w:rsidR="0047181F" w:rsidRPr="0047181F">
        <w:rPr>
          <w:rFonts w:asciiTheme="minorHAnsi" w:hAnsiTheme="minorHAnsi" w:cstheme="minorHAnsi"/>
          <w:b/>
          <w:bCs/>
          <w:sz w:val="28"/>
          <w:szCs w:val="28"/>
          <w:u w:val="single"/>
        </w:rPr>
        <w:t>News from Monash University</w:t>
      </w:r>
    </w:p>
    <w:p w14:paraId="2356477A" w14:textId="57D79DD9" w:rsidR="00384D58" w:rsidRPr="0047181F" w:rsidRDefault="00384D58" w:rsidP="001E653A">
      <w:pPr>
        <w:pStyle w:val="ListParagraph"/>
        <w:numPr>
          <w:ilvl w:val="0"/>
          <w:numId w:val="3"/>
        </w:numPr>
        <w:rPr>
          <w:rFonts w:asciiTheme="minorHAnsi" w:hAnsiTheme="minorHAnsi" w:cstheme="minorHAnsi"/>
          <w:b/>
          <w:bCs/>
          <w:sz w:val="28"/>
          <w:szCs w:val="28"/>
          <w:u w:val="single"/>
        </w:rPr>
      </w:pPr>
      <w:r w:rsidRPr="0047181F">
        <w:rPr>
          <w:rFonts w:asciiTheme="minorHAnsi" w:hAnsiTheme="minorHAnsi" w:cstheme="minorHAnsi"/>
          <w:b/>
          <w:bCs/>
          <w:sz w:val="26"/>
          <w:szCs w:val="26"/>
          <w:u w:val="single"/>
        </w:rPr>
        <w:t>Bachelor of Digital Business</w:t>
      </w:r>
    </w:p>
    <w:p w14:paraId="54AABFF9" w14:textId="3E38D707" w:rsidR="00384D58" w:rsidRDefault="00D642EE">
      <w:pPr>
        <w:rPr>
          <w:rFonts w:asciiTheme="minorHAnsi" w:hAnsiTheme="minorHAnsi" w:cstheme="minorHAnsi"/>
          <w:i/>
          <w:iCs/>
        </w:rPr>
      </w:pPr>
      <w:r w:rsidRPr="00D642EE">
        <w:rPr>
          <w:rFonts w:asciiTheme="minorHAnsi" w:hAnsiTheme="minorHAnsi" w:cstheme="minorHAnsi"/>
          <w:i/>
          <w:iCs/>
        </w:rPr>
        <w:t xml:space="preserve">Digital technologies are revolutionising the business world. </w:t>
      </w:r>
      <w:r>
        <w:rPr>
          <w:rFonts w:asciiTheme="minorHAnsi" w:hAnsiTheme="minorHAnsi" w:cstheme="minorHAnsi"/>
          <w:i/>
          <w:iCs/>
        </w:rPr>
        <w:t xml:space="preserve"> </w:t>
      </w:r>
      <w:r w:rsidRPr="00D642EE">
        <w:rPr>
          <w:rFonts w:asciiTheme="minorHAnsi" w:hAnsiTheme="minorHAnsi" w:cstheme="minorHAnsi"/>
          <w:i/>
          <w:iCs/>
        </w:rPr>
        <w:t>To stay ahead, organisations are seeking the expertise of innovative thinkers who view business from a distinctly digital perspective. </w:t>
      </w:r>
    </w:p>
    <w:p w14:paraId="37BF3442" w14:textId="77777777" w:rsidR="00D642EE" w:rsidRDefault="00D642EE">
      <w:pPr>
        <w:rPr>
          <w:rFonts w:asciiTheme="minorHAnsi" w:hAnsiTheme="minorHAnsi" w:cstheme="minorHAnsi"/>
          <w:i/>
          <w:iCs/>
        </w:rPr>
      </w:pPr>
    </w:p>
    <w:p w14:paraId="0E70900C" w14:textId="42065F0E" w:rsidR="00D642EE" w:rsidRDefault="00D642EE">
      <w:pPr>
        <w:rPr>
          <w:rFonts w:asciiTheme="minorHAnsi" w:hAnsiTheme="minorHAnsi" w:cstheme="minorHAnsi"/>
        </w:rPr>
      </w:pPr>
      <w:r w:rsidRPr="00D642EE">
        <w:rPr>
          <w:rFonts w:asciiTheme="minorHAnsi" w:hAnsiTheme="minorHAnsi" w:cstheme="minorHAnsi"/>
        </w:rPr>
        <w:t>To keep up with the pace of change</w:t>
      </w:r>
      <w:r>
        <w:rPr>
          <w:rFonts w:asciiTheme="minorHAnsi" w:hAnsiTheme="minorHAnsi" w:cstheme="minorHAnsi"/>
        </w:rPr>
        <w:t xml:space="preserve"> with digital technologies influencing business</w:t>
      </w:r>
      <w:proofErr w:type="gramStart"/>
      <w:r>
        <w:rPr>
          <w:rFonts w:asciiTheme="minorHAnsi" w:hAnsiTheme="minorHAnsi" w:cstheme="minorHAnsi"/>
        </w:rPr>
        <w:t xml:space="preserve">, </w:t>
      </w:r>
      <w:r w:rsidRPr="00D642EE">
        <w:rPr>
          <w:rFonts w:asciiTheme="minorHAnsi" w:hAnsiTheme="minorHAnsi" w:cstheme="minorHAnsi"/>
        </w:rPr>
        <w:t>,</w:t>
      </w:r>
      <w:proofErr w:type="gramEnd"/>
      <w:r w:rsidRPr="00D642EE">
        <w:rPr>
          <w:rFonts w:asciiTheme="minorHAnsi" w:hAnsiTheme="minorHAnsi" w:cstheme="minorHAnsi"/>
        </w:rPr>
        <w:t xml:space="preserve"> organisations of all shapes and sizes are calling on the expertise of bright minds who consider business through a distinctly digital lens. </w:t>
      </w:r>
      <w:r>
        <w:rPr>
          <w:rFonts w:asciiTheme="minorHAnsi" w:hAnsiTheme="minorHAnsi" w:cstheme="minorHAnsi"/>
        </w:rPr>
        <w:t xml:space="preserve"> </w:t>
      </w:r>
      <w:r w:rsidRPr="00D642EE">
        <w:rPr>
          <w:rFonts w:asciiTheme="minorHAnsi" w:hAnsiTheme="minorHAnsi" w:cstheme="minorHAnsi"/>
        </w:rPr>
        <w:t xml:space="preserve">The Bachelor of Digital Business </w:t>
      </w:r>
      <w:r>
        <w:rPr>
          <w:rFonts w:asciiTheme="minorHAnsi" w:hAnsiTheme="minorHAnsi" w:cstheme="minorHAnsi"/>
        </w:rPr>
        <w:t xml:space="preserve">is aimed at equipping students </w:t>
      </w:r>
      <w:r w:rsidRPr="00D642EE">
        <w:rPr>
          <w:rFonts w:asciiTheme="minorHAnsi" w:hAnsiTheme="minorHAnsi" w:cstheme="minorHAnsi"/>
        </w:rPr>
        <w:t>with the in-depth understanding to apply this perspective.</w:t>
      </w:r>
    </w:p>
    <w:p w14:paraId="1603BBDF" w14:textId="77777777" w:rsidR="00D642EE" w:rsidRDefault="00D642EE">
      <w:pPr>
        <w:rPr>
          <w:rFonts w:asciiTheme="minorHAnsi" w:hAnsiTheme="minorHAnsi" w:cstheme="minorHAnsi"/>
        </w:rPr>
      </w:pPr>
    </w:p>
    <w:p w14:paraId="6605DB67" w14:textId="4F8FE299" w:rsidR="00D642EE" w:rsidRDefault="00BA5BD7">
      <w:pPr>
        <w:rPr>
          <w:rFonts w:asciiTheme="minorHAnsi" w:hAnsiTheme="minorHAnsi" w:cstheme="minorHAnsi"/>
          <w:b/>
          <w:bCs/>
        </w:rPr>
      </w:pPr>
      <w:r>
        <w:rPr>
          <w:rFonts w:asciiTheme="minorHAnsi" w:hAnsiTheme="minorHAnsi" w:cstheme="minorHAnsi"/>
        </w:rPr>
        <w:t>Students will g</w:t>
      </w:r>
      <w:r w:rsidRPr="00BA5BD7">
        <w:rPr>
          <w:rFonts w:asciiTheme="minorHAnsi" w:hAnsiTheme="minorHAnsi" w:cstheme="minorHAnsi"/>
        </w:rPr>
        <w:t xml:space="preserve">ain practical, real-world experience with industry partners as </w:t>
      </w:r>
      <w:r>
        <w:rPr>
          <w:rFonts w:asciiTheme="minorHAnsi" w:hAnsiTheme="minorHAnsi" w:cstheme="minorHAnsi"/>
        </w:rPr>
        <w:t>they</w:t>
      </w:r>
      <w:r w:rsidRPr="00BA5BD7">
        <w:rPr>
          <w:rFonts w:asciiTheme="minorHAnsi" w:hAnsiTheme="minorHAnsi" w:cstheme="minorHAnsi"/>
        </w:rPr>
        <w:t xml:space="preserve"> work through industry-specific datasets, software, workshops, live projects and more.</w:t>
      </w:r>
      <w:r>
        <w:rPr>
          <w:rFonts w:asciiTheme="minorHAnsi" w:hAnsiTheme="minorHAnsi" w:cstheme="minorHAnsi"/>
        </w:rPr>
        <w:t xml:space="preserve">  Students will learn to a</w:t>
      </w:r>
      <w:r w:rsidRPr="00BA5BD7">
        <w:rPr>
          <w:rFonts w:asciiTheme="minorHAnsi" w:hAnsiTheme="minorHAnsi" w:cstheme="minorHAnsi"/>
        </w:rPr>
        <w:t>ssess how to apply emerging technologies such as artificial intelligence in ways that positively impact both business and society, while developing prized knowledge and skills in cybersecurity and big data.</w:t>
      </w:r>
      <w:r>
        <w:rPr>
          <w:rFonts w:asciiTheme="minorHAnsi" w:hAnsiTheme="minorHAnsi" w:cstheme="minorHAnsi"/>
        </w:rPr>
        <w:br/>
      </w:r>
      <w:r>
        <w:rPr>
          <w:rFonts w:asciiTheme="minorHAnsi" w:hAnsiTheme="minorHAnsi" w:cstheme="minorHAnsi"/>
        </w:rPr>
        <w:br/>
      </w:r>
      <w:r>
        <w:rPr>
          <w:rFonts w:asciiTheme="minorHAnsi" w:hAnsiTheme="minorHAnsi" w:cstheme="minorHAnsi"/>
          <w:b/>
          <w:bCs/>
        </w:rPr>
        <w:t xml:space="preserve">Find out more about this course at </w:t>
      </w:r>
      <w:hyperlink r:id="rId10" w:history="1">
        <w:r>
          <w:rPr>
            <w:rStyle w:val="Hyperlink"/>
            <w:rFonts w:asciiTheme="minorHAnsi" w:hAnsiTheme="minorHAnsi" w:cstheme="minorHAnsi"/>
            <w:b/>
            <w:bCs/>
          </w:rPr>
          <w:t>Bachelor of Digital Business</w:t>
        </w:r>
      </w:hyperlink>
      <w:r>
        <w:rPr>
          <w:rFonts w:asciiTheme="minorHAnsi" w:hAnsiTheme="minorHAnsi" w:cstheme="minorHAnsi"/>
          <w:b/>
          <w:bCs/>
        </w:rPr>
        <w:t xml:space="preserve">. </w:t>
      </w:r>
    </w:p>
    <w:p w14:paraId="3E9E87E1" w14:textId="77777777" w:rsidR="007D01B7" w:rsidRDefault="007D01B7">
      <w:pPr>
        <w:rPr>
          <w:rFonts w:asciiTheme="minorHAnsi" w:hAnsiTheme="minorHAnsi" w:cstheme="minorHAnsi"/>
          <w:b/>
          <w:bCs/>
        </w:rPr>
      </w:pPr>
    </w:p>
    <w:p w14:paraId="508BB8E3" w14:textId="585F61B1" w:rsidR="007D01B7" w:rsidRPr="007D01B7" w:rsidRDefault="007D01B7" w:rsidP="007D01B7">
      <w:pPr>
        <w:pStyle w:val="ListParagraph"/>
        <w:numPr>
          <w:ilvl w:val="0"/>
          <w:numId w:val="3"/>
        </w:numPr>
        <w:rPr>
          <w:rFonts w:asciiTheme="minorHAnsi" w:hAnsiTheme="minorHAnsi" w:cstheme="minorHAnsi"/>
          <w:b/>
          <w:bCs/>
        </w:rPr>
      </w:pPr>
      <w:r>
        <w:rPr>
          <w:rFonts w:asciiTheme="minorHAnsi" w:hAnsiTheme="minorHAnsi" w:cstheme="minorHAnsi"/>
          <w:b/>
          <w:bCs/>
          <w:sz w:val="26"/>
          <w:szCs w:val="26"/>
          <w:u w:val="single"/>
        </w:rPr>
        <w:t>Year 10 Discovery Day</w:t>
      </w:r>
    </w:p>
    <w:p w14:paraId="245D3601" w14:textId="77777777" w:rsidR="00BC493A" w:rsidRDefault="00BC493A" w:rsidP="00BC493A">
      <w:pPr>
        <w:pStyle w:val="NoSpacing"/>
        <w:rPr>
          <w:sz w:val="24"/>
          <w:szCs w:val="20"/>
        </w:rPr>
      </w:pPr>
      <w:r>
        <w:rPr>
          <w:sz w:val="24"/>
          <w:szCs w:val="20"/>
        </w:rPr>
        <w:t>Year 10 students are invited to p</w:t>
      </w:r>
      <w:r w:rsidRPr="00F440B8">
        <w:rPr>
          <w:sz w:val="24"/>
          <w:szCs w:val="20"/>
        </w:rPr>
        <w:t xml:space="preserve">articipate in </w:t>
      </w:r>
      <w:r>
        <w:rPr>
          <w:sz w:val="24"/>
          <w:szCs w:val="20"/>
        </w:rPr>
        <w:t>in this event.  Students will join</w:t>
      </w:r>
      <w:r w:rsidRPr="00F440B8">
        <w:rPr>
          <w:sz w:val="24"/>
          <w:szCs w:val="20"/>
        </w:rPr>
        <w:t xml:space="preserve"> interactive faculty workshops</w:t>
      </w:r>
      <w:r>
        <w:rPr>
          <w:sz w:val="24"/>
          <w:szCs w:val="20"/>
        </w:rPr>
        <w:t xml:space="preserve"> and </w:t>
      </w:r>
      <w:r w:rsidRPr="00F440B8">
        <w:rPr>
          <w:sz w:val="24"/>
          <w:szCs w:val="20"/>
        </w:rPr>
        <w:t xml:space="preserve">attend information sessions that are designed to ignite </w:t>
      </w:r>
      <w:r>
        <w:rPr>
          <w:sz w:val="24"/>
          <w:szCs w:val="20"/>
        </w:rPr>
        <w:t xml:space="preserve">their </w:t>
      </w:r>
      <w:r w:rsidRPr="00F440B8">
        <w:rPr>
          <w:sz w:val="24"/>
          <w:szCs w:val="20"/>
        </w:rPr>
        <w:t xml:space="preserve">curiosity, fuel </w:t>
      </w:r>
      <w:r>
        <w:rPr>
          <w:sz w:val="24"/>
          <w:szCs w:val="20"/>
        </w:rPr>
        <w:t>their</w:t>
      </w:r>
      <w:r w:rsidRPr="00F440B8">
        <w:rPr>
          <w:sz w:val="24"/>
          <w:szCs w:val="20"/>
        </w:rPr>
        <w:t xml:space="preserve"> aspirations, and guide </w:t>
      </w:r>
      <w:r>
        <w:rPr>
          <w:sz w:val="24"/>
          <w:szCs w:val="20"/>
        </w:rPr>
        <w:t>them</w:t>
      </w:r>
      <w:r w:rsidRPr="00F440B8">
        <w:rPr>
          <w:sz w:val="24"/>
          <w:szCs w:val="20"/>
        </w:rPr>
        <w:t xml:space="preserve"> through the next steps that lead to a bright and promising future at Monash.</w:t>
      </w:r>
      <w:r>
        <w:rPr>
          <w:sz w:val="24"/>
          <w:szCs w:val="20"/>
        </w:rPr>
        <w:br/>
      </w:r>
      <w:r>
        <w:rPr>
          <w:sz w:val="24"/>
          <w:szCs w:val="20"/>
        </w:rPr>
        <w:br/>
      </w:r>
      <w:r w:rsidRPr="00F440B8">
        <w:rPr>
          <w:b/>
          <w:bCs/>
          <w:sz w:val="24"/>
          <w:szCs w:val="20"/>
          <w:u w:val="single"/>
        </w:rPr>
        <w:t>Date</w:t>
      </w:r>
      <w:r>
        <w:rPr>
          <w:b/>
          <w:bCs/>
          <w:sz w:val="24"/>
          <w:szCs w:val="20"/>
        </w:rPr>
        <w:t>:</w:t>
      </w:r>
      <w:r>
        <w:rPr>
          <w:b/>
          <w:bCs/>
          <w:sz w:val="24"/>
          <w:szCs w:val="20"/>
        </w:rPr>
        <w:tab/>
      </w:r>
      <w:r>
        <w:rPr>
          <w:b/>
          <w:bCs/>
          <w:sz w:val="24"/>
          <w:szCs w:val="20"/>
        </w:rPr>
        <w:tab/>
      </w:r>
      <w:r>
        <w:rPr>
          <w:sz w:val="24"/>
          <w:szCs w:val="20"/>
        </w:rPr>
        <w:t>Thursday 2 October 2025</w:t>
      </w:r>
    </w:p>
    <w:p w14:paraId="26ED797D" w14:textId="77777777" w:rsidR="00BC493A" w:rsidRDefault="00BC493A" w:rsidP="00BC493A">
      <w:pPr>
        <w:pStyle w:val="NoSpacing"/>
        <w:rPr>
          <w:sz w:val="24"/>
          <w:szCs w:val="20"/>
        </w:rPr>
      </w:pPr>
      <w:r w:rsidRPr="00F440B8">
        <w:rPr>
          <w:b/>
          <w:bCs/>
          <w:sz w:val="24"/>
          <w:szCs w:val="20"/>
          <w:u w:val="single"/>
        </w:rPr>
        <w:t>Time</w:t>
      </w:r>
      <w:r>
        <w:rPr>
          <w:b/>
          <w:bCs/>
          <w:sz w:val="24"/>
          <w:szCs w:val="20"/>
        </w:rPr>
        <w:t>:</w:t>
      </w:r>
      <w:r>
        <w:rPr>
          <w:b/>
          <w:bCs/>
          <w:sz w:val="24"/>
          <w:szCs w:val="20"/>
        </w:rPr>
        <w:tab/>
      </w:r>
      <w:r>
        <w:rPr>
          <w:b/>
          <w:bCs/>
          <w:sz w:val="24"/>
          <w:szCs w:val="20"/>
        </w:rPr>
        <w:tab/>
      </w:r>
      <w:r w:rsidRPr="00F440B8">
        <w:rPr>
          <w:sz w:val="24"/>
          <w:szCs w:val="20"/>
        </w:rPr>
        <w:t>8.30am – 1.45pm</w:t>
      </w:r>
    </w:p>
    <w:p w14:paraId="7F5A81EE" w14:textId="77777777" w:rsidR="00BC493A" w:rsidRPr="00F440B8" w:rsidRDefault="00BC493A" w:rsidP="00BC493A">
      <w:pPr>
        <w:pStyle w:val="NoSpacing"/>
        <w:rPr>
          <w:b/>
          <w:bCs/>
          <w:sz w:val="24"/>
          <w:szCs w:val="20"/>
        </w:rPr>
      </w:pPr>
      <w:r w:rsidRPr="00F440B8">
        <w:rPr>
          <w:b/>
          <w:bCs/>
          <w:sz w:val="24"/>
          <w:szCs w:val="20"/>
          <w:u w:val="single"/>
        </w:rPr>
        <w:t>Location</w:t>
      </w:r>
      <w:r w:rsidRPr="00F440B8">
        <w:rPr>
          <w:b/>
          <w:bCs/>
          <w:sz w:val="24"/>
          <w:szCs w:val="20"/>
        </w:rPr>
        <w:t>:</w:t>
      </w:r>
      <w:r>
        <w:rPr>
          <w:sz w:val="24"/>
          <w:szCs w:val="20"/>
        </w:rPr>
        <w:tab/>
        <w:t>Clayton Campus</w:t>
      </w:r>
    </w:p>
    <w:p w14:paraId="4E377947" w14:textId="77777777" w:rsidR="00BC493A" w:rsidRDefault="00BC493A" w:rsidP="00BC493A">
      <w:pPr>
        <w:pStyle w:val="NoSpacing"/>
        <w:ind w:left="720"/>
        <w:rPr>
          <w:sz w:val="24"/>
          <w:szCs w:val="20"/>
        </w:rPr>
      </w:pPr>
    </w:p>
    <w:p w14:paraId="41346F56" w14:textId="1E518EC7" w:rsidR="00BC493A" w:rsidRPr="00F440B8" w:rsidRDefault="00BC493A" w:rsidP="00BC493A">
      <w:pPr>
        <w:pStyle w:val="NoSpacing"/>
        <w:rPr>
          <w:b/>
          <w:bCs/>
          <w:sz w:val="24"/>
          <w:szCs w:val="20"/>
        </w:rPr>
      </w:pPr>
      <w:r>
        <w:rPr>
          <w:b/>
          <w:bCs/>
          <w:sz w:val="24"/>
          <w:szCs w:val="20"/>
        </w:rPr>
        <w:t xml:space="preserve">Registrations are essential and close on </w:t>
      </w:r>
      <w:r w:rsidRPr="00F440B8">
        <w:rPr>
          <w:b/>
          <w:bCs/>
          <w:sz w:val="24"/>
          <w:szCs w:val="20"/>
        </w:rPr>
        <w:t>Sunday 28 September at 11.59pm, or earlier if all spots are filled.</w:t>
      </w:r>
      <w:r>
        <w:rPr>
          <w:b/>
          <w:bCs/>
          <w:sz w:val="24"/>
          <w:szCs w:val="20"/>
        </w:rPr>
        <w:t xml:space="preserve">  </w:t>
      </w:r>
      <w:r w:rsidR="00A35A46">
        <w:rPr>
          <w:b/>
          <w:bCs/>
          <w:sz w:val="24"/>
          <w:szCs w:val="20"/>
        </w:rPr>
        <w:br/>
      </w:r>
      <w:r w:rsidR="00A35A46">
        <w:rPr>
          <w:b/>
          <w:bCs/>
          <w:sz w:val="24"/>
          <w:szCs w:val="20"/>
        </w:rPr>
        <w:br/>
      </w:r>
      <w:r w:rsidRPr="00F440B8">
        <w:rPr>
          <w:b/>
          <w:bCs/>
          <w:sz w:val="24"/>
          <w:szCs w:val="20"/>
        </w:rPr>
        <w:t xml:space="preserve">Register at </w:t>
      </w:r>
      <w:hyperlink r:id="rId11" w:history="1">
        <w:r>
          <w:rPr>
            <w:rStyle w:val="Hyperlink"/>
            <w:b/>
            <w:bCs/>
            <w:sz w:val="24"/>
            <w:szCs w:val="20"/>
          </w:rPr>
          <w:t>Monash University – Year 10 Discover Day</w:t>
        </w:r>
      </w:hyperlink>
      <w:r>
        <w:rPr>
          <w:b/>
          <w:bCs/>
          <w:sz w:val="24"/>
          <w:szCs w:val="20"/>
        </w:rPr>
        <w:t>.</w:t>
      </w:r>
      <w:r w:rsidRPr="00F440B8">
        <w:rPr>
          <w:b/>
          <w:bCs/>
          <w:sz w:val="24"/>
          <w:szCs w:val="20"/>
        </w:rPr>
        <w:t xml:space="preserve"> </w:t>
      </w:r>
    </w:p>
    <w:p w14:paraId="7058D3B3" w14:textId="64507378" w:rsidR="00702E39" w:rsidRPr="000E3494" w:rsidRDefault="00702E39" w:rsidP="00702E39">
      <w:pPr>
        <w:pStyle w:val="NoSpacing"/>
        <w:rPr>
          <w:b/>
          <w:sz w:val="28"/>
          <w:szCs w:val="28"/>
          <w:u w:val="single"/>
          <w:lang w:eastAsia="zh-CN"/>
        </w:rPr>
      </w:pPr>
      <w:r w:rsidRPr="000E3494">
        <w:rPr>
          <w:noProof/>
          <w:sz w:val="28"/>
          <w:szCs w:val="28"/>
          <w:u w:val="single"/>
          <w:lang w:eastAsia="en-AU"/>
        </w:rPr>
        <w:lastRenderedPageBreak/>
        <w:drawing>
          <wp:inline distT="0" distB="0" distL="0" distR="0" wp14:anchorId="08A80D60" wp14:editId="3215C071">
            <wp:extent cx="1514475" cy="500458"/>
            <wp:effectExtent l="0" t="0" r="0" b="0"/>
            <wp:docPr id="407426337" name="Picture 3" descr="C:\Documents and Settings\burja\Local Settings\Temporary Internet Files\Content.Word\UOM-Rev_H_CMYK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urja\Local Settings\Temporary Internet Files\Content.Word\UOM-Rev_H_CMYK_new.jpg"/>
                    <pic:cNvPicPr>
                      <a:picLocks noChangeAspect="1" noChangeArrowheads="1"/>
                    </pic:cNvPicPr>
                  </pic:nvPicPr>
                  <pic:blipFill>
                    <a:blip r:embed="rId12" cstate="print"/>
                    <a:srcRect/>
                    <a:stretch>
                      <a:fillRect/>
                    </a:stretch>
                  </pic:blipFill>
                  <pic:spPr bwMode="auto">
                    <a:xfrm>
                      <a:off x="0" y="0"/>
                      <a:ext cx="1533537" cy="506757"/>
                    </a:xfrm>
                    <a:prstGeom prst="rect">
                      <a:avLst/>
                    </a:prstGeom>
                    <a:noFill/>
                    <a:ln w="9525">
                      <a:noFill/>
                      <a:miter lim="800000"/>
                      <a:headEnd/>
                      <a:tailEnd/>
                    </a:ln>
                  </pic:spPr>
                </pic:pic>
              </a:graphicData>
            </a:graphic>
          </wp:inline>
        </w:drawing>
      </w:r>
      <w:r w:rsidRPr="000E3494">
        <w:rPr>
          <w:b/>
          <w:sz w:val="28"/>
          <w:szCs w:val="28"/>
          <w:u w:val="single"/>
          <w:lang w:eastAsia="zh-CN"/>
        </w:rPr>
        <w:t xml:space="preserve"> </w:t>
      </w:r>
      <w:r w:rsidRPr="000E3494">
        <w:rPr>
          <w:rFonts w:cs="Calibri"/>
          <w:b/>
          <w:sz w:val="28"/>
          <w:szCs w:val="28"/>
          <w:u w:val="single"/>
        </w:rPr>
        <w:t>Fine Arts and Music Degrees in 2026</w:t>
      </w:r>
    </w:p>
    <w:p w14:paraId="1ABE6507" w14:textId="21CC4520" w:rsidR="00702E39" w:rsidRPr="000E3494" w:rsidRDefault="00702E39" w:rsidP="00702E39">
      <w:pPr>
        <w:pStyle w:val="NoSpacing"/>
        <w:rPr>
          <w:rFonts w:asciiTheme="minorHAnsi" w:hAnsiTheme="minorHAnsi" w:cstheme="minorHAnsi"/>
          <w:b/>
          <w:bCs/>
          <w:sz w:val="24"/>
          <w:szCs w:val="24"/>
        </w:rPr>
      </w:pPr>
      <w:r w:rsidRPr="000E3494">
        <w:rPr>
          <w:rFonts w:asciiTheme="minorHAnsi" w:eastAsia="Times New Roman" w:hAnsiTheme="minorHAnsi" w:cstheme="minorHAnsi"/>
          <w:color w:val="000000"/>
          <w:sz w:val="24"/>
          <w:szCs w:val="24"/>
        </w:rPr>
        <w:t>Year 12 students applying for the following Fine Arts or Music courses at the University of Melbourne for 202</w:t>
      </w:r>
      <w:r w:rsidR="000E3494">
        <w:rPr>
          <w:rFonts w:asciiTheme="minorHAnsi" w:eastAsia="Times New Roman" w:hAnsiTheme="minorHAnsi" w:cstheme="minorHAnsi"/>
          <w:color w:val="000000"/>
          <w:sz w:val="24"/>
          <w:szCs w:val="24"/>
        </w:rPr>
        <w:t>6</w:t>
      </w:r>
      <w:r w:rsidRPr="000E3494">
        <w:rPr>
          <w:rFonts w:asciiTheme="minorHAnsi" w:eastAsia="Times New Roman" w:hAnsiTheme="minorHAnsi" w:cstheme="minorHAnsi"/>
          <w:color w:val="000000"/>
          <w:sz w:val="24"/>
          <w:szCs w:val="24"/>
        </w:rPr>
        <w:t xml:space="preserve"> should note that, besides the VCE prerequisites of </w:t>
      </w:r>
      <w:r w:rsidRPr="000E3494">
        <w:rPr>
          <w:rFonts w:asciiTheme="minorHAnsi" w:hAnsiTheme="minorHAnsi" w:cstheme="minorHAnsi"/>
          <w:b/>
          <w:bCs/>
          <w:sz w:val="24"/>
          <w:szCs w:val="24"/>
        </w:rPr>
        <w:t>Units 3 and 4: a study score of at least 30 in English (EAL) or at least 25 in English other than EAL</w:t>
      </w:r>
      <w:r w:rsidRPr="000E3494">
        <w:rPr>
          <w:rFonts w:asciiTheme="minorHAnsi" w:hAnsiTheme="minorHAnsi" w:cstheme="minorHAnsi"/>
          <w:sz w:val="24"/>
          <w:szCs w:val="24"/>
        </w:rPr>
        <w:t xml:space="preserve">, these courses have </w:t>
      </w:r>
      <w:r w:rsidRPr="000E3494">
        <w:rPr>
          <w:rFonts w:asciiTheme="minorHAnsi" w:eastAsia="Times New Roman" w:hAnsiTheme="minorHAnsi" w:cstheme="minorHAnsi"/>
          <w:b/>
          <w:bCs/>
          <w:color w:val="000000"/>
          <w:sz w:val="24"/>
          <w:szCs w:val="24"/>
          <w:u w:val="single"/>
        </w:rPr>
        <w:t>extra-requirements</w:t>
      </w:r>
      <w:r w:rsidRPr="000E3494">
        <w:rPr>
          <w:rFonts w:asciiTheme="minorHAnsi" w:eastAsia="Times New Roman" w:hAnsiTheme="minorHAnsi" w:cstheme="minorHAnsi"/>
          <w:color w:val="000000"/>
          <w:sz w:val="24"/>
          <w:szCs w:val="24"/>
        </w:rPr>
        <w:t xml:space="preserve"> for eligibility to be selected. </w:t>
      </w:r>
    </w:p>
    <w:p w14:paraId="15367FB5" w14:textId="77777777" w:rsidR="00702E39" w:rsidRPr="00D45E03" w:rsidRDefault="00702E39" w:rsidP="00702E39">
      <w:pPr>
        <w:rPr>
          <w:rFonts w:asciiTheme="minorHAnsi" w:eastAsia="Times New Roman" w:hAnsiTheme="minorHAnsi" w:cstheme="minorHAnsi"/>
          <w:color w:val="000000"/>
          <w:sz w:val="2"/>
          <w:szCs w:val="2"/>
        </w:rPr>
      </w:pPr>
    </w:p>
    <w:p w14:paraId="0934405C" w14:textId="35721538" w:rsidR="000E3494" w:rsidRPr="000E3494" w:rsidRDefault="000E3494" w:rsidP="000E3494">
      <w:pPr>
        <w:pStyle w:val="NoSpacing"/>
        <w:rPr>
          <w:rFonts w:eastAsia="Times New Roman" w:cs="Calibri"/>
          <w:b/>
          <w:bCs/>
          <w:color w:val="000000"/>
          <w:sz w:val="24"/>
          <w:szCs w:val="24"/>
        </w:rPr>
      </w:pPr>
      <w:r w:rsidRPr="000E3494">
        <w:rPr>
          <w:rFonts w:eastAsia="Times New Roman" w:cs="Calibri"/>
          <w:b/>
          <w:bCs/>
          <w:color w:val="000000"/>
          <w:sz w:val="24"/>
          <w:szCs w:val="24"/>
          <w:u w:val="single"/>
        </w:rPr>
        <w:t>Recorded auditions or folios</w:t>
      </w:r>
      <w:r w:rsidRPr="000E3494">
        <w:rPr>
          <w:rFonts w:eastAsia="Times New Roman" w:cs="Calibri"/>
          <w:b/>
          <w:bCs/>
          <w:color w:val="000000"/>
          <w:sz w:val="24"/>
          <w:szCs w:val="24"/>
        </w:rPr>
        <w:t xml:space="preserve"> will need to be uploaded via the Supplementary Application form by Monday 29 September 2025, and students are encouraged to browse </w:t>
      </w:r>
      <w:hyperlink r:id="rId13" w:history="1">
        <w:r w:rsidRPr="000E3494">
          <w:rPr>
            <w:rStyle w:val="Hyperlink"/>
            <w:rFonts w:eastAsia="Times New Roman" w:cs="Calibri"/>
            <w:b/>
            <w:bCs/>
            <w:sz w:val="24"/>
            <w:szCs w:val="24"/>
          </w:rPr>
          <w:t>UniMelb Auditions and Interviews</w:t>
        </w:r>
      </w:hyperlink>
      <w:r w:rsidRPr="000E3494">
        <w:rPr>
          <w:rFonts w:eastAsia="Times New Roman" w:cs="Calibri"/>
          <w:b/>
          <w:bCs/>
          <w:color w:val="000000"/>
          <w:sz w:val="24"/>
          <w:szCs w:val="24"/>
        </w:rPr>
        <w:t xml:space="preserve"> for more details about these extra requirements, and the interviews or call-backs for short-listed applicants.</w:t>
      </w:r>
    </w:p>
    <w:p w14:paraId="1B352257" w14:textId="77777777" w:rsidR="000E3494" w:rsidRPr="00B45AB3" w:rsidRDefault="000E3494" w:rsidP="000E3494">
      <w:pPr>
        <w:pStyle w:val="NoSpacing"/>
        <w:rPr>
          <w:rFonts w:cs="Calibri"/>
          <w:b/>
          <w:sz w:val="4"/>
        </w:rPr>
      </w:pPr>
    </w:p>
    <w:tbl>
      <w:tblPr>
        <w:tblW w:w="11052"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838"/>
        <w:gridCol w:w="9214"/>
      </w:tblGrid>
      <w:tr w:rsidR="000E3494" w:rsidRPr="00B45AB3" w14:paraId="26EA5C2D" w14:textId="77777777" w:rsidTr="00D45E03">
        <w:trPr>
          <w:trHeight w:val="216"/>
          <w:jc w:val="center"/>
        </w:trPr>
        <w:tc>
          <w:tcPr>
            <w:tcW w:w="1838" w:type="dxa"/>
            <w:tcBorders>
              <w:top w:val="single" w:sz="4" w:space="0" w:color="auto"/>
              <w:left w:val="single" w:sz="4" w:space="0" w:color="auto"/>
              <w:bottom w:val="single" w:sz="4" w:space="0" w:color="auto"/>
              <w:right w:val="single" w:sz="4" w:space="0" w:color="auto"/>
            </w:tcBorders>
            <w:shd w:val="clear" w:color="auto" w:fill="90A1CF" w:themeFill="accent1" w:themeFillTint="99"/>
            <w:hideMark/>
          </w:tcPr>
          <w:p w14:paraId="137520E8" w14:textId="77777777" w:rsidR="000E3494" w:rsidRPr="00B45AB3" w:rsidRDefault="000E3494" w:rsidP="00373CC8">
            <w:pPr>
              <w:pStyle w:val="NoSpacing"/>
              <w:rPr>
                <w:rFonts w:cs="Calibri"/>
              </w:rPr>
            </w:pPr>
            <w:r w:rsidRPr="00B45AB3">
              <w:rPr>
                <w:rFonts w:cs="Calibri"/>
                <w:b/>
                <w:bCs/>
              </w:rPr>
              <w:t>COURSE </w:t>
            </w:r>
          </w:p>
        </w:tc>
        <w:tc>
          <w:tcPr>
            <w:tcW w:w="9214" w:type="dxa"/>
            <w:tcBorders>
              <w:top w:val="single" w:sz="4" w:space="0" w:color="auto"/>
              <w:left w:val="single" w:sz="4" w:space="0" w:color="auto"/>
              <w:bottom w:val="single" w:sz="4" w:space="0" w:color="auto"/>
              <w:right w:val="single" w:sz="4" w:space="0" w:color="auto"/>
            </w:tcBorders>
            <w:shd w:val="clear" w:color="auto" w:fill="90A1CF" w:themeFill="accent1" w:themeFillTint="99"/>
            <w:hideMark/>
          </w:tcPr>
          <w:p w14:paraId="0F7C197C" w14:textId="77777777" w:rsidR="000E3494" w:rsidRPr="00B45AB3" w:rsidRDefault="000E3494" w:rsidP="00373CC8">
            <w:pPr>
              <w:pStyle w:val="NoSpacing"/>
              <w:rPr>
                <w:rFonts w:cs="Calibri"/>
              </w:rPr>
            </w:pPr>
            <w:r w:rsidRPr="00B45AB3">
              <w:rPr>
                <w:rFonts w:cs="Calibri"/>
                <w:b/>
                <w:bCs/>
              </w:rPr>
              <w:t>ESSENTIAL REQUIREMENTS </w:t>
            </w:r>
          </w:p>
        </w:tc>
      </w:tr>
      <w:tr w:rsidR="000E3494" w:rsidRPr="00B45AB3" w14:paraId="53E61B91"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07DEF1AF" w14:textId="77777777" w:rsidR="000E3494" w:rsidRPr="00B45AB3" w:rsidRDefault="000E3494" w:rsidP="00373CC8">
            <w:pPr>
              <w:pStyle w:val="NoSpacing"/>
              <w:rPr>
                <w:rFonts w:cs="Calibri"/>
                <w:sz w:val="20"/>
                <w:szCs w:val="24"/>
              </w:rPr>
            </w:pPr>
            <w:r w:rsidRPr="00B45AB3">
              <w:rPr>
                <w:rFonts w:cs="Calibri"/>
                <w:b/>
                <w:bCs/>
                <w:sz w:val="20"/>
                <w:szCs w:val="24"/>
              </w:rPr>
              <w:t>Fine Arts</w:t>
            </w:r>
            <w:r w:rsidRPr="00B45AB3">
              <w:rPr>
                <w:rFonts w:cs="Calibri"/>
                <w:b/>
                <w:bCs/>
                <w:sz w:val="20"/>
                <w:szCs w:val="24"/>
              </w:rPr>
              <w:br/>
              <w:t xml:space="preserve"> (Acting) </w:t>
            </w:r>
          </w:p>
        </w:tc>
        <w:tc>
          <w:tcPr>
            <w:tcW w:w="9214" w:type="dxa"/>
            <w:tcBorders>
              <w:top w:val="single" w:sz="4" w:space="0" w:color="auto"/>
              <w:left w:val="single" w:sz="4" w:space="0" w:color="auto"/>
              <w:bottom w:val="single" w:sz="4" w:space="0" w:color="auto"/>
              <w:right w:val="single" w:sz="4" w:space="0" w:color="auto"/>
            </w:tcBorders>
            <w:hideMark/>
          </w:tcPr>
          <w:p w14:paraId="0EEA770E" w14:textId="72C2247E" w:rsidR="000E3494" w:rsidRPr="00B45AB3" w:rsidRDefault="000E3494" w:rsidP="00373CC8">
            <w:pPr>
              <w:pStyle w:val="NoSpacing"/>
              <w:rPr>
                <w:rFonts w:cs="Calibri"/>
                <w:sz w:val="20"/>
                <w:szCs w:val="24"/>
              </w:rPr>
            </w:pPr>
            <w:r w:rsidRPr="00B45AB3">
              <w:rPr>
                <w:rFonts w:cs="Calibri"/>
                <w:sz w:val="20"/>
                <w:szCs w:val="24"/>
              </w:rPr>
              <w:t>Apply to VTAC by the 29 September.</w:t>
            </w:r>
            <w:r w:rsidRPr="00B45AB3">
              <w:rPr>
                <w:rFonts w:cs="Calibri"/>
                <w:sz w:val="20"/>
                <w:szCs w:val="24"/>
              </w:rPr>
              <w:br/>
              <w:t xml:space="preserve">Complete the Supplementary Application </w:t>
            </w:r>
            <w:r w:rsidRPr="00B45AB3">
              <w:rPr>
                <w:rFonts w:cs="Calibri"/>
                <w:sz w:val="20"/>
                <w:szCs w:val="24"/>
                <w:u w:val="single"/>
              </w:rPr>
              <w:t>and</w:t>
            </w:r>
            <w:r w:rsidRPr="00B45AB3">
              <w:rPr>
                <w:rFonts w:cs="Calibri"/>
                <w:sz w:val="20"/>
                <w:szCs w:val="24"/>
              </w:rPr>
              <w:t xml:space="preserve"> upload a Recorded Audition via the Supplementary application by 29 September.  Shortlisted applicants to attend a call-back audition</w:t>
            </w:r>
            <w:r w:rsidR="00D45E03">
              <w:rPr>
                <w:rFonts w:cs="Calibri"/>
                <w:sz w:val="20"/>
                <w:szCs w:val="24"/>
              </w:rPr>
              <w:t xml:space="preserve"> on campus or online.</w:t>
            </w:r>
            <w:r w:rsidRPr="00B45AB3">
              <w:rPr>
                <w:rFonts w:cs="Calibri"/>
                <w:sz w:val="20"/>
                <w:szCs w:val="24"/>
              </w:rPr>
              <w:t xml:space="preserve">  </w:t>
            </w:r>
          </w:p>
        </w:tc>
      </w:tr>
      <w:tr w:rsidR="000E3494" w:rsidRPr="00B45AB3" w14:paraId="1BDB878E"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3DBC6E74" w14:textId="77777777" w:rsidR="000E3494" w:rsidRPr="00B45AB3" w:rsidRDefault="000E3494" w:rsidP="00373CC8">
            <w:pPr>
              <w:pStyle w:val="NoSpacing"/>
              <w:rPr>
                <w:rFonts w:cs="Calibri"/>
                <w:sz w:val="20"/>
                <w:szCs w:val="24"/>
              </w:rPr>
            </w:pPr>
            <w:r w:rsidRPr="00B45AB3">
              <w:rPr>
                <w:rFonts w:cs="Calibri"/>
                <w:b/>
                <w:bCs/>
                <w:sz w:val="20"/>
                <w:szCs w:val="24"/>
              </w:rPr>
              <w:t xml:space="preserve">Fine Arts </w:t>
            </w:r>
            <w:r w:rsidRPr="00B45AB3">
              <w:rPr>
                <w:rFonts w:cs="Calibri"/>
                <w:b/>
                <w:bCs/>
                <w:sz w:val="20"/>
                <w:szCs w:val="24"/>
              </w:rPr>
              <w:br/>
              <w:t>(Animation) </w:t>
            </w:r>
          </w:p>
        </w:tc>
        <w:tc>
          <w:tcPr>
            <w:tcW w:w="9214" w:type="dxa"/>
            <w:tcBorders>
              <w:top w:val="single" w:sz="4" w:space="0" w:color="auto"/>
              <w:left w:val="single" w:sz="4" w:space="0" w:color="auto"/>
              <w:bottom w:val="single" w:sz="4" w:space="0" w:color="auto"/>
              <w:right w:val="single" w:sz="4" w:space="0" w:color="auto"/>
            </w:tcBorders>
            <w:hideMark/>
          </w:tcPr>
          <w:p w14:paraId="00E63DBF" w14:textId="77777777" w:rsidR="000E3494" w:rsidRPr="00B45AB3" w:rsidRDefault="000E3494" w:rsidP="00373CC8">
            <w:pPr>
              <w:pStyle w:val="NoSpacing"/>
              <w:rPr>
                <w:rFonts w:cs="Calibri"/>
                <w:sz w:val="20"/>
                <w:szCs w:val="24"/>
              </w:rPr>
            </w:pPr>
            <w:r w:rsidRPr="00B45AB3">
              <w:rPr>
                <w:rFonts w:cs="Calibri"/>
                <w:sz w:val="20"/>
                <w:szCs w:val="24"/>
              </w:rPr>
              <w:t>Apply to VTAC by the 29 September.</w:t>
            </w:r>
            <w:r w:rsidRPr="00B45AB3">
              <w:rPr>
                <w:rFonts w:cs="Calibri"/>
                <w:sz w:val="20"/>
                <w:szCs w:val="24"/>
              </w:rPr>
              <w:br/>
              <w:t xml:space="preserve">Complete the Supplementary Application </w:t>
            </w:r>
            <w:r w:rsidRPr="00B45AB3">
              <w:rPr>
                <w:rFonts w:cs="Calibri"/>
                <w:sz w:val="20"/>
                <w:szCs w:val="24"/>
                <w:u w:val="single"/>
              </w:rPr>
              <w:t>and</w:t>
            </w:r>
            <w:r w:rsidRPr="00B45AB3">
              <w:rPr>
                <w:rFonts w:cs="Calibri"/>
                <w:sz w:val="20"/>
                <w:szCs w:val="24"/>
              </w:rPr>
              <w:t xml:space="preserve"> submit the Creative Task via the Supplementary Application by 29 September.  Shortlisted applicants to attend an online interview.</w:t>
            </w:r>
          </w:p>
        </w:tc>
      </w:tr>
      <w:tr w:rsidR="000E3494" w:rsidRPr="00B45AB3" w14:paraId="519C6ABC"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4FEC0AC8" w14:textId="77777777" w:rsidR="000E3494" w:rsidRPr="00B45AB3" w:rsidRDefault="000E3494" w:rsidP="00373CC8">
            <w:pPr>
              <w:pStyle w:val="NoSpacing"/>
              <w:rPr>
                <w:rFonts w:cs="Calibri"/>
                <w:sz w:val="20"/>
                <w:szCs w:val="24"/>
              </w:rPr>
            </w:pPr>
            <w:r w:rsidRPr="00B45AB3">
              <w:rPr>
                <w:rFonts w:cs="Calibri"/>
                <w:b/>
                <w:bCs/>
                <w:sz w:val="20"/>
                <w:szCs w:val="24"/>
              </w:rPr>
              <w:t xml:space="preserve">Fine Arts </w:t>
            </w:r>
            <w:r w:rsidRPr="00B45AB3">
              <w:rPr>
                <w:rFonts w:cs="Calibri"/>
                <w:b/>
                <w:bCs/>
                <w:sz w:val="20"/>
                <w:szCs w:val="24"/>
              </w:rPr>
              <w:br/>
              <w:t>(Dance) </w:t>
            </w:r>
          </w:p>
        </w:tc>
        <w:tc>
          <w:tcPr>
            <w:tcW w:w="9214" w:type="dxa"/>
            <w:tcBorders>
              <w:top w:val="single" w:sz="4" w:space="0" w:color="auto"/>
              <w:left w:val="single" w:sz="4" w:space="0" w:color="auto"/>
              <w:bottom w:val="single" w:sz="4" w:space="0" w:color="auto"/>
              <w:right w:val="single" w:sz="4" w:space="0" w:color="auto"/>
            </w:tcBorders>
            <w:hideMark/>
          </w:tcPr>
          <w:p w14:paraId="2D6688D7" w14:textId="77777777" w:rsidR="000E3494" w:rsidRPr="00B45AB3" w:rsidRDefault="000E3494" w:rsidP="00373CC8">
            <w:pPr>
              <w:pStyle w:val="NoSpacing"/>
              <w:rPr>
                <w:rFonts w:cs="Calibri"/>
                <w:sz w:val="20"/>
                <w:szCs w:val="24"/>
              </w:rPr>
            </w:pPr>
            <w:r w:rsidRPr="00B45AB3">
              <w:rPr>
                <w:rFonts w:cs="Calibri"/>
                <w:sz w:val="20"/>
                <w:szCs w:val="24"/>
              </w:rPr>
              <w:t>Apply to VTAC by the 29 September.</w:t>
            </w:r>
            <w:r w:rsidRPr="00B45AB3">
              <w:rPr>
                <w:rFonts w:cs="Calibri"/>
                <w:sz w:val="20"/>
                <w:szCs w:val="24"/>
              </w:rPr>
              <w:br/>
              <w:t xml:space="preserve">Complete the Supplementary Application </w:t>
            </w:r>
            <w:r w:rsidRPr="00B45AB3">
              <w:rPr>
                <w:rFonts w:cs="Calibri"/>
                <w:sz w:val="20"/>
                <w:szCs w:val="24"/>
                <w:u w:val="single"/>
              </w:rPr>
              <w:t>and</w:t>
            </w:r>
            <w:r w:rsidRPr="00B45AB3">
              <w:rPr>
                <w:rFonts w:cs="Calibri"/>
                <w:sz w:val="20"/>
                <w:szCs w:val="24"/>
              </w:rPr>
              <w:t xml:space="preserve"> upload a Recorded Audition via the Supplementary Application by 29 September.  Shortlisted applicants to attend a call-back audition at Southbank/online.</w:t>
            </w:r>
          </w:p>
        </w:tc>
      </w:tr>
      <w:tr w:rsidR="000E3494" w:rsidRPr="00B45AB3" w14:paraId="5BDF331A" w14:textId="77777777" w:rsidTr="00D45E03">
        <w:trPr>
          <w:trHeight w:val="521"/>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78B784D6" w14:textId="77777777" w:rsidR="000E3494" w:rsidRPr="00B45AB3" w:rsidRDefault="000E3494" w:rsidP="00373CC8">
            <w:pPr>
              <w:pStyle w:val="NoSpacing"/>
              <w:rPr>
                <w:rFonts w:cs="Calibri"/>
                <w:sz w:val="20"/>
                <w:szCs w:val="24"/>
              </w:rPr>
            </w:pPr>
            <w:r w:rsidRPr="00B45AB3">
              <w:rPr>
                <w:rFonts w:cs="Calibri"/>
                <w:b/>
                <w:bCs/>
                <w:sz w:val="20"/>
                <w:szCs w:val="24"/>
              </w:rPr>
              <w:t>Fine Arts  </w:t>
            </w:r>
          </w:p>
          <w:p w14:paraId="336FFE14" w14:textId="77777777" w:rsidR="000E3494" w:rsidRPr="00B45AB3" w:rsidRDefault="000E3494" w:rsidP="00373CC8">
            <w:pPr>
              <w:pStyle w:val="NoSpacing"/>
              <w:rPr>
                <w:rFonts w:cs="Calibri"/>
                <w:sz w:val="20"/>
                <w:szCs w:val="24"/>
              </w:rPr>
            </w:pPr>
            <w:r w:rsidRPr="00B45AB3">
              <w:rPr>
                <w:rFonts w:cs="Calibri"/>
                <w:b/>
                <w:bCs/>
                <w:sz w:val="20"/>
                <w:szCs w:val="24"/>
              </w:rPr>
              <w:t>(Film &amp; Television) </w:t>
            </w:r>
          </w:p>
        </w:tc>
        <w:tc>
          <w:tcPr>
            <w:tcW w:w="9214" w:type="dxa"/>
            <w:tcBorders>
              <w:top w:val="single" w:sz="4" w:space="0" w:color="auto"/>
              <w:left w:val="single" w:sz="4" w:space="0" w:color="auto"/>
              <w:bottom w:val="single" w:sz="4" w:space="0" w:color="auto"/>
              <w:right w:val="single" w:sz="4" w:space="0" w:color="auto"/>
            </w:tcBorders>
            <w:hideMark/>
          </w:tcPr>
          <w:p w14:paraId="6A731450" w14:textId="77777777" w:rsidR="000E3494" w:rsidRPr="00B45AB3" w:rsidRDefault="000E3494" w:rsidP="00373CC8">
            <w:pPr>
              <w:pStyle w:val="NoSpacing"/>
              <w:rPr>
                <w:rFonts w:cs="Calibri"/>
                <w:sz w:val="20"/>
                <w:szCs w:val="24"/>
              </w:rPr>
            </w:pPr>
            <w:r w:rsidRPr="00B45AB3">
              <w:rPr>
                <w:rFonts w:cs="Calibri"/>
                <w:sz w:val="20"/>
                <w:szCs w:val="24"/>
              </w:rPr>
              <w:t>Apply to VTAC by the 29 September.</w:t>
            </w:r>
            <w:r w:rsidRPr="00B45AB3">
              <w:rPr>
                <w:rFonts w:cs="Calibri"/>
                <w:sz w:val="20"/>
                <w:szCs w:val="24"/>
              </w:rPr>
              <w:br/>
              <w:t xml:space="preserve">Apply and complete the Supplementary Form </w:t>
            </w:r>
            <w:r w:rsidRPr="00B45AB3">
              <w:rPr>
                <w:rFonts w:cs="Calibri"/>
                <w:sz w:val="20"/>
                <w:szCs w:val="24"/>
                <w:u w:val="single"/>
              </w:rPr>
              <w:t>and</w:t>
            </w:r>
            <w:r w:rsidRPr="00B45AB3">
              <w:rPr>
                <w:rFonts w:cs="Calibri"/>
                <w:sz w:val="20"/>
                <w:szCs w:val="24"/>
              </w:rPr>
              <w:t xml:space="preserve"> submit a Portfolio via the Supplementary Application by 29 September.  Shortlisted applicants to attend an online interview.</w:t>
            </w:r>
          </w:p>
        </w:tc>
      </w:tr>
      <w:tr w:rsidR="000E3494" w:rsidRPr="00B45AB3" w14:paraId="183B6B9C"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1CB857D2" w14:textId="77777777" w:rsidR="000E3494" w:rsidRPr="00B45AB3" w:rsidRDefault="000E3494" w:rsidP="00373CC8">
            <w:pPr>
              <w:pStyle w:val="NoSpacing"/>
              <w:rPr>
                <w:rFonts w:cs="Calibri"/>
                <w:sz w:val="20"/>
                <w:szCs w:val="24"/>
              </w:rPr>
            </w:pPr>
            <w:r w:rsidRPr="00B45AB3">
              <w:rPr>
                <w:rFonts w:cs="Calibri"/>
                <w:b/>
                <w:bCs/>
                <w:sz w:val="20"/>
                <w:szCs w:val="24"/>
              </w:rPr>
              <w:t xml:space="preserve">Fine Arts </w:t>
            </w:r>
            <w:r w:rsidRPr="00B45AB3">
              <w:rPr>
                <w:rFonts w:cs="Calibri"/>
                <w:b/>
                <w:bCs/>
                <w:sz w:val="20"/>
                <w:szCs w:val="24"/>
              </w:rPr>
              <w:br/>
              <w:t>(Music Theatre) </w:t>
            </w:r>
          </w:p>
        </w:tc>
        <w:tc>
          <w:tcPr>
            <w:tcW w:w="9214" w:type="dxa"/>
            <w:tcBorders>
              <w:top w:val="single" w:sz="4" w:space="0" w:color="auto"/>
              <w:left w:val="single" w:sz="4" w:space="0" w:color="auto"/>
              <w:bottom w:val="single" w:sz="4" w:space="0" w:color="auto"/>
              <w:right w:val="single" w:sz="4" w:space="0" w:color="auto"/>
            </w:tcBorders>
            <w:hideMark/>
          </w:tcPr>
          <w:p w14:paraId="670DD1ED" w14:textId="77777777" w:rsidR="000E3494" w:rsidRPr="00B45AB3" w:rsidRDefault="000E3494" w:rsidP="00373CC8">
            <w:pPr>
              <w:pStyle w:val="NoSpacing"/>
              <w:rPr>
                <w:rFonts w:cs="Calibri"/>
                <w:sz w:val="20"/>
                <w:szCs w:val="24"/>
              </w:rPr>
            </w:pPr>
            <w:r w:rsidRPr="00B45AB3">
              <w:rPr>
                <w:rFonts w:cs="Calibri"/>
                <w:sz w:val="20"/>
                <w:szCs w:val="24"/>
              </w:rPr>
              <w:t>Apply to VTAC by the 29 September.</w:t>
            </w:r>
            <w:r w:rsidRPr="00B45AB3">
              <w:rPr>
                <w:rFonts w:cs="Calibri"/>
                <w:sz w:val="20"/>
                <w:szCs w:val="24"/>
              </w:rPr>
              <w:br/>
              <w:t xml:space="preserve">Apply and complete the Supplementary Form </w:t>
            </w:r>
            <w:r w:rsidRPr="00B45AB3">
              <w:rPr>
                <w:rFonts w:cs="Calibri"/>
                <w:sz w:val="20"/>
                <w:szCs w:val="24"/>
                <w:u w:val="single"/>
              </w:rPr>
              <w:t>and</w:t>
            </w:r>
            <w:r w:rsidRPr="00B45AB3">
              <w:rPr>
                <w:rFonts w:cs="Calibri"/>
                <w:sz w:val="20"/>
                <w:szCs w:val="24"/>
              </w:rPr>
              <w:t xml:space="preserve"> upload a Video-Recorded Audition via the Supplementary Application by 29 September.  Shortlisted applicants to attend an online call-back audition.</w:t>
            </w:r>
          </w:p>
        </w:tc>
      </w:tr>
      <w:tr w:rsidR="000E3494" w:rsidRPr="00B45AB3" w14:paraId="63D1D984"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3A9BF279" w14:textId="77777777" w:rsidR="000E3494" w:rsidRPr="009A269C" w:rsidRDefault="000E3494" w:rsidP="00373CC8">
            <w:pPr>
              <w:pStyle w:val="NoSpacing"/>
              <w:rPr>
                <w:rFonts w:cs="Calibri"/>
                <w:sz w:val="20"/>
                <w:szCs w:val="24"/>
              </w:rPr>
            </w:pPr>
            <w:r w:rsidRPr="009A269C">
              <w:rPr>
                <w:rFonts w:cs="Calibri"/>
                <w:b/>
                <w:bCs/>
                <w:sz w:val="20"/>
                <w:szCs w:val="24"/>
              </w:rPr>
              <w:t>Fine Arts </w:t>
            </w:r>
          </w:p>
          <w:p w14:paraId="0BB1EBA5" w14:textId="77777777" w:rsidR="000E3494" w:rsidRPr="009A269C" w:rsidRDefault="000E3494" w:rsidP="00373CC8">
            <w:pPr>
              <w:pStyle w:val="NoSpacing"/>
              <w:rPr>
                <w:rFonts w:cs="Calibri"/>
                <w:sz w:val="20"/>
                <w:szCs w:val="24"/>
              </w:rPr>
            </w:pPr>
            <w:r w:rsidRPr="009A269C">
              <w:rPr>
                <w:rFonts w:cs="Calibri"/>
                <w:b/>
                <w:bCs/>
                <w:sz w:val="20"/>
                <w:szCs w:val="24"/>
              </w:rPr>
              <w:t>(Production) </w:t>
            </w:r>
          </w:p>
        </w:tc>
        <w:tc>
          <w:tcPr>
            <w:tcW w:w="9214" w:type="dxa"/>
            <w:tcBorders>
              <w:top w:val="single" w:sz="4" w:space="0" w:color="auto"/>
              <w:left w:val="single" w:sz="4" w:space="0" w:color="auto"/>
              <w:bottom w:val="single" w:sz="4" w:space="0" w:color="auto"/>
              <w:right w:val="single" w:sz="4" w:space="0" w:color="auto"/>
            </w:tcBorders>
            <w:hideMark/>
          </w:tcPr>
          <w:p w14:paraId="43A9CAB2" w14:textId="77777777" w:rsidR="000E3494" w:rsidRPr="009A269C" w:rsidRDefault="000E3494" w:rsidP="00373CC8">
            <w:pPr>
              <w:pStyle w:val="NoSpacing"/>
              <w:rPr>
                <w:rFonts w:cs="Calibri"/>
                <w:sz w:val="20"/>
                <w:szCs w:val="24"/>
              </w:rPr>
            </w:pPr>
            <w:r w:rsidRPr="009A269C">
              <w:rPr>
                <w:rFonts w:cs="Calibri"/>
                <w:sz w:val="20"/>
                <w:szCs w:val="24"/>
              </w:rPr>
              <w:t xml:space="preserve">Apply to VTAC by the 29 September. </w:t>
            </w:r>
            <w:r w:rsidRPr="009A269C">
              <w:rPr>
                <w:rFonts w:cs="Calibri"/>
                <w:sz w:val="20"/>
                <w:szCs w:val="24"/>
              </w:rPr>
              <w:br/>
              <w:t xml:space="preserve">Apply and complete the Supplementary Form </w:t>
            </w:r>
            <w:r w:rsidRPr="009A269C">
              <w:rPr>
                <w:rFonts w:cs="Calibri"/>
                <w:sz w:val="20"/>
                <w:szCs w:val="24"/>
                <w:u w:val="single"/>
              </w:rPr>
              <w:t>and</w:t>
            </w:r>
            <w:r w:rsidRPr="009A269C">
              <w:rPr>
                <w:rFonts w:cs="Calibri"/>
                <w:sz w:val="20"/>
                <w:szCs w:val="24"/>
              </w:rPr>
              <w:t xml:space="preserve"> complete a Selection Project via the Supplementary Application by 29 September.  Shortlisted applicants to attend an online interview.</w:t>
            </w:r>
          </w:p>
        </w:tc>
      </w:tr>
      <w:tr w:rsidR="000E3494" w:rsidRPr="00B45AB3" w14:paraId="619FE591"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04928867" w14:textId="77777777" w:rsidR="000E3494" w:rsidRPr="00681898" w:rsidRDefault="000E3494" w:rsidP="00373CC8">
            <w:pPr>
              <w:pStyle w:val="NoSpacing"/>
              <w:rPr>
                <w:rFonts w:cs="Calibri"/>
                <w:sz w:val="20"/>
                <w:szCs w:val="24"/>
              </w:rPr>
            </w:pPr>
            <w:r w:rsidRPr="00681898">
              <w:rPr>
                <w:rFonts w:cs="Calibri"/>
                <w:b/>
                <w:bCs/>
                <w:sz w:val="20"/>
                <w:szCs w:val="24"/>
              </w:rPr>
              <w:t xml:space="preserve">Fine Arts </w:t>
            </w:r>
            <w:r w:rsidRPr="00681898">
              <w:rPr>
                <w:rFonts w:cs="Calibri"/>
                <w:b/>
                <w:bCs/>
                <w:sz w:val="20"/>
                <w:szCs w:val="24"/>
              </w:rPr>
              <w:br/>
              <w:t>(Screenwriting) </w:t>
            </w:r>
          </w:p>
        </w:tc>
        <w:tc>
          <w:tcPr>
            <w:tcW w:w="9214" w:type="dxa"/>
            <w:tcBorders>
              <w:top w:val="single" w:sz="4" w:space="0" w:color="auto"/>
              <w:left w:val="single" w:sz="4" w:space="0" w:color="auto"/>
              <w:bottom w:val="single" w:sz="4" w:space="0" w:color="auto"/>
              <w:right w:val="single" w:sz="4" w:space="0" w:color="auto"/>
            </w:tcBorders>
            <w:hideMark/>
          </w:tcPr>
          <w:p w14:paraId="04879D08" w14:textId="77777777" w:rsidR="000E3494" w:rsidRPr="00681898" w:rsidRDefault="000E3494" w:rsidP="00373CC8">
            <w:pPr>
              <w:pStyle w:val="NoSpacing"/>
              <w:rPr>
                <w:rFonts w:cs="Calibri"/>
                <w:sz w:val="20"/>
                <w:szCs w:val="24"/>
              </w:rPr>
            </w:pPr>
            <w:r w:rsidRPr="00681898">
              <w:rPr>
                <w:rFonts w:cs="Calibri"/>
                <w:sz w:val="20"/>
                <w:szCs w:val="24"/>
              </w:rPr>
              <w:t>Apply to VTAC by the 29 September.</w:t>
            </w:r>
            <w:r w:rsidRPr="00681898">
              <w:rPr>
                <w:rFonts w:cs="Calibri"/>
                <w:sz w:val="20"/>
                <w:szCs w:val="24"/>
              </w:rPr>
              <w:br/>
              <w:t xml:space="preserve">Apply and complete the Supplementary Form </w:t>
            </w:r>
            <w:r w:rsidRPr="00681898">
              <w:rPr>
                <w:rFonts w:cs="Calibri"/>
                <w:sz w:val="20"/>
                <w:szCs w:val="24"/>
                <w:u w:val="single"/>
              </w:rPr>
              <w:t>and</w:t>
            </w:r>
            <w:r w:rsidRPr="00681898">
              <w:rPr>
                <w:rFonts w:cs="Calibri"/>
                <w:sz w:val="20"/>
                <w:szCs w:val="24"/>
              </w:rPr>
              <w:t xml:space="preserve"> complete a </w:t>
            </w:r>
            <w:r>
              <w:rPr>
                <w:rFonts w:cs="Calibri"/>
                <w:sz w:val="20"/>
                <w:szCs w:val="24"/>
              </w:rPr>
              <w:t>Creative Task</w:t>
            </w:r>
            <w:r w:rsidRPr="00681898">
              <w:rPr>
                <w:rFonts w:cs="Calibri"/>
                <w:sz w:val="20"/>
                <w:szCs w:val="24"/>
              </w:rPr>
              <w:t xml:space="preserve"> via the Supplementary Application by 2</w:t>
            </w:r>
            <w:r>
              <w:rPr>
                <w:rFonts w:cs="Calibri"/>
                <w:sz w:val="20"/>
                <w:szCs w:val="24"/>
              </w:rPr>
              <w:t>9 September.  Sho</w:t>
            </w:r>
            <w:r w:rsidRPr="00681898">
              <w:rPr>
                <w:rFonts w:cs="Calibri"/>
                <w:sz w:val="20"/>
                <w:szCs w:val="24"/>
              </w:rPr>
              <w:t>rtlisted applicants to attend an online interview.</w:t>
            </w:r>
          </w:p>
        </w:tc>
      </w:tr>
      <w:tr w:rsidR="000E3494" w:rsidRPr="00B45AB3" w14:paraId="670A6DF3"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4E36C537" w14:textId="77777777" w:rsidR="000E3494" w:rsidRPr="00871B64" w:rsidRDefault="000E3494" w:rsidP="00373CC8">
            <w:pPr>
              <w:pStyle w:val="NoSpacing"/>
              <w:rPr>
                <w:rFonts w:cs="Calibri"/>
                <w:sz w:val="20"/>
                <w:szCs w:val="24"/>
              </w:rPr>
            </w:pPr>
            <w:r w:rsidRPr="00871B64">
              <w:rPr>
                <w:rFonts w:cs="Calibri"/>
                <w:b/>
                <w:bCs/>
                <w:sz w:val="20"/>
                <w:szCs w:val="24"/>
              </w:rPr>
              <w:t xml:space="preserve">Fine Arts </w:t>
            </w:r>
            <w:r w:rsidRPr="00871B64">
              <w:rPr>
                <w:rFonts w:cs="Calibri"/>
                <w:b/>
                <w:bCs/>
                <w:sz w:val="20"/>
                <w:szCs w:val="24"/>
              </w:rPr>
              <w:br/>
              <w:t>(Theatre) </w:t>
            </w:r>
          </w:p>
        </w:tc>
        <w:tc>
          <w:tcPr>
            <w:tcW w:w="9214" w:type="dxa"/>
            <w:tcBorders>
              <w:top w:val="single" w:sz="4" w:space="0" w:color="auto"/>
              <w:left w:val="single" w:sz="4" w:space="0" w:color="auto"/>
              <w:bottom w:val="single" w:sz="4" w:space="0" w:color="auto"/>
              <w:right w:val="single" w:sz="4" w:space="0" w:color="auto"/>
            </w:tcBorders>
            <w:hideMark/>
          </w:tcPr>
          <w:p w14:paraId="2638AB25" w14:textId="64C1DBFB" w:rsidR="000E3494" w:rsidRPr="00871B64" w:rsidRDefault="000E3494" w:rsidP="00373CC8">
            <w:pPr>
              <w:pStyle w:val="NoSpacing"/>
              <w:rPr>
                <w:rFonts w:cs="Calibri"/>
                <w:sz w:val="20"/>
                <w:szCs w:val="24"/>
              </w:rPr>
            </w:pPr>
            <w:r w:rsidRPr="00871B64">
              <w:rPr>
                <w:rFonts w:cs="Calibri"/>
                <w:sz w:val="20"/>
                <w:szCs w:val="24"/>
              </w:rPr>
              <w:t>Apply to VTAC by the 29 September.</w:t>
            </w:r>
            <w:r w:rsidRPr="00871B64">
              <w:rPr>
                <w:rFonts w:cs="Calibri"/>
                <w:sz w:val="20"/>
                <w:szCs w:val="24"/>
              </w:rPr>
              <w:br/>
              <w:t xml:space="preserve">Complete the Supplementary Application </w:t>
            </w:r>
            <w:r w:rsidRPr="00871B64">
              <w:rPr>
                <w:rFonts w:cs="Calibri"/>
                <w:sz w:val="20"/>
                <w:szCs w:val="24"/>
                <w:u w:val="single"/>
              </w:rPr>
              <w:t>and</w:t>
            </w:r>
            <w:r w:rsidRPr="00871B64">
              <w:rPr>
                <w:rFonts w:cs="Calibri"/>
                <w:sz w:val="20"/>
                <w:szCs w:val="24"/>
              </w:rPr>
              <w:t xml:space="preserve"> upload a Recorded Audition via the Supplementary Application by 2 October.  </w:t>
            </w:r>
            <w:r>
              <w:rPr>
                <w:rFonts w:cs="Calibri"/>
                <w:sz w:val="20"/>
                <w:szCs w:val="24"/>
              </w:rPr>
              <w:t>Shortlisted a</w:t>
            </w:r>
            <w:r w:rsidRPr="00871B64">
              <w:rPr>
                <w:rFonts w:cs="Calibri"/>
                <w:sz w:val="20"/>
                <w:szCs w:val="24"/>
              </w:rPr>
              <w:t>pplicants will be invited to attend a call-back auditio</w:t>
            </w:r>
            <w:r>
              <w:rPr>
                <w:rFonts w:cs="Calibri"/>
                <w:sz w:val="20"/>
                <w:szCs w:val="24"/>
              </w:rPr>
              <w:t>n</w:t>
            </w:r>
            <w:r w:rsidR="00D45E03">
              <w:rPr>
                <w:rFonts w:cs="Calibri"/>
                <w:sz w:val="20"/>
                <w:szCs w:val="24"/>
              </w:rPr>
              <w:t xml:space="preserve"> online/on-campus.</w:t>
            </w:r>
          </w:p>
        </w:tc>
      </w:tr>
      <w:tr w:rsidR="000E3494" w:rsidRPr="00B45AB3" w14:paraId="213CB496"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1628F65F" w14:textId="77777777" w:rsidR="000E3494" w:rsidRPr="00331E67" w:rsidRDefault="000E3494" w:rsidP="00373CC8">
            <w:pPr>
              <w:pStyle w:val="NoSpacing"/>
              <w:rPr>
                <w:rFonts w:cs="Calibri"/>
                <w:sz w:val="20"/>
                <w:szCs w:val="24"/>
              </w:rPr>
            </w:pPr>
            <w:r w:rsidRPr="00331E67">
              <w:rPr>
                <w:rFonts w:cs="Calibri"/>
                <w:b/>
                <w:bCs/>
                <w:sz w:val="20"/>
                <w:szCs w:val="24"/>
              </w:rPr>
              <w:t xml:space="preserve">Fine Arts </w:t>
            </w:r>
            <w:r w:rsidRPr="00331E67">
              <w:rPr>
                <w:rFonts w:cs="Calibri"/>
                <w:b/>
                <w:bCs/>
                <w:sz w:val="20"/>
                <w:szCs w:val="24"/>
              </w:rPr>
              <w:br/>
              <w:t>(Visual Art) </w:t>
            </w:r>
          </w:p>
        </w:tc>
        <w:tc>
          <w:tcPr>
            <w:tcW w:w="9214" w:type="dxa"/>
            <w:tcBorders>
              <w:top w:val="single" w:sz="4" w:space="0" w:color="auto"/>
              <w:left w:val="single" w:sz="4" w:space="0" w:color="auto"/>
              <w:bottom w:val="single" w:sz="4" w:space="0" w:color="auto"/>
              <w:right w:val="single" w:sz="4" w:space="0" w:color="auto"/>
            </w:tcBorders>
            <w:hideMark/>
          </w:tcPr>
          <w:p w14:paraId="3C804DFD" w14:textId="77777777" w:rsidR="000E3494" w:rsidRPr="00331E67" w:rsidRDefault="000E3494" w:rsidP="00373CC8">
            <w:pPr>
              <w:pStyle w:val="NoSpacing"/>
              <w:rPr>
                <w:rFonts w:cs="Calibri"/>
                <w:sz w:val="20"/>
                <w:szCs w:val="24"/>
              </w:rPr>
            </w:pPr>
            <w:r w:rsidRPr="00331E67">
              <w:rPr>
                <w:rFonts w:cs="Calibri"/>
                <w:sz w:val="20"/>
                <w:szCs w:val="24"/>
              </w:rPr>
              <w:t xml:space="preserve">Apply to VTAC by the 29 September. </w:t>
            </w:r>
            <w:r w:rsidRPr="00331E67">
              <w:rPr>
                <w:rFonts w:cs="Calibri"/>
                <w:sz w:val="20"/>
                <w:szCs w:val="24"/>
              </w:rPr>
              <w:br/>
              <w:t xml:space="preserve">Complete the Supplementary Application </w:t>
            </w:r>
            <w:r w:rsidRPr="00331E67">
              <w:rPr>
                <w:rFonts w:cs="Calibri"/>
                <w:sz w:val="20"/>
                <w:szCs w:val="24"/>
                <w:u w:val="single"/>
              </w:rPr>
              <w:t>and</w:t>
            </w:r>
            <w:r w:rsidRPr="00331E67">
              <w:rPr>
                <w:rFonts w:cs="Calibri"/>
                <w:sz w:val="20"/>
                <w:szCs w:val="24"/>
              </w:rPr>
              <w:t xml:space="preserve"> upload a Folio of work via the Supplementary Application by 29 September.  </w:t>
            </w:r>
            <w:r>
              <w:rPr>
                <w:rFonts w:cs="Calibri"/>
                <w:sz w:val="20"/>
                <w:szCs w:val="24"/>
              </w:rPr>
              <w:t>A</w:t>
            </w:r>
            <w:r w:rsidRPr="00331E67">
              <w:rPr>
                <w:rFonts w:cs="Calibri"/>
                <w:sz w:val="20"/>
                <w:szCs w:val="24"/>
              </w:rPr>
              <w:t>pplicants will attend an on-campus or online interview. </w:t>
            </w:r>
          </w:p>
        </w:tc>
      </w:tr>
      <w:tr w:rsidR="000E3494" w:rsidRPr="007E0B1B" w14:paraId="7C7E4889" w14:textId="77777777" w:rsidTr="00D45E03">
        <w:trPr>
          <w:trHeight w:val="529"/>
          <w:jc w:val="center"/>
        </w:trPr>
        <w:tc>
          <w:tcPr>
            <w:tcW w:w="1838" w:type="dxa"/>
            <w:tcBorders>
              <w:top w:val="single" w:sz="4" w:space="0" w:color="auto"/>
              <w:left w:val="single" w:sz="4" w:space="0" w:color="auto"/>
              <w:bottom w:val="single" w:sz="4" w:space="0" w:color="auto"/>
              <w:right w:val="single" w:sz="4" w:space="0" w:color="auto"/>
            </w:tcBorders>
            <w:shd w:val="clear" w:color="auto" w:fill="D9DFEF" w:themeFill="accent1" w:themeFillTint="33"/>
            <w:hideMark/>
          </w:tcPr>
          <w:p w14:paraId="30E89185" w14:textId="77777777" w:rsidR="000E3494" w:rsidRPr="007E0B1B" w:rsidRDefault="000E3494" w:rsidP="00373CC8">
            <w:pPr>
              <w:pStyle w:val="NoSpacing"/>
              <w:rPr>
                <w:rFonts w:cs="Calibri"/>
                <w:sz w:val="20"/>
                <w:szCs w:val="24"/>
              </w:rPr>
            </w:pPr>
            <w:r w:rsidRPr="007E0B1B">
              <w:rPr>
                <w:rFonts w:cs="Calibri"/>
                <w:b/>
                <w:bCs/>
                <w:sz w:val="20"/>
                <w:szCs w:val="24"/>
              </w:rPr>
              <w:t>Music </w:t>
            </w:r>
          </w:p>
        </w:tc>
        <w:tc>
          <w:tcPr>
            <w:tcW w:w="9214" w:type="dxa"/>
            <w:tcBorders>
              <w:top w:val="single" w:sz="4" w:space="0" w:color="auto"/>
              <w:left w:val="single" w:sz="4" w:space="0" w:color="auto"/>
              <w:bottom w:val="single" w:sz="4" w:space="0" w:color="auto"/>
              <w:right w:val="single" w:sz="4" w:space="0" w:color="auto"/>
            </w:tcBorders>
            <w:hideMark/>
          </w:tcPr>
          <w:p w14:paraId="6523698A" w14:textId="38C3AD0D" w:rsidR="000E3494" w:rsidRPr="007E0B1B" w:rsidRDefault="000E3494" w:rsidP="00373CC8">
            <w:pPr>
              <w:pStyle w:val="NoSpacing"/>
              <w:rPr>
                <w:rFonts w:cs="Calibri"/>
                <w:sz w:val="20"/>
                <w:szCs w:val="24"/>
              </w:rPr>
            </w:pPr>
            <w:r w:rsidRPr="007E0B1B">
              <w:rPr>
                <w:rFonts w:cs="Calibri"/>
                <w:sz w:val="20"/>
                <w:szCs w:val="24"/>
              </w:rPr>
              <w:t>Apply to VTAC by the 29 September.</w:t>
            </w:r>
            <w:r w:rsidRPr="007E0B1B">
              <w:rPr>
                <w:rFonts w:cs="Calibri"/>
                <w:sz w:val="20"/>
                <w:szCs w:val="24"/>
              </w:rPr>
              <w:br/>
              <w:t xml:space="preserve">Complete the Supplementary Application </w:t>
            </w:r>
            <w:r w:rsidRPr="007E0B1B">
              <w:rPr>
                <w:rFonts w:cs="Calibri"/>
                <w:sz w:val="20"/>
                <w:szCs w:val="24"/>
                <w:u w:val="single"/>
              </w:rPr>
              <w:t>and</w:t>
            </w:r>
            <w:r w:rsidRPr="007E0B1B">
              <w:rPr>
                <w:rFonts w:cs="Calibri"/>
                <w:sz w:val="20"/>
                <w:szCs w:val="24"/>
              </w:rPr>
              <w:t xml:space="preserve"> upload the following requirements via the Supplementary Application, depending on the music stream.  Short-listed applicants will be notified:</w:t>
            </w:r>
            <w:r w:rsidRPr="007E0B1B">
              <w:rPr>
                <w:rFonts w:cs="Calibri"/>
                <w:sz w:val="20"/>
                <w:szCs w:val="24"/>
              </w:rPr>
              <w:br/>
            </w:r>
            <w:r w:rsidR="00D45E03">
              <w:rPr>
                <w:rFonts w:cs="Calibri"/>
                <w:i/>
                <w:iCs/>
                <w:sz w:val="20"/>
                <w:szCs w:val="24"/>
                <w:u w:val="single"/>
              </w:rPr>
              <w:br/>
            </w:r>
            <w:r w:rsidR="00D45E03" w:rsidRPr="007E0B1B">
              <w:rPr>
                <w:rFonts w:cs="Calibri"/>
                <w:i/>
                <w:iCs/>
                <w:sz w:val="20"/>
                <w:szCs w:val="24"/>
                <w:u w:val="single"/>
              </w:rPr>
              <w:t>Performance</w:t>
            </w:r>
            <w:r w:rsidR="00D45E03" w:rsidRPr="007E0B1B">
              <w:rPr>
                <w:rFonts w:cs="Calibri"/>
                <w:i/>
                <w:iCs/>
                <w:sz w:val="20"/>
                <w:szCs w:val="24"/>
              </w:rPr>
              <w:t>:</w:t>
            </w:r>
            <w:r w:rsidR="00D45E03" w:rsidRPr="007E0B1B">
              <w:rPr>
                <w:rFonts w:cs="Calibri"/>
                <w:sz w:val="20"/>
                <w:szCs w:val="24"/>
              </w:rPr>
              <w:t xml:space="preserve"> attend a face-to-face audition OR submit a Video-Recorded Audition by 29 September</w:t>
            </w:r>
            <w:r w:rsidRPr="007E0B1B">
              <w:rPr>
                <w:rFonts w:cs="Calibri"/>
                <w:sz w:val="20"/>
                <w:szCs w:val="24"/>
              </w:rPr>
              <w:br/>
            </w:r>
            <w:r w:rsidRPr="007E0B1B">
              <w:rPr>
                <w:rFonts w:cs="Calibri"/>
                <w:i/>
                <w:iCs/>
                <w:sz w:val="20"/>
                <w:szCs w:val="24"/>
                <w:u w:val="single"/>
              </w:rPr>
              <w:t>Composition</w:t>
            </w:r>
            <w:r w:rsidRPr="007E0B1B">
              <w:rPr>
                <w:rFonts w:cs="Calibri"/>
                <w:sz w:val="20"/>
                <w:szCs w:val="24"/>
              </w:rPr>
              <w:t>: submit a Folio Audition by 29 September</w:t>
            </w:r>
            <w:r w:rsidRPr="007E0B1B">
              <w:rPr>
                <w:rFonts w:cs="Calibri"/>
                <w:sz w:val="20"/>
                <w:szCs w:val="24"/>
              </w:rPr>
              <w:br/>
            </w:r>
            <w:r w:rsidRPr="007E0B1B">
              <w:rPr>
                <w:rFonts w:cs="Calibri"/>
                <w:i/>
                <w:iCs/>
                <w:sz w:val="20"/>
                <w:szCs w:val="24"/>
                <w:u w:val="single"/>
              </w:rPr>
              <w:t>Interactive Composition</w:t>
            </w:r>
            <w:r w:rsidRPr="007E0B1B">
              <w:rPr>
                <w:rFonts w:cs="Calibri"/>
                <w:sz w:val="20"/>
                <w:szCs w:val="24"/>
              </w:rPr>
              <w:t>: submit a Folio Audition, a Set Creative Task, and Performance Audition by 29 September</w:t>
            </w:r>
            <w:r w:rsidRPr="007E0B1B">
              <w:rPr>
                <w:rFonts w:cs="Calibri"/>
                <w:sz w:val="20"/>
                <w:szCs w:val="24"/>
              </w:rPr>
              <w:br/>
            </w:r>
            <w:r w:rsidRPr="007E0B1B">
              <w:rPr>
                <w:rFonts w:cs="Calibri"/>
                <w:i/>
                <w:iCs/>
                <w:sz w:val="20"/>
                <w:szCs w:val="24"/>
                <w:u w:val="single"/>
              </w:rPr>
              <w:t>Jazz &amp; Improvisation</w:t>
            </w:r>
            <w:r w:rsidRPr="007E0B1B">
              <w:rPr>
                <w:rFonts w:cs="Calibri"/>
                <w:sz w:val="20"/>
                <w:szCs w:val="24"/>
              </w:rPr>
              <w:t>: submit a Video-Recorded Audition by 29 September</w:t>
            </w:r>
          </w:p>
          <w:p w14:paraId="1A94C540" w14:textId="7C21166E" w:rsidR="000E3494" w:rsidRPr="007E0B1B" w:rsidRDefault="00D45E03" w:rsidP="00373CC8">
            <w:pPr>
              <w:pStyle w:val="NoSpacing"/>
              <w:rPr>
                <w:rFonts w:cs="Calibri"/>
                <w:sz w:val="20"/>
              </w:rPr>
            </w:pPr>
            <w:r w:rsidRPr="00D45E03">
              <w:rPr>
                <w:rFonts w:cs="Calibri"/>
                <w:b/>
                <w:bCs/>
                <w:i/>
                <w:iCs/>
                <w:sz w:val="20"/>
                <w:szCs w:val="24"/>
              </w:rPr>
              <w:t>*</w:t>
            </w:r>
            <w:r w:rsidR="000E3494" w:rsidRPr="007E0B1B">
              <w:rPr>
                <w:rFonts w:cs="Calibri"/>
                <w:i/>
                <w:iCs/>
                <w:sz w:val="20"/>
                <w:szCs w:val="24"/>
                <w:u w:val="single"/>
              </w:rPr>
              <w:t>Music Studies</w:t>
            </w:r>
            <w:r w:rsidR="000E3494" w:rsidRPr="007E0B1B">
              <w:rPr>
                <w:rFonts w:cs="Calibri"/>
                <w:i/>
                <w:iCs/>
                <w:sz w:val="20"/>
                <w:szCs w:val="24"/>
              </w:rPr>
              <w:t xml:space="preserve">: </w:t>
            </w:r>
            <w:r w:rsidR="000E3494" w:rsidRPr="007E0B1B">
              <w:rPr>
                <w:rFonts w:cs="Calibri"/>
                <w:sz w:val="20"/>
                <w:szCs w:val="24"/>
              </w:rPr>
              <w:t>submit the Supplementary form with either Video-Recorded Audition OR an indication to attend a face-to-face audition by 29 September</w:t>
            </w:r>
          </w:p>
          <w:p w14:paraId="585FF43A" w14:textId="241AE64E" w:rsidR="000E3494" w:rsidRPr="007E0B1B" w:rsidRDefault="00D45E03" w:rsidP="00373CC8">
            <w:pPr>
              <w:pStyle w:val="NoSpacing"/>
              <w:rPr>
                <w:rFonts w:cs="Calibri"/>
                <w:i/>
                <w:iCs/>
                <w:sz w:val="20"/>
                <w:szCs w:val="24"/>
                <w:u w:val="single"/>
              </w:rPr>
            </w:pPr>
            <w:r w:rsidRPr="00D45E03">
              <w:rPr>
                <w:rFonts w:cs="Calibri"/>
                <w:b/>
                <w:bCs/>
                <w:i/>
                <w:iCs/>
                <w:sz w:val="20"/>
              </w:rPr>
              <w:t>*</w:t>
            </w:r>
            <w:r w:rsidR="000E3494" w:rsidRPr="007E0B1B">
              <w:rPr>
                <w:rFonts w:cs="Calibri"/>
                <w:i/>
                <w:iCs/>
                <w:sz w:val="20"/>
                <w:u w:val="single"/>
              </w:rPr>
              <w:t>Musicology &amp; Ethnomusicology</w:t>
            </w:r>
            <w:r w:rsidR="000E3494" w:rsidRPr="007E0B1B">
              <w:rPr>
                <w:rFonts w:cs="Calibri"/>
                <w:sz w:val="20"/>
              </w:rPr>
              <w:t xml:space="preserve">: </w:t>
            </w:r>
            <w:r w:rsidR="000E3494" w:rsidRPr="007E0B1B">
              <w:rPr>
                <w:rFonts w:cs="Calibri"/>
                <w:sz w:val="20"/>
                <w:szCs w:val="24"/>
              </w:rPr>
              <w:t>face-to-face audition OR submit a Video-Recorded Audition by 29 September</w:t>
            </w:r>
            <w:r w:rsidR="000E3494" w:rsidRPr="007E0B1B">
              <w:rPr>
                <w:rFonts w:cs="Calibri"/>
                <w:i/>
                <w:iCs/>
                <w:sz w:val="20"/>
                <w:szCs w:val="24"/>
                <w:u w:val="single"/>
              </w:rPr>
              <w:t xml:space="preserve"> </w:t>
            </w:r>
          </w:p>
          <w:p w14:paraId="77B98BC9" w14:textId="77777777" w:rsidR="00D45E03" w:rsidRDefault="00D45E03" w:rsidP="00373CC8">
            <w:pPr>
              <w:pStyle w:val="NoSpacing"/>
              <w:rPr>
                <w:rFonts w:cs="Calibri"/>
                <w:sz w:val="6"/>
                <w:szCs w:val="8"/>
              </w:rPr>
            </w:pPr>
          </w:p>
          <w:p w14:paraId="7D812DA0" w14:textId="0B3BBE08" w:rsidR="00D45E03" w:rsidRDefault="00D45E03" w:rsidP="00373CC8">
            <w:pPr>
              <w:pStyle w:val="NoSpacing"/>
              <w:rPr>
                <w:rFonts w:cs="Calibri"/>
                <w:sz w:val="6"/>
                <w:szCs w:val="8"/>
              </w:rPr>
            </w:pPr>
          </w:p>
          <w:p w14:paraId="6F01DE01" w14:textId="3A98D492" w:rsidR="00D45E03" w:rsidRPr="00D45E03" w:rsidRDefault="00D45E03" w:rsidP="00373CC8">
            <w:pPr>
              <w:pStyle w:val="NoSpacing"/>
              <w:rPr>
                <w:rFonts w:cs="Calibri"/>
                <w:b/>
                <w:bCs/>
                <w:sz w:val="20"/>
              </w:rPr>
            </w:pPr>
            <w:r>
              <w:rPr>
                <w:rFonts w:cs="Calibri"/>
                <w:b/>
                <w:bCs/>
                <w:sz w:val="20"/>
              </w:rPr>
              <w:t>*</w:t>
            </w:r>
            <w:r w:rsidRPr="00D45E03">
              <w:rPr>
                <w:rFonts w:eastAsia="Times New Roman"/>
                <w:lang w:eastAsia="en-AU"/>
              </w:rPr>
              <w:t xml:space="preserve"> </w:t>
            </w:r>
            <w:r w:rsidRPr="00D45E03">
              <w:rPr>
                <w:rFonts w:cs="Calibri"/>
                <w:sz w:val="20"/>
              </w:rPr>
              <w:t xml:space="preserve">Music Studies, Musicology </w:t>
            </w:r>
            <w:r>
              <w:rPr>
                <w:rFonts w:cs="Calibri"/>
                <w:sz w:val="20"/>
              </w:rPr>
              <w:t>&amp;</w:t>
            </w:r>
            <w:r w:rsidRPr="00D45E03">
              <w:rPr>
                <w:rFonts w:cs="Calibri"/>
                <w:sz w:val="20"/>
              </w:rPr>
              <w:t xml:space="preserve"> Ethnomusicology: apply for Performance unless transferring with at least 100</w:t>
            </w:r>
            <w:r>
              <w:rPr>
                <w:rFonts w:cs="Calibri"/>
                <w:sz w:val="20"/>
              </w:rPr>
              <w:br/>
              <w:t xml:space="preserve">  </w:t>
            </w:r>
            <w:r w:rsidRPr="00D45E03">
              <w:rPr>
                <w:rFonts w:cs="Calibri"/>
                <w:sz w:val="20"/>
              </w:rPr>
              <w:t xml:space="preserve"> credit points</w:t>
            </w:r>
          </w:p>
          <w:p w14:paraId="0A8F2F05" w14:textId="77777777" w:rsidR="00D45E03" w:rsidRPr="007E0B1B" w:rsidRDefault="00D45E03" w:rsidP="00373CC8">
            <w:pPr>
              <w:pStyle w:val="NoSpacing"/>
              <w:rPr>
                <w:rFonts w:cs="Calibri"/>
                <w:sz w:val="6"/>
                <w:szCs w:val="8"/>
              </w:rPr>
            </w:pPr>
          </w:p>
          <w:p w14:paraId="6C07A628" w14:textId="77777777" w:rsidR="000E3494" w:rsidRPr="007E0B1B" w:rsidRDefault="000E3494" w:rsidP="00373CC8">
            <w:pPr>
              <w:pStyle w:val="NoSpacing"/>
              <w:rPr>
                <w:rFonts w:cs="Calibri"/>
                <w:sz w:val="20"/>
                <w:szCs w:val="24"/>
              </w:rPr>
            </w:pPr>
          </w:p>
        </w:tc>
      </w:tr>
    </w:tbl>
    <w:p w14:paraId="21A031F7" w14:textId="77777777" w:rsidR="00AB544E" w:rsidRPr="007E0B1B" w:rsidRDefault="00AB544E" w:rsidP="00AB544E">
      <w:pPr>
        <w:rPr>
          <w:rFonts w:asciiTheme="minorHAnsi" w:hAnsiTheme="minorHAnsi" w:cstheme="minorHAnsi"/>
          <w:b/>
          <w:sz w:val="28"/>
          <w:u w:val="single"/>
        </w:rPr>
      </w:pPr>
      <w:r w:rsidRPr="007E0B1B">
        <w:rPr>
          <w:rFonts w:asciiTheme="minorHAnsi" w:hAnsiTheme="minorHAnsi" w:cstheme="minorHAnsi"/>
          <w:b/>
          <w:noProof/>
          <w:sz w:val="32"/>
          <w:szCs w:val="28"/>
          <w:u w:val="single"/>
          <w:lang w:eastAsia="zh-CN"/>
        </w:rPr>
        <w:lastRenderedPageBreak/>
        <w:drawing>
          <wp:inline distT="0" distB="0" distL="0" distR="0" wp14:anchorId="52BBCAE1" wp14:editId="0962EDD0">
            <wp:extent cx="739302" cy="739302"/>
            <wp:effectExtent l="0" t="0" r="3810" b="3810"/>
            <wp:docPr id="286613602" name="Picture 286613602" descr="Image result for deakin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eakin university log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57406" cy="757406"/>
                    </a:xfrm>
                    <a:prstGeom prst="rect">
                      <a:avLst/>
                    </a:prstGeom>
                    <a:noFill/>
                    <a:ln>
                      <a:noFill/>
                    </a:ln>
                  </pic:spPr>
                </pic:pic>
              </a:graphicData>
            </a:graphic>
          </wp:inline>
        </w:drawing>
      </w:r>
      <w:r w:rsidRPr="007E0B1B">
        <w:rPr>
          <w:rFonts w:asciiTheme="minorHAnsi" w:hAnsiTheme="minorHAnsi" w:cstheme="minorHAnsi"/>
          <w:b/>
          <w:sz w:val="28"/>
          <w:u w:val="single"/>
        </w:rPr>
        <w:t xml:space="preserve"> News from Deakin University</w:t>
      </w:r>
    </w:p>
    <w:p w14:paraId="19A99F08" w14:textId="77777777" w:rsidR="00AB544E" w:rsidRPr="007E0B1B" w:rsidRDefault="00AB544E" w:rsidP="001E653A">
      <w:pPr>
        <w:pStyle w:val="ListParagraph"/>
        <w:numPr>
          <w:ilvl w:val="0"/>
          <w:numId w:val="6"/>
        </w:numPr>
        <w:rPr>
          <w:rFonts w:asciiTheme="minorHAnsi" w:hAnsiTheme="minorHAnsi" w:cstheme="minorHAnsi"/>
          <w:b/>
          <w:sz w:val="26"/>
          <w:u w:val="single"/>
        </w:rPr>
      </w:pPr>
      <w:r w:rsidRPr="007E0B1B">
        <w:rPr>
          <w:rFonts w:asciiTheme="minorHAnsi" w:hAnsiTheme="minorHAnsi" w:cstheme="minorHAnsi"/>
          <w:b/>
          <w:sz w:val="26"/>
          <w:u w:val="single"/>
        </w:rPr>
        <w:t>Studying Health Sciences at Deakin</w:t>
      </w:r>
    </w:p>
    <w:p w14:paraId="1B46C8A1" w14:textId="77777777" w:rsidR="00AB544E" w:rsidRPr="007E0B1B" w:rsidRDefault="00AB544E" w:rsidP="00AB544E">
      <w:pPr>
        <w:rPr>
          <w:rFonts w:asciiTheme="minorHAnsi" w:hAnsiTheme="minorHAnsi" w:cstheme="minorHAnsi"/>
          <w:i/>
        </w:rPr>
      </w:pPr>
      <w:r w:rsidRPr="007E0B1B">
        <w:rPr>
          <w:rFonts w:asciiTheme="minorHAnsi" w:hAnsiTheme="minorHAnsi" w:cstheme="minorHAnsi"/>
          <w:i/>
        </w:rPr>
        <w:t>Study health sciences and help improve people's health and wellbeing.  With so many careers in health sciences you'll be in demand – right now there’s huge government investment in the sector, which means there's a real opportunity to make a difference.  Now is your chance to become a healthcare expert and change lives for the better.</w:t>
      </w:r>
    </w:p>
    <w:p w14:paraId="058B9059" w14:textId="77777777" w:rsidR="00AB544E" w:rsidRPr="007E0B1B" w:rsidRDefault="00AB544E" w:rsidP="00AB544E">
      <w:pPr>
        <w:rPr>
          <w:rFonts w:asciiTheme="minorHAnsi" w:hAnsiTheme="minorHAnsi" w:cstheme="minorHAnsi"/>
        </w:rPr>
      </w:pPr>
      <w:r w:rsidRPr="007E0B1B">
        <w:rPr>
          <w:rFonts w:asciiTheme="minorHAnsi" w:hAnsiTheme="minorHAnsi" w:cstheme="minorHAnsi"/>
        </w:rPr>
        <w:br/>
        <w:t>The Health Sector is Australia’s fastest growing sector, and the Bachelor of Health Sciences at Deakin prepares students for a career in -</w:t>
      </w:r>
      <w:r w:rsidRPr="007E0B1B">
        <w:rPr>
          <w:rFonts w:asciiTheme="minorHAnsi" w:hAnsiTheme="minorHAnsi" w:cstheme="minorHAnsi"/>
        </w:rPr>
        <w:br/>
      </w:r>
    </w:p>
    <w:p w14:paraId="562D613A" w14:textId="77777777" w:rsidR="00AB544E" w:rsidRPr="007E0B1B" w:rsidRDefault="00AB544E" w:rsidP="001E653A">
      <w:pPr>
        <w:numPr>
          <w:ilvl w:val="0"/>
          <w:numId w:val="4"/>
        </w:numPr>
        <w:ind w:left="0"/>
        <w:rPr>
          <w:rFonts w:asciiTheme="minorHAnsi" w:hAnsiTheme="minorHAnsi" w:cstheme="minorHAnsi"/>
        </w:rPr>
        <w:sectPr w:rsidR="00AB544E" w:rsidRPr="007E0B1B" w:rsidSect="00AB544E">
          <w:footerReference w:type="default" r:id="rId15"/>
          <w:type w:val="continuous"/>
          <w:pgSz w:w="11906" w:h="16838"/>
          <w:pgMar w:top="1440" w:right="1080" w:bottom="1440" w:left="1080" w:header="708" w:footer="708" w:gutter="0"/>
          <w:cols w:space="708"/>
          <w:docGrid w:linePitch="360"/>
        </w:sectPr>
      </w:pPr>
    </w:p>
    <w:p w14:paraId="25F7BF12" w14:textId="77777777" w:rsidR="00AB544E" w:rsidRPr="007E0B1B" w:rsidRDefault="00AB544E" w:rsidP="001E653A">
      <w:pPr>
        <w:numPr>
          <w:ilvl w:val="0"/>
          <w:numId w:val="4"/>
        </w:numPr>
        <w:tabs>
          <w:tab w:val="num" w:pos="1800"/>
        </w:tabs>
        <w:ind w:left="720"/>
        <w:rPr>
          <w:rFonts w:asciiTheme="minorHAnsi" w:hAnsiTheme="minorHAnsi" w:cstheme="minorHAnsi"/>
        </w:rPr>
      </w:pPr>
      <w:r w:rsidRPr="007E0B1B">
        <w:rPr>
          <w:rFonts w:asciiTheme="minorHAnsi" w:hAnsiTheme="minorHAnsi" w:cstheme="minorHAnsi"/>
        </w:rPr>
        <w:t>disability services</w:t>
      </w:r>
    </w:p>
    <w:p w14:paraId="2C69D694" w14:textId="77777777" w:rsidR="00AB544E" w:rsidRPr="007E0B1B" w:rsidRDefault="00AB544E" w:rsidP="001E653A">
      <w:pPr>
        <w:numPr>
          <w:ilvl w:val="0"/>
          <w:numId w:val="4"/>
        </w:numPr>
        <w:tabs>
          <w:tab w:val="clear" w:pos="2520"/>
          <w:tab w:val="num" w:pos="3240"/>
        </w:tabs>
        <w:ind w:left="720"/>
        <w:rPr>
          <w:rFonts w:asciiTheme="minorHAnsi" w:hAnsiTheme="minorHAnsi" w:cstheme="minorHAnsi"/>
        </w:rPr>
      </w:pPr>
      <w:r w:rsidRPr="007E0B1B">
        <w:rPr>
          <w:rFonts w:asciiTheme="minorHAnsi" w:hAnsiTheme="minorHAnsi" w:cstheme="minorHAnsi"/>
        </w:rPr>
        <w:t>health education</w:t>
      </w:r>
    </w:p>
    <w:p w14:paraId="7359B8B7" w14:textId="77777777" w:rsidR="00AB544E" w:rsidRPr="007E0B1B" w:rsidRDefault="00AB544E" w:rsidP="001E653A">
      <w:pPr>
        <w:numPr>
          <w:ilvl w:val="0"/>
          <w:numId w:val="4"/>
        </w:numPr>
        <w:tabs>
          <w:tab w:val="clear" w:pos="2520"/>
          <w:tab w:val="num" w:pos="3240"/>
        </w:tabs>
        <w:ind w:left="720"/>
        <w:rPr>
          <w:rFonts w:asciiTheme="minorHAnsi" w:hAnsiTheme="minorHAnsi" w:cstheme="minorHAnsi"/>
        </w:rPr>
      </w:pPr>
      <w:r w:rsidRPr="007E0B1B">
        <w:rPr>
          <w:rFonts w:asciiTheme="minorHAnsi" w:hAnsiTheme="minorHAnsi" w:cstheme="minorHAnsi"/>
        </w:rPr>
        <w:t>international aid</w:t>
      </w:r>
    </w:p>
    <w:p w14:paraId="54103339" w14:textId="77777777" w:rsidR="00AB544E" w:rsidRPr="007E0B1B" w:rsidRDefault="00AB544E" w:rsidP="001E653A">
      <w:pPr>
        <w:numPr>
          <w:ilvl w:val="0"/>
          <w:numId w:val="4"/>
        </w:numPr>
        <w:tabs>
          <w:tab w:val="clear" w:pos="2520"/>
          <w:tab w:val="num" w:pos="3240"/>
        </w:tabs>
        <w:ind w:left="720"/>
        <w:rPr>
          <w:rFonts w:asciiTheme="minorHAnsi" w:hAnsiTheme="minorHAnsi" w:cstheme="minorHAnsi"/>
        </w:rPr>
      </w:pPr>
      <w:r w:rsidRPr="007E0B1B">
        <w:rPr>
          <w:rFonts w:asciiTheme="minorHAnsi" w:hAnsiTheme="minorHAnsi" w:cstheme="minorHAnsi"/>
        </w:rPr>
        <w:t>sport marketing</w:t>
      </w:r>
    </w:p>
    <w:p w14:paraId="0C89FD88" w14:textId="77777777" w:rsidR="00AB544E" w:rsidRPr="007E0B1B" w:rsidRDefault="00AB544E" w:rsidP="001E653A">
      <w:pPr>
        <w:numPr>
          <w:ilvl w:val="0"/>
          <w:numId w:val="4"/>
        </w:numPr>
        <w:tabs>
          <w:tab w:val="clear" w:pos="2520"/>
          <w:tab w:val="num" w:pos="3240"/>
        </w:tabs>
        <w:ind w:left="720"/>
        <w:rPr>
          <w:rFonts w:asciiTheme="minorHAnsi" w:hAnsiTheme="minorHAnsi" w:cstheme="minorHAnsi"/>
        </w:rPr>
      </w:pPr>
      <w:r w:rsidRPr="007E0B1B">
        <w:rPr>
          <w:rFonts w:asciiTheme="minorHAnsi" w:hAnsiTheme="minorHAnsi" w:cstheme="minorHAnsi"/>
        </w:rPr>
        <w:t>nutrition</w:t>
      </w:r>
    </w:p>
    <w:p w14:paraId="24D00C7F" w14:textId="77777777" w:rsidR="00AB544E" w:rsidRPr="007E0B1B" w:rsidRDefault="00AB544E" w:rsidP="00AB544E">
      <w:pPr>
        <w:ind w:left="720"/>
        <w:rPr>
          <w:rFonts w:asciiTheme="minorHAnsi" w:hAnsiTheme="minorHAnsi" w:cstheme="minorHAnsi"/>
        </w:rPr>
        <w:sectPr w:rsidR="00AB544E" w:rsidRPr="007E0B1B" w:rsidSect="00846A6C">
          <w:type w:val="continuous"/>
          <w:pgSz w:w="11906" w:h="16838"/>
          <w:pgMar w:top="1440" w:right="1800" w:bottom="1440" w:left="1800" w:header="708" w:footer="708" w:gutter="0"/>
          <w:cols w:num="2" w:space="708"/>
          <w:docGrid w:linePitch="360"/>
        </w:sectPr>
      </w:pPr>
    </w:p>
    <w:p w14:paraId="5C7C1F8E" w14:textId="77777777" w:rsidR="00AB544E" w:rsidRPr="007E0B1B" w:rsidRDefault="00AB544E" w:rsidP="00AB544E">
      <w:pPr>
        <w:ind w:left="720"/>
        <w:rPr>
          <w:rFonts w:asciiTheme="minorHAnsi" w:hAnsiTheme="minorHAnsi" w:cstheme="minorHAnsi"/>
        </w:rPr>
      </w:pPr>
    </w:p>
    <w:p w14:paraId="20D36600" w14:textId="77777777" w:rsidR="00AB544E" w:rsidRPr="007E0B1B" w:rsidRDefault="00AB544E" w:rsidP="00AB544E">
      <w:pPr>
        <w:ind w:left="720"/>
        <w:rPr>
          <w:rFonts w:asciiTheme="minorHAnsi" w:hAnsiTheme="minorHAnsi" w:cstheme="minorHAnsi"/>
        </w:rPr>
        <w:sectPr w:rsidR="00AB544E" w:rsidRPr="007E0B1B" w:rsidSect="00AB544E">
          <w:footerReference w:type="default" r:id="rId16"/>
          <w:type w:val="continuous"/>
          <w:pgSz w:w="11906" w:h="16838"/>
          <w:pgMar w:top="1440" w:right="1440" w:bottom="1440" w:left="1134" w:header="708" w:footer="708" w:gutter="0"/>
          <w:cols w:space="708"/>
          <w:docGrid w:linePitch="360"/>
        </w:sectPr>
      </w:pPr>
    </w:p>
    <w:p w14:paraId="57AEE5D4" w14:textId="6BB3DB9E" w:rsidR="00040560" w:rsidRDefault="00AB544E" w:rsidP="007E0B1B">
      <w:pPr>
        <w:rPr>
          <w:rFonts w:asciiTheme="minorHAnsi" w:hAnsiTheme="minorHAnsi" w:cstheme="minorHAnsi"/>
        </w:rPr>
        <w:sectPr w:rsidR="00040560" w:rsidSect="007E0B1B">
          <w:footerReference w:type="default" r:id="rId17"/>
          <w:type w:val="continuous"/>
          <w:pgSz w:w="11906" w:h="16838" w:code="9"/>
          <w:pgMar w:top="1440" w:right="1440" w:bottom="1440" w:left="1440" w:header="709" w:footer="709" w:gutter="0"/>
          <w:cols w:space="708"/>
          <w:docGrid w:linePitch="360"/>
        </w:sectPr>
      </w:pPr>
      <w:r w:rsidRPr="007E0B1B">
        <w:rPr>
          <w:rFonts w:asciiTheme="minorHAnsi" w:hAnsiTheme="minorHAnsi" w:cstheme="minorHAnsi"/>
        </w:rPr>
        <w:t xml:space="preserve">The Bachelor of Health Sciences offers students over 12 specialised </w:t>
      </w:r>
      <w:hyperlink r:id="rId18" w:anchor="tab__1--2" w:history="1">
        <w:r w:rsidRPr="007E0B1B">
          <w:rPr>
            <w:rStyle w:val="Hyperlink"/>
            <w:rFonts w:asciiTheme="minorHAnsi" w:hAnsiTheme="minorHAnsi" w:cstheme="minorHAnsi"/>
          </w:rPr>
          <w:t>majors</w:t>
        </w:r>
      </w:hyperlink>
      <w:r w:rsidRPr="007E0B1B">
        <w:rPr>
          <w:rFonts w:asciiTheme="minorHAnsi" w:hAnsiTheme="minorHAnsi" w:cstheme="minorHAnsi"/>
        </w:rPr>
        <w:t xml:space="preserve">, and students may opt to specialise in two.  On completion, students may choose to go on to further postgraduate study in a number of fields, including -  </w:t>
      </w:r>
      <w:r w:rsidR="007E0B1B">
        <w:rPr>
          <w:rFonts w:asciiTheme="minorHAnsi" w:hAnsiTheme="minorHAnsi" w:cstheme="minorHAnsi"/>
        </w:rPr>
        <w:br/>
      </w:r>
    </w:p>
    <w:p w14:paraId="792F6FC6" w14:textId="74F4C850" w:rsidR="00846A6C" w:rsidRPr="007E0B1B" w:rsidRDefault="007E0B1B" w:rsidP="007E0B1B">
      <w:pPr>
        <w:rPr>
          <w:rFonts w:asciiTheme="minorHAnsi" w:hAnsiTheme="minorHAnsi" w:cstheme="minorHAnsi"/>
        </w:rPr>
        <w:sectPr w:rsidR="00846A6C" w:rsidRPr="007E0B1B" w:rsidSect="00040560">
          <w:type w:val="continuous"/>
          <w:pgSz w:w="11906" w:h="16838" w:code="9"/>
          <w:pgMar w:top="1440" w:right="1440" w:bottom="1440" w:left="1440" w:header="709" w:footer="709" w:gutter="0"/>
          <w:cols w:num="2" w:space="708"/>
          <w:docGrid w:linePitch="360"/>
        </w:sectPr>
      </w:pPr>
      <w:hyperlink r:id="rId19" w:history="1">
        <w:r w:rsidRPr="007E0B1B">
          <w:rPr>
            <w:rStyle w:val="Hyperlink"/>
            <w:rFonts w:asciiTheme="minorHAnsi" w:hAnsiTheme="minorHAnsi" w:cstheme="minorHAnsi"/>
          </w:rPr>
          <w:t>Master of Public Health</w:t>
        </w:r>
      </w:hyperlink>
      <w:r w:rsidRPr="007E0B1B">
        <w:rPr>
          <w:rFonts w:asciiTheme="minorHAnsi" w:hAnsiTheme="minorHAnsi" w:cstheme="minorHAnsi"/>
        </w:rPr>
        <w:br/>
      </w:r>
      <w:hyperlink r:id="rId20" w:history="1">
        <w:r w:rsidRPr="007E0B1B">
          <w:rPr>
            <w:rStyle w:val="Hyperlink"/>
            <w:rFonts w:asciiTheme="minorHAnsi" w:hAnsiTheme="minorHAnsi" w:cstheme="minorHAnsi"/>
          </w:rPr>
          <w:t>Master of Health Promotion</w:t>
        </w:r>
      </w:hyperlink>
      <w:r w:rsidRPr="007E0B1B">
        <w:rPr>
          <w:rFonts w:asciiTheme="minorHAnsi" w:hAnsiTheme="minorHAnsi" w:cstheme="minorHAnsi"/>
        </w:rPr>
        <w:br/>
      </w:r>
      <w:hyperlink r:id="rId21" w:history="1">
        <w:r w:rsidRPr="007E0B1B">
          <w:rPr>
            <w:rStyle w:val="Hyperlink"/>
            <w:rFonts w:asciiTheme="minorHAnsi" w:hAnsiTheme="minorHAnsi" w:cstheme="minorHAnsi"/>
          </w:rPr>
          <w:t>Master of Health Economics</w:t>
        </w:r>
      </w:hyperlink>
      <w:r w:rsidRPr="007E0B1B">
        <w:rPr>
          <w:rFonts w:asciiTheme="minorHAnsi" w:hAnsiTheme="minorHAnsi" w:cstheme="minorHAnsi"/>
        </w:rPr>
        <w:br/>
      </w:r>
      <w:hyperlink r:id="rId22" w:history="1">
        <w:r w:rsidRPr="007E0B1B">
          <w:rPr>
            <w:rStyle w:val="Hyperlink"/>
            <w:rFonts w:asciiTheme="minorHAnsi" w:hAnsiTheme="minorHAnsi" w:cstheme="minorHAnsi"/>
          </w:rPr>
          <w:t>Master of Health Management</w:t>
        </w:r>
      </w:hyperlink>
      <w:r w:rsidRPr="007E0B1B">
        <w:rPr>
          <w:rFonts w:asciiTheme="minorHAnsi" w:hAnsiTheme="minorHAnsi" w:cstheme="minorHAnsi"/>
        </w:rPr>
        <w:br/>
      </w:r>
      <w:hyperlink r:id="rId23" w:history="1">
        <w:r w:rsidRPr="007E0B1B">
          <w:rPr>
            <w:rStyle w:val="Hyperlink"/>
            <w:rFonts w:asciiTheme="minorHAnsi" w:hAnsiTheme="minorHAnsi" w:cstheme="minorHAnsi"/>
          </w:rPr>
          <w:t>Master of Human Nutrition</w:t>
        </w:r>
      </w:hyperlink>
    </w:p>
    <w:p w14:paraId="79832526" w14:textId="77777777" w:rsidR="00AB544E" w:rsidRPr="007E0B1B" w:rsidRDefault="00AB544E" w:rsidP="00AB544E">
      <w:pPr>
        <w:ind w:left="1080"/>
        <w:rPr>
          <w:rFonts w:asciiTheme="minorHAnsi" w:hAnsiTheme="minorHAnsi" w:cstheme="minorHAnsi"/>
        </w:rPr>
      </w:pPr>
    </w:p>
    <w:p w14:paraId="37352EB2" w14:textId="77777777" w:rsidR="00AB544E" w:rsidRPr="007E0B1B" w:rsidRDefault="00AB544E" w:rsidP="00AB544E">
      <w:pPr>
        <w:rPr>
          <w:rFonts w:asciiTheme="minorHAnsi" w:hAnsiTheme="minorHAnsi" w:cstheme="minorHAnsi"/>
          <w:b/>
        </w:rPr>
      </w:pPr>
      <w:r w:rsidRPr="007E0B1B">
        <w:rPr>
          <w:rFonts w:asciiTheme="minorHAnsi" w:hAnsiTheme="minorHAnsi" w:cstheme="minorHAnsi"/>
          <w:b/>
        </w:rPr>
        <w:t xml:space="preserve">Learn more by browsing </w:t>
      </w:r>
      <w:hyperlink r:id="rId24" w:history="1">
        <w:r w:rsidRPr="007E0B1B">
          <w:rPr>
            <w:rStyle w:val="Hyperlink"/>
            <w:rFonts w:asciiTheme="minorHAnsi" w:hAnsiTheme="minorHAnsi" w:cstheme="minorHAnsi"/>
            <w:b/>
          </w:rPr>
          <w:t>Health Sciences at Deakin</w:t>
        </w:r>
      </w:hyperlink>
      <w:r w:rsidRPr="007E0B1B">
        <w:rPr>
          <w:rFonts w:asciiTheme="minorHAnsi" w:hAnsiTheme="minorHAnsi" w:cstheme="minorHAnsi"/>
          <w:b/>
        </w:rPr>
        <w:t>.</w:t>
      </w:r>
    </w:p>
    <w:p w14:paraId="5F89A45F" w14:textId="77777777" w:rsidR="00846A6C" w:rsidRPr="00340A1F" w:rsidRDefault="00846A6C" w:rsidP="00AB544E">
      <w:pPr>
        <w:rPr>
          <w:rFonts w:asciiTheme="minorHAnsi" w:hAnsiTheme="minorHAnsi" w:cstheme="minorHAnsi"/>
          <w:b/>
          <w:highlight w:val="yellow"/>
        </w:rPr>
      </w:pPr>
    </w:p>
    <w:p w14:paraId="0E4D414D" w14:textId="77777777" w:rsidR="00AB544E" w:rsidRPr="007E0B1B" w:rsidRDefault="00AB544E" w:rsidP="001E653A">
      <w:pPr>
        <w:pStyle w:val="ListParagraph"/>
        <w:numPr>
          <w:ilvl w:val="0"/>
          <w:numId w:val="5"/>
        </w:numPr>
        <w:rPr>
          <w:rFonts w:asciiTheme="minorHAnsi" w:eastAsia="Calibri" w:hAnsiTheme="minorHAnsi" w:cstheme="minorHAnsi"/>
          <w:sz w:val="26"/>
          <w:szCs w:val="26"/>
          <w:u w:val="single"/>
        </w:rPr>
      </w:pPr>
      <w:r w:rsidRPr="007E0B1B">
        <w:rPr>
          <w:rFonts w:asciiTheme="minorHAnsi" w:hAnsiTheme="minorHAnsi" w:cstheme="minorHAnsi"/>
          <w:b/>
          <w:bCs/>
          <w:sz w:val="26"/>
          <w:szCs w:val="26"/>
          <w:u w:val="single"/>
        </w:rPr>
        <w:t>The Future of Cyber Security</w:t>
      </w:r>
    </w:p>
    <w:p w14:paraId="44CEEA42" w14:textId="77777777" w:rsidR="00AB544E" w:rsidRPr="007E0B1B" w:rsidRDefault="00AB544E" w:rsidP="00AB544E">
      <w:pPr>
        <w:rPr>
          <w:rFonts w:asciiTheme="minorHAnsi" w:hAnsiTheme="minorHAnsi" w:cstheme="minorHAnsi"/>
          <w:i/>
          <w:iCs/>
        </w:rPr>
      </w:pPr>
      <w:r w:rsidRPr="007E0B1B">
        <w:rPr>
          <w:rFonts w:asciiTheme="minorHAnsi" w:hAnsiTheme="minorHAnsi" w:cstheme="minorHAnsi"/>
          <w:i/>
          <w:iCs/>
        </w:rPr>
        <w:t>Cybercrime is an increasing problem in our digitally connected world. The rapid growth of cybercrime has created unparalleled opportunities for those with cyber security expertise, with jobs in the Database &amp; Systems Administrators &amp; ICT Security sector predicted to increase by 38.9% by November 2026 according to Australian Government data.</w:t>
      </w:r>
    </w:p>
    <w:p w14:paraId="50FDC429" w14:textId="77777777" w:rsidR="00AB544E" w:rsidRPr="007E0B1B" w:rsidRDefault="00AB544E" w:rsidP="00AB544E">
      <w:pPr>
        <w:rPr>
          <w:rFonts w:asciiTheme="minorHAnsi" w:hAnsiTheme="minorHAnsi" w:cstheme="minorHAnsi"/>
        </w:rPr>
      </w:pPr>
    </w:p>
    <w:p w14:paraId="325B3F19" w14:textId="77777777" w:rsidR="00AB544E" w:rsidRPr="007E0B1B" w:rsidRDefault="00AB544E" w:rsidP="00AB544E">
      <w:pPr>
        <w:rPr>
          <w:rFonts w:asciiTheme="minorHAnsi" w:hAnsiTheme="minorHAnsi" w:cstheme="minorHAnsi"/>
        </w:rPr>
      </w:pPr>
      <w:r w:rsidRPr="007E0B1B">
        <w:rPr>
          <w:rFonts w:asciiTheme="minorHAnsi" w:hAnsiTheme="minorHAnsi" w:cstheme="minorHAnsi"/>
        </w:rPr>
        <w:t>Job roles in this specialised field of IT include - information security officer, security administrator, cyber security consultant, cyber security analyst, penetration tester and many others.</w:t>
      </w:r>
    </w:p>
    <w:p w14:paraId="4D8A6E71" w14:textId="6DFD21EC" w:rsidR="00AB544E" w:rsidRDefault="00AB544E" w:rsidP="00AB544E">
      <w:pPr>
        <w:rPr>
          <w:rFonts w:asciiTheme="minorHAnsi" w:hAnsiTheme="minorHAnsi" w:cstheme="minorHAnsi"/>
          <w:b/>
          <w:bCs/>
          <w:sz w:val="26"/>
          <w:szCs w:val="26"/>
          <w:u w:val="single"/>
        </w:rPr>
      </w:pPr>
      <w:r w:rsidRPr="007E0B1B">
        <w:rPr>
          <w:rFonts w:asciiTheme="minorHAnsi" w:hAnsiTheme="minorHAnsi" w:cstheme="minorHAnsi"/>
        </w:rPr>
        <w:t>Many industries are realising the importance of cyber security, and a degree in cyber security can lead to employment in diverse areas across private and government sectors. Deakin’s courses are industry-specific, so students graduate with up-to-date knowledge of the issues important to the industry – like implementing security technologies to protect against hackers or developing IT security solutions.  Students can undertake an internship and complete industry cyber security certifications as part of their course.  This means they can stand out to future employers and be ready to take advantage of the significant increase in jobs in the field.</w:t>
      </w:r>
      <w:r w:rsidR="00846A6C" w:rsidRPr="007E0B1B">
        <w:rPr>
          <w:rFonts w:asciiTheme="minorHAnsi" w:hAnsiTheme="minorHAnsi" w:cstheme="minorHAnsi"/>
        </w:rPr>
        <w:t xml:space="preserve">  </w:t>
      </w:r>
      <w:r w:rsidRPr="007E0B1B">
        <w:rPr>
          <w:rFonts w:asciiTheme="minorHAnsi" w:hAnsiTheme="minorHAnsi" w:cstheme="minorHAnsi"/>
          <w:b/>
          <w:bCs/>
        </w:rPr>
        <w:br/>
      </w:r>
      <w:r w:rsidR="00040560">
        <w:rPr>
          <w:rFonts w:asciiTheme="minorHAnsi" w:hAnsiTheme="minorHAnsi" w:cstheme="minorHAnsi"/>
          <w:b/>
          <w:bCs/>
        </w:rPr>
        <w:br/>
      </w:r>
      <w:r w:rsidRPr="007E0B1B">
        <w:rPr>
          <w:rFonts w:asciiTheme="minorHAnsi" w:hAnsiTheme="minorHAnsi" w:cstheme="minorHAnsi"/>
          <w:b/>
          <w:bCs/>
        </w:rPr>
        <w:t>Find out more about Cyber Security at</w:t>
      </w:r>
      <w:r w:rsidRPr="007E0B1B">
        <w:rPr>
          <w:rFonts w:asciiTheme="minorHAnsi" w:hAnsiTheme="minorHAnsi" w:cstheme="minorHAnsi"/>
          <w:b/>
          <w:bCs/>
          <w:sz w:val="26"/>
          <w:szCs w:val="26"/>
        </w:rPr>
        <w:t xml:space="preserve"> Deakin at </w:t>
      </w:r>
      <w:hyperlink r:id="rId25" w:history="1">
        <w:r w:rsidRPr="007E0B1B">
          <w:rPr>
            <w:rStyle w:val="Hyperlink"/>
            <w:rFonts w:asciiTheme="minorHAnsi" w:hAnsiTheme="minorHAnsi" w:cstheme="minorHAnsi"/>
            <w:b/>
            <w:bCs/>
            <w:sz w:val="26"/>
            <w:szCs w:val="26"/>
          </w:rPr>
          <w:t>Bachelor of Cyber Security</w:t>
        </w:r>
      </w:hyperlink>
      <w:r w:rsidRPr="007E0B1B">
        <w:rPr>
          <w:rFonts w:asciiTheme="minorHAnsi" w:hAnsiTheme="minorHAnsi" w:cstheme="minorHAnsi"/>
          <w:b/>
          <w:bCs/>
          <w:sz w:val="26"/>
          <w:szCs w:val="26"/>
        </w:rPr>
        <w:t>.</w:t>
      </w:r>
      <w:r w:rsidRPr="007E0B1B">
        <w:rPr>
          <w:rFonts w:asciiTheme="minorHAnsi" w:hAnsiTheme="minorHAnsi" w:cstheme="minorHAnsi"/>
          <w:b/>
          <w:bCs/>
          <w:sz w:val="26"/>
          <w:szCs w:val="26"/>
          <w:u w:val="single"/>
        </w:rPr>
        <w:t xml:space="preserve"> </w:t>
      </w:r>
    </w:p>
    <w:p w14:paraId="55C6FFE7" w14:textId="77777777" w:rsidR="00970BF2" w:rsidRDefault="00970BF2" w:rsidP="00AB544E">
      <w:pPr>
        <w:rPr>
          <w:rFonts w:asciiTheme="minorHAnsi" w:hAnsiTheme="minorHAnsi" w:cstheme="minorHAnsi"/>
          <w:b/>
          <w:bCs/>
          <w:sz w:val="26"/>
          <w:szCs w:val="26"/>
          <w:u w:val="single"/>
        </w:rPr>
      </w:pPr>
    </w:p>
    <w:p w14:paraId="3BFB72B4" w14:textId="77777777" w:rsidR="00970BF2" w:rsidRPr="00970BF2" w:rsidRDefault="00970BF2" w:rsidP="001E653A">
      <w:pPr>
        <w:pStyle w:val="ListParagraph"/>
        <w:numPr>
          <w:ilvl w:val="0"/>
          <w:numId w:val="5"/>
        </w:numPr>
        <w:rPr>
          <w:rFonts w:asciiTheme="minorHAnsi" w:hAnsiTheme="minorHAnsi" w:cstheme="minorHAnsi"/>
          <w:b/>
          <w:bCs/>
          <w:sz w:val="26"/>
          <w:szCs w:val="26"/>
          <w:u w:val="single"/>
        </w:rPr>
      </w:pPr>
      <w:r w:rsidRPr="00970BF2">
        <w:rPr>
          <w:rFonts w:asciiTheme="minorHAnsi" w:hAnsiTheme="minorHAnsi" w:cstheme="minorHAnsi"/>
          <w:b/>
          <w:bCs/>
          <w:sz w:val="26"/>
          <w:szCs w:val="26"/>
          <w:u w:val="single"/>
        </w:rPr>
        <w:lastRenderedPageBreak/>
        <w:t>Deakin 50th Anniversary Excellence Scholarship</w:t>
      </w:r>
    </w:p>
    <w:p w14:paraId="775A73A2" w14:textId="4B94164A" w:rsidR="009B261C" w:rsidRPr="009B261C" w:rsidRDefault="009B261C" w:rsidP="009B261C">
      <w:pPr>
        <w:rPr>
          <w:rFonts w:asciiTheme="minorHAnsi" w:hAnsiTheme="minorHAnsi" w:cstheme="minorHAnsi"/>
        </w:rPr>
      </w:pPr>
      <w:r w:rsidRPr="009B261C">
        <w:rPr>
          <w:rFonts w:asciiTheme="minorHAnsi" w:hAnsiTheme="minorHAnsi" w:cstheme="minorHAnsi"/>
        </w:rPr>
        <w:t xml:space="preserve">Celebrating 50 years of Deakin, the Deakin 50th Anniversary Excellence Scholarship </w:t>
      </w:r>
      <w:r>
        <w:rPr>
          <w:rFonts w:asciiTheme="minorHAnsi" w:hAnsiTheme="minorHAnsi" w:cstheme="minorHAnsi"/>
        </w:rPr>
        <w:t xml:space="preserve">will be awarded to </w:t>
      </w:r>
      <w:r w:rsidRPr="009B261C">
        <w:rPr>
          <w:rFonts w:asciiTheme="minorHAnsi" w:hAnsiTheme="minorHAnsi" w:cstheme="minorHAnsi"/>
        </w:rPr>
        <w:t>50 outstanding students from Deakin</w:t>
      </w:r>
      <w:r>
        <w:rPr>
          <w:rFonts w:asciiTheme="minorHAnsi" w:hAnsiTheme="minorHAnsi" w:cstheme="minorHAnsi"/>
        </w:rPr>
        <w:t>’s</w:t>
      </w:r>
      <w:r w:rsidRPr="009B261C">
        <w:rPr>
          <w:rFonts w:asciiTheme="minorHAnsi" w:hAnsiTheme="minorHAnsi" w:cstheme="minorHAnsi"/>
        </w:rPr>
        <w:t xml:space="preserve"> under-represented Victorian schools recognising their exceptional academic performance and future potential.</w:t>
      </w:r>
      <w:r>
        <w:rPr>
          <w:rFonts w:asciiTheme="minorHAnsi" w:hAnsiTheme="minorHAnsi" w:cstheme="minorHAnsi"/>
        </w:rPr>
        <w:t xml:space="preserve">  </w:t>
      </w:r>
      <w:r>
        <w:rPr>
          <w:rFonts w:asciiTheme="minorHAnsi" w:hAnsiTheme="minorHAnsi" w:cstheme="minorHAnsi"/>
        </w:rPr>
        <w:br/>
      </w:r>
      <w:r>
        <w:rPr>
          <w:rFonts w:asciiTheme="minorHAnsi" w:hAnsiTheme="minorHAnsi" w:cstheme="minorHAnsi"/>
        </w:rPr>
        <w:br/>
        <w:t xml:space="preserve">Valued at $7,500 per year for the normal duration of the course.  </w:t>
      </w:r>
      <w:r w:rsidRPr="009B261C">
        <w:rPr>
          <w:rFonts w:asciiTheme="minorHAnsi" w:hAnsiTheme="minorHAnsi" w:cstheme="minorHAnsi"/>
        </w:rPr>
        <w:t xml:space="preserve">To be eligible for this scholarship, </w:t>
      </w:r>
      <w:r>
        <w:rPr>
          <w:rFonts w:asciiTheme="minorHAnsi" w:hAnsiTheme="minorHAnsi" w:cstheme="minorHAnsi"/>
        </w:rPr>
        <w:t>students</w:t>
      </w:r>
      <w:r w:rsidRPr="009B261C">
        <w:rPr>
          <w:rFonts w:asciiTheme="minorHAnsi" w:hAnsiTheme="minorHAnsi" w:cstheme="minorHAnsi"/>
        </w:rPr>
        <w:t xml:space="preserve"> must:</w:t>
      </w:r>
      <w:r>
        <w:rPr>
          <w:rFonts w:asciiTheme="minorHAnsi" w:hAnsiTheme="minorHAnsi" w:cstheme="minorHAnsi"/>
        </w:rPr>
        <w:br/>
      </w:r>
    </w:p>
    <w:p w14:paraId="64130EA7" w14:textId="77777777" w:rsidR="009B261C" w:rsidRPr="009B261C" w:rsidRDefault="009B261C" w:rsidP="001E653A">
      <w:pPr>
        <w:numPr>
          <w:ilvl w:val="0"/>
          <w:numId w:val="7"/>
        </w:numPr>
        <w:rPr>
          <w:rFonts w:asciiTheme="minorHAnsi" w:hAnsiTheme="minorHAnsi" w:cstheme="minorHAnsi"/>
        </w:rPr>
      </w:pPr>
      <w:r w:rsidRPr="009B261C">
        <w:rPr>
          <w:rFonts w:asciiTheme="minorHAnsi" w:hAnsiTheme="minorHAnsi" w:cstheme="minorHAnsi"/>
        </w:rPr>
        <w:t>be a domestic student</w:t>
      </w:r>
    </w:p>
    <w:p w14:paraId="4A25FFCC" w14:textId="77777777" w:rsidR="009B261C" w:rsidRPr="009B261C" w:rsidRDefault="009B261C" w:rsidP="001E653A">
      <w:pPr>
        <w:numPr>
          <w:ilvl w:val="0"/>
          <w:numId w:val="7"/>
        </w:numPr>
        <w:rPr>
          <w:rFonts w:asciiTheme="minorHAnsi" w:hAnsiTheme="minorHAnsi" w:cstheme="minorHAnsi"/>
        </w:rPr>
      </w:pPr>
      <w:r w:rsidRPr="009B261C">
        <w:rPr>
          <w:rFonts w:asciiTheme="minorHAnsi" w:hAnsiTheme="minorHAnsi" w:cstheme="minorHAnsi"/>
        </w:rPr>
        <w:t>have completed Year 12 at a </w:t>
      </w:r>
      <w:hyperlink r:id="rId26" w:tgtFrame="_blank" w:history="1">
        <w:r w:rsidRPr="009B261C">
          <w:rPr>
            <w:rStyle w:val="Hyperlink"/>
            <w:rFonts w:asciiTheme="minorHAnsi" w:hAnsiTheme="minorHAnsi" w:cstheme="minorHAnsi"/>
          </w:rPr>
          <w:t>Deakin under-represented Victorian school</w:t>
        </w:r>
      </w:hyperlink>
      <w:r w:rsidRPr="009B261C">
        <w:rPr>
          <w:rFonts w:asciiTheme="minorHAnsi" w:hAnsiTheme="minorHAnsi" w:cstheme="minorHAnsi"/>
        </w:rPr>
        <w:t> in 2025</w:t>
      </w:r>
    </w:p>
    <w:p w14:paraId="2ED31ADD" w14:textId="77777777" w:rsidR="009B261C" w:rsidRPr="009B261C" w:rsidRDefault="009B261C" w:rsidP="001E653A">
      <w:pPr>
        <w:numPr>
          <w:ilvl w:val="0"/>
          <w:numId w:val="7"/>
        </w:numPr>
        <w:rPr>
          <w:rFonts w:asciiTheme="minorHAnsi" w:hAnsiTheme="minorHAnsi" w:cstheme="minorHAnsi"/>
        </w:rPr>
      </w:pPr>
      <w:r w:rsidRPr="009B261C">
        <w:rPr>
          <w:rFonts w:asciiTheme="minorHAnsi" w:hAnsiTheme="minorHAnsi" w:cstheme="minorHAnsi"/>
        </w:rPr>
        <w:t>be commencing at Deakin University in an undergraduate bachelor degree in Trimester/Semester 1 2026</w:t>
      </w:r>
    </w:p>
    <w:p w14:paraId="73BA5D62" w14:textId="77777777" w:rsidR="009B261C" w:rsidRPr="009B261C" w:rsidRDefault="009B261C" w:rsidP="001E653A">
      <w:pPr>
        <w:numPr>
          <w:ilvl w:val="0"/>
          <w:numId w:val="7"/>
        </w:numPr>
        <w:rPr>
          <w:rFonts w:asciiTheme="minorHAnsi" w:hAnsiTheme="minorHAnsi" w:cstheme="minorHAnsi"/>
        </w:rPr>
      </w:pPr>
      <w:r w:rsidRPr="009B261C">
        <w:rPr>
          <w:rFonts w:asciiTheme="minorHAnsi" w:hAnsiTheme="minorHAnsi" w:cstheme="minorHAnsi"/>
        </w:rPr>
        <w:t>be enrolled full time unless there are individual circumstances preventing full-time study</w:t>
      </w:r>
    </w:p>
    <w:p w14:paraId="4F9D7548" w14:textId="77777777" w:rsidR="009B261C" w:rsidRPr="009B261C" w:rsidRDefault="009B261C" w:rsidP="001E653A">
      <w:pPr>
        <w:numPr>
          <w:ilvl w:val="0"/>
          <w:numId w:val="7"/>
        </w:numPr>
        <w:rPr>
          <w:rFonts w:asciiTheme="minorHAnsi" w:hAnsiTheme="minorHAnsi" w:cstheme="minorHAnsi"/>
        </w:rPr>
      </w:pPr>
      <w:r w:rsidRPr="009B261C">
        <w:rPr>
          <w:rFonts w:asciiTheme="minorHAnsi" w:hAnsiTheme="minorHAnsi" w:cstheme="minorHAnsi"/>
        </w:rPr>
        <w:t>be enrolled in a Commonwealth supported place (CSP).</w:t>
      </w:r>
    </w:p>
    <w:p w14:paraId="57B58491" w14:textId="66A92E96" w:rsidR="009B261C" w:rsidRDefault="009B261C" w:rsidP="009B261C">
      <w:pPr>
        <w:rPr>
          <w:rFonts w:asciiTheme="minorHAnsi" w:hAnsiTheme="minorHAnsi" w:cstheme="minorHAnsi"/>
        </w:rPr>
      </w:pPr>
    </w:p>
    <w:p w14:paraId="57B162F5" w14:textId="60BAA054" w:rsidR="00E05A40" w:rsidRPr="00E05A40" w:rsidRDefault="00E05A40" w:rsidP="00E05A40">
      <w:pPr>
        <w:rPr>
          <w:rFonts w:asciiTheme="minorHAnsi" w:hAnsiTheme="minorHAnsi" w:cstheme="minorHAnsi"/>
        </w:rPr>
      </w:pPr>
      <w:r w:rsidRPr="00E05A40">
        <w:rPr>
          <w:rFonts w:asciiTheme="minorHAnsi" w:hAnsiTheme="minorHAnsi" w:cstheme="minorHAnsi"/>
        </w:rPr>
        <w:t xml:space="preserve">No application is required. </w:t>
      </w:r>
      <w:r>
        <w:rPr>
          <w:rFonts w:asciiTheme="minorHAnsi" w:hAnsiTheme="minorHAnsi" w:cstheme="minorHAnsi"/>
        </w:rPr>
        <w:t xml:space="preserve"> </w:t>
      </w:r>
      <w:r w:rsidRPr="00E05A40">
        <w:rPr>
          <w:rFonts w:asciiTheme="minorHAnsi" w:hAnsiTheme="minorHAnsi" w:cstheme="minorHAnsi"/>
        </w:rPr>
        <w:t xml:space="preserve">This scholarship </w:t>
      </w:r>
      <w:r>
        <w:rPr>
          <w:rFonts w:asciiTheme="minorHAnsi" w:hAnsiTheme="minorHAnsi" w:cstheme="minorHAnsi"/>
        </w:rPr>
        <w:t>will be</w:t>
      </w:r>
      <w:r w:rsidRPr="00E05A40">
        <w:rPr>
          <w:rFonts w:asciiTheme="minorHAnsi" w:hAnsiTheme="minorHAnsi" w:cstheme="minorHAnsi"/>
        </w:rPr>
        <w:t xml:space="preserve"> automatically awarded based on eligibility and course offer.</w:t>
      </w:r>
      <w:r>
        <w:rPr>
          <w:rFonts w:asciiTheme="minorHAnsi" w:hAnsiTheme="minorHAnsi" w:cstheme="minorHAnsi"/>
        </w:rPr>
        <w:t xml:space="preserve">  </w:t>
      </w:r>
      <w:r w:rsidRPr="00E05A40">
        <w:rPr>
          <w:rFonts w:asciiTheme="minorHAnsi" w:hAnsiTheme="minorHAnsi" w:cstheme="minorHAnsi"/>
        </w:rPr>
        <w:t xml:space="preserve">This scholarship has limited </w:t>
      </w:r>
      <w:r w:rsidR="003F2CA8" w:rsidRPr="00E05A40">
        <w:rPr>
          <w:rFonts w:asciiTheme="minorHAnsi" w:hAnsiTheme="minorHAnsi" w:cstheme="minorHAnsi"/>
        </w:rPr>
        <w:t>availability,</w:t>
      </w:r>
      <w:r>
        <w:rPr>
          <w:rFonts w:asciiTheme="minorHAnsi" w:hAnsiTheme="minorHAnsi" w:cstheme="minorHAnsi"/>
        </w:rPr>
        <w:t xml:space="preserve"> and </w:t>
      </w:r>
      <w:r w:rsidRPr="00E05A40">
        <w:rPr>
          <w:rFonts w:asciiTheme="minorHAnsi" w:hAnsiTheme="minorHAnsi" w:cstheme="minorHAnsi"/>
        </w:rPr>
        <w:t>not all eligible applicants will receive one.</w:t>
      </w:r>
    </w:p>
    <w:p w14:paraId="49F851BE" w14:textId="77777777" w:rsidR="003F2CA8" w:rsidRDefault="003F2CA8">
      <w:pPr>
        <w:rPr>
          <w:rFonts w:asciiTheme="minorHAnsi" w:hAnsiTheme="minorHAnsi" w:cstheme="minorHAnsi"/>
        </w:rPr>
      </w:pPr>
    </w:p>
    <w:p w14:paraId="51D8800C" w14:textId="77777777" w:rsidR="001E653A" w:rsidRPr="001E653A" w:rsidRDefault="001E653A" w:rsidP="001E653A">
      <w:pPr>
        <w:pStyle w:val="ListParagraph"/>
        <w:numPr>
          <w:ilvl w:val="0"/>
          <w:numId w:val="9"/>
        </w:numPr>
        <w:rPr>
          <w:rFonts w:asciiTheme="minorHAnsi" w:hAnsiTheme="minorHAnsi" w:cstheme="minorHAnsi"/>
          <w:i/>
          <w:iCs/>
        </w:rPr>
      </w:pPr>
      <w:r w:rsidRPr="001E653A">
        <w:rPr>
          <w:rFonts w:asciiTheme="minorHAnsi" w:hAnsiTheme="minorHAnsi" w:cstheme="minorHAnsi"/>
          <w:b/>
          <w:bCs/>
          <w:sz w:val="26"/>
          <w:szCs w:val="26"/>
          <w:u w:val="single"/>
        </w:rPr>
        <w:t>Study Abroad Program</w:t>
      </w:r>
    </w:p>
    <w:p w14:paraId="3A89ACC4" w14:textId="2B70BBD4" w:rsidR="001E653A" w:rsidRPr="001E653A" w:rsidRDefault="001E653A" w:rsidP="001E653A">
      <w:pPr>
        <w:rPr>
          <w:rFonts w:asciiTheme="minorHAnsi" w:hAnsiTheme="minorHAnsi" w:cstheme="minorHAnsi"/>
          <w:i/>
          <w:iCs/>
        </w:rPr>
      </w:pPr>
      <w:r w:rsidRPr="001E653A">
        <w:rPr>
          <w:rFonts w:asciiTheme="minorHAnsi" w:hAnsiTheme="minorHAnsi" w:cstheme="minorHAnsi"/>
          <w:i/>
          <w:iCs/>
        </w:rPr>
        <w:t>You can study almost anywhere in the world with Deakin Abroad, and the length of your overseas study experience is up to you.  Go for as little as a few weeks, or up to a full year – the options are endless.</w:t>
      </w:r>
      <w:r>
        <w:rPr>
          <w:rFonts w:asciiTheme="minorHAnsi" w:hAnsiTheme="minorHAnsi" w:cstheme="minorHAnsi"/>
          <w:i/>
          <w:iCs/>
        </w:rPr>
        <w:br/>
      </w:r>
    </w:p>
    <w:p w14:paraId="4EB5AFB9" w14:textId="5617FA4A" w:rsidR="001E653A" w:rsidRPr="001E653A" w:rsidRDefault="001E653A" w:rsidP="001E653A">
      <w:pPr>
        <w:rPr>
          <w:rFonts w:asciiTheme="minorHAnsi" w:hAnsiTheme="minorHAnsi" w:cstheme="minorHAnsi"/>
        </w:rPr>
      </w:pPr>
      <w:r w:rsidRPr="001E653A">
        <w:rPr>
          <w:rFonts w:asciiTheme="minorHAnsi" w:hAnsiTheme="minorHAnsi" w:cstheme="minorHAnsi"/>
        </w:rPr>
        <w:t xml:space="preserve">Students planning their tertiary study are encouraged to consider the possibility of participating in some form of overseas study during their time at university.  </w:t>
      </w:r>
      <w:r>
        <w:rPr>
          <w:rFonts w:asciiTheme="minorHAnsi" w:hAnsiTheme="minorHAnsi" w:cstheme="minorHAnsi"/>
        </w:rPr>
        <w:br/>
      </w:r>
      <w:r>
        <w:rPr>
          <w:rFonts w:asciiTheme="minorHAnsi" w:hAnsiTheme="minorHAnsi" w:cstheme="minorHAnsi"/>
        </w:rPr>
        <w:br/>
      </w:r>
      <w:r w:rsidRPr="001E653A">
        <w:rPr>
          <w:rFonts w:asciiTheme="minorHAnsi" w:hAnsiTheme="minorHAnsi" w:cstheme="minorHAnsi"/>
        </w:rPr>
        <w:t xml:space="preserve">Students have a wide range of options at Deakin including – </w:t>
      </w:r>
      <w:r>
        <w:rPr>
          <w:rFonts w:asciiTheme="minorHAnsi" w:hAnsiTheme="minorHAnsi" w:cstheme="minorHAnsi"/>
        </w:rPr>
        <w:br/>
      </w:r>
    </w:p>
    <w:p w14:paraId="2B2321DA" w14:textId="77777777" w:rsidR="001E653A" w:rsidRPr="001E653A" w:rsidRDefault="001E653A" w:rsidP="001E653A">
      <w:pPr>
        <w:pStyle w:val="ListParagraph"/>
        <w:numPr>
          <w:ilvl w:val="0"/>
          <w:numId w:val="8"/>
        </w:numPr>
        <w:spacing w:after="160" w:line="259" w:lineRule="auto"/>
        <w:contextualSpacing/>
        <w:rPr>
          <w:rFonts w:asciiTheme="minorHAnsi" w:hAnsiTheme="minorHAnsi" w:cstheme="minorHAnsi"/>
        </w:rPr>
      </w:pPr>
      <w:hyperlink r:id="rId27" w:history="1">
        <w:r w:rsidRPr="001E653A">
          <w:rPr>
            <w:rStyle w:val="Hyperlink"/>
            <w:rFonts w:asciiTheme="minorHAnsi" w:hAnsiTheme="minorHAnsi" w:cstheme="minorHAnsi"/>
          </w:rPr>
          <w:t>Trimester Abroad</w:t>
        </w:r>
      </w:hyperlink>
      <w:r w:rsidRPr="001E653A">
        <w:rPr>
          <w:rFonts w:asciiTheme="minorHAnsi" w:hAnsiTheme="minorHAnsi" w:cstheme="minorHAnsi"/>
        </w:rPr>
        <w:t xml:space="preserve"> </w:t>
      </w:r>
    </w:p>
    <w:p w14:paraId="7DD67345" w14:textId="77777777" w:rsidR="001E653A" w:rsidRPr="001E653A" w:rsidRDefault="001E653A" w:rsidP="001E653A">
      <w:pPr>
        <w:pStyle w:val="ListParagraph"/>
        <w:numPr>
          <w:ilvl w:val="0"/>
          <w:numId w:val="8"/>
        </w:numPr>
        <w:spacing w:after="160" w:line="259" w:lineRule="auto"/>
        <w:contextualSpacing/>
        <w:rPr>
          <w:rFonts w:asciiTheme="minorHAnsi" w:hAnsiTheme="minorHAnsi" w:cstheme="minorHAnsi"/>
        </w:rPr>
      </w:pPr>
      <w:hyperlink r:id="rId28" w:history="1">
        <w:r w:rsidRPr="001E653A">
          <w:rPr>
            <w:rStyle w:val="Hyperlink"/>
            <w:rFonts w:asciiTheme="minorHAnsi" w:hAnsiTheme="minorHAnsi" w:cstheme="minorHAnsi"/>
          </w:rPr>
          <w:t>Short-term Partner Programs</w:t>
        </w:r>
      </w:hyperlink>
    </w:p>
    <w:p w14:paraId="27111E6C" w14:textId="77777777" w:rsidR="001E653A" w:rsidRPr="001E653A" w:rsidRDefault="001E653A" w:rsidP="001E653A">
      <w:pPr>
        <w:pStyle w:val="ListParagraph"/>
        <w:numPr>
          <w:ilvl w:val="0"/>
          <w:numId w:val="8"/>
        </w:numPr>
        <w:spacing w:after="160" w:line="259" w:lineRule="auto"/>
        <w:contextualSpacing/>
        <w:rPr>
          <w:rFonts w:asciiTheme="minorHAnsi" w:hAnsiTheme="minorHAnsi" w:cstheme="minorHAnsi"/>
        </w:rPr>
      </w:pPr>
      <w:hyperlink r:id="rId29" w:history="1">
        <w:r w:rsidRPr="001E653A">
          <w:rPr>
            <w:rStyle w:val="Hyperlink"/>
            <w:rFonts w:asciiTheme="minorHAnsi" w:hAnsiTheme="minorHAnsi" w:cstheme="minorHAnsi"/>
          </w:rPr>
          <w:t>Global Experiential Learning</w:t>
        </w:r>
      </w:hyperlink>
    </w:p>
    <w:p w14:paraId="56C8CE8E" w14:textId="77777777" w:rsidR="001E653A" w:rsidRPr="001E653A" w:rsidRDefault="001E653A" w:rsidP="001E653A">
      <w:pPr>
        <w:pStyle w:val="ListParagraph"/>
        <w:numPr>
          <w:ilvl w:val="0"/>
          <w:numId w:val="8"/>
        </w:numPr>
        <w:spacing w:after="160" w:line="259" w:lineRule="auto"/>
        <w:contextualSpacing/>
        <w:rPr>
          <w:rFonts w:asciiTheme="minorHAnsi" w:hAnsiTheme="minorHAnsi" w:cstheme="minorHAnsi"/>
        </w:rPr>
      </w:pPr>
      <w:hyperlink r:id="rId30" w:history="1">
        <w:r w:rsidRPr="001E653A">
          <w:rPr>
            <w:rStyle w:val="Hyperlink"/>
            <w:rFonts w:asciiTheme="minorHAnsi" w:hAnsiTheme="minorHAnsi" w:cstheme="minorHAnsi"/>
          </w:rPr>
          <w:t>Faculty-led Programs</w:t>
        </w:r>
      </w:hyperlink>
      <w:r w:rsidRPr="001E653A">
        <w:rPr>
          <w:rFonts w:asciiTheme="minorHAnsi" w:hAnsiTheme="minorHAnsi" w:cstheme="minorHAnsi"/>
        </w:rPr>
        <w:t xml:space="preserve">   </w:t>
      </w:r>
    </w:p>
    <w:p w14:paraId="70A8F5B3" w14:textId="77777777" w:rsidR="001E653A" w:rsidRPr="001E653A" w:rsidRDefault="001E653A" w:rsidP="001E653A">
      <w:pPr>
        <w:rPr>
          <w:rFonts w:asciiTheme="minorHAnsi" w:hAnsiTheme="minorHAnsi" w:cstheme="minorHAnsi"/>
          <w:b/>
          <w:bCs/>
        </w:rPr>
      </w:pPr>
      <w:r w:rsidRPr="001E653A">
        <w:rPr>
          <w:rFonts w:asciiTheme="minorHAnsi" w:hAnsiTheme="minorHAnsi" w:cstheme="minorHAnsi"/>
          <w:b/>
          <w:bCs/>
        </w:rPr>
        <w:t xml:space="preserve">Students can browse the above links as well as </w:t>
      </w:r>
      <w:hyperlink r:id="rId31" w:history="1">
        <w:r w:rsidRPr="001E653A">
          <w:rPr>
            <w:rStyle w:val="Hyperlink"/>
            <w:rFonts w:asciiTheme="minorHAnsi" w:hAnsiTheme="minorHAnsi" w:cstheme="minorHAnsi"/>
            <w:b/>
            <w:bCs/>
          </w:rPr>
          <w:t>Study Abroad Program at Deakin</w:t>
        </w:r>
      </w:hyperlink>
      <w:r w:rsidRPr="001E653A">
        <w:rPr>
          <w:rFonts w:asciiTheme="minorHAnsi" w:hAnsiTheme="minorHAnsi" w:cstheme="minorHAnsi"/>
        </w:rPr>
        <w:t xml:space="preserve"> </w:t>
      </w:r>
      <w:r w:rsidRPr="001E653A">
        <w:rPr>
          <w:rFonts w:asciiTheme="minorHAnsi" w:hAnsiTheme="minorHAnsi" w:cstheme="minorHAnsi"/>
          <w:b/>
          <w:bCs/>
        </w:rPr>
        <w:t>to learn more.</w:t>
      </w:r>
    </w:p>
    <w:p w14:paraId="6BF007CF" w14:textId="77777777" w:rsidR="001E653A" w:rsidRPr="00CC76D7" w:rsidRDefault="001E653A">
      <w:pPr>
        <w:rPr>
          <w:rFonts w:asciiTheme="minorHAnsi" w:hAnsiTheme="minorHAnsi" w:cstheme="minorHAnsi"/>
          <w:sz w:val="58"/>
          <w:szCs w:val="58"/>
        </w:rPr>
      </w:pPr>
    </w:p>
    <w:p w14:paraId="71805A32" w14:textId="2307B1B6" w:rsidR="003F2CA8" w:rsidRPr="00CC76D7" w:rsidRDefault="00CC76D7">
      <w:pPr>
        <w:rPr>
          <w:rFonts w:asciiTheme="minorHAnsi" w:hAnsiTheme="minorHAnsi" w:cstheme="minorHAnsi"/>
          <w:b/>
          <w:bCs/>
          <w:sz w:val="28"/>
          <w:szCs w:val="28"/>
          <w:u w:val="single"/>
        </w:rPr>
      </w:pPr>
      <w:r w:rsidRPr="00CC76D7">
        <w:rPr>
          <w:noProof/>
          <w:u w:val="single"/>
        </w:rPr>
        <w:drawing>
          <wp:inline distT="0" distB="0" distL="0" distR="0" wp14:anchorId="7A1355EF" wp14:editId="14AEE3DE">
            <wp:extent cx="2053039" cy="339068"/>
            <wp:effectExtent l="0" t="0" r="4445" b="4445"/>
            <wp:docPr id="363985693" name="Picture 4" descr="Chisholm Institute - Course See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hisholm Institute - Course Seeke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76065" cy="342871"/>
                    </a:xfrm>
                    <a:prstGeom prst="rect">
                      <a:avLst/>
                    </a:prstGeom>
                    <a:noFill/>
                    <a:ln>
                      <a:noFill/>
                    </a:ln>
                  </pic:spPr>
                </pic:pic>
              </a:graphicData>
            </a:graphic>
          </wp:inline>
        </w:drawing>
      </w:r>
      <w:r w:rsidRPr="00CC76D7">
        <w:rPr>
          <w:rFonts w:asciiTheme="minorHAnsi" w:hAnsiTheme="minorHAnsi" w:cstheme="minorHAnsi"/>
          <w:b/>
          <w:bCs/>
          <w:sz w:val="28"/>
          <w:szCs w:val="28"/>
          <w:u w:val="single"/>
        </w:rPr>
        <w:t xml:space="preserve"> Upcoming Info Days</w:t>
      </w:r>
    </w:p>
    <w:p w14:paraId="7405C89B" w14:textId="0F4C9E87" w:rsidR="009B261C" w:rsidRDefault="00CC76D7">
      <w:pPr>
        <w:rPr>
          <w:rFonts w:asciiTheme="minorHAnsi" w:hAnsiTheme="minorHAnsi" w:cstheme="minorHAnsi"/>
        </w:rPr>
      </w:pPr>
      <w:r>
        <w:rPr>
          <w:rFonts w:asciiTheme="minorHAnsi" w:hAnsiTheme="minorHAnsi" w:cstheme="minorHAnsi"/>
        </w:rPr>
        <w:t xml:space="preserve">Students keen on finding out more about studying at Chisholm might choose to attend an Info Day.  All these events take place from 3.3pm – 6.30pm.  </w:t>
      </w:r>
      <w:r>
        <w:rPr>
          <w:rFonts w:asciiTheme="minorHAnsi" w:hAnsiTheme="minorHAnsi" w:cstheme="minorHAnsi"/>
        </w:rPr>
        <w:br/>
      </w:r>
      <w:r>
        <w:rPr>
          <w:rFonts w:asciiTheme="minorHAnsi" w:hAnsiTheme="minorHAnsi" w:cstheme="minorHAnsi"/>
        </w:rPr>
        <w:br/>
      </w:r>
      <w:r>
        <w:rPr>
          <w:rFonts w:asciiTheme="minorHAnsi" w:hAnsiTheme="minorHAnsi" w:cstheme="minorHAnsi"/>
          <w:b/>
          <w:bCs/>
        </w:rPr>
        <w:t xml:space="preserve">Find out more or register at </w:t>
      </w:r>
      <w:hyperlink r:id="rId33" w:history="1">
        <w:r>
          <w:rPr>
            <w:rStyle w:val="Hyperlink"/>
            <w:rFonts w:asciiTheme="minorHAnsi" w:hAnsiTheme="minorHAnsi" w:cstheme="minorHAnsi"/>
            <w:b/>
            <w:bCs/>
          </w:rPr>
          <w:t>Chisholm Info Days</w:t>
        </w:r>
      </w:hyperlink>
      <w:r>
        <w:rPr>
          <w:rFonts w:asciiTheme="minorHAnsi" w:hAnsiTheme="minorHAnsi" w:cstheme="minorHAnsi"/>
          <w:b/>
          <w:bCs/>
        </w:rPr>
        <w:t xml:space="preserve">.  </w:t>
      </w:r>
      <w:r w:rsidR="009B261C">
        <w:rPr>
          <w:rFonts w:asciiTheme="minorHAnsi" w:hAnsiTheme="minorHAnsi" w:cstheme="minorHAnsi"/>
        </w:rPr>
        <w:br w:type="page"/>
      </w:r>
    </w:p>
    <w:p w14:paraId="46ECE70D" w14:textId="69AB8477" w:rsidR="00995A02" w:rsidRPr="0072568E" w:rsidRDefault="00995A02" w:rsidP="009B261C">
      <w:pPr>
        <w:rPr>
          <w:rFonts w:ascii="Calibri" w:hAnsi="Calibri" w:cs="Calibri"/>
          <w:b/>
          <w:sz w:val="28"/>
          <w:u w:val="single"/>
        </w:rPr>
      </w:pPr>
      <w:r w:rsidRPr="0072568E">
        <w:rPr>
          <w:rFonts w:ascii="Calibri" w:hAnsi="Calibri" w:cs="Calibri"/>
          <w:b/>
          <w:noProof/>
          <w:sz w:val="28"/>
          <w:u w:val="single"/>
          <w:lang w:eastAsia="zh-CN"/>
        </w:rPr>
        <w:lastRenderedPageBreak/>
        <w:drawing>
          <wp:inline distT="0" distB="0" distL="0" distR="0" wp14:anchorId="20638715" wp14:editId="0B48AEB6">
            <wp:extent cx="914400" cy="914400"/>
            <wp:effectExtent l="0" t="0" r="0" b="0"/>
            <wp:docPr id="67" name="Picture 38" descr="A red heart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38" descr="A red heart with black text&#10;&#10;AI-generated content may be incorrect."/>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bookmarkStart w:id="2" w:name="OT"/>
      <w:bookmarkEnd w:id="2"/>
      <w:r w:rsidRPr="0072568E">
        <w:rPr>
          <w:rFonts w:ascii="Calibri" w:hAnsi="Calibri" w:cs="Calibri"/>
          <w:b/>
          <w:sz w:val="28"/>
          <w:u w:val="single"/>
        </w:rPr>
        <w:t xml:space="preserve"> Occupational Therapy Degrees </w:t>
      </w:r>
      <w:r>
        <w:rPr>
          <w:rFonts w:ascii="Calibri" w:hAnsi="Calibri" w:cs="Calibri"/>
          <w:b/>
          <w:sz w:val="28"/>
          <w:u w:val="single"/>
        </w:rPr>
        <w:t>i</w:t>
      </w:r>
      <w:r w:rsidRPr="0072568E">
        <w:rPr>
          <w:rFonts w:ascii="Calibri" w:hAnsi="Calibri" w:cs="Calibri"/>
          <w:b/>
          <w:sz w:val="28"/>
          <w:u w:val="single"/>
        </w:rPr>
        <w:t xml:space="preserve">n </w:t>
      </w:r>
      <w:r>
        <w:rPr>
          <w:rFonts w:ascii="Calibri" w:hAnsi="Calibri" w:cs="Calibri"/>
          <w:b/>
          <w:sz w:val="28"/>
          <w:u w:val="single"/>
        </w:rPr>
        <w:t xml:space="preserve">Victoria in </w:t>
      </w:r>
      <w:r w:rsidRPr="0072568E">
        <w:rPr>
          <w:rFonts w:ascii="Calibri" w:hAnsi="Calibri" w:cs="Calibri"/>
          <w:b/>
          <w:sz w:val="28"/>
          <w:u w:val="single"/>
        </w:rPr>
        <w:t xml:space="preserve">2025 </w:t>
      </w:r>
    </w:p>
    <w:p w14:paraId="0968B4B8" w14:textId="77777777" w:rsidR="00995A02" w:rsidRPr="0072568E" w:rsidRDefault="00995A02" w:rsidP="00995A02">
      <w:pPr>
        <w:jc w:val="center"/>
        <w:rPr>
          <w:rFonts w:ascii="Calibri" w:hAnsi="Calibri" w:cs="Calibri"/>
          <w:b/>
        </w:rPr>
      </w:pPr>
      <w:r w:rsidRPr="0072568E">
        <w:rPr>
          <w:rFonts w:ascii="Calibri" w:hAnsi="Calibri" w:cs="Calibri"/>
          <w:i/>
        </w:rPr>
        <w:t xml:space="preserve">Occupational therapists assess and treat people who, due to illness, injury or circumstance, are limited in their ability to undertake everyday activities. They assist people to regain lost functions, develop their abilities and social skills, as well as maintain and promote independence in their everyday lives to enhance health and wellbeing - </w:t>
      </w:r>
      <w:hyperlink r:id="rId35" w:history="1">
        <w:r w:rsidRPr="0072568E">
          <w:rPr>
            <w:rStyle w:val="Hyperlink"/>
            <w:rFonts w:ascii="Calibri" w:hAnsi="Calibri" w:cs="Calibri"/>
          </w:rPr>
          <w:t>Good Universities Guide - Occupational Therapist</w:t>
        </w:r>
      </w:hyperlink>
      <w:r w:rsidRPr="0072568E">
        <w:rPr>
          <w:rFonts w:ascii="Calibri" w:hAnsi="Calibri" w:cs="Calibri"/>
          <w:i/>
        </w:rPr>
        <w:t xml:space="preserve"> .  </w:t>
      </w:r>
      <w:r w:rsidRPr="0072568E">
        <w:rPr>
          <w:rFonts w:ascii="Calibri" w:hAnsi="Calibri" w:cs="Calibri"/>
          <w:b/>
        </w:rPr>
        <w:br/>
      </w:r>
    </w:p>
    <w:p w14:paraId="10E9A5E7" w14:textId="77777777" w:rsidR="00995A02" w:rsidRPr="00200E4B" w:rsidRDefault="00995A02" w:rsidP="00995A02">
      <w:pPr>
        <w:jc w:val="center"/>
        <w:rPr>
          <w:rFonts w:ascii="Calibri" w:hAnsi="Calibri" w:cs="Calibri"/>
          <w:b/>
          <w:highlight w:val="yellow"/>
        </w:rPr>
      </w:pPr>
      <w:r w:rsidRPr="0072568E">
        <w:rPr>
          <w:rFonts w:ascii="Calibri" w:hAnsi="Calibri" w:cs="Calibri"/>
          <w:b/>
        </w:rPr>
        <w:t xml:space="preserve">Occupational Therapy is offered at the following Victorian Universities – </w:t>
      </w:r>
      <w:r w:rsidRPr="00200E4B">
        <w:rPr>
          <w:rFonts w:ascii="Calibri" w:hAnsi="Calibri" w:cs="Calibri"/>
          <w:b/>
          <w:highlight w:val="yellow"/>
        </w:rPr>
        <w:br/>
      </w: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6530"/>
        <w:gridCol w:w="1416"/>
      </w:tblGrid>
      <w:tr w:rsidR="00995A02" w:rsidRPr="00200E4B" w14:paraId="0ED3769E" w14:textId="77777777" w:rsidTr="000E0D42">
        <w:trPr>
          <w:jc w:val="center"/>
        </w:trPr>
        <w:tc>
          <w:tcPr>
            <w:tcW w:w="2547" w:type="dxa"/>
            <w:shd w:val="clear" w:color="auto" w:fill="FF0000"/>
          </w:tcPr>
          <w:p w14:paraId="6E8E4517" w14:textId="77777777" w:rsidR="00995A02" w:rsidRPr="00796400" w:rsidRDefault="00995A02" w:rsidP="000E0D42">
            <w:pPr>
              <w:jc w:val="center"/>
              <w:rPr>
                <w:rFonts w:ascii="Calibri" w:hAnsi="Calibri" w:cs="Calibri"/>
                <w:b/>
                <w:color w:val="FFFFFF"/>
                <w:lang w:eastAsia="zh-CN"/>
              </w:rPr>
            </w:pPr>
            <w:r w:rsidRPr="00796400">
              <w:rPr>
                <w:rFonts w:ascii="Calibri" w:hAnsi="Calibri" w:cs="Calibri"/>
                <w:b/>
                <w:color w:val="FFFFFF"/>
                <w:lang w:eastAsia="zh-CN"/>
              </w:rPr>
              <w:t>UNIVERSITY</w:t>
            </w:r>
          </w:p>
        </w:tc>
        <w:tc>
          <w:tcPr>
            <w:tcW w:w="6530" w:type="dxa"/>
            <w:shd w:val="clear" w:color="auto" w:fill="FF0000"/>
          </w:tcPr>
          <w:p w14:paraId="62FD69B5" w14:textId="77777777" w:rsidR="00995A02" w:rsidRPr="00796400" w:rsidRDefault="00995A02" w:rsidP="000E0D42">
            <w:pPr>
              <w:jc w:val="center"/>
              <w:rPr>
                <w:rFonts w:ascii="Calibri" w:hAnsi="Calibri" w:cs="Calibri"/>
                <w:b/>
                <w:color w:val="FFFFFF"/>
                <w:lang w:eastAsia="zh-CN"/>
              </w:rPr>
            </w:pPr>
            <w:r w:rsidRPr="00796400">
              <w:rPr>
                <w:rFonts w:ascii="Calibri" w:hAnsi="Calibri" w:cs="Calibri"/>
                <w:b/>
                <w:color w:val="FFFFFF"/>
                <w:lang w:eastAsia="zh-CN"/>
              </w:rPr>
              <w:t>VCE REQUIREMENTS</w:t>
            </w:r>
          </w:p>
        </w:tc>
        <w:tc>
          <w:tcPr>
            <w:tcW w:w="1416" w:type="dxa"/>
            <w:shd w:val="clear" w:color="auto" w:fill="FF0000"/>
          </w:tcPr>
          <w:p w14:paraId="2ECD2364" w14:textId="77777777" w:rsidR="00995A02" w:rsidRPr="00796400" w:rsidRDefault="00995A02" w:rsidP="000E0D42">
            <w:pPr>
              <w:jc w:val="center"/>
              <w:rPr>
                <w:rFonts w:ascii="Calibri" w:hAnsi="Calibri" w:cs="Calibri"/>
                <w:b/>
                <w:color w:val="FFFFFF"/>
                <w:lang w:eastAsia="zh-CN"/>
              </w:rPr>
            </w:pPr>
            <w:r w:rsidRPr="00796400">
              <w:rPr>
                <w:rFonts w:ascii="Calibri" w:hAnsi="Calibri" w:cs="Calibri"/>
                <w:b/>
                <w:color w:val="FFFFFF"/>
                <w:lang w:eastAsia="zh-CN"/>
              </w:rPr>
              <w:t>ATAR 2025</w:t>
            </w:r>
          </w:p>
        </w:tc>
      </w:tr>
      <w:tr w:rsidR="00995A02" w:rsidRPr="00200E4B" w14:paraId="5099A1BC" w14:textId="77777777" w:rsidTr="000E0D42">
        <w:trPr>
          <w:jc w:val="center"/>
        </w:trPr>
        <w:tc>
          <w:tcPr>
            <w:tcW w:w="2547" w:type="dxa"/>
            <w:shd w:val="clear" w:color="auto" w:fill="C8CAE7" w:themeFill="text2" w:themeFillTint="33"/>
          </w:tcPr>
          <w:p w14:paraId="617A4338" w14:textId="77777777" w:rsidR="00995A02" w:rsidRPr="000D22CB" w:rsidRDefault="00995A02" w:rsidP="000E0D42">
            <w:pPr>
              <w:rPr>
                <w:rFonts w:ascii="Calibri" w:hAnsi="Calibri" w:cs="Calibri"/>
                <w:lang w:val="fr-FR" w:eastAsia="zh-CN"/>
              </w:rPr>
            </w:pPr>
            <w:hyperlink r:id="rId36" w:history="1">
              <w:r w:rsidRPr="000D22CB">
                <w:rPr>
                  <w:rStyle w:val="Hyperlink"/>
                  <w:rFonts w:ascii="Calibri" w:hAnsi="Calibri" w:cs="Calibri"/>
                  <w:b/>
                  <w:lang w:val="fr-FR" w:eastAsia="zh-CN"/>
                </w:rPr>
                <w:t>ACU</w:t>
              </w:r>
            </w:hyperlink>
            <w:r w:rsidRPr="000D22CB">
              <w:rPr>
                <w:rFonts w:ascii="Calibri" w:hAnsi="Calibri" w:cs="Calibri"/>
                <w:b/>
                <w:lang w:val="fr-FR" w:eastAsia="zh-CN"/>
              </w:rPr>
              <w:t xml:space="preserve"> </w:t>
            </w:r>
            <w:r w:rsidRPr="000D22CB">
              <w:rPr>
                <w:rFonts w:ascii="Calibri" w:hAnsi="Calibri" w:cs="Calibri"/>
                <w:b/>
                <w:lang w:val="fr-FR" w:eastAsia="zh-CN"/>
              </w:rPr>
              <w:br/>
            </w:r>
            <w:r w:rsidRPr="000D22CB">
              <w:rPr>
                <w:rFonts w:ascii="Calibri" w:hAnsi="Calibri" w:cs="Calibri"/>
                <w:lang w:val="fr-FR" w:eastAsia="zh-CN"/>
              </w:rPr>
              <w:t xml:space="preserve">B – Ballarat </w:t>
            </w:r>
            <w:r w:rsidRPr="000D22CB">
              <w:rPr>
                <w:rFonts w:ascii="Calibri" w:hAnsi="Calibri" w:cs="Calibri"/>
                <w:lang w:val="fr-FR" w:eastAsia="zh-CN"/>
              </w:rPr>
              <w:br/>
              <w:t>M - Melbourne</w:t>
            </w:r>
          </w:p>
        </w:tc>
        <w:tc>
          <w:tcPr>
            <w:tcW w:w="6530" w:type="dxa"/>
          </w:tcPr>
          <w:p w14:paraId="2A71A18C" w14:textId="77777777" w:rsidR="00995A02" w:rsidRPr="000D22CB" w:rsidRDefault="00995A02" w:rsidP="000E0D42">
            <w:pPr>
              <w:rPr>
                <w:rFonts w:ascii="Calibri" w:hAnsi="Calibri" w:cs="Calibri"/>
                <w:sz w:val="14"/>
                <w:szCs w:val="14"/>
                <w:lang w:eastAsia="zh-CN"/>
              </w:rPr>
            </w:pPr>
            <w:r w:rsidRPr="000D22CB">
              <w:rPr>
                <w:rFonts w:ascii="Calibri" w:hAnsi="Calibri" w:cs="Calibri"/>
                <w:lang w:eastAsia="zh-CN"/>
              </w:rPr>
              <w:t>Units 3 and 4: a study score of at least 30 in English (EAL) or at least 25 in English other than EAL; Units 3 and 4: a study score of at least 25 in one of Biology, Chemistry or Physics.</w:t>
            </w:r>
            <w:r w:rsidRPr="000D22CB">
              <w:rPr>
                <w:rFonts w:ascii="Calibri" w:hAnsi="Calibri" w:cs="Calibri"/>
                <w:lang w:eastAsia="zh-CN"/>
              </w:rPr>
              <w:br/>
            </w:r>
          </w:p>
        </w:tc>
        <w:tc>
          <w:tcPr>
            <w:tcW w:w="1416" w:type="dxa"/>
          </w:tcPr>
          <w:p w14:paraId="644F4868" w14:textId="77777777" w:rsidR="00995A02" w:rsidRPr="00A075D9" w:rsidRDefault="00995A02" w:rsidP="000E0D42">
            <w:pPr>
              <w:rPr>
                <w:rFonts w:ascii="Calibri" w:hAnsi="Calibri" w:cs="Calibri"/>
                <w:b/>
                <w:lang w:eastAsia="zh-CN"/>
              </w:rPr>
            </w:pPr>
            <w:r w:rsidRPr="00A075D9">
              <w:rPr>
                <w:rFonts w:ascii="Calibri" w:hAnsi="Calibri" w:cs="Calibri"/>
                <w:b/>
                <w:lang w:eastAsia="zh-CN"/>
              </w:rPr>
              <w:t>82.05 (B)</w:t>
            </w:r>
            <w:r w:rsidRPr="00A075D9">
              <w:rPr>
                <w:rFonts w:ascii="Calibri" w:hAnsi="Calibri" w:cs="Calibri"/>
                <w:b/>
                <w:lang w:eastAsia="zh-CN"/>
              </w:rPr>
              <w:br/>
              <w:t>80.55 (M)</w:t>
            </w:r>
          </w:p>
        </w:tc>
      </w:tr>
      <w:tr w:rsidR="00995A02" w:rsidRPr="00200E4B" w14:paraId="37905BA0" w14:textId="77777777" w:rsidTr="000E0D42">
        <w:trPr>
          <w:jc w:val="center"/>
        </w:trPr>
        <w:tc>
          <w:tcPr>
            <w:tcW w:w="2547" w:type="dxa"/>
            <w:shd w:val="clear" w:color="auto" w:fill="C8CAE7" w:themeFill="text2" w:themeFillTint="33"/>
          </w:tcPr>
          <w:p w14:paraId="30DE8EFA" w14:textId="77777777" w:rsidR="00995A02" w:rsidRPr="00FA7011" w:rsidRDefault="00995A02" w:rsidP="000E0D42">
            <w:pPr>
              <w:rPr>
                <w:rFonts w:ascii="Calibri" w:hAnsi="Calibri" w:cs="Calibri"/>
                <w:b/>
                <w:lang w:eastAsia="zh-CN"/>
              </w:rPr>
            </w:pPr>
            <w:hyperlink r:id="rId37" w:history="1">
              <w:r w:rsidRPr="00FA7011">
                <w:rPr>
                  <w:rStyle w:val="Hyperlink"/>
                  <w:rFonts w:ascii="Calibri" w:hAnsi="Calibri" w:cs="Calibri"/>
                  <w:b/>
                  <w:lang w:eastAsia="zh-CN"/>
                </w:rPr>
                <w:t>Charles Sturt</w:t>
              </w:r>
            </w:hyperlink>
            <w:r w:rsidRPr="00FA7011">
              <w:rPr>
                <w:rFonts w:ascii="Calibri" w:hAnsi="Calibri" w:cs="Calibri"/>
                <w:b/>
                <w:lang w:eastAsia="zh-CN"/>
              </w:rPr>
              <w:t xml:space="preserve"> </w:t>
            </w:r>
          </w:p>
          <w:p w14:paraId="651FD2F4" w14:textId="77777777" w:rsidR="00995A02" w:rsidRPr="00FA7011" w:rsidRDefault="00995A02" w:rsidP="000E0D42">
            <w:pPr>
              <w:rPr>
                <w:rFonts w:ascii="Calibri" w:hAnsi="Calibri" w:cs="Calibri"/>
                <w:lang w:eastAsia="zh-CN"/>
              </w:rPr>
            </w:pPr>
            <w:r w:rsidRPr="00FA7011">
              <w:rPr>
                <w:rFonts w:ascii="Calibri" w:hAnsi="Calibri" w:cs="Calibri"/>
                <w:lang w:eastAsia="zh-CN"/>
              </w:rPr>
              <w:t>AW – Albury-Wodonga</w:t>
            </w:r>
          </w:p>
        </w:tc>
        <w:tc>
          <w:tcPr>
            <w:tcW w:w="6530" w:type="dxa"/>
          </w:tcPr>
          <w:p w14:paraId="10ECB515" w14:textId="77777777" w:rsidR="00995A02" w:rsidRPr="00FA7011" w:rsidRDefault="00995A02" w:rsidP="000E0D42">
            <w:pPr>
              <w:rPr>
                <w:rFonts w:ascii="Calibri" w:hAnsi="Calibri" w:cs="Calibri"/>
                <w:lang w:eastAsia="zh-CN"/>
              </w:rPr>
            </w:pPr>
            <w:r w:rsidRPr="00FA7011">
              <w:rPr>
                <w:rFonts w:ascii="Calibri" w:hAnsi="Calibri" w:cs="Calibri"/>
                <w:lang w:eastAsia="zh-CN"/>
              </w:rPr>
              <w:t>No VCE prerequisites but completion of Year 12 is required, and an ATAR is used in selection.</w:t>
            </w:r>
          </w:p>
          <w:p w14:paraId="63EBA352" w14:textId="77777777" w:rsidR="00995A02" w:rsidRPr="00FA7011" w:rsidRDefault="00995A02" w:rsidP="000E0D42">
            <w:pPr>
              <w:rPr>
                <w:rFonts w:ascii="Calibri" w:hAnsi="Calibri" w:cs="Calibri"/>
                <w:sz w:val="14"/>
                <w:szCs w:val="14"/>
                <w:lang w:eastAsia="zh-CN"/>
              </w:rPr>
            </w:pPr>
          </w:p>
        </w:tc>
        <w:tc>
          <w:tcPr>
            <w:tcW w:w="1416" w:type="dxa"/>
          </w:tcPr>
          <w:p w14:paraId="61E55F92" w14:textId="77777777" w:rsidR="00995A02" w:rsidRPr="00A075D9" w:rsidRDefault="00995A02" w:rsidP="000E0D42">
            <w:pPr>
              <w:rPr>
                <w:rFonts w:ascii="Calibri" w:hAnsi="Calibri" w:cs="Calibri"/>
                <w:b/>
                <w:lang w:eastAsia="zh-CN"/>
              </w:rPr>
            </w:pPr>
            <w:r w:rsidRPr="00A075D9">
              <w:rPr>
                <w:rFonts w:ascii="Calibri" w:hAnsi="Calibri" w:cs="Calibri"/>
                <w:b/>
                <w:lang w:eastAsia="zh-CN"/>
              </w:rPr>
              <w:t>L/N (AW)</w:t>
            </w:r>
            <w:r>
              <w:rPr>
                <w:rFonts w:ascii="Calibri" w:hAnsi="Calibri" w:cs="Calibri"/>
                <w:b/>
                <w:lang w:eastAsia="zh-CN"/>
              </w:rPr>
              <w:br/>
              <w:t>Min 70.00</w:t>
            </w:r>
          </w:p>
        </w:tc>
      </w:tr>
      <w:tr w:rsidR="00995A02" w:rsidRPr="00200E4B" w14:paraId="4CACDA56" w14:textId="77777777" w:rsidTr="000E0D42">
        <w:trPr>
          <w:jc w:val="center"/>
        </w:trPr>
        <w:tc>
          <w:tcPr>
            <w:tcW w:w="2547" w:type="dxa"/>
            <w:shd w:val="clear" w:color="auto" w:fill="C8CAE7" w:themeFill="text2" w:themeFillTint="33"/>
          </w:tcPr>
          <w:p w14:paraId="3817DF12" w14:textId="77777777" w:rsidR="00995A02" w:rsidRPr="00FA7011" w:rsidRDefault="00995A02" w:rsidP="000E0D42">
            <w:pPr>
              <w:rPr>
                <w:rFonts w:ascii="Calibri" w:hAnsi="Calibri" w:cs="Calibri"/>
                <w:b/>
                <w:lang w:eastAsia="zh-CN"/>
              </w:rPr>
            </w:pPr>
            <w:hyperlink r:id="rId38" w:history="1">
              <w:r w:rsidRPr="00FA7011">
                <w:rPr>
                  <w:rStyle w:val="Hyperlink"/>
                  <w:rFonts w:ascii="Calibri" w:hAnsi="Calibri" w:cs="Calibri"/>
                  <w:b/>
                  <w:lang w:eastAsia="zh-CN"/>
                </w:rPr>
                <w:t>Deakin</w:t>
              </w:r>
            </w:hyperlink>
            <w:r w:rsidRPr="00FA7011">
              <w:rPr>
                <w:rFonts w:ascii="Calibri" w:hAnsi="Calibri" w:cs="Calibri"/>
                <w:b/>
                <w:lang w:eastAsia="zh-CN"/>
              </w:rPr>
              <w:t xml:space="preserve"> </w:t>
            </w:r>
          </w:p>
          <w:p w14:paraId="06D57622" w14:textId="77777777" w:rsidR="00995A02" w:rsidRPr="00FA7011" w:rsidRDefault="00995A02" w:rsidP="000E0D42">
            <w:pPr>
              <w:rPr>
                <w:rFonts w:ascii="Calibri" w:hAnsi="Calibri" w:cs="Calibri"/>
                <w:lang w:eastAsia="zh-CN"/>
              </w:rPr>
            </w:pPr>
            <w:r w:rsidRPr="00FA7011">
              <w:rPr>
                <w:rFonts w:ascii="Calibri" w:hAnsi="Calibri" w:cs="Calibri"/>
                <w:lang w:eastAsia="zh-CN"/>
              </w:rPr>
              <w:t xml:space="preserve">G – Geelong </w:t>
            </w:r>
            <w:proofErr w:type="spellStart"/>
            <w:r w:rsidRPr="00FA7011">
              <w:rPr>
                <w:rFonts w:ascii="Calibri" w:hAnsi="Calibri" w:cs="Calibri"/>
                <w:lang w:eastAsia="zh-CN"/>
              </w:rPr>
              <w:t>W’Front</w:t>
            </w:r>
            <w:proofErr w:type="spellEnd"/>
            <w:r w:rsidRPr="00FA7011">
              <w:rPr>
                <w:rFonts w:ascii="Calibri" w:hAnsi="Calibri" w:cs="Calibri"/>
                <w:lang w:eastAsia="zh-CN"/>
              </w:rPr>
              <w:br/>
              <w:t xml:space="preserve">W- Warrnambool </w:t>
            </w:r>
          </w:p>
          <w:p w14:paraId="4621997E" w14:textId="77777777" w:rsidR="00995A02" w:rsidRPr="00FA7011" w:rsidRDefault="00995A02" w:rsidP="000E0D42">
            <w:pPr>
              <w:rPr>
                <w:rFonts w:ascii="Calibri" w:hAnsi="Calibri" w:cs="Calibri"/>
                <w:sz w:val="14"/>
                <w:szCs w:val="14"/>
                <w:lang w:eastAsia="zh-CN"/>
              </w:rPr>
            </w:pPr>
          </w:p>
        </w:tc>
        <w:tc>
          <w:tcPr>
            <w:tcW w:w="6530" w:type="dxa"/>
          </w:tcPr>
          <w:p w14:paraId="120A57E2" w14:textId="77777777" w:rsidR="00995A02" w:rsidRPr="00FA7011" w:rsidRDefault="00995A02" w:rsidP="000E0D42">
            <w:pPr>
              <w:rPr>
                <w:rFonts w:ascii="Calibri" w:hAnsi="Calibri" w:cs="Calibri"/>
                <w:lang w:eastAsia="zh-CN"/>
              </w:rPr>
            </w:pPr>
            <w:r w:rsidRPr="00FA7011">
              <w:rPr>
                <w:rFonts w:ascii="Calibri" w:hAnsi="Calibri" w:cs="Calibri"/>
                <w:lang w:eastAsia="zh-CN"/>
              </w:rPr>
              <w:t>Units 3 and 4: a study score of at least 30 in English (EAL) or at least 25 in English other than EAL.</w:t>
            </w:r>
          </w:p>
          <w:p w14:paraId="31DA3C2A" w14:textId="77777777" w:rsidR="00995A02" w:rsidRPr="00FA7011" w:rsidRDefault="00995A02" w:rsidP="000E0D42">
            <w:pPr>
              <w:rPr>
                <w:rFonts w:ascii="Calibri" w:hAnsi="Calibri" w:cs="Calibri"/>
                <w:sz w:val="14"/>
                <w:szCs w:val="14"/>
                <w:lang w:eastAsia="zh-CN"/>
              </w:rPr>
            </w:pPr>
          </w:p>
        </w:tc>
        <w:tc>
          <w:tcPr>
            <w:tcW w:w="1416" w:type="dxa"/>
          </w:tcPr>
          <w:p w14:paraId="1C42E08A" w14:textId="77777777" w:rsidR="00995A02" w:rsidRPr="00A075D9" w:rsidRDefault="00995A02" w:rsidP="000E0D42">
            <w:pPr>
              <w:rPr>
                <w:rFonts w:ascii="Calibri" w:hAnsi="Calibri" w:cs="Calibri"/>
                <w:b/>
                <w:lang w:eastAsia="zh-CN"/>
              </w:rPr>
            </w:pPr>
            <w:r w:rsidRPr="00A075D9">
              <w:rPr>
                <w:rFonts w:ascii="Calibri" w:hAnsi="Calibri" w:cs="Calibri"/>
                <w:b/>
                <w:lang w:eastAsia="zh-CN"/>
              </w:rPr>
              <w:t>76.90 (G)</w:t>
            </w:r>
            <w:r w:rsidRPr="00A075D9">
              <w:rPr>
                <w:rFonts w:ascii="Calibri" w:hAnsi="Calibri" w:cs="Calibri"/>
                <w:b/>
                <w:lang w:eastAsia="zh-CN"/>
              </w:rPr>
              <w:br/>
              <w:t>70.60 (W)</w:t>
            </w:r>
          </w:p>
        </w:tc>
      </w:tr>
      <w:tr w:rsidR="00995A02" w:rsidRPr="00200E4B" w14:paraId="3F5401A1" w14:textId="77777777" w:rsidTr="000E0D42">
        <w:trPr>
          <w:jc w:val="center"/>
        </w:trPr>
        <w:tc>
          <w:tcPr>
            <w:tcW w:w="2547" w:type="dxa"/>
            <w:shd w:val="clear" w:color="auto" w:fill="C8CAE7" w:themeFill="text2" w:themeFillTint="33"/>
          </w:tcPr>
          <w:p w14:paraId="1E40E4AB" w14:textId="77777777" w:rsidR="00995A02" w:rsidRPr="000D22CB" w:rsidRDefault="00995A02" w:rsidP="000E0D42">
            <w:pPr>
              <w:rPr>
                <w:rFonts w:ascii="Calibri" w:hAnsi="Calibri" w:cs="Calibri"/>
                <w:b/>
                <w:bCs/>
                <w:lang w:eastAsia="zh-CN"/>
              </w:rPr>
            </w:pPr>
            <w:hyperlink r:id="rId39" w:history="1">
              <w:r w:rsidRPr="000D22CB">
                <w:rPr>
                  <w:rStyle w:val="Hyperlink"/>
                  <w:rFonts w:ascii="Calibri" w:hAnsi="Calibri" w:cs="Calibri"/>
                  <w:b/>
                  <w:bCs/>
                  <w:lang w:eastAsia="zh-CN"/>
                </w:rPr>
                <w:t>Federation Uni</w:t>
              </w:r>
            </w:hyperlink>
            <w:r w:rsidRPr="000D22CB">
              <w:rPr>
                <w:rStyle w:val="Hyperlink"/>
                <w:rFonts w:ascii="Calibri" w:hAnsi="Calibri" w:cs="Calibri"/>
                <w:b/>
                <w:bCs/>
                <w:lang w:eastAsia="zh-CN"/>
              </w:rPr>
              <w:t xml:space="preserve"> </w:t>
            </w:r>
            <w:r w:rsidRPr="000D22CB">
              <w:rPr>
                <w:rFonts w:ascii="Calibri" w:hAnsi="Calibri" w:cs="Calibri"/>
                <w:b/>
                <w:bCs/>
                <w:lang w:eastAsia="zh-CN"/>
              </w:rPr>
              <w:br/>
            </w:r>
            <w:r w:rsidRPr="000D22CB">
              <w:rPr>
                <w:rFonts w:ascii="Calibri" w:hAnsi="Calibri" w:cs="Calibri"/>
                <w:lang w:eastAsia="zh-CN"/>
              </w:rPr>
              <w:t>Gi – Gippsland</w:t>
            </w:r>
          </w:p>
        </w:tc>
        <w:tc>
          <w:tcPr>
            <w:tcW w:w="6530" w:type="dxa"/>
          </w:tcPr>
          <w:p w14:paraId="3A913C47" w14:textId="77777777" w:rsidR="00995A02" w:rsidRPr="000D22CB" w:rsidRDefault="00995A02" w:rsidP="000E0D42">
            <w:pPr>
              <w:rPr>
                <w:rFonts w:ascii="Calibri" w:hAnsi="Calibri" w:cs="Calibri"/>
                <w:lang w:eastAsia="zh-CN"/>
              </w:rPr>
            </w:pPr>
            <w:r w:rsidRPr="000D22CB">
              <w:rPr>
                <w:rFonts w:ascii="Calibri" w:hAnsi="Calibri" w:cs="Calibri"/>
                <w:lang w:eastAsia="zh-CN"/>
              </w:rPr>
              <w:t>Units 3 and 4: a study score of at least 25 in any English; Units 1 and 2: satisfactory completion in two units (any study combination) of Maths: General Mathematics, Maths: Mathematical Methods or Maths: Specialist Mathematics; Units 3 and 4: satisfactory completion in one of Biology, Chemistry, Health and Human Development, Maths: General Mathematics, Maths: Mathematical Methods, Maths: Specialist Mathematics, Physical Education or Physics.</w:t>
            </w:r>
          </w:p>
          <w:p w14:paraId="70C2468F" w14:textId="77777777" w:rsidR="00995A02" w:rsidRPr="000D22CB" w:rsidRDefault="00995A02" w:rsidP="000E0D42">
            <w:pPr>
              <w:rPr>
                <w:rFonts w:ascii="Calibri" w:hAnsi="Calibri" w:cs="Calibri"/>
                <w:sz w:val="14"/>
                <w:szCs w:val="14"/>
                <w:lang w:eastAsia="zh-CN"/>
              </w:rPr>
            </w:pPr>
          </w:p>
        </w:tc>
        <w:tc>
          <w:tcPr>
            <w:tcW w:w="1416" w:type="dxa"/>
          </w:tcPr>
          <w:p w14:paraId="6819C2D3" w14:textId="77777777" w:rsidR="00995A02" w:rsidRPr="00A075D9" w:rsidRDefault="00995A02" w:rsidP="000E0D42">
            <w:pPr>
              <w:rPr>
                <w:rFonts w:ascii="Calibri" w:hAnsi="Calibri" w:cs="Calibri"/>
                <w:b/>
                <w:lang w:eastAsia="zh-CN"/>
              </w:rPr>
            </w:pPr>
            <w:r>
              <w:rPr>
                <w:rFonts w:ascii="Calibri" w:hAnsi="Calibri" w:cs="Calibri"/>
                <w:b/>
                <w:lang w:eastAsia="zh-CN"/>
              </w:rPr>
              <w:t>65.90</w:t>
            </w:r>
            <w:r w:rsidRPr="00A075D9">
              <w:rPr>
                <w:rFonts w:ascii="Calibri" w:hAnsi="Calibri" w:cs="Calibri"/>
                <w:b/>
                <w:lang w:eastAsia="zh-CN"/>
              </w:rPr>
              <w:t xml:space="preserve"> (Gi)</w:t>
            </w:r>
          </w:p>
        </w:tc>
      </w:tr>
      <w:tr w:rsidR="00995A02" w:rsidRPr="00200E4B" w14:paraId="14828680" w14:textId="77777777" w:rsidTr="000E0D42">
        <w:trPr>
          <w:jc w:val="center"/>
        </w:trPr>
        <w:tc>
          <w:tcPr>
            <w:tcW w:w="2547" w:type="dxa"/>
            <w:shd w:val="clear" w:color="auto" w:fill="C8CAE7" w:themeFill="text2" w:themeFillTint="33"/>
          </w:tcPr>
          <w:p w14:paraId="14CF4353" w14:textId="77777777" w:rsidR="00995A02" w:rsidRPr="00FA7011" w:rsidRDefault="00995A02" w:rsidP="000E0D42">
            <w:pPr>
              <w:rPr>
                <w:rFonts w:ascii="Calibri" w:hAnsi="Calibri" w:cs="Calibri"/>
                <w:lang w:val="fr-FR" w:eastAsia="zh-CN"/>
              </w:rPr>
            </w:pPr>
            <w:hyperlink r:id="rId40" w:history="1">
              <w:r w:rsidRPr="00FA7011">
                <w:rPr>
                  <w:rStyle w:val="Hyperlink"/>
                  <w:rFonts w:ascii="Calibri" w:hAnsi="Calibri" w:cs="Calibri"/>
                  <w:b/>
                  <w:lang w:val="fr-FR" w:eastAsia="zh-CN"/>
                </w:rPr>
                <w:t>La Trobe</w:t>
              </w:r>
            </w:hyperlink>
            <w:r w:rsidRPr="00FA7011">
              <w:rPr>
                <w:rFonts w:ascii="Calibri" w:hAnsi="Calibri" w:cs="Calibri"/>
                <w:b/>
                <w:lang w:val="fr-FR" w:eastAsia="zh-CN"/>
              </w:rPr>
              <w:t xml:space="preserve"> </w:t>
            </w:r>
            <w:r w:rsidRPr="00FA7011">
              <w:rPr>
                <w:rFonts w:ascii="Calibri" w:hAnsi="Calibri" w:cs="Calibri"/>
                <w:b/>
                <w:lang w:val="fr-FR" w:eastAsia="zh-CN"/>
              </w:rPr>
              <w:br/>
            </w:r>
            <w:r w:rsidRPr="00FA7011">
              <w:rPr>
                <w:rFonts w:ascii="Calibri" w:hAnsi="Calibri" w:cs="Calibri"/>
                <w:lang w:val="fr-FR" w:eastAsia="zh-CN"/>
              </w:rPr>
              <w:t>B – Bendigo</w:t>
            </w:r>
            <w:r w:rsidRPr="00FA7011">
              <w:rPr>
                <w:rFonts w:ascii="Calibri" w:hAnsi="Calibri" w:cs="Calibri"/>
                <w:lang w:val="fr-FR" w:eastAsia="zh-CN"/>
              </w:rPr>
              <w:br/>
              <w:t xml:space="preserve">M – Melbourne </w:t>
            </w:r>
          </w:p>
          <w:p w14:paraId="6E5685B7" w14:textId="77777777" w:rsidR="00995A02" w:rsidRPr="00FA7011" w:rsidRDefault="00995A02" w:rsidP="000E0D42">
            <w:pPr>
              <w:rPr>
                <w:rFonts w:ascii="Calibri" w:hAnsi="Calibri" w:cs="Calibri"/>
                <w:sz w:val="14"/>
                <w:szCs w:val="14"/>
                <w:lang w:val="fr-FR" w:eastAsia="zh-CN"/>
              </w:rPr>
            </w:pPr>
          </w:p>
        </w:tc>
        <w:tc>
          <w:tcPr>
            <w:tcW w:w="6530" w:type="dxa"/>
          </w:tcPr>
          <w:p w14:paraId="0854B106" w14:textId="77777777" w:rsidR="00995A02" w:rsidRPr="00FA7011" w:rsidRDefault="00995A02" w:rsidP="000E0D42">
            <w:pPr>
              <w:rPr>
                <w:rFonts w:ascii="Calibri" w:hAnsi="Calibri" w:cs="Calibri"/>
                <w:lang w:eastAsia="zh-CN"/>
              </w:rPr>
            </w:pPr>
            <w:r w:rsidRPr="00FA7011">
              <w:rPr>
                <w:rFonts w:ascii="Calibri" w:hAnsi="Calibri" w:cs="Calibri"/>
                <w:lang w:eastAsia="zh-CN"/>
              </w:rPr>
              <w:t>Units 3 and 4: a study score of at least 30 in English (EAL) or at least 25 in English other than EAL.</w:t>
            </w:r>
          </w:p>
        </w:tc>
        <w:tc>
          <w:tcPr>
            <w:tcW w:w="1416" w:type="dxa"/>
          </w:tcPr>
          <w:p w14:paraId="3417EA41" w14:textId="77777777" w:rsidR="00995A02" w:rsidRPr="00A075D9" w:rsidRDefault="00995A02" w:rsidP="000E0D42">
            <w:pPr>
              <w:rPr>
                <w:rFonts w:ascii="Calibri" w:hAnsi="Calibri" w:cs="Calibri"/>
                <w:b/>
                <w:lang w:eastAsia="zh-CN"/>
              </w:rPr>
            </w:pPr>
            <w:r w:rsidRPr="00A075D9">
              <w:rPr>
                <w:rFonts w:ascii="Calibri" w:hAnsi="Calibri" w:cs="Calibri"/>
                <w:b/>
                <w:lang w:eastAsia="zh-CN"/>
              </w:rPr>
              <w:t>80.</w:t>
            </w:r>
            <w:r>
              <w:rPr>
                <w:rFonts w:ascii="Calibri" w:hAnsi="Calibri" w:cs="Calibri"/>
                <w:b/>
                <w:lang w:eastAsia="zh-CN"/>
              </w:rPr>
              <w:t>20</w:t>
            </w:r>
            <w:r w:rsidRPr="00A075D9">
              <w:rPr>
                <w:rFonts w:ascii="Calibri" w:hAnsi="Calibri" w:cs="Calibri"/>
                <w:b/>
                <w:lang w:eastAsia="zh-CN"/>
              </w:rPr>
              <w:t xml:space="preserve"> (B)</w:t>
            </w:r>
            <w:r w:rsidRPr="00A075D9">
              <w:rPr>
                <w:rFonts w:ascii="Calibri" w:hAnsi="Calibri" w:cs="Calibri"/>
                <w:b/>
                <w:lang w:eastAsia="zh-CN"/>
              </w:rPr>
              <w:br/>
              <w:t>85.60 (M)</w:t>
            </w:r>
          </w:p>
        </w:tc>
      </w:tr>
      <w:tr w:rsidR="00995A02" w:rsidRPr="00200E4B" w14:paraId="5DCA6BAC" w14:textId="77777777" w:rsidTr="000E0D42">
        <w:trPr>
          <w:trHeight w:val="1547"/>
          <w:jc w:val="center"/>
        </w:trPr>
        <w:tc>
          <w:tcPr>
            <w:tcW w:w="2547" w:type="dxa"/>
            <w:shd w:val="clear" w:color="auto" w:fill="C8CAE7" w:themeFill="text2" w:themeFillTint="33"/>
          </w:tcPr>
          <w:p w14:paraId="6E6E8988" w14:textId="77777777" w:rsidR="00995A02" w:rsidRPr="00FA7011" w:rsidRDefault="00995A02" w:rsidP="000E0D42">
            <w:pPr>
              <w:rPr>
                <w:rFonts w:ascii="Calibri" w:hAnsi="Calibri" w:cs="Calibri"/>
                <w:b/>
                <w:lang w:eastAsia="zh-CN"/>
              </w:rPr>
            </w:pPr>
            <w:hyperlink r:id="rId41" w:history="1">
              <w:r w:rsidRPr="00FA7011">
                <w:rPr>
                  <w:rStyle w:val="Hyperlink"/>
                  <w:rFonts w:ascii="Calibri" w:hAnsi="Calibri" w:cs="Calibri"/>
                  <w:b/>
                  <w:lang w:eastAsia="zh-CN"/>
                </w:rPr>
                <w:t>Monash</w:t>
              </w:r>
            </w:hyperlink>
            <w:r w:rsidRPr="00FA7011">
              <w:rPr>
                <w:rFonts w:ascii="Calibri" w:hAnsi="Calibri" w:cs="Calibri"/>
                <w:b/>
                <w:lang w:eastAsia="zh-CN"/>
              </w:rPr>
              <w:t xml:space="preserve"> </w:t>
            </w:r>
          </w:p>
          <w:p w14:paraId="219F069E" w14:textId="77777777" w:rsidR="00995A02" w:rsidRPr="00FA7011" w:rsidRDefault="00995A02" w:rsidP="000E0D42">
            <w:pPr>
              <w:rPr>
                <w:rFonts w:ascii="Calibri" w:hAnsi="Calibri" w:cs="Calibri"/>
                <w:lang w:eastAsia="zh-CN"/>
              </w:rPr>
            </w:pPr>
            <w:r w:rsidRPr="00FA7011">
              <w:rPr>
                <w:rFonts w:ascii="Calibri" w:hAnsi="Calibri" w:cs="Calibri"/>
                <w:lang w:eastAsia="zh-CN"/>
              </w:rPr>
              <w:t>P – Peninsula</w:t>
            </w:r>
          </w:p>
          <w:p w14:paraId="6CCD9790" w14:textId="77777777" w:rsidR="00995A02" w:rsidRDefault="00995A02" w:rsidP="000E0D42">
            <w:pPr>
              <w:rPr>
                <w:rFonts w:ascii="Calibri" w:hAnsi="Calibri" w:cs="Calibri"/>
                <w:lang w:eastAsia="zh-CN"/>
              </w:rPr>
            </w:pPr>
          </w:p>
          <w:p w14:paraId="263C6A0C" w14:textId="77777777" w:rsidR="00995A02" w:rsidRPr="00DE3DC2" w:rsidRDefault="00995A02" w:rsidP="000E0D42">
            <w:pPr>
              <w:rPr>
                <w:rFonts w:ascii="Calibri" w:hAnsi="Calibri" w:cs="Calibri"/>
                <w:sz w:val="14"/>
                <w:szCs w:val="14"/>
                <w:lang w:eastAsia="zh-CN"/>
              </w:rPr>
            </w:pPr>
            <w:hyperlink r:id="rId42" w:history="1">
              <w:r>
                <w:rPr>
                  <w:rStyle w:val="Hyperlink"/>
                  <w:rFonts w:ascii="Calibri" w:hAnsi="Calibri" w:cs="Calibri"/>
                  <w:lang w:eastAsia="zh-CN"/>
                </w:rPr>
                <w:t>Master of Occupational Therapy Practice</w:t>
              </w:r>
            </w:hyperlink>
            <w:r>
              <w:rPr>
                <w:rFonts w:ascii="Calibri" w:hAnsi="Calibri" w:cs="Calibri"/>
                <w:lang w:eastAsia="zh-CN"/>
              </w:rPr>
              <w:t xml:space="preserve"> </w:t>
            </w:r>
            <w:r>
              <w:rPr>
                <w:rFonts w:ascii="Calibri" w:hAnsi="Calibri" w:cs="Calibri"/>
                <w:lang w:eastAsia="zh-CN"/>
              </w:rPr>
              <w:br/>
            </w:r>
          </w:p>
        </w:tc>
        <w:tc>
          <w:tcPr>
            <w:tcW w:w="6530" w:type="dxa"/>
          </w:tcPr>
          <w:p w14:paraId="76BD1636" w14:textId="77777777" w:rsidR="00995A02" w:rsidRPr="00FA7011" w:rsidRDefault="00995A02" w:rsidP="000E0D42">
            <w:pPr>
              <w:rPr>
                <w:rFonts w:ascii="Calibri" w:hAnsi="Calibri" w:cs="Calibri"/>
                <w:lang w:eastAsia="zh-CN"/>
              </w:rPr>
            </w:pPr>
            <w:r w:rsidRPr="00FA7011">
              <w:rPr>
                <w:rFonts w:ascii="Calibri" w:hAnsi="Calibri" w:cs="Calibri"/>
                <w:lang w:eastAsia="zh-CN"/>
              </w:rPr>
              <w:t>Units 3 and 4: a study score of at least 30 in English (EAL) or at least 25 in English other than EAL.</w:t>
            </w:r>
          </w:p>
          <w:p w14:paraId="4F0A1D3D" w14:textId="77777777" w:rsidR="00995A02" w:rsidRPr="00FA7011" w:rsidRDefault="00995A02" w:rsidP="000E0D42">
            <w:pPr>
              <w:rPr>
                <w:rFonts w:ascii="Calibri" w:hAnsi="Calibri" w:cs="Calibri"/>
                <w:sz w:val="14"/>
                <w:szCs w:val="14"/>
                <w:lang w:eastAsia="zh-CN"/>
              </w:rPr>
            </w:pPr>
          </w:p>
        </w:tc>
        <w:tc>
          <w:tcPr>
            <w:tcW w:w="1416" w:type="dxa"/>
          </w:tcPr>
          <w:p w14:paraId="52107E4F" w14:textId="77777777" w:rsidR="00995A02" w:rsidRPr="00A075D9" w:rsidRDefault="00995A02" w:rsidP="000E0D42">
            <w:pPr>
              <w:rPr>
                <w:rFonts w:ascii="Calibri" w:hAnsi="Calibri" w:cs="Calibri"/>
                <w:b/>
                <w:lang w:eastAsia="zh-CN"/>
              </w:rPr>
            </w:pPr>
            <w:r w:rsidRPr="00A075D9">
              <w:rPr>
                <w:rFonts w:ascii="Calibri" w:hAnsi="Calibri" w:cs="Calibri"/>
                <w:b/>
                <w:lang w:eastAsia="zh-CN"/>
              </w:rPr>
              <w:t>90.70 (P)</w:t>
            </w:r>
          </w:p>
        </w:tc>
      </w:tr>
    </w:tbl>
    <w:p w14:paraId="3991908F" w14:textId="77777777" w:rsidR="00995A02" w:rsidRDefault="00995A02" w:rsidP="00995A02">
      <w:pPr>
        <w:spacing w:before="100" w:beforeAutospacing="1" w:after="100" w:afterAutospacing="1"/>
        <w:jc w:val="center"/>
        <w:rPr>
          <w:rFonts w:ascii="Calibri" w:hAnsi="Calibri" w:cs="Calibri"/>
          <w:b/>
          <w:sz w:val="28"/>
          <w:highlight w:val="yellow"/>
          <w:u w:val="single"/>
        </w:rPr>
      </w:pPr>
      <w:bookmarkStart w:id="3" w:name="_Hlk502737018"/>
      <w:r w:rsidRPr="00200E4B">
        <w:rPr>
          <w:rFonts w:ascii="Calibri" w:hAnsi="Calibri" w:cs="Calibri"/>
          <w:b/>
          <w:sz w:val="22"/>
          <w:szCs w:val="22"/>
          <w:highlight w:val="yellow"/>
        </w:rPr>
        <w:br/>
      </w:r>
      <w:bookmarkEnd w:id="3"/>
    </w:p>
    <w:p w14:paraId="416B37C4" w14:textId="77777777" w:rsidR="00080177" w:rsidRDefault="00080177" w:rsidP="00995A02">
      <w:pPr>
        <w:spacing w:before="100" w:beforeAutospacing="1" w:after="100" w:afterAutospacing="1"/>
        <w:jc w:val="center"/>
        <w:rPr>
          <w:rFonts w:ascii="Calibri" w:hAnsi="Calibri" w:cs="Calibri"/>
          <w:b/>
          <w:sz w:val="28"/>
          <w:highlight w:val="yellow"/>
          <w:u w:val="single"/>
        </w:rPr>
      </w:pPr>
    </w:p>
    <w:p w14:paraId="24C1F9CB" w14:textId="77402F15" w:rsidR="00080177" w:rsidRPr="00267C93" w:rsidRDefault="00080177" w:rsidP="00080177">
      <w:pPr>
        <w:rPr>
          <w:rFonts w:ascii="Calibri" w:hAnsi="Calibri" w:cs="Calibri"/>
          <w:b/>
          <w:sz w:val="20"/>
        </w:rPr>
      </w:pPr>
      <w:r w:rsidRPr="00267C93">
        <w:rPr>
          <w:rFonts w:ascii="Calibri" w:hAnsi="Calibri" w:cs="Calibri"/>
          <w:b/>
          <w:noProof/>
          <w:sz w:val="28"/>
          <w:u w:val="single"/>
          <w:lang w:eastAsia="zh-CN"/>
        </w:rPr>
        <w:lastRenderedPageBreak/>
        <w:drawing>
          <wp:inline distT="0" distB="0" distL="0" distR="0" wp14:anchorId="3B946F62" wp14:editId="4881D060">
            <wp:extent cx="696990" cy="530861"/>
            <wp:effectExtent l="0" t="0" r="8255" b="2540"/>
            <wp:docPr id="77" name="Picture 80"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Picture 80" descr="Icon&#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701742" cy="534480"/>
                    </a:xfrm>
                    <a:prstGeom prst="rect">
                      <a:avLst/>
                    </a:prstGeom>
                    <a:noFill/>
                    <a:ln>
                      <a:noFill/>
                    </a:ln>
                  </pic:spPr>
                </pic:pic>
              </a:graphicData>
            </a:graphic>
          </wp:inline>
        </w:drawing>
      </w:r>
      <w:r w:rsidRPr="00267C93">
        <w:rPr>
          <w:rFonts w:ascii="Calibri" w:hAnsi="Calibri" w:cs="Calibri"/>
          <w:b/>
          <w:sz w:val="28"/>
          <w:u w:val="single"/>
        </w:rPr>
        <w:t xml:space="preserve"> </w:t>
      </w:r>
      <w:bookmarkStart w:id="4" w:name="Paramedicine"/>
      <w:bookmarkEnd w:id="4"/>
      <w:r w:rsidRPr="00267C93">
        <w:rPr>
          <w:rFonts w:ascii="Calibri" w:hAnsi="Calibri" w:cs="Calibri"/>
          <w:b/>
          <w:sz w:val="28"/>
          <w:u w:val="single"/>
        </w:rPr>
        <w:t xml:space="preserve">Paramedicine Degrees </w:t>
      </w:r>
      <w:r>
        <w:rPr>
          <w:rFonts w:ascii="Calibri" w:hAnsi="Calibri" w:cs="Calibri"/>
          <w:b/>
          <w:sz w:val="28"/>
          <w:u w:val="single"/>
        </w:rPr>
        <w:t>i</w:t>
      </w:r>
      <w:r w:rsidRPr="00267C93">
        <w:rPr>
          <w:rFonts w:ascii="Calibri" w:hAnsi="Calibri" w:cs="Calibri"/>
          <w:b/>
          <w:sz w:val="28"/>
          <w:u w:val="single"/>
        </w:rPr>
        <w:t xml:space="preserve">n </w:t>
      </w:r>
      <w:r>
        <w:rPr>
          <w:rFonts w:ascii="Calibri" w:hAnsi="Calibri" w:cs="Calibri"/>
          <w:b/>
          <w:sz w:val="28"/>
          <w:u w:val="single"/>
        </w:rPr>
        <w:t xml:space="preserve">Victoria in </w:t>
      </w:r>
      <w:r w:rsidRPr="00267C93">
        <w:rPr>
          <w:rFonts w:ascii="Calibri" w:hAnsi="Calibri" w:cs="Calibri"/>
          <w:b/>
          <w:sz w:val="28"/>
          <w:u w:val="single"/>
        </w:rPr>
        <w:t xml:space="preserve">2025 </w:t>
      </w:r>
    </w:p>
    <w:p w14:paraId="4098A3CF" w14:textId="77777777" w:rsidR="00080177" w:rsidRPr="00267C93" w:rsidRDefault="00080177" w:rsidP="00080177">
      <w:pPr>
        <w:rPr>
          <w:rFonts w:ascii="Calibri" w:hAnsi="Calibri" w:cs="Calibri"/>
        </w:rPr>
      </w:pPr>
      <w:r w:rsidRPr="00267C93">
        <w:rPr>
          <w:rFonts w:ascii="Calibri" w:hAnsi="Calibri" w:cs="Calibri"/>
        </w:rPr>
        <w:t xml:space="preserve">The Good Universities Guide states that </w:t>
      </w:r>
      <w:r w:rsidRPr="00267C93">
        <w:rPr>
          <w:rFonts w:ascii="Calibri" w:hAnsi="Calibri" w:cs="Calibri"/>
          <w:i/>
        </w:rPr>
        <w:t xml:space="preserve">paramedics provide pre-hospital emergency care, treatment and specialised transport for patients - </w:t>
      </w:r>
      <w:hyperlink r:id="rId44" w:history="1">
        <w:r w:rsidRPr="00267C93">
          <w:rPr>
            <w:rStyle w:val="Hyperlink"/>
            <w:rFonts w:ascii="Calibri" w:hAnsi="Calibri" w:cs="Calibri"/>
          </w:rPr>
          <w:t>Good Universities Guide - Paramedic</w:t>
        </w:r>
      </w:hyperlink>
      <w:r w:rsidRPr="00267C93">
        <w:rPr>
          <w:rStyle w:val="Hyperlink"/>
          <w:rFonts w:ascii="Calibri" w:hAnsi="Calibri" w:cs="Calibri"/>
        </w:rPr>
        <w:t>.</w:t>
      </w:r>
      <w:r w:rsidRPr="00267C93">
        <w:rPr>
          <w:rFonts w:ascii="Calibri" w:hAnsi="Calibri" w:cs="Calibri"/>
        </w:rPr>
        <w:t xml:space="preserve"> </w:t>
      </w:r>
    </w:p>
    <w:p w14:paraId="3AD1057B" w14:textId="77777777" w:rsidR="00080177" w:rsidRPr="00267C93" w:rsidRDefault="00080177" w:rsidP="00080177">
      <w:pPr>
        <w:rPr>
          <w:rFonts w:ascii="Calibri" w:hAnsi="Calibri" w:cs="Calibri"/>
          <w:i/>
        </w:rPr>
      </w:pPr>
    </w:p>
    <w:p w14:paraId="7FCC0BE2" w14:textId="77777777" w:rsidR="00080177" w:rsidRPr="00267C93" w:rsidRDefault="00080177" w:rsidP="00080177">
      <w:pPr>
        <w:rPr>
          <w:rFonts w:ascii="Calibri" w:hAnsi="Calibri" w:cs="Calibri"/>
          <w:b/>
          <w:i/>
        </w:rPr>
      </w:pPr>
      <w:r w:rsidRPr="00267C93">
        <w:rPr>
          <w:rFonts w:ascii="Calibri" w:hAnsi="Calibri" w:cs="Calibri"/>
          <w:i/>
        </w:rPr>
        <w:t xml:space="preserve">Working as an ambulance paramedic means that no two days are ever the same. </w:t>
      </w:r>
      <w:r w:rsidRPr="00267C93">
        <w:rPr>
          <w:rFonts w:ascii="Calibri" w:hAnsi="Calibri" w:cs="Calibri"/>
        </w:rPr>
        <w:t xml:space="preserve">What a paramedic does can be as varied as </w:t>
      </w:r>
      <w:r w:rsidRPr="00267C93">
        <w:rPr>
          <w:rFonts w:ascii="Calibri" w:hAnsi="Calibri" w:cs="Calibri"/>
          <w:i/>
        </w:rPr>
        <w:t>restarting a patient’s heart down</w:t>
      </w:r>
      <w:r w:rsidRPr="00267C93">
        <w:rPr>
          <w:rFonts w:ascii="Calibri" w:hAnsi="Calibri" w:cs="Calibri"/>
        </w:rPr>
        <w:t xml:space="preserve"> to helping solve social welfare issues.  Ambulance paramedics are called when people feel they have no other options and are suffering what feels like an emergency to them. An interesting fact to remember when applying to become a paramedic is that the majority of the workload is not lights and sirens driving to save a patient's life. </w:t>
      </w:r>
      <w:r w:rsidRPr="00267C93">
        <w:rPr>
          <w:rFonts w:ascii="Calibri" w:hAnsi="Calibri" w:cs="Calibri"/>
          <w:b/>
          <w:i/>
        </w:rPr>
        <w:t>This job is more about helping people in their time of need as opposed to being a hero.</w:t>
      </w:r>
    </w:p>
    <w:p w14:paraId="51F0D2E3" w14:textId="77777777" w:rsidR="00080177" w:rsidRDefault="00080177" w:rsidP="00080177">
      <w:pPr>
        <w:rPr>
          <w:rFonts w:ascii="Calibri" w:hAnsi="Calibri" w:cs="Calibri"/>
          <w:b/>
          <w:szCs w:val="28"/>
        </w:rPr>
      </w:pPr>
      <w:r w:rsidRPr="00267C93">
        <w:rPr>
          <w:rFonts w:ascii="Calibri" w:hAnsi="Calibri" w:cs="Calibri"/>
          <w:b/>
        </w:rPr>
        <w:br/>
        <w:t xml:space="preserve">Visit </w:t>
      </w:r>
      <w:hyperlink r:id="rId45" w:history="1">
        <w:r w:rsidRPr="00267C93">
          <w:rPr>
            <w:rStyle w:val="Hyperlink"/>
            <w:rFonts w:ascii="Calibri" w:hAnsi="Calibri"/>
            <w:b/>
          </w:rPr>
          <w:t>Ambulance Victoria - Types of Paramedics</w:t>
        </w:r>
      </w:hyperlink>
      <w:r w:rsidRPr="00267C93">
        <w:rPr>
          <w:rFonts w:ascii="Calibri" w:hAnsi="Calibri"/>
          <w:b/>
        </w:rPr>
        <w:t xml:space="preserve"> </w:t>
      </w:r>
      <w:r w:rsidRPr="00267C93">
        <w:rPr>
          <w:rFonts w:ascii="Calibri" w:hAnsi="Calibri" w:cs="Calibri"/>
          <w:b/>
        </w:rPr>
        <w:t xml:space="preserve">to find out more.  </w:t>
      </w:r>
      <w:r w:rsidRPr="00267C93">
        <w:rPr>
          <w:rFonts w:ascii="Calibri" w:hAnsi="Calibri" w:cs="Calibri"/>
          <w:b/>
        </w:rPr>
        <w:br/>
      </w:r>
      <w:r w:rsidRPr="00267C93">
        <w:rPr>
          <w:rFonts w:ascii="Calibri" w:hAnsi="Calibri" w:cs="Calibri"/>
          <w:b/>
          <w:szCs w:val="28"/>
        </w:rPr>
        <w:br/>
      </w:r>
      <w:r w:rsidRPr="001E48E2">
        <w:rPr>
          <w:rFonts w:ascii="Calibri" w:hAnsi="Calibri" w:cs="Calibri"/>
          <w:bCs/>
          <w:i/>
          <w:iCs/>
          <w:szCs w:val="28"/>
        </w:rPr>
        <w:t>Students should note that to work with Ambulance Victoria, they must be a citizen of Australia or New Zealand, or be an Australian Permanent Resident, and they must also hold a full driver’s licence or have held a probationary licence as P2 for at least a year</w:t>
      </w:r>
      <w:r>
        <w:rPr>
          <w:rFonts w:ascii="Calibri" w:hAnsi="Calibri" w:cs="Calibri"/>
          <w:bCs/>
          <w:szCs w:val="28"/>
        </w:rPr>
        <w:t xml:space="preserve"> - </w:t>
      </w:r>
      <w:hyperlink r:id="rId46" w:history="1">
        <w:r>
          <w:rPr>
            <w:rStyle w:val="Hyperlink"/>
            <w:rFonts w:ascii="Calibri" w:hAnsi="Calibri" w:cs="Calibri"/>
            <w:bCs/>
            <w:szCs w:val="28"/>
          </w:rPr>
          <w:t>Ambulance Victoria - Careers</w:t>
        </w:r>
      </w:hyperlink>
      <w:r>
        <w:rPr>
          <w:rFonts w:ascii="Calibri" w:hAnsi="Calibri" w:cs="Calibri"/>
          <w:bCs/>
          <w:szCs w:val="28"/>
        </w:rPr>
        <w:t xml:space="preserve">. </w:t>
      </w:r>
      <w:r w:rsidRPr="00200E4B">
        <w:rPr>
          <w:rFonts w:ascii="Calibri" w:hAnsi="Calibri" w:cs="Calibri"/>
          <w:b/>
          <w:szCs w:val="28"/>
          <w:highlight w:val="yellow"/>
        </w:rPr>
        <w:br/>
      </w:r>
      <w:r w:rsidRPr="00200E4B">
        <w:rPr>
          <w:rFonts w:ascii="Calibri" w:hAnsi="Calibri" w:cs="Calibri"/>
          <w:b/>
          <w:szCs w:val="28"/>
          <w:highlight w:val="yellow"/>
        </w:rPr>
        <w:br/>
      </w:r>
      <w:r w:rsidRPr="00267C93">
        <w:rPr>
          <w:rFonts w:ascii="Calibri" w:hAnsi="Calibri" w:cs="Calibri"/>
          <w:b/>
          <w:szCs w:val="28"/>
        </w:rPr>
        <w:t>The following Victorian universities offer Paramedicine undergraduate degrees:</w:t>
      </w:r>
    </w:p>
    <w:p w14:paraId="1ED73CFD" w14:textId="77777777" w:rsidR="00080177" w:rsidRPr="00200E4B" w:rsidRDefault="00080177" w:rsidP="00080177">
      <w:pPr>
        <w:rPr>
          <w:rFonts w:cs="Calibri"/>
          <w:b/>
          <w:sz w:val="6"/>
          <w:szCs w:val="10"/>
          <w:highlight w:val="yellow"/>
        </w:rPr>
      </w:pPr>
      <w:r>
        <w:rPr>
          <w:rFonts w:ascii="Calibri" w:hAnsi="Calibri" w:cs="Calibri"/>
          <w:b/>
          <w:szCs w:val="28"/>
        </w:rPr>
        <w:br/>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2835"/>
        <w:gridCol w:w="2971"/>
        <w:gridCol w:w="1559"/>
      </w:tblGrid>
      <w:tr w:rsidR="00080177" w:rsidRPr="00200E4B" w14:paraId="2D69AF78" w14:textId="77777777" w:rsidTr="000E0D42">
        <w:trPr>
          <w:jc w:val="center"/>
        </w:trPr>
        <w:tc>
          <w:tcPr>
            <w:tcW w:w="2836" w:type="dxa"/>
            <w:shd w:val="clear" w:color="auto" w:fill="FF0000"/>
          </w:tcPr>
          <w:p w14:paraId="424B6650" w14:textId="77777777" w:rsidR="00080177" w:rsidRPr="007768B7" w:rsidRDefault="00080177" w:rsidP="000E0D42">
            <w:pPr>
              <w:pStyle w:val="NoSpacing"/>
              <w:jc w:val="center"/>
              <w:rPr>
                <w:rFonts w:cs="Calibri"/>
                <w:b/>
                <w:color w:val="FFFFFF"/>
                <w:sz w:val="24"/>
                <w:szCs w:val="28"/>
                <w:lang w:eastAsia="zh-CN"/>
              </w:rPr>
            </w:pPr>
            <w:r w:rsidRPr="007768B7">
              <w:rPr>
                <w:rFonts w:cs="Calibri"/>
                <w:b/>
                <w:color w:val="FFFFFF"/>
                <w:sz w:val="24"/>
                <w:szCs w:val="28"/>
                <w:lang w:eastAsia="zh-CN"/>
              </w:rPr>
              <w:t>INSTITUTION</w:t>
            </w:r>
          </w:p>
        </w:tc>
        <w:tc>
          <w:tcPr>
            <w:tcW w:w="2835" w:type="dxa"/>
            <w:shd w:val="clear" w:color="auto" w:fill="FF0000"/>
          </w:tcPr>
          <w:p w14:paraId="61A0F1F0" w14:textId="77777777" w:rsidR="00080177" w:rsidRPr="007768B7" w:rsidRDefault="00080177" w:rsidP="000E0D42">
            <w:pPr>
              <w:pStyle w:val="NoSpacing"/>
              <w:jc w:val="center"/>
              <w:rPr>
                <w:rFonts w:cs="Calibri"/>
                <w:b/>
                <w:color w:val="FFFFFF"/>
                <w:sz w:val="24"/>
                <w:szCs w:val="28"/>
                <w:lang w:eastAsia="zh-CN"/>
              </w:rPr>
            </w:pPr>
            <w:r w:rsidRPr="007768B7">
              <w:rPr>
                <w:rFonts w:cs="Calibri"/>
                <w:b/>
                <w:color w:val="FFFFFF"/>
                <w:sz w:val="24"/>
                <w:szCs w:val="28"/>
                <w:lang w:eastAsia="zh-CN"/>
              </w:rPr>
              <w:t>COURSE</w:t>
            </w:r>
          </w:p>
        </w:tc>
        <w:tc>
          <w:tcPr>
            <w:tcW w:w="2971" w:type="dxa"/>
            <w:shd w:val="clear" w:color="auto" w:fill="FF0000"/>
          </w:tcPr>
          <w:p w14:paraId="766E6D16" w14:textId="77777777" w:rsidR="00080177" w:rsidRPr="00267C93" w:rsidRDefault="00080177" w:rsidP="000E0D42">
            <w:pPr>
              <w:pStyle w:val="NoSpacing"/>
              <w:jc w:val="center"/>
              <w:rPr>
                <w:rFonts w:cs="Calibri"/>
                <w:b/>
                <w:color w:val="FFFFFF"/>
                <w:sz w:val="24"/>
                <w:szCs w:val="28"/>
                <w:lang w:eastAsia="zh-CN"/>
              </w:rPr>
            </w:pPr>
            <w:r w:rsidRPr="00267C93">
              <w:rPr>
                <w:rFonts w:cs="Calibri"/>
                <w:b/>
                <w:color w:val="FFFFFF"/>
                <w:sz w:val="24"/>
                <w:szCs w:val="28"/>
                <w:lang w:eastAsia="zh-CN"/>
              </w:rPr>
              <w:t>VCE REQUIREMENTS</w:t>
            </w:r>
          </w:p>
        </w:tc>
        <w:tc>
          <w:tcPr>
            <w:tcW w:w="1559" w:type="dxa"/>
            <w:shd w:val="clear" w:color="auto" w:fill="FF0000"/>
          </w:tcPr>
          <w:p w14:paraId="055BCA39" w14:textId="77777777" w:rsidR="00080177" w:rsidRPr="00267C93" w:rsidRDefault="00080177" w:rsidP="000E0D42">
            <w:pPr>
              <w:pStyle w:val="NoSpacing"/>
              <w:jc w:val="center"/>
              <w:rPr>
                <w:rFonts w:cs="Calibri"/>
                <w:b/>
                <w:color w:val="FFFFFF"/>
                <w:sz w:val="24"/>
                <w:szCs w:val="28"/>
                <w:lang w:eastAsia="zh-CN"/>
              </w:rPr>
            </w:pPr>
            <w:r w:rsidRPr="00267C93">
              <w:rPr>
                <w:rFonts w:cs="Calibri"/>
                <w:b/>
                <w:color w:val="FFFFFF"/>
                <w:sz w:val="24"/>
                <w:szCs w:val="28"/>
                <w:lang w:eastAsia="zh-CN"/>
              </w:rPr>
              <w:t>ATAR 2025</w:t>
            </w:r>
          </w:p>
        </w:tc>
      </w:tr>
      <w:tr w:rsidR="00080177" w:rsidRPr="00200E4B" w14:paraId="1B06AA31" w14:textId="77777777" w:rsidTr="000E0D42">
        <w:trPr>
          <w:jc w:val="center"/>
        </w:trPr>
        <w:tc>
          <w:tcPr>
            <w:tcW w:w="2836" w:type="dxa"/>
            <w:vMerge w:val="restart"/>
            <w:shd w:val="clear" w:color="auto" w:fill="6699FF"/>
          </w:tcPr>
          <w:p w14:paraId="4A7D625D" w14:textId="77777777" w:rsidR="00080177" w:rsidRPr="007768B7" w:rsidRDefault="00080177" w:rsidP="000E0D42">
            <w:pPr>
              <w:pStyle w:val="NoSpacing"/>
              <w:jc w:val="center"/>
              <w:rPr>
                <w:rFonts w:cs="Calibri"/>
                <w:sz w:val="20"/>
                <w:szCs w:val="28"/>
                <w:lang w:eastAsia="zh-CN"/>
              </w:rPr>
            </w:pPr>
            <w:r w:rsidRPr="007768B7">
              <w:rPr>
                <w:rFonts w:cs="Calibri"/>
                <w:b/>
                <w:sz w:val="24"/>
                <w:szCs w:val="28"/>
                <w:lang w:eastAsia="zh-CN"/>
              </w:rPr>
              <w:t xml:space="preserve">Australian Catholic University </w:t>
            </w:r>
            <w:r w:rsidRPr="007768B7">
              <w:rPr>
                <w:rFonts w:cs="Calibri"/>
                <w:sz w:val="20"/>
                <w:szCs w:val="28"/>
                <w:lang w:eastAsia="zh-CN"/>
              </w:rPr>
              <w:br/>
            </w:r>
            <w:r w:rsidRPr="007768B7">
              <w:rPr>
                <w:rFonts w:cs="Calibri"/>
                <w:sz w:val="20"/>
                <w:szCs w:val="28"/>
                <w:lang w:eastAsia="zh-CN"/>
              </w:rPr>
              <w:br/>
            </w:r>
          </w:p>
          <w:p w14:paraId="47336679" w14:textId="77777777" w:rsidR="00080177" w:rsidRPr="007768B7" w:rsidRDefault="00080177" w:rsidP="000E0D42">
            <w:pPr>
              <w:pStyle w:val="NoSpacing"/>
              <w:rPr>
                <w:rFonts w:cs="Calibri"/>
                <w:sz w:val="18"/>
                <w:szCs w:val="18"/>
                <w:lang w:eastAsia="zh-CN"/>
              </w:rPr>
            </w:pPr>
            <w:r w:rsidRPr="007768B7">
              <w:rPr>
                <w:rFonts w:cs="Calibri"/>
                <w:sz w:val="18"/>
                <w:szCs w:val="18"/>
                <w:lang w:eastAsia="zh-CN"/>
              </w:rPr>
              <w:t>(B) – Ballarat</w:t>
            </w:r>
          </w:p>
          <w:p w14:paraId="19EEFDE3" w14:textId="77777777" w:rsidR="00080177" w:rsidRPr="007768B7" w:rsidRDefault="00080177" w:rsidP="000E0D42">
            <w:pPr>
              <w:pStyle w:val="NoSpacing"/>
              <w:rPr>
                <w:rFonts w:cs="Calibri"/>
                <w:sz w:val="10"/>
                <w:szCs w:val="14"/>
                <w:lang w:eastAsia="zh-CN"/>
              </w:rPr>
            </w:pPr>
            <w:r w:rsidRPr="007768B7">
              <w:rPr>
                <w:rFonts w:cs="Calibri"/>
                <w:sz w:val="18"/>
                <w:szCs w:val="18"/>
                <w:lang w:eastAsia="zh-CN"/>
              </w:rPr>
              <w:t>(</w:t>
            </w:r>
            <w:r>
              <w:rPr>
                <w:rFonts w:cs="Calibri"/>
                <w:sz w:val="18"/>
                <w:szCs w:val="18"/>
                <w:lang w:eastAsia="zh-CN"/>
              </w:rPr>
              <w:t>M</w:t>
            </w:r>
            <w:r w:rsidRPr="007768B7">
              <w:rPr>
                <w:rFonts w:cs="Calibri"/>
                <w:sz w:val="18"/>
                <w:szCs w:val="18"/>
                <w:lang w:eastAsia="zh-CN"/>
              </w:rPr>
              <w:t>) – Melbourne</w:t>
            </w:r>
            <w:r w:rsidRPr="007768B7">
              <w:rPr>
                <w:rFonts w:cs="Calibri"/>
                <w:sz w:val="18"/>
                <w:szCs w:val="28"/>
                <w:lang w:eastAsia="zh-CN"/>
              </w:rPr>
              <w:t xml:space="preserve"> </w:t>
            </w:r>
            <w:r w:rsidRPr="007768B7">
              <w:rPr>
                <w:rFonts w:cs="Calibri"/>
                <w:sz w:val="18"/>
                <w:szCs w:val="28"/>
                <w:lang w:eastAsia="zh-CN"/>
              </w:rPr>
              <w:br/>
            </w:r>
          </w:p>
        </w:tc>
        <w:tc>
          <w:tcPr>
            <w:tcW w:w="2835" w:type="dxa"/>
          </w:tcPr>
          <w:p w14:paraId="008E9D59" w14:textId="77777777" w:rsidR="00080177" w:rsidRPr="007768B7" w:rsidRDefault="00080177" w:rsidP="000E0D42">
            <w:pPr>
              <w:pStyle w:val="NoSpacing"/>
              <w:rPr>
                <w:rFonts w:cs="Calibri"/>
                <w:b/>
                <w:sz w:val="24"/>
                <w:szCs w:val="28"/>
                <w:lang w:eastAsia="zh-CN"/>
              </w:rPr>
            </w:pPr>
            <w:hyperlink r:id="rId47" w:history="1">
              <w:r w:rsidRPr="007768B7">
                <w:rPr>
                  <w:rStyle w:val="Hyperlink"/>
                  <w:rFonts w:cs="Calibri"/>
                  <w:b/>
                  <w:sz w:val="24"/>
                  <w:szCs w:val="28"/>
                  <w:lang w:eastAsia="zh-CN"/>
                </w:rPr>
                <w:t>Paramedicine</w:t>
              </w:r>
            </w:hyperlink>
            <w:r w:rsidRPr="007768B7">
              <w:rPr>
                <w:rFonts w:cs="Calibri"/>
                <w:b/>
                <w:sz w:val="24"/>
                <w:szCs w:val="28"/>
                <w:lang w:eastAsia="zh-CN"/>
              </w:rPr>
              <w:t xml:space="preserve"> </w:t>
            </w:r>
          </w:p>
        </w:tc>
        <w:tc>
          <w:tcPr>
            <w:tcW w:w="2971" w:type="dxa"/>
          </w:tcPr>
          <w:p w14:paraId="7A37156D" w14:textId="77777777" w:rsidR="00080177" w:rsidRPr="008761D6" w:rsidRDefault="00080177" w:rsidP="000E0D42">
            <w:pPr>
              <w:pStyle w:val="NoSpacing"/>
              <w:rPr>
                <w:rFonts w:cs="Calibri"/>
                <w:b/>
                <w:sz w:val="10"/>
                <w:szCs w:val="14"/>
                <w:lang w:eastAsia="zh-CN"/>
              </w:rPr>
            </w:pPr>
            <w:r w:rsidRPr="008761D6">
              <w:rPr>
                <w:rFonts w:cs="Arial"/>
                <w:color w:val="000000"/>
                <w:sz w:val="18"/>
                <w:szCs w:val="18"/>
                <w:shd w:val="clear" w:color="auto" w:fill="FFFFFF"/>
                <w:lang w:eastAsia="zh-CN"/>
              </w:rPr>
              <w:t>Units 3 and 4: a study score of at least 25 in English (EAL) or at least 25 in English other than EAL.</w:t>
            </w:r>
            <w:r w:rsidRPr="008761D6">
              <w:rPr>
                <w:rFonts w:cs="Arial"/>
                <w:color w:val="000000"/>
                <w:sz w:val="18"/>
                <w:szCs w:val="18"/>
                <w:shd w:val="clear" w:color="auto" w:fill="FFFFFF"/>
                <w:lang w:eastAsia="zh-CN"/>
              </w:rPr>
              <w:br/>
            </w:r>
          </w:p>
        </w:tc>
        <w:tc>
          <w:tcPr>
            <w:tcW w:w="1559" w:type="dxa"/>
          </w:tcPr>
          <w:p w14:paraId="2E3DFC59" w14:textId="77777777" w:rsidR="00080177" w:rsidRPr="00457FB7" w:rsidRDefault="00080177" w:rsidP="000E0D42">
            <w:pPr>
              <w:pStyle w:val="NoSpacing"/>
              <w:rPr>
                <w:rFonts w:cs="Calibri"/>
                <w:b/>
                <w:sz w:val="24"/>
                <w:szCs w:val="28"/>
                <w:lang w:eastAsia="zh-CN"/>
              </w:rPr>
            </w:pPr>
            <w:r w:rsidRPr="00457FB7">
              <w:rPr>
                <w:rFonts w:cs="Calibri"/>
                <w:b/>
                <w:sz w:val="24"/>
                <w:szCs w:val="28"/>
                <w:lang w:eastAsia="zh-CN"/>
              </w:rPr>
              <w:t>8</w:t>
            </w:r>
            <w:r>
              <w:rPr>
                <w:rFonts w:cs="Calibri"/>
                <w:b/>
                <w:sz w:val="24"/>
                <w:szCs w:val="28"/>
                <w:lang w:eastAsia="zh-CN"/>
              </w:rPr>
              <w:t>7.85</w:t>
            </w:r>
            <w:r w:rsidRPr="00457FB7">
              <w:rPr>
                <w:rFonts w:cs="Calibri"/>
                <w:b/>
                <w:sz w:val="24"/>
                <w:szCs w:val="28"/>
                <w:lang w:eastAsia="zh-CN"/>
              </w:rPr>
              <w:t xml:space="preserve"> (M)</w:t>
            </w:r>
          </w:p>
        </w:tc>
      </w:tr>
      <w:tr w:rsidR="00080177" w:rsidRPr="00200E4B" w14:paraId="06D1C032" w14:textId="77777777" w:rsidTr="000E0D42">
        <w:trPr>
          <w:jc w:val="center"/>
        </w:trPr>
        <w:tc>
          <w:tcPr>
            <w:tcW w:w="2836" w:type="dxa"/>
            <w:vMerge/>
            <w:shd w:val="clear" w:color="auto" w:fill="6699FF"/>
          </w:tcPr>
          <w:p w14:paraId="69BBD4B1" w14:textId="77777777" w:rsidR="00080177" w:rsidRPr="007768B7" w:rsidRDefault="00080177" w:rsidP="000E0D42">
            <w:pPr>
              <w:pStyle w:val="NoSpacing"/>
              <w:jc w:val="center"/>
              <w:rPr>
                <w:rFonts w:cs="Calibri"/>
                <w:sz w:val="24"/>
                <w:szCs w:val="28"/>
                <w:lang w:eastAsia="zh-CN"/>
              </w:rPr>
            </w:pPr>
          </w:p>
        </w:tc>
        <w:tc>
          <w:tcPr>
            <w:tcW w:w="2835" w:type="dxa"/>
          </w:tcPr>
          <w:p w14:paraId="65DB81A9" w14:textId="77777777" w:rsidR="00080177" w:rsidRPr="007768B7" w:rsidRDefault="00080177" w:rsidP="000E0D42">
            <w:pPr>
              <w:pStyle w:val="NoSpacing"/>
              <w:rPr>
                <w:rFonts w:cs="Calibri"/>
                <w:b/>
                <w:sz w:val="24"/>
                <w:szCs w:val="28"/>
                <w:lang w:eastAsia="zh-CN"/>
              </w:rPr>
            </w:pPr>
            <w:hyperlink r:id="rId48" w:history="1">
              <w:r w:rsidRPr="007768B7">
                <w:rPr>
                  <w:rStyle w:val="Hyperlink"/>
                  <w:rFonts w:cs="Calibri"/>
                  <w:b/>
                  <w:sz w:val="24"/>
                  <w:szCs w:val="28"/>
                  <w:lang w:eastAsia="zh-CN"/>
                </w:rPr>
                <w:t>Nursing/Paramedicine</w:t>
              </w:r>
            </w:hyperlink>
            <w:r w:rsidRPr="007768B7">
              <w:rPr>
                <w:rFonts w:cs="Calibri"/>
                <w:b/>
                <w:sz w:val="24"/>
                <w:szCs w:val="28"/>
                <w:lang w:eastAsia="zh-CN"/>
              </w:rPr>
              <w:t xml:space="preserve"> </w:t>
            </w:r>
          </w:p>
        </w:tc>
        <w:tc>
          <w:tcPr>
            <w:tcW w:w="2971" w:type="dxa"/>
          </w:tcPr>
          <w:p w14:paraId="310A17CC" w14:textId="77777777" w:rsidR="00080177" w:rsidRPr="008761D6" w:rsidRDefault="00080177" w:rsidP="000E0D42">
            <w:pPr>
              <w:pStyle w:val="NoSpacing"/>
              <w:rPr>
                <w:rFonts w:cs="Calibri"/>
                <w:b/>
                <w:sz w:val="10"/>
                <w:szCs w:val="14"/>
                <w:lang w:eastAsia="zh-CN"/>
              </w:rPr>
            </w:pPr>
            <w:r w:rsidRPr="008761D6">
              <w:rPr>
                <w:rFonts w:cs="Arial"/>
                <w:color w:val="000000"/>
                <w:sz w:val="18"/>
                <w:szCs w:val="18"/>
                <w:shd w:val="clear" w:color="auto" w:fill="FFFFFF"/>
                <w:lang w:eastAsia="zh-CN"/>
              </w:rPr>
              <w:t>Units 3 and 4: a study score of at least 25 in English (EAL) or at least 25 in English other than EAL.</w:t>
            </w:r>
            <w:r w:rsidRPr="008761D6">
              <w:rPr>
                <w:rFonts w:cs="Arial"/>
                <w:color w:val="000000"/>
                <w:sz w:val="18"/>
                <w:szCs w:val="18"/>
                <w:shd w:val="clear" w:color="auto" w:fill="FFFFFF"/>
                <w:lang w:eastAsia="zh-CN"/>
              </w:rPr>
              <w:br/>
            </w:r>
          </w:p>
        </w:tc>
        <w:tc>
          <w:tcPr>
            <w:tcW w:w="1559" w:type="dxa"/>
          </w:tcPr>
          <w:p w14:paraId="6B3FBA0F" w14:textId="77777777" w:rsidR="00080177" w:rsidRPr="00457FB7" w:rsidRDefault="00080177" w:rsidP="000E0D42">
            <w:pPr>
              <w:pStyle w:val="NoSpacing"/>
              <w:rPr>
                <w:rFonts w:cs="Calibri"/>
                <w:b/>
                <w:sz w:val="24"/>
                <w:szCs w:val="28"/>
                <w:lang w:eastAsia="zh-CN"/>
              </w:rPr>
            </w:pPr>
            <w:r w:rsidRPr="00457FB7">
              <w:rPr>
                <w:rFonts w:cs="Calibri"/>
                <w:b/>
                <w:sz w:val="24"/>
                <w:szCs w:val="28"/>
                <w:lang w:eastAsia="zh-CN"/>
              </w:rPr>
              <w:t>8</w:t>
            </w:r>
            <w:r>
              <w:rPr>
                <w:rFonts w:cs="Calibri"/>
                <w:b/>
                <w:sz w:val="24"/>
                <w:szCs w:val="28"/>
                <w:lang w:eastAsia="zh-CN"/>
              </w:rPr>
              <w:t>0</w:t>
            </w:r>
            <w:r w:rsidRPr="00457FB7">
              <w:rPr>
                <w:rFonts w:cs="Calibri"/>
                <w:b/>
                <w:sz w:val="24"/>
                <w:szCs w:val="28"/>
                <w:lang w:eastAsia="zh-CN"/>
              </w:rPr>
              <w:t>.55 (B)</w:t>
            </w:r>
          </w:p>
        </w:tc>
      </w:tr>
      <w:tr w:rsidR="00080177" w:rsidRPr="00200E4B" w14:paraId="48D763DA" w14:textId="77777777" w:rsidTr="000E0D42">
        <w:trPr>
          <w:jc w:val="center"/>
        </w:trPr>
        <w:tc>
          <w:tcPr>
            <w:tcW w:w="2836" w:type="dxa"/>
            <w:shd w:val="clear" w:color="auto" w:fill="6699FF"/>
          </w:tcPr>
          <w:p w14:paraId="37C703A0" w14:textId="77777777" w:rsidR="00080177" w:rsidRPr="007768B7" w:rsidRDefault="00080177" w:rsidP="000E0D42">
            <w:pPr>
              <w:pStyle w:val="NoSpacing"/>
              <w:jc w:val="center"/>
              <w:rPr>
                <w:rFonts w:cs="Calibri"/>
                <w:b/>
                <w:sz w:val="24"/>
                <w:szCs w:val="28"/>
                <w:lang w:eastAsia="zh-CN"/>
              </w:rPr>
            </w:pPr>
            <w:r w:rsidRPr="007768B7">
              <w:rPr>
                <w:rFonts w:cs="Calibri"/>
                <w:b/>
                <w:sz w:val="24"/>
                <w:szCs w:val="28"/>
                <w:lang w:eastAsia="zh-CN"/>
              </w:rPr>
              <w:t>La Trobe University</w:t>
            </w:r>
          </w:p>
          <w:p w14:paraId="68E2D336" w14:textId="77777777" w:rsidR="00080177" w:rsidRDefault="00080177" w:rsidP="000E0D42">
            <w:pPr>
              <w:pStyle w:val="NoSpacing"/>
              <w:jc w:val="center"/>
              <w:rPr>
                <w:rFonts w:cs="Calibri"/>
                <w:sz w:val="24"/>
                <w:szCs w:val="28"/>
                <w:lang w:eastAsia="zh-CN"/>
              </w:rPr>
            </w:pPr>
          </w:p>
          <w:p w14:paraId="60CDA066" w14:textId="77777777" w:rsidR="00080177" w:rsidRPr="007768B7" w:rsidRDefault="00080177" w:rsidP="000E0D42">
            <w:pPr>
              <w:pStyle w:val="NoSpacing"/>
              <w:jc w:val="center"/>
              <w:rPr>
                <w:rFonts w:cs="Calibri"/>
                <w:sz w:val="24"/>
                <w:szCs w:val="28"/>
                <w:lang w:eastAsia="zh-CN"/>
              </w:rPr>
            </w:pPr>
          </w:p>
          <w:p w14:paraId="4B8F4478" w14:textId="77777777" w:rsidR="00080177" w:rsidRPr="007768B7" w:rsidRDefault="00080177" w:rsidP="000E0D42">
            <w:pPr>
              <w:pStyle w:val="NoSpacing"/>
              <w:rPr>
                <w:rFonts w:cs="Calibri"/>
                <w:sz w:val="10"/>
                <w:szCs w:val="14"/>
                <w:lang w:eastAsia="zh-CN"/>
              </w:rPr>
            </w:pPr>
            <w:r>
              <w:rPr>
                <w:rFonts w:cs="Calibri"/>
                <w:sz w:val="18"/>
                <w:szCs w:val="28"/>
                <w:lang w:eastAsia="zh-CN"/>
              </w:rPr>
              <w:br/>
            </w:r>
            <w:r>
              <w:rPr>
                <w:rFonts w:cs="Calibri"/>
                <w:sz w:val="18"/>
                <w:szCs w:val="28"/>
                <w:lang w:eastAsia="zh-CN"/>
              </w:rPr>
              <w:br/>
            </w:r>
            <w:r>
              <w:rPr>
                <w:rFonts w:cs="Calibri"/>
                <w:sz w:val="18"/>
                <w:szCs w:val="28"/>
                <w:lang w:eastAsia="zh-CN"/>
              </w:rPr>
              <w:br/>
            </w:r>
            <w:r w:rsidRPr="007768B7">
              <w:rPr>
                <w:rFonts w:cs="Calibri"/>
                <w:sz w:val="18"/>
                <w:szCs w:val="28"/>
                <w:lang w:eastAsia="zh-CN"/>
              </w:rPr>
              <w:t>(Be) – Bendigo</w:t>
            </w:r>
            <w:r w:rsidRPr="007768B7">
              <w:rPr>
                <w:rFonts w:cs="Calibri"/>
                <w:sz w:val="18"/>
                <w:szCs w:val="28"/>
                <w:lang w:eastAsia="zh-CN"/>
              </w:rPr>
              <w:br/>
            </w:r>
          </w:p>
        </w:tc>
        <w:tc>
          <w:tcPr>
            <w:tcW w:w="2835" w:type="dxa"/>
          </w:tcPr>
          <w:p w14:paraId="52427A26" w14:textId="77777777" w:rsidR="00080177" w:rsidRPr="007768B7" w:rsidRDefault="00080177" w:rsidP="000E0D42">
            <w:pPr>
              <w:pStyle w:val="NoSpacing"/>
              <w:rPr>
                <w:rFonts w:cs="Calibri"/>
                <w:b/>
                <w:sz w:val="24"/>
                <w:szCs w:val="28"/>
                <w:lang w:eastAsia="zh-CN"/>
              </w:rPr>
            </w:pPr>
            <w:hyperlink r:id="rId49" w:history="1">
              <w:r w:rsidRPr="007768B7">
                <w:rPr>
                  <w:rStyle w:val="Hyperlink"/>
                  <w:rFonts w:cs="Calibri"/>
                  <w:b/>
                  <w:sz w:val="24"/>
                  <w:szCs w:val="28"/>
                  <w:lang w:eastAsia="zh-CN"/>
                </w:rPr>
                <w:t>Paramedic Practice with Honours</w:t>
              </w:r>
            </w:hyperlink>
            <w:r w:rsidRPr="007768B7">
              <w:rPr>
                <w:rFonts w:cs="Calibri"/>
                <w:b/>
                <w:sz w:val="24"/>
                <w:szCs w:val="28"/>
                <w:lang w:eastAsia="zh-CN"/>
              </w:rPr>
              <w:t xml:space="preserve"> </w:t>
            </w:r>
          </w:p>
        </w:tc>
        <w:tc>
          <w:tcPr>
            <w:tcW w:w="2971" w:type="dxa"/>
          </w:tcPr>
          <w:p w14:paraId="5B54D361" w14:textId="77777777" w:rsidR="00080177" w:rsidRPr="001E48E2" w:rsidRDefault="00080177" w:rsidP="000E0D42">
            <w:pPr>
              <w:pStyle w:val="NoSpacing"/>
              <w:rPr>
                <w:rFonts w:cs="Arial"/>
                <w:color w:val="000000"/>
                <w:sz w:val="18"/>
                <w:szCs w:val="18"/>
                <w:shd w:val="clear" w:color="auto" w:fill="FFFFFF"/>
                <w:lang w:eastAsia="zh-CN"/>
              </w:rPr>
            </w:pPr>
            <w:r w:rsidRPr="001E48E2">
              <w:rPr>
                <w:rFonts w:cs="Arial"/>
                <w:color w:val="000000"/>
                <w:sz w:val="18"/>
                <w:szCs w:val="18"/>
                <w:shd w:val="clear" w:color="auto" w:fill="FFFFFF"/>
                <w:lang w:eastAsia="zh-CN"/>
              </w:rPr>
              <w:t>Units 3 and 4: a study score of at least 30 in English (EAL) or at least 25 in English other than EAL; Units 3 and 4: a study score of at least 20 in two of Biology, Chemistry, Health And Human Development, any Mathematics, Physical Education, Physics or Psychology.</w:t>
            </w:r>
          </w:p>
          <w:p w14:paraId="603E0654" w14:textId="77777777" w:rsidR="00080177" w:rsidRPr="00CA0FF6" w:rsidRDefault="00080177" w:rsidP="000E0D42">
            <w:pPr>
              <w:pStyle w:val="NoSpacing"/>
              <w:rPr>
                <w:rFonts w:cs="Calibri"/>
                <w:b/>
                <w:sz w:val="10"/>
                <w:szCs w:val="14"/>
                <w:lang w:eastAsia="zh-CN"/>
              </w:rPr>
            </w:pPr>
          </w:p>
        </w:tc>
        <w:tc>
          <w:tcPr>
            <w:tcW w:w="1559" w:type="dxa"/>
          </w:tcPr>
          <w:p w14:paraId="4685B967" w14:textId="77777777" w:rsidR="00080177" w:rsidRPr="00457FB7" w:rsidRDefault="00080177" w:rsidP="000E0D42">
            <w:pPr>
              <w:pStyle w:val="NoSpacing"/>
              <w:rPr>
                <w:rFonts w:cs="Calibri"/>
                <w:b/>
                <w:sz w:val="24"/>
                <w:szCs w:val="28"/>
                <w:lang w:eastAsia="zh-CN"/>
              </w:rPr>
            </w:pPr>
            <w:r w:rsidRPr="00457FB7">
              <w:rPr>
                <w:rFonts w:cs="Calibri"/>
                <w:b/>
                <w:sz w:val="24"/>
                <w:szCs w:val="28"/>
                <w:lang w:eastAsia="zh-CN"/>
              </w:rPr>
              <w:t>65.20 (Be)</w:t>
            </w:r>
          </w:p>
          <w:p w14:paraId="13268C0C" w14:textId="77777777" w:rsidR="00080177" w:rsidRPr="00457FB7" w:rsidRDefault="00080177" w:rsidP="000E0D42">
            <w:pPr>
              <w:pStyle w:val="NoSpacing"/>
              <w:rPr>
                <w:rFonts w:cs="Calibri"/>
                <w:b/>
                <w:sz w:val="24"/>
                <w:szCs w:val="28"/>
                <w:lang w:eastAsia="zh-CN"/>
              </w:rPr>
            </w:pPr>
          </w:p>
        </w:tc>
      </w:tr>
      <w:tr w:rsidR="00080177" w:rsidRPr="00200E4B" w14:paraId="5981E6AD" w14:textId="77777777" w:rsidTr="000E0D42">
        <w:trPr>
          <w:trHeight w:val="959"/>
          <w:jc w:val="center"/>
        </w:trPr>
        <w:tc>
          <w:tcPr>
            <w:tcW w:w="2836" w:type="dxa"/>
            <w:shd w:val="clear" w:color="auto" w:fill="6699FF"/>
          </w:tcPr>
          <w:p w14:paraId="0A1E8494" w14:textId="77777777" w:rsidR="00080177" w:rsidRPr="007768B7" w:rsidRDefault="00080177" w:rsidP="000E0D42">
            <w:pPr>
              <w:pStyle w:val="NoSpacing"/>
              <w:jc w:val="center"/>
              <w:rPr>
                <w:rFonts w:cs="Calibri"/>
                <w:b/>
                <w:sz w:val="24"/>
                <w:szCs w:val="28"/>
                <w:lang w:eastAsia="zh-CN"/>
              </w:rPr>
            </w:pPr>
            <w:r w:rsidRPr="007768B7">
              <w:rPr>
                <w:rFonts w:cs="Calibri"/>
                <w:b/>
                <w:sz w:val="24"/>
                <w:szCs w:val="28"/>
                <w:lang w:eastAsia="zh-CN"/>
              </w:rPr>
              <w:t>Monash University</w:t>
            </w:r>
          </w:p>
          <w:p w14:paraId="4FD0E833" w14:textId="77777777" w:rsidR="00080177" w:rsidRPr="007768B7" w:rsidRDefault="00080177" w:rsidP="000E0D42">
            <w:pPr>
              <w:pStyle w:val="NoSpacing"/>
              <w:jc w:val="center"/>
              <w:rPr>
                <w:rFonts w:cs="Calibri"/>
                <w:sz w:val="24"/>
                <w:szCs w:val="28"/>
                <w:lang w:eastAsia="zh-CN"/>
              </w:rPr>
            </w:pPr>
          </w:p>
          <w:p w14:paraId="1C68BC7A" w14:textId="77777777" w:rsidR="00080177" w:rsidRPr="007768B7" w:rsidRDefault="00080177" w:rsidP="000E0D42">
            <w:pPr>
              <w:pStyle w:val="NoSpacing"/>
              <w:rPr>
                <w:rFonts w:cs="Calibri"/>
                <w:sz w:val="10"/>
                <w:szCs w:val="14"/>
                <w:lang w:eastAsia="zh-CN"/>
              </w:rPr>
            </w:pPr>
            <w:r w:rsidRPr="007768B7">
              <w:rPr>
                <w:rFonts w:cs="Calibri"/>
                <w:sz w:val="18"/>
                <w:szCs w:val="28"/>
                <w:lang w:eastAsia="zh-CN"/>
              </w:rPr>
              <w:t>(P) – Peninsula</w:t>
            </w:r>
            <w:r w:rsidRPr="007768B7">
              <w:rPr>
                <w:rFonts w:cs="Calibri"/>
                <w:sz w:val="18"/>
                <w:szCs w:val="28"/>
                <w:lang w:eastAsia="zh-CN"/>
              </w:rPr>
              <w:br/>
            </w:r>
          </w:p>
        </w:tc>
        <w:tc>
          <w:tcPr>
            <w:tcW w:w="2835" w:type="dxa"/>
          </w:tcPr>
          <w:p w14:paraId="791366E3" w14:textId="77777777" w:rsidR="00080177" w:rsidRPr="007768B7" w:rsidRDefault="00080177" w:rsidP="000E0D42">
            <w:pPr>
              <w:pStyle w:val="NoSpacing"/>
              <w:rPr>
                <w:rFonts w:cs="Calibri"/>
                <w:b/>
                <w:sz w:val="24"/>
                <w:szCs w:val="28"/>
                <w:lang w:eastAsia="zh-CN"/>
              </w:rPr>
            </w:pPr>
            <w:hyperlink r:id="rId50" w:history="1">
              <w:r w:rsidRPr="007768B7">
                <w:rPr>
                  <w:rStyle w:val="Hyperlink"/>
                  <w:rFonts w:cs="Calibri"/>
                  <w:b/>
                  <w:sz w:val="24"/>
                  <w:szCs w:val="28"/>
                  <w:lang w:eastAsia="zh-CN"/>
                </w:rPr>
                <w:t>Paramedicine</w:t>
              </w:r>
            </w:hyperlink>
            <w:r w:rsidRPr="007768B7">
              <w:rPr>
                <w:rFonts w:cs="Calibri"/>
                <w:b/>
                <w:sz w:val="24"/>
                <w:szCs w:val="28"/>
                <w:lang w:eastAsia="zh-CN"/>
              </w:rPr>
              <w:t xml:space="preserve"> </w:t>
            </w:r>
          </w:p>
        </w:tc>
        <w:tc>
          <w:tcPr>
            <w:tcW w:w="2971" w:type="dxa"/>
          </w:tcPr>
          <w:p w14:paraId="785F191C" w14:textId="77777777" w:rsidR="00080177" w:rsidRPr="001E48E2" w:rsidRDefault="00080177" w:rsidP="000E0D42">
            <w:pPr>
              <w:pStyle w:val="NoSpacing"/>
              <w:rPr>
                <w:rFonts w:cs="Arial"/>
                <w:color w:val="000000"/>
                <w:sz w:val="18"/>
                <w:szCs w:val="18"/>
                <w:shd w:val="clear" w:color="auto" w:fill="FFFFFF"/>
                <w:lang w:eastAsia="zh-CN"/>
              </w:rPr>
            </w:pPr>
            <w:r w:rsidRPr="001E48E2">
              <w:rPr>
                <w:rFonts w:cs="Arial"/>
                <w:color w:val="000000"/>
                <w:sz w:val="18"/>
                <w:szCs w:val="18"/>
                <w:shd w:val="clear" w:color="auto" w:fill="FFFFFF"/>
                <w:lang w:eastAsia="zh-CN"/>
              </w:rPr>
              <w:t>Units 3 and 4: a study score of at least 30 in English as an Additional Language (EAL) or at least 25 in English other than EAL.</w:t>
            </w:r>
          </w:p>
        </w:tc>
        <w:tc>
          <w:tcPr>
            <w:tcW w:w="1559" w:type="dxa"/>
          </w:tcPr>
          <w:p w14:paraId="735330BE" w14:textId="77777777" w:rsidR="00080177" w:rsidRPr="00457FB7" w:rsidRDefault="00080177" w:rsidP="000E0D42">
            <w:pPr>
              <w:pStyle w:val="NoSpacing"/>
              <w:rPr>
                <w:rFonts w:cs="Calibri"/>
                <w:b/>
                <w:sz w:val="24"/>
                <w:szCs w:val="28"/>
                <w:lang w:eastAsia="zh-CN"/>
              </w:rPr>
            </w:pPr>
            <w:r w:rsidRPr="00457FB7">
              <w:rPr>
                <w:rFonts w:cs="Calibri"/>
                <w:b/>
                <w:sz w:val="24"/>
                <w:szCs w:val="28"/>
                <w:lang w:eastAsia="zh-CN"/>
              </w:rPr>
              <w:t>8</w:t>
            </w:r>
            <w:r>
              <w:rPr>
                <w:rFonts w:cs="Calibri"/>
                <w:b/>
                <w:sz w:val="24"/>
                <w:szCs w:val="28"/>
                <w:lang w:eastAsia="zh-CN"/>
              </w:rPr>
              <w:t>2.40</w:t>
            </w:r>
            <w:r w:rsidRPr="00457FB7">
              <w:rPr>
                <w:rFonts w:cs="Calibri"/>
                <w:b/>
                <w:sz w:val="24"/>
                <w:szCs w:val="28"/>
                <w:lang w:eastAsia="zh-CN"/>
              </w:rPr>
              <w:t xml:space="preserve"> (P)</w:t>
            </w:r>
          </w:p>
        </w:tc>
      </w:tr>
      <w:tr w:rsidR="00080177" w:rsidRPr="00200E4B" w14:paraId="7F6A89B2" w14:textId="77777777" w:rsidTr="000E0D42">
        <w:trPr>
          <w:jc w:val="center"/>
        </w:trPr>
        <w:tc>
          <w:tcPr>
            <w:tcW w:w="2836" w:type="dxa"/>
            <w:vMerge w:val="restart"/>
            <w:shd w:val="clear" w:color="auto" w:fill="6699FF"/>
          </w:tcPr>
          <w:p w14:paraId="677B6C36" w14:textId="77777777" w:rsidR="00080177" w:rsidRPr="007768B7" w:rsidRDefault="00080177" w:rsidP="000E0D42">
            <w:pPr>
              <w:pStyle w:val="NoSpacing"/>
              <w:jc w:val="center"/>
              <w:rPr>
                <w:rFonts w:cs="Calibri"/>
                <w:sz w:val="18"/>
                <w:szCs w:val="28"/>
                <w:lang w:eastAsia="zh-CN"/>
              </w:rPr>
            </w:pPr>
            <w:r w:rsidRPr="007768B7">
              <w:rPr>
                <w:rFonts w:cs="Calibri"/>
                <w:b/>
                <w:sz w:val="24"/>
                <w:szCs w:val="28"/>
                <w:lang w:eastAsia="zh-CN"/>
              </w:rPr>
              <w:t>Victoria University</w:t>
            </w:r>
            <w:r w:rsidRPr="007768B7">
              <w:rPr>
                <w:rFonts w:cs="Calibri"/>
                <w:sz w:val="24"/>
                <w:szCs w:val="28"/>
                <w:lang w:eastAsia="zh-CN"/>
              </w:rPr>
              <w:t xml:space="preserve"> </w:t>
            </w:r>
            <w:r w:rsidRPr="007768B7">
              <w:rPr>
                <w:rFonts w:cs="Calibri"/>
                <w:sz w:val="24"/>
                <w:szCs w:val="28"/>
                <w:lang w:eastAsia="zh-CN"/>
              </w:rPr>
              <w:br/>
            </w:r>
          </w:p>
          <w:p w14:paraId="04F34D01" w14:textId="77777777" w:rsidR="00080177" w:rsidRPr="007768B7" w:rsidRDefault="00080177" w:rsidP="000E0D42">
            <w:pPr>
              <w:pStyle w:val="NoSpacing"/>
              <w:jc w:val="center"/>
              <w:rPr>
                <w:rFonts w:cs="Calibri"/>
                <w:sz w:val="18"/>
                <w:szCs w:val="28"/>
                <w:lang w:eastAsia="zh-CN"/>
              </w:rPr>
            </w:pPr>
          </w:p>
          <w:p w14:paraId="04DDDCBC" w14:textId="77777777" w:rsidR="00080177" w:rsidRPr="007768B7" w:rsidRDefault="00080177" w:rsidP="000E0D42">
            <w:pPr>
              <w:pStyle w:val="NoSpacing"/>
              <w:rPr>
                <w:rFonts w:cs="Calibri"/>
                <w:sz w:val="10"/>
                <w:szCs w:val="14"/>
                <w:lang w:eastAsia="zh-CN"/>
              </w:rPr>
            </w:pPr>
            <w:r w:rsidRPr="007768B7">
              <w:rPr>
                <w:rFonts w:cs="Calibri"/>
                <w:sz w:val="18"/>
                <w:szCs w:val="28"/>
                <w:lang w:eastAsia="zh-CN"/>
              </w:rPr>
              <w:t xml:space="preserve">(St. A) – St. Albans </w:t>
            </w:r>
            <w:r w:rsidRPr="007768B7">
              <w:rPr>
                <w:rFonts w:cs="Calibri"/>
                <w:sz w:val="18"/>
                <w:szCs w:val="28"/>
                <w:lang w:eastAsia="zh-CN"/>
              </w:rPr>
              <w:br/>
              <w:t>(Su) – Sunshine</w:t>
            </w:r>
            <w:r w:rsidRPr="007768B7">
              <w:rPr>
                <w:rFonts w:cs="Calibri"/>
                <w:sz w:val="18"/>
                <w:szCs w:val="28"/>
                <w:lang w:eastAsia="zh-CN"/>
              </w:rPr>
              <w:br/>
              <w:t xml:space="preserve">(W) - </w:t>
            </w:r>
            <w:proofErr w:type="spellStart"/>
            <w:r w:rsidRPr="007768B7">
              <w:rPr>
                <w:rFonts w:cs="Calibri"/>
                <w:sz w:val="18"/>
                <w:szCs w:val="28"/>
                <w:lang w:eastAsia="zh-CN"/>
              </w:rPr>
              <w:t>Werribbee</w:t>
            </w:r>
            <w:proofErr w:type="spellEnd"/>
            <w:r w:rsidRPr="007768B7">
              <w:rPr>
                <w:rFonts w:cs="Calibri"/>
                <w:sz w:val="18"/>
                <w:szCs w:val="28"/>
                <w:lang w:eastAsia="zh-CN"/>
              </w:rPr>
              <w:br/>
            </w:r>
          </w:p>
        </w:tc>
        <w:tc>
          <w:tcPr>
            <w:tcW w:w="2835" w:type="dxa"/>
          </w:tcPr>
          <w:p w14:paraId="4E69C2B5" w14:textId="77777777" w:rsidR="00080177" w:rsidRPr="007768B7" w:rsidRDefault="00080177" w:rsidP="000E0D42">
            <w:pPr>
              <w:pStyle w:val="NoSpacing"/>
              <w:rPr>
                <w:rFonts w:cs="Calibri"/>
                <w:b/>
                <w:sz w:val="24"/>
                <w:szCs w:val="28"/>
                <w:lang w:eastAsia="zh-CN"/>
              </w:rPr>
            </w:pPr>
            <w:hyperlink r:id="rId51" w:history="1">
              <w:r w:rsidRPr="007768B7">
                <w:rPr>
                  <w:rStyle w:val="Hyperlink"/>
                  <w:b/>
                  <w:bCs/>
                  <w:sz w:val="24"/>
                  <w:szCs w:val="24"/>
                  <w:lang w:eastAsia="zh-CN"/>
                </w:rPr>
                <w:t>Paramedicine</w:t>
              </w:r>
            </w:hyperlink>
            <w:r w:rsidRPr="007768B7">
              <w:rPr>
                <w:b/>
                <w:bCs/>
                <w:sz w:val="24"/>
                <w:szCs w:val="24"/>
                <w:lang w:eastAsia="zh-CN"/>
              </w:rPr>
              <w:t xml:space="preserve"> </w:t>
            </w:r>
          </w:p>
        </w:tc>
        <w:tc>
          <w:tcPr>
            <w:tcW w:w="2971" w:type="dxa"/>
          </w:tcPr>
          <w:p w14:paraId="4A5F6C40" w14:textId="77777777" w:rsidR="00080177" w:rsidRPr="00C409E2" w:rsidRDefault="00080177" w:rsidP="000E0D42">
            <w:pPr>
              <w:pStyle w:val="NoSpacing"/>
              <w:rPr>
                <w:rFonts w:cs="Arial"/>
                <w:color w:val="000000"/>
                <w:sz w:val="18"/>
                <w:szCs w:val="18"/>
                <w:shd w:val="clear" w:color="auto" w:fill="FFFFFF"/>
                <w:lang w:eastAsia="zh-CN"/>
              </w:rPr>
            </w:pPr>
            <w:r w:rsidRPr="00C409E2">
              <w:rPr>
                <w:rFonts w:cs="Arial"/>
                <w:color w:val="000000"/>
                <w:sz w:val="18"/>
                <w:szCs w:val="18"/>
                <w:shd w:val="clear" w:color="auto" w:fill="FFFFFF"/>
                <w:lang w:eastAsia="zh-CN"/>
              </w:rPr>
              <w:t>Units 3 and 4: a study score of at least 25 in English (EAL) or at least 20 in English other than EAL.</w:t>
            </w:r>
          </w:p>
        </w:tc>
        <w:tc>
          <w:tcPr>
            <w:tcW w:w="1559" w:type="dxa"/>
          </w:tcPr>
          <w:p w14:paraId="49C8AC90" w14:textId="77777777" w:rsidR="00080177" w:rsidRPr="00457FB7" w:rsidRDefault="00080177" w:rsidP="000E0D42">
            <w:pPr>
              <w:pStyle w:val="NoSpacing"/>
              <w:rPr>
                <w:sz w:val="20"/>
                <w:szCs w:val="20"/>
                <w:lang w:eastAsia="zh-CN"/>
              </w:rPr>
            </w:pPr>
            <w:r w:rsidRPr="00457FB7">
              <w:rPr>
                <w:b/>
                <w:bCs/>
                <w:sz w:val="24"/>
                <w:szCs w:val="24"/>
                <w:lang w:eastAsia="zh-CN"/>
              </w:rPr>
              <w:t>7</w:t>
            </w:r>
            <w:r>
              <w:rPr>
                <w:b/>
                <w:bCs/>
                <w:sz w:val="24"/>
                <w:szCs w:val="24"/>
                <w:lang w:eastAsia="zh-CN"/>
              </w:rPr>
              <w:t>0.25</w:t>
            </w:r>
            <w:r w:rsidRPr="00457FB7">
              <w:rPr>
                <w:b/>
                <w:bCs/>
                <w:sz w:val="24"/>
                <w:szCs w:val="24"/>
                <w:lang w:eastAsia="zh-CN"/>
              </w:rPr>
              <w:t xml:space="preserve"> (St. A)</w:t>
            </w:r>
          </w:p>
          <w:p w14:paraId="3290FDEF" w14:textId="77777777" w:rsidR="00080177" w:rsidRPr="00457FB7" w:rsidRDefault="00080177" w:rsidP="000E0D42">
            <w:pPr>
              <w:pStyle w:val="NoSpacing"/>
              <w:rPr>
                <w:rFonts w:cs="Calibri"/>
                <w:b/>
                <w:sz w:val="24"/>
                <w:szCs w:val="28"/>
                <w:lang w:eastAsia="zh-CN"/>
              </w:rPr>
            </w:pPr>
          </w:p>
        </w:tc>
      </w:tr>
      <w:tr w:rsidR="00080177" w:rsidRPr="00200E4B" w14:paraId="796096AC" w14:textId="77777777" w:rsidTr="000E0D42">
        <w:trPr>
          <w:jc w:val="center"/>
        </w:trPr>
        <w:tc>
          <w:tcPr>
            <w:tcW w:w="2836" w:type="dxa"/>
            <w:vMerge/>
            <w:shd w:val="clear" w:color="auto" w:fill="6699FF"/>
          </w:tcPr>
          <w:p w14:paraId="353163A2" w14:textId="77777777" w:rsidR="00080177" w:rsidRPr="007768B7" w:rsidRDefault="00080177" w:rsidP="000E0D42">
            <w:pPr>
              <w:pStyle w:val="NoSpacing"/>
              <w:rPr>
                <w:rFonts w:cs="Calibri"/>
                <w:b/>
                <w:sz w:val="24"/>
                <w:szCs w:val="28"/>
                <w:lang w:eastAsia="zh-CN"/>
              </w:rPr>
            </w:pPr>
          </w:p>
        </w:tc>
        <w:tc>
          <w:tcPr>
            <w:tcW w:w="2835" w:type="dxa"/>
          </w:tcPr>
          <w:p w14:paraId="42C7FBF8" w14:textId="77777777" w:rsidR="00080177" w:rsidRPr="007768B7" w:rsidRDefault="00080177" w:rsidP="000E0D42">
            <w:pPr>
              <w:pStyle w:val="NoSpacing"/>
              <w:rPr>
                <w:b/>
                <w:bCs/>
                <w:sz w:val="24"/>
                <w:szCs w:val="24"/>
              </w:rPr>
            </w:pPr>
            <w:hyperlink r:id="rId52" w:history="1">
              <w:r w:rsidRPr="007768B7">
                <w:rPr>
                  <w:rStyle w:val="Hyperlink"/>
                  <w:b/>
                  <w:bCs/>
                  <w:sz w:val="24"/>
                  <w:szCs w:val="24"/>
                </w:rPr>
                <w:t>Non-Emergency Patient Transport (Certificate)</w:t>
              </w:r>
            </w:hyperlink>
            <w:r w:rsidRPr="007768B7">
              <w:rPr>
                <w:sz w:val="24"/>
                <w:szCs w:val="24"/>
              </w:rPr>
              <w:t xml:space="preserve"> </w:t>
            </w:r>
          </w:p>
          <w:p w14:paraId="0D1A22D4" w14:textId="77777777" w:rsidR="00080177" w:rsidRPr="007768B7" w:rsidRDefault="00080177" w:rsidP="000E0D42">
            <w:pPr>
              <w:pStyle w:val="NoSpacing"/>
            </w:pPr>
          </w:p>
        </w:tc>
        <w:tc>
          <w:tcPr>
            <w:tcW w:w="2971" w:type="dxa"/>
          </w:tcPr>
          <w:p w14:paraId="3EB6C84D" w14:textId="77777777" w:rsidR="00080177" w:rsidRPr="00C409E2" w:rsidRDefault="00080177" w:rsidP="000E0D42">
            <w:pPr>
              <w:pStyle w:val="NoSpacing"/>
              <w:rPr>
                <w:rFonts w:cs="Arial"/>
                <w:color w:val="000000"/>
                <w:sz w:val="18"/>
                <w:szCs w:val="18"/>
                <w:shd w:val="clear" w:color="auto" w:fill="FFFFFF"/>
                <w:lang w:eastAsia="zh-CN"/>
              </w:rPr>
            </w:pPr>
            <w:r w:rsidRPr="00C409E2">
              <w:rPr>
                <w:rFonts w:cs="Arial"/>
                <w:color w:val="000000"/>
                <w:sz w:val="18"/>
                <w:szCs w:val="18"/>
                <w:shd w:val="clear" w:color="auto" w:fill="FFFFFF"/>
                <w:lang w:eastAsia="zh-CN"/>
              </w:rPr>
              <w:t>Year 12 pass</w:t>
            </w:r>
            <w:r>
              <w:rPr>
                <w:rFonts w:cs="Arial"/>
                <w:color w:val="000000"/>
                <w:sz w:val="18"/>
                <w:szCs w:val="18"/>
                <w:shd w:val="clear" w:color="auto" w:fill="FFFFFF"/>
                <w:lang w:eastAsia="zh-CN"/>
              </w:rPr>
              <w:t xml:space="preserve"> useful, 18 years old at start of course, </w:t>
            </w:r>
            <w:r w:rsidRPr="00C409E2">
              <w:rPr>
                <w:rFonts w:cs="Arial"/>
                <w:color w:val="000000"/>
                <w:sz w:val="18"/>
                <w:szCs w:val="18"/>
                <w:shd w:val="clear" w:color="auto" w:fill="FFFFFF"/>
                <w:lang w:eastAsia="zh-CN"/>
              </w:rPr>
              <w:t>and must hold a driver's Licence (probationary licence accepted).</w:t>
            </w:r>
          </w:p>
        </w:tc>
        <w:tc>
          <w:tcPr>
            <w:tcW w:w="1559" w:type="dxa"/>
          </w:tcPr>
          <w:p w14:paraId="052F0F0A" w14:textId="77777777" w:rsidR="00080177" w:rsidRPr="00931EB6" w:rsidRDefault="00080177" w:rsidP="000E0D42">
            <w:pPr>
              <w:pStyle w:val="NoSpacing"/>
              <w:rPr>
                <w:b/>
                <w:bCs/>
                <w:sz w:val="24"/>
                <w:szCs w:val="24"/>
                <w:lang w:eastAsia="zh-CN"/>
              </w:rPr>
            </w:pPr>
            <w:r w:rsidRPr="00931EB6">
              <w:rPr>
                <w:b/>
                <w:bCs/>
                <w:sz w:val="24"/>
                <w:szCs w:val="24"/>
                <w:lang w:eastAsia="zh-CN"/>
              </w:rPr>
              <w:t>N/P (Su)</w:t>
            </w:r>
            <w:r w:rsidRPr="00931EB6">
              <w:rPr>
                <w:b/>
                <w:bCs/>
                <w:sz w:val="24"/>
                <w:szCs w:val="24"/>
                <w:lang w:eastAsia="zh-CN"/>
              </w:rPr>
              <w:br/>
              <w:t>N/P (W)</w:t>
            </w:r>
          </w:p>
        </w:tc>
      </w:tr>
    </w:tbl>
    <w:p w14:paraId="09812C7D" w14:textId="77777777" w:rsidR="00080177" w:rsidRPr="00D24924" w:rsidRDefault="00080177" w:rsidP="00080177">
      <w:pPr>
        <w:rPr>
          <w:rFonts w:ascii="Calibri" w:eastAsia="Calibri" w:hAnsi="Calibri" w:cs="Calibri"/>
          <w:b/>
          <w:bCs/>
          <w:sz w:val="26"/>
          <w:szCs w:val="22"/>
          <w:u w:val="single"/>
          <w:lang w:val="en-US"/>
        </w:rPr>
      </w:pPr>
      <w:r w:rsidRPr="00200E4B">
        <w:rPr>
          <w:rFonts w:ascii="Calibri" w:eastAsia="Calibri" w:hAnsi="Calibri" w:cs="Calibri"/>
          <w:highlight w:val="yellow"/>
        </w:rPr>
        <w:br/>
      </w:r>
      <w:r w:rsidRPr="00D24924">
        <w:rPr>
          <w:rFonts w:ascii="Calibri" w:eastAsia="Calibri" w:hAnsi="Calibri" w:cs="Calibri"/>
          <w:b/>
        </w:rPr>
        <w:t xml:space="preserve">             Visit </w:t>
      </w:r>
      <w:hyperlink r:id="rId53" w:history="1">
        <w:r w:rsidRPr="00D24924">
          <w:rPr>
            <w:rStyle w:val="Hyperlink"/>
            <w:rFonts w:ascii="Calibri" w:eastAsia="Calibri" w:hAnsi="Calibri" w:cs="Calibri"/>
            <w:b/>
          </w:rPr>
          <w:t>VTAC</w:t>
        </w:r>
      </w:hyperlink>
      <w:r w:rsidRPr="00D24924">
        <w:rPr>
          <w:rFonts w:ascii="Calibri" w:eastAsia="Calibri" w:hAnsi="Calibri" w:cs="Calibri"/>
          <w:b/>
        </w:rPr>
        <w:t xml:space="preserve"> to find out more about these courses.</w:t>
      </w:r>
    </w:p>
    <w:p w14:paraId="0A59BAA1" w14:textId="77777777" w:rsidR="00F8186D" w:rsidRPr="007B7663" w:rsidRDefault="00F8186D" w:rsidP="00F8186D">
      <w:pPr>
        <w:pStyle w:val="NoSpacing"/>
        <w:ind w:left="-397"/>
        <w:rPr>
          <w:rFonts w:asciiTheme="minorHAnsi" w:hAnsiTheme="minorHAnsi" w:cstheme="minorHAnsi"/>
          <w:b/>
          <w:sz w:val="28"/>
          <w:szCs w:val="24"/>
          <w:u w:val="single"/>
        </w:rPr>
      </w:pPr>
      <w:r w:rsidRPr="007B7663">
        <w:rPr>
          <w:rFonts w:asciiTheme="minorHAnsi" w:hAnsiTheme="minorHAnsi" w:cstheme="minorHAnsi"/>
          <w:noProof/>
          <w:u w:val="single"/>
          <w:lang w:eastAsia="zh-CN"/>
        </w:rPr>
        <w:lastRenderedPageBreak/>
        <w:drawing>
          <wp:inline distT="0" distB="0" distL="0" distR="0" wp14:anchorId="70E9490F" wp14:editId="36D443F7">
            <wp:extent cx="1250048" cy="563880"/>
            <wp:effectExtent l="0" t="0" r="7620" b="7620"/>
            <wp:docPr id="8" name="Picture 8" descr="A green sign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een sign with black text&#10;&#10;AI-generated content may be incorrect."/>
                    <pic:cNvPicPr/>
                  </pic:nvPicPr>
                  <pic:blipFill>
                    <a:blip r:embed="rId54"/>
                    <a:stretch>
                      <a:fillRect/>
                    </a:stretch>
                  </pic:blipFill>
                  <pic:spPr>
                    <a:xfrm>
                      <a:off x="0" y="0"/>
                      <a:ext cx="1278558" cy="576741"/>
                    </a:xfrm>
                    <a:prstGeom prst="rect">
                      <a:avLst/>
                    </a:prstGeom>
                  </pic:spPr>
                </pic:pic>
              </a:graphicData>
            </a:graphic>
          </wp:inline>
        </w:drawing>
      </w:r>
      <w:r w:rsidRPr="007B7663">
        <w:rPr>
          <w:rFonts w:asciiTheme="minorHAnsi" w:hAnsiTheme="minorHAnsi" w:cstheme="minorHAnsi"/>
          <w:b/>
          <w:sz w:val="24"/>
          <w:szCs w:val="24"/>
          <w:u w:val="single"/>
        </w:rPr>
        <w:t xml:space="preserve"> </w:t>
      </w:r>
      <w:r w:rsidRPr="007B7663">
        <w:rPr>
          <w:rFonts w:asciiTheme="minorHAnsi" w:hAnsiTheme="minorHAnsi" w:cstheme="minorHAnsi"/>
          <w:b/>
          <w:sz w:val="28"/>
          <w:szCs w:val="24"/>
          <w:u w:val="single"/>
        </w:rPr>
        <w:t xml:space="preserve">Snapshot of the University of Queensland (UQ) in </w:t>
      </w:r>
      <w:r>
        <w:rPr>
          <w:rFonts w:asciiTheme="minorHAnsi" w:hAnsiTheme="minorHAnsi" w:cstheme="minorHAnsi"/>
          <w:b/>
          <w:sz w:val="28"/>
          <w:szCs w:val="24"/>
          <w:u w:val="single"/>
        </w:rPr>
        <w:t>2025</w:t>
      </w:r>
    </w:p>
    <w:p w14:paraId="2F597028"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is a </w:t>
      </w:r>
      <w:r w:rsidRPr="007B7663">
        <w:rPr>
          <w:rFonts w:asciiTheme="minorHAnsi" w:hAnsiTheme="minorHAnsi" w:cstheme="minorHAnsi"/>
          <w:iCs/>
          <w:sz w:val="24"/>
          <w:szCs w:val="24"/>
        </w:rPr>
        <w:t>one of Australia’s leading research and teaching institutions.</w:t>
      </w:r>
    </w:p>
    <w:p w14:paraId="153074D1"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is consistently ranked well inside the top </w:t>
      </w:r>
      <w:r>
        <w:rPr>
          <w:rFonts w:asciiTheme="minorHAnsi" w:hAnsiTheme="minorHAnsi" w:cstheme="minorHAnsi"/>
          <w:sz w:val="24"/>
          <w:szCs w:val="24"/>
        </w:rPr>
        <w:t>100</w:t>
      </w:r>
      <w:r w:rsidRPr="007B7663">
        <w:rPr>
          <w:rFonts w:asciiTheme="minorHAnsi" w:hAnsiTheme="minorHAnsi" w:cstheme="minorHAnsi"/>
          <w:sz w:val="24"/>
          <w:szCs w:val="24"/>
        </w:rPr>
        <w:t xml:space="preserve"> of more than 10,000 universities worldwide - </w:t>
      </w:r>
      <w:hyperlink r:id="rId55" w:history="1">
        <w:r w:rsidRPr="007B7663">
          <w:rPr>
            <w:rStyle w:val="Hyperlink"/>
            <w:rFonts w:asciiTheme="minorHAnsi" w:hAnsiTheme="minorHAnsi" w:cstheme="minorHAnsi"/>
            <w:sz w:val="24"/>
            <w:szCs w:val="24"/>
          </w:rPr>
          <w:t>International Rankings</w:t>
        </w:r>
      </w:hyperlink>
      <w:r w:rsidRPr="007B7663">
        <w:rPr>
          <w:rStyle w:val="Hyperlink"/>
          <w:rFonts w:asciiTheme="minorHAnsi" w:hAnsiTheme="minorHAnsi" w:cstheme="minorHAnsi"/>
          <w:sz w:val="24"/>
          <w:szCs w:val="24"/>
        </w:rPr>
        <w:t>.</w:t>
      </w:r>
      <w:r w:rsidRPr="007B7663">
        <w:rPr>
          <w:rFonts w:asciiTheme="minorHAnsi" w:hAnsiTheme="minorHAnsi" w:cstheme="minorHAnsi"/>
          <w:sz w:val="24"/>
          <w:szCs w:val="24"/>
        </w:rPr>
        <w:t xml:space="preserve"> </w:t>
      </w:r>
    </w:p>
    <w:p w14:paraId="7EFE37EF"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is located in and around Brisbane, and the university has teaching and research sites throughout Queensland, and its major campuses are at St Lucia, Gatton, and Herston - </w:t>
      </w:r>
      <w:hyperlink r:id="rId56" w:history="1">
        <w:r w:rsidRPr="007B7663">
          <w:rPr>
            <w:rStyle w:val="Hyperlink"/>
            <w:rFonts w:asciiTheme="minorHAnsi" w:hAnsiTheme="minorHAnsi" w:cstheme="minorHAnsi"/>
            <w:sz w:val="24"/>
            <w:szCs w:val="24"/>
          </w:rPr>
          <w:t>Campuses &amp; Locations</w:t>
        </w:r>
      </w:hyperlink>
      <w:r w:rsidRPr="007B7663">
        <w:rPr>
          <w:rStyle w:val="Hyperlink"/>
          <w:rFonts w:asciiTheme="minorHAnsi" w:hAnsiTheme="minorHAnsi" w:cstheme="minorHAnsi"/>
          <w:sz w:val="24"/>
          <w:szCs w:val="24"/>
        </w:rPr>
        <w:t>.</w:t>
      </w:r>
    </w:p>
    <w:p w14:paraId="79B4CCFF"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There are </w:t>
      </w:r>
      <w:r>
        <w:rPr>
          <w:rFonts w:asciiTheme="minorHAnsi" w:hAnsiTheme="minorHAnsi" w:cstheme="minorHAnsi"/>
          <w:sz w:val="24"/>
          <w:szCs w:val="24"/>
        </w:rPr>
        <w:t xml:space="preserve">five </w:t>
      </w:r>
      <w:r w:rsidRPr="007B7663">
        <w:rPr>
          <w:rFonts w:asciiTheme="minorHAnsi" w:hAnsiTheme="minorHAnsi" w:cstheme="minorHAnsi"/>
          <w:sz w:val="24"/>
          <w:szCs w:val="24"/>
        </w:rPr>
        <w:t xml:space="preserve">faculties at UQ, which are responsible for academic programs and decisions regarding a student's pursuit of their academic program - </w:t>
      </w:r>
      <w:hyperlink r:id="rId57" w:history="1">
        <w:r w:rsidRPr="007B7663">
          <w:rPr>
            <w:rStyle w:val="Hyperlink"/>
            <w:rFonts w:asciiTheme="minorHAnsi" w:hAnsiTheme="minorHAnsi" w:cstheme="minorHAnsi"/>
            <w:sz w:val="24"/>
            <w:szCs w:val="24"/>
          </w:rPr>
          <w:t>Faculties</w:t>
        </w:r>
      </w:hyperlink>
      <w:r w:rsidRPr="007B7663">
        <w:rPr>
          <w:rStyle w:val="Hyperlink"/>
          <w:rFonts w:asciiTheme="minorHAnsi" w:hAnsiTheme="minorHAnsi" w:cstheme="minorHAnsi"/>
          <w:sz w:val="24"/>
          <w:szCs w:val="24"/>
        </w:rPr>
        <w:t>.</w:t>
      </w:r>
      <w:r w:rsidRPr="007B7663">
        <w:rPr>
          <w:rFonts w:asciiTheme="minorHAnsi" w:hAnsiTheme="minorHAnsi" w:cstheme="minorHAnsi"/>
          <w:sz w:val="24"/>
          <w:szCs w:val="24"/>
        </w:rPr>
        <w:t xml:space="preserve"> </w:t>
      </w:r>
    </w:p>
    <w:p w14:paraId="28295889"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At UQ students can choose from an extensive range of undergraduate programs, many of which can be “customised” by major – and minor – fields of study.  Programs are organised through schools and faculties, but sometimes a student can “mix and match” between them with electives and dual degrees - </w:t>
      </w:r>
      <w:hyperlink r:id="rId58" w:history="1">
        <w:r>
          <w:rPr>
            <w:rStyle w:val="Hyperlink"/>
            <w:rFonts w:asciiTheme="minorHAnsi" w:hAnsiTheme="minorHAnsi" w:cstheme="minorHAnsi"/>
            <w:sz w:val="24"/>
            <w:szCs w:val="24"/>
          </w:rPr>
          <w:t>Courses and Programs</w:t>
        </w:r>
      </w:hyperlink>
      <w:r w:rsidRPr="007B7663">
        <w:rPr>
          <w:rStyle w:val="Hyperlink"/>
          <w:rFonts w:asciiTheme="minorHAnsi" w:hAnsiTheme="minorHAnsi" w:cstheme="minorHAnsi"/>
          <w:sz w:val="24"/>
          <w:szCs w:val="24"/>
        </w:rPr>
        <w:t>.</w:t>
      </w:r>
    </w:p>
    <w:p w14:paraId="55364A06"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has a diverse student exchange program, and students can study overseas for up to one year while gaining credit towards their UQ degree.  UQ has over 120 exchange partners in over 30 countries - </w:t>
      </w:r>
      <w:hyperlink r:id="rId59" w:tooltip="UQ Abroad" w:history="1">
        <w:r w:rsidRPr="007B7663">
          <w:rPr>
            <w:rStyle w:val="Hyperlink"/>
            <w:rFonts w:asciiTheme="minorHAnsi" w:hAnsiTheme="minorHAnsi" w:cstheme="minorHAnsi"/>
            <w:sz w:val="24"/>
            <w:szCs w:val="24"/>
          </w:rPr>
          <w:t>UQ Abroad</w:t>
        </w:r>
      </w:hyperlink>
      <w:r w:rsidRPr="007B7663">
        <w:rPr>
          <w:rStyle w:val="Hyperlink"/>
          <w:rFonts w:asciiTheme="minorHAnsi" w:hAnsiTheme="minorHAnsi" w:cstheme="minorHAnsi"/>
          <w:sz w:val="24"/>
          <w:szCs w:val="24"/>
        </w:rPr>
        <w:t>.</w:t>
      </w:r>
    </w:p>
    <w:p w14:paraId="1EC2A23F"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Students keen on learning another language can enrol in one of over </w:t>
      </w:r>
      <w:r>
        <w:rPr>
          <w:rFonts w:asciiTheme="minorHAnsi" w:hAnsiTheme="minorHAnsi" w:cstheme="minorHAnsi"/>
          <w:sz w:val="24"/>
          <w:szCs w:val="24"/>
        </w:rPr>
        <w:t>30</w:t>
      </w:r>
      <w:r w:rsidRPr="007B7663">
        <w:rPr>
          <w:rFonts w:asciiTheme="minorHAnsi" w:hAnsiTheme="minorHAnsi" w:cstheme="minorHAnsi"/>
          <w:sz w:val="24"/>
          <w:szCs w:val="24"/>
        </w:rPr>
        <w:t xml:space="preserve"> different language courses through UQ’s Institute of Modern Languages - </w:t>
      </w:r>
      <w:hyperlink r:id="rId60" w:history="1">
        <w:r w:rsidRPr="007B7663">
          <w:rPr>
            <w:rStyle w:val="Hyperlink"/>
            <w:rFonts w:asciiTheme="minorHAnsi" w:hAnsiTheme="minorHAnsi" w:cstheme="minorHAnsi"/>
            <w:sz w:val="24"/>
            <w:szCs w:val="24"/>
          </w:rPr>
          <w:t>Institute of Modern Languages</w:t>
        </w:r>
      </w:hyperlink>
      <w:r w:rsidRPr="007B7663">
        <w:rPr>
          <w:rStyle w:val="Hyperlink"/>
          <w:rFonts w:asciiTheme="minorHAnsi" w:hAnsiTheme="minorHAnsi" w:cstheme="minorHAnsi"/>
          <w:sz w:val="24"/>
          <w:szCs w:val="24"/>
        </w:rPr>
        <w:t>.</w:t>
      </w:r>
    </w:p>
    <w:p w14:paraId="2BD70B1A"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There are over 200 clubs and societies at UQ, all aimed at expanding a student’s social life, playing an important role in the UQ student experience - </w:t>
      </w:r>
      <w:hyperlink r:id="rId61" w:history="1">
        <w:r w:rsidRPr="007B7663">
          <w:rPr>
            <w:rStyle w:val="Hyperlink"/>
            <w:rFonts w:asciiTheme="minorHAnsi" w:hAnsiTheme="minorHAnsi" w:cstheme="minorHAnsi"/>
            <w:sz w:val="24"/>
            <w:szCs w:val="24"/>
          </w:rPr>
          <w:t>Clubs and Societies</w:t>
        </w:r>
      </w:hyperlink>
      <w:r w:rsidRPr="007B7663">
        <w:rPr>
          <w:rStyle w:val="Hyperlink"/>
          <w:rFonts w:asciiTheme="minorHAnsi" w:hAnsiTheme="minorHAnsi" w:cstheme="minorHAnsi"/>
          <w:sz w:val="24"/>
          <w:szCs w:val="24"/>
        </w:rPr>
        <w:t>.</w:t>
      </w:r>
      <w:r w:rsidRPr="007B7663">
        <w:rPr>
          <w:rFonts w:asciiTheme="minorHAnsi" w:hAnsiTheme="minorHAnsi" w:cstheme="minorHAnsi"/>
          <w:sz w:val="24"/>
          <w:szCs w:val="24"/>
        </w:rPr>
        <w:t xml:space="preserve">  </w:t>
      </w:r>
    </w:p>
    <w:p w14:paraId="73D1B178"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The </w:t>
      </w:r>
      <w:hyperlink r:id="rId62" w:history="1">
        <w:r w:rsidRPr="007B7663">
          <w:rPr>
            <w:rStyle w:val="Hyperlink"/>
            <w:rFonts w:asciiTheme="minorHAnsi" w:hAnsiTheme="minorHAnsi" w:cstheme="minorHAnsi"/>
            <w:sz w:val="24"/>
            <w:szCs w:val="24"/>
          </w:rPr>
          <w:t>Employability Award</w:t>
        </w:r>
      </w:hyperlink>
      <w:r w:rsidRPr="007B7663">
        <w:rPr>
          <w:rFonts w:asciiTheme="minorHAnsi" w:hAnsiTheme="minorHAnsi" w:cstheme="minorHAnsi"/>
          <w:color w:val="0000FF"/>
          <w:sz w:val="24"/>
          <w:szCs w:val="24"/>
          <w:u w:val="single"/>
        </w:rPr>
        <w:t xml:space="preserve"> </w:t>
      </w:r>
      <w:r w:rsidRPr="007B7663">
        <w:rPr>
          <w:rFonts w:asciiTheme="minorHAnsi" w:hAnsiTheme="minorHAnsi" w:cstheme="minorHAnsi"/>
          <w:sz w:val="24"/>
          <w:szCs w:val="24"/>
        </w:rPr>
        <w:t xml:space="preserve">program is a structured program that recognises the personal and professional development a student gains from their involvement in activities above and beyond academic studies.  </w:t>
      </w:r>
    </w:p>
    <w:p w14:paraId="4E923E4E"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has a dedicated website designed for future students to find answers to all the questions they might have about studying at UQ - </w:t>
      </w:r>
      <w:hyperlink r:id="rId63" w:history="1">
        <w:r w:rsidRPr="007B7663">
          <w:rPr>
            <w:rStyle w:val="Hyperlink"/>
            <w:rFonts w:asciiTheme="minorHAnsi" w:hAnsiTheme="minorHAnsi" w:cstheme="minorHAnsi"/>
            <w:sz w:val="24"/>
            <w:szCs w:val="24"/>
          </w:rPr>
          <w:t>UQ Answers</w:t>
        </w:r>
      </w:hyperlink>
      <w:r w:rsidRPr="007B7663">
        <w:rPr>
          <w:rStyle w:val="Hyperlink"/>
          <w:rFonts w:asciiTheme="minorHAnsi" w:hAnsiTheme="minorHAnsi" w:cstheme="minorHAnsi"/>
          <w:sz w:val="24"/>
          <w:szCs w:val="24"/>
        </w:rPr>
        <w:t>.</w:t>
      </w:r>
    </w:p>
    <w:p w14:paraId="5B6D1DF6"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has some excellent facilities including - </w:t>
      </w:r>
      <w:r w:rsidRPr="007B7663">
        <w:rPr>
          <w:rFonts w:asciiTheme="minorHAnsi" w:hAnsiTheme="minorHAnsi" w:cstheme="minorHAnsi"/>
          <w:sz w:val="24"/>
          <w:szCs w:val="24"/>
        </w:rPr>
        <w:br/>
        <w:t xml:space="preserve">      * a state-of-the-art multi-purpose learning space for first-year engineering </w:t>
      </w:r>
      <w:r w:rsidRPr="007B7663">
        <w:rPr>
          <w:rFonts w:asciiTheme="minorHAnsi" w:hAnsiTheme="minorHAnsi" w:cstheme="minorHAnsi"/>
          <w:sz w:val="24"/>
          <w:szCs w:val="24"/>
        </w:rPr>
        <w:br/>
        <w:t xml:space="preserve">         students - </w:t>
      </w:r>
      <w:hyperlink r:id="rId64" w:history="1">
        <w:r w:rsidRPr="007B7663">
          <w:rPr>
            <w:rStyle w:val="Hyperlink"/>
            <w:sz w:val="24"/>
            <w:szCs w:val="24"/>
          </w:rPr>
          <w:t>Engineering</w:t>
        </w:r>
      </w:hyperlink>
      <w:r w:rsidRPr="007B7663">
        <w:rPr>
          <w:rFonts w:asciiTheme="minorHAnsi" w:hAnsiTheme="minorHAnsi" w:cstheme="minorHAnsi"/>
          <w:sz w:val="24"/>
          <w:szCs w:val="24"/>
        </w:rPr>
        <w:br/>
        <w:t xml:space="preserve">      * the School of Veterinary Science complex - </w:t>
      </w:r>
      <w:hyperlink r:id="rId65" w:history="1">
        <w:r w:rsidRPr="007B7663">
          <w:rPr>
            <w:rStyle w:val="Hyperlink"/>
            <w:rFonts w:asciiTheme="minorHAnsi" w:hAnsiTheme="minorHAnsi" w:cstheme="minorHAnsi"/>
            <w:sz w:val="24"/>
            <w:szCs w:val="24"/>
          </w:rPr>
          <w:t>Veterinary Science</w:t>
        </w:r>
      </w:hyperlink>
    </w:p>
    <w:p w14:paraId="0423483A" w14:textId="77777777" w:rsidR="00F8186D" w:rsidRPr="007B7663" w:rsidRDefault="00F8186D" w:rsidP="00F8186D">
      <w:pPr>
        <w:pStyle w:val="NoSpacing"/>
        <w:rPr>
          <w:rFonts w:asciiTheme="minorHAnsi" w:hAnsiTheme="minorHAnsi" w:cstheme="minorHAnsi"/>
          <w:sz w:val="24"/>
          <w:szCs w:val="24"/>
        </w:rPr>
      </w:pPr>
      <w:r w:rsidRPr="007B7663">
        <w:rPr>
          <w:rFonts w:asciiTheme="minorHAnsi" w:hAnsiTheme="minorHAnsi" w:cstheme="minorHAnsi"/>
          <w:sz w:val="24"/>
          <w:szCs w:val="24"/>
        </w:rPr>
        <w:t xml:space="preserve">      * the Pharmacy Australia Centre of Excellence (PACE) precinct which houses the</w:t>
      </w:r>
      <w:r w:rsidRPr="007B7663">
        <w:rPr>
          <w:rFonts w:asciiTheme="minorHAnsi" w:hAnsiTheme="minorHAnsi" w:cstheme="minorHAnsi"/>
          <w:sz w:val="24"/>
          <w:szCs w:val="24"/>
        </w:rPr>
        <w:br/>
        <w:t xml:space="preserve">         School of Pharmacy - </w:t>
      </w:r>
      <w:hyperlink r:id="rId66" w:history="1">
        <w:r>
          <w:rPr>
            <w:rStyle w:val="Hyperlink"/>
            <w:rFonts w:asciiTheme="minorHAnsi" w:hAnsiTheme="minorHAnsi" w:cstheme="minorHAnsi"/>
            <w:sz w:val="24"/>
            <w:szCs w:val="24"/>
          </w:rPr>
          <w:t>Pharmacy</w:t>
        </w:r>
      </w:hyperlink>
      <w:r>
        <w:rPr>
          <w:rFonts w:asciiTheme="minorHAnsi" w:hAnsiTheme="minorHAnsi" w:cstheme="minorHAnsi"/>
          <w:sz w:val="24"/>
          <w:szCs w:val="24"/>
        </w:rPr>
        <w:t xml:space="preserve"> </w:t>
      </w:r>
    </w:p>
    <w:p w14:paraId="58969516"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has </w:t>
      </w:r>
      <w:r>
        <w:rPr>
          <w:rFonts w:asciiTheme="minorHAnsi" w:hAnsiTheme="minorHAnsi" w:cstheme="minorHAnsi"/>
          <w:sz w:val="24"/>
          <w:szCs w:val="24"/>
        </w:rPr>
        <w:t xml:space="preserve">a number of </w:t>
      </w:r>
      <w:r w:rsidRPr="007B7663">
        <w:rPr>
          <w:rFonts w:asciiTheme="minorHAnsi" w:hAnsiTheme="minorHAnsi" w:cstheme="minorHAnsi"/>
          <w:sz w:val="24"/>
          <w:szCs w:val="24"/>
        </w:rPr>
        <w:t xml:space="preserve">residential colleges and residences - </w:t>
      </w:r>
      <w:hyperlink r:id="rId67" w:history="1">
        <w:r w:rsidRPr="007B7663">
          <w:rPr>
            <w:rStyle w:val="Hyperlink"/>
            <w:rFonts w:asciiTheme="minorHAnsi" w:hAnsiTheme="minorHAnsi" w:cstheme="minorHAnsi"/>
            <w:sz w:val="24"/>
            <w:szCs w:val="24"/>
          </w:rPr>
          <w:t>Accommodation</w:t>
        </w:r>
      </w:hyperlink>
      <w:r w:rsidRPr="007B7663">
        <w:rPr>
          <w:rStyle w:val="Hyperlink"/>
          <w:rFonts w:asciiTheme="minorHAnsi" w:hAnsiTheme="minorHAnsi" w:cstheme="minorHAnsi"/>
          <w:sz w:val="24"/>
          <w:szCs w:val="24"/>
        </w:rPr>
        <w:t>.</w:t>
      </w:r>
    </w:p>
    <w:p w14:paraId="23E259CA" w14:textId="77777777" w:rsidR="00F8186D" w:rsidRPr="007B7663" w:rsidRDefault="00F8186D" w:rsidP="001E653A">
      <w:pPr>
        <w:pStyle w:val="NoSpacing"/>
        <w:numPr>
          <w:ilvl w:val="0"/>
          <w:numId w:val="2"/>
        </w:numPr>
        <w:ind w:left="0"/>
        <w:rPr>
          <w:rFonts w:asciiTheme="minorHAnsi" w:hAnsiTheme="minorHAnsi" w:cstheme="minorHAnsi"/>
          <w:sz w:val="24"/>
          <w:szCs w:val="24"/>
        </w:rPr>
      </w:pPr>
      <w:r w:rsidRPr="007B7663">
        <w:rPr>
          <w:rFonts w:asciiTheme="minorHAnsi" w:hAnsiTheme="minorHAnsi" w:cstheme="minorHAnsi"/>
          <w:sz w:val="24"/>
          <w:szCs w:val="24"/>
        </w:rPr>
        <w:t xml:space="preserve">UQ offers a range of scholarship options to make university study more affordable, ranging in value up to $12,000 per year for the VC Scholarship - </w:t>
      </w:r>
      <w:hyperlink r:id="rId68" w:history="1">
        <w:r w:rsidRPr="007B7663">
          <w:rPr>
            <w:rStyle w:val="Hyperlink"/>
            <w:rFonts w:asciiTheme="minorHAnsi" w:hAnsiTheme="minorHAnsi" w:cstheme="minorHAnsi"/>
            <w:sz w:val="24"/>
            <w:szCs w:val="24"/>
          </w:rPr>
          <w:t>Scholarships</w:t>
        </w:r>
      </w:hyperlink>
      <w:r w:rsidRPr="007B7663">
        <w:rPr>
          <w:rFonts w:asciiTheme="minorHAnsi" w:hAnsiTheme="minorHAnsi" w:cstheme="minorHAnsi"/>
          <w:sz w:val="24"/>
          <w:szCs w:val="24"/>
        </w:rPr>
        <w:t xml:space="preserve">. </w:t>
      </w:r>
    </w:p>
    <w:p w14:paraId="3D9B6A55" w14:textId="77777777" w:rsidR="00F8186D" w:rsidRPr="007B7663" w:rsidRDefault="00F8186D" w:rsidP="00F8186D">
      <w:pPr>
        <w:pStyle w:val="NoSpacing"/>
        <w:rPr>
          <w:rFonts w:asciiTheme="minorHAnsi" w:hAnsiTheme="minorHAnsi" w:cstheme="minorHAnsi"/>
          <w:sz w:val="24"/>
          <w:szCs w:val="24"/>
        </w:rPr>
      </w:pPr>
    </w:p>
    <w:p w14:paraId="3D9F510C" w14:textId="30806476" w:rsidR="00995A02" w:rsidRPr="00F96961" w:rsidRDefault="00F8186D" w:rsidP="00EB3165">
      <w:pPr>
        <w:spacing w:after="100" w:afterAutospacing="1"/>
        <w:jc w:val="center"/>
        <w:rPr>
          <w:rFonts w:asciiTheme="minorHAnsi" w:hAnsiTheme="minorHAnsi" w:cstheme="minorHAnsi"/>
          <w:b/>
          <w:bCs/>
          <w:u w:val="single"/>
        </w:rPr>
      </w:pPr>
      <w:r w:rsidRPr="007B7663">
        <w:rPr>
          <w:rFonts w:asciiTheme="minorHAnsi" w:hAnsiTheme="minorHAnsi" w:cstheme="minorHAnsi"/>
          <w:noProof/>
          <w:lang w:eastAsia="zh-CN"/>
        </w:rPr>
        <w:drawing>
          <wp:inline distT="0" distB="0" distL="0" distR="0" wp14:anchorId="08B21387" wp14:editId="32A3EA20">
            <wp:extent cx="2527206" cy="1507597"/>
            <wp:effectExtent l="0" t="0" r="6985" b="0"/>
            <wp:docPr id="34" name="Picture 34" descr="Image result for UQ campus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Q campus photo"/>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615289" cy="1560143"/>
                    </a:xfrm>
                    <a:prstGeom prst="rect">
                      <a:avLst/>
                    </a:prstGeom>
                    <a:noFill/>
                    <a:ln>
                      <a:noFill/>
                    </a:ln>
                  </pic:spPr>
                </pic:pic>
              </a:graphicData>
            </a:graphic>
          </wp:inline>
        </w:drawing>
      </w:r>
      <w:r w:rsidRPr="007B7663">
        <w:rPr>
          <w:rFonts w:asciiTheme="minorHAnsi" w:hAnsiTheme="minorHAnsi" w:cstheme="minorHAnsi"/>
          <w:sz w:val="28"/>
        </w:rPr>
        <w:t xml:space="preserve">          </w:t>
      </w:r>
      <w:r w:rsidRPr="007B7663">
        <w:rPr>
          <w:rFonts w:asciiTheme="minorHAnsi" w:hAnsiTheme="minorHAnsi" w:cstheme="minorHAnsi"/>
          <w:noProof/>
          <w:sz w:val="28"/>
        </w:rPr>
        <w:drawing>
          <wp:inline distT="0" distB="0" distL="0" distR="0" wp14:anchorId="55599D6C" wp14:editId="69F9233B">
            <wp:extent cx="2254940" cy="150876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257695" cy="1510603"/>
                    </a:xfrm>
                    <a:prstGeom prst="rect">
                      <a:avLst/>
                    </a:prstGeom>
                    <a:noFill/>
                    <a:ln>
                      <a:noFill/>
                    </a:ln>
                  </pic:spPr>
                </pic:pic>
              </a:graphicData>
            </a:graphic>
          </wp:inline>
        </w:drawing>
      </w:r>
    </w:p>
    <w:bookmarkEnd w:id="1"/>
    <w:sectPr w:rsidR="00995A02" w:rsidRPr="00F96961" w:rsidSect="004E77D9">
      <w:type w:val="continuous"/>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AA821" w14:textId="77777777" w:rsidR="00077682" w:rsidRDefault="00077682" w:rsidP="00077682">
    <w:pPr>
      <w:pStyle w:val="Footer"/>
      <w:jc w:val="center"/>
    </w:pPr>
    <w:r>
      <w:t xml:space="preserve">Compass Career News </w:t>
    </w:r>
    <w:r>
      <w:rPr>
        <w:rFonts w:ascii="Calibri" w:hAnsi="Calibri" w:cs="Calibri"/>
      </w:rPr>
      <w:t xml:space="preserve">© </w:t>
    </w:r>
    <w:r>
      <w:t>2025 - for use by subscribers only</w:t>
    </w:r>
  </w:p>
  <w:p w14:paraId="3349F066" w14:textId="77777777" w:rsidR="00AB544E" w:rsidRDefault="00AB544E">
    <w:pPr>
      <w:pStyle w:val="Footer"/>
      <w:jc w:val="right"/>
      <w:rPr>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F7DE2" w14:textId="77777777" w:rsidR="00AB544E" w:rsidRDefault="00AB544E" w:rsidP="00AE76E5">
    <w:pPr>
      <w:pStyle w:val="Footer"/>
      <w:jc w:val="center"/>
    </w:pPr>
    <w:r>
      <w:t xml:space="preserve">Compass Career News </w:t>
    </w:r>
    <w:r>
      <w:rPr>
        <w:rFonts w:ascii="Calibri" w:hAnsi="Calibri" w:cs="Calibri"/>
      </w:rPr>
      <w:t xml:space="preserve">© </w:t>
    </w:r>
    <w:r>
      <w:t>2020 - for use by subscribers only</w:t>
    </w:r>
  </w:p>
  <w:p w14:paraId="383CEF1D" w14:textId="77777777" w:rsidR="00AB544E" w:rsidRDefault="00AB54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7EDC3" w14:textId="3EF115EE" w:rsidR="004859DE" w:rsidRDefault="004859DE" w:rsidP="004859DE">
    <w:pPr>
      <w:pStyle w:val="Footer"/>
      <w:jc w:val="center"/>
    </w:pPr>
    <w:r>
      <w:t xml:space="preserve">Compass Career News </w:t>
    </w:r>
    <w:r>
      <w:rPr>
        <w:rFonts w:ascii="Calibri" w:hAnsi="Calibri" w:cs="Calibri"/>
      </w:rPr>
      <w:t xml:space="preserve">© </w:t>
    </w:r>
    <w:r>
      <w:t>202</w:t>
    </w:r>
    <w:r w:rsidR="00D04C29">
      <w:t>5</w:t>
    </w:r>
    <w:r>
      <w:t xml:space="preserve"> - for use by subscribers only</w:t>
    </w:r>
  </w:p>
  <w:p w14:paraId="5CA28687" w14:textId="77777777" w:rsidR="004859DE" w:rsidRDefault="004859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8356D"/>
    <w:multiLevelType w:val="hybridMultilevel"/>
    <w:tmpl w:val="C5A6F192"/>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7AD5718"/>
    <w:multiLevelType w:val="hybridMultilevel"/>
    <w:tmpl w:val="1038975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F3542DE"/>
    <w:multiLevelType w:val="multilevel"/>
    <w:tmpl w:val="E1842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8573F9"/>
    <w:multiLevelType w:val="hybridMultilevel"/>
    <w:tmpl w:val="91341BD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4A137716"/>
    <w:multiLevelType w:val="hybridMultilevel"/>
    <w:tmpl w:val="BB02DE86"/>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9F66EA7"/>
    <w:multiLevelType w:val="multilevel"/>
    <w:tmpl w:val="8DCA1BD6"/>
    <w:lvl w:ilvl="0">
      <w:start w:val="1"/>
      <w:numFmt w:val="bullet"/>
      <w:lvlText w:val=""/>
      <w:lvlJc w:val="left"/>
      <w:pPr>
        <w:tabs>
          <w:tab w:val="num" w:pos="2520"/>
        </w:tabs>
        <w:ind w:left="2520" w:hanging="360"/>
      </w:pPr>
      <w:rPr>
        <w:rFonts w:ascii="Symbol" w:hAnsi="Symbol" w:hint="default"/>
        <w:sz w:val="20"/>
      </w:rPr>
    </w:lvl>
    <w:lvl w:ilvl="1">
      <w:start w:val="1"/>
      <w:numFmt w:val="bullet"/>
      <w:lvlText w:val="o"/>
      <w:lvlJc w:val="left"/>
      <w:pPr>
        <w:tabs>
          <w:tab w:val="num" w:pos="3240"/>
        </w:tabs>
        <w:ind w:left="3240" w:hanging="360"/>
      </w:pPr>
      <w:rPr>
        <w:rFonts w:ascii="Courier New" w:hAnsi="Courier New" w:cs="Times New Roman" w:hint="default"/>
        <w:sz w:val="20"/>
      </w:rPr>
    </w:lvl>
    <w:lvl w:ilvl="2">
      <w:start w:val="1"/>
      <w:numFmt w:val="bullet"/>
      <w:lvlText w:val=""/>
      <w:lvlJc w:val="left"/>
      <w:pPr>
        <w:tabs>
          <w:tab w:val="num" w:pos="3960"/>
        </w:tabs>
        <w:ind w:left="3960" w:hanging="360"/>
      </w:pPr>
      <w:rPr>
        <w:rFonts w:ascii="Wingdings" w:hAnsi="Wingdings" w:hint="default"/>
        <w:sz w:val="20"/>
      </w:rPr>
    </w:lvl>
    <w:lvl w:ilvl="3">
      <w:start w:val="1"/>
      <w:numFmt w:val="bullet"/>
      <w:lvlText w:val=""/>
      <w:lvlJc w:val="left"/>
      <w:pPr>
        <w:tabs>
          <w:tab w:val="num" w:pos="4680"/>
        </w:tabs>
        <w:ind w:left="4680" w:hanging="360"/>
      </w:pPr>
      <w:rPr>
        <w:rFonts w:ascii="Wingdings" w:hAnsi="Wingdings" w:hint="default"/>
        <w:sz w:val="20"/>
      </w:rPr>
    </w:lvl>
    <w:lvl w:ilvl="4">
      <w:start w:val="1"/>
      <w:numFmt w:val="bullet"/>
      <w:lvlText w:val=""/>
      <w:lvlJc w:val="left"/>
      <w:pPr>
        <w:tabs>
          <w:tab w:val="num" w:pos="5400"/>
        </w:tabs>
        <w:ind w:left="5400" w:hanging="360"/>
      </w:pPr>
      <w:rPr>
        <w:rFonts w:ascii="Wingdings" w:hAnsi="Wingdings" w:hint="default"/>
        <w:sz w:val="20"/>
      </w:rPr>
    </w:lvl>
    <w:lvl w:ilvl="5">
      <w:start w:val="1"/>
      <w:numFmt w:val="bullet"/>
      <w:lvlText w:val=""/>
      <w:lvlJc w:val="left"/>
      <w:pPr>
        <w:tabs>
          <w:tab w:val="num" w:pos="6120"/>
        </w:tabs>
        <w:ind w:left="6120" w:hanging="360"/>
      </w:pPr>
      <w:rPr>
        <w:rFonts w:ascii="Wingdings" w:hAnsi="Wingdings" w:hint="default"/>
        <w:sz w:val="20"/>
      </w:rPr>
    </w:lvl>
    <w:lvl w:ilvl="6">
      <w:start w:val="1"/>
      <w:numFmt w:val="bullet"/>
      <w:lvlText w:val=""/>
      <w:lvlJc w:val="left"/>
      <w:pPr>
        <w:tabs>
          <w:tab w:val="num" w:pos="6840"/>
        </w:tabs>
        <w:ind w:left="6840" w:hanging="360"/>
      </w:pPr>
      <w:rPr>
        <w:rFonts w:ascii="Wingdings" w:hAnsi="Wingdings" w:hint="default"/>
        <w:sz w:val="20"/>
      </w:rPr>
    </w:lvl>
    <w:lvl w:ilvl="7">
      <w:start w:val="1"/>
      <w:numFmt w:val="bullet"/>
      <w:lvlText w:val=""/>
      <w:lvlJc w:val="left"/>
      <w:pPr>
        <w:tabs>
          <w:tab w:val="num" w:pos="7560"/>
        </w:tabs>
        <w:ind w:left="7560" w:hanging="360"/>
      </w:pPr>
      <w:rPr>
        <w:rFonts w:ascii="Wingdings" w:hAnsi="Wingdings" w:hint="default"/>
        <w:sz w:val="20"/>
      </w:rPr>
    </w:lvl>
    <w:lvl w:ilvl="8">
      <w:start w:val="1"/>
      <w:numFmt w:val="bullet"/>
      <w:lvlText w:val=""/>
      <w:lvlJc w:val="left"/>
      <w:pPr>
        <w:tabs>
          <w:tab w:val="num" w:pos="8280"/>
        </w:tabs>
        <w:ind w:left="8280" w:hanging="360"/>
      </w:pPr>
      <w:rPr>
        <w:rFonts w:ascii="Wingdings" w:hAnsi="Wingdings" w:hint="default"/>
        <w:sz w:val="20"/>
      </w:rPr>
    </w:lvl>
  </w:abstractNum>
  <w:abstractNum w:abstractNumId="7" w15:restartNumberingAfterBreak="0">
    <w:nsid w:val="6F4A36FF"/>
    <w:multiLevelType w:val="hybridMultilevel"/>
    <w:tmpl w:val="25A46AF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7AB24E33"/>
    <w:multiLevelType w:val="hybridMultilevel"/>
    <w:tmpl w:val="8E3659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7966015">
    <w:abstractNumId w:val="1"/>
  </w:num>
  <w:num w:numId="2" w16cid:durableId="1115634839">
    <w:abstractNumId w:val="4"/>
  </w:num>
  <w:num w:numId="3" w16cid:durableId="892426164">
    <w:abstractNumId w:val="7"/>
  </w:num>
  <w:num w:numId="4" w16cid:durableId="1166239238">
    <w:abstractNumId w:val="6"/>
  </w:num>
  <w:num w:numId="5" w16cid:durableId="818424572">
    <w:abstractNumId w:val="5"/>
  </w:num>
  <w:num w:numId="6" w16cid:durableId="1980302753">
    <w:abstractNumId w:val="2"/>
  </w:num>
  <w:num w:numId="7" w16cid:durableId="1387682565">
    <w:abstractNumId w:val="3"/>
  </w:num>
  <w:num w:numId="8" w16cid:durableId="699934768">
    <w:abstractNumId w:val="8"/>
  </w:num>
  <w:num w:numId="9" w16cid:durableId="493182058">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2"/>
    <w:rsid w:val="00077685"/>
    <w:rsid w:val="00077895"/>
    <w:rsid w:val="000800DA"/>
    <w:rsid w:val="00080177"/>
    <w:rsid w:val="00080D51"/>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B7E58"/>
    <w:rsid w:val="000C074C"/>
    <w:rsid w:val="000C07DC"/>
    <w:rsid w:val="000C0A83"/>
    <w:rsid w:val="000C0B6A"/>
    <w:rsid w:val="000C0BDE"/>
    <w:rsid w:val="000C143A"/>
    <w:rsid w:val="000C187F"/>
    <w:rsid w:val="000C2C44"/>
    <w:rsid w:val="000C3313"/>
    <w:rsid w:val="000C33A2"/>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7E25"/>
    <w:rsid w:val="000E000E"/>
    <w:rsid w:val="000E01CC"/>
    <w:rsid w:val="000E116C"/>
    <w:rsid w:val="000E1D06"/>
    <w:rsid w:val="000E1D30"/>
    <w:rsid w:val="000E210E"/>
    <w:rsid w:val="000E2144"/>
    <w:rsid w:val="000E23C0"/>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A6D"/>
    <w:rsid w:val="001B3E70"/>
    <w:rsid w:val="001B3E7A"/>
    <w:rsid w:val="001B4574"/>
    <w:rsid w:val="001B50CB"/>
    <w:rsid w:val="001B5139"/>
    <w:rsid w:val="001B53AA"/>
    <w:rsid w:val="001B5427"/>
    <w:rsid w:val="001B5465"/>
    <w:rsid w:val="001B5938"/>
    <w:rsid w:val="001B75D9"/>
    <w:rsid w:val="001C0257"/>
    <w:rsid w:val="001C03E8"/>
    <w:rsid w:val="001C0A08"/>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58D4"/>
    <w:rsid w:val="001E5B57"/>
    <w:rsid w:val="001E619D"/>
    <w:rsid w:val="001E653A"/>
    <w:rsid w:val="001E7510"/>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6B7"/>
    <w:rsid w:val="001F388D"/>
    <w:rsid w:val="001F39C8"/>
    <w:rsid w:val="001F3B2B"/>
    <w:rsid w:val="001F4448"/>
    <w:rsid w:val="001F482F"/>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F30"/>
    <w:rsid w:val="00257379"/>
    <w:rsid w:val="002574C8"/>
    <w:rsid w:val="00257A6B"/>
    <w:rsid w:val="00257DE3"/>
    <w:rsid w:val="00257E2B"/>
    <w:rsid w:val="0026049D"/>
    <w:rsid w:val="00260BA6"/>
    <w:rsid w:val="00261093"/>
    <w:rsid w:val="002617C0"/>
    <w:rsid w:val="00261C60"/>
    <w:rsid w:val="00262219"/>
    <w:rsid w:val="002624ED"/>
    <w:rsid w:val="00262561"/>
    <w:rsid w:val="00262874"/>
    <w:rsid w:val="00262936"/>
    <w:rsid w:val="00262ADE"/>
    <w:rsid w:val="0026343F"/>
    <w:rsid w:val="002634AF"/>
    <w:rsid w:val="00263583"/>
    <w:rsid w:val="00263794"/>
    <w:rsid w:val="00263808"/>
    <w:rsid w:val="002643FD"/>
    <w:rsid w:val="00264D0A"/>
    <w:rsid w:val="00265296"/>
    <w:rsid w:val="00266587"/>
    <w:rsid w:val="00266E79"/>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20EF"/>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2E30"/>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10FC"/>
    <w:rsid w:val="00361820"/>
    <w:rsid w:val="00363023"/>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7059C"/>
    <w:rsid w:val="00371004"/>
    <w:rsid w:val="00371182"/>
    <w:rsid w:val="003714EE"/>
    <w:rsid w:val="00371880"/>
    <w:rsid w:val="00371C37"/>
    <w:rsid w:val="0037208E"/>
    <w:rsid w:val="0037232F"/>
    <w:rsid w:val="003726B3"/>
    <w:rsid w:val="003728DA"/>
    <w:rsid w:val="00372AAC"/>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D97"/>
    <w:rsid w:val="00394EE0"/>
    <w:rsid w:val="00395A0F"/>
    <w:rsid w:val="00395D7F"/>
    <w:rsid w:val="00396B68"/>
    <w:rsid w:val="00397307"/>
    <w:rsid w:val="00397655"/>
    <w:rsid w:val="003979EE"/>
    <w:rsid w:val="00397D95"/>
    <w:rsid w:val="00397DB6"/>
    <w:rsid w:val="00397E7F"/>
    <w:rsid w:val="003A04C1"/>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8CF"/>
    <w:rsid w:val="003F18E3"/>
    <w:rsid w:val="003F1E5B"/>
    <w:rsid w:val="003F243A"/>
    <w:rsid w:val="003F2AA9"/>
    <w:rsid w:val="003F2CA8"/>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387B"/>
    <w:rsid w:val="00403AFB"/>
    <w:rsid w:val="00403F85"/>
    <w:rsid w:val="00403FDF"/>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5CE"/>
    <w:rsid w:val="00495ED7"/>
    <w:rsid w:val="00495FE5"/>
    <w:rsid w:val="00496389"/>
    <w:rsid w:val="00497396"/>
    <w:rsid w:val="00497A6E"/>
    <w:rsid w:val="00497DFE"/>
    <w:rsid w:val="004A0006"/>
    <w:rsid w:val="004A0715"/>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806"/>
    <w:rsid w:val="004D5C37"/>
    <w:rsid w:val="004D5FF8"/>
    <w:rsid w:val="004D6FB4"/>
    <w:rsid w:val="004D6FF3"/>
    <w:rsid w:val="004D73B3"/>
    <w:rsid w:val="004D79BA"/>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B0C"/>
    <w:rsid w:val="005450C2"/>
    <w:rsid w:val="0054538D"/>
    <w:rsid w:val="00545583"/>
    <w:rsid w:val="005456A5"/>
    <w:rsid w:val="0054582B"/>
    <w:rsid w:val="00545C1E"/>
    <w:rsid w:val="00545D2E"/>
    <w:rsid w:val="00546EB9"/>
    <w:rsid w:val="00546EC7"/>
    <w:rsid w:val="0054738B"/>
    <w:rsid w:val="0055011C"/>
    <w:rsid w:val="00550AA8"/>
    <w:rsid w:val="00551CEC"/>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6A8"/>
    <w:rsid w:val="0059073E"/>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958"/>
    <w:rsid w:val="006029FC"/>
    <w:rsid w:val="00602C15"/>
    <w:rsid w:val="00602D13"/>
    <w:rsid w:val="00603331"/>
    <w:rsid w:val="006038F4"/>
    <w:rsid w:val="00604029"/>
    <w:rsid w:val="0060468E"/>
    <w:rsid w:val="00604E3A"/>
    <w:rsid w:val="00604E42"/>
    <w:rsid w:val="00604EFB"/>
    <w:rsid w:val="00605012"/>
    <w:rsid w:val="006051BB"/>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3377"/>
    <w:rsid w:val="00613792"/>
    <w:rsid w:val="00613ACD"/>
    <w:rsid w:val="00614472"/>
    <w:rsid w:val="0061483C"/>
    <w:rsid w:val="00614B7C"/>
    <w:rsid w:val="0061523F"/>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68"/>
    <w:rsid w:val="006B5431"/>
    <w:rsid w:val="006B5C2D"/>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E8D"/>
    <w:rsid w:val="006E12AF"/>
    <w:rsid w:val="006E150F"/>
    <w:rsid w:val="006E17BE"/>
    <w:rsid w:val="006E195F"/>
    <w:rsid w:val="006E1ED7"/>
    <w:rsid w:val="006E210D"/>
    <w:rsid w:val="006E2C8E"/>
    <w:rsid w:val="006E3150"/>
    <w:rsid w:val="006E3262"/>
    <w:rsid w:val="006E33D5"/>
    <w:rsid w:val="006E3EC1"/>
    <w:rsid w:val="006E41CE"/>
    <w:rsid w:val="006E43EC"/>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98B"/>
    <w:rsid w:val="00750AE8"/>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6CE"/>
    <w:rsid w:val="0075690D"/>
    <w:rsid w:val="00756FD7"/>
    <w:rsid w:val="00757313"/>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41C"/>
    <w:rsid w:val="007B4E86"/>
    <w:rsid w:val="007B514E"/>
    <w:rsid w:val="007B5704"/>
    <w:rsid w:val="007B5B95"/>
    <w:rsid w:val="007B5E5F"/>
    <w:rsid w:val="007B6480"/>
    <w:rsid w:val="007B65A0"/>
    <w:rsid w:val="007B6628"/>
    <w:rsid w:val="007B6F1D"/>
    <w:rsid w:val="007B7047"/>
    <w:rsid w:val="007B746F"/>
    <w:rsid w:val="007B74E9"/>
    <w:rsid w:val="007B7781"/>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F13"/>
    <w:rsid w:val="007D01B7"/>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60E"/>
    <w:rsid w:val="007F57A2"/>
    <w:rsid w:val="007F606A"/>
    <w:rsid w:val="007F62C1"/>
    <w:rsid w:val="007F64A9"/>
    <w:rsid w:val="007F64E4"/>
    <w:rsid w:val="007F663B"/>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A15"/>
    <w:rsid w:val="00860AE5"/>
    <w:rsid w:val="00860BF1"/>
    <w:rsid w:val="00860EE4"/>
    <w:rsid w:val="00860F2D"/>
    <w:rsid w:val="008612A2"/>
    <w:rsid w:val="00861FA3"/>
    <w:rsid w:val="00862084"/>
    <w:rsid w:val="008625E6"/>
    <w:rsid w:val="00862763"/>
    <w:rsid w:val="008629FC"/>
    <w:rsid w:val="0086395A"/>
    <w:rsid w:val="00863E7A"/>
    <w:rsid w:val="00864CE1"/>
    <w:rsid w:val="0086554E"/>
    <w:rsid w:val="00865845"/>
    <w:rsid w:val="00865F1D"/>
    <w:rsid w:val="00866057"/>
    <w:rsid w:val="0086625F"/>
    <w:rsid w:val="008662CF"/>
    <w:rsid w:val="00866C6B"/>
    <w:rsid w:val="00866ED9"/>
    <w:rsid w:val="0086706A"/>
    <w:rsid w:val="008673CA"/>
    <w:rsid w:val="00867E55"/>
    <w:rsid w:val="00870045"/>
    <w:rsid w:val="00870149"/>
    <w:rsid w:val="00870DDA"/>
    <w:rsid w:val="00870F1D"/>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90"/>
    <w:rsid w:val="008E4461"/>
    <w:rsid w:val="008E551F"/>
    <w:rsid w:val="008E5EF9"/>
    <w:rsid w:val="008E5FE9"/>
    <w:rsid w:val="008E6000"/>
    <w:rsid w:val="008E61ED"/>
    <w:rsid w:val="008E63C7"/>
    <w:rsid w:val="008E7655"/>
    <w:rsid w:val="008F09C2"/>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997"/>
    <w:rsid w:val="00926B98"/>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754"/>
    <w:rsid w:val="009339EF"/>
    <w:rsid w:val="00933C02"/>
    <w:rsid w:val="00933F47"/>
    <w:rsid w:val="0093401A"/>
    <w:rsid w:val="00934BFE"/>
    <w:rsid w:val="00934EEC"/>
    <w:rsid w:val="009357A5"/>
    <w:rsid w:val="00935D07"/>
    <w:rsid w:val="00935F4B"/>
    <w:rsid w:val="00936353"/>
    <w:rsid w:val="009365EE"/>
    <w:rsid w:val="009366F3"/>
    <w:rsid w:val="00936C30"/>
    <w:rsid w:val="00936C38"/>
    <w:rsid w:val="00936CCD"/>
    <w:rsid w:val="00936FEF"/>
    <w:rsid w:val="009371F6"/>
    <w:rsid w:val="009377EE"/>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5EB4"/>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0BF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73DB"/>
    <w:rsid w:val="009A78E2"/>
    <w:rsid w:val="009A794D"/>
    <w:rsid w:val="009A7DE2"/>
    <w:rsid w:val="009A7F55"/>
    <w:rsid w:val="009B116C"/>
    <w:rsid w:val="009B133F"/>
    <w:rsid w:val="009B1B72"/>
    <w:rsid w:val="009B1BAE"/>
    <w:rsid w:val="009B1D90"/>
    <w:rsid w:val="009B20AF"/>
    <w:rsid w:val="009B23BA"/>
    <w:rsid w:val="009B250A"/>
    <w:rsid w:val="009B261C"/>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608"/>
    <w:rsid w:val="009D2B5B"/>
    <w:rsid w:val="009D2DA0"/>
    <w:rsid w:val="009D3132"/>
    <w:rsid w:val="009D405B"/>
    <w:rsid w:val="009D4250"/>
    <w:rsid w:val="009D4495"/>
    <w:rsid w:val="009D54C0"/>
    <w:rsid w:val="009D6603"/>
    <w:rsid w:val="009D6B1A"/>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8EA"/>
    <w:rsid w:val="00A30C10"/>
    <w:rsid w:val="00A30CB5"/>
    <w:rsid w:val="00A31218"/>
    <w:rsid w:val="00A31660"/>
    <w:rsid w:val="00A31EF2"/>
    <w:rsid w:val="00A324E5"/>
    <w:rsid w:val="00A32B40"/>
    <w:rsid w:val="00A333D3"/>
    <w:rsid w:val="00A34AFD"/>
    <w:rsid w:val="00A351A1"/>
    <w:rsid w:val="00A35335"/>
    <w:rsid w:val="00A357CF"/>
    <w:rsid w:val="00A35A46"/>
    <w:rsid w:val="00A365BD"/>
    <w:rsid w:val="00A36842"/>
    <w:rsid w:val="00A3698D"/>
    <w:rsid w:val="00A36B82"/>
    <w:rsid w:val="00A372DE"/>
    <w:rsid w:val="00A372E4"/>
    <w:rsid w:val="00A373A2"/>
    <w:rsid w:val="00A37C08"/>
    <w:rsid w:val="00A37CE5"/>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527"/>
    <w:rsid w:val="00B305B8"/>
    <w:rsid w:val="00B30673"/>
    <w:rsid w:val="00B30D3B"/>
    <w:rsid w:val="00B30E33"/>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13F7"/>
    <w:rsid w:val="00B61B3A"/>
    <w:rsid w:val="00B61DD7"/>
    <w:rsid w:val="00B622F9"/>
    <w:rsid w:val="00B624EB"/>
    <w:rsid w:val="00B63154"/>
    <w:rsid w:val="00B6334B"/>
    <w:rsid w:val="00B63993"/>
    <w:rsid w:val="00B63A25"/>
    <w:rsid w:val="00B64211"/>
    <w:rsid w:val="00B64346"/>
    <w:rsid w:val="00B647D6"/>
    <w:rsid w:val="00B64C8D"/>
    <w:rsid w:val="00B64EF4"/>
    <w:rsid w:val="00B64F3E"/>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B7E"/>
    <w:rsid w:val="00BA5BD7"/>
    <w:rsid w:val="00BA5C17"/>
    <w:rsid w:val="00BA667C"/>
    <w:rsid w:val="00BA6A6A"/>
    <w:rsid w:val="00BA6CF5"/>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93A"/>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C14"/>
    <w:rsid w:val="00BD5DFF"/>
    <w:rsid w:val="00BD5F7D"/>
    <w:rsid w:val="00BD6297"/>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5660"/>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E08"/>
    <w:rsid w:val="00C80DDC"/>
    <w:rsid w:val="00C8126B"/>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72B"/>
    <w:rsid w:val="00CC6AD9"/>
    <w:rsid w:val="00CC6CB7"/>
    <w:rsid w:val="00CC6CD7"/>
    <w:rsid w:val="00CC6DB2"/>
    <w:rsid w:val="00CC7000"/>
    <w:rsid w:val="00CC7259"/>
    <w:rsid w:val="00CC76D7"/>
    <w:rsid w:val="00CC7788"/>
    <w:rsid w:val="00CC7ED6"/>
    <w:rsid w:val="00CD0006"/>
    <w:rsid w:val="00CD0899"/>
    <w:rsid w:val="00CD1A03"/>
    <w:rsid w:val="00CD2BD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AD6"/>
    <w:rsid w:val="00CE13ED"/>
    <w:rsid w:val="00CE1953"/>
    <w:rsid w:val="00CE1C02"/>
    <w:rsid w:val="00CE1D52"/>
    <w:rsid w:val="00CE1EC7"/>
    <w:rsid w:val="00CE23B6"/>
    <w:rsid w:val="00CE2B9C"/>
    <w:rsid w:val="00CE2EEF"/>
    <w:rsid w:val="00CE3209"/>
    <w:rsid w:val="00CE339E"/>
    <w:rsid w:val="00CE3600"/>
    <w:rsid w:val="00CE4348"/>
    <w:rsid w:val="00CE44E6"/>
    <w:rsid w:val="00CE492E"/>
    <w:rsid w:val="00CE4D5F"/>
    <w:rsid w:val="00CE519C"/>
    <w:rsid w:val="00CE5F3E"/>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5E03"/>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B49"/>
    <w:rsid w:val="00DD0BB4"/>
    <w:rsid w:val="00DD0DB8"/>
    <w:rsid w:val="00DD129D"/>
    <w:rsid w:val="00DD1462"/>
    <w:rsid w:val="00DD1FCF"/>
    <w:rsid w:val="00DD2064"/>
    <w:rsid w:val="00DD247A"/>
    <w:rsid w:val="00DD2654"/>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5A40"/>
    <w:rsid w:val="00E067E3"/>
    <w:rsid w:val="00E06912"/>
    <w:rsid w:val="00E0722E"/>
    <w:rsid w:val="00E074C2"/>
    <w:rsid w:val="00E07652"/>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5E0"/>
    <w:rsid w:val="00E54658"/>
    <w:rsid w:val="00E54ADB"/>
    <w:rsid w:val="00E54AE3"/>
    <w:rsid w:val="00E54D13"/>
    <w:rsid w:val="00E55559"/>
    <w:rsid w:val="00E5575E"/>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A79"/>
    <w:rsid w:val="00EF00CC"/>
    <w:rsid w:val="00EF0715"/>
    <w:rsid w:val="00EF0EE3"/>
    <w:rsid w:val="00EF12C4"/>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F74"/>
    <w:rsid w:val="00F312DD"/>
    <w:rsid w:val="00F316B9"/>
    <w:rsid w:val="00F32906"/>
    <w:rsid w:val="00F32E74"/>
    <w:rsid w:val="00F3316D"/>
    <w:rsid w:val="00F33811"/>
    <w:rsid w:val="00F33BFB"/>
    <w:rsid w:val="00F34043"/>
    <w:rsid w:val="00F34303"/>
    <w:rsid w:val="00F3584B"/>
    <w:rsid w:val="00F41BBE"/>
    <w:rsid w:val="00F4226A"/>
    <w:rsid w:val="00F422DC"/>
    <w:rsid w:val="00F42FC2"/>
    <w:rsid w:val="00F4351D"/>
    <w:rsid w:val="00F43819"/>
    <w:rsid w:val="00F43CE5"/>
    <w:rsid w:val="00F440BA"/>
    <w:rsid w:val="00F442AF"/>
    <w:rsid w:val="00F44386"/>
    <w:rsid w:val="00F44E70"/>
    <w:rsid w:val="00F45B8B"/>
    <w:rsid w:val="00F45EF6"/>
    <w:rsid w:val="00F464E8"/>
    <w:rsid w:val="00F46AAB"/>
    <w:rsid w:val="00F46DAE"/>
    <w:rsid w:val="00F47851"/>
    <w:rsid w:val="00F47857"/>
    <w:rsid w:val="00F478BB"/>
    <w:rsid w:val="00F50560"/>
    <w:rsid w:val="00F50BAC"/>
    <w:rsid w:val="00F51632"/>
    <w:rsid w:val="00F52FC2"/>
    <w:rsid w:val="00F53BE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21"/>
    <w:rsid w:val="00F779CE"/>
    <w:rsid w:val="00F80475"/>
    <w:rsid w:val="00F809B3"/>
    <w:rsid w:val="00F80A3C"/>
    <w:rsid w:val="00F80CE0"/>
    <w:rsid w:val="00F81542"/>
    <w:rsid w:val="00F815F3"/>
    <w:rsid w:val="00F8186D"/>
    <w:rsid w:val="00F825AD"/>
    <w:rsid w:val="00F82812"/>
    <w:rsid w:val="00F82D97"/>
    <w:rsid w:val="00F82F07"/>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05FE"/>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250"/>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uiPriority w:val="99"/>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uiPriority w:val="1"/>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99494642">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46658529">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68004849">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799713838">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study.unimelb.edu.au/how-to-apply/auditions-and-interviews" TargetMode="External"/><Relationship Id="rId18" Type="http://schemas.openxmlformats.org/officeDocument/2006/relationships/hyperlink" Target="https://www.deakin.edu.au/course/bachelor-health-sciences" TargetMode="External"/><Relationship Id="rId26" Type="http://schemas.openxmlformats.org/officeDocument/2006/relationships/hyperlink" Target="https://www.deakin.edu.au/study/how-to-apply/equity-schemes-and-scholarships/under-represented-schools" TargetMode="External"/><Relationship Id="rId39" Type="http://schemas.openxmlformats.org/officeDocument/2006/relationships/hyperlink" Target="https://www.federation.edu.au/courses/dot8-bachelor-of-occupational-therapy-honours/" TargetMode="External"/><Relationship Id="rId21" Type="http://schemas.openxmlformats.org/officeDocument/2006/relationships/hyperlink" Target="https://www.deakin.edu.au/course/master-health-economics" TargetMode="External"/><Relationship Id="rId34" Type="http://schemas.openxmlformats.org/officeDocument/2006/relationships/image" Target="media/image6.jpeg"/><Relationship Id="rId42" Type="http://schemas.openxmlformats.org/officeDocument/2006/relationships/hyperlink" Target="https://www.monash.edu/study/courses/find-a-course/occupational-therapy-practice-m6017" TargetMode="External"/><Relationship Id="rId47" Type="http://schemas.openxmlformats.org/officeDocument/2006/relationships/hyperlink" Target="https://www.acu.edu.au/course/bachelor-of-paramedicine?campus=Melbourne" TargetMode="External"/><Relationship Id="rId50" Type="http://schemas.openxmlformats.org/officeDocument/2006/relationships/hyperlink" Target="https://www.monash.edu/study/courses/find-a-course/2022/paramedicine-m2011" TargetMode="External"/><Relationship Id="rId55" Type="http://schemas.openxmlformats.org/officeDocument/2006/relationships/hyperlink" Target="https://research.uq.edu.au/about/research-overview/international-rankings" TargetMode="External"/><Relationship Id="rId63" Type="http://schemas.openxmlformats.org/officeDocument/2006/relationships/hyperlink" Target="https://uqfuture.custhelp.com/app/" TargetMode="External"/><Relationship Id="rId68" Type="http://schemas.openxmlformats.org/officeDocument/2006/relationships/hyperlink" Target="https://scholarships.uq.edu.au/"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yperlink" Target="https://www.deakin.edu.au/students/study-support/study-abroad/ge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onash.edu/discover/events/year-10-discovery-day" TargetMode="External"/><Relationship Id="rId24" Type="http://schemas.openxmlformats.org/officeDocument/2006/relationships/hyperlink" Target="https://www.deakin.edu.au/course/bachelor-health-sciences?cid=em|mkt|sel|na|na|na|na|na&amp;mkt-unique=27ZDYT" TargetMode="External"/><Relationship Id="rId32" Type="http://schemas.openxmlformats.org/officeDocument/2006/relationships/image" Target="media/image5.png"/><Relationship Id="rId37" Type="http://schemas.openxmlformats.org/officeDocument/2006/relationships/hyperlink" Target="http://futurestudents.csu.edu.au/courses/allied-health-pharmacy/bachelor-occupational-therapy" TargetMode="External"/><Relationship Id="rId40" Type="http://schemas.openxmlformats.org/officeDocument/2006/relationships/hyperlink" Target="https://www.latrobe.edu.au/courses/bachelor-of-occupational-therapy-honours" TargetMode="External"/><Relationship Id="rId45" Type="http://schemas.openxmlformats.org/officeDocument/2006/relationships/hyperlink" Target="http://ambulance.vic.gov.au/paramedics/types-of-paramedics/" TargetMode="External"/><Relationship Id="rId53" Type="http://schemas.openxmlformats.org/officeDocument/2006/relationships/hyperlink" Target="http://www.vtac.edu.au/" TargetMode="External"/><Relationship Id="rId58" Type="http://schemas.openxmlformats.org/officeDocument/2006/relationships/hyperlink" Target="http://www.uq.edu.au/study/" TargetMode="External"/><Relationship Id="rId66" Type="http://schemas.openxmlformats.org/officeDocument/2006/relationships/hyperlink" Target="https://pharmacy.uq.edu.au/about/facilities"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s://www.deakin.edu.au/course/master-human-nutrition" TargetMode="External"/><Relationship Id="rId28" Type="http://schemas.openxmlformats.org/officeDocument/2006/relationships/hyperlink" Target="https://www.deakin.edu.au/students/study-support/study-abroad/short-term-partner-programs" TargetMode="External"/><Relationship Id="rId36" Type="http://schemas.openxmlformats.org/officeDocument/2006/relationships/hyperlink" Target="https://www.acu.edu.au/course/bachelor-of-occupational-therapy" TargetMode="External"/><Relationship Id="rId49" Type="http://schemas.openxmlformats.org/officeDocument/2006/relationships/hyperlink" Target="https://www.latrobe.edu.au/courses/bachelor-of-paramedic-practice-with-honours" TargetMode="External"/><Relationship Id="rId57" Type="http://schemas.openxmlformats.org/officeDocument/2006/relationships/hyperlink" Target="https://about.uq.edu.au/faculties-schools-institutes-centres" TargetMode="External"/><Relationship Id="rId61" Type="http://schemas.openxmlformats.org/officeDocument/2006/relationships/hyperlink" Target="http://www.uqu.com.au/clubs-societies" TargetMode="External"/><Relationship Id="rId10" Type="http://schemas.openxmlformats.org/officeDocument/2006/relationships/hyperlink" Target="https://www.monash.edu/study/courses/find-a-course/digital-business-b2049" TargetMode="External"/><Relationship Id="rId19" Type="http://schemas.openxmlformats.org/officeDocument/2006/relationships/hyperlink" Target="https://www.deakin.edu.au/course/master-public-health" TargetMode="External"/><Relationship Id="rId31" Type="http://schemas.openxmlformats.org/officeDocument/2006/relationships/hyperlink" Target="https://www.deakin.edu.au/students/study-support/study-abroad" TargetMode="External"/><Relationship Id="rId44" Type="http://schemas.openxmlformats.org/officeDocument/2006/relationships/hyperlink" Target="https://www.gooduniversitiesguide.com.au/careers-guide/browse/paramedic" TargetMode="External"/><Relationship Id="rId52" Type="http://schemas.openxmlformats.org/officeDocument/2006/relationships/hyperlink" Target="https://www.vu.edu.au/courses/certificate-iii-in-non-emergency-patient-transport-hlt31120" TargetMode="External"/><Relationship Id="rId60" Type="http://schemas.openxmlformats.org/officeDocument/2006/relationships/hyperlink" Target="http://www.iml.uq.edu.au/" TargetMode="External"/><Relationship Id="rId65" Type="http://schemas.openxmlformats.org/officeDocument/2006/relationships/hyperlink" Target="http://www.uq.edu.au/vetschool/"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image" Target="media/image4.png"/><Relationship Id="rId22" Type="http://schemas.openxmlformats.org/officeDocument/2006/relationships/hyperlink" Target="https://www.deakin.edu.au/course/master-health-management" TargetMode="External"/><Relationship Id="rId27" Type="http://schemas.openxmlformats.org/officeDocument/2006/relationships/hyperlink" Target="https://www.deakin.edu.au/students/study-support/study-abroad/trimester-abroad" TargetMode="External"/><Relationship Id="rId30" Type="http://schemas.openxmlformats.org/officeDocument/2006/relationships/hyperlink" Target="https://www.deakin.edu.au/students/study-support/study-abroad/faculty-led-programs" TargetMode="External"/><Relationship Id="rId35" Type="http://schemas.openxmlformats.org/officeDocument/2006/relationships/hyperlink" Target="https://www.gooduniversitiesguide.com.au/careers-guide/browse/occupational-therapist" TargetMode="External"/><Relationship Id="rId43" Type="http://schemas.openxmlformats.org/officeDocument/2006/relationships/image" Target="media/image7.png"/><Relationship Id="rId48" Type="http://schemas.openxmlformats.org/officeDocument/2006/relationships/hyperlink" Target="https://www.acu.edu.au/course/bachelor-of-nursingbachelor-of-paramedicine" TargetMode="External"/><Relationship Id="rId56" Type="http://schemas.openxmlformats.org/officeDocument/2006/relationships/hyperlink" Target="http://www.uq.edu.au/about/campuses-and-locations" TargetMode="External"/><Relationship Id="rId64" Type="http://schemas.openxmlformats.org/officeDocument/2006/relationships/hyperlink" Target="https://www.eait.uq.edu.au/" TargetMode="External"/><Relationship Id="rId69" Type="http://schemas.openxmlformats.org/officeDocument/2006/relationships/image" Target="media/image9.jpeg"/><Relationship Id="rId8" Type="http://schemas.openxmlformats.org/officeDocument/2006/relationships/image" Target="media/image1.jpeg"/><Relationship Id="rId51" Type="http://schemas.openxmlformats.org/officeDocument/2006/relationships/hyperlink" Target="https://www.vu.edu.au/courses/bachelor-of-paramedicine-hbpd"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footer" Target="footer3.xml"/><Relationship Id="rId25" Type="http://schemas.openxmlformats.org/officeDocument/2006/relationships/hyperlink" Target="https://www.deakin.edu.au/course/bachelor-cyber-security" TargetMode="External"/><Relationship Id="rId33" Type="http://schemas.openxmlformats.org/officeDocument/2006/relationships/hyperlink" Target="https://www.chisholm.edu.au/news-and-events/events/info-days" TargetMode="External"/><Relationship Id="rId38" Type="http://schemas.openxmlformats.org/officeDocument/2006/relationships/hyperlink" Target="http://www.deakin.edu.au/course/bachelor-occupational-therapy" TargetMode="External"/><Relationship Id="rId46" Type="http://schemas.openxmlformats.org/officeDocument/2006/relationships/hyperlink" Target="https://www.ambulance.vic.gov.au/careers/" TargetMode="External"/><Relationship Id="rId59" Type="http://schemas.openxmlformats.org/officeDocument/2006/relationships/hyperlink" Target="http://www.uq.edu.au/uqabroad" TargetMode="External"/><Relationship Id="rId67" Type="http://schemas.openxmlformats.org/officeDocument/2006/relationships/hyperlink" Target="http://www.uq.edu.au/student-services/accommodation" TargetMode="External"/><Relationship Id="rId20" Type="http://schemas.openxmlformats.org/officeDocument/2006/relationships/hyperlink" Target="https://www.deakin.edu.au/course/master-health-promotion" TargetMode="External"/><Relationship Id="rId41" Type="http://schemas.openxmlformats.org/officeDocument/2006/relationships/hyperlink" Target="https://www.monash.edu/study/courses/find-a-course/2019/occupational-therapy-m3001" TargetMode="External"/><Relationship Id="rId54" Type="http://schemas.openxmlformats.org/officeDocument/2006/relationships/image" Target="media/image8.png"/><Relationship Id="rId62" Type="http://schemas.openxmlformats.org/officeDocument/2006/relationships/hyperlink" Target="https://employability.uq.edu.au/award" TargetMode="External"/><Relationship Id="rId70" Type="http://schemas.openxmlformats.org/officeDocument/2006/relationships/image" Target="media/image10.jpeg"/></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2623</Words>
  <Characters>18335</Characters>
  <Application>Microsoft Office Word</Application>
  <DocSecurity>0</DocSecurity>
  <Lines>152</Lines>
  <Paragraphs>41</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20917</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4</cp:revision>
  <cp:lastPrinted>2015-02-02T01:43:00Z</cp:lastPrinted>
  <dcterms:created xsi:type="dcterms:W3CDTF">2025-08-21T08:05:00Z</dcterms:created>
  <dcterms:modified xsi:type="dcterms:W3CDTF">2025-08-21T08:10:00Z</dcterms:modified>
</cp:coreProperties>
</file>