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0000ff"/>
          <w:sz w:val="48"/>
          <w:szCs w:val="48"/>
          <w:u w:val="single"/>
        </w:rPr>
      </w:pPr>
      <w:r w:rsidDel="00000000" w:rsidR="00000000" w:rsidRPr="00000000">
        <w:rPr>
          <w:rFonts w:ascii="Arial" w:cs="Arial" w:eastAsia="Arial" w:hAnsi="Arial"/>
          <w:b w:val="1"/>
          <w:sz w:val="60"/>
          <w:szCs w:val="60"/>
        </w:rPr>
        <w:drawing>
          <wp:inline distB="114300" distT="114300" distL="114300" distR="114300">
            <wp:extent cx="3457575" cy="1400175"/>
            <wp:effectExtent b="0" l="0" r="0" t="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457575"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color w:val="073763"/>
          <w:sz w:val="48"/>
          <w:szCs w:val="48"/>
          <w:u w:val="singl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58"/>
          <w:szCs w:val="58"/>
        </w:rPr>
      </w:pPr>
      <w:r w:rsidDel="00000000" w:rsidR="00000000" w:rsidRPr="00000000">
        <w:rPr>
          <w:rFonts w:ascii="Arial" w:cs="Arial" w:eastAsia="Arial" w:hAnsi="Arial"/>
          <w:b w:val="1"/>
          <w:color w:val="0d4cb1"/>
          <w:sz w:val="46"/>
          <w:szCs w:val="46"/>
          <w:u w:val="single"/>
          <w:rtl w:val="0"/>
        </w:rPr>
        <w:t xml:space="preserve">Term 1 Primary Road Safety 2025 Newsletter</w:t>
      </w:r>
      <w:r w:rsidDel="00000000" w:rsidR="00000000" w:rsidRPr="00000000">
        <w:rPr>
          <w:rtl w:val="0"/>
        </w:rPr>
      </w:r>
    </w:p>
    <w:p w:rsidR="00000000" w:rsidDel="00000000" w:rsidP="00000000" w:rsidRDefault="00000000" w:rsidRPr="00000000" w14:paraId="00000005">
      <w:pPr>
        <w:pageBreakBefore w:val="0"/>
        <w:jc w:val="both"/>
        <w:rPr>
          <w:rFonts w:ascii="Arial" w:cs="Arial" w:eastAsia="Arial" w:hAnsi="Arial"/>
          <w:b w:val="1"/>
          <w:color w:val="e4ff00"/>
        </w:rPr>
      </w:pPr>
      <w:r w:rsidDel="00000000" w:rsidR="00000000" w:rsidRPr="00000000">
        <w:rPr>
          <w:rtl w:val="0"/>
        </w:rPr>
      </w:r>
    </w:p>
    <w:p w:rsidR="00000000" w:rsidDel="00000000" w:rsidP="00000000" w:rsidRDefault="00000000" w:rsidRPr="00000000" w14:paraId="00000006">
      <w:pPr>
        <w:pageBreakBefore w:val="0"/>
        <w:jc w:val="both"/>
        <w:rPr>
          <w:rFonts w:ascii="Arial" w:cs="Arial" w:eastAsia="Arial" w:hAnsi="Arial"/>
          <w:b w:val="1"/>
          <w:color w:val="e4ff00"/>
        </w:rPr>
      </w:pPr>
      <w:r w:rsidDel="00000000" w:rsidR="00000000" w:rsidRPr="00000000">
        <w:rPr>
          <w:rtl w:val="0"/>
        </w:rPr>
      </w:r>
    </w:p>
    <w:p w:rsidR="00000000" w:rsidDel="00000000" w:rsidP="00000000" w:rsidRDefault="00000000" w:rsidRPr="00000000" w14:paraId="00000007">
      <w:pPr>
        <w:pageBreakBefore w:val="0"/>
        <w:jc w:val="both"/>
        <w:rPr>
          <w:rFonts w:ascii="Arial" w:cs="Arial" w:eastAsia="Arial" w:hAnsi="Arial"/>
          <w:b w:val="1"/>
          <w:color w:val="0d4cb1"/>
        </w:rPr>
      </w:pPr>
      <w:r w:rsidDel="00000000" w:rsidR="00000000" w:rsidRPr="00000000">
        <w:rPr>
          <w:rFonts w:ascii="Arial" w:cs="Arial" w:eastAsia="Arial" w:hAnsi="Arial"/>
          <w:b w:val="1"/>
          <w:color w:val="0d4cb1"/>
          <w:rtl w:val="0"/>
        </w:rPr>
        <w:t xml:space="preserve">Welcome back to 2025. Please share this Newsletter with all your schools.</w:t>
      </w:r>
    </w:p>
    <w:p w:rsidR="00000000" w:rsidDel="00000000" w:rsidP="00000000" w:rsidRDefault="00000000" w:rsidRPr="00000000" w14:paraId="00000008">
      <w:pPr>
        <w:pageBreakBefore w:val="0"/>
        <w:jc w:val="both"/>
        <w:rPr>
          <w:rFonts w:ascii="Arial" w:cs="Arial" w:eastAsia="Arial" w:hAnsi="Arial"/>
          <w:b w:val="1"/>
          <w:color w:val="5bba32"/>
        </w:rPr>
      </w:pPr>
      <w:r w:rsidDel="00000000" w:rsidR="00000000" w:rsidRPr="00000000">
        <w:rPr>
          <w:rtl w:val="0"/>
        </w:rPr>
      </w:r>
    </w:p>
    <w:p w:rsidR="00000000" w:rsidDel="00000000" w:rsidP="00000000" w:rsidRDefault="00000000" w:rsidRPr="00000000" w14:paraId="00000009">
      <w:pPr>
        <w:pageBreakBefore w:val="0"/>
        <w:jc w:val="both"/>
        <w:rPr>
          <w:rFonts w:ascii="Arial" w:cs="Arial" w:eastAsia="Arial" w:hAnsi="Arial"/>
          <w:b w:val="1"/>
          <w:color w:val="5bba32"/>
        </w:rPr>
      </w:pPr>
      <w:r w:rsidDel="00000000" w:rsidR="00000000" w:rsidRPr="00000000">
        <w:rPr>
          <w:rtl w:val="0"/>
        </w:rPr>
      </w:r>
    </w:p>
    <w:p w:rsidR="00000000" w:rsidDel="00000000" w:rsidP="00000000" w:rsidRDefault="00000000" w:rsidRPr="00000000" w14:paraId="0000000A">
      <w:pPr>
        <w:ind w:left="-709" w:right="-783" w:firstLine="0"/>
        <w:rPr>
          <w:rFonts w:ascii="Arial" w:cs="Arial" w:eastAsia="Arial" w:hAnsi="Arial"/>
        </w:rPr>
      </w:pPr>
      <w:r w:rsidDel="00000000" w:rsidR="00000000" w:rsidRPr="00000000">
        <w:rPr>
          <w:rFonts w:ascii="Arial" w:cs="Arial" w:eastAsia="Arial" w:hAnsi="Arial"/>
          <w:rtl w:val="0"/>
        </w:rPr>
        <w:t xml:space="preserve">What is included in the newsletter this term?</w:t>
      </w:r>
    </w:p>
    <w:p w:rsidR="00000000" w:rsidDel="00000000" w:rsidP="00000000" w:rsidRDefault="00000000" w:rsidRPr="00000000" w14:paraId="0000000B">
      <w:pPr>
        <w:pageBreakBefore w:val="0"/>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C">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CSNSW PDHPE/Road Safety Symposium 2025 - Save the Date</w:t>
      </w:r>
    </w:p>
    <w:p w:rsidR="00000000" w:rsidDel="00000000" w:rsidP="00000000" w:rsidRDefault="00000000" w:rsidRPr="00000000" w14:paraId="0000000D">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Transport NSW Road Safety Events Schedule 2025</w:t>
      </w:r>
    </w:p>
    <w:p w:rsidR="00000000" w:rsidDel="00000000" w:rsidP="00000000" w:rsidRDefault="00000000" w:rsidRPr="00000000" w14:paraId="0000000E">
      <w:pPr>
        <w:numPr>
          <w:ilvl w:val="0"/>
          <w:numId w:val="3"/>
        </w:numPr>
        <w:ind w:left="720" w:hanging="360"/>
        <w:jc w:val="both"/>
        <w:rPr>
          <w:rFonts w:ascii="Arial" w:cs="Arial" w:eastAsia="Arial" w:hAnsi="Arial"/>
        </w:rPr>
      </w:pPr>
      <w:r w:rsidDel="00000000" w:rsidR="00000000" w:rsidRPr="00000000">
        <w:rPr>
          <w:rFonts w:ascii="Arial" w:cs="Arial" w:eastAsia="Arial" w:hAnsi="Arial"/>
          <w:rtl w:val="0"/>
        </w:rPr>
        <w:t xml:space="preserve">How to use Safety Town instructional video</w:t>
      </w:r>
      <w:r w:rsidDel="00000000" w:rsidR="00000000" w:rsidRPr="00000000">
        <w:rPr>
          <w:rtl w:val="0"/>
        </w:rPr>
      </w:r>
    </w:p>
    <w:p w:rsidR="00000000" w:rsidDel="00000000" w:rsidP="00000000" w:rsidRDefault="00000000" w:rsidRPr="00000000" w14:paraId="0000000F">
      <w:pPr>
        <w:pageBreakBefore w:val="0"/>
        <w:numPr>
          <w:ilvl w:val="0"/>
          <w:numId w:val="3"/>
        </w:numPr>
        <w:ind w:left="720" w:hanging="360"/>
        <w:jc w:val="both"/>
        <w:rPr>
          <w:rFonts w:ascii="Arial" w:cs="Arial" w:eastAsia="Arial" w:hAnsi="Arial"/>
        </w:rPr>
      </w:pPr>
      <w:r w:rsidDel="00000000" w:rsidR="00000000" w:rsidRPr="00000000">
        <w:rPr>
          <w:rFonts w:ascii="Arial" w:cs="Arial" w:eastAsia="Arial" w:hAnsi="Arial"/>
          <w:rtl w:val="0"/>
        </w:rPr>
        <w:t xml:space="preserve">How to order FREE road Safety Resources</w:t>
      </w:r>
    </w:p>
    <w:p w:rsidR="00000000" w:rsidDel="00000000" w:rsidP="00000000" w:rsidRDefault="00000000" w:rsidRPr="00000000" w14:paraId="00000010">
      <w:pPr>
        <w:numPr>
          <w:ilvl w:val="0"/>
          <w:numId w:val="3"/>
        </w:numPr>
        <w:shd w:fill="ffffff" w:val="clear"/>
        <w:spacing w:line="276" w:lineRule="auto"/>
        <w:ind w:left="720" w:hanging="360"/>
        <w:rPr>
          <w:rFonts w:ascii="Arial" w:cs="Arial" w:eastAsia="Arial" w:hAnsi="Arial"/>
        </w:rPr>
      </w:pPr>
      <w:r w:rsidDel="00000000" w:rsidR="00000000" w:rsidRPr="00000000">
        <w:rPr>
          <w:rFonts w:ascii="Arial" w:cs="Arial" w:eastAsia="Arial" w:hAnsi="Arial"/>
          <w:rtl w:val="0"/>
        </w:rPr>
        <w:t xml:space="preserve">Important information on e-bikes and e-scooters </w:t>
      </w:r>
    </w:p>
    <w:p w:rsidR="00000000" w:rsidDel="00000000" w:rsidP="00000000" w:rsidRDefault="00000000" w:rsidRPr="00000000" w14:paraId="00000011">
      <w:pPr>
        <w:numPr>
          <w:ilvl w:val="0"/>
          <w:numId w:val="3"/>
        </w:numPr>
        <w:shd w:fill="ffffff" w:val="clear"/>
        <w:spacing w:line="276" w:lineRule="auto"/>
        <w:ind w:left="720" w:hanging="360"/>
        <w:rPr>
          <w:rFonts w:ascii="Arial" w:cs="Arial" w:eastAsia="Arial" w:hAnsi="Arial"/>
        </w:rPr>
      </w:pPr>
      <w:r w:rsidDel="00000000" w:rsidR="00000000" w:rsidRPr="00000000">
        <w:rPr>
          <w:rFonts w:ascii="Arial" w:cs="Arial" w:eastAsia="Arial" w:hAnsi="Arial"/>
          <w:rtl w:val="0"/>
        </w:rPr>
        <w:t xml:space="preserve">Promoting road safety in your school community</w:t>
      </w:r>
    </w:p>
    <w:p w:rsidR="00000000" w:rsidDel="00000000" w:rsidP="00000000" w:rsidRDefault="00000000" w:rsidRPr="00000000" w14:paraId="00000012">
      <w:pPr>
        <w:widowControl w:val="0"/>
        <w:numPr>
          <w:ilvl w:val="0"/>
          <w:numId w:val="3"/>
        </w:numPr>
        <w:ind w:left="720" w:hanging="360"/>
        <w:rPr>
          <w:rFonts w:ascii="Arial" w:cs="Arial" w:eastAsia="Arial" w:hAnsi="Arial"/>
        </w:rPr>
      </w:pPr>
      <w:r w:rsidDel="00000000" w:rsidR="00000000" w:rsidRPr="00000000">
        <w:rPr>
          <w:rFonts w:ascii="Arial" w:cs="Arial" w:eastAsia="Arial" w:hAnsi="Arial"/>
          <w:highlight w:val="white"/>
          <w:rtl w:val="0"/>
        </w:rPr>
        <w:t xml:space="preserve">Why should children learn about road safety?</w:t>
      </w:r>
    </w:p>
    <w:p w:rsidR="00000000" w:rsidDel="00000000" w:rsidP="00000000" w:rsidRDefault="00000000" w:rsidRPr="00000000" w14:paraId="00000013">
      <w:pPr>
        <w:widowControl w:val="0"/>
        <w:numPr>
          <w:ilvl w:val="0"/>
          <w:numId w:val="3"/>
        </w:numPr>
        <w:ind w:left="720" w:hanging="360"/>
        <w:rPr>
          <w:rFonts w:ascii="Arial" w:cs="Arial" w:eastAsia="Arial" w:hAnsi="Arial"/>
        </w:rPr>
      </w:pPr>
      <w:r w:rsidDel="00000000" w:rsidR="00000000" w:rsidRPr="00000000">
        <w:rPr>
          <w:rFonts w:ascii="Arial" w:cs="Arial" w:eastAsia="Arial" w:hAnsi="Arial"/>
          <w:highlight w:val="white"/>
          <w:rtl w:val="0"/>
        </w:rPr>
        <w:t xml:space="preserve">Key Road safety messages</w:t>
      </w:r>
      <w:r w:rsidDel="00000000" w:rsidR="00000000" w:rsidRPr="00000000">
        <w:rPr>
          <w:rtl w:val="0"/>
        </w:rPr>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43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160.0" w:type="dxa"/>
              <w:right w:w="0.0" w:type="dxa"/>
            </w:tcMar>
            <w:vAlign w:val="top"/>
          </w:tcPr>
          <w:p w:rsidR="00000000" w:rsidDel="00000000" w:rsidP="00000000" w:rsidRDefault="00000000" w:rsidRPr="00000000" w14:paraId="00000014">
            <w:pPr>
              <w:pStyle w:val="Heading3"/>
              <w:spacing w:after="0" w:before="0" w:line="263.0769230769231" w:lineRule="auto"/>
              <w:rPr>
                <w:rFonts w:ascii="Arial" w:cs="Arial" w:eastAsia="Arial" w:hAnsi="Arial"/>
                <w:color w:val="495054"/>
                <w:sz w:val="24"/>
                <w:szCs w:val="24"/>
              </w:rPr>
            </w:pPr>
            <w:bookmarkStart w:colFirst="0" w:colLast="0" w:name="_mdn4tqdadb0k" w:id="0"/>
            <w:bookmarkEnd w:id="0"/>
            <w:r w:rsidDel="00000000" w:rsidR="00000000" w:rsidRPr="00000000">
              <w:rPr>
                <w:rtl w:val="0"/>
              </w:rPr>
            </w:r>
          </w:p>
        </w:tc>
      </w:tr>
    </w:tbl>
    <w:p w:rsidR="00000000" w:rsidDel="00000000" w:rsidP="00000000" w:rsidRDefault="00000000" w:rsidRPr="00000000" w14:paraId="00000015">
      <w:pPr>
        <w:pageBreakBefore w:val="0"/>
        <w:ind w:left="-992.1259842519685" w:right="-639.9212598425191" w:firstLine="0"/>
        <w:jc w:val="left"/>
        <w:rPr>
          <w:rFonts w:ascii="Arial" w:cs="Arial" w:eastAsia="Arial" w:hAnsi="Arial"/>
          <w:color w:val="00b0f0"/>
        </w:rPr>
      </w:pPr>
      <w:r w:rsidDel="00000000" w:rsidR="00000000" w:rsidRPr="00000000">
        <w:rPr>
          <w:rtl w:val="0"/>
        </w:rPr>
      </w:r>
    </w:p>
    <w:p w:rsidR="00000000" w:rsidDel="00000000" w:rsidP="00000000" w:rsidRDefault="00000000" w:rsidRPr="00000000" w14:paraId="00000016">
      <w:pPr>
        <w:pageBreakBefore w:val="0"/>
        <w:ind w:left="-992.1259842519685" w:right="-639.9212598425191" w:firstLine="0"/>
        <w:jc w:val="left"/>
        <w:rPr>
          <w:rFonts w:ascii="Arial" w:cs="Arial" w:eastAsia="Arial" w:hAnsi="Arial"/>
          <w:color w:val="00b0f0"/>
        </w:rPr>
      </w:pPr>
      <w:r w:rsidDel="00000000" w:rsidR="00000000" w:rsidRPr="00000000">
        <w:rPr>
          <w:rtl w:val="0"/>
        </w:rPr>
      </w:r>
    </w:p>
    <w:p w:rsidR="00000000" w:rsidDel="00000000" w:rsidP="00000000" w:rsidRDefault="00000000" w:rsidRPr="00000000" w14:paraId="00000017">
      <w:pPr>
        <w:pageBreakBefore w:val="0"/>
        <w:ind w:left="-992.1259842519685" w:right="-639.9212598425191" w:firstLine="0"/>
        <w:jc w:val="center"/>
        <w:rPr>
          <w:rFonts w:ascii="Arial" w:cs="Arial" w:eastAsia="Arial" w:hAnsi="Arial"/>
          <w:color w:val="00b0f0"/>
        </w:rPr>
      </w:pPr>
      <w:r w:rsidDel="00000000" w:rsidR="00000000" w:rsidRPr="00000000">
        <w:rPr>
          <w:rtl w:val="0"/>
        </w:rPr>
      </w:r>
    </w:p>
    <w:p w:rsidR="00000000" w:rsidDel="00000000" w:rsidP="00000000" w:rsidRDefault="00000000" w:rsidRPr="00000000" w14:paraId="00000018">
      <w:pPr>
        <w:pageBreakBefore w:val="0"/>
        <w:ind w:left="-992.1259842519685" w:right="-639.9212598425191" w:firstLine="0"/>
        <w:jc w:val="left"/>
        <w:rPr>
          <w:rFonts w:ascii="Arial" w:cs="Arial" w:eastAsia="Arial" w:hAnsi="Arial"/>
          <w:color w:val="00b0f0"/>
        </w:rPr>
      </w:pPr>
      <w:r w:rsidDel="00000000" w:rsidR="00000000" w:rsidRPr="00000000">
        <w:rPr>
          <w:rtl w:val="0"/>
        </w:rPr>
      </w:r>
    </w:p>
    <w:p w:rsidR="00000000" w:rsidDel="00000000" w:rsidP="00000000" w:rsidRDefault="00000000" w:rsidRPr="00000000" w14:paraId="00000019">
      <w:pPr>
        <w:pageBreakBefore w:val="0"/>
        <w:jc w:val="both"/>
        <w:rPr>
          <w:rFonts w:ascii="Arial" w:cs="Arial" w:eastAsia="Arial" w:hAnsi="Arial"/>
          <w:color w:val="741b47"/>
        </w:rPr>
      </w:pPr>
      <w:r w:rsidDel="00000000" w:rsidR="00000000" w:rsidRPr="00000000">
        <w:rPr>
          <w:rtl w:val="0"/>
        </w:rPr>
      </w:r>
    </w:p>
    <w:p w:rsidR="00000000" w:rsidDel="00000000" w:rsidP="00000000" w:rsidRDefault="00000000" w:rsidRPr="00000000" w14:paraId="0000001A">
      <w:pPr>
        <w:pStyle w:val="Heading3"/>
        <w:pageBreakBefore w:val="0"/>
        <w:shd w:fill="ffffff" w:val="clear"/>
        <w:spacing w:after="0" w:before="0" w:lineRule="auto"/>
        <w:jc w:val="center"/>
        <w:rPr>
          <w:rFonts w:ascii="Arial" w:cs="Arial" w:eastAsia="Arial" w:hAnsi="Arial"/>
          <w:color w:val="548dd4"/>
          <w:sz w:val="40"/>
          <w:szCs w:val="40"/>
        </w:rPr>
      </w:pPr>
      <w:bookmarkStart w:colFirst="0" w:colLast="0" w:name="_gjdgxs" w:id="1"/>
      <w:bookmarkEnd w:id="1"/>
      <w:r w:rsidDel="00000000" w:rsidR="00000000" w:rsidRPr="00000000">
        <w:rPr>
          <w:rFonts w:ascii="Arial" w:cs="Arial" w:eastAsia="Arial" w:hAnsi="Arial"/>
          <w:color w:val="548dd4"/>
          <w:sz w:val="40"/>
          <w:szCs w:val="40"/>
          <w:rtl w:val="0"/>
        </w:rPr>
        <w:t xml:space="preserve">IMPORTANT DATES FOR Term 1 and 2</w:t>
      </w:r>
    </w:p>
    <w:p w:rsidR="00000000" w:rsidDel="00000000" w:rsidP="00000000" w:rsidRDefault="00000000" w:rsidRPr="00000000" w14:paraId="0000001B">
      <w:pPr>
        <w:jc w:val="center"/>
        <w:rPr>
          <w:sz w:val="16"/>
          <w:szCs w:val="16"/>
        </w:rPr>
      </w:pPr>
      <w:r w:rsidDel="00000000" w:rsidR="00000000" w:rsidRPr="00000000">
        <w:rPr>
          <w:rFonts w:ascii="Arial" w:cs="Arial" w:eastAsia="Arial" w:hAnsi="Arial"/>
          <w:b w:val="1"/>
          <w:color w:val="ffbf00"/>
          <w:sz w:val="32"/>
          <w:szCs w:val="32"/>
          <w:rtl w:val="0"/>
        </w:rPr>
        <w:t xml:space="preserve">Transport NSW - Road Safety Events Schedule 2025</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tbl>
      <w:tblPr>
        <w:tblStyle w:val="Table2"/>
        <w:tblW w:w="97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4275"/>
        <w:gridCol w:w="3510"/>
        <w:tblGridChange w:id="0">
          <w:tblGrid>
            <w:gridCol w:w="1920"/>
            <w:gridCol w:w="4275"/>
            <w:gridCol w:w="3510"/>
          </w:tblGrid>
        </w:tblGridChange>
      </w:tblGrid>
      <w:tr>
        <w:trPr>
          <w:cantSplit w:val="0"/>
          <w:trHeight w:val="172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b0f0"/>
                <w:sz w:val="20"/>
                <w:szCs w:val="20"/>
              </w:rPr>
            </w:pPr>
            <w:r w:rsidDel="00000000" w:rsidR="00000000" w:rsidRPr="00000000">
              <w:rPr>
                <w:rFonts w:ascii="Arial" w:cs="Arial" w:eastAsia="Arial" w:hAnsi="Arial"/>
                <w:b w:val="1"/>
                <w:color w:val="00b0f0"/>
                <w:sz w:val="20"/>
                <w:szCs w:val="20"/>
                <w:rtl w:val="0"/>
              </w:rPr>
              <w:t xml:space="preserve">Term 1</w:t>
            </w:r>
          </w:p>
        </w:tc>
        <w:tc>
          <w:tcPr>
            <w:tcBorders>
              <w:top w:color="000000" w:space="0" w:sz="4" w:val="single"/>
              <w:left w:color="000000" w:space="0" w:sz="4" w:val="single"/>
              <w:bottom w:color="000000" w:space="0" w:sz="4"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11853"/>
                <w:sz w:val="20"/>
                <w:szCs w:val="20"/>
                <w:highlight w:val="white"/>
              </w:rPr>
            </w:pPr>
            <w:r w:rsidDel="00000000" w:rsidR="00000000" w:rsidRPr="00000000">
              <w:rPr>
                <w:rFonts w:ascii="Arial" w:cs="Arial" w:eastAsia="Arial" w:hAnsi="Arial"/>
                <w:color w:val="202124"/>
                <w:sz w:val="20"/>
                <w:szCs w:val="20"/>
                <w:highlight w:val="white"/>
                <w:rtl w:val="0"/>
              </w:rPr>
              <w:t xml:space="preserve">School Zones are active during this time. </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02124"/>
                <w:sz w:val="20"/>
                <w:szCs w:val="20"/>
                <w:highlight w:val="white"/>
              </w:rPr>
            </w:pPr>
            <w:hyperlink r:id="rId7">
              <w:r w:rsidDel="00000000" w:rsidR="00000000" w:rsidRPr="00000000">
                <w:rPr>
                  <w:rFonts w:ascii="Arial" w:cs="Arial" w:eastAsia="Arial" w:hAnsi="Arial"/>
                  <w:color w:val="1155cc"/>
                  <w:sz w:val="20"/>
                  <w:szCs w:val="20"/>
                  <w:highlight w:val="white"/>
                  <w:u w:val="single"/>
                  <w:rtl w:val="0"/>
                </w:rPr>
                <w:t xml:space="preserve">http://roadsafety.transport.nsw.gov.au/stayingsafe/schools/flashinglights/index.html</w:t>
              </w:r>
            </w:hyperlink>
            <w:r w:rsidDel="00000000" w:rsidR="00000000" w:rsidRPr="00000000">
              <w:rPr>
                <w:rtl w:val="0"/>
              </w:rPr>
            </w:r>
          </w:p>
        </w:tc>
        <w:tc>
          <w:tcPr>
            <w:tcBorders>
              <w:top w:color="000000" w:space="0" w:sz="4" w:val="single"/>
              <w:left w:color="000000" w:space="0" w:sz="5" w:val="single"/>
              <w:bottom w:color="000000" w:space="0" w:sz="4"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0">
            <w:pPr>
              <w:spacing w:line="276" w:lineRule="auto"/>
              <w:rPr>
                <w:rFonts w:ascii="Arial" w:cs="Arial" w:eastAsia="Arial" w:hAnsi="Arial"/>
                <w:color w:val="202124"/>
                <w:sz w:val="16"/>
                <w:szCs w:val="16"/>
                <w:highlight w:val="white"/>
              </w:rPr>
            </w:pPr>
            <w:r w:rsidDel="00000000" w:rsidR="00000000" w:rsidRPr="00000000">
              <w:rPr>
                <w:rFonts w:ascii="Arial" w:cs="Arial" w:eastAsia="Arial" w:hAnsi="Arial"/>
                <w:color w:val="202124"/>
                <w:sz w:val="16"/>
                <w:szCs w:val="16"/>
                <w:highlight w:val="white"/>
                <w:rtl w:val="0"/>
              </w:rPr>
              <w:t xml:space="preserve">31 January to 11 April</w:t>
            </w:r>
          </w:p>
          <w:p w:rsidR="00000000" w:rsidDel="00000000" w:rsidP="00000000" w:rsidRDefault="00000000" w:rsidRPr="00000000" w14:paraId="00000021">
            <w:pPr>
              <w:spacing w:line="276" w:lineRule="auto"/>
              <w:rPr>
                <w:rFonts w:ascii="Arial" w:cs="Arial" w:eastAsia="Arial" w:hAnsi="Arial"/>
                <w:color w:val="202124"/>
                <w:sz w:val="20"/>
                <w:szCs w:val="20"/>
                <w:highlight w:val="white"/>
              </w:rPr>
            </w:pPr>
            <w:r w:rsidDel="00000000" w:rsidR="00000000" w:rsidRPr="00000000">
              <w:rPr>
                <w:rtl w:val="0"/>
              </w:rPr>
            </w:r>
          </w:p>
        </w:tc>
      </w:tr>
      <w:tr>
        <w:trPr>
          <w:cantSplit w:val="0"/>
          <w:trHeight w:val="172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2bb9ec"/>
                <w:sz w:val="20"/>
                <w:szCs w:val="20"/>
              </w:rPr>
            </w:pPr>
            <w:r w:rsidDel="00000000" w:rsidR="00000000" w:rsidRPr="00000000">
              <w:rPr>
                <w:rFonts w:ascii="Arial" w:cs="Arial" w:eastAsia="Arial" w:hAnsi="Arial"/>
                <w:b w:val="1"/>
                <w:color w:val="2bb9ec"/>
                <w:sz w:val="20"/>
                <w:szCs w:val="20"/>
                <w:rtl w:val="0"/>
              </w:rPr>
              <w:t xml:space="preserve">Bus Safety Week</w:t>
            </w:r>
          </w:p>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sz w:val="20"/>
                <w:szCs w:val="20"/>
                <w:rtl w:val="0"/>
              </w:rPr>
              <w:tab/>
            </w:r>
          </w:p>
        </w:tc>
        <w:tc>
          <w:tcPr>
            <w:tcBorders>
              <w:top w:color="000000" w:space="0" w:sz="4" w:val="single"/>
              <w:left w:color="000000" w:space="0" w:sz="4" w:val="single"/>
              <w:bottom w:color="000000" w:space="0" w:sz="4"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Raise awareness to improve bus safety for all road users.</w:t>
            </w:r>
          </w:p>
          <w:p w:rsidR="00000000" w:rsidDel="00000000" w:rsidP="00000000" w:rsidRDefault="00000000" w:rsidRPr="00000000" w14:paraId="00000025">
            <w:pPr>
              <w:widowControl w:val="0"/>
              <w:spacing w:line="276" w:lineRule="auto"/>
              <w:rPr>
                <w:rFonts w:ascii="Arial" w:cs="Arial" w:eastAsia="Arial" w:hAnsi="Arial"/>
                <w:b w:val="1"/>
                <w:color w:val="ffbf00"/>
                <w:sz w:val="20"/>
                <w:szCs w:val="20"/>
              </w:rPr>
            </w:pPr>
            <w:hyperlink r:id="rId8">
              <w:r w:rsidDel="00000000" w:rsidR="00000000" w:rsidRPr="00000000">
                <w:rPr>
                  <w:rFonts w:ascii="Arial" w:cs="Arial" w:eastAsia="Arial" w:hAnsi="Arial"/>
                  <w:color w:val="1155cc"/>
                  <w:sz w:val="20"/>
                  <w:szCs w:val="20"/>
                  <w:u w:val="single"/>
                  <w:rtl w:val="0"/>
                </w:rPr>
                <w:t xml:space="preserve">https://www.transport.nsw.gov.au/roadsafety/road-users/drivers/be-bus-aware</w:t>
              </w:r>
            </w:hyperlink>
            <w:r w:rsidDel="00000000" w:rsidR="00000000" w:rsidRPr="00000000">
              <w:rPr>
                <w:rtl w:val="0"/>
              </w:rPr>
            </w:r>
          </w:p>
        </w:tc>
        <w:tc>
          <w:tcPr>
            <w:tcBorders>
              <w:top w:color="000000" w:space="0" w:sz="4" w:val="single"/>
              <w:left w:color="000000" w:space="0" w:sz="5" w:val="single"/>
              <w:bottom w:color="000000" w:space="0" w:sz="4"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6">
            <w:pP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17 to 23 February</w:t>
            </w:r>
          </w:p>
          <w:p w:rsidR="00000000" w:rsidDel="00000000" w:rsidP="00000000" w:rsidRDefault="00000000" w:rsidRPr="00000000" w14:paraId="0000002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ab/>
              <w:tab/>
              <w:tab/>
            </w:r>
          </w:p>
          <w:p w:rsidR="00000000" w:rsidDel="00000000" w:rsidP="00000000" w:rsidRDefault="00000000" w:rsidRPr="00000000" w14:paraId="0000002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1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A">
            <w:pPr>
              <w:widowControl w:val="0"/>
              <w:spacing w:line="276" w:lineRule="auto"/>
              <w:rPr>
                <w:rFonts w:ascii="Arial" w:cs="Arial" w:eastAsia="Arial" w:hAnsi="Arial"/>
                <w:b w:val="1"/>
                <w:color w:val="2bb9ec"/>
                <w:sz w:val="20"/>
                <w:szCs w:val="20"/>
              </w:rPr>
            </w:pPr>
            <w:r w:rsidDel="00000000" w:rsidR="00000000" w:rsidRPr="00000000">
              <w:rPr>
                <w:rFonts w:ascii="Arial" w:cs="Arial" w:eastAsia="Arial" w:hAnsi="Arial"/>
                <w:b w:val="1"/>
                <w:color w:val="2bb9ec"/>
                <w:sz w:val="20"/>
                <w:szCs w:val="20"/>
                <w:rtl w:val="0"/>
              </w:rPr>
              <w:t xml:space="preserve">Double</w:t>
            </w:r>
          </w:p>
          <w:p w:rsidR="00000000" w:rsidDel="00000000" w:rsidP="00000000" w:rsidRDefault="00000000" w:rsidRPr="00000000" w14:paraId="0000002B">
            <w:pPr>
              <w:widowControl w:val="0"/>
              <w:spacing w:line="276" w:lineRule="auto"/>
              <w:rPr>
                <w:rFonts w:ascii="Arial" w:cs="Arial" w:eastAsia="Arial" w:hAnsi="Arial"/>
                <w:b w:val="1"/>
                <w:color w:val="2bb9ec"/>
                <w:sz w:val="20"/>
                <w:szCs w:val="20"/>
              </w:rPr>
            </w:pPr>
            <w:r w:rsidDel="00000000" w:rsidR="00000000" w:rsidRPr="00000000">
              <w:rPr>
                <w:rFonts w:ascii="Arial" w:cs="Arial" w:eastAsia="Arial" w:hAnsi="Arial"/>
                <w:b w:val="1"/>
                <w:color w:val="2bb9ec"/>
                <w:sz w:val="20"/>
                <w:szCs w:val="20"/>
                <w:rtl w:val="0"/>
              </w:rPr>
              <w:t xml:space="preserve">Demerits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2bb9ec"/>
                <w:sz w:val="20"/>
                <w:szCs w:val="20"/>
              </w:rPr>
            </w:pPr>
            <w:r w:rsidDel="00000000" w:rsidR="00000000" w:rsidRPr="00000000">
              <w:rPr>
                <w:rtl w:val="0"/>
              </w:rPr>
            </w:r>
          </w:p>
        </w:tc>
        <w:tc>
          <w:tcPr>
            <w:tcBorders>
              <w:top w:color="000000" w:space="0" w:sz="4" w:val="single"/>
              <w:left w:color="000000" w:space="0" w:sz="4" w:val="single"/>
              <w:bottom w:color="000060" w:space="0" w:sz="14"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D">
            <w:pPr>
              <w:widowControl w:val="0"/>
              <w:spacing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Easter Double Demerit period. </w:t>
            </w:r>
            <w:r w:rsidDel="00000000" w:rsidR="00000000" w:rsidRPr="00000000">
              <w:rPr>
                <w:rtl w:val="0"/>
              </w:rPr>
            </w:r>
          </w:p>
          <w:p w:rsidR="00000000" w:rsidDel="00000000" w:rsidP="00000000" w:rsidRDefault="00000000" w:rsidRPr="00000000" w14:paraId="0000002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Additional penalties can apply for certain </w:t>
            </w:r>
            <w:r w:rsidDel="00000000" w:rsidR="00000000" w:rsidRPr="00000000">
              <w:rPr>
                <w:rFonts w:ascii="Arial" w:cs="Arial" w:eastAsia="Arial" w:hAnsi="Arial"/>
                <w:sz w:val="20"/>
                <w:szCs w:val="20"/>
                <w:rtl w:val="0"/>
              </w:rPr>
              <w:t xml:space="preserve">offences</w:t>
            </w:r>
            <w:r w:rsidDel="00000000" w:rsidR="00000000" w:rsidRPr="00000000">
              <w:rPr>
                <w:rFonts w:ascii="Arial" w:cs="Arial" w:eastAsia="Arial" w:hAnsi="Arial"/>
                <w:sz w:val="20"/>
                <w:szCs w:val="20"/>
                <w:rtl w:val="0"/>
              </w:rPr>
              <w:t xml:space="preserve"> committed</w:t>
            </w:r>
          </w:p>
          <w:p w:rsidR="00000000" w:rsidDel="00000000" w:rsidP="00000000" w:rsidRDefault="00000000" w:rsidRPr="00000000" w14:paraId="0000002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school zones.</w:t>
            </w:r>
          </w:p>
          <w:p w:rsidR="00000000" w:rsidDel="00000000" w:rsidP="00000000" w:rsidRDefault="00000000" w:rsidRPr="00000000" w14:paraId="00000030">
            <w:pPr>
              <w:widowControl w:val="0"/>
              <w:spacing w:line="276" w:lineRule="auto"/>
              <w:rPr>
                <w:rFonts w:ascii="Arial" w:cs="Arial" w:eastAsia="Arial" w:hAnsi="Arial"/>
                <w:sz w:val="20"/>
                <w:szCs w:val="20"/>
              </w:rPr>
            </w:pPr>
            <w:hyperlink r:id="rId9">
              <w:r w:rsidDel="00000000" w:rsidR="00000000" w:rsidRPr="00000000">
                <w:rPr>
                  <w:rFonts w:ascii="Arial" w:cs="Arial" w:eastAsia="Arial" w:hAnsi="Arial"/>
                  <w:color w:val="1155cc"/>
                  <w:sz w:val="20"/>
                  <w:szCs w:val="20"/>
                  <w:u w:val="single"/>
                  <w:rtl w:val="0"/>
                </w:rPr>
                <w:t xml:space="preserve">https://roadsafety.transport.nsw.gov.au/campaigns/double-demerits.html</w:t>
              </w:r>
            </w:hyperlink>
            <w:r w:rsidDel="00000000" w:rsidR="00000000" w:rsidRPr="00000000">
              <w:rPr>
                <w:rtl w:val="0"/>
              </w:rPr>
            </w:r>
          </w:p>
        </w:tc>
        <w:tc>
          <w:tcPr>
            <w:tcBorders>
              <w:top w:color="000000" w:space="0" w:sz="4" w:val="single"/>
              <w:left w:color="000000" w:space="0" w:sz="5" w:val="single"/>
              <w:bottom w:color="000000" w:space="0" w:sz="14"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1">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17 April to 21 April</w:t>
            </w:r>
          </w:p>
          <w:p w:rsidR="00000000" w:rsidDel="00000000" w:rsidP="00000000" w:rsidRDefault="00000000" w:rsidRPr="00000000" w14:paraId="00000032">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1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4">
            <w:pPr>
              <w:widowControl w:val="0"/>
              <w:spacing w:line="276" w:lineRule="auto"/>
              <w:rPr>
                <w:rFonts w:ascii="Arial" w:cs="Arial" w:eastAsia="Arial" w:hAnsi="Arial"/>
                <w:b w:val="1"/>
                <w:color w:val="2bb9ec"/>
                <w:sz w:val="20"/>
                <w:szCs w:val="20"/>
              </w:rPr>
            </w:pPr>
            <w:r w:rsidDel="00000000" w:rsidR="00000000" w:rsidRPr="00000000">
              <w:rPr>
                <w:rFonts w:ascii="Arial" w:cs="Arial" w:eastAsia="Arial" w:hAnsi="Arial"/>
                <w:b w:val="1"/>
                <w:color w:val="2bb9ec"/>
                <w:sz w:val="20"/>
                <w:szCs w:val="20"/>
                <w:rtl w:val="0"/>
              </w:rPr>
              <w:t xml:space="preserve">Double</w:t>
            </w:r>
          </w:p>
          <w:p w:rsidR="00000000" w:rsidDel="00000000" w:rsidP="00000000" w:rsidRDefault="00000000" w:rsidRPr="00000000" w14:paraId="00000035">
            <w:pPr>
              <w:widowControl w:val="0"/>
              <w:spacing w:line="276" w:lineRule="auto"/>
              <w:rPr>
                <w:rFonts w:ascii="Arial" w:cs="Arial" w:eastAsia="Arial" w:hAnsi="Arial"/>
                <w:b w:val="1"/>
                <w:color w:val="2bb9ec"/>
                <w:sz w:val="20"/>
                <w:szCs w:val="20"/>
              </w:rPr>
            </w:pPr>
            <w:r w:rsidDel="00000000" w:rsidR="00000000" w:rsidRPr="00000000">
              <w:rPr>
                <w:rFonts w:ascii="Arial" w:cs="Arial" w:eastAsia="Arial" w:hAnsi="Arial"/>
                <w:b w:val="1"/>
                <w:color w:val="2bb9ec"/>
                <w:sz w:val="20"/>
                <w:szCs w:val="20"/>
                <w:rtl w:val="0"/>
              </w:rPr>
              <w:t xml:space="preserve">Demerits</w:t>
            </w:r>
          </w:p>
        </w:tc>
        <w:tc>
          <w:tcPr>
            <w:tcBorders>
              <w:top w:color="000000" w:space="0" w:sz="4" w:val="single"/>
              <w:left w:color="000000" w:space="0" w:sz="4" w:val="single"/>
              <w:bottom w:color="000060" w:space="0" w:sz="14"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Anzac Day Double Demerit</w:t>
            </w:r>
          </w:p>
          <w:p w:rsidR="00000000" w:rsidDel="00000000" w:rsidP="00000000" w:rsidRDefault="00000000" w:rsidRPr="00000000" w14:paraId="0000003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period</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hyperlink r:id="rId10">
              <w:r w:rsidDel="00000000" w:rsidR="00000000" w:rsidRPr="00000000">
                <w:rPr>
                  <w:rFonts w:ascii="Arial" w:cs="Arial" w:eastAsia="Arial" w:hAnsi="Arial"/>
                  <w:color w:val="1155cc"/>
                  <w:sz w:val="20"/>
                  <w:szCs w:val="20"/>
                  <w:u w:val="single"/>
                  <w:rtl w:val="0"/>
                </w:rPr>
                <w:t xml:space="preserve">https://roadsafety.transport.nsw.gov.au/campaigns/double-demerits.html</w:t>
              </w:r>
            </w:hyperlink>
            <w:r w:rsidDel="00000000" w:rsidR="00000000" w:rsidRPr="00000000">
              <w:rPr>
                <w:rtl w:val="0"/>
              </w:rPr>
            </w:r>
          </w:p>
        </w:tc>
        <w:tc>
          <w:tcPr>
            <w:tcBorders>
              <w:top w:color="000000" w:space="0" w:sz="4" w:val="single"/>
              <w:left w:color="000000" w:space="0" w:sz="5" w:val="single"/>
              <w:bottom w:color="000000" w:space="0" w:sz="14"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9">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24 April to 27 April</w:t>
            </w:r>
          </w:p>
          <w:p w:rsidR="00000000" w:rsidDel="00000000" w:rsidP="00000000" w:rsidRDefault="00000000" w:rsidRPr="00000000" w14:paraId="0000003A">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C">
            <w:pPr>
              <w:widowControl w:val="0"/>
              <w:spacing w:line="276" w:lineRule="auto"/>
              <w:rPr>
                <w:rFonts w:ascii="Arial" w:cs="Arial" w:eastAsia="Arial" w:hAnsi="Arial"/>
                <w:b w:val="1"/>
                <w:color w:val="00b0f0"/>
                <w:sz w:val="20"/>
                <w:szCs w:val="20"/>
              </w:rPr>
            </w:pPr>
            <w:r w:rsidDel="00000000" w:rsidR="00000000" w:rsidRPr="00000000">
              <w:rPr>
                <w:rFonts w:ascii="Arial" w:cs="Arial" w:eastAsia="Arial" w:hAnsi="Arial"/>
                <w:b w:val="1"/>
                <w:color w:val="00b0f0"/>
                <w:sz w:val="20"/>
                <w:szCs w:val="20"/>
                <w:rtl w:val="0"/>
              </w:rPr>
              <w:t xml:space="preserve">Term 2</w:t>
            </w:r>
          </w:p>
        </w:tc>
        <w:tc>
          <w:tcPr>
            <w:tcBorders>
              <w:top w:color="000000" w:space="0" w:sz="4" w:val="single"/>
              <w:left w:color="000000" w:space="0" w:sz="4" w:val="single"/>
              <w:bottom w:color="000000" w:space="0" w:sz="4"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D">
            <w:pPr>
              <w:widowControl w:val="0"/>
              <w:spacing w:line="276" w:lineRule="auto"/>
              <w:rPr>
                <w:rFonts w:ascii="Arial" w:cs="Arial" w:eastAsia="Arial" w:hAnsi="Arial"/>
                <w:color w:val="011853"/>
                <w:sz w:val="20"/>
                <w:szCs w:val="20"/>
                <w:highlight w:val="white"/>
              </w:rPr>
            </w:pPr>
            <w:r w:rsidDel="00000000" w:rsidR="00000000" w:rsidRPr="00000000">
              <w:rPr>
                <w:rFonts w:ascii="Arial" w:cs="Arial" w:eastAsia="Arial" w:hAnsi="Arial"/>
                <w:color w:val="202124"/>
                <w:sz w:val="20"/>
                <w:szCs w:val="20"/>
                <w:highlight w:val="white"/>
                <w:rtl w:val="0"/>
              </w:rPr>
              <w:t xml:space="preserve">School Zones are active during this time. </w:t>
            </w:r>
            <w:r w:rsidDel="00000000" w:rsidR="00000000" w:rsidRPr="00000000">
              <w:rPr>
                <w:rtl w:val="0"/>
              </w:rPr>
            </w:r>
          </w:p>
          <w:p w:rsidR="00000000" w:rsidDel="00000000" w:rsidP="00000000" w:rsidRDefault="00000000" w:rsidRPr="00000000" w14:paraId="0000003E">
            <w:pPr>
              <w:widowControl w:val="0"/>
              <w:spacing w:line="276" w:lineRule="auto"/>
              <w:rPr>
                <w:rFonts w:ascii="Arial" w:cs="Arial" w:eastAsia="Arial" w:hAnsi="Arial"/>
                <w:color w:val="202124"/>
                <w:sz w:val="20"/>
                <w:szCs w:val="20"/>
                <w:highlight w:val="white"/>
              </w:rPr>
            </w:pPr>
            <w:hyperlink r:id="rId11">
              <w:r w:rsidDel="00000000" w:rsidR="00000000" w:rsidRPr="00000000">
                <w:rPr>
                  <w:rFonts w:ascii="Arial" w:cs="Arial" w:eastAsia="Arial" w:hAnsi="Arial"/>
                  <w:color w:val="1155cc"/>
                  <w:sz w:val="20"/>
                  <w:szCs w:val="20"/>
                  <w:highlight w:val="white"/>
                  <w:u w:val="single"/>
                  <w:rtl w:val="0"/>
                </w:rPr>
                <w:t xml:space="preserve">http://roadsafety.transport.nsw.gov.au/stayingsafe/schools/flashinglights/index.html</w:t>
              </w:r>
            </w:hyperlink>
            <w:r w:rsidDel="00000000" w:rsidR="00000000" w:rsidRPr="00000000">
              <w:rPr>
                <w:rtl w:val="0"/>
              </w:rPr>
            </w:r>
          </w:p>
        </w:tc>
        <w:tc>
          <w:tcPr>
            <w:tcBorders>
              <w:top w:color="000000" w:space="0" w:sz="4" w:val="single"/>
              <w:left w:color="000000" w:space="0" w:sz="5" w:val="single"/>
              <w:bottom w:color="000000" w:space="0" w:sz="4"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F">
            <w:pPr>
              <w:spacing w:line="276" w:lineRule="auto"/>
              <w:rPr>
                <w:rFonts w:ascii="Arial" w:cs="Arial" w:eastAsia="Arial" w:hAnsi="Arial"/>
                <w:color w:val="202124"/>
                <w:sz w:val="16"/>
                <w:szCs w:val="16"/>
                <w:highlight w:val="white"/>
              </w:rPr>
            </w:pPr>
            <w:r w:rsidDel="00000000" w:rsidR="00000000" w:rsidRPr="00000000">
              <w:rPr>
                <w:rFonts w:ascii="Arial" w:cs="Arial" w:eastAsia="Arial" w:hAnsi="Arial"/>
                <w:color w:val="202124"/>
                <w:sz w:val="16"/>
                <w:szCs w:val="16"/>
                <w:highlight w:val="white"/>
                <w:rtl w:val="0"/>
              </w:rPr>
              <w:t xml:space="preserve">28 April to 4 July</w:t>
            </w:r>
          </w:p>
          <w:p w:rsidR="00000000" w:rsidDel="00000000" w:rsidP="00000000" w:rsidRDefault="00000000" w:rsidRPr="00000000" w14:paraId="00000040">
            <w:pPr>
              <w:spacing w:line="276" w:lineRule="auto"/>
              <w:rPr>
                <w:rFonts w:ascii="Arial" w:cs="Arial" w:eastAsia="Arial" w:hAnsi="Arial"/>
                <w:color w:val="202124"/>
                <w:sz w:val="20"/>
                <w:szCs w:val="20"/>
                <w:highlight w:val="white"/>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1">
            <w:pPr>
              <w:widowControl w:val="0"/>
              <w:spacing w:line="276" w:lineRule="auto"/>
              <w:rPr>
                <w:rFonts w:ascii="Arial" w:cs="Arial" w:eastAsia="Arial" w:hAnsi="Arial"/>
                <w:b w:val="1"/>
                <w:color w:val="00b0f0"/>
                <w:sz w:val="20"/>
                <w:szCs w:val="20"/>
              </w:rPr>
            </w:pPr>
            <w:r w:rsidDel="00000000" w:rsidR="00000000" w:rsidRPr="00000000">
              <w:rPr>
                <w:rFonts w:ascii="Arial" w:cs="Arial" w:eastAsia="Arial" w:hAnsi="Arial"/>
                <w:b w:val="1"/>
                <w:color w:val="00b0f0"/>
                <w:sz w:val="20"/>
                <w:szCs w:val="20"/>
                <w:rtl w:val="0"/>
              </w:rPr>
              <w:t xml:space="preserve">National Road</w:t>
            </w:r>
          </w:p>
          <w:p w:rsidR="00000000" w:rsidDel="00000000" w:rsidP="00000000" w:rsidRDefault="00000000" w:rsidRPr="00000000" w14:paraId="00000042">
            <w:pPr>
              <w:widowControl w:val="0"/>
              <w:spacing w:line="276" w:lineRule="auto"/>
              <w:rPr>
                <w:rFonts w:ascii="Arial" w:cs="Arial" w:eastAsia="Arial" w:hAnsi="Arial"/>
                <w:b w:val="1"/>
                <w:color w:val="00b0f0"/>
                <w:sz w:val="20"/>
                <w:szCs w:val="20"/>
              </w:rPr>
            </w:pPr>
            <w:r w:rsidDel="00000000" w:rsidR="00000000" w:rsidRPr="00000000">
              <w:rPr>
                <w:rFonts w:ascii="Arial" w:cs="Arial" w:eastAsia="Arial" w:hAnsi="Arial"/>
                <w:b w:val="1"/>
                <w:color w:val="00b0f0"/>
                <w:sz w:val="20"/>
                <w:szCs w:val="20"/>
                <w:rtl w:val="0"/>
              </w:rPr>
              <w:t xml:space="preserve">Safety Week</w:t>
            </w:r>
          </w:p>
          <w:p w:rsidR="00000000" w:rsidDel="00000000" w:rsidP="00000000" w:rsidRDefault="00000000" w:rsidRPr="00000000" w14:paraId="00000043">
            <w:pPr>
              <w:widowControl w:val="0"/>
              <w:spacing w:line="276" w:lineRule="auto"/>
              <w:rPr>
                <w:rFonts w:ascii="Arial" w:cs="Arial" w:eastAsia="Arial" w:hAnsi="Arial"/>
                <w:b w:val="1"/>
                <w:color w:val="00b0f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4">
            <w:pPr>
              <w:widowControl w:val="0"/>
              <w:spacing w:line="276" w:lineRule="auto"/>
              <w:rPr>
                <w:rFonts w:ascii="Arial" w:cs="Arial" w:eastAsia="Arial" w:hAnsi="Arial"/>
                <w:color w:val="202124"/>
                <w:sz w:val="20"/>
                <w:szCs w:val="20"/>
                <w:highlight w:val="white"/>
              </w:rPr>
            </w:pPr>
            <w:r w:rsidDel="00000000" w:rsidR="00000000" w:rsidRPr="00000000">
              <w:rPr>
                <w:rFonts w:ascii="Arial" w:cs="Arial" w:eastAsia="Arial" w:hAnsi="Arial"/>
                <w:color w:val="202124"/>
                <w:sz w:val="20"/>
                <w:szCs w:val="20"/>
                <w:highlight w:val="white"/>
                <w:rtl w:val="0"/>
              </w:rPr>
              <w:t xml:space="preserve">An annual initiative from the Safer Australian Roads and</w:t>
            </w:r>
          </w:p>
          <w:p w:rsidR="00000000" w:rsidDel="00000000" w:rsidP="00000000" w:rsidRDefault="00000000" w:rsidRPr="00000000" w14:paraId="00000045">
            <w:pPr>
              <w:widowControl w:val="0"/>
              <w:spacing w:line="276" w:lineRule="auto"/>
              <w:rPr>
                <w:rFonts w:ascii="Arial" w:cs="Arial" w:eastAsia="Arial" w:hAnsi="Arial"/>
                <w:color w:val="202124"/>
                <w:sz w:val="20"/>
                <w:szCs w:val="20"/>
                <w:highlight w:val="white"/>
              </w:rPr>
            </w:pPr>
            <w:r w:rsidDel="00000000" w:rsidR="00000000" w:rsidRPr="00000000">
              <w:rPr>
                <w:rFonts w:ascii="Arial" w:cs="Arial" w:eastAsia="Arial" w:hAnsi="Arial"/>
                <w:color w:val="202124"/>
                <w:sz w:val="20"/>
                <w:szCs w:val="20"/>
                <w:highlight w:val="white"/>
                <w:rtl w:val="0"/>
              </w:rPr>
              <w:t xml:space="preserve">Highways (SARAH) Group, partnering road safety</w:t>
            </w:r>
          </w:p>
          <w:p w:rsidR="00000000" w:rsidDel="00000000" w:rsidP="00000000" w:rsidRDefault="00000000" w:rsidRPr="00000000" w14:paraId="00000046">
            <w:pPr>
              <w:widowControl w:val="0"/>
              <w:spacing w:line="276" w:lineRule="auto"/>
              <w:rPr>
                <w:rFonts w:ascii="Arial" w:cs="Arial" w:eastAsia="Arial" w:hAnsi="Arial"/>
                <w:color w:val="202124"/>
                <w:sz w:val="20"/>
                <w:szCs w:val="20"/>
                <w:highlight w:val="white"/>
              </w:rPr>
            </w:pPr>
            <w:r w:rsidDel="00000000" w:rsidR="00000000" w:rsidRPr="00000000">
              <w:rPr>
                <w:rFonts w:ascii="Arial" w:cs="Arial" w:eastAsia="Arial" w:hAnsi="Arial"/>
                <w:color w:val="202124"/>
                <w:sz w:val="20"/>
                <w:szCs w:val="20"/>
                <w:highlight w:val="white"/>
                <w:rtl w:val="0"/>
              </w:rPr>
              <w:t xml:space="preserve">organisations</w:t>
            </w:r>
            <w:r w:rsidDel="00000000" w:rsidR="00000000" w:rsidRPr="00000000">
              <w:rPr>
                <w:rFonts w:ascii="Arial" w:cs="Arial" w:eastAsia="Arial" w:hAnsi="Arial"/>
                <w:color w:val="202124"/>
                <w:sz w:val="20"/>
                <w:szCs w:val="20"/>
                <w:highlight w:val="white"/>
                <w:rtl w:val="0"/>
              </w:rPr>
              <w:t xml:space="preserve"> and Government. The week highlights the impact of road trauma and ways to reduce it</w:t>
            </w:r>
          </w:p>
          <w:p w:rsidR="00000000" w:rsidDel="00000000" w:rsidP="00000000" w:rsidRDefault="00000000" w:rsidRPr="00000000" w14:paraId="00000047">
            <w:pPr>
              <w:widowControl w:val="0"/>
              <w:spacing w:line="276" w:lineRule="auto"/>
              <w:rPr>
                <w:rFonts w:ascii="Arial" w:cs="Arial" w:eastAsia="Arial" w:hAnsi="Arial"/>
                <w:color w:val="202124"/>
                <w:sz w:val="20"/>
                <w:szCs w:val="20"/>
                <w:highlight w:val="white"/>
              </w:rPr>
            </w:pPr>
            <w:hyperlink r:id="rId12">
              <w:r w:rsidDel="00000000" w:rsidR="00000000" w:rsidRPr="00000000">
                <w:rPr>
                  <w:rFonts w:ascii="Arial" w:cs="Arial" w:eastAsia="Arial" w:hAnsi="Arial"/>
                  <w:color w:val="1155cc"/>
                  <w:sz w:val="20"/>
                  <w:szCs w:val="20"/>
                  <w:highlight w:val="white"/>
                  <w:u w:val="single"/>
                  <w:rtl w:val="0"/>
                </w:rPr>
                <w:t xml:space="preserve">http://roadsafetyweek.net.au/</w:t>
              </w:r>
            </w:hyperlink>
            <w:r w:rsidDel="00000000" w:rsidR="00000000" w:rsidRPr="00000000">
              <w:rPr>
                <w:rtl w:val="0"/>
              </w:rPr>
            </w:r>
          </w:p>
        </w:tc>
        <w:tc>
          <w:tcPr>
            <w:tcBorders>
              <w:top w:color="000000" w:space="0" w:sz="4" w:val="single"/>
              <w:left w:color="000000" w:space="0" w:sz="5" w:val="single"/>
              <w:bottom w:color="000000" w:space="0" w:sz="4"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8">
            <w:pPr>
              <w:spacing w:line="276" w:lineRule="auto"/>
              <w:rPr>
                <w:rFonts w:ascii="Arial" w:cs="Arial" w:eastAsia="Arial" w:hAnsi="Arial"/>
                <w:color w:val="202124"/>
                <w:sz w:val="16"/>
                <w:szCs w:val="16"/>
                <w:highlight w:val="white"/>
              </w:rPr>
            </w:pPr>
            <w:r w:rsidDel="00000000" w:rsidR="00000000" w:rsidRPr="00000000">
              <w:rPr>
                <w:rFonts w:ascii="Arial" w:cs="Arial" w:eastAsia="Arial" w:hAnsi="Arial"/>
                <w:color w:val="202124"/>
                <w:sz w:val="16"/>
                <w:szCs w:val="16"/>
                <w:highlight w:val="white"/>
                <w:rtl w:val="0"/>
              </w:rPr>
              <w:t xml:space="preserve">11 to 18 May</w:t>
            </w:r>
          </w:p>
          <w:p w:rsidR="00000000" w:rsidDel="00000000" w:rsidP="00000000" w:rsidRDefault="00000000" w:rsidRPr="00000000" w14:paraId="00000049">
            <w:pPr>
              <w:spacing w:line="276" w:lineRule="auto"/>
              <w:rPr>
                <w:rFonts w:ascii="Arial" w:cs="Arial" w:eastAsia="Arial" w:hAnsi="Arial"/>
                <w:color w:val="202124"/>
                <w:sz w:val="20"/>
                <w:szCs w:val="20"/>
                <w:highlight w:val="white"/>
              </w:rPr>
            </w:pPr>
            <w:r w:rsidDel="00000000" w:rsidR="00000000" w:rsidRPr="00000000">
              <w:rPr>
                <w:rtl w:val="0"/>
              </w:rPr>
            </w:r>
          </w:p>
          <w:p w:rsidR="00000000" w:rsidDel="00000000" w:rsidP="00000000" w:rsidRDefault="00000000" w:rsidRPr="00000000" w14:paraId="0000004A">
            <w:pPr>
              <w:spacing w:line="276" w:lineRule="auto"/>
              <w:rPr>
                <w:rFonts w:ascii="Arial" w:cs="Arial" w:eastAsia="Arial" w:hAnsi="Arial"/>
                <w:color w:val="202124"/>
                <w:sz w:val="20"/>
                <w:szCs w:val="20"/>
                <w:highlight w:val="white"/>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B">
            <w:pPr>
              <w:widowControl w:val="0"/>
              <w:spacing w:line="276" w:lineRule="auto"/>
              <w:rPr>
                <w:rFonts w:ascii="Arial" w:cs="Arial" w:eastAsia="Arial" w:hAnsi="Arial"/>
                <w:b w:val="1"/>
                <w:color w:val="00b0f0"/>
                <w:sz w:val="20"/>
                <w:szCs w:val="20"/>
              </w:rPr>
            </w:pPr>
            <w:r w:rsidDel="00000000" w:rsidR="00000000" w:rsidRPr="00000000">
              <w:rPr>
                <w:rFonts w:ascii="Arial" w:cs="Arial" w:eastAsia="Arial" w:hAnsi="Arial"/>
                <w:b w:val="1"/>
                <w:color w:val="00b0f0"/>
                <w:sz w:val="20"/>
                <w:szCs w:val="20"/>
                <w:rtl w:val="0"/>
              </w:rPr>
              <w:t xml:space="preserve">Walk Safely to</w:t>
            </w:r>
          </w:p>
          <w:p w:rsidR="00000000" w:rsidDel="00000000" w:rsidP="00000000" w:rsidRDefault="00000000" w:rsidRPr="00000000" w14:paraId="0000004C">
            <w:pPr>
              <w:widowControl w:val="0"/>
              <w:spacing w:line="276" w:lineRule="auto"/>
              <w:rPr>
                <w:rFonts w:ascii="Arial" w:cs="Arial" w:eastAsia="Arial" w:hAnsi="Arial"/>
                <w:b w:val="1"/>
                <w:color w:val="00b0f0"/>
                <w:sz w:val="20"/>
                <w:szCs w:val="20"/>
              </w:rPr>
            </w:pPr>
            <w:r w:rsidDel="00000000" w:rsidR="00000000" w:rsidRPr="00000000">
              <w:rPr>
                <w:rFonts w:ascii="Arial" w:cs="Arial" w:eastAsia="Arial" w:hAnsi="Arial"/>
                <w:b w:val="1"/>
                <w:color w:val="00b0f0"/>
                <w:sz w:val="20"/>
                <w:szCs w:val="20"/>
                <w:rtl w:val="0"/>
              </w:rPr>
              <w:t xml:space="preserve">School Day</w:t>
            </w:r>
          </w:p>
          <w:p w:rsidR="00000000" w:rsidDel="00000000" w:rsidP="00000000" w:rsidRDefault="00000000" w:rsidRPr="00000000" w14:paraId="0000004D">
            <w:pPr>
              <w:widowControl w:val="0"/>
              <w:spacing w:line="276" w:lineRule="auto"/>
              <w:rPr>
                <w:rFonts w:ascii="Arial" w:cs="Arial" w:eastAsia="Arial" w:hAnsi="Arial"/>
                <w:b w:val="1"/>
                <w:color w:val="00b0f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E">
            <w:pPr>
              <w:widowControl w:val="0"/>
              <w:spacing w:line="276" w:lineRule="auto"/>
              <w:rPr>
                <w:rFonts w:ascii="Arial" w:cs="Arial" w:eastAsia="Arial" w:hAnsi="Arial"/>
                <w:color w:val="202124"/>
                <w:sz w:val="20"/>
                <w:szCs w:val="20"/>
                <w:highlight w:val="white"/>
              </w:rPr>
            </w:pPr>
            <w:r w:rsidDel="00000000" w:rsidR="00000000" w:rsidRPr="00000000">
              <w:rPr>
                <w:rFonts w:ascii="Arial" w:cs="Arial" w:eastAsia="Arial" w:hAnsi="Arial"/>
                <w:color w:val="202124"/>
                <w:sz w:val="20"/>
                <w:szCs w:val="20"/>
                <w:highlight w:val="white"/>
                <w:rtl w:val="0"/>
              </w:rPr>
              <w:t xml:space="preserve">An initiative of the Pedestrian Council of Australia which</w:t>
            </w:r>
          </w:p>
          <w:p w:rsidR="00000000" w:rsidDel="00000000" w:rsidP="00000000" w:rsidRDefault="00000000" w:rsidRPr="00000000" w14:paraId="0000004F">
            <w:pPr>
              <w:widowControl w:val="0"/>
              <w:spacing w:line="276" w:lineRule="auto"/>
              <w:rPr>
                <w:rFonts w:ascii="Arial" w:cs="Arial" w:eastAsia="Arial" w:hAnsi="Arial"/>
                <w:color w:val="202124"/>
                <w:sz w:val="20"/>
                <w:szCs w:val="20"/>
                <w:highlight w:val="white"/>
              </w:rPr>
            </w:pPr>
            <w:r w:rsidDel="00000000" w:rsidR="00000000" w:rsidRPr="00000000">
              <w:rPr>
                <w:rFonts w:ascii="Arial" w:cs="Arial" w:eastAsia="Arial" w:hAnsi="Arial"/>
                <w:color w:val="202124"/>
                <w:sz w:val="20"/>
                <w:szCs w:val="20"/>
                <w:highlight w:val="white"/>
                <w:rtl w:val="0"/>
              </w:rPr>
              <w:t xml:space="preserve">encourages all primary school children to walk and commute</w:t>
            </w:r>
          </w:p>
          <w:p w:rsidR="00000000" w:rsidDel="00000000" w:rsidP="00000000" w:rsidRDefault="00000000" w:rsidRPr="00000000" w14:paraId="00000050">
            <w:pPr>
              <w:widowControl w:val="0"/>
              <w:spacing w:line="276" w:lineRule="auto"/>
              <w:rPr>
                <w:rFonts w:ascii="Arial" w:cs="Arial" w:eastAsia="Arial" w:hAnsi="Arial"/>
                <w:color w:val="202124"/>
                <w:sz w:val="20"/>
                <w:szCs w:val="20"/>
                <w:highlight w:val="white"/>
              </w:rPr>
            </w:pPr>
            <w:r w:rsidDel="00000000" w:rsidR="00000000" w:rsidRPr="00000000">
              <w:rPr>
                <w:rFonts w:ascii="Arial" w:cs="Arial" w:eastAsia="Arial" w:hAnsi="Arial"/>
                <w:color w:val="202124"/>
                <w:sz w:val="20"/>
                <w:szCs w:val="20"/>
                <w:highlight w:val="white"/>
                <w:rtl w:val="0"/>
              </w:rPr>
              <w:t xml:space="preserve">safely to school.</w:t>
            </w:r>
          </w:p>
          <w:p w:rsidR="00000000" w:rsidDel="00000000" w:rsidP="00000000" w:rsidRDefault="00000000" w:rsidRPr="00000000" w14:paraId="00000051">
            <w:pPr>
              <w:widowControl w:val="0"/>
              <w:spacing w:line="276" w:lineRule="auto"/>
              <w:rPr>
                <w:rFonts w:ascii="Arial" w:cs="Arial" w:eastAsia="Arial" w:hAnsi="Arial"/>
                <w:color w:val="202124"/>
                <w:sz w:val="20"/>
                <w:szCs w:val="20"/>
                <w:highlight w:val="white"/>
              </w:rPr>
            </w:pPr>
            <w:hyperlink r:id="rId13">
              <w:r w:rsidDel="00000000" w:rsidR="00000000" w:rsidRPr="00000000">
                <w:rPr>
                  <w:rFonts w:ascii="Arial" w:cs="Arial" w:eastAsia="Arial" w:hAnsi="Arial"/>
                  <w:color w:val="1155cc"/>
                  <w:sz w:val="20"/>
                  <w:szCs w:val="20"/>
                  <w:highlight w:val="white"/>
                  <w:u w:val="single"/>
                  <w:rtl w:val="0"/>
                </w:rPr>
                <w:t xml:space="preserve">https://www.walk.com.au/WSTSD/</w:t>
              </w:r>
            </w:hyperlink>
            <w:r w:rsidDel="00000000" w:rsidR="00000000" w:rsidRPr="00000000">
              <w:rPr>
                <w:rtl w:val="0"/>
              </w:rPr>
            </w:r>
          </w:p>
        </w:tc>
        <w:tc>
          <w:tcPr>
            <w:tcBorders>
              <w:top w:color="000000" w:space="0" w:sz="4" w:val="single"/>
              <w:left w:color="000000" w:space="0" w:sz="5" w:val="single"/>
              <w:bottom w:color="000000" w:space="0" w:sz="4"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2">
            <w:pPr>
              <w:spacing w:line="276" w:lineRule="auto"/>
              <w:rPr>
                <w:rFonts w:ascii="Arial" w:cs="Arial" w:eastAsia="Arial" w:hAnsi="Arial"/>
                <w:color w:val="202124"/>
                <w:sz w:val="16"/>
                <w:szCs w:val="16"/>
                <w:highlight w:val="white"/>
              </w:rPr>
            </w:pPr>
            <w:r w:rsidDel="00000000" w:rsidR="00000000" w:rsidRPr="00000000">
              <w:rPr>
                <w:rFonts w:ascii="Arial" w:cs="Arial" w:eastAsia="Arial" w:hAnsi="Arial"/>
                <w:color w:val="202124"/>
                <w:sz w:val="16"/>
                <w:szCs w:val="16"/>
                <w:highlight w:val="white"/>
                <w:rtl w:val="0"/>
              </w:rPr>
              <w:t xml:space="preserve">16 May</w:t>
            </w:r>
          </w:p>
          <w:p w:rsidR="00000000" w:rsidDel="00000000" w:rsidP="00000000" w:rsidRDefault="00000000" w:rsidRPr="00000000" w14:paraId="00000053">
            <w:pPr>
              <w:spacing w:line="276" w:lineRule="auto"/>
              <w:rPr>
                <w:rFonts w:ascii="Arial" w:cs="Arial" w:eastAsia="Arial" w:hAnsi="Arial"/>
                <w:color w:val="202124"/>
                <w:sz w:val="20"/>
                <w:szCs w:val="20"/>
                <w:highlight w:val="white"/>
              </w:rPr>
            </w:pPr>
            <w:r w:rsidDel="00000000" w:rsidR="00000000" w:rsidRPr="00000000">
              <w:rPr>
                <w:rtl w:val="0"/>
              </w:rPr>
            </w:r>
          </w:p>
          <w:p w:rsidR="00000000" w:rsidDel="00000000" w:rsidP="00000000" w:rsidRDefault="00000000" w:rsidRPr="00000000" w14:paraId="00000054">
            <w:pPr>
              <w:spacing w:line="276" w:lineRule="auto"/>
              <w:rPr>
                <w:rFonts w:ascii="Arial" w:cs="Arial" w:eastAsia="Arial" w:hAnsi="Arial"/>
                <w:color w:val="202124"/>
                <w:sz w:val="20"/>
                <w:szCs w:val="20"/>
                <w:highlight w:val="white"/>
              </w:rPr>
            </w:pPr>
            <w:r w:rsidDel="00000000" w:rsidR="00000000" w:rsidRPr="00000000">
              <w:rPr>
                <w:rtl w:val="0"/>
              </w:rPr>
            </w:r>
          </w:p>
        </w:tc>
      </w:tr>
    </w:tbl>
    <w:p w:rsidR="00000000" w:rsidDel="00000000" w:rsidP="00000000" w:rsidRDefault="00000000" w:rsidRPr="00000000" w14:paraId="0000005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5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5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b w:val="1"/>
          <w:color w:val="5bba32"/>
          <w:sz w:val="28"/>
          <w:szCs w:val="28"/>
          <w:highlight w:val="white"/>
        </w:rPr>
      </w:pPr>
      <w:r w:rsidDel="00000000" w:rsidR="00000000" w:rsidRPr="00000000">
        <w:rPr>
          <w:rFonts w:ascii="Arial" w:cs="Arial" w:eastAsia="Arial" w:hAnsi="Arial"/>
          <w:b w:val="1"/>
          <w:color w:val="5bba32"/>
          <w:sz w:val="28"/>
          <w:szCs w:val="28"/>
          <w:highlight w:val="white"/>
          <w:rtl w:val="0"/>
        </w:rPr>
        <w:t xml:space="preserve">Now is a good time to remind parents to slow down with students around. </w:t>
      </w:r>
    </w:p>
    <w:p w:rsidR="00000000" w:rsidDel="00000000" w:rsidP="00000000" w:rsidRDefault="00000000" w:rsidRPr="00000000" w14:paraId="00000059">
      <w:pPr>
        <w:rPr>
          <w:rFonts w:ascii="Arial" w:cs="Arial" w:eastAsia="Arial" w:hAnsi="Arial"/>
          <w:b w:val="1"/>
          <w:color w:val="5bba32"/>
          <w:sz w:val="28"/>
          <w:szCs w:val="28"/>
          <w:highlight w:val="white"/>
        </w:rPr>
      </w:pPr>
      <w:r w:rsidDel="00000000" w:rsidR="00000000" w:rsidRPr="00000000">
        <w:rPr>
          <w:rtl w:val="0"/>
        </w:rPr>
      </w:r>
    </w:p>
    <w:p w:rsidR="00000000" w:rsidDel="00000000" w:rsidP="00000000" w:rsidRDefault="00000000" w:rsidRPr="00000000" w14:paraId="0000005A">
      <w:pPr>
        <w:jc w:val="center"/>
        <w:rPr/>
      </w:pPr>
      <w:hyperlink r:id="rId14">
        <w:r w:rsidDel="00000000" w:rsidR="00000000" w:rsidRPr="00000000">
          <w:rPr>
            <w:color w:val="0000ee"/>
            <w:u w:val="single"/>
            <w:rtl w:val="0"/>
          </w:rPr>
          <w:t xml:space="preserve">Road rules: school zones</w:t>
        </w:r>
      </w:hyperlink>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jc w:val="center"/>
        <w:rPr/>
      </w:pPr>
      <w:r w:rsidDel="00000000" w:rsidR="00000000" w:rsidRPr="00000000">
        <w:rPr/>
        <w:drawing>
          <wp:inline distB="114300" distT="114300" distL="114300" distR="114300">
            <wp:extent cx="4291768" cy="4330087"/>
            <wp:effectExtent b="0" l="0" r="0" t="0"/>
            <wp:docPr id="1"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4291768" cy="4330087"/>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jc w:val="left"/>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Style w:val="Heading3"/>
        <w:shd w:fill="ffffff" w:val="clear"/>
        <w:spacing w:after="0" w:before="0" w:lineRule="auto"/>
        <w:jc w:val="center"/>
        <w:rPr>
          <w:color w:val="ffbf00"/>
        </w:rPr>
      </w:pPr>
      <w:hyperlink r:id="rId16">
        <w:r w:rsidDel="00000000" w:rsidR="00000000" w:rsidRPr="00000000">
          <w:rPr>
            <w:rFonts w:ascii="Arial" w:cs="Arial" w:eastAsia="Arial" w:hAnsi="Arial"/>
            <w:color w:val="ffbf00"/>
            <w:sz w:val="24"/>
            <w:szCs w:val="24"/>
            <w:u w:val="single"/>
            <w:rtl w:val="0"/>
          </w:rPr>
          <w:t xml:space="preserve">Safety Town</w:t>
        </w:r>
      </w:hyperlink>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pStyle w:val="Heading3"/>
        <w:shd w:fill="ffffff" w:val="clear"/>
        <w:spacing w:after="0" w:before="0" w:lineRule="auto"/>
        <w:rPr>
          <w:rFonts w:ascii="Arial" w:cs="Arial" w:eastAsia="Arial" w:hAnsi="Arial"/>
          <w:b w:val="0"/>
          <w:sz w:val="24"/>
          <w:szCs w:val="24"/>
        </w:rPr>
      </w:pPr>
      <w:bookmarkStart w:colFirst="0" w:colLast="0" w:name="_30j0zll" w:id="2"/>
      <w:bookmarkEnd w:id="2"/>
      <w:r w:rsidDel="00000000" w:rsidR="00000000" w:rsidRPr="00000000">
        <w:rPr>
          <w:rFonts w:ascii="Arial" w:cs="Arial" w:eastAsia="Arial" w:hAnsi="Arial"/>
          <w:b w:val="0"/>
          <w:sz w:val="24"/>
          <w:szCs w:val="24"/>
          <w:rtl w:val="0"/>
        </w:rPr>
        <w:t xml:space="preserve">Safety Town is a </w:t>
      </w:r>
      <w:r w:rsidDel="00000000" w:rsidR="00000000" w:rsidRPr="00000000">
        <w:rPr>
          <w:rFonts w:ascii="Arial" w:cs="Arial" w:eastAsia="Arial" w:hAnsi="Arial"/>
          <w:sz w:val="24"/>
          <w:szCs w:val="24"/>
          <w:rtl w:val="0"/>
        </w:rPr>
        <w:t xml:space="preserve">road safety education resource for teachers, students and families.</w:t>
      </w:r>
      <w:r w:rsidDel="00000000" w:rsidR="00000000" w:rsidRPr="00000000">
        <w:rPr>
          <w:rFonts w:ascii="Arial" w:cs="Arial" w:eastAsia="Arial" w:hAnsi="Arial"/>
          <w:b w:val="0"/>
          <w:sz w:val="24"/>
          <w:szCs w:val="24"/>
          <w:rtl w:val="0"/>
        </w:rPr>
        <w:t xml:space="preserve"> It provides a variety of interactive learning activities for students from Kindergarten to Year 6. Teachers are provided with comprehensive teaching notes to support the use of the interactive activities, and support learning as part of PDHPE, English, Science and Mathematics. </w:t>
      </w:r>
      <w:hyperlink r:id="rId17">
        <w:r w:rsidDel="00000000" w:rsidR="00000000" w:rsidRPr="00000000">
          <w:rPr>
            <w:rFonts w:ascii="Arial" w:cs="Arial" w:eastAsia="Arial" w:hAnsi="Arial"/>
            <w:color w:val="4f81bd"/>
            <w:sz w:val="24"/>
            <w:szCs w:val="24"/>
            <w:rtl w:val="0"/>
          </w:rPr>
          <w:t xml:space="preserve">www.safetytown.com.au</w:t>
        </w:r>
      </w:hyperlink>
      <w:r w:rsidDel="00000000" w:rsidR="00000000" w:rsidRPr="00000000">
        <w:rPr>
          <w:rtl w:val="0"/>
        </w:rPr>
      </w:r>
    </w:p>
    <w:p w:rsidR="00000000" w:rsidDel="00000000" w:rsidP="00000000" w:rsidRDefault="00000000" w:rsidRPr="00000000" w14:paraId="0000006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-85724</wp:posOffset>
            </wp:positionH>
            <wp:positionV relativeFrom="paragraph">
              <wp:posOffset>142875</wp:posOffset>
            </wp:positionV>
            <wp:extent cx="3071813" cy="2503914"/>
            <wp:effectExtent b="0" l="0" r="0" t="0"/>
            <wp:wrapSquare wrapText="bothSides" distB="114300" distT="114300" distL="114300" distR="114300"/>
            <wp:docPr id="5"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3071813" cy="2503914"/>
                    </a:xfrm>
                    <a:prstGeom prst="rect"/>
                    <a:ln/>
                  </pic:spPr>
                </pic:pic>
              </a:graphicData>
            </a:graphic>
          </wp:anchor>
        </w:drawing>
      </w:r>
    </w:p>
    <w:p w:rsidR="00000000" w:rsidDel="00000000" w:rsidP="00000000" w:rsidRDefault="00000000" w:rsidRPr="00000000" w14:paraId="00000063">
      <w:pPr>
        <w:rPr>
          <w:b w:val="1"/>
        </w:rPr>
      </w:pPr>
      <w:r w:rsidDel="00000000" w:rsidR="00000000" w:rsidRPr="00000000">
        <w:rPr>
          <w:b w:val="1"/>
          <w:rtl w:val="0"/>
        </w:rPr>
        <w:t xml:space="preserve">    </w:t>
        <w:tab/>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ind w:left="1440" w:firstLine="720"/>
        <w:rPr>
          <w:b w:val="1"/>
          <w:color w:val="4f81bd"/>
        </w:rPr>
      </w:pPr>
      <w:r w:rsidDel="00000000" w:rsidR="00000000" w:rsidRPr="00000000">
        <w:rPr>
          <w:color w:val="4f81bd"/>
          <w:rtl w:val="0"/>
        </w:rPr>
        <w:t xml:space="preserve">                     </w:t>
      </w:r>
      <w:r w:rsidDel="00000000" w:rsidR="00000000" w:rsidRPr="00000000">
        <w:rPr>
          <w:b w:val="1"/>
          <w:color w:val="4f81bd"/>
          <w:rtl w:val="0"/>
        </w:rPr>
        <w:t xml:space="preserve"> </w:t>
      </w:r>
    </w:p>
    <w:p w:rsidR="00000000" w:rsidDel="00000000" w:rsidP="00000000" w:rsidRDefault="00000000" w:rsidRPr="00000000" w14:paraId="00000066">
      <w:pPr>
        <w:ind w:left="1440" w:firstLine="720"/>
        <w:rPr>
          <w:color w:val="4f81bd"/>
        </w:rPr>
      </w:pPr>
      <w:r w:rsidDel="00000000" w:rsidR="00000000" w:rsidRPr="00000000">
        <w:rPr>
          <w:rtl w:val="0"/>
        </w:rPr>
      </w:r>
    </w:p>
    <w:p w:rsidR="00000000" w:rsidDel="00000000" w:rsidP="00000000" w:rsidRDefault="00000000" w:rsidRPr="00000000" w14:paraId="00000067">
      <w:pPr>
        <w:rPr>
          <w:color w:val="4f81bd"/>
        </w:rPr>
      </w:pPr>
      <w:r w:rsidDel="00000000" w:rsidR="00000000" w:rsidRPr="00000000">
        <w:rPr>
          <w:rtl w:val="0"/>
        </w:rPr>
      </w:r>
    </w:p>
    <w:p w:rsidR="00000000" w:rsidDel="00000000" w:rsidP="00000000" w:rsidRDefault="00000000" w:rsidRPr="00000000" w14:paraId="00000068">
      <w:pPr>
        <w:rPr>
          <w:color w:val="4f81bd"/>
        </w:rPr>
      </w:pPr>
      <w:r w:rsidDel="00000000" w:rsidR="00000000" w:rsidRPr="00000000">
        <w:rPr>
          <w:rtl w:val="0"/>
        </w:rPr>
      </w:r>
    </w:p>
    <w:p w:rsidR="00000000" w:rsidDel="00000000" w:rsidP="00000000" w:rsidRDefault="00000000" w:rsidRPr="00000000" w14:paraId="00000069">
      <w:pPr>
        <w:ind w:left="1440" w:firstLine="720"/>
        <w:rPr>
          <w:rFonts w:ascii="Arial" w:cs="Arial" w:eastAsia="Arial" w:hAnsi="Arial"/>
        </w:rPr>
      </w:pPr>
      <w:hyperlink r:id="rId19">
        <w:r w:rsidDel="00000000" w:rsidR="00000000" w:rsidRPr="00000000">
          <w:rPr>
            <w:b w:val="1"/>
            <w:color w:val="0000ee"/>
            <w:u w:val="single"/>
            <w:rtl w:val="0"/>
          </w:rPr>
          <w:t xml:space="preserve">Safetytown Instructional video</w:t>
        </w:r>
      </w:hyperlink>
      <w:r w:rsidDel="00000000" w:rsidR="00000000" w:rsidRPr="00000000">
        <w:rPr>
          <w:rtl w:val="0"/>
        </w:rPr>
      </w:r>
    </w:p>
    <w:p w:rsidR="00000000" w:rsidDel="00000000" w:rsidP="00000000" w:rsidRDefault="00000000" w:rsidRPr="00000000" w14:paraId="0000006A">
      <w:pPr>
        <w:pageBreakBefore w:val="0"/>
        <w:jc w:val="left"/>
        <w:rPr>
          <w:rFonts w:ascii="Arial" w:cs="Arial" w:eastAsia="Arial" w:hAnsi="Arial"/>
        </w:rPr>
      </w:pPr>
      <w:r w:rsidDel="00000000" w:rsidR="00000000" w:rsidRPr="00000000">
        <w:rPr>
          <w:rtl w:val="0"/>
        </w:rPr>
      </w:r>
    </w:p>
    <w:p w:rsidR="00000000" w:rsidDel="00000000" w:rsidP="00000000" w:rsidRDefault="00000000" w:rsidRPr="00000000" w14:paraId="0000006B">
      <w:pPr>
        <w:pageBreakBefore w:val="0"/>
        <w:jc w:val="both"/>
        <w:rPr>
          <w:rFonts w:ascii="Arial" w:cs="Arial" w:eastAsia="Arial" w:hAnsi="Arial"/>
          <w:b w:val="1"/>
          <w:color w:val="2bb9ec"/>
        </w:rPr>
      </w:pPr>
      <w:r w:rsidDel="00000000" w:rsidR="00000000" w:rsidRPr="00000000">
        <w:rPr>
          <w:rtl w:val="0"/>
        </w:rPr>
      </w:r>
    </w:p>
    <w:p w:rsidR="00000000" w:rsidDel="00000000" w:rsidP="00000000" w:rsidRDefault="00000000" w:rsidRPr="00000000" w14:paraId="0000006C">
      <w:pPr>
        <w:jc w:val="both"/>
        <w:rPr>
          <w:rFonts w:ascii="Arial" w:cs="Arial" w:eastAsia="Arial" w:hAnsi="Arial"/>
          <w:b w:val="1"/>
          <w:color w:val="4f81bd"/>
          <w:sz w:val="28"/>
          <w:szCs w:val="28"/>
        </w:rPr>
      </w:pPr>
      <w:r w:rsidDel="00000000" w:rsidR="00000000" w:rsidRPr="00000000">
        <w:rPr>
          <w:rFonts w:ascii="Arial" w:cs="Arial" w:eastAsia="Arial" w:hAnsi="Arial"/>
          <w:b w:val="1"/>
          <w:color w:val="2bb9ec"/>
          <w:rtl w:val="0"/>
        </w:rPr>
        <w:t xml:space="preserve">Did you know you can order FREE road safety resources for your school through Transport NSW? Including Kindergarten Orientation Library bags</w:t>
      </w:r>
      <w:r w:rsidDel="00000000" w:rsidR="00000000" w:rsidRPr="00000000">
        <w:rPr>
          <w:rtl w:val="0"/>
        </w:rPr>
      </w:r>
    </w:p>
    <w:p w:rsidR="00000000" w:rsidDel="00000000" w:rsidP="00000000" w:rsidRDefault="00000000" w:rsidRPr="00000000" w14:paraId="0000006D">
      <w:pPr>
        <w:jc w:val="both"/>
        <w:rPr>
          <w:rFonts w:ascii="Arial" w:cs="Arial" w:eastAsia="Arial" w:hAnsi="Arial"/>
          <w:b w:val="1"/>
          <w:color w:val="4f81bd"/>
          <w:sz w:val="28"/>
          <w:szCs w:val="28"/>
        </w:rPr>
      </w:pPr>
      <w:r w:rsidDel="00000000" w:rsidR="00000000" w:rsidRPr="00000000">
        <w:rPr>
          <w:rtl w:val="0"/>
        </w:rPr>
      </w:r>
    </w:p>
    <w:p w:rsidR="00000000" w:rsidDel="00000000" w:rsidP="00000000" w:rsidRDefault="00000000" w:rsidRPr="00000000" w14:paraId="0000006E">
      <w:pPr>
        <w:jc w:val="both"/>
        <w:rPr>
          <w:rFonts w:ascii="Arial" w:cs="Arial" w:eastAsia="Arial" w:hAnsi="Arial"/>
        </w:rPr>
      </w:pPr>
      <w:hyperlink r:id="rId20">
        <w:r w:rsidDel="00000000" w:rsidR="00000000" w:rsidRPr="00000000">
          <w:rPr>
            <w:rFonts w:ascii="Arial" w:cs="Arial" w:eastAsia="Arial" w:hAnsi="Arial"/>
            <w:color w:val="1155cc"/>
            <w:u w:val="single"/>
            <w:rtl w:val="0"/>
          </w:rPr>
          <w:t xml:space="preserve">https://shout.finsbury.com.au/nswroadsafety/en-AU/home/</w:t>
        </w:r>
      </w:hyperlink>
      <w:r w:rsidDel="00000000" w:rsidR="00000000" w:rsidRPr="00000000">
        <w:rPr>
          <w:rtl w:val="0"/>
        </w:rPr>
      </w:r>
    </w:p>
    <w:p w:rsidR="00000000" w:rsidDel="00000000" w:rsidP="00000000" w:rsidRDefault="00000000" w:rsidRPr="00000000" w14:paraId="0000006F">
      <w:pPr>
        <w:jc w:val="both"/>
        <w:rPr>
          <w:rFonts w:ascii="Arial" w:cs="Arial" w:eastAsia="Arial" w:hAnsi="Arial"/>
        </w:rPr>
      </w:pPr>
      <w:r w:rsidDel="00000000" w:rsidR="00000000" w:rsidRPr="00000000">
        <w:rPr>
          <w:rtl w:val="0"/>
        </w:rPr>
      </w:r>
    </w:p>
    <w:p w:rsidR="00000000" w:rsidDel="00000000" w:rsidP="00000000" w:rsidRDefault="00000000" w:rsidRPr="00000000" w14:paraId="00000070">
      <w:pPr>
        <w:jc w:val="both"/>
        <w:rPr>
          <w:rFonts w:ascii="Arial" w:cs="Arial" w:eastAsia="Arial" w:hAnsi="Arial"/>
          <w:b w:val="1"/>
          <w:sz w:val="21"/>
          <w:szCs w:val="21"/>
          <w:highlight w:val="white"/>
        </w:rPr>
      </w:pPr>
      <w:r w:rsidDel="00000000" w:rsidR="00000000" w:rsidRPr="00000000">
        <w:rPr>
          <w:rFonts w:ascii="Arial" w:cs="Arial" w:eastAsia="Arial" w:hAnsi="Arial"/>
          <w:rtl w:val="0"/>
        </w:rPr>
        <w:t xml:space="preserve">Click on the grey box - Primary school use only.  </w:t>
        <w:tab/>
        <w:t xml:space="preserve"> </w:t>
      </w:r>
      <w:r w:rsidDel="00000000" w:rsidR="00000000" w:rsidRPr="00000000">
        <w:rPr>
          <w:rFonts w:ascii="Arial" w:cs="Arial" w:eastAsia="Arial" w:hAnsi="Arial"/>
          <w:b w:val="1"/>
          <w:sz w:val="21"/>
          <w:szCs w:val="21"/>
          <w:highlight w:val="white"/>
          <w:rtl w:val="0"/>
        </w:rPr>
        <w:t xml:space="preserve">Kindergarten Orientation </w:t>
      </w:r>
    </w:p>
    <w:p w:rsidR="00000000" w:rsidDel="00000000" w:rsidP="00000000" w:rsidRDefault="00000000" w:rsidRPr="00000000" w14:paraId="00000071">
      <w:pPr>
        <w:ind w:left="5040" w:firstLine="720"/>
        <w:jc w:val="both"/>
        <w:rPr>
          <w:rFonts w:ascii="Arial" w:cs="Arial" w:eastAsia="Arial" w:hAnsi="Arial"/>
          <w:b w:val="1"/>
          <w:color w:val="2bb9ec"/>
          <w:sz w:val="36"/>
          <w:szCs w:val="36"/>
        </w:rPr>
      </w:pPr>
      <w:r w:rsidDel="00000000" w:rsidR="00000000" w:rsidRPr="00000000">
        <w:rPr>
          <w:rFonts w:ascii="Arial" w:cs="Arial" w:eastAsia="Arial" w:hAnsi="Arial"/>
          <w:b w:val="1"/>
          <w:sz w:val="21"/>
          <w:szCs w:val="21"/>
          <w:highlight w:val="white"/>
          <w:rtl w:val="0"/>
        </w:rPr>
        <w:t xml:space="preserve">Road Safety Library Bag</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600075</wp:posOffset>
            </wp:positionH>
            <wp:positionV relativeFrom="paragraph">
              <wp:posOffset>177124</wp:posOffset>
            </wp:positionV>
            <wp:extent cx="1786407" cy="2225063"/>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1786407" cy="2225063"/>
                    </a:xfrm>
                    <a:prstGeom prst="rect"/>
                    <a:ln/>
                  </pic:spPr>
                </pic:pic>
              </a:graphicData>
            </a:graphic>
          </wp:anchor>
        </w:drawing>
      </w:r>
    </w:p>
    <w:p w:rsidR="00000000" w:rsidDel="00000000" w:rsidP="00000000" w:rsidRDefault="00000000" w:rsidRPr="00000000" w14:paraId="00000072">
      <w:pPr>
        <w:ind w:left="5760" w:firstLine="720"/>
        <w:jc w:val="both"/>
        <w:rPr>
          <w:rFonts w:ascii="Arial" w:cs="Arial" w:eastAsia="Arial" w:hAnsi="Arial"/>
          <w:b w:val="1"/>
        </w:rPr>
      </w:pPr>
      <w:r w:rsidDel="00000000" w:rsidR="00000000" w:rsidRPr="00000000">
        <w:rPr>
          <w:rFonts w:ascii="Arial" w:cs="Arial" w:eastAsia="Arial" w:hAnsi="Arial"/>
          <w:b w:val="1"/>
          <w:rtl w:val="0"/>
        </w:rPr>
        <w:t xml:space="preserve">QR Code</w:t>
      </w:r>
    </w:p>
    <w:p w:rsidR="00000000" w:rsidDel="00000000" w:rsidP="00000000" w:rsidRDefault="00000000" w:rsidRPr="00000000" w14:paraId="00000073">
      <w:pPr>
        <w:jc w:val="both"/>
        <w:rPr>
          <w:rFonts w:ascii="Arial" w:cs="Arial" w:eastAsia="Arial" w:hAnsi="Arial"/>
          <w:b w:val="1"/>
          <w:sz w:val="21"/>
          <w:szCs w:val="21"/>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3581400</wp:posOffset>
            </wp:positionH>
            <wp:positionV relativeFrom="paragraph">
              <wp:posOffset>133350</wp:posOffset>
            </wp:positionV>
            <wp:extent cx="1862138" cy="186213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22"/>
                    <a:srcRect b="0" l="0" r="0" t="0"/>
                    <a:stretch>
                      <a:fillRect/>
                    </a:stretch>
                  </pic:blipFill>
                  <pic:spPr>
                    <a:xfrm>
                      <a:off x="0" y="0"/>
                      <a:ext cx="1862138" cy="1862138"/>
                    </a:xfrm>
                    <a:prstGeom prst="rect"/>
                    <a:ln/>
                  </pic:spPr>
                </pic:pic>
              </a:graphicData>
            </a:graphic>
          </wp:anchor>
        </w:drawing>
      </w:r>
    </w:p>
    <w:p w:rsidR="00000000" w:rsidDel="00000000" w:rsidP="00000000" w:rsidRDefault="00000000" w:rsidRPr="00000000" w14:paraId="00000074">
      <w:pPr>
        <w:jc w:val="both"/>
        <w:rPr>
          <w:rFonts w:ascii="Arial" w:cs="Arial" w:eastAsia="Arial" w:hAnsi="Arial"/>
          <w:sz w:val="21"/>
          <w:szCs w:val="21"/>
          <w:highlight w:val="white"/>
        </w:rPr>
      </w:pPr>
      <w:r w:rsidDel="00000000" w:rsidR="00000000" w:rsidRPr="00000000">
        <w:rPr>
          <w:rtl w:val="0"/>
        </w:rPr>
      </w:r>
    </w:p>
    <w:p w:rsidR="00000000" w:rsidDel="00000000" w:rsidP="00000000" w:rsidRDefault="00000000" w:rsidRPr="00000000" w14:paraId="00000075">
      <w:pPr>
        <w:spacing w:line="276" w:lineRule="auto"/>
        <w:jc w:val="center"/>
        <w:rPr>
          <w:rFonts w:ascii="Arial" w:cs="Arial" w:eastAsia="Arial" w:hAnsi="Arial"/>
          <w:b w:val="1"/>
          <w:color w:val="2bb9ec"/>
        </w:rPr>
      </w:pPr>
      <w:r w:rsidDel="00000000" w:rsidR="00000000" w:rsidRPr="00000000">
        <w:rPr>
          <w:rtl w:val="0"/>
        </w:rPr>
      </w:r>
    </w:p>
    <w:p w:rsidR="00000000" w:rsidDel="00000000" w:rsidP="00000000" w:rsidRDefault="00000000" w:rsidRPr="00000000" w14:paraId="00000076">
      <w:pPr>
        <w:spacing w:line="276" w:lineRule="auto"/>
        <w:jc w:val="cente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77">
      <w:pPr>
        <w:spacing w:line="276" w:lineRule="auto"/>
        <w:jc w:val="cente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78">
      <w:pPr>
        <w:shd w:fill="ffffff" w:val="clear"/>
        <w:spacing w:line="276"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79">
      <w:pPr>
        <w:shd w:fill="ffffff" w:val="clear"/>
        <w:spacing w:line="276"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7A">
      <w:pPr>
        <w:shd w:fill="ffffff" w:val="clear"/>
        <w:spacing w:line="276"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7B">
      <w:pPr>
        <w:shd w:fill="ffffff" w:val="clear"/>
        <w:spacing w:line="276"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7C">
      <w:pPr>
        <w:shd w:fill="ffffff" w:val="clear"/>
        <w:spacing w:line="276"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7D">
      <w:pPr>
        <w:shd w:fill="ffffff" w:val="clear"/>
        <w:spacing w:line="276"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7E">
      <w:pPr>
        <w:shd w:fill="ffffff" w:val="clear"/>
        <w:spacing w:line="276" w:lineRule="auto"/>
        <w:rPr>
          <w:rFonts w:ascii="Arial" w:cs="Arial" w:eastAsia="Arial" w:hAnsi="Arial"/>
          <w:color w:val="767676"/>
          <w:sz w:val="21"/>
          <w:szCs w:val="21"/>
          <w:highlight w:val="white"/>
        </w:rPr>
      </w:pPr>
      <w:r w:rsidDel="00000000" w:rsidR="00000000" w:rsidRPr="00000000">
        <w:rPr>
          <w:rtl w:val="0"/>
        </w:rPr>
      </w:r>
    </w:p>
    <w:p w:rsidR="00000000" w:rsidDel="00000000" w:rsidP="00000000" w:rsidRDefault="00000000" w:rsidRPr="00000000" w14:paraId="0000007F">
      <w:pPr>
        <w:shd w:fill="ffffff" w:val="clear"/>
        <w:spacing w:line="276" w:lineRule="auto"/>
        <w:rPr>
          <w:rFonts w:ascii="Arial" w:cs="Arial" w:eastAsia="Arial" w:hAnsi="Arial"/>
          <w:b w:val="1"/>
        </w:rPr>
      </w:pPr>
      <w:r w:rsidDel="00000000" w:rsidR="00000000" w:rsidRPr="00000000">
        <w:rPr>
          <w:rFonts w:ascii="Arial" w:cs="Arial" w:eastAsia="Arial" w:hAnsi="Arial"/>
          <w:b w:val="1"/>
          <w:sz w:val="21"/>
          <w:szCs w:val="21"/>
          <w:highlight w:val="white"/>
          <w:rtl w:val="0"/>
        </w:rPr>
        <w:t xml:space="preserve">The Kindergarten Orientation Road Safety Library Bag is provided free of charge to NSW primary schools for use as part of their Kindergarten Orientation Day activities. It provides a range of road safety resources and information for families with children starting primary school. The library bag is designed for children to use at school and to help promote the key road safety message of “Hold a grown-up’s hand when you cross the road.”</w:t>
      </w:r>
      <w:r w:rsidDel="00000000" w:rsidR="00000000" w:rsidRPr="00000000">
        <w:rPr>
          <w:rtl w:val="0"/>
        </w:rPr>
      </w:r>
    </w:p>
    <w:p w:rsidR="00000000" w:rsidDel="00000000" w:rsidP="00000000" w:rsidRDefault="00000000" w:rsidRPr="00000000" w14:paraId="00000080">
      <w:pPr>
        <w:shd w:fill="ffffff" w:val="clear"/>
        <w:spacing w:line="276"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81">
      <w:pPr>
        <w:shd w:fill="ffffff" w:val="clear"/>
        <w:spacing w:line="276"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82">
      <w:pPr>
        <w:shd w:fill="ffffff" w:val="clear"/>
        <w:spacing w:line="276"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83">
      <w:pPr>
        <w:shd w:fill="ffffff" w:val="clear"/>
        <w:spacing w:line="276" w:lineRule="auto"/>
        <w:rPr>
          <w:rFonts w:ascii="Arial" w:cs="Arial" w:eastAsia="Arial" w:hAnsi="Arial"/>
          <w:color w:val="222222"/>
        </w:rPr>
      </w:pP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84">
      <w:pPr>
        <w:shd w:fill="ffffff" w:val="clear"/>
        <w:spacing w:line="276" w:lineRule="auto"/>
        <w:rPr>
          <w:rFonts w:ascii="Arial" w:cs="Arial" w:eastAsia="Arial" w:hAnsi="Arial"/>
          <w:color w:val="222222"/>
        </w:rPr>
      </w:pPr>
      <w:r w:rsidDel="00000000" w:rsidR="00000000" w:rsidRPr="00000000">
        <w:rPr>
          <w:rFonts w:ascii="Arial" w:cs="Arial" w:eastAsia="Arial" w:hAnsi="Arial"/>
          <w:color w:val="222222"/>
          <w:sz w:val="22"/>
          <w:szCs w:val="22"/>
          <w:rtl w:val="0"/>
        </w:rPr>
        <w:t xml:space="preserve">I</w:t>
      </w:r>
      <w:r w:rsidDel="00000000" w:rsidR="00000000" w:rsidRPr="00000000">
        <w:rPr>
          <w:rFonts w:ascii="Arial" w:cs="Arial" w:eastAsia="Arial" w:hAnsi="Arial"/>
          <w:color w:val="222222"/>
          <w:rtl w:val="0"/>
        </w:rPr>
        <w:t xml:space="preserve">nformation brochures are now available about</w:t>
      </w:r>
      <w:r w:rsidDel="00000000" w:rsidR="00000000" w:rsidRPr="00000000">
        <w:rPr>
          <w:rFonts w:ascii="Arial" w:cs="Arial" w:eastAsia="Arial" w:hAnsi="Arial"/>
          <w:b w:val="1"/>
          <w:color w:val="222222"/>
          <w:rtl w:val="0"/>
        </w:rPr>
        <w:t xml:space="preserve"> e-bikes and e-scooters</w:t>
      </w:r>
      <w:r w:rsidDel="00000000" w:rsidR="00000000" w:rsidRPr="00000000">
        <w:rPr>
          <w:rFonts w:ascii="Arial" w:cs="Arial" w:eastAsia="Arial" w:hAnsi="Arial"/>
          <w:color w:val="222222"/>
          <w:rtl w:val="0"/>
        </w:rPr>
        <w:t xml:space="preserve">.</w:t>
      </w:r>
    </w:p>
    <w:p w:rsidR="00000000" w:rsidDel="00000000" w:rsidP="00000000" w:rsidRDefault="00000000" w:rsidRPr="00000000" w14:paraId="00000085">
      <w:pPr>
        <w:shd w:fill="ffffff" w:val="clear"/>
        <w:spacing w:line="276" w:lineRule="auto"/>
        <w:rPr>
          <w:rFonts w:ascii="Arial" w:cs="Arial" w:eastAsia="Arial" w:hAnsi="Arial"/>
          <w:color w:val="222222"/>
        </w:rPr>
      </w:pP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86">
      <w:pPr>
        <w:shd w:fill="ffffff" w:val="clear"/>
        <w:spacing w:line="276" w:lineRule="auto"/>
        <w:rPr>
          <w:rFonts w:ascii="Arial" w:cs="Arial" w:eastAsia="Arial" w:hAnsi="Arial"/>
          <w:color w:val="222222"/>
        </w:rPr>
      </w:pPr>
      <w:r w:rsidDel="00000000" w:rsidR="00000000" w:rsidRPr="00000000">
        <w:rPr>
          <w:rFonts w:ascii="Arial" w:cs="Arial" w:eastAsia="Arial" w:hAnsi="Arial"/>
          <w:color w:val="222222"/>
          <w:rtl w:val="0"/>
        </w:rPr>
        <w:t xml:space="preserve">Link below to order copies of the brochures here:</w:t>
      </w:r>
    </w:p>
    <w:p w:rsidR="00000000" w:rsidDel="00000000" w:rsidP="00000000" w:rsidRDefault="00000000" w:rsidRPr="00000000" w14:paraId="00000087">
      <w:pPr>
        <w:shd w:fill="ffffff" w:val="clear"/>
        <w:spacing w:line="276" w:lineRule="auto"/>
        <w:rPr>
          <w:rFonts w:ascii="Arial" w:cs="Arial" w:eastAsia="Arial" w:hAnsi="Arial"/>
          <w:color w:val="1155cc"/>
          <w:u w:val="single"/>
        </w:rPr>
      </w:pPr>
      <w:hyperlink r:id="rId23">
        <w:r w:rsidDel="00000000" w:rsidR="00000000" w:rsidRPr="00000000">
          <w:rPr>
            <w:rFonts w:ascii="Arial" w:cs="Arial" w:eastAsia="Arial" w:hAnsi="Arial"/>
            <w:color w:val="1155cc"/>
            <w:u w:val="single"/>
            <w:rtl w:val="0"/>
          </w:rPr>
          <w:t xml:space="preserve">https://shout.finsbury.com.au/nswroadsafety/en-AU/category/3639/High-School-Use-Only/</w:t>
        </w:r>
      </w:hyperlink>
      <w:r w:rsidDel="00000000" w:rsidR="00000000" w:rsidRPr="00000000">
        <w:rPr>
          <w:rtl w:val="0"/>
        </w:rPr>
      </w:r>
    </w:p>
    <w:p w:rsidR="00000000" w:rsidDel="00000000" w:rsidP="00000000" w:rsidRDefault="00000000" w:rsidRPr="00000000" w14:paraId="00000088">
      <w:pPr>
        <w:shd w:fill="ffffff" w:val="clear"/>
        <w:spacing w:line="276" w:lineRule="auto"/>
        <w:rPr>
          <w:rFonts w:ascii="Arial" w:cs="Arial" w:eastAsia="Arial" w:hAnsi="Arial"/>
          <w:color w:val="1155cc"/>
          <w:u w:val="single"/>
        </w:rPr>
      </w:pPr>
      <w:r w:rsidDel="00000000" w:rsidR="00000000" w:rsidRPr="00000000">
        <w:rPr>
          <w:rtl w:val="0"/>
        </w:rPr>
      </w:r>
    </w:p>
    <w:p w:rsidR="00000000" w:rsidDel="00000000" w:rsidP="00000000" w:rsidRDefault="00000000" w:rsidRPr="00000000" w14:paraId="00000089">
      <w:pPr>
        <w:shd w:fill="ffffff" w:val="clear"/>
        <w:spacing w:line="276" w:lineRule="auto"/>
        <w:rPr>
          <w:rFonts w:ascii="Arial" w:cs="Arial" w:eastAsia="Arial" w:hAnsi="Arial"/>
          <w:color w:val="222222"/>
        </w:rPr>
      </w:pP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8A">
      <w:pPr>
        <w:shd w:fill="ffffff" w:val="clear"/>
        <w:spacing w:line="276" w:lineRule="auto"/>
        <w:rPr>
          <w:rFonts w:ascii="Arial" w:cs="Arial" w:eastAsia="Arial" w:hAnsi="Arial"/>
          <w:b w:val="1"/>
          <w:color w:val="303030"/>
          <w:highlight w:val="white"/>
        </w:rPr>
      </w:pPr>
      <w:r w:rsidDel="00000000" w:rsidR="00000000" w:rsidRPr="00000000">
        <w:rPr>
          <w:rFonts w:ascii="Arial" w:cs="Arial" w:eastAsia="Arial" w:hAnsi="Arial"/>
          <w:color w:val="222222"/>
          <w:rtl w:val="0"/>
        </w:rPr>
        <w:t xml:space="preserve">It is also on the CRS website at: </w:t>
      </w:r>
      <w:hyperlink r:id="rId24">
        <w:r w:rsidDel="00000000" w:rsidR="00000000" w:rsidRPr="00000000">
          <w:rPr>
            <w:rFonts w:ascii="Arial" w:cs="Arial" w:eastAsia="Arial" w:hAnsi="Arial"/>
            <w:color w:val="1155cc"/>
            <w:u w:val="single"/>
            <w:rtl w:val="0"/>
          </w:rPr>
          <w:t xml:space="preserve">https://www.transport.nsw.gov.au/roadsafety/road-users/e-scooters</w:t>
        </w:r>
      </w:hyperlink>
      <w:r w:rsidDel="00000000" w:rsidR="00000000" w:rsidRPr="00000000">
        <w:rPr>
          <w:rtl w:val="0"/>
        </w:rPr>
      </w:r>
    </w:p>
    <w:p w:rsidR="00000000" w:rsidDel="00000000" w:rsidP="00000000" w:rsidRDefault="00000000" w:rsidRPr="00000000" w14:paraId="0000008B">
      <w:pPr>
        <w:spacing w:line="276" w:lineRule="auto"/>
        <w:jc w:val="center"/>
        <w:rPr>
          <w:rFonts w:ascii="Arial" w:cs="Arial" w:eastAsia="Arial" w:hAnsi="Arial"/>
          <w:color w:val="222222"/>
        </w:rPr>
      </w:pPr>
      <w:r w:rsidDel="00000000" w:rsidR="00000000" w:rsidRPr="00000000">
        <w:rPr>
          <w:rtl w:val="0"/>
        </w:rPr>
      </w:r>
    </w:p>
    <w:p w:rsidR="00000000" w:rsidDel="00000000" w:rsidP="00000000" w:rsidRDefault="00000000" w:rsidRPr="00000000" w14:paraId="0000008C">
      <w:pPr>
        <w:spacing w:line="276" w:lineRule="auto"/>
        <w:jc w:val="cente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8D">
      <w:pPr>
        <w:spacing w:line="276" w:lineRule="auto"/>
        <w:jc w:val="cente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8E">
      <w:pPr>
        <w:widowControl w:val="0"/>
        <w:spacing w:after="700" w:before="240" w:line="276" w:lineRule="auto"/>
        <w:jc w:val="center"/>
        <w:rPr>
          <w:rFonts w:ascii="Arial" w:cs="Arial" w:eastAsia="Arial" w:hAnsi="Arial"/>
          <w:b w:val="1"/>
          <w:color w:val="303030"/>
          <w:highlight w:val="white"/>
        </w:rPr>
      </w:pPr>
      <w:r w:rsidDel="00000000" w:rsidR="00000000" w:rsidRPr="00000000">
        <w:rPr>
          <w:rtl w:val="0"/>
        </w:rPr>
      </w:r>
    </w:p>
    <w:p w:rsidR="00000000" w:rsidDel="00000000" w:rsidP="00000000" w:rsidRDefault="00000000" w:rsidRPr="00000000" w14:paraId="0000008F">
      <w:pPr>
        <w:widowControl w:val="0"/>
        <w:spacing w:after="700" w:before="240" w:line="276" w:lineRule="auto"/>
        <w:jc w:val="center"/>
        <w:rPr>
          <w:rFonts w:ascii="Arial" w:cs="Arial" w:eastAsia="Arial" w:hAnsi="Arial"/>
          <w:b w:val="1"/>
          <w:color w:val="303030"/>
          <w:highlight w:val="white"/>
        </w:rPr>
      </w:pPr>
      <w:r w:rsidDel="00000000" w:rsidR="00000000" w:rsidRPr="00000000">
        <w:rPr>
          <w:rtl w:val="0"/>
        </w:rPr>
      </w:r>
    </w:p>
    <w:p w:rsidR="00000000" w:rsidDel="00000000" w:rsidP="00000000" w:rsidRDefault="00000000" w:rsidRPr="00000000" w14:paraId="00000090">
      <w:pPr>
        <w:widowControl w:val="0"/>
        <w:spacing w:after="700" w:before="240" w:line="276" w:lineRule="auto"/>
        <w:jc w:val="center"/>
        <w:rPr>
          <w:rFonts w:ascii="Arial" w:cs="Arial" w:eastAsia="Arial" w:hAnsi="Arial"/>
          <w:b w:val="1"/>
          <w:color w:val="303030"/>
          <w:highlight w:val="white"/>
        </w:rPr>
      </w:pPr>
      <w:r w:rsidDel="00000000" w:rsidR="00000000" w:rsidRPr="00000000">
        <w:rPr>
          <w:rtl w:val="0"/>
        </w:rPr>
      </w:r>
    </w:p>
    <w:p w:rsidR="00000000" w:rsidDel="00000000" w:rsidP="00000000" w:rsidRDefault="00000000" w:rsidRPr="00000000" w14:paraId="00000091">
      <w:pPr>
        <w:widowControl w:val="0"/>
        <w:spacing w:after="700" w:before="240" w:line="276" w:lineRule="auto"/>
        <w:jc w:val="center"/>
        <w:rPr>
          <w:rFonts w:ascii="Arial" w:cs="Arial" w:eastAsia="Arial" w:hAnsi="Arial"/>
          <w:b w:val="1"/>
          <w:color w:val="303030"/>
          <w:highlight w:val="white"/>
        </w:rPr>
      </w:pPr>
      <w:r w:rsidDel="00000000" w:rsidR="00000000" w:rsidRPr="00000000">
        <w:rPr>
          <w:rFonts w:ascii="Arial" w:cs="Arial" w:eastAsia="Arial" w:hAnsi="Arial"/>
          <w:b w:val="1"/>
          <w:color w:val="303030"/>
          <w:highlight w:val="white"/>
          <w:rtl w:val="0"/>
        </w:rPr>
        <w:t xml:space="preserve">How</w:t>
      </w:r>
      <w:r w:rsidDel="00000000" w:rsidR="00000000" w:rsidRPr="00000000">
        <w:rPr>
          <w:rFonts w:ascii="Arial" w:cs="Arial" w:eastAsia="Arial" w:hAnsi="Arial"/>
          <w:b w:val="1"/>
          <w:color w:val="303030"/>
          <w:highlight w:val="white"/>
          <w:rtl w:val="0"/>
        </w:rPr>
        <w:t xml:space="preserve"> to promote school road safety education within your school community</w:t>
      </w:r>
    </w:p>
    <w:p w:rsidR="00000000" w:rsidDel="00000000" w:rsidP="00000000" w:rsidRDefault="00000000" w:rsidRPr="00000000" w14:paraId="00000092">
      <w:pPr>
        <w:widowControl w:val="0"/>
        <w:numPr>
          <w:ilvl w:val="0"/>
          <w:numId w:val="2"/>
        </w:numPr>
        <w:spacing w:after="0" w:afterAutospacing="0" w:line="276" w:lineRule="auto"/>
        <w:ind w:left="1400" w:hanging="360"/>
        <w:rPr/>
      </w:pPr>
      <w:r w:rsidDel="00000000" w:rsidR="00000000" w:rsidRPr="00000000">
        <w:rPr>
          <w:rFonts w:ascii="Arial" w:cs="Arial" w:eastAsia="Arial" w:hAnsi="Arial"/>
          <w:color w:val="303030"/>
          <w:highlight w:val="white"/>
          <w:rtl w:val="0"/>
        </w:rPr>
        <w:t xml:space="preserve">Take photos of students during road safety education activities. Email them home, share them in the school newsletter, website or blog.</w:t>
      </w:r>
    </w:p>
    <w:p w:rsidR="00000000" w:rsidDel="00000000" w:rsidP="00000000" w:rsidRDefault="00000000" w:rsidRPr="00000000" w14:paraId="00000093">
      <w:pPr>
        <w:widowControl w:val="0"/>
        <w:numPr>
          <w:ilvl w:val="0"/>
          <w:numId w:val="2"/>
        </w:numPr>
        <w:spacing w:after="0" w:afterAutospacing="0" w:line="276" w:lineRule="auto"/>
        <w:ind w:left="1400" w:hanging="360"/>
        <w:rPr/>
      </w:pPr>
      <w:r w:rsidDel="00000000" w:rsidR="00000000" w:rsidRPr="00000000">
        <w:rPr>
          <w:rFonts w:ascii="Arial" w:cs="Arial" w:eastAsia="Arial" w:hAnsi="Arial"/>
          <w:color w:val="303030"/>
          <w:highlight w:val="white"/>
          <w:rtl w:val="0"/>
        </w:rPr>
        <w:t xml:space="preserve">Display student work samples for families to see at drop-off and pick-up times.</w:t>
      </w:r>
    </w:p>
    <w:p w:rsidR="00000000" w:rsidDel="00000000" w:rsidP="00000000" w:rsidRDefault="00000000" w:rsidRPr="00000000" w14:paraId="00000094">
      <w:pPr>
        <w:widowControl w:val="0"/>
        <w:numPr>
          <w:ilvl w:val="0"/>
          <w:numId w:val="2"/>
        </w:numPr>
        <w:spacing w:after="0" w:afterAutospacing="0" w:line="276" w:lineRule="auto"/>
        <w:ind w:left="1400" w:hanging="360"/>
        <w:rPr/>
      </w:pPr>
      <w:r w:rsidDel="00000000" w:rsidR="00000000" w:rsidRPr="00000000">
        <w:rPr>
          <w:rFonts w:ascii="Arial" w:cs="Arial" w:eastAsia="Arial" w:hAnsi="Arial"/>
          <w:color w:val="303030"/>
          <w:highlight w:val="white"/>
          <w:rtl w:val="0"/>
        </w:rPr>
        <w:t xml:space="preserve">Display posters students have developed to promote road safety messages to the school community.</w:t>
      </w:r>
    </w:p>
    <w:p w:rsidR="00000000" w:rsidDel="00000000" w:rsidP="00000000" w:rsidRDefault="00000000" w:rsidRPr="00000000" w14:paraId="00000095">
      <w:pPr>
        <w:widowControl w:val="0"/>
        <w:numPr>
          <w:ilvl w:val="0"/>
          <w:numId w:val="2"/>
        </w:numPr>
        <w:spacing w:after="0" w:afterAutospacing="0" w:line="276" w:lineRule="auto"/>
        <w:ind w:left="1400" w:hanging="360"/>
        <w:rPr/>
      </w:pPr>
      <w:r w:rsidDel="00000000" w:rsidR="00000000" w:rsidRPr="00000000">
        <w:rPr>
          <w:rFonts w:ascii="Arial" w:cs="Arial" w:eastAsia="Arial" w:hAnsi="Arial"/>
          <w:color w:val="303030"/>
          <w:highlight w:val="white"/>
          <w:rtl w:val="0"/>
        </w:rPr>
        <w:t xml:space="preserve">Show students' road safety digital presentations and videos at assemblies and parent gatherings. Students can share road safety information with new families and students as part of kindergarten orientation visits.</w:t>
      </w:r>
    </w:p>
    <w:p w:rsidR="00000000" w:rsidDel="00000000" w:rsidP="00000000" w:rsidRDefault="00000000" w:rsidRPr="00000000" w14:paraId="00000096">
      <w:pPr>
        <w:widowControl w:val="0"/>
        <w:numPr>
          <w:ilvl w:val="0"/>
          <w:numId w:val="2"/>
        </w:numPr>
        <w:spacing w:after="0" w:afterAutospacing="0" w:line="276" w:lineRule="auto"/>
        <w:ind w:left="1400" w:hanging="360"/>
        <w:rPr/>
      </w:pPr>
      <w:r w:rsidDel="00000000" w:rsidR="00000000" w:rsidRPr="00000000">
        <w:rPr>
          <w:rFonts w:ascii="Arial" w:cs="Arial" w:eastAsia="Arial" w:hAnsi="Arial"/>
          <w:color w:val="303030"/>
          <w:highlight w:val="white"/>
          <w:rtl w:val="0"/>
        </w:rPr>
        <w:t xml:space="preserve">Distribute road safety information and notes to remind parents and carers to talk with children about road safety.</w:t>
      </w:r>
    </w:p>
    <w:p w:rsidR="00000000" w:rsidDel="00000000" w:rsidP="00000000" w:rsidRDefault="00000000" w:rsidRPr="00000000" w14:paraId="00000097">
      <w:pPr>
        <w:widowControl w:val="0"/>
        <w:numPr>
          <w:ilvl w:val="0"/>
          <w:numId w:val="2"/>
        </w:numPr>
        <w:spacing w:after="0" w:afterAutospacing="0" w:line="276" w:lineRule="auto"/>
        <w:ind w:left="1400" w:hanging="360"/>
        <w:rPr>
          <w:rFonts w:ascii="Arial" w:cs="Arial" w:eastAsia="Arial" w:hAnsi="Arial"/>
          <w:color w:val="303030"/>
          <w:highlight w:val="white"/>
          <w:u w:val="none"/>
        </w:rPr>
      </w:pPr>
      <w:r w:rsidDel="00000000" w:rsidR="00000000" w:rsidRPr="00000000">
        <w:rPr>
          <w:rFonts w:ascii="Arial" w:cs="Arial" w:eastAsia="Arial" w:hAnsi="Arial"/>
          <w:color w:val="303030"/>
          <w:highlight w:val="white"/>
          <w:rtl w:val="0"/>
        </w:rPr>
        <w:t xml:space="preserve">Use the power of social media to promote road safety with short sharp messages.</w:t>
      </w:r>
    </w:p>
    <w:p w:rsidR="00000000" w:rsidDel="00000000" w:rsidP="00000000" w:rsidRDefault="00000000" w:rsidRPr="00000000" w14:paraId="00000098">
      <w:pPr>
        <w:widowControl w:val="0"/>
        <w:numPr>
          <w:ilvl w:val="0"/>
          <w:numId w:val="2"/>
        </w:numPr>
        <w:spacing w:after="460" w:line="276" w:lineRule="auto"/>
        <w:ind w:left="1400" w:hanging="360"/>
        <w:rPr/>
      </w:pPr>
      <w:r w:rsidDel="00000000" w:rsidR="00000000" w:rsidRPr="00000000">
        <w:rPr>
          <w:rFonts w:ascii="Arial" w:cs="Arial" w:eastAsia="Arial" w:hAnsi="Arial"/>
          <w:color w:val="303030"/>
          <w:highlight w:val="white"/>
          <w:rtl w:val="0"/>
        </w:rPr>
        <w:t xml:space="preserve">Involve local newspapers and other media. Share photos of students' road safety learning activities. Suggest that the newspaper supports safe school travel in the local community by publishing road safety articles written by students.</w:t>
      </w:r>
    </w:p>
    <w:p w:rsidR="00000000" w:rsidDel="00000000" w:rsidP="00000000" w:rsidRDefault="00000000" w:rsidRPr="00000000" w14:paraId="00000099">
      <w:pPr>
        <w:spacing w:line="276" w:lineRule="auto"/>
        <w:jc w:val="cente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9A">
      <w:pPr>
        <w:widowControl w:val="0"/>
        <w:jc w:val="center"/>
        <w:rPr>
          <w:rFonts w:ascii="Arial" w:cs="Arial" w:eastAsia="Arial" w:hAnsi="Arial"/>
          <w:b w:val="1"/>
          <w:color w:val="202124"/>
          <w:highlight w:val="white"/>
        </w:rPr>
      </w:pPr>
      <w:r w:rsidDel="00000000" w:rsidR="00000000" w:rsidRPr="00000000">
        <w:rPr>
          <w:rFonts w:ascii="Arial" w:cs="Arial" w:eastAsia="Arial" w:hAnsi="Arial"/>
          <w:b w:val="1"/>
          <w:color w:val="202124"/>
          <w:highlight w:val="white"/>
          <w:rtl w:val="0"/>
        </w:rPr>
        <w:t xml:space="preserve">Why should children learn about road safety?</w:t>
      </w:r>
    </w:p>
    <w:p w:rsidR="00000000" w:rsidDel="00000000" w:rsidP="00000000" w:rsidRDefault="00000000" w:rsidRPr="00000000" w14:paraId="0000009B">
      <w:pPr>
        <w:widowControl w:val="0"/>
        <w:jc w:val="center"/>
        <w:rPr>
          <w:rFonts w:ascii="Arial" w:cs="Arial" w:eastAsia="Arial" w:hAnsi="Arial"/>
          <w:b w:val="1"/>
          <w:color w:val="202124"/>
          <w:highlight w:val="white"/>
        </w:rPr>
      </w:pPr>
      <w:r w:rsidDel="00000000" w:rsidR="00000000" w:rsidRPr="00000000">
        <w:rPr>
          <w:rtl w:val="0"/>
        </w:rPr>
      </w:r>
    </w:p>
    <w:p w:rsidR="00000000" w:rsidDel="00000000" w:rsidP="00000000" w:rsidRDefault="00000000" w:rsidRPr="00000000" w14:paraId="0000009C">
      <w:pPr>
        <w:widowControl w:val="0"/>
        <w:jc w:val="center"/>
        <w:rPr>
          <w:rFonts w:ascii="Arial" w:cs="Arial" w:eastAsia="Arial" w:hAnsi="Arial"/>
          <w:b w:val="1"/>
          <w:color w:val="202124"/>
          <w:highlight w:val="white"/>
        </w:rPr>
      </w:pPr>
      <w:r w:rsidDel="00000000" w:rsidR="00000000" w:rsidRPr="00000000">
        <w:rPr>
          <w:rtl w:val="0"/>
        </w:rPr>
      </w:r>
    </w:p>
    <w:p w:rsidR="00000000" w:rsidDel="00000000" w:rsidP="00000000" w:rsidRDefault="00000000" w:rsidRPr="00000000" w14:paraId="0000009D">
      <w:pPr>
        <w:widowControl w:val="0"/>
        <w:numPr>
          <w:ilvl w:val="0"/>
          <w:numId w:val="1"/>
        </w:numPr>
        <w:ind w:left="720" w:hanging="360"/>
        <w:rPr>
          <w:color w:val="ffffff"/>
          <w:sz w:val="24"/>
          <w:szCs w:val="24"/>
        </w:rPr>
      </w:pPr>
      <w:r w:rsidDel="00000000" w:rsidR="00000000" w:rsidRPr="00000000">
        <w:rPr>
          <w:rFonts w:ascii="Arial" w:cs="Arial" w:eastAsia="Arial" w:hAnsi="Arial"/>
          <w:rtl w:val="0"/>
        </w:rPr>
        <w:t xml:space="preserve">I</w:t>
      </w:r>
      <w:r w:rsidDel="00000000" w:rsidR="00000000" w:rsidRPr="00000000">
        <w:rPr>
          <w:rFonts w:ascii="Arial" w:cs="Arial" w:eastAsia="Arial" w:hAnsi="Arial"/>
          <w:rtl w:val="0"/>
        </w:rPr>
        <w:t xml:space="preserve">t’s a significant health issue for young children. The l</w:t>
      </w:r>
      <w:r w:rsidDel="00000000" w:rsidR="00000000" w:rsidRPr="00000000">
        <w:rPr>
          <w:rFonts w:ascii="Arial" w:cs="Arial" w:eastAsia="Arial" w:hAnsi="Arial"/>
          <w:i w:val="1"/>
          <w:rtl w:val="0"/>
        </w:rPr>
        <w:t xml:space="preserve">eading cause </w:t>
      </w:r>
      <w:r w:rsidDel="00000000" w:rsidR="00000000" w:rsidRPr="00000000">
        <w:rPr>
          <w:rFonts w:ascii="Arial" w:cs="Arial" w:eastAsia="Arial" w:hAnsi="Arial"/>
          <w:rtl w:val="0"/>
        </w:rPr>
        <w:t xml:space="preserve">of accidental death and injury for children is road-related crashes. Road Safety Education in schools plays a major role in informing young people about the </w:t>
      </w:r>
      <w:hyperlink r:id="rId25">
        <w:r w:rsidDel="00000000" w:rsidR="00000000" w:rsidRPr="00000000">
          <w:rPr>
            <w:rFonts w:ascii="Arial" w:cs="Arial" w:eastAsia="Arial" w:hAnsi="Arial"/>
            <w:color w:val="0097a7"/>
            <w:u w:val="single"/>
            <w:rtl w:val="0"/>
          </w:rPr>
          <w:t xml:space="preserve">key messages</w:t>
        </w:r>
      </w:hyperlink>
      <w:r w:rsidDel="00000000" w:rsidR="00000000" w:rsidRPr="00000000">
        <w:rPr>
          <w:rFonts w:ascii="Arial" w:cs="Arial" w:eastAsia="Arial" w:hAnsi="Arial"/>
          <w:rtl w:val="0"/>
        </w:rPr>
        <w:t xml:space="preserve"> related to road casualty prevention. In 1988, Road Safety Education began in schools. This education has resulted in a dramatic and measurable decrease in casualties and fatalities. </w:t>
      </w:r>
    </w:p>
    <w:p w:rsidR="00000000" w:rsidDel="00000000" w:rsidP="00000000" w:rsidRDefault="00000000" w:rsidRPr="00000000" w14:paraId="0000009E">
      <w:pPr>
        <w:widowControl w:val="0"/>
        <w:numPr>
          <w:ilvl w:val="0"/>
          <w:numId w:val="1"/>
        </w:numPr>
        <w:ind w:left="720" w:hanging="360"/>
        <w:rPr>
          <w:color w:val="ffffff"/>
          <w:sz w:val="24"/>
          <w:szCs w:val="24"/>
        </w:rPr>
      </w:pPr>
      <w:r w:rsidDel="00000000" w:rsidR="00000000" w:rsidRPr="00000000">
        <w:rPr>
          <w:rtl w:val="0"/>
        </w:rPr>
      </w:r>
    </w:p>
    <w:p w:rsidR="00000000" w:rsidDel="00000000" w:rsidP="00000000" w:rsidRDefault="00000000" w:rsidRPr="00000000" w14:paraId="0000009F">
      <w:pPr>
        <w:widowControl w:val="0"/>
        <w:numPr>
          <w:ilvl w:val="0"/>
          <w:numId w:val="1"/>
        </w:numPr>
        <w:ind w:left="720" w:hanging="360"/>
        <w:rPr>
          <w:color w:val="ffffff"/>
          <w:sz w:val="24"/>
          <w:szCs w:val="24"/>
        </w:rPr>
      </w:pPr>
      <w:r w:rsidDel="00000000" w:rsidR="00000000" w:rsidRPr="00000000">
        <w:rPr>
          <w:rFonts w:ascii="Arial" w:cs="Arial" w:eastAsia="Arial" w:hAnsi="Arial"/>
          <w:b w:val="1"/>
          <w:color w:val="202124"/>
          <w:highlight w:val="white"/>
          <w:rtl w:val="0"/>
        </w:rPr>
        <w:t xml:space="preserve">Children's desire to explore can lead them into danger</w:t>
      </w:r>
      <w:r w:rsidDel="00000000" w:rsidR="00000000" w:rsidRPr="00000000">
        <w:rPr>
          <w:rFonts w:ascii="Arial" w:cs="Arial" w:eastAsia="Arial" w:hAnsi="Arial"/>
          <w:color w:val="202124"/>
          <w:highlight w:val="white"/>
          <w:rtl w:val="0"/>
        </w:rPr>
        <w:t xml:space="preserve">. Children are more likely to be injured close to home, often in their own street or driveway. Adults need to talk to children about road safety in ways they will understand, keeping messages simple and clear.</w:t>
      </w:r>
    </w:p>
    <w:p w:rsidR="00000000" w:rsidDel="00000000" w:rsidP="00000000" w:rsidRDefault="00000000" w:rsidRPr="00000000" w14:paraId="000000A0">
      <w:pPr>
        <w:widowControl w:val="0"/>
        <w:jc w:val="center"/>
        <w:rPr>
          <w:rFonts w:ascii="Arial" w:cs="Arial" w:eastAsia="Arial" w:hAnsi="Arial"/>
          <w:b w:val="1"/>
          <w:color w:val="202124"/>
          <w:highlight w:val="white"/>
        </w:rPr>
      </w:pPr>
      <w:r w:rsidDel="00000000" w:rsidR="00000000" w:rsidRPr="00000000">
        <w:rPr>
          <w:rtl w:val="0"/>
        </w:rPr>
      </w:r>
    </w:p>
    <w:sectPr>
      <w:footerReference r:id="rId26" w:type="default"/>
      <w:pgSz w:h="15840" w:w="12240" w:orient="portrait"/>
      <w:pgMar w:bottom="106.18110236220446" w:top="283.46456692913387" w:left="1170" w:right="108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ind w:left="7920" w:firstLine="0"/>
      <w:rPr/>
    </w:pPr>
    <w:r w:rsidDel="00000000" w:rsidR="00000000" w:rsidRPr="00000000">
      <w:rPr>
        <w:rFonts w:ascii="Arial" w:cs="Arial" w:eastAsia="Arial" w:hAnsi="Arial"/>
        <w:b w:val="1"/>
        <w:sz w:val="60"/>
        <w:szCs w:val="60"/>
      </w:rPr>
      <w:drawing>
        <wp:inline distB="114300" distT="114300" distL="114300" distR="114300">
          <wp:extent cx="1535963" cy="622505"/>
          <wp:effectExtent b="0" l="0" r="0" t="0"/>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535963" cy="622505"/>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
    <w:lvl w:ilvl="0">
      <w:start w:val="1"/>
      <w:numFmt w:val="bullet"/>
      <w:lvlText w:val="●"/>
      <w:lvlJc w:val="right"/>
      <w:pPr>
        <w:ind w:left="720" w:hanging="360"/>
      </w:pPr>
      <w:rPr>
        <w:rFonts w:ascii="Arial" w:cs="Arial" w:eastAsia="Arial" w:hAnsi="Arial"/>
        <w:b w:val="0"/>
        <w:i w:val="0"/>
        <w:smallCaps w:val="0"/>
        <w:strike w:val="0"/>
        <w:color w:val="303030"/>
        <w:sz w:val="24"/>
        <w:szCs w:val="24"/>
        <w:highlight w:val="white"/>
        <w:u w:val="none"/>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before="200" w:lineRule="auto"/>
    </w:pPr>
    <w:rPr>
      <w:rFonts w:ascii="Calibri" w:cs="Calibri" w:eastAsia="Calibri" w:hAnsi="Calibri"/>
      <w:b w:val="1"/>
      <w:color w:val="4f81bd"/>
      <w:sz w:val="26"/>
      <w:szCs w:val="26"/>
    </w:rPr>
  </w:style>
  <w:style w:type="paragraph" w:styleId="Heading3">
    <w:name w:val="heading 3"/>
    <w:basedOn w:val="Normal"/>
    <w:next w:val="Normal"/>
    <w:pPr>
      <w:pageBreakBefore w:val="0"/>
      <w:spacing w:after="100" w:before="100" w:lineRule="auto"/>
    </w:pPr>
    <w:rPr>
      <w:rFonts w:ascii="Times" w:cs="Times" w:eastAsia="Times" w:hAnsi="Times"/>
      <w:b w:val="1"/>
      <w:sz w:val="27"/>
      <w:szCs w:val="27"/>
    </w:rPr>
  </w:style>
  <w:style w:type="paragraph" w:styleId="Heading4">
    <w:name w:val="heading 4"/>
    <w:basedOn w:val="Normal"/>
    <w:next w:val="Normal"/>
    <w:pPr>
      <w:keepNext w:val="1"/>
      <w:keepLines w:val="1"/>
      <w:pageBreakBefore w:val="0"/>
      <w:spacing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hout.finsbury.com.au/nswroadsafety/en-AU/home/" TargetMode="External"/><Relationship Id="rId22" Type="http://schemas.openxmlformats.org/officeDocument/2006/relationships/image" Target="media/image2.png"/><Relationship Id="rId21" Type="http://schemas.openxmlformats.org/officeDocument/2006/relationships/image" Target="media/image1.png"/><Relationship Id="rId24" Type="http://schemas.openxmlformats.org/officeDocument/2006/relationships/hyperlink" Target="https://www.transport.nsw.gov.au/roadsafety/road-users/e-scooters" TargetMode="External"/><Relationship Id="rId23" Type="http://schemas.openxmlformats.org/officeDocument/2006/relationships/hyperlink" Target="https://shout.finsbury.com.au/nswroadsafety/en-AU/category/3639/High-School-Use-Onl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oadsafety.transport.nsw.gov.au/campaigns/double-demerits.html" TargetMode="External"/><Relationship Id="rId26" Type="http://schemas.openxmlformats.org/officeDocument/2006/relationships/footer" Target="footer1.xml"/><Relationship Id="rId25" Type="http://schemas.openxmlformats.org/officeDocument/2006/relationships/hyperlink" Target="https://www.safetytown.com.au/media/filer_public/29/12/291256b1-c511-442d-a989-94a70f596496/key-road-safety-messages.pdf"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http://roadsafety.transport.nsw.gov.au/stayingsafe/schools/flashinglights/index.html" TargetMode="External"/><Relationship Id="rId8" Type="http://schemas.openxmlformats.org/officeDocument/2006/relationships/hyperlink" Target="https://www.transport.nsw.gov.au/roadsafety/road-users/drivers/be-bus-aware" TargetMode="External"/><Relationship Id="rId11" Type="http://schemas.openxmlformats.org/officeDocument/2006/relationships/hyperlink" Target="http://roadsafety.transport.nsw.gov.au/stayingsafe/schools/flashinglights/index.html" TargetMode="External"/><Relationship Id="rId10" Type="http://schemas.openxmlformats.org/officeDocument/2006/relationships/hyperlink" Target="https://roadsafety.transport.nsw.gov.au/campaigns/double-demerits.html" TargetMode="External"/><Relationship Id="rId13" Type="http://schemas.openxmlformats.org/officeDocument/2006/relationships/hyperlink" Target="https://www.walk.com.au/WSTSD/" TargetMode="External"/><Relationship Id="rId12" Type="http://schemas.openxmlformats.org/officeDocument/2006/relationships/hyperlink" Target="http://roadsafetyweek.net.au/" TargetMode="External"/><Relationship Id="rId15" Type="http://schemas.openxmlformats.org/officeDocument/2006/relationships/image" Target="media/image3.png"/><Relationship Id="rId14" Type="http://schemas.openxmlformats.org/officeDocument/2006/relationships/hyperlink" Target="https://www.youtube.com/watch?v=l7Le_k0R0PY&amp;t=1s" TargetMode="External"/><Relationship Id="rId17" Type="http://schemas.openxmlformats.org/officeDocument/2006/relationships/hyperlink" Target="http://www.safetytown.com.au" TargetMode="External"/><Relationship Id="rId16" Type="http://schemas.openxmlformats.org/officeDocument/2006/relationships/hyperlink" Target="https://www.safetytown.com.au/accounts/login_register/?next=/accounts/profile/" TargetMode="External"/><Relationship Id="rId19" Type="http://schemas.openxmlformats.org/officeDocument/2006/relationships/hyperlink" Target="https://drive.google.com/drive/folders/1g8T3us8MynAlrXdCOU9VKZ_8adddJ-pr" TargetMode="External"/><Relationship Id="rId1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