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2659D077"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E72B86">
        <w:rPr>
          <w:rFonts w:ascii="Calibri" w:hAnsi="Calibri" w:cs="Calibri"/>
          <w:b/>
          <w:sz w:val="32"/>
        </w:rPr>
        <w:t xml:space="preserve">Friday </w:t>
      </w:r>
      <w:r w:rsidR="000763D9">
        <w:rPr>
          <w:rFonts w:ascii="Calibri" w:hAnsi="Calibri" w:cs="Calibri"/>
          <w:b/>
          <w:sz w:val="32"/>
        </w:rPr>
        <w:t>11</w:t>
      </w:r>
      <w:r w:rsidR="00A55E4E">
        <w:rPr>
          <w:rFonts w:ascii="Calibri" w:hAnsi="Calibri" w:cs="Calibri"/>
          <w:b/>
          <w:sz w:val="32"/>
        </w:rPr>
        <w:t xml:space="preserve"> September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6ECA5FD" w:rsidR="00970532" w:rsidRPr="0032695B" w:rsidRDefault="0032695B" w:rsidP="00970532">
      <w:pPr>
        <w:pStyle w:val="NoSpacing"/>
        <w:rPr>
          <w:rFonts w:cs="Calibri"/>
          <w:b/>
          <w:sz w:val="28"/>
          <w:szCs w:val="24"/>
          <w:u w:val="single"/>
        </w:rPr>
      </w:pPr>
      <w:r w:rsidRPr="0032695B">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32695B">
        <w:rPr>
          <w:rFonts w:cs="Calibri"/>
          <w:b/>
          <w:sz w:val="28"/>
          <w:szCs w:val="24"/>
          <w:u w:val="single"/>
        </w:rPr>
        <w:t xml:space="preserve">  </w:t>
      </w:r>
      <w:r w:rsidR="00970532" w:rsidRPr="0032695B">
        <w:rPr>
          <w:rFonts w:cs="Calibri"/>
          <w:b/>
          <w:sz w:val="28"/>
          <w:szCs w:val="24"/>
          <w:u w:val="single"/>
        </w:rPr>
        <w:t xml:space="preserve">Dates to Diarise in Term </w:t>
      </w:r>
      <w:r w:rsidR="00F9704D">
        <w:rPr>
          <w:rFonts w:cs="Calibri"/>
          <w:b/>
          <w:sz w:val="28"/>
          <w:szCs w:val="24"/>
          <w:u w:val="single"/>
        </w:rPr>
        <w:t>3</w:t>
      </w:r>
    </w:p>
    <w:p w14:paraId="30F1DFEC" w14:textId="37211F82" w:rsidR="00F9704D" w:rsidRPr="00DC62C4" w:rsidRDefault="00F9704D" w:rsidP="00EE368C">
      <w:pPr>
        <w:pStyle w:val="NoSpacing"/>
        <w:numPr>
          <w:ilvl w:val="0"/>
          <w:numId w:val="1"/>
        </w:numPr>
        <w:rPr>
          <w:rFonts w:cs="Calibri"/>
          <w:sz w:val="24"/>
          <w:szCs w:val="24"/>
        </w:rPr>
      </w:pPr>
      <w:bookmarkStart w:id="0" w:name="_Hlk162950380"/>
      <w:bookmarkStart w:id="1" w:name="_Hlk124763415"/>
      <w:r w:rsidRPr="00DC62C4">
        <w:rPr>
          <w:rFonts w:cs="Calibri"/>
          <w:b/>
          <w:sz w:val="24"/>
          <w:szCs w:val="24"/>
        </w:rPr>
        <w:t xml:space="preserve">Year 12 VTAC timely applications </w:t>
      </w:r>
      <w:r w:rsidRPr="00DC62C4">
        <w:rPr>
          <w:rFonts w:cs="Calibri"/>
          <w:sz w:val="24"/>
          <w:szCs w:val="24"/>
        </w:rPr>
        <w:t xml:space="preserve">– </w:t>
      </w:r>
      <w:r>
        <w:rPr>
          <w:rFonts w:cs="Calibri"/>
          <w:sz w:val="24"/>
          <w:szCs w:val="24"/>
        </w:rPr>
        <w:t>early</w:t>
      </w:r>
      <w:r w:rsidRPr="00DC62C4">
        <w:rPr>
          <w:rFonts w:cs="Calibri"/>
          <w:sz w:val="24"/>
          <w:szCs w:val="24"/>
        </w:rPr>
        <w:t xml:space="preserve"> August </w:t>
      </w:r>
      <w:r>
        <w:rPr>
          <w:rFonts w:cs="Calibri"/>
          <w:sz w:val="24"/>
          <w:szCs w:val="24"/>
        </w:rPr>
        <w:t xml:space="preserve">until end </w:t>
      </w:r>
      <w:r w:rsidRPr="00DC62C4">
        <w:rPr>
          <w:rFonts w:cs="Calibri"/>
          <w:sz w:val="24"/>
          <w:szCs w:val="24"/>
        </w:rPr>
        <w:t>September</w:t>
      </w:r>
    </w:p>
    <w:p w14:paraId="4A2840B8" w14:textId="58DEFB32" w:rsidR="00F9704D" w:rsidRDefault="00F9704D" w:rsidP="00EE368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throughout August and September</w:t>
      </w:r>
    </w:p>
    <w:bookmarkEnd w:id="0"/>
    <w:bookmarkEnd w:id="1"/>
    <w:p w14:paraId="3E55F320" w14:textId="639DC175" w:rsidR="00142136" w:rsidRDefault="00142136" w:rsidP="00142136">
      <w:pPr>
        <w:rPr>
          <w:rFonts w:ascii="Calibri" w:hAnsi="Calibri" w:cs="Calibri"/>
          <w:b/>
          <w:sz w:val="44"/>
          <w:szCs w:val="40"/>
          <w:u w:val="single"/>
        </w:rPr>
      </w:pPr>
    </w:p>
    <w:p w14:paraId="48282A38" w14:textId="77777777" w:rsidR="00FE3D56" w:rsidRDefault="00FE3D56"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54AE79A7">
                <wp:simplePos x="0" y="0"/>
                <wp:positionH relativeFrom="margin">
                  <wp:align>left</wp:align>
                </wp:positionH>
                <wp:positionV relativeFrom="paragraph">
                  <wp:posOffset>188028</wp:posOffset>
                </wp:positionV>
                <wp:extent cx="6029325" cy="3968885"/>
                <wp:effectExtent l="0" t="0" r="28575" b="1270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3968885"/>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3D4E345B" w:rsidR="00AC1A8B" w:rsidRPr="005B1044" w:rsidRDefault="00AC1A8B" w:rsidP="00AC1A8B">
                            <w:pPr>
                              <w:jc w:val="center"/>
                              <w:rPr>
                                <w:rFonts w:ascii="Calibri" w:hAnsi="Calibri" w:cs="Calibri"/>
                                <w:b/>
                                <w:sz w:val="28"/>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Pr="00160016">
                              <w:rPr>
                                <w:rFonts w:ascii="Calibri" w:hAnsi="Calibri" w:cs="Calibri"/>
                                <w:b/>
                                <w:sz w:val="28"/>
                                <w:u w:val="single"/>
                              </w:rPr>
                              <w:t>VTAC 202</w:t>
                            </w:r>
                            <w:r>
                              <w:rPr>
                                <w:rFonts w:ascii="Calibri" w:hAnsi="Calibri" w:cs="Calibri"/>
                                <w:b/>
                                <w:sz w:val="28"/>
                                <w:u w:val="single"/>
                              </w:rPr>
                              <w:t>7</w:t>
                            </w:r>
                            <w:r w:rsidRPr="00160016">
                              <w:rPr>
                                <w:rFonts w:ascii="Calibri" w:hAnsi="Calibri" w:cs="Calibri"/>
                                <w:b/>
                                <w:sz w:val="28"/>
                                <w:u w:val="single"/>
                              </w:rPr>
                              <w:t xml:space="preserve"> Upcoming Key Dates</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685"/>
                            </w:tblGrid>
                            <w:tr w:rsidR="00AC1A8B" w:rsidRPr="005B1044" w14:paraId="4BA8B239" w14:textId="77777777" w:rsidTr="00FB4E23">
                              <w:trPr>
                                <w:jc w:val="center"/>
                              </w:trPr>
                              <w:tc>
                                <w:tcPr>
                                  <w:tcW w:w="4390" w:type="dxa"/>
                                </w:tcPr>
                                <w:p w14:paraId="282E6B7D" w14:textId="77777777" w:rsidR="00AC1A8B" w:rsidRPr="00160016" w:rsidRDefault="00AC1A8B" w:rsidP="00EC452C">
                                  <w:pPr>
                                    <w:jc w:val="center"/>
                                    <w:rPr>
                                      <w:rFonts w:ascii="Calibri" w:hAnsi="Calibri" w:cs="Calibri"/>
                                      <w:b/>
                                      <w:sz w:val="26"/>
                                    </w:rPr>
                                  </w:pPr>
                                  <w:r w:rsidRPr="00160016">
                                    <w:rPr>
                                      <w:rFonts w:ascii="Calibri" w:hAnsi="Calibri" w:cs="Calibri"/>
                                      <w:b/>
                                      <w:sz w:val="26"/>
                                    </w:rPr>
                                    <w:t>Timely applications through VTAC</w:t>
                                  </w:r>
                                </w:p>
                              </w:tc>
                              <w:tc>
                                <w:tcPr>
                                  <w:tcW w:w="3685" w:type="dxa"/>
                                </w:tcPr>
                                <w:p w14:paraId="17DE712E" w14:textId="6D38A255" w:rsidR="00AC1A8B" w:rsidRPr="00160016" w:rsidRDefault="00AC1A8B" w:rsidP="00EC452C">
                                  <w:pPr>
                                    <w:jc w:val="center"/>
                                    <w:rPr>
                                      <w:rFonts w:ascii="Calibri" w:hAnsi="Calibri" w:cs="Calibri"/>
                                      <w:sz w:val="26"/>
                                    </w:rPr>
                                  </w:pPr>
                                  <w:r w:rsidRPr="00160016">
                                    <w:rPr>
                                      <w:rFonts w:ascii="Calibri" w:hAnsi="Calibri" w:cs="Calibri"/>
                                      <w:sz w:val="26"/>
                                    </w:rPr>
                                    <w:t xml:space="preserve">Monday </w:t>
                                  </w:r>
                                  <w:r>
                                    <w:rPr>
                                      <w:rFonts w:ascii="Calibri" w:hAnsi="Calibri" w:cs="Calibri"/>
                                      <w:sz w:val="26"/>
                                    </w:rPr>
                                    <w:t>28</w:t>
                                  </w:r>
                                  <w:r w:rsidRPr="00160016">
                                    <w:rPr>
                                      <w:rFonts w:ascii="Calibri" w:hAnsi="Calibri" w:cs="Calibri"/>
                                      <w:sz w:val="26"/>
                                    </w:rPr>
                                    <w:t xml:space="preserve"> September 202</w:t>
                                  </w:r>
                                  <w:r>
                                    <w:rPr>
                                      <w:rFonts w:ascii="Calibri" w:hAnsi="Calibri" w:cs="Calibri"/>
                                      <w:sz w:val="26"/>
                                    </w:rPr>
                                    <w:t>6</w:t>
                                  </w:r>
                                </w:p>
                              </w:tc>
                            </w:tr>
                            <w:tr w:rsidR="00AC1A8B" w:rsidRPr="005B1044" w14:paraId="35F478D2" w14:textId="77777777" w:rsidTr="00FB4E23">
                              <w:trPr>
                                <w:jc w:val="center"/>
                              </w:trPr>
                              <w:tc>
                                <w:tcPr>
                                  <w:tcW w:w="4390" w:type="dxa"/>
                                </w:tcPr>
                                <w:p w14:paraId="21CA1D9C" w14:textId="77777777" w:rsidR="00AC1A8B" w:rsidRPr="006B1877" w:rsidRDefault="00AC1A8B" w:rsidP="00EC452C">
                                  <w:pPr>
                                    <w:jc w:val="center"/>
                                    <w:rPr>
                                      <w:rFonts w:ascii="Calibri" w:hAnsi="Calibri" w:cs="Calibri"/>
                                      <w:b/>
                                      <w:sz w:val="26"/>
                                    </w:rPr>
                                  </w:pPr>
                                  <w:r w:rsidRPr="006B1877">
                                    <w:rPr>
                                      <w:rFonts w:ascii="Calibri" w:hAnsi="Calibri" w:cs="Calibri"/>
                                      <w:b/>
                                      <w:sz w:val="26"/>
                                    </w:rPr>
                                    <w:t>SEAS applications close</w:t>
                                  </w:r>
                                </w:p>
                              </w:tc>
                              <w:tc>
                                <w:tcPr>
                                  <w:tcW w:w="3685" w:type="dxa"/>
                                </w:tcPr>
                                <w:p w14:paraId="61DEA889" w14:textId="2E39E634" w:rsidR="00AC1A8B" w:rsidRPr="006B1877" w:rsidRDefault="00AC1A8B" w:rsidP="00EC452C">
                                  <w:pPr>
                                    <w:jc w:val="center"/>
                                    <w:rPr>
                                      <w:rFonts w:ascii="Calibri" w:hAnsi="Calibri" w:cs="Calibri"/>
                                      <w:sz w:val="26"/>
                                    </w:rPr>
                                  </w:pPr>
                                  <w:r w:rsidRPr="006B1877">
                                    <w:rPr>
                                      <w:rFonts w:ascii="Calibri" w:hAnsi="Calibri" w:cs="Calibri"/>
                                      <w:sz w:val="26"/>
                                    </w:rPr>
                                    <w:t xml:space="preserve">Friday </w:t>
                                  </w:r>
                                  <w:r>
                                    <w:rPr>
                                      <w:rFonts w:ascii="Calibri" w:hAnsi="Calibri" w:cs="Calibri"/>
                                      <w:sz w:val="26"/>
                                    </w:rPr>
                                    <w:t>9</w:t>
                                  </w:r>
                                  <w:r w:rsidRPr="006B1877">
                                    <w:rPr>
                                      <w:rFonts w:ascii="Calibri" w:hAnsi="Calibri" w:cs="Calibri"/>
                                      <w:sz w:val="26"/>
                                    </w:rPr>
                                    <w:t xml:space="preserve"> October 202</w:t>
                                  </w:r>
                                  <w:r>
                                    <w:rPr>
                                      <w:rFonts w:ascii="Calibri" w:hAnsi="Calibri" w:cs="Calibri"/>
                                      <w:sz w:val="26"/>
                                    </w:rPr>
                                    <w:t>6</w:t>
                                  </w:r>
                                </w:p>
                              </w:tc>
                            </w:tr>
                            <w:tr w:rsidR="00AC1A8B" w:rsidRPr="005B1044" w14:paraId="4F8CC4CF" w14:textId="77777777" w:rsidTr="004A2E50">
                              <w:trPr>
                                <w:trHeight w:val="70"/>
                                <w:jc w:val="center"/>
                              </w:trPr>
                              <w:tc>
                                <w:tcPr>
                                  <w:tcW w:w="4390" w:type="dxa"/>
                                </w:tcPr>
                                <w:p w14:paraId="7ECBDD16" w14:textId="77777777" w:rsidR="00AC1A8B" w:rsidRPr="006B1877" w:rsidRDefault="00AC1A8B" w:rsidP="00EC452C">
                                  <w:pPr>
                                    <w:jc w:val="center"/>
                                    <w:rPr>
                                      <w:rFonts w:ascii="Calibri" w:hAnsi="Calibri" w:cs="Calibri"/>
                                      <w:b/>
                                      <w:sz w:val="26"/>
                                    </w:rPr>
                                  </w:pPr>
                                  <w:r w:rsidRPr="006B1877">
                                    <w:rPr>
                                      <w:rFonts w:ascii="Calibri" w:hAnsi="Calibri" w:cs="Calibri"/>
                                      <w:b/>
                                      <w:sz w:val="26"/>
                                    </w:rPr>
                                    <w:t>Scholarships through VTAC close</w:t>
                                  </w:r>
                                </w:p>
                              </w:tc>
                              <w:tc>
                                <w:tcPr>
                                  <w:tcW w:w="3685" w:type="dxa"/>
                                </w:tcPr>
                                <w:p w14:paraId="6DED9C29" w14:textId="2D901AF7" w:rsidR="00AC1A8B" w:rsidRPr="006B1877" w:rsidRDefault="00AC1A8B" w:rsidP="00EC452C">
                                  <w:pPr>
                                    <w:jc w:val="center"/>
                                    <w:rPr>
                                      <w:rFonts w:ascii="Calibri" w:hAnsi="Calibri" w:cs="Calibri"/>
                                      <w:sz w:val="26"/>
                                    </w:rPr>
                                  </w:pPr>
                                  <w:r w:rsidRPr="006B1877">
                                    <w:rPr>
                                      <w:rFonts w:ascii="Calibri" w:hAnsi="Calibri" w:cs="Calibri"/>
                                      <w:sz w:val="26"/>
                                    </w:rPr>
                                    <w:t xml:space="preserve">Friday </w:t>
                                  </w:r>
                                  <w:r>
                                    <w:rPr>
                                      <w:rFonts w:ascii="Calibri" w:hAnsi="Calibri" w:cs="Calibri"/>
                                      <w:sz w:val="26"/>
                                    </w:rPr>
                                    <w:t>9</w:t>
                                  </w:r>
                                  <w:r w:rsidRPr="006B1877">
                                    <w:rPr>
                                      <w:rFonts w:ascii="Calibri" w:hAnsi="Calibri" w:cs="Calibri"/>
                                      <w:sz w:val="26"/>
                                    </w:rPr>
                                    <w:t xml:space="preserve"> October 202</w:t>
                                  </w:r>
                                  <w:r>
                                    <w:rPr>
                                      <w:rFonts w:ascii="Calibri" w:hAnsi="Calibri" w:cs="Calibri"/>
                                      <w:sz w:val="26"/>
                                    </w:rPr>
                                    <w:t>6</w:t>
                                  </w:r>
                                </w:p>
                              </w:tc>
                            </w:tr>
                          </w:tbl>
                          <w:p w14:paraId="66671309" w14:textId="31AF0309" w:rsidR="00AC1A8B" w:rsidRPr="00E36B43" w:rsidRDefault="00AC1A8B" w:rsidP="00AC1A8B">
                            <w:pPr>
                              <w:rPr>
                                <w:rFonts w:ascii="Calibri" w:hAnsi="Calibri" w:cs="Calibri"/>
                                <w:b/>
                                <w:bCs/>
                                <w:u w:val="single"/>
                              </w:rPr>
                            </w:pPr>
                            <w:r w:rsidRPr="005B1044">
                              <w:rPr>
                                <w:rFonts w:ascii="Calibri" w:hAnsi="Calibri" w:cs="Calibri"/>
                                <w:highlight w:val="yellow"/>
                              </w:rPr>
                              <w:br/>
                            </w:r>
                            <w:r w:rsidRPr="00160016">
                              <w:rPr>
                                <w:rFonts w:ascii="Calibri" w:hAnsi="Calibri" w:cs="Calibri"/>
                              </w:rPr>
                              <w:t xml:space="preserve">Also, students applying for courses that have </w:t>
                            </w:r>
                            <w:r w:rsidRPr="00160016">
                              <w:rPr>
                                <w:rFonts w:ascii="Calibri" w:hAnsi="Calibri" w:cs="Calibri"/>
                                <w:b/>
                              </w:rPr>
                              <w:t>essential requirements</w:t>
                            </w:r>
                            <w:r w:rsidRPr="00160016">
                              <w:rPr>
                                <w:rFonts w:ascii="Calibri" w:hAnsi="Calibri" w:cs="Calibri"/>
                              </w:rPr>
                              <w:t xml:space="preserve"> (i.e., submitting a folio, a pre-selection kit, arranging an interview, etc.) are reminded that failure to meet the deadline date for these means students may no longer be eligible for selection into their desired course.</w:t>
                            </w:r>
                            <w:r>
                              <w:rPr>
                                <w:rFonts w:ascii="Calibri" w:hAnsi="Calibri" w:cs="Calibri"/>
                              </w:rPr>
                              <w:br/>
                            </w:r>
                            <w:r>
                              <w:rPr>
                                <w:rFonts w:ascii="Calibri" w:hAnsi="Calibri" w:cs="Calibri"/>
                              </w:rPr>
                              <w:br/>
                            </w:r>
                            <w:r w:rsidRPr="00370BBA">
                              <w:rPr>
                                <w:rFonts w:ascii="Calibri" w:hAnsi="Calibri" w:cs="Calibri"/>
                                <w:b/>
                                <w:bCs/>
                                <w:u w:val="single"/>
                              </w:rPr>
                              <w:t>Important notice</w:t>
                            </w:r>
                            <w:r w:rsidRPr="00370BBA">
                              <w:rPr>
                                <w:rFonts w:ascii="Calibri" w:hAnsi="Calibri" w:cs="Calibri"/>
                                <w:b/>
                                <w:bCs/>
                              </w:rPr>
                              <w:t xml:space="preserve">: </w:t>
                            </w:r>
                            <w:r w:rsidRPr="00370BBA">
                              <w:rPr>
                                <w:rFonts w:ascii="Calibri" w:hAnsi="Calibri" w:cs="Calibri"/>
                              </w:rPr>
                              <w:t xml:space="preserve">a number of VTAC Courses cannot be applied for after 28 September.  To learn more, visit </w:t>
                            </w:r>
                            <w:hyperlink r:id="rId10" w:history="1">
                              <w:r w:rsidR="00370BBA" w:rsidRPr="00370BBA">
                                <w:rPr>
                                  <w:rStyle w:val="Hyperlink"/>
                                  <w:rFonts w:asciiTheme="minorHAnsi" w:hAnsiTheme="minorHAnsi" w:cstheme="minorHAnsi"/>
                                </w:rPr>
                                <w:t>List of courses with early closing dates</w:t>
                              </w:r>
                            </w:hyperlink>
                            <w:r w:rsidR="00370BBA" w:rsidRPr="00370BBA">
                              <w:rPr>
                                <w:rFonts w:asciiTheme="minorHAnsi" w:hAnsiTheme="minorHAnsi" w:cstheme="minorHAnsi"/>
                              </w:rPr>
                              <w:t>.</w:t>
                            </w:r>
                          </w:p>
                          <w:p w14:paraId="1B52384F" w14:textId="77777777" w:rsidR="00AC1A8B" w:rsidRPr="00160016" w:rsidRDefault="00AC1A8B" w:rsidP="00AC1A8B">
                            <w:pPr>
                              <w:jc w:val="center"/>
                              <w:rPr>
                                <w:rFonts w:ascii="Calibri" w:hAnsi="Calibri" w:cs="Calibri"/>
                                <w:sz w:val="14"/>
                                <w:szCs w:val="14"/>
                              </w:rPr>
                            </w:pPr>
                          </w:p>
                          <w:p w14:paraId="3C46E1BA" w14:textId="77777777" w:rsidR="00AC1A8B" w:rsidRPr="00160016" w:rsidRDefault="00AC1A8B" w:rsidP="00AC1A8B">
                            <w:pPr>
                              <w:jc w:val="center"/>
                              <w:rPr>
                                <w:rFonts w:ascii="Calibri" w:eastAsia="Calibri" w:hAnsi="Calibri"/>
                              </w:rPr>
                            </w:pPr>
                            <w:r w:rsidRPr="00160016">
                              <w:rPr>
                                <w:rFonts w:ascii="Calibri" w:eastAsia="Calibri" w:hAnsi="Calibri"/>
                              </w:rPr>
                              <w:t xml:space="preserve">Students eligible to apply for </w:t>
                            </w:r>
                            <w:r w:rsidRPr="00160016">
                              <w:rPr>
                                <w:rFonts w:ascii="Calibri" w:eastAsia="Calibri" w:hAnsi="Calibri"/>
                                <w:b/>
                              </w:rPr>
                              <w:t>SEAS</w:t>
                            </w:r>
                            <w:r w:rsidRPr="00160016">
                              <w:rPr>
                                <w:rFonts w:ascii="Calibri" w:eastAsia="Calibri" w:hAnsi="Calibri"/>
                              </w:rPr>
                              <w:t xml:space="preserve"> are also encouraged to apply for </w:t>
                            </w:r>
                            <w:r w:rsidRPr="00160016">
                              <w:rPr>
                                <w:rFonts w:ascii="Calibri" w:eastAsia="Calibri" w:hAnsi="Calibri"/>
                                <w:b/>
                              </w:rPr>
                              <w:t>VTAC Scholarships</w:t>
                            </w:r>
                            <w:r w:rsidRPr="00160016">
                              <w:rPr>
                                <w:rFonts w:ascii="Calibri" w:eastAsia="Calibri" w:hAnsi="Calibri"/>
                              </w:rPr>
                              <w:t>.</w:t>
                            </w:r>
                          </w:p>
                          <w:p w14:paraId="064E6ACD" w14:textId="77777777" w:rsidR="00AC1A8B" w:rsidRPr="00160016" w:rsidRDefault="00AC1A8B" w:rsidP="00AC1A8B">
                            <w:pPr>
                              <w:pStyle w:val="NoSpacing"/>
                              <w:jc w:val="center"/>
                              <w:rPr>
                                <w:sz w:val="14"/>
                                <w:szCs w:val="14"/>
                              </w:rPr>
                            </w:pPr>
                          </w:p>
                          <w:p w14:paraId="0963DFDE" w14:textId="49067086" w:rsidR="00AC1A8B" w:rsidRDefault="00AC1A8B" w:rsidP="00AC1A8B">
                            <w:pPr>
                              <w:jc w:val="center"/>
                              <w:rPr>
                                <w:rFonts w:ascii="Calibri" w:hAnsi="Calibri" w:cs="Calibri"/>
                                <w:b/>
                                <w:sz w:val="28"/>
                                <w:u w:val="single"/>
                              </w:rPr>
                            </w:pP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4.8pt;width:474.75pt;height:31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" fillcolor="#d9dfef [660]" strokecolor="#376092" strokeweight="2pt">
                <v:textbox>
                  <w:txbxContent>
                    <w:p w14:paraId="37E6B159" w14:textId="3D4E345B" w:rsidR="00AC1A8B" w:rsidRPr="005B1044" w:rsidRDefault="00AC1A8B" w:rsidP="00AC1A8B">
                      <w:pPr>
                        <w:jc w:val="center"/>
                        <w:rPr>
                          <w:rFonts w:ascii="Calibri" w:hAnsi="Calibri" w:cs="Calibri"/>
                          <w:b/>
                          <w:sz w:val="28"/>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Pr="00160016">
                        <w:rPr>
                          <w:rFonts w:ascii="Calibri" w:hAnsi="Calibri" w:cs="Calibri"/>
                          <w:b/>
                          <w:sz w:val="28"/>
                          <w:u w:val="single"/>
                        </w:rPr>
                        <w:t>VTAC 202</w:t>
                      </w:r>
                      <w:r>
                        <w:rPr>
                          <w:rFonts w:ascii="Calibri" w:hAnsi="Calibri" w:cs="Calibri"/>
                          <w:b/>
                          <w:sz w:val="28"/>
                          <w:u w:val="single"/>
                        </w:rPr>
                        <w:t>7</w:t>
                      </w:r>
                      <w:r w:rsidRPr="00160016">
                        <w:rPr>
                          <w:rFonts w:ascii="Calibri" w:hAnsi="Calibri" w:cs="Calibri"/>
                          <w:b/>
                          <w:sz w:val="28"/>
                          <w:u w:val="single"/>
                        </w:rPr>
                        <w:t xml:space="preserve"> Upcoming Key Dates</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685"/>
                      </w:tblGrid>
                      <w:tr w:rsidR="00AC1A8B" w:rsidRPr="005B1044" w14:paraId="4BA8B239" w14:textId="77777777" w:rsidTr="00FB4E23">
                        <w:trPr>
                          <w:jc w:val="center"/>
                        </w:trPr>
                        <w:tc>
                          <w:tcPr>
                            <w:tcW w:w="4390" w:type="dxa"/>
                          </w:tcPr>
                          <w:p w14:paraId="282E6B7D" w14:textId="77777777" w:rsidR="00AC1A8B" w:rsidRPr="00160016" w:rsidRDefault="00AC1A8B" w:rsidP="00EC452C">
                            <w:pPr>
                              <w:jc w:val="center"/>
                              <w:rPr>
                                <w:rFonts w:ascii="Calibri" w:hAnsi="Calibri" w:cs="Calibri"/>
                                <w:b/>
                                <w:sz w:val="26"/>
                              </w:rPr>
                            </w:pPr>
                            <w:r w:rsidRPr="00160016">
                              <w:rPr>
                                <w:rFonts w:ascii="Calibri" w:hAnsi="Calibri" w:cs="Calibri"/>
                                <w:b/>
                                <w:sz w:val="26"/>
                              </w:rPr>
                              <w:t>Timely applications through VTAC</w:t>
                            </w:r>
                          </w:p>
                        </w:tc>
                        <w:tc>
                          <w:tcPr>
                            <w:tcW w:w="3685" w:type="dxa"/>
                          </w:tcPr>
                          <w:p w14:paraId="17DE712E" w14:textId="6D38A255" w:rsidR="00AC1A8B" w:rsidRPr="00160016" w:rsidRDefault="00AC1A8B" w:rsidP="00EC452C">
                            <w:pPr>
                              <w:jc w:val="center"/>
                              <w:rPr>
                                <w:rFonts w:ascii="Calibri" w:hAnsi="Calibri" w:cs="Calibri"/>
                                <w:sz w:val="26"/>
                              </w:rPr>
                            </w:pPr>
                            <w:r w:rsidRPr="00160016">
                              <w:rPr>
                                <w:rFonts w:ascii="Calibri" w:hAnsi="Calibri" w:cs="Calibri"/>
                                <w:sz w:val="26"/>
                              </w:rPr>
                              <w:t xml:space="preserve">Monday </w:t>
                            </w:r>
                            <w:r>
                              <w:rPr>
                                <w:rFonts w:ascii="Calibri" w:hAnsi="Calibri" w:cs="Calibri"/>
                                <w:sz w:val="26"/>
                              </w:rPr>
                              <w:t>28</w:t>
                            </w:r>
                            <w:r w:rsidRPr="00160016">
                              <w:rPr>
                                <w:rFonts w:ascii="Calibri" w:hAnsi="Calibri" w:cs="Calibri"/>
                                <w:sz w:val="26"/>
                              </w:rPr>
                              <w:t xml:space="preserve"> September 202</w:t>
                            </w:r>
                            <w:r>
                              <w:rPr>
                                <w:rFonts w:ascii="Calibri" w:hAnsi="Calibri" w:cs="Calibri"/>
                                <w:sz w:val="26"/>
                              </w:rPr>
                              <w:t>6</w:t>
                            </w:r>
                          </w:p>
                        </w:tc>
                      </w:tr>
                      <w:tr w:rsidR="00AC1A8B" w:rsidRPr="005B1044" w14:paraId="35F478D2" w14:textId="77777777" w:rsidTr="00FB4E23">
                        <w:trPr>
                          <w:jc w:val="center"/>
                        </w:trPr>
                        <w:tc>
                          <w:tcPr>
                            <w:tcW w:w="4390" w:type="dxa"/>
                          </w:tcPr>
                          <w:p w14:paraId="21CA1D9C" w14:textId="77777777" w:rsidR="00AC1A8B" w:rsidRPr="006B1877" w:rsidRDefault="00AC1A8B" w:rsidP="00EC452C">
                            <w:pPr>
                              <w:jc w:val="center"/>
                              <w:rPr>
                                <w:rFonts w:ascii="Calibri" w:hAnsi="Calibri" w:cs="Calibri"/>
                                <w:b/>
                                <w:sz w:val="26"/>
                              </w:rPr>
                            </w:pPr>
                            <w:r w:rsidRPr="006B1877">
                              <w:rPr>
                                <w:rFonts w:ascii="Calibri" w:hAnsi="Calibri" w:cs="Calibri"/>
                                <w:b/>
                                <w:sz w:val="26"/>
                              </w:rPr>
                              <w:t>SEAS applications close</w:t>
                            </w:r>
                          </w:p>
                        </w:tc>
                        <w:tc>
                          <w:tcPr>
                            <w:tcW w:w="3685" w:type="dxa"/>
                          </w:tcPr>
                          <w:p w14:paraId="61DEA889" w14:textId="2E39E634" w:rsidR="00AC1A8B" w:rsidRPr="006B1877" w:rsidRDefault="00AC1A8B" w:rsidP="00EC452C">
                            <w:pPr>
                              <w:jc w:val="center"/>
                              <w:rPr>
                                <w:rFonts w:ascii="Calibri" w:hAnsi="Calibri" w:cs="Calibri"/>
                                <w:sz w:val="26"/>
                              </w:rPr>
                            </w:pPr>
                            <w:r w:rsidRPr="006B1877">
                              <w:rPr>
                                <w:rFonts w:ascii="Calibri" w:hAnsi="Calibri" w:cs="Calibri"/>
                                <w:sz w:val="26"/>
                              </w:rPr>
                              <w:t xml:space="preserve">Friday </w:t>
                            </w:r>
                            <w:r>
                              <w:rPr>
                                <w:rFonts w:ascii="Calibri" w:hAnsi="Calibri" w:cs="Calibri"/>
                                <w:sz w:val="26"/>
                              </w:rPr>
                              <w:t>9</w:t>
                            </w:r>
                            <w:r w:rsidRPr="006B1877">
                              <w:rPr>
                                <w:rFonts w:ascii="Calibri" w:hAnsi="Calibri" w:cs="Calibri"/>
                                <w:sz w:val="26"/>
                              </w:rPr>
                              <w:t xml:space="preserve"> October 202</w:t>
                            </w:r>
                            <w:r>
                              <w:rPr>
                                <w:rFonts w:ascii="Calibri" w:hAnsi="Calibri" w:cs="Calibri"/>
                                <w:sz w:val="26"/>
                              </w:rPr>
                              <w:t>6</w:t>
                            </w:r>
                          </w:p>
                        </w:tc>
                      </w:tr>
                      <w:tr w:rsidR="00AC1A8B" w:rsidRPr="005B1044" w14:paraId="4F8CC4CF" w14:textId="77777777" w:rsidTr="004A2E50">
                        <w:trPr>
                          <w:trHeight w:val="70"/>
                          <w:jc w:val="center"/>
                        </w:trPr>
                        <w:tc>
                          <w:tcPr>
                            <w:tcW w:w="4390" w:type="dxa"/>
                          </w:tcPr>
                          <w:p w14:paraId="7ECBDD16" w14:textId="77777777" w:rsidR="00AC1A8B" w:rsidRPr="006B1877" w:rsidRDefault="00AC1A8B" w:rsidP="00EC452C">
                            <w:pPr>
                              <w:jc w:val="center"/>
                              <w:rPr>
                                <w:rFonts w:ascii="Calibri" w:hAnsi="Calibri" w:cs="Calibri"/>
                                <w:b/>
                                <w:sz w:val="26"/>
                              </w:rPr>
                            </w:pPr>
                            <w:r w:rsidRPr="006B1877">
                              <w:rPr>
                                <w:rFonts w:ascii="Calibri" w:hAnsi="Calibri" w:cs="Calibri"/>
                                <w:b/>
                                <w:sz w:val="26"/>
                              </w:rPr>
                              <w:t>Scholarships through VTAC close</w:t>
                            </w:r>
                          </w:p>
                        </w:tc>
                        <w:tc>
                          <w:tcPr>
                            <w:tcW w:w="3685" w:type="dxa"/>
                          </w:tcPr>
                          <w:p w14:paraId="6DED9C29" w14:textId="2D901AF7" w:rsidR="00AC1A8B" w:rsidRPr="006B1877" w:rsidRDefault="00AC1A8B" w:rsidP="00EC452C">
                            <w:pPr>
                              <w:jc w:val="center"/>
                              <w:rPr>
                                <w:rFonts w:ascii="Calibri" w:hAnsi="Calibri" w:cs="Calibri"/>
                                <w:sz w:val="26"/>
                              </w:rPr>
                            </w:pPr>
                            <w:r w:rsidRPr="006B1877">
                              <w:rPr>
                                <w:rFonts w:ascii="Calibri" w:hAnsi="Calibri" w:cs="Calibri"/>
                                <w:sz w:val="26"/>
                              </w:rPr>
                              <w:t xml:space="preserve">Friday </w:t>
                            </w:r>
                            <w:r>
                              <w:rPr>
                                <w:rFonts w:ascii="Calibri" w:hAnsi="Calibri" w:cs="Calibri"/>
                                <w:sz w:val="26"/>
                              </w:rPr>
                              <w:t>9</w:t>
                            </w:r>
                            <w:r w:rsidRPr="006B1877">
                              <w:rPr>
                                <w:rFonts w:ascii="Calibri" w:hAnsi="Calibri" w:cs="Calibri"/>
                                <w:sz w:val="26"/>
                              </w:rPr>
                              <w:t xml:space="preserve"> October 202</w:t>
                            </w:r>
                            <w:r>
                              <w:rPr>
                                <w:rFonts w:ascii="Calibri" w:hAnsi="Calibri" w:cs="Calibri"/>
                                <w:sz w:val="26"/>
                              </w:rPr>
                              <w:t>6</w:t>
                            </w:r>
                          </w:p>
                        </w:tc>
                      </w:tr>
                    </w:tbl>
                    <w:p w14:paraId="66671309" w14:textId="31AF0309" w:rsidR="00AC1A8B" w:rsidRPr="00E36B43" w:rsidRDefault="00AC1A8B" w:rsidP="00AC1A8B">
                      <w:pPr>
                        <w:rPr>
                          <w:rFonts w:ascii="Calibri" w:hAnsi="Calibri" w:cs="Calibri"/>
                          <w:b/>
                          <w:bCs/>
                          <w:u w:val="single"/>
                        </w:rPr>
                      </w:pPr>
                      <w:r w:rsidRPr="005B1044">
                        <w:rPr>
                          <w:rFonts w:ascii="Calibri" w:hAnsi="Calibri" w:cs="Calibri"/>
                          <w:highlight w:val="yellow"/>
                        </w:rPr>
                        <w:br/>
                      </w:r>
                      <w:r w:rsidRPr="00160016">
                        <w:rPr>
                          <w:rFonts w:ascii="Calibri" w:hAnsi="Calibri" w:cs="Calibri"/>
                        </w:rPr>
                        <w:t xml:space="preserve">Also, students applying for courses that have </w:t>
                      </w:r>
                      <w:r w:rsidRPr="00160016">
                        <w:rPr>
                          <w:rFonts w:ascii="Calibri" w:hAnsi="Calibri" w:cs="Calibri"/>
                          <w:b/>
                        </w:rPr>
                        <w:t>essential requirements</w:t>
                      </w:r>
                      <w:r w:rsidRPr="00160016">
                        <w:rPr>
                          <w:rFonts w:ascii="Calibri" w:hAnsi="Calibri" w:cs="Calibri"/>
                        </w:rPr>
                        <w:t xml:space="preserve"> (i.e., submitting a folio, a pre-selection kit, arranging an interview, etc.) are reminded that failure to meet the deadline date for these means students may no longer be eligible for selection into their desired course.</w:t>
                      </w:r>
                      <w:r>
                        <w:rPr>
                          <w:rFonts w:ascii="Calibri" w:hAnsi="Calibri" w:cs="Calibri"/>
                        </w:rPr>
                        <w:br/>
                      </w:r>
                      <w:r>
                        <w:rPr>
                          <w:rFonts w:ascii="Calibri" w:hAnsi="Calibri" w:cs="Calibri"/>
                        </w:rPr>
                        <w:br/>
                      </w:r>
                      <w:r w:rsidRPr="00370BBA">
                        <w:rPr>
                          <w:rFonts w:ascii="Calibri" w:hAnsi="Calibri" w:cs="Calibri"/>
                          <w:b/>
                          <w:bCs/>
                          <w:u w:val="single"/>
                        </w:rPr>
                        <w:t>Important notice</w:t>
                      </w:r>
                      <w:r w:rsidRPr="00370BBA">
                        <w:rPr>
                          <w:rFonts w:ascii="Calibri" w:hAnsi="Calibri" w:cs="Calibri"/>
                          <w:b/>
                          <w:bCs/>
                        </w:rPr>
                        <w:t xml:space="preserve">: </w:t>
                      </w:r>
                      <w:r w:rsidRPr="00370BBA">
                        <w:rPr>
                          <w:rFonts w:ascii="Calibri" w:hAnsi="Calibri" w:cs="Calibri"/>
                        </w:rPr>
                        <w:t xml:space="preserve">a number of VTAC Courses cannot be applied for after 28 September.  To learn more, visit </w:t>
                      </w:r>
                      <w:hyperlink r:id="rId12" w:history="1">
                        <w:r w:rsidR="00370BBA" w:rsidRPr="00370BBA">
                          <w:rPr>
                            <w:rStyle w:val="Hyperlink"/>
                            <w:rFonts w:asciiTheme="minorHAnsi" w:hAnsiTheme="minorHAnsi" w:cstheme="minorHAnsi"/>
                          </w:rPr>
                          <w:t>List of courses with early closing dates</w:t>
                        </w:r>
                      </w:hyperlink>
                      <w:r w:rsidR="00370BBA" w:rsidRPr="00370BBA">
                        <w:rPr>
                          <w:rFonts w:asciiTheme="minorHAnsi" w:hAnsiTheme="minorHAnsi" w:cstheme="minorHAnsi"/>
                        </w:rPr>
                        <w:t>.</w:t>
                      </w:r>
                    </w:p>
                    <w:p w14:paraId="1B52384F" w14:textId="77777777" w:rsidR="00AC1A8B" w:rsidRPr="00160016" w:rsidRDefault="00AC1A8B" w:rsidP="00AC1A8B">
                      <w:pPr>
                        <w:jc w:val="center"/>
                        <w:rPr>
                          <w:rFonts w:ascii="Calibri" w:hAnsi="Calibri" w:cs="Calibri"/>
                          <w:sz w:val="14"/>
                          <w:szCs w:val="14"/>
                        </w:rPr>
                      </w:pPr>
                    </w:p>
                    <w:p w14:paraId="3C46E1BA" w14:textId="77777777" w:rsidR="00AC1A8B" w:rsidRPr="00160016" w:rsidRDefault="00AC1A8B" w:rsidP="00AC1A8B">
                      <w:pPr>
                        <w:jc w:val="center"/>
                        <w:rPr>
                          <w:rFonts w:ascii="Calibri" w:eastAsia="Calibri" w:hAnsi="Calibri"/>
                        </w:rPr>
                      </w:pPr>
                      <w:r w:rsidRPr="00160016">
                        <w:rPr>
                          <w:rFonts w:ascii="Calibri" w:eastAsia="Calibri" w:hAnsi="Calibri"/>
                        </w:rPr>
                        <w:t xml:space="preserve">Students eligible to apply for </w:t>
                      </w:r>
                      <w:r w:rsidRPr="00160016">
                        <w:rPr>
                          <w:rFonts w:ascii="Calibri" w:eastAsia="Calibri" w:hAnsi="Calibri"/>
                          <w:b/>
                        </w:rPr>
                        <w:t>SEAS</w:t>
                      </w:r>
                      <w:r w:rsidRPr="00160016">
                        <w:rPr>
                          <w:rFonts w:ascii="Calibri" w:eastAsia="Calibri" w:hAnsi="Calibri"/>
                        </w:rPr>
                        <w:t xml:space="preserve"> are also encouraged to apply for </w:t>
                      </w:r>
                      <w:r w:rsidRPr="00160016">
                        <w:rPr>
                          <w:rFonts w:ascii="Calibri" w:eastAsia="Calibri" w:hAnsi="Calibri"/>
                          <w:b/>
                        </w:rPr>
                        <w:t>VTAC Scholarships</w:t>
                      </w:r>
                      <w:r w:rsidRPr="00160016">
                        <w:rPr>
                          <w:rFonts w:ascii="Calibri" w:eastAsia="Calibri" w:hAnsi="Calibri"/>
                        </w:rPr>
                        <w:t>.</w:t>
                      </w:r>
                    </w:p>
                    <w:p w14:paraId="064E6ACD" w14:textId="77777777" w:rsidR="00AC1A8B" w:rsidRPr="00160016" w:rsidRDefault="00AC1A8B" w:rsidP="00AC1A8B">
                      <w:pPr>
                        <w:pStyle w:val="NoSpacing"/>
                        <w:jc w:val="center"/>
                        <w:rPr>
                          <w:sz w:val="14"/>
                          <w:szCs w:val="14"/>
                        </w:rPr>
                      </w:pPr>
                    </w:p>
                    <w:p w14:paraId="0963DFDE" w14:textId="49067086" w:rsidR="00AC1A8B" w:rsidRDefault="00AC1A8B" w:rsidP="00AC1A8B">
                      <w:pPr>
                        <w:jc w:val="center"/>
                        <w:rPr>
                          <w:rFonts w:ascii="Calibri" w:hAnsi="Calibri" w:cs="Calibri"/>
                          <w:b/>
                          <w:sz w:val="28"/>
                          <w:u w:val="single"/>
                        </w:rPr>
                      </w:pP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3C1D4D2C" w14:textId="77777777" w:rsidR="00FE3D56" w:rsidRDefault="00FE3D56" w:rsidP="00FE3D56">
      <w:pPr>
        <w:rPr>
          <w:rFonts w:ascii="Calibri" w:hAnsi="Calibri" w:cs="Calibri"/>
          <w:b/>
          <w:sz w:val="44"/>
          <w:szCs w:val="40"/>
          <w:u w:val="single"/>
        </w:rPr>
      </w:pP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19E86185" w14:textId="77777777" w:rsidR="00FE3D56" w:rsidRDefault="00FE3D56" w:rsidP="00FE3D56">
      <w:pPr>
        <w:rPr>
          <w:rFonts w:ascii="Calibri" w:hAnsi="Calibri" w:cs="Calibri"/>
          <w:b/>
          <w:sz w:val="44"/>
          <w:szCs w:val="40"/>
          <w:u w:val="single"/>
        </w:rPr>
      </w:pPr>
    </w:p>
    <w:p w14:paraId="14925CB2" w14:textId="77777777" w:rsidR="00FE3D56" w:rsidRDefault="00FE3D56" w:rsidP="00FE3D56">
      <w:pPr>
        <w:rPr>
          <w:rFonts w:ascii="Calibri" w:hAnsi="Calibri" w:cs="Calibri"/>
          <w:b/>
          <w:sz w:val="44"/>
          <w:szCs w:val="40"/>
          <w:u w:val="single"/>
        </w:rPr>
      </w:pPr>
    </w:p>
    <w:p w14:paraId="2BC68F1D" w14:textId="77777777" w:rsidR="00FE3D56" w:rsidRDefault="00FE3D56" w:rsidP="00FE3D56">
      <w:pPr>
        <w:rPr>
          <w:rFonts w:ascii="Calibri" w:hAnsi="Calibri" w:cs="Calibri"/>
          <w:b/>
          <w:sz w:val="44"/>
          <w:szCs w:val="40"/>
          <w:u w:val="single"/>
        </w:rPr>
      </w:pPr>
    </w:p>
    <w:p w14:paraId="2314DE82" w14:textId="77777777" w:rsidR="00FE3D56" w:rsidRPr="003F189C" w:rsidRDefault="00FE3D56" w:rsidP="00FE3D56">
      <w:pPr>
        <w:rPr>
          <w:rFonts w:ascii="Calibri" w:hAnsi="Calibri" w:cs="Calibri"/>
          <w:b/>
          <w:sz w:val="26"/>
          <w:szCs w:val="22"/>
          <w:u w:val="single"/>
        </w:rPr>
      </w:pPr>
    </w:p>
    <w:p w14:paraId="561C5F36" w14:textId="77777777" w:rsidR="00FE3D56" w:rsidRDefault="00FE3D56" w:rsidP="00FE3D56">
      <w:pPr>
        <w:rPr>
          <w:rFonts w:ascii="Calibri" w:hAnsi="Calibri" w:cs="Calibri"/>
          <w:b/>
          <w:sz w:val="44"/>
          <w:szCs w:val="40"/>
          <w:u w:val="single"/>
        </w:rPr>
      </w:pPr>
    </w:p>
    <w:p w14:paraId="3B616D76" w14:textId="59BAF8B7" w:rsidR="00766F81" w:rsidRPr="00766F81" w:rsidRDefault="00FE3D56" w:rsidP="00766F81">
      <w:pPr>
        <w:rPr>
          <w:rFonts w:ascii="Calibri" w:hAnsi="Calibri" w:cs="Calibri"/>
          <w:b/>
          <w:sz w:val="42"/>
          <w:szCs w:val="38"/>
          <w:u w:val="single"/>
        </w:rPr>
      </w:pPr>
      <w:r w:rsidRPr="00766F81">
        <w:rPr>
          <w:rFonts w:ascii="Verdana" w:hAnsi="Verdana"/>
          <w:noProof/>
          <w:sz w:val="22"/>
          <w:szCs w:val="22"/>
          <w:u w:val="single"/>
          <w:lang w:eastAsia="en-AU"/>
        </w:rPr>
        <w:drawing>
          <wp:inline distT="0" distB="0" distL="0" distR="0" wp14:anchorId="2A0FA6BA" wp14:editId="02302E9F">
            <wp:extent cx="1657734" cy="482766"/>
            <wp:effectExtent l="0" t="0" r="0" b="0"/>
            <wp:docPr id="36" name="Picture 36" descr="La Trob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Trobe University">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2371" cy="487028"/>
                    </a:xfrm>
                    <a:prstGeom prst="rect">
                      <a:avLst/>
                    </a:prstGeom>
                    <a:noFill/>
                    <a:ln>
                      <a:noFill/>
                    </a:ln>
                  </pic:spPr>
                </pic:pic>
              </a:graphicData>
            </a:graphic>
          </wp:inline>
        </w:drawing>
      </w:r>
      <w:r w:rsidR="00766F81" w:rsidRPr="00766F81">
        <w:rPr>
          <w:rFonts w:asciiTheme="minorHAnsi" w:hAnsiTheme="minorHAnsi" w:cstheme="minorHAnsi"/>
          <w:b/>
          <w:sz w:val="28"/>
          <w:szCs w:val="28"/>
          <w:u w:val="single"/>
        </w:rPr>
        <w:t>News from La Trobe University</w:t>
      </w:r>
    </w:p>
    <w:p w14:paraId="58DB3E3C" w14:textId="23B10935" w:rsidR="00FE3D56" w:rsidRPr="00766F81" w:rsidRDefault="00FE3D56" w:rsidP="00EE368C">
      <w:pPr>
        <w:pStyle w:val="ListParagraph"/>
        <w:numPr>
          <w:ilvl w:val="0"/>
          <w:numId w:val="7"/>
        </w:numPr>
        <w:rPr>
          <w:rFonts w:ascii="Calibri" w:hAnsi="Calibri" w:cs="Calibri"/>
          <w:b/>
          <w:sz w:val="26"/>
          <w:szCs w:val="26"/>
          <w:u w:val="single"/>
        </w:rPr>
      </w:pPr>
      <w:r w:rsidRPr="00766F81">
        <w:rPr>
          <w:rFonts w:asciiTheme="minorHAnsi" w:hAnsiTheme="minorHAnsi" w:cstheme="minorHAnsi"/>
          <w:b/>
          <w:sz w:val="26"/>
          <w:szCs w:val="26"/>
          <w:u w:val="single"/>
        </w:rPr>
        <w:t>Undergraduate On-Demand Webinar Series</w:t>
      </w:r>
    </w:p>
    <w:p w14:paraId="4FE814AA" w14:textId="57F1E69B" w:rsidR="00FE3D56" w:rsidRDefault="00FE3D56" w:rsidP="00FE3D56">
      <w:pPr>
        <w:rPr>
          <w:rFonts w:asciiTheme="minorHAnsi" w:hAnsiTheme="minorHAnsi" w:cstheme="minorHAnsi"/>
          <w:b/>
          <w:bCs/>
        </w:rPr>
      </w:pPr>
      <w:r w:rsidRPr="00FE3D56">
        <w:rPr>
          <w:rFonts w:asciiTheme="minorHAnsi" w:hAnsiTheme="minorHAnsi" w:cstheme="minorHAnsi"/>
          <w:bCs/>
          <w:i/>
          <w:iCs/>
        </w:rPr>
        <w:t>Missed out on a live webinar event?  Now you can catch up at a time that suits you – from wherever you are – with on-demand webinars.  Find out more about the course you’re interested in and get started on your next step.</w:t>
      </w:r>
      <w:r w:rsidRPr="00FE3D56">
        <w:rPr>
          <w:rFonts w:asciiTheme="minorHAnsi" w:hAnsiTheme="minorHAnsi" w:cstheme="minorHAnsi"/>
          <w:bCs/>
          <w:i/>
          <w:iCs/>
        </w:rPr>
        <w:br/>
      </w:r>
      <w:r>
        <w:rPr>
          <w:rFonts w:asciiTheme="minorHAnsi" w:hAnsiTheme="minorHAnsi" w:cstheme="minorHAnsi"/>
          <w:bCs/>
        </w:rPr>
        <w:br/>
      </w:r>
      <w:r w:rsidRPr="00FE3D56">
        <w:rPr>
          <w:rFonts w:asciiTheme="minorHAnsi" w:hAnsiTheme="minorHAnsi" w:cstheme="minorHAnsi"/>
          <w:b/>
          <w:bCs/>
        </w:rPr>
        <w:t xml:space="preserve">Watch on-demand webinars at </w:t>
      </w:r>
      <w:hyperlink r:id="rId16" w:history="1">
        <w:r w:rsidRPr="00FE3D56">
          <w:rPr>
            <w:rStyle w:val="Hyperlink"/>
            <w:rFonts w:asciiTheme="minorHAnsi" w:hAnsiTheme="minorHAnsi" w:cstheme="minorHAnsi"/>
            <w:b/>
            <w:bCs/>
          </w:rPr>
          <w:t>Webinars, Study with us, La Trobe University</w:t>
        </w:r>
      </w:hyperlink>
      <w:r>
        <w:rPr>
          <w:rFonts w:asciiTheme="minorHAnsi" w:hAnsiTheme="minorHAnsi" w:cstheme="minorHAnsi"/>
          <w:b/>
          <w:bCs/>
        </w:rPr>
        <w:t>.</w:t>
      </w:r>
      <w:r w:rsidRPr="00FE3D56">
        <w:rPr>
          <w:rFonts w:asciiTheme="minorHAnsi" w:hAnsiTheme="minorHAnsi" w:cstheme="minorHAnsi"/>
          <w:b/>
          <w:bCs/>
        </w:rPr>
        <w:t xml:space="preserve"> </w:t>
      </w:r>
    </w:p>
    <w:p w14:paraId="13589008" w14:textId="77777777" w:rsidR="009A4FD2" w:rsidRDefault="009A4FD2" w:rsidP="00FE3D56">
      <w:pPr>
        <w:rPr>
          <w:rFonts w:asciiTheme="minorHAnsi" w:hAnsiTheme="minorHAnsi" w:cstheme="minorHAnsi"/>
          <w:b/>
          <w:bCs/>
        </w:rPr>
      </w:pPr>
    </w:p>
    <w:p w14:paraId="6B95B704" w14:textId="77777777" w:rsidR="00766F81" w:rsidRPr="00766F81" w:rsidRDefault="00766F81" w:rsidP="00EE368C">
      <w:pPr>
        <w:pStyle w:val="ListParagraph"/>
        <w:numPr>
          <w:ilvl w:val="0"/>
          <w:numId w:val="8"/>
        </w:numPr>
        <w:rPr>
          <w:rFonts w:asciiTheme="minorHAnsi" w:eastAsia="Times New Roman" w:hAnsiTheme="minorHAnsi" w:cstheme="minorHAnsi"/>
          <w:b/>
          <w:sz w:val="26"/>
          <w:szCs w:val="26"/>
          <w:u w:val="single"/>
        </w:rPr>
      </w:pPr>
      <w:r w:rsidRPr="00766F81">
        <w:rPr>
          <w:rFonts w:asciiTheme="minorHAnsi" w:eastAsia="Times New Roman" w:hAnsiTheme="minorHAnsi" w:cstheme="minorHAnsi"/>
          <w:b/>
          <w:sz w:val="26"/>
          <w:szCs w:val="26"/>
          <w:u w:val="single"/>
        </w:rPr>
        <w:lastRenderedPageBreak/>
        <w:t>Bachelor of Biomedicine at La Trobe</w:t>
      </w:r>
    </w:p>
    <w:p w14:paraId="699AF2C9" w14:textId="156BA39F" w:rsidR="00766F81" w:rsidRPr="00766F81" w:rsidRDefault="00766F81" w:rsidP="00766F81">
      <w:pPr>
        <w:rPr>
          <w:rFonts w:asciiTheme="minorHAnsi" w:eastAsia="Times New Roman" w:hAnsiTheme="minorHAnsi" w:cstheme="minorHAnsi"/>
        </w:rPr>
      </w:pPr>
      <w:r w:rsidRPr="00766F81">
        <w:rPr>
          <w:rFonts w:asciiTheme="minorHAnsi" w:eastAsia="Times New Roman" w:hAnsiTheme="minorHAnsi" w:cstheme="minorHAnsi"/>
        </w:rPr>
        <w:t xml:space="preserve">The </w:t>
      </w:r>
      <w:hyperlink r:id="rId17" w:anchor="/career-outcomes?location=BU&amp;studentType=dom&amp;year=2026" w:history="1">
        <w:r>
          <w:rPr>
            <w:rStyle w:val="Hyperlink"/>
            <w:rFonts w:asciiTheme="minorHAnsi" w:eastAsia="Times New Roman" w:hAnsiTheme="minorHAnsi" w:cstheme="minorHAnsi"/>
          </w:rPr>
          <w:t>Bachelor of Biomedicine</w:t>
        </w:r>
      </w:hyperlink>
      <w:r>
        <w:rPr>
          <w:rFonts w:asciiTheme="minorHAnsi" w:eastAsia="Times New Roman" w:hAnsiTheme="minorHAnsi" w:cstheme="minorHAnsi"/>
        </w:rPr>
        <w:t xml:space="preserve"> - </w:t>
      </w:r>
      <w:r>
        <w:rPr>
          <w:rFonts w:asciiTheme="minorHAnsi" w:eastAsia="Times New Roman" w:hAnsiTheme="minorHAnsi" w:cstheme="minorHAnsi"/>
        </w:rPr>
        <w:br/>
      </w:r>
    </w:p>
    <w:p w14:paraId="7860FD3B" w14:textId="77777777" w:rsidR="00766F81" w:rsidRPr="00766F81" w:rsidRDefault="00766F81" w:rsidP="00EE368C">
      <w:pPr>
        <w:pStyle w:val="ListParagraph"/>
        <w:numPr>
          <w:ilvl w:val="0"/>
          <w:numId w:val="6"/>
        </w:numPr>
        <w:rPr>
          <w:rFonts w:asciiTheme="minorHAnsi" w:eastAsia="Times New Roman" w:hAnsiTheme="minorHAnsi" w:cstheme="minorHAnsi"/>
        </w:rPr>
      </w:pPr>
      <w:r w:rsidRPr="00766F81">
        <w:rPr>
          <w:rFonts w:asciiTheme="minorHAnsi" w:eastAsia="Times New Roman" w:hAnsiTheme="minorHAnsi" w:cstheme="minorHAnsi"/>
        </w:rPr>
        <w:t>Contribute</w:t>
      </w:r>
      <w:r>
        <w:rPr>
          <w:rFonts w:asciiTheme="minorHAnsi" w:eastAsia="Times New Roman" w:hAnsiTheme="minorHAnsi" w:cstheme="minorHAnsi"/>
        </w:rPr>
        <w:t>s</w:t>
      </w:r>
      <w:r w:rsidRPr="00766F81">
        <w:rPr>
          <w:rFonts w:asciiTheme="minorHAnsi" w:eastAsia="Times New Roman" w:hAnsiTheme="minorHAnsi" w:cstheme="minorHAnsi"/>
        </w:rPr>
        <w:t xml:space="preserve"> to the evolving health sector with a highly specialised major in cancer, immunology, physiology, or biochemistry.</w:t>
      </w:r>
    </w:p>
    <w:p w14:paraId="3BDFB612" w14:textId="77777777" w:rsidR="00766F81" w:rsidRPr="00766F81" w:rsidRDefault="00766F81" w:rsidP="00EE368C">
      <w:pPr>
        <w:numPr>
          <w:ilvl w:val="0"/>
          <w:numId w:val="6"/>
        </w:numPr>
        <w:rPr>
          <w:rFonts w:asciiTheme="minorHAnsi" w:eastAsia="Times New Roman" w:hAnsiTheme="minorHAnsi" w:cstheme="minorHAnsi"/>
        </w:rPr>
      </w:pPr>
      <w:r w:rsidRPr="00766F81">
        <w:rPr>
          <w:rFonts w:asciiTheme="minorHAnsi" w:eastAsia="Times New Roman" w:hAnsiTheme="minorHAnsi" w:cstheme="minorHAnsi"/>
        </w:rPr>
        <w:t>Train</w:t>
      </w:r>
      <w:r>
        <w:rPr>
          <w:rFonts w:asciiTheme="minorHAnsi" w:eastAsia="Times New Roman" w:hAnsiTheme="minorHAnsi" w:cstheme="minorHAnsi"/>
        </w:rPr>
        <w:t>s students</w:t>
      </w:r>
      <w:r w:rsidRPr="00766F81">
        <w:rPr>
          <w:rFonts w:asciiTheme="minorHAnsi" w:eastAsia="Times New Roman" w:hAnsiTheme="minorHAnsi" w:cstheme="minorHAnsi"/>
        </w:rPr>
        <w:t xml:space="preserve"> in high-tech labs and through interactive and authentic activities that prepare you for real-world situations.</w:t>
      </w:r>
    </w:p>
    <w:p w14:paraId="1058B146" w14:textId="77777777" w:rsidR="00766F81" w:rsidRPr="00766F81" w:rsidRDefault="00766F81" w:rsidP="00EE368C">
      <w:pPr>
        <w:numPr>
          <w:ilvl w:val="0"/>
          <w:numId w:val="6"/>
        </w:numPr>
        <w:rPr>
          <w:rFonts w:asciiTheme="minorHAnsi" w:eastAsia="Times New Roman" w:hAnsiTheme="minorHAnsi" w:cstheme="minorHAnsi"/>
        </w:rPr>
      </w:pPr>
      <w:r w:rsidRPr="00766F81">
        <w:rPr>
          <w:rFonts w:asciiTheme="minorHAnsi" w:eastAsia="Times New Roman" w:hAnsiTheme="minorHAnsi" w:cstheme="minorHAnsi"/>
        </w:rPr>
        <w:t>Develop</w:t>
      </w:r>
      <w:r>
        <w:rPr>
          <w:rFonts w:asciiTheme="minorHAnsi" w:eastAsia="Times New Roman" w:hAnsiTheme="minorHAnsi" w:cstheme="minorHAnsi"/>
        </w:rPr>
        <w:t>s</w:t>
      </w:r>
      <w:r w:rsidRPr="00766F81">
        <w:rPr>
          <w:rFonts w:asciiTheme="minorHAnsi" w:eastAsia="Times New Roman" w:hAnsiTheme="minorHAnsi" w:cstheme="minorHAnsi"/>
        </w:rPr>
        <w:t xml:space="preserve"> strong foundational knowledge in topics such as biochemistry, molecular and cell biology, human physiology, infectious and non-communicable disease.</w:t>
      </w:r>
    </w:p>
    <w:p w14:paraId="35959103" w14:textId="77777777" w:rsidR="00766F81" w:rsidRPr="00766F81" w:rsidRDefault="00766F81" w:rsidP="00EE368C">
      <w:pPr>
        <w:numPr>
          <w:ilvl w:val="0"/>
          <w:numId w:val="6"/>
        </w:numPr>
        <w:rPr>
          <w:rFonts w:asciiTheme="minorHAnsi" w:eastAsia="Times New Roman" w:hAnsiTheme="minorHAnsi" w:cstheme="minorHAnsi"/>
        </w:rPr>
      </w:pPr>
      <w:r>
        <w:rPr>
          <w:rFonts w:asciiTheme="minorHAnsi" w:eastAsia="Times New Roman" w:hAnsiTheme="minorHAnsi" w:cstheme="minorHAnsi"/>
        </w:rPr>
        <w:t xml:space="preserve">Assists students in gaining </w:t>
      </w:r>
      <w:r w:rsidRPr="00766F81">
        <w:rPr>
          <w:rFonts w:asciiTheme="minorHAnsi" w:eastAsia="Times New Roman" w:hAnsiTheme="minorHAnsi" w:cstheme="minorHAnsi"/>
        </w:rPr>
        <w:t>a pathway into high-demand postgraduate degrees in research, medicine, physiotherapy, and more.</w:t>
      </w:r>
    </w:p>
    <w:p w14:paraId="45E8FDFA" w14:textId="77777777" w:rsidR="00766F81" w:rsidRDefault="00766F81" w:rsidP="00766F81">
      <w:pPr>
        <w:rPr>
          <w:rFonts w:asciiTheme="minorHAnsi" w:eastAsia="Times New Roman" w:hAnsiTheme="minorHAnsi" w:cstheme="minorHAnsi"/>
        </w:rPr>
      </w:pPr>
    </w:p>
    <w:p w14:paraId="16642A27" w14:textId="5BA0263B" w:rsidR="00766F81" w:rsidRPr="004A66D6" w:rsidRDefault="00766F81" w:rsidP="00766F81">
      <w:pPr>
        <w:rPr>
          <w:rFonts w:asciiTheme="minorHAnsi" w:eastAsia="Times New Roman" w:hAnsiTheme="minorHAnsi" w:cstheme="minorHAnsi"/>
        </w:rPr>
      </w:pPr>
      <w:r w:rsidRPr="004A66D6">
        <w:rPr>
          <w:rFonts w:asciiTheme="minorHAnsi" w:eastAsia="Times New Roman" w:hAnsiTheme="minorHAnsi" w:cstheme="minorHAnsi"/>
        </w:rPr>
        <w:t xml:space="preserve">The Bachelor of Biomedicine </w:t>
      </w:r>
      <w:r>
        <w:rPr>
          <w:rFonts w:asciiTheme="minorHAnsi" w:eastAsia="Times New Roman" w:hAnsiTheme="minorHAnsi" w:cstheme="minorHAnsi"/>
        </w:rPr>
        <w:t>was</w:t>
      </w:r>
      <w:r w:rsidRPr="004A66D6">
        <w:rPr>
          <w:rFonts w:asciiTheme="minorHAnsi" w:eastAsia="Times New Roman" w:hAnsiTheme="minorHAnsi" w:cstheme="minorHAnsi"/>
        </w:rPr>
        <w:t xml:space="preserve"> </w:t>
      </w:r>
      <w:r w:rsidR="00124ED7">
        <w:rPr>
          <w:rFonts w:asciiTheme="minorHAnsi" w:eastAsia="Times New Roman" w:hAnsiTheme="minorHAnsi" w:cstheme="minorHAnsi"/>
        </w:rPr>
        <w:t xml:space="preserve">recently </w:t>
      </w:r>
      <w:r w:rsidRPr="004A66D6">
        <w:rPr>
          <w:rFonts w:asciiTheme="minorHAnsi" w:eastAsia="Times New Roman" w:hAnsiTheme="minorHAnsi" w:cstheme="minorHAnsi"/>
        </w:rPr>
        <w:t xml:space="preserve">revised and </w:t>
      </w:r>
      <w:r>
        <w:rPr>
          <w:rFonts w:asciiTheme="minorHAnsi" w:eastAsia="Times New Roman" w:hAnsiTheme="minorHAnsi" w:cstheme="minorHAnsi"/>
        </w:rPr>
        <w:t>offers</w:t>
      </w:r>
      <w:r w:rsidRPr="004A66D6">
        <w:rPr>
          <w:rFonts w:asciiTheme="minorHAnsi" w:eastAsia="Times New Roman" w:hAnsiTheme="minorHAnsi" w:cstheme="minorHAnsi"/>
        </w:rPr>
        <w:t xml:space="preserve"> four unique and industry-focused majors that offer students strong employment opportunities upon graduation, and the potential to pathway into further postgraduate studies.   </w:t>
      </w:r>
      <w:r>
        <w:rPr>
          <w:rFonts w:asciiTheme="minorHAnsi" w:eastAsia="Times New Roman" w:hAnsiTheme="minorHAnsi" w:cstheme="minorHAnsi"/>
        </w:rPr>
        <w:br/>
      </w:r>
    </w:p>
    <w:p w14:paraId="1BB1D4D7" w14:textId="77777777" w:rsidR="00766F81" w:rsidRPr="007553CD" w:rsidRDefault="00766F81" w:rsidP="00766F81">
      <w:pPr>
        <w:rPr>
          <w:rFonts w:asciiTheme="minorHAnsi" w:eastAsia="Times New Roman" w:hAnsiTheme="minorHAnsi" w:cstheme="minorHAnsi"/>
          <w:sz w:val="2"/>
          <w:szCs w:val="2"/>
        </w:rPr>
      </w:pPr>
      <w:r w:rsidRPr="004A66D6">
        <w:rPr>
          <w:rFonts w:asciiTheme="minorHAnsi" w:eastAsia="Times New Roman" w:hAnsiTheme="minorHAnsi" w:cstheme="minorHAnsi"/>
        </w:rPr>
        <w:t>The majors available are:</w:t>
      </w:r>
      <w:r>
        <w:rPr>
          <w:rFonts w:asciiTheme="minorHAnsi" w:eastAsia="Times New Roman" w:hAnsiTheme="minorHAnsi" w:cstheme="minorHAnsi"/>
        </w:rPr>
        <w:br/>
      </w:r>
    </w:p>
    <w:tbl>
      <w:tblPr>
        <w:tblW w:w="20265" w:type="dxa"/>
        <w:tblCellMar>
          <w:top w:w="15" w:type="dxa"/>
          <w:left w:w="15" w:type="dxa"/>
          <w:bottom w:w="15" w:type="dxa"/>
          <w:right w:w="15" w:type="dxa"/>
        </w:tblCellMar>
        <w:tblLook w:val="04A0" w:firstRow="1" w:lastRow="0" w:firstColumn="1" w:lastColumn="0" w:noHBand="0" w:noVBand="1"/>
      </w:tblPr>
      <w:tblGrid>
        <w:gridCol w:w="14984"/>
        <w:gridCol w:w="5281"/>
      </w:tblGrid>
      <w:tr w:rsidR="00124ED7" w:rsidRPr="00124ED7" w14:paraId="058F972D" w14:textId="77777777">
        <w:tc>
          <w:tcPr>
            <w:tcW w:w="0" w:type="auto"/>
            <w:tcBorders>
              <w:right w:val="single" w:sz="12" w:space="0" w:color="CCCCCC"/>
            </w:tcBorders>
            <w:shd w:val="clear" w:color="auto" w:fill="FFFFFF"/>
            <w:hideMark/>
          </w:tcPr>
          <w:p w14:paraId="4E8F43BD" w14:textId="77777777" w:rsidR="00124ED7" w:rsidRPr="00124ED7" w:rsidRDefault="00124ED7" w:rsidP="00124ED7">
            <w:pPr>
              <w:rPr>
                <w:rFonts w:asciiTheme="minorHAnsi" w:eastAsia="Times New Roman" w:hAnsiTheme="minorHAnsi" w:cstheme="minorHAnsi"/>
              </w:rPr>
            </w:pPr>
            <w:hyperlink r:id="rId18" w:tgtFrame="_blank" w:history="1">
              <w:r w:rsidRPr="00124ED7">
                <w:rPr>
                  <w:rStyle w:val="Hyperlink"/>
                  <w:rFonts w:asciiTheme="minorHAnsi" w:eastAsia="Times New Roman" w:hAnsiTheme="minorHAnsi" w:cstheme="minorHAnsi"/>
                </w:rPr>
                <w:t>Cancer, heart and brain diseases</w:t>
              </w:r>
            </w:hyperlink>
          </w:p>
        </w:tc>
        <w:tc>
          <w:tcPr>
            <w:tcW w:w="0" w:type="auto"/>
            <w:tcBorders>
              <w:right w:val="nil"/>
            </w:tcBorders>
            <w:shd w:val="clear" w:color="auto" w:fill="FFFFFF"/>
            <w:hideMark/>
          </w:tcPr>
          <w:p w14:paraId="6926837F" w14:textId="77777777" w:rsidR="00124ED7" w:rsidRPr="00124ED7" w:rsidRDefault="00124ED7" w:rsidP="00124ED7">
            <w:pPr>
              <w:rPr>
                <w:rFonts w:asciiTheme="minorHAnsi" w:eastAsia="Times New Roman" w:hAnsiTheme="minorHAnsi" w:cstheme="minorHAnsi"/>
              </w:rPr>
            </w:pPr>
            <w:r w:rsidRPr="00124ED7">
              <w:rPr>
                <w:rFonts w:asciiTheme="minorHAnsi" w:eastAsia="Times New Roman" w:hAnsiTheme="minorHAnsi" w:cstheme="minorHAnsi"/>
              </w:rPr>
              <w:t>MJR-BMD01</w:t>
            </w:r>
          </w:p>
        </w:tc>
      </w:tr>
      <w:tr w:rsidR="00124ED7" w:rsidRPr="00124ED7" w14:paraId="27AE2A33" w14:textId="77777777">
        <w:tc>
          <w:tcPr>
            <w:tcW w:w="0" w:type="auto"/>
            <w:tcBorders>
              <w:right w:val="single" w:sz="12" w:space="0" w:color="CCCCCC"/>
            </w:tcBorders>
            <w:hideMark/>
          </w:tcPr>
          <w:p w14:paraId="70A74C5F" w14:textId="77777777" w:rsidR="00124ED7" w:rsidRPr="00124ED7" w:rsidRDefault="00124ED7" w:rsidP="00124ED7">
            <w:pPr>
              <w:rPr>
                <w:rFonts w:asciiTheme="minorHAnsi" w:eastAsia="Times New Roman" w:hAnsiTheme="minorHAnsi" w:cstheme="minorHAnsi"/>
              </w:rPr>
            </w:pPr>
            <w:hyperlink r:id="rId19" w:tgtFrame="_blank" w:history="1">
              <w:r w:rsidRPr="00124ED7">
                <w:rPr>
                  <w:rStyle w:val="Hyperlink"/>
                  <w:rFonts w:asciiTheme="minorHAnsi" w:eastAsia="Times New Roman" w:hAnsiTheme="minorHAnsi" w:cstheme="minorHAnsi"/>
                </w:rPr>
                <w:t>Immunology and infectious disease</w:t>
              </w:r>
            </w:hyperlink>
          </w:p>
        </w:tc>
        <w:tc>
          <w:tcPr>
            <w:tcW w:w="0" w:type="auto"/>
            <w:tcBorders>
              <w:right w:val="nil"/>
            </w:tcBorders>
            <w:hideMark/>
          </w:tcPr>
          <w:p w14:paraId="5D29CD19" w14:textId="77777777" w:rsidR="00124ED7" w:rsidRPr="00124ED7" w:rsidRDefault="00124ED7" w:rsidP="00124ED7">
            <w:pPr>
              <w:rPr>
                <w:rFonts w:asciiTheme="minorHAnsi" w:eastAsia="Times New Roman" w:hAnsiTheme="minorHAnsi" w:cstheme="minorHAnsi"/>
              </w:rPr>
            </w:pPr>
            <w:r w:rsidRPr="00124ED7">
              <w:rPr>
                <w:rFonts w:asciiTheme="minorHAnsi" w:eastAsia="Times New Roman" w:hAnsiTheme="minorHAnsi" w:cstheme="minorHAnsi"/>
              </w:rPr>
              <w:t>MJR-BMD02</w:t>
            </w:r>
          </w:p>
        </w:tc>
      </w:tr>
      <w:tr w:rsidR="00124ED7" w:rsidRPr="00124ED7" w14:paraId="1CAD76E9" w14:textId="77777777">
        <w:tc>
          <w:tcPr>
            <w:tcW w:w="0" w:type="auto"/>
            <w:tcBorders>
              <w:right w:val="single" w:sz="12" w:space="0" w:color="CCCCCC"/>
            </w:tcBorders>
            <w:shd w:val="clear" w:color="auto" w:fill="FFFFFF"/>
            <w:hideMark/>
          </w:tcPr>
          <w:p w14:paraId="5F95B281" w14:textId="77777777" w:rsidR="00124ED7" w:rsidRPr="00124ED7" w:rsidRDefault="00124ED7" w:rsidP="00124ED7">
            <w:pPr>
              <w:rPr>
                <w:rFonts w:asciiTheme="minorHAnsi" w:eastAsia="Times New Roman" w:hAnsiTheme="minorHAnsi" w:cstheme="minorHAnsi"/>
              </w:rPr>
            </w:pPr>
            <w:hyperlink r:id="rId20" w:tgtFrame="_blank" w:history="1">
              <w:r w:rsidRPr="00124ED7">
                <w:rPr>
                  <w:rStyle w:val="Hyperlink"/>
                  <w:rFonts w:asciiTheme="minorHAnsi" w:eastAsia="Times New Roman" w:hAnsiTheme="minorHAnsi" w:cstheme="minorHAnsi"/>
                </w:rPr>
                <w:t>Molecular and cellular biochemistry</w:t>
              </w:r>
            </w:hyperlink>
          </w:p>
        </w:tc>
        <w:tc>
          <w:tcPr>
            <w:tcW w:w="0" w:type="auto"/>
            <w:tcBorders>
              <w:right w:val="nil"/>
            </w:tcBorders>
            <w:shd w:val="clear" w:color="auto" w:fill="FFFFFF"/>
            <w:hideMark/>
          </w:tcPr>
          <w:p w14:paraId="0CEDDFC0" w14:textId="77777777" w:rsidR="00124ED7" w:rsidRPr="00124ED7" w:rsidRDefault="00124ED7" w:rsidP="00124ED7">
            <w:pPr>
              <w:rPr>
                <w:rFonts w:asciiTheme="minorHAnsi" w:eastAsia="Times New Roman" w:hAnsiTheme="minorHAnsi" w:cstheme="minorHAnsi"/>
              </w:rPr>
            </w:pPr>
            <w:r w:rsidRPr="00124ED7">
              <w:rPr>
                <w:rFonts w:asciiTheme="minorHAnsi" w:eastAsia="Times New Roman" w:hAnsiTheme="minorHAnsi" w:cstheme="minorHAnsi"/>
              </w:rPr>
              <w:t>MJR-BMD03</w:t>
            </w:r>
          </w:p>
        </w:tc>
      </w:tr>
      <w:tr w:rsidR="00124ED7" w:rsidRPr="00124ED7" w14:paraId="2041BA57" w14:textId="77777777">
        <w:tc>
          <w:tcPr>
            <w:tcW w:w="0" w:type="auto"/>
            <w:tcBorders>
              <w:right w:val="single" w:sz="12" w:space="0" w:color="CCCCCC"/>
            </w:tcBorders>
            <w:hideMark/>
          </w:tcPr>
          <w:p w14:paraId="45B777ED" w14:textId="77777777" w:rsidR="00124ED7" w:rsidRPr="00124ED7" w:rsidRDefault="00124ED7" w:rsidP="00124ED7">
            <w:pPr>
              <w:rPr>
                <w:rFonts w:asciiTheme="minorHAnsi" w:eastAsia="Times New Roman" w:hAnsiTheme="minorHAnsi" w:cstheme="minorHAnsi"/>
              </w:rPr>
            </w:pPr>
            <w:hyperlink r:id="rId21" w:tgtFrame="_blank" w:history="1">
              <w:r w:rsidRPr="00124ED7">
                <w:rPr>
                  <w:rStyle w:val="Hyperlink"/>
                  <w:rFonts w:asciiTheme="minorHAnsi" w:eastAsia="Times New Roman" w:hAnsiTheme="minorHAnsi" w:cstheme="minorHAnsi"/>
                </w:rPr>
                <w:t>Physiology and pharmacology</w:t>
              </w:r>
            </w:hyperlink>
          </w:p>
        </w:tc>
        <w:tc>
          <w:tcPr>
            <w:tcW w:w="0" w:type="auto"/>
            <w:vAlign w:val="center"/>
            <w:hideMark/>
          </w:tcPr>
          <w:p w14:paraId="2A808A2D" w14:textId="77777777" w:rsidR="00124ED7" w:rsidRPr="00124ED7" w:rsidRDefault="00124ED7" w:rsidP="00124ED7">
            <w:pPr>
              <w:rPr>
                <w:rFonts w:asciiTheme="minorHAnsi" w:eastAsia="Times New Roman" w:hAnsiTheme="minorHAnsi" w:cstheme="minorHAnsi"/>
              </w:rPr>
            </w:pPr>
          </w:p>
        </w:tc>
      </w:tr>
    </w:tbl>
    <w:p w14:paraId="69E9CDC7" w14:textId="77777777" w:rsidR="00124ED7" w:rsidRDefault="00124ED7" w:rsidP="00766F81">
      <w:pPr>
        <w:rPr>
          <w:rFonts w:asciiTheme="minorHAnsi" w:eastAsia="Times New Roman" w:hAnsiTheme="minorHAnsi" w:cstheme="minorHAnsi"/>
          <w:bCs/>
        </w:rPr>
      </w:pPr>
    </w:p>
    <w:p w14:paraId="026CFC0B" w14:textId="0194F55A" w:rsidR="009A4FD2" w:rsidRPr="00766F81" w:rsidRDefault="00766F81" w:rsidP="00766F81">
      <w:pPr>
        <w:rPr>
          <w:rFonts w:asciiTheme="minorHAnsi" w:eastAsia="Times New Roman" w:hAnsiTheme="minorHAnsi" w:cstheme="minorHAnsi"/>
          <w:bCs/>
        </w:rPr>
      </w:pPr>
      <w:r w:rsidRPr="004A66D6">
        <w:rPr>
          <w:rFonts w:asciiTheme="minorHAnsi" w:eastAsia="Times New Roman" w:hAnsiTheme="minorHAnsi" w:cstheme="minorHAnsi"/>
          <w:bCs/>
        </w:rPr>
        <w:t xml:space="preserve">Students can select a single major plus four electives or two majors </w:t>
      </w:r>
      <w:r w:rsidR="00E66E26">
        <w:rPr>
          <w:rFonts w:asciiTheme="minorHAnsi" w:eastAsia="Times New Roman" w:hAnsiTheme="minorHAnsi" w:cstheme="minorHAnsi"/>
          <w:bCs/>
        </w:rPr>
        <w:t>(one major from another faculty) in</w:t>
      </w:r>
      <w:r w:rsidRPr="004A66D6">
        <w:rPr>
          <w:rFonts w:asciiTheme="minorHAnsi" w:eastAsia="Times New Roman" w:hAnsiTheme="minorHAnsi" w:cstheme="minorHAnsi"/>
          <w:bCs/>
        </w:rPr>
        <w:t xml:space="preserve"> their third year of study. </w:t>
      </w:r>
      <w:r w:rsidR="00124ED7">
        <w:rPr>
          <w:rFonts w:asciiTheme="minorHAnsi" w:eastAsia="Times New Roman" w:hAnsiTheme="minorHAnsi" w:cstheme="minorHAnsi"/>
          <w:bCs/>
        </w:rPr>
        <w:t xml:space="preserve"> </w:t>
      </w:r>
      <w:r w:rsidRPr="004A66D6">
        <w:rPr>
          <w:rFonts w:asciiTheme="minorHAnsi" w:eastAsia="Times New Roman" w:hAnsiTheme="minorHAnsi" w:cstheme="minorHAnsi"/>
          <w:bCs/>
        </w:rPr>
        <w:t xml:space="preserve">These majors </w:t>
      </w:r>
      <w:r w:rsidR="00124ED7">
        <w:rPr>
          <w:rFonts w:asciiTheme="minorHAnsi" w:eastAsia="Times New Roman" w:hAnsiTheme="minorHAnsi" w:cstheme="minorHAnsi"/>
          <w:bCs/>
        </w:rPr>
        <w:t>are</w:t>
      </w:r>
      <w:r w:rsidRPr="004A66D6">
        <w:rPr>
          <w:rFonts w:asciiTheme="minorHAnsi" w:eastAsia="Times New Roman" w:hAnsiTheme="minorHAnsi" w:cstheme="minorHAnsi"/>
          <w:bCs/>
        </w:rPr>
        <w:t xml:space="preserve"> offered at the Melbourne (Bundoora) campus only.</w:t>
      </w:r>
    </w:p>
    <w:p w14:paraId="480889CD" w14:textId="77777777" w:rsidR="00766F81" w:rsidRPr="003D4319" w:rsidRDefault="00766F81" w:rsidP="009A4FD2">
      <w:pPr>
        <w:rPr>
          <w:rFonts w:asciiTheme="minorHAnsi" w:hAnsiTheme="minorHAnsi"/>
          <w:sz w:val="40"/>
          <w:szCs w:val="40"/>
          <w:u w:val="single"/>
        </w:rPr>
      </w:pPr>
    </w:p>
    <w:p w14:paraId="0215C4E6" w14:textId="77777777" w:rsidR="00766F81" w:rsidRPr="008926AF" w:rsidRDefault="00766F81" w:rsidP="009A4FD2">
      <w:pPr>
        <w:rPr>
          <w:rFonts w:asciiTheme="minorHAnsi" w:hAnsiTheme="minorHAnsi"/>
          <w:sz w:val="16"/>
          <w:szCs w:val="16"/>
          <w:u w:val="single"/>
        </w:rPr>
      </w:pPr>
    </w:p>
    <w:p w14:paraId="7093C851" w14:textId="77777777" w:rsidR="00370BBA" w:rsidRPr="00370BBA" w:rsidRDefault="00370BBA" w:rsidP="00370BBA">
      <w:pPr>
        <w:rPr>
          <w:rFonts w:asciiTheme="minorHAnsi" w:hAnsiTheme="minorHAnsi" w:cstheme="minorHAnsi"/>
          <w:sz w:val="26"/>
          <w:szCs w:val="26"/>
          <w:u w:val="single"/>
        </w:rPr>
      </w:pPr>
      <w:r w:rsidRPr="00370BBA">
        <w:rPr>
          <w:rFonts w:eastAsia="Times New Roman"/>
          <w:noProof/>
          <w:u w:val="single"/>
          <w:lang w:eastAsia="en-AU"/>
        </w:rPr>
        <w:drawing>
          <wp:inline distT="0" distB="0" distL="0" distR="0" wp14:anchorId="2EBBC3B6" wp14:editId="201C3149">
            <wp:extent cx="1327868" cy="468035"/>
            <wp:effectExtent l="0" t="0" r="5715" b="8255"/>
            <wp:docPr id="5" name="Picture 5" descr="https://gallery.mailchimp.com/5a3dba52497443f22016ede43/images/f8e3e518-4395-4d53-91cb-887e2ff925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5a3dba52497443f22016ede43/images/f8e3e518-4395-4d53-91cb-887e2ff9255a.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8491" cy="471779"/>
                    </a:xfrm>
                    <a:prstGeom prst="rect">
                      <a:avLst/>
                    </a:prstGeom>
                    <a:noFill/>
                    <a:ln>
                      <a:noFill/>
                    </a:ln>
                  </pic:spPr>
                </pic:pic>
              </a:graphicData>
            </a:graphic>
          </wp:inline>
        </w:drawing>
      </w:r>
      <w:r w:rsidRPr="00370BBA">
        <w:rPr>
          <w:rFonts w:asciiTheme="minorHAnsi" w:hAnsiTheme="minorHAnsi" w:cstheme="minorHAnsi"/>
          <w:b/>
          <w:bCs/>
          <w:u w:val="single"/>
        </w:rPr>
        <w:t xml:space="preserve">  </w:t>
      </w:r>
      <w:r w:rsidRPr="00370BBA">
        <w:rPr>
          <w:rFonts w:asciiTheme="minorHAnsi" w:hAnsiTheme="minorHAnsi" w:cstheme="minorHAnsi"/>
          <w:b/>
          <w:bCs/>
          <w:sz w:val="28"/>
          <w:szCs w:val="28"/>
          <w:u w:val="single"/>
        </w:rPr>
        <w:t>News from ANU</w:t>
      </w:r>
    </w:p>
    <w:p w14:paraId="73E6B095" w14:textId="0CB01E0A" w:rsidR="009A4FD2" w:rsidRPr="00370BBA" w:rsidRDefault="00370BBA" w:rsidP="00370BBA">
      <w:pPr>
        <w:pStyle w:val="ListParagraph"/>
        <w:numPr>
          <w:ilvl w:val="0"/>
          <w:numId w:val="8"/>
        </w:numPr>
        <w:rPr>
          <w:rFonts w:asciiTheme="minorHAnsi" w:hAnsiTheme="minorHAnsi" w:cstheme="minorHAnsi"/>
          <w:sz w:val="26"/>
          <w:szCs w:val="26"/>
        </w:rPr>
      </w:pPr>
      <w:r>
        <w:rPr>
          <w:rFonts w:asciiTheme="minorHAnsi" w:hAnsiTheme="minorHAnsi" w:cstheme="minorHAnsi"/>
          <w:b/>
          <w:bCs/>
          <w:sz w:val="26"/>
          <w:szCs w:val="26"/>
          <w:u w:val="single"/>
        </w:rPr>
        <w:t>The ANU Vice-Chancellor Scholars Program</w:t>
      </w:r>
    </w:p>
    <w:p w14:paraId="5E4E58B4" w14:textId="77777777" w:rsidR="000D13D8" w:rsidRPr="000D13D8" w:rsidRDefault="000D13D8" w:rsidP="000D13D8">
      <w:pPr>
        <w:rPr>
          <w:rFonts w:asciiTheme="minorHAnsi" w:hAnsiTheme="minorHAnsi" w:cstheme="minorHAnsi"/>
        </w:rPr>
      </w:pPr>
      <w:r w:rsidRPr="000D13D8">
        <w:rPr>
          <w:rFonts w:asciiTheme="minorHAnsi" w:hAnsiTheme="minorHAnsi" w:cstheme="minorHAnsi"/>
        </w:rPr>
        <w:t xml:space="preserve">The Australian National University (ANU) may offer </w:t>
      </w:r>
      <w:proofErr w:type="gramStart"/>
      <w:r w:rsidRPr="000D13D8">
        <w:rPr>
          <w:rFonts w:asciiTheme="minorHAnsi" w:hAnsiTheme="minorHAnsi" w:cstheme="minorHAnsi"/>
        </w:rPr>
        <w:t>a number of</w:t>
      </w:r>
      <w:proofErr w:type="gramEnd"/>
      <w:r w:rsidRPr="000D13D8">
        <w:rPr>
          <w:rFonts w:asciiTheme="minorHAnsi" w:hAnsiTheme="minorHAnsi" w:cstheme="minorHAnsi"/>
        </w:rPr>
        <w:t xml:space="preserve"> awards known as the ANU Vice-Chancellor Scholars Program.  </w:t>
      </w:r>
    </w:p>
    <w:p w14:paraId="7EADE97F" w14:textId="77777777" w:rsidR="000D13D8" w:rsidRPr="000D13D8" w:rsidRDefault="000D13D8" w:rsidP="000D13D8">
      <w:pPr>
        <w:rPr>
          <w:rFonts w:asciiTheme="minorHAnsi" w:hAnsiTheme="minorHAnsi" w:cstheme="minorHAnsi"/>
        </w:rPr>
      </w:pPr>
    </w:p>
    <w:p w14:paraId="6875A1A3" w14:textId="3E308FF2" w:rsidR="00370BBA" w:rsidRPr="000D13D8" w:rsidRDefault="000D13D8" w:rsidP="000D13D8">
      <w:pPr>
        <w:rPr>
          <w:rFonts w:asciiTheme="minorHAnsi" w:hAnsiTheme="minorHAnsi" w:cstheme="minorHAnsi"/>
          <w:b/>
          <w:bCs/>
        </w:rPr>
      </w:pPr>
      <w:r w:rsidRPr="000D13D8">
        <w:rPr>
          <w:rFonts w:asciiTheme="minorHAnsi" w:hAnsiTheme="minorHAnsi" w:cstheme="minorHAnsi"/>
        </w:rPr>
        <w:t xml:space="preserve">The objective of the award is to improve access, participation, retention and successful completion for </w:t>
      </w:r>
      <w:r>
        <w:rPr>
          <w:rFonts w:asciiTheme="minorHAnsi" w:hAnsiTheme="minorHAnsi" w:cstheme="minorHAnsi"/>
        </w:rPr>
        <w:t xml:space="preserve">domestic </w:t>
      </w:r>
      <w:r w:rsidRPr="000D13D8">
        <w:rPr>
          <w:rFonts w:asciiTheme="minorHAnsi" w:hAnsiTheme="minorHAnsi" w:cstheme="minorHAnsi"/>
        </w:rPr>
        <w:t xml:space="preserve">students from under-represented backgrounds by reducing financial barriers to studying at ANU. </w:t>
      </w:r>
      <w:r>
        <w:rPr>
          <w:rFonts w:asciiTheme="minorHAnsi" w:hAnsiTheme="minorHAnsi" w:cstheme="minorHAnsi"/>
        </w:rPr>
        <w:t xml:space="preserve"> </w:t>
      </w:r>
      <w:r w:rsidRPr="000D13D8">
        <w:rPr>
          <w:rFonts w:asciiTheme="minorHAnsi" w:hAnsiTheme="minorHAnsi" w:cstheme="minorHAnsi"/>
        </w:rPr>
        <w:t>The award aims to support students experiencing educational disadvantage and to promote a diverse and inclusive student cohort</w:t>
      </w:r>
      <w:r>
        <w:rPr>
          <w:rFonts w:asciiTheme="minorHAnsi" w:hAnsiTheme="minorHAnsi" w:cstheme="minorHAnsi"/>
        </w:rPr>
        <w:t>, and recipients will receive this award for up to four years.</w:t>
      </w:r>
      <w:r w:rsidRPr="000D13D8">
        <w:rPr>
          <w:rFonts w:asciiTheme="minorHAnsi" w:hAnsiTheme="minorHAnsi" w:cstheme="minorHAnsi"/>
        </w:rPr>
        <w:t xml:space="preserve">  </w:t>
      </w:r>
      <w:r>
        <w:rPr>
          <w:rFonts w:asciiTheme="minorHAnsi" w:hAnsiTheme="minorHAnsi" w:cstheme="minorHAnsi"/>
        </w:rPr>
        <w:br/>
      </w:r>
      <w:r>
        <w:rPr>
          <w:rFonts w:asciiTheme="minorHAnsi" w:hAnsiTheme="minorHAnsi" w:cstheme="minorHAnsi"/>
        </w:rPr>
        <w:br/>
      </w:r>
      <w:r>
        <w:rPr>
          <w:rFonts w:asciiTheme="minorHAnsi" w:hAnsiTheme="minorHAnsi" w:cstheme="minorHAnsi"/>
          <w:b/>
          <w:bCs/>
        </w:rPr>
        <w:t xml:space="preserve">Find out more at </w:t>
      </w:r>
      <w:hyperlink r:id="rId23" w:history="1">
        <w:r w:rsidR="00F21CE1">
          <w:rPr>
            <w:rStyle w:val="Hyperlink"/>
            <w:rFonts w:asciiTheme="minorHAnsi" w:hAnsiTheme="minorHAnsi" w:cstheme="minorHAnsi"/>
            <w:b/>
            <w:bCs/>
          </w:rPr>
          <w:t>ANU Vice-Chancellor Scholars Program</w:t>
        </w:r>
      </w:hyperlink>
      <w:r w:rsidR="00F21CE1">
        <w:rPr>
          <w:rFonts w:asciiTheme="minorHAnsi" w:hAnsiTheme="minorHAnsi" w:cstheme="minorHAnsi"/>
          <w:b/>
          <w:bCs/>
        </w:rPr>
        <w:t>.</w:t>
      </w:r>
    </w:p>
    <w:p w14:paraId="583F8B97" w14:textId="77777777" w:rsidR="000D13D8" w:rsidRDefault="000D13D8" w:rsidP="000D13D8">
      <w:pPr>
        <w:rPr>
          <w:rFonts w:asciiTheme="minorHAnsi" w:hAnsiTheme="minorHAnsi" w:cstheme="minorHAnsi"/>
        </w:rPr>
      </w:pPr>
    </w:p>
    <w:p w14:paraId="75B49F46" w14:textId="63D660E7" w:rsidR="003D409C" w:rsidRDefault="003D409C" w:rsidP="003D409C">
      <w:pPr>
        <w:pStyle w:val="ListParagraph"/>
        <w:numPr>
          <w:ilvl w:val="0"/>
          <w:numId w:val="8"/>
        </w:numPr>
        <w:rPr>
          <w:rFonts w:asciiTheme="minorHAnsi" w:hAnsiTheme="minorHAnsi" w:cstheme="minorHAnsi"/>
          <w:b/>
          <w:bCs/>
          <w:sz w:val="26"/>
          <w:szCs w:val="26"/>
          <w:u w:val="single"/>
        </w:rPr>
      </w:pPr>
      <w:r>
        <w:rPr>
          <w:rFonts w:asciiTheme="minorHAnsi" w:hAnsiTheme="minorHAnsi" w:cstheme="minorHAnsi"/>
          <w:b/>
          <w:bCs/>
          <w:sz w:val="26"/>
          <w:szCs w:val="26"/>
          <w:u w:val="single"/>
        </w:rPr>
        <w:t>Pathway Diplomas</w:t>
      </w:r>
    </w:p>
    <w:p w14:paraId="25E3D4F0" w14:textId="77777777" w:rsidR="00F21CE1" w:rsidRPr="00F21CE1" w:rsidRDefault="00F21CE1" w:rsidP="00F21CE1">
      <w:pPr>
        <w:rPr>
          <w:rFonts w:asciiTheme="minorHAnsi" w:hAnsiTheme="minorHAnsi" w:cstheme="minorHAnsi"/>
        </w:rPr>
      </w:pPr>
      <w:r w:rsidRPr="00F21CE1">
        <w:rPr>
          <w:rFonts w:asciiTheme="minorHAnsi" w:hAnsiTheme="minorHAnsi" w:cstheme="minorHAnsi"/>
          <w:i/>
          <w:iCs/>
        </w:rPr>
        <w:t xml:space="preserve">When students commence a Pathway Diploma, they become part of the ANU community. </w:t>
      </w:r>
      <w:r w:rsidRPr="00F21CE1">
        <w:rPr>
          <w:rFonts w:asciiTheme="minorHAnsi" w:hAnsiTheme="minorHAnsi" w:cstheme="minorHAnsi"/>
        </w:rPr>
        <w:t>They learn alongside Bachelor students attending the same classes, meet people who share their ambitions and experience all that student life has to offer.</w:t>
      </w:r>
    </w:p>
    <w:p w14:paraId="4F493EE4" w14:textId="3A329CC0" w:rsidR="003D409C" w:rsidRPr="003D409C" w:rsidRDefault="00F21CE1" w:rsidP="00F21CE1">
      <w:pPr>
        <w:rPr>
          <w:rFonts w:asciiTheme="minorHAnsi" w:hAnsiTheme="minorHAnsi" w:cstheme="minorHAnsi"/>
        </w:rPr>
      </w:pPr>
      <w:r w:rsidRPr="00F21CE1">
        <w:rPr>
          <w:rFonts w:asciiTheme="minorHAnsi" w:hAnsiTheme="minorHAnsi" w:cstheme="minorHAnsi"/>
        </w:rPr>
        <w:lastRenderedPageBreak/>
        <w:t xml:space="preserve">Upon successfully completing a diploma and meeting the GPA requirements, students can progress into a </w:t>
      </w:r>
      <w:r w:rsidRPr="00F21CE1">
        <w:rPr>
          <w:rFonts w:asciiTheme="minorHAnsi" w:hAnsiTheme="minorHAnsi" w:cstheme="minorHAnsi"/>
          <w:u w:val="single"/>
        </w:rPr>
        <w:t>second year</w:t>
      </w:r>
      <w:r w:rsidRPr="00F21CE1">
        <w:rPr>
          <w:rFonts w:asciiTheme="minorHAnsi" w:hAnsiTheme="minorHAnsi" w:cstheme="minorHAnsi"/>
        </w:rPr>
        <w:t xml:space="preserve"> of an aligned Bachelor program with one year of credit – meaning students can complete their </w:t>
      </w:r>
      <w:proofErr w:type="gramStart"/>
      <w:r>
        <w:rPr>
          <w:rFonts w:asciiTheme="minorHAnsi" w:hAnsiTheme="minorHAnsi" w:cstheme="minorHAnsi"/>
        </w:rPr>
        <w:t>B</w:t>
      </w:r>
      <w:r w:rsidRPr="00F21CE1">
        <w:rPr>
          <w:rFonts w:asciiTheme="minorHAnsi" w:hAnsiTheme="minorHAnsi" w:cstheme="minorHAnsi"/>
        </w:rPr>
        <w:t>achelor’s</w:t>
      </w:r>
      <w:proofErr w:type="gramEnd"/>
      <w:r w:rsidRPr="00F21CE1">
        <w:rPr>
          <w:rFonts w:asciiTheme="minorHAnsi" w:hAnsiTheme="minorHAnsi" w:cstheme="minorHAnsi"/>
        </w:rPr>
        <w:t xml:space="preserve"> degree within three years of starting a diploma.</w:t>
      </w:r>
      <w:r>
        <w:rPr>
          <w:rFonts w:asciiTheme="minorHAnsi" w:hAnsiTheme="minorHAnsi" w:cstheme="minorHAnsi"/>
        </w:rPr>
        <w:t xml:space="preserve">  ANU currently has </w:t>
      </w:r>
      <w:r w:rsidRPr="00F21CE1">
        <w:rPr>
          <w:rFonts w:asciiTheme="minorHAnsi" w:hAnsiTheme="minorHAnsi" w:cstheme="minorHAnsi"/>
        </w:rPr>
        <w:t xml:space="preserve">three diplomas commencing in 2027 that align to 11 </w:t>
      </w:r>
      <w:proofErr w:type="gramStart"/>
      <w:r w:rsidRPr="00F21CE1">
        <w:rPr>
          <w:rFonts w:asciiTheme="minorHAnsi" w:hAnsiTheme="minorHAnsi" w:cstheme="minorHAnsi"/>
        </w:rPr>
        <w:t>Bachelor</w:t>
      </w:r>
      <w:proofErr w:type="gramEnd"/>
      <w:r w:rsidRPr="00F21CE1">
        <w:rPr>
          <w:rFonts w:asciiTheme="minorHAnsi" w:hAnsiTheme="minorHAnsi" w:cstheme="minorHAnsi"/>
        </w:rPr>
        <w:t xml:space="preserve"> degrees.</w:t>
      </w:r>
    </w:p>
    <w:p w14:paraId="26E00E5A" w14:textId="3064D202" w:rsidR="000D13D8" w:rsidRPr="00F21CE1" w:rsidRDefault="00F21CE1" w:rsidP="000D13D8">
      <w:pPr>
        <w:rPr>
          <w:rFonts w:asciiTheme="minorHAnsi" w:hAnsiTheme="minorHAnsi" w:cstheme="minorHAnsi"/>
          <w:b/>
          <w:bCs/>
        </w:rPr>
      </w:pPr>
      <w:r>
        <w:rPr>
          <w:rFonts w:asciiTheme="minorHAnsi" w:hAnsiTheme="minorHAnsi" w:cstheme="minorHAnsi"/>
        </w:rPr>
        <w:br/>
      </w:r>
      <w:r>
        <w:rPr>
          <w:rFonts w:asciiTheme="minorHAnsi" w:hAnsiTheme="minorHAnsi" w:cstheme="minorHAnsi"/>
          <w:b/>
          <w:bCs/>
        </w:rPr>
        <w:t xml:space="preserve">Find out more at </w:t>
      </w:r>
      <w:hyperlink r:id="rId24" w:history="1">
        <w:r>
          <w:rPr>
            <w:rStyle w:val="Hyperlink"/>
            <w:rFonts w:asciiTheme="minorHAnsi" w:hAnsiTheme="minorHAnsi" w:cstheme="minorHAnsi"/>
            <w:b/>
            <w:bCs/>
          </w:rPr>
          <w:t>Pathway Diplomas at ANU</w:t>
        </w:r>
      </w:hyperlink>
      <w:r>
        <w:rPr>
          <w:rFonts w:asciiTheme="minorHAnsi" w:hAnsiTheme="minorHAnsi" w:cstheme="minorHAnsi"/>
          <w:b/>
          <w:bCs/>
        </w:rPr>
        <w:t>.</w:t>
      </w:r>
    </w:p>
    <w:p w14:paraId="3A7EC612" w14:textId="77777777" w:rsidR="000D13D8" w:rsidRPr="00370BBA" w:rsidRDefault="000D13D8" w:rsidP="000D13D8">
      <w:pPr>
        <w:rPr>
          <w:rFonts w:asciiTheme="minorHAnsi" w:hAnsiTheme="minorHAnsi" w:cstheme="minorHAnsi"/>
        </w:rPr>
      </w:pPr>
    </w:p>
    <w:p w14:paraId="1E50C40D" w14:textId="77777777" w:rsidR="009A4FD2" w:rsidRPr="008926AF" w:rsidRDefault="009A4FD2" w:rsidP="00FE3D56">
      <w:pPr>
        <w:rPr>
          <w:rFonts w:asciiTheme="minorHAnsi" w:hAnsiTheme="minorHAnsi" w:cstheme="minorHAnsi"/>
          <w:b/>
          <w:bCs/>
          <w:sz w:val="10"/>
          <w:szCs w:val="10"/>
          <w:u w:val="single"/>
        </w:rPr>
      </w:pPr>
    </w:p>
    <w:p w14:paraId="43EE0F0C" w14:textId="533C0415" w:rsidR="005D4E39" w:rsidRPr="005D4E39" w:rsidRDefault="005D4E39" w:rsidP="00FE3D56">
      <w:pPr>
        <w:rPr>
          <w:rFonts w:asciiTheme="minorHAnsi" w:hAnsiTheme="minorHAnsi" w:cstheme="minorHAnsi"/>
          <w:b/>
          <w:bCs/>
          <w:sz w:val="28"/>
          <w:szCs w:val="28"/>
          <w:u w:val="single"/>
        </w:rPr>
      </w:pPr>
      <w:r w:rsidRPr="00070772">
        <w:rPr>
          <w:noProof/>
          <w:u w:val="single"/>
          <w:lang w:eastAsia="en-AU"/>
        </w:rPr>
        <w:drawing>
          <wp:inline distT="0" distB="0" distL="0" distR="0" wp14:anchorId="63C56E2C" wp14:editId="089BAB82">
            <wp:extent cx="1033670" cy="526971"/>
            <wp:effectExtent l="0" t="0" r="0" b="6985"/>
            <wp:docPr id="20" name="Picture 17" descr="Swinbur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nburne.gif"/>
                    <pic:cNvPicPr/>
                  </pic:nvPicPr>
                  <pic:blipFill>
                    <a:blip r:embed="rId25" cstate="print"/>
                    <a:stretch>
                      <a:fillRect/>
                    </a:stretch>
                  </pic:blipFill>
                  <pic:spPr>
                    <a:xfrm>
                      <a:off x="0" y="0"/>
                      <a:ext cx="1057271" cy="539003"/>
                    </a:xfrm>
                    <a:prstGeom prst="rect">
                      <a:avLst/>
                    </a:prstGeom>
                  </pic:spPr>
                </pic:pic>
              </a:graphicData>
            </a:graphic>
          </wp:inline>
        </w:drawing>
      </w:r>
      <w:r>
        <w:rPr>
          <w:rFonts w:asciiTheme="minorHAnsi" w:hAnsiTheme="minorHAnsi" w:cstheme="minorHAnsi"/>
          <w:b/>
          <w:bCs/>
          <w:u w:val="single"/>
        </w:rPr>
        <w:t xml:space="preserve"> </w:t>
      </w:r>
      <w:r>
        <w:rPr>
          <w:rFonts w:asciiTheme="minorHAnsi" w:hAnsiTheme="minorHAnsi" w:cstheme="minorHAnsi"/>
          <w:b/>
          <w:bCs/>
          <w:sz w:val="28"/>
          <w:szCs w:val="28"/>
          <w:u w:val="single"/>
        </w:rPr>
        <w:t>Interesting Courses at Swinburne</w:t>
      </w:r>
    </w:p>
    <w:p w14:paraId="01A5DB4F" w14:textId="0A8BB833" w:rsidR="005D4E39" w:rsidRPr="00990B49" w:rsidRDefault="005D4E39" w:rsidP="00EE368C">
      <w:pPr>
        <w:pStyle w:val="NoSpacing"/>
        <w:numPr>
          <w:ilvl w:val="0"/>
          <w:numId w:val="5"/>
        </w:numPr>
        <w:rPr>
          <w:rFonts w:cs="Calibri"/>
          <w:b/>
          <w:bCs/>
          <w:sz w:val="26"/>
          <w:szCs w:val="20"/>
          <w:u w:val="single"/>
        </w:rPr>
      </w:pPr>
      <w:r w:rsidRPr="00990B49">
        <w:rPr>
          <w:rFonts w:cs="Calibri"/>
          <w:b/>
          <w:bCs/>
          <w:sz w:val="26"/>
          <w:szCs w:val="24"/>
          <w:u w:val="single"/>
        </w:rPr>
        <w:t>Bachelor of Design (Fashion)</w:t>
      </w:r>
    </w:p>
    <w:p w14:paraId="52DB03E5" w14:textId="24344B9A" w:rsidR="005D4E39" w:rsidRPr="00572351" w:rsidRDefault="005D4E39" w:rsidP="005D4E39">
      <w:pPr>
        <w:pStyle w:val="NoSpacing"/>
        <w:rPr>
          <w:rFonts w:cs="Calibri"/>
          <w:sz w:val="24"/>
          <w:szCs w:val="20"/>
        </w:rPr>
      </w:pPr>
      <w:r w:rsidRPr="00572351">
        <w:rPr>
          <w:rFonts w:cs="Calibri"/>
          <w:sz w:val="24"/>
          <w:szCs w:val="20"/>
        </w:rPr>
        <w:t xml:space="preserve">Focusing on digital solutions, novel fabrics and ethical practices, the </w:t>
      </w:r>
      <w:hyperlink r:id="rId26" w:history="1">
        <w:r w:rsidRPr="00572351">
          <w:rPr>
            <w:rStyle w:val="Hyperlink"/>
            <w:rFonts w:cs="Calibri"/>
            <w:sz w:val="24"/>
            <w:szCs w:val="20"/>
          </w:rPr>
          <w:t>Bachelor of Design (Fashion)</w:t>
        </w:r>
      </w:hyperlink>
      <w:r w:rsidRPr="00572351">
        <w:rPr>
          <w:rFonts w:cs="Calibri"/>
          <w:sz w:val="24"/>
          <w:szCs w:val="20"/>
        </w:rPr>
        <w:t xml:space="preserve"> will foster the innovation needed to transform the fashion industry.  Students will graduate with the industry exposure and skills to enter this exciting and creative field and will become frontrunners in its sustainable and tech-forward future.  Entry for the Bachelor of Design (Fashion) is by </w:t>
      </w:r>
      <w:r>
        <w:rPr>
          <w:rFonts w:cs="Calibri"/>
          <w:sz w:val="24"/>
          <w:szCs w:val="20"/>
        </w:rPr>
        <w:t>port</w:t>
      </w:r>
      <w:r w:rsidRPr="00572351">
        <w:rPr>
          <w:rFonts w:cs="Calibri"/>
          <w:sz w:val="24"/>
          <w:szCs w:val="20"/>
        </w:rPr>
        <w:t xml:space="preserve">folio, not by ATAR score.  </w:t>
      </w:r>
    </w:p>
    <w:p w14:paraId="373149C0" w14:textId="77777777" w:rsidR="005D4E39" w:rsidRPr="00990B49" w:rsidRDefault="005D4E39" w:rsidP="005D4E39">
      <w:pPr>
        <w:pStyle w:val="NoSpacing"/>
        <w:rPr>
          <w:rFonts w:cs="Calibri"/>
          <w:szCs w:val="18"/>
        </w:rPr>
      </w:pPr>
    </w:p>
    <w:p w14:paraId="78E71CB8" w14:textId="77777777" w:rsidR="005D4E39" w:rsidRPr="00990B49" w:rsidRDefault="005D4E39" w:rsidP="00EE368C">
      <w:pPr>
        <w:pStyle w:val="NoSpacing"/>
        <w:numPr>
          <w:ilvl w:val="0"/>
          <w:numId w:val="4"/>
        </w:numPr>
        <w:rPr>
          <w:rFonts w:cs="Calibri"/>
          <w:b/>
          <w:bCs/>
          <w:sz w:val="26"/>
          <w:szCs w:val="20"/>
          <w:u w:val="single"/>
        </w:rPr>
      </w:pPr>
      <w:r w:rsidRPr="00990B49">
        <w:rPr>
          <w:rFonts w:cs="Calibri"/>
          <w:b/>
          <w:bCs/>
          <w:sz w:val="26"/>
          <w:szCs w:val="20"/>
          <w:u w:val="single"/>
        </w:rPr>
        <w:t>Bachelor of Biomedical Science</w:t>
      </w:r>
    </w:p>
    <w:p w14:paraId="19744169" w14:textId="03353B7B" w:rsidR="00534B55" w:rsidRPr="00990B49" w:rsidRDefault="005D4E39" w:rsidP="005D4E39">
      <w:pPr>
        <w:pStyle w:val="NoSpacing"/>
        <w:rPr>
          <w:rFonts w:cs="Calibri"/>
        </w:rPr>
      </w:pPr>
      <w:r w:rsidRPr="00572351">
        <w:rPr>
          <w:rFonts w:cs="Calibri"/>
          <w:bCs/>
          <w:sz w:val="24"/>
          <w:szCs w:val="24"/>
        </w:rPr>
        <w:t xml:space="preserve">Through hands-on, tech-focused learning and industry experience, the </w:t>
      </w:r>
      <w:hyperlink r:id="rId27" w:history="1">
        <w:r w:rsidRPr="00572351">
          <w:rPr>
            <w:rStyle w:val="Hyperlink"/>
            <w:rFonts w:cs="Calibri"/>
            <w:bCs/>
            <w:sz w:val="24"/>
            <w:szCs w:val="20"/>
          </w:rPr>
          <w:t>Bachelor of Biomedical Science</w:t>
        </w:r>
      </w:hyperlink>
      <w:r w:rsidRPr="00572351">
        <w:rPr>
          <w:rFonts w:cs="Calibri"/>
          <w:bCs/>
          <w:sz w:val="24"/>
          <w:szCs w:val="24"/>
        </w:rPr>
        <w:t xml:space="preserve"> immerses students in this critical arena of healthcare.  With access to cutting edge equipment, including virtual reality and digital dissection, students will graduate ready for the biomedical workforce, or for postgraduate physiotherapy, occupational therapy and medicine.  An ATAR of 60.00 will guarantee an offer.</w:t>
      </w:r>
      <w:r w:rsidRPr="00990B49">
        <w:rPr>
          <w:rFonts w:cs="Calibri"/>
          <w:bCs/>
        </w:rPr>
        <w:br/>
      </w:r>
    </w:p>
    <w:p w14:paraId="6E1B53FC" w14:textId="77777777" w:rsidR="005D4E39" w:rsidRPr="00990B49" w:rsidRDefault="005D4E39" w:rsidP="00EE368C">
      <w:pPr>
        <w:pStyle w:val="NoSpacing"/>
        <w:numPr>
          <w:ilvl w:val="0"/>
          <w:numId w:val="4"/>
        </w:numPr>
        <w:rPr>
          <w:rFonts w:cs="Calibri"/>
          <w:b/>
          <w:sz w:val="26"/>
          <w:szCs w:val="24"/>
          <w:u w:val="single"/>
        </w:rPr>
      </w:pPr>
      <w:r w:rsidRPr="00990B49">
        <w:rPr>
          <w:rFonts w:cs="Calibri"/>
          <w:b/>
          <w:sz w:val="26"/>
          <w:szCs w:val="24"/>
          <w:u w:val="single"/>
        </w:rPr>
        <w:t>Bachelor of Nutrition</w:t>
      </w:r>
    </w:p>
    <w:p w14:paraId="2971E522" w14:textId="77777777" w:rsidR="005D4E39" w:rsidRPr="00990B49" w:rsidRDefault="005D4E39" w:rsidP="005D4E39">
      <w:pPr>
        <w:rPr>
          <w:rFonts w:ascii="Calibri" w:eastAsia="Times New Roman" w:hAnsi="Calibri" w:cs="Calibri"/>
          <w:b/>
          <w:u w:val="single"/>
        </w:rPr>
      </w:pPr>
      <w:r w:rsidRPr="00990B49">
        <w:rPr>
          <w:rFonts w:ascii="Calibri" w:hAnsi="Calibri" w:cs="Calibri"/>
        </w:rPr>
        <w:t xml:space="preserve">Lab-based study meets progressive food trend analysis in the </w:t>
      </w:r>
      <w:hyperlink r:id="rId28" w:history="1">
        <w:r w:rsidRPr="00990B49">
          <w:rPr>
            <w:rStyle w:val="Hyperlink"/>
            <w:rFonts w:ascii="Calibri" w:hAnsi="Calibri" w:cs="Calibri"/>
          </w:rPr>
          <w:t>Bachelor of Nutrition</w:t>
        </w:r>
      </w:hyperlink>
      <w:r w:rsidRPr="00990B49">
        <w:rPr>
          <w:rFonts w:ascii="Calibri" w:hAnsi="Calibri" w:cs="Calibri"/>
        </w:rPr>
        <w:t xml:space="preserve">.  In this always-evolving field, students will examine the science of nutrition and uncover new ideas in the relationship between food and human health, with pathways into industry or postgraduate dietetics.  </w:t>
      </w:r>
      <w:r w:rsidRPr="00990B49">
        <w:rPr>
          <w:rFonts w:ascii="Calibri" w:hAnsi="Calibri" w:cs="Calibri"/>
          <w:bCs/>
        </w:rPr>
        <w:t>An ATAR of 60.00 will guarantee an offer.</w:t>
      </w:r>
    </w:p>
    <w:p w14:paraId="7A6E9F50" w14:textId="77777777" w:rsidR="00534B55" w:rsidRPr="00766F81" w:rsidRDefault="00534B55" w:rsidP="00090CE2">
      <w:pPr>
        <w:rPr>
          <w:rFonts w:ascii="Calibri" w:eastAsia="Times New Roman" w:hAnsi="Calibri" w:cs="Calibri"/>
          <w:b/>
          <w:sz w:val="46"/>
          <w:szCs w:val="46"/>
          <w:u w:val="single"/>
        </w:rPr>
      </w:pPr>
    </w:p>
    <w:p w14:paraId="42457B1C" w14:textId="645B6D10" w:rsidR="003D4319" w:rsidRPr="000A077C" w:rsidRDefault="008926AF" w:rsidP="000A077C">
      <w:pPr>
        <w:pStyle w:val="NoSpacing"/>
        <w:rPr>
          <w:rFonts w:eastAsia="Times New Roman" w:cs="Calibri"/>
          <w:b/>
          <w:sz w:val="30"/>
          <w:szCs w:val="30"/>
          <w:u w:val="single"/>
        </w:rPr>
      </w:pPr>
      <w:r w:rsidRPr="008926AF">
        <w:rPr>
          <w:rFonts w:asciiTheme="minorHAnsi" w:hAnsiTheme="minorHAnsi" w:cstheme="minorHAnsi"/>
          <w:b/>
          <w:noProof/>
          <w:u w:val="single"/>
          <w:lang w:eastAsia="en-AU"/>
        </w:rPr>
        <w:drawing>
          <wp:inline distT="0" distB="0" distL="0" distR="0" wp14:anchorId="74832577" wp14:editId="319BA326">
            <wp:extent cx="1953896" cy="450022"/>
            <wp:effectExtent l="0" t="0" r="0" b="7620"/>
            <wp:docPr id="1252373304" name="Picture 10" descr="monas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sh.jpeg"/>
                    <pic:cNvPicPr/>
                  </pic:nvPicPr>
                  <pic:blipFill>
                    <a:blip r:embed="rId29" cstate="print"/>
                    <a:stretch>
                      <a:fillRect/>
                    </a:stretch>
                  </pic:blipFill>
                  <pic:spPr>
                    <a:xfrm>
                      <a:off x="0" y="0"/>
                      <a:ext cx="1989738" cy="458277"/>
                    </a:xfrm>
                    <a:prstGeom prst="rect">
                      <a:avLst/>
                    </a:prstGeom>
                  </pic:spPr>
                </pic:pic>
              </a:graphicData>
            </a:graphic>
          </wp:inline>
        </w:drawing>
      </w:r>
      <w:r>
        <w:rPr>
          <w:rFonts w:eastAsia="Times New Roman" w:cs="Calibri"/>
          <w:b/>
          <w:u w:val="single"/>
        </w:rPr>
        <w:t xml:space="preserve"> </w:t>
      </w:r>
      <w:r w:rsidR="003D4319" w:rsidRPr="000A077C">
        <w:rPr>
          <w:rFonts w:cs="Calibri"/>
          <w:b/>
          <w:bCs/>
          <w:sz w:val="28"/>
          <w:szCs w:val="26"/>
          <w:u w:val="single"/>
        </w:rPr>
        <w:t>VCE Science Exam Revision Events</w:t>
      </w:r>
    </w:p>
    <w:p w14:paraId="37326C87" w14:textId="7454B1C8" w:rsidR="000A077C" w:rsidRDefault="000A077C" w:rsidP="000A077C">
      <w:pPr>
        <w:pStyle w:val="NoSpacing"/>
        <w:rPr>
          <w:rFonts w:cs="Calibri"/>
          <w:sz w:val="24"/>
          <w:szCs w:val="24"/>
        </w:rPr>
      </w:pPr>
      <w:r w:rsidRPr="000A077C">
        <w:rPr>
          <w:rFonts w:cs="Calibri"/>
          <w:sz w:val="24"/>
          <w:szCs w:val="24"/>
        </w:rPr>
        <w:t>Monash Science is excited to support students currently studying a range of VCE subjects through on-campus revision lectures in the upcoming September school holidays.</w:t>
      </w:r>
      <w:r w:rsidRPr="000A077C">
        <w:rPr>
          <w:rFonts w:cs="Calibri"/>
          <w:sz w:val="24"/>
          <w:szCs w:val="24"/>
        </w:rPr>
        <w:br/>
      </w:r>
      <w:r>
        <w:rPr>
          <w:rFonts w:cs="Calibri"/>
          <w:sz w:val="24"/>
          <w:szCs w:val="24"/>
        </w:rPr>
        <w:br/>
      </w:r>
      <w:r w:rsidRPr="000A077C">
        <w:rPr>
          <w:rFonts w:cs="Calibri"/>
          <w:sz w:val="24"/>
          <w:szCs w:val="24"/>
        </w:rPr>
        <w:t>These sessions have been designed to reinforce key competencies within Units 3 &amp; 4 and will be delivered by qualified VCE teachers with extensive experience in the subject.</w:t>
      </w:r>
    </w:p>
    <w:p w14:paraId="45FF83AB" w14:textId="77777777" w:rsidR="000A077C" w:rsidRDefault="000A077C" w:rsidP="000A077C">
      <w:pPr>
        <w:pStyle w:val="NoSpacing"/>
        <w:rPr>
          <w:rFonts w:cs="Calibri"/>
          <w:sz w:val="24"/>
          <w:szCs w:val="24"/>
        </w:rPr>
      </w:pPr>
    </w:p>
    <w:p w14:paraId="031D8E90" w14:textId="29BF790C" w:rsidR="000A077C" w:rsidRPr="000A077C" w:rsidRDefault="000A077C" w:rsidP="000A077C">
      <w:pPr>
        <w:pStyle w:val="NoSpacing"/>
        <w:rPr>
          <w:rFonts w:cs="Calibri"/>
          <w:b/>
          <w:bCs/>
          <w:sz w:val="24"/>
          <w:szCs w:val="24"/>
        </w:rPr>
      </w:pPr>
      <w:r w:rsidRPr="000A077C">
        <w:rPr>
          <w:rFonts w:cs="Calibri"/>
          <w:b/>
          <w:bCs/>
          <w:sz w:val="24"/>
          <w:szCs w:val="24"/>
          <w:u w:val="single"/>
        </w:rPr>
        <w:t>Cost</w:t>
      </w:r>
      <w:r>
        <w:rPr>
          <w:rFonts w:cs="Calibri"/>
          <w:b/>
          <w:bCs/>
          <w:sz w:val="24"/>
          <w:szCs w:val="24"/>
        </w:rPr>
        <w:t>:</w:t>
      </w:r>
      <w:r>
        <w:rPr>
          <w:rFonts w:cs="Calibri"/>
          <w:b/>
          <w:bCs/>
          <w:sz w:val="24"/>
          <w:szCs w:val="24"/>
        </w:rPr>
        <w:tab/>
      </w:r>
      <w:r>
        <w:rPr>
          <w:rFonts w:cs="Calibri"/>
          <w:b/>
          <w:bCs/>
          <w:sz w:val="24"/>
          <w:szCs w:val="24"/>
        </w:rPr>
        <w:tab/>
      </w:r>
      <w:r>
        <w:rPr>
          <w:rFonts w:cs="Calibri"/>
          <w:sz w:val="24"/>
          <w:szCs w:val="24"/>
        </w:rPr>
        <w:t>$10</w:t>
      </w:r>
      <w:r>
        <w:rPr>
          <w:rFonts w:cs="Calibri"/>
          <w:sz w:val="24"/>
          <w:szCs w:val="24"/>
        </w:rPr>
        <w:br/>
      </w:r>
      <w:r w:rsidRPr="000A077C">
        <w:rPr>
          <w:rFonts w:cs="Calibri"/>
          <w:b/>
          <w:bCs/>
          <w:sz w:val="24"/>
          <w:szCs w:val="24"/>
          <w:u w:val="single"/>
        </w:rPr>
        <w:t>Time</w:t>
      </w:r>
      <w:r>
        <w:rPr>
          <w:rFonts w:cs="Calibri"/>
          <w:b/>
          <w:bCs/>
          <w:sz w:val="24"/>
          <w:szCs w:val="24"/>
        </w:rPr>
        <w:t>:</w:t>
      </w:r>
      <w:r>
        <w:rPr>
          <w:rFonts w:cs="Calibri"/>
          <w:b/>
          <w:bCs/>
          <w:sz w:val="24"/>
          <w:szCs w:val="24"/>
        </w:rPr>
        <w:tab/>
      </w:r>
      <w:r>
        <w:rPr>
          <w:rFonts w:cs="Calibri"/>
          <w:b/>
          <w:bCs/>
          <w:sz w:val="24"/>
          <w:szCs w:val="24"/>
        </w:rPr>
        <w:tab/>
      </w:r>
      <w:r>
        <w:rPr>
          <w:rFonts w:cs="Calibri"/>
          <w:sz w:val="24"/>
          <w:szCs w:val="24"/>
        </w:rPr>
        <w:t>9.30am – 4.30pm</w:t>
      </w:r>
      <w:r>
        <w:rPr>
          <w:rFonts w:cs="Calibri"/>
          <w:sz w:val="24"/>
          <w:szCs w:val="24"/>
        </w:rPr>
        <w:br/>
      </w:r>
      <w:r>
        <w:rPr>
          <w:rFonts w:cs="Calibri"/>
          <w:b/>
          <w:bCs/>
          <w:sz w:val="24"/>
          <w:szCs w:val="24"/>
        </w:rPr>
        <w:br/>
        <w:t xml:space="preserve">Registrations close at 4pm on Thursday 17 September.  Register </w:t>
      </w:r>
      <w:hyperlink r:id="rId30" w:history="1">
        <w:r>
          <w:rPr>
            <w:rStyle w:val="Hyperlink"/>
            <w:rFonts w:cs="Calibri"/>
            <w:b/>
            <w:bCs/>
            <w:sz w:val="24"/>
            <w:szCs w:val="24"/>
          </w:rPr>
          <w:t>here</w:t>
        </w:r>
      </w:hyperlink>
      <w:r>
        <w:rPr>
          <w:rFonts w:cs="Calibri"/>
          <w:b/>
          <w:bCs/>
          <w:sz w:val="24"/>
          <w:szCs w:val="24"/>
        </w:rPr>
        <w:t>.</w:t>
      </w:r>
    </w:p>
    <w:p w14:paraId="2ECB5CF0" w14:textId="31937835" w:rsidR="003D4319" w:rsidRPr="003D4319" w:rsidRDefault="003D4319" w:rsidP="003D4319">
      <w:pPr>
        <w:pStyle w:val="NoSpacing"/>
        <w:rPr>
          <w:rFonts w:cs="Calibri"/>
          <w:sz w:val="24"/>
        </w:rPr>
      </w:pPr>
    </w:p>
    <w:p w14:paraId="5BE7E3FA" w14:textId="77777777" w:rsidR="000A077C" w:rsidRDefault="000A077C">
      <w:pPr>
        <w:rPr>
          <w:rFonts w:ascii="Calibri" w:hAnsi="Calibri" w:cs="Calibri"/>
          <w:b/>
          <w:sz w:val="28"/>
          <w:u w:val="single"/>
        </w:rPr>
      </w:pPr>
      <w:r>
        <w:rPr>
          <w:rFonts w:ascii="Calibri" w:hAnsi="Calibri" w:cs="Calibri"/>
          <w:b/>
          <w:sz w:val="28"/>
          <w:u w:val="single"/>
        </w:rPr>
        <w:br w:type="page"/>
      </w:r>
    </w:p>
    <w:p w14:paraId="76455989" w14:textId="01776199" w:rsidR="00090CE2" w:rsidRPr="00534B55" w:rsidRDefault="00090CE2" w:rsidP="00090CE2">
      <w:pPr>
        <w:rPr>
          <w:rFonts w:asciiTheme="minorHAnsi" w:eastAsia="Calibri" w:hAnsiTheme="minorHAnsi" w:cstheme="minorHAnsi"/>
          <w:b/>
          <w:bCs/>
          <w:sz w:val="28"/>
          <w:szCs w:val="28"/>
          <w:u w:val="single"/>
        </w:rPr>
      </w:pPr>
      <w:r w:rsidRPr="00EF1E6F">
        <w:rPr>
          <w:rFonts w:ascii="Calibri" w:hAnsi="Calibri" w:cs="Calibri"/>
          <w:b/>
          <w:noProof/>
          <w:sz w:val="28"/>
          <w:u w:val="single"/>
          <w:lang w:eastAsia="zh-CN"/>
        </w:rPr>
        <w:lastRenderedPageBreak/>
        <w:drawing>
          <wp:inline distT="0" distB="0" distL="0" distR="0" wp14:anchorId="27D972D3" wp14:editId="029C1F12">
            <wp:extent cx="486383" cy="486383"/>
            <wp:effectExtent l="0" t="0" r="9525" b="9525"/>
            <wp:docPr id="6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8576" cy="488576"/>
                    </a:xfrm>
                    <a:prstGeom prst="rect">
                      <a:avLst/>
                    </a:prstGeom>
                    <a:noFill/>
                    <a:ln>
                      <a:noFill/>
                    </a:ln>
                  </pic:spPr>
                </pic:pic>
              </a:graphicData>
            </a:graphic>
          </wp:inline>
        </w:drawing>
      </w:r>
      <w:bookmarkStart w:id="2" w:name="OT"/>
      <w:bookmarkEnd w:id="2"/>
      <w:r w:rsidRPr="00EF1E6F">
        <w:rPr>
          <w:rFonts w:ascii="Calibri" w:hAnsi="Calibri" w:cs="Calibri"/>
          <w:b/>
          <w:sz w:val="28"/>
          <w:u w:val="single"/>
        </w:rPr>
        <w:t xml:space="preserve"> Occupational Therapy Degrees </w:t>
      </w:r>
      <w:r>
        <w:rPr>
          <w:rFonts w:ascii="Calibri" w:hAnsi="Calibri" w:cs="Calibri"/>
          <w:b/>
          <w:sz w:val="28"/>
          <w:u w:val="single"/>
        </w:rPr>
        <w:t>i</w:t>
      </w:r>
      <w:r w:rsidRPr="00EF1E6F">
        <w:rPr>
          <w:rFonts w:ascii="Calibri" w:hAnsi="Calibri" w:cs="Calibri"/>
          <w:b/>
          <w:sz w:val="28"/>
          <w:u w:val="single"/>
        </w:rPr>
        <w:t xml:space="preserve">n </w:t>
      </w:r>
      <w:r>
        <w:rPr>
          <w:rFonts w:ascii="Calibri" w:hAnsi="Calibri" w:cs="Calibri"/>
          <w:b/>
          <w:sz w:val="28"/>
          <w:u w:val="single"/>
        </w:rPr>
        <w:t xml:space="preserve">Victoria in </w:t>
      </w:r>
      <w:r w:rsidRPr="00EF1E6F">
        <w:rPr>
          <w:rFonts w:ascii="Calibri" w:hAnsi="Calibri" w:cs="Calibri"/>
          <w:b/>
          <w:sz w:val="28"/>
          <w:u w:val="single"/>
        </w:rPr>
        <w:t xml:space="preserve">2026 </w:t>
      </w:r>
    </w:p>
    <w:p w14:paraId="667AB339" w14:textId="0B3B7C81" w:rsidR="00090CE2" w:rsidRPr="006F3057" w:rsidRDefault="00090CE2" w:rsidP="00090CE2">
      <w:pPr>
        <w:rPr>
          <w:rFonts w:ascii="Calibri" w:hAnsi="Calibri" w:cs="Calibri"/>
          <w:b/>
          <w:highlight w:val="yellow"/>
        </w:rPr>
      </w:pPr>
      <w:r w:rsidRPr="00EF1E6F">
        <w:rPr>
          <w:rFonts w:ascii="Calibri" w:hAnsi="Calibri" w:cs="Calibri"/>
          <w:i/>
        </w:rPr>
        <w:t xml:space="preserve">Occupational therapists assess and treat people who, due to illness, injury or circumstance, are limited in their ability to undertake everyday activities. They assist people to regain lost functions, develop their abilities and social skills, as well as maintain and promote independence in their everyday lives to enhance health and wellbeing - </w:t>
      </w:r>
      <w:hyperlink r:id="rId32" w:history="1">
        <w:r w:rsidRPr="00EF1E6F">
          <w:rPr>
            <w:rStyle w:val="Hyperlink"/>
            <w:rFonts w:ascii="Calibri" w:hAnsi="Calibri" w:cs="Calibri"/>
          </w:rPr>
          <w:t>Good Universities Guide - Occupational Therapist</w:t>
        </w:r>
      </w:hyperlink>
      <w:r w:rsidRPr="00EF1E6F">
        <w:rPr>
          <w:rFonts w:ascii="Calibri" w:hAnsi="Calibri" w:cs="Calibri"/>
          <w:i/>
        </w:rPr>
        <w:t xml:space="preserve"> .  </w:t>
      </w:r>
      <w:r w:rsidRPr="00EF1E6F">
        <w:rPr>
          <w:rFonts w:ascii="Calibri" w:hAnsi="Calibri" w:cs="Calibri"/>
          <w:b/>
        </w:rPr>
        <w:br/>
        <w:t xml:space="preserve">Occupational Therapy is offered at the following Victorian Universities – </w:t>
      </w:r>
      <w:r w:rsidRPr="006F3057">
        <w:rPr>
          <w:rFonts w:ascii="Calibri" w:hAnsi="Calibri" w:cs="Calibri"/>
          <w:b/>
          <w:highlight w:val="yellow"/>
        </w:rPr>
        <w:br/>
      </w:r>
    </w:p>
    <w:tbl>
      <w:tblPr>
        <w:tblW w:w="11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7006"/>
        <w:gridCol w:w="1518"/>
      </w:tblGrid>
      <w:tr w:rsidR="00090CE2" w:rsidRPr="002C137D" w14:paraId="597B0A84" w14:textId="77777777" w:rsidTr="00090CE2">
        <w:trPr>
          <w:trHeight w:val="248"/>
          <w:jc w:val="center"/>
        </w:trPr>
        <w:tc>
          <w:tcPr>
            <w:tcW w:w="2731" w:type="dxa"/>
            <w:shd w:val="clear" w:color="auto" w:fill="FF0000"/>
          </w:tcPr>
          <w:p w14:paraId="0C3A90F0" w14:textId="77777777" w:rsidR="00090CE2" w:rsidRPr="002C137D" w:rsidRDefault="00090CE2" w:rsidP="00806F43">
            <w:pPr>
              <w:jc w:val="center"/>
              <w:rPr>
                <w:rFonts w:ascii="Calibri" w:hAnsi="Calibri" w:cs="Calibri"/>
                <w:b/>
                <w:color w:val="FFFFFF"/>
                <w:lang w:eastAsia="zh-CN"/>
              </w:rPr>
            </w:pPr>
            <w:r w:rsidRPr="002C137D">
              <w:rPr>
                <w:rFonts w:ascii="Calibri" w:hAnsi="Calibri" w:cs="Calibri"/>
                <w:b/>
                <w:color w:val="FFFFFF"/>
                <w:lang w:eastAsia="zh-CN"/>
              </w:rPr>
              <w:t>UNIVERSITY</w:t>
            </w:r>
          </w:p>
        </w:tc>
        <w:tc>
          <w:tcPr>
            <w:tcW w:w="7006" w:type="dxa"/>
            <w:shd w:val="clear" w:color="auto" w:fill="FF0000"/>
          </w:tcPr>
          <w:p w14:paraId="3DD70B00" w14:textId="77777777" w:rsidR="00090CE2" w:rsidRPr="002C137D" w:rsidRDefault="00090CE2" w:rsidP="00806F43">
            <w:pPr>
              <w:jc w:val="center"/>
              <w:rPr>
                <w:rFonts w:ascii="Calibri" w:hAnsi="Calibri" w:cs="Calibri"/>
                <w:b/>
                <w:color w:val="FFFFFF"/>
                <w:lang w:eastAsia="zh-CN"/>
              </w:rPr>
            </w:pPr>
            <w:r w:rsidRPr="002C137D">
              <w:rPr>
                <w:rFonts w:ascii="Calibri" w:hAnsi="Calibri" w:cs="Calibri"/>
                <w:b/>
                <w:color w:val="FFFFFF"/>
                <w:lang w:eastAsia="zh-CN"/>
              </w:rPr>
              <w:t>VCE REQUIREMENTS</w:t>
            </w:r>
          </w:p>
        </w:tc>
        <w:tc>
          <w:tcPr>
            <w:tcW w:w="1518" w:type="dxa"/>
            <w:shd w:val="clear" w:color="auto" w:fill="FF0000"/>
          </w:tcPr>
          <w:p w14:paraId="7DCDC13C" w14:textId="77777777" w:rsidR="00090CE2" w:rsidRPr="002C137D" w:rsidRDefault="00090CE2" w:rsidP="00806F43">
            <w:pPr>
              <w:jc w:val="center"/>
              <w:rPr>
                <w:rFonts w:ascii="Calibri" w:hAnsi="Calibri" w:cs="Calibri"/>
                <w:b/>
                <w:color w:val="FFFFFF"/>
                <w:lang w:eastAsia="zh-CN"/>
              </w:rPr>
            </w:pPr>
            <w:r w:rsidRPr="002C137D">
              <w:rPr>
                <w:rFonts w:ascii="Calibri" w:hAnsi="Calibri" w:cs="Calibri"/>
                <w:b/>
                <w:color w:val="FFFFFF"/>
                <w:lang w:eastAsia="zh-CN"/>
              </w:rPr>
              <w:t>ATAR 2026</w:t>
            </w:r>
          </w:p>
        </w:tc>
      </w:tr>
      <w:tr w:rsidR="00090CE2" w:rsidRPr="006F3057" w14:paraId="66C594B8" w14:textId="77777777" w:rsidTr="00090CE2">
        <w:trPr>
          <w:trHeight w:val="894"/>
          <w:jc w:val="center"/>
        </w:trPr>
        <w:tc>
          <w:tcPr>
            <w:tcW w:w="2731" w:type="dxa"/>
            <w:shd w:val="clear" w:color="auto" w:fill="C8CAE7" w:themeFill="text2" w:themeFillTint="33"/>
          </w:tcPr>
          <w:p w14:paraId="604F3D32" w14:textId="77777777" w:rsidR="00090CE2" w:rsidRPr="004C68AC" w:rsidRDefault="00090CE2" w:rsidP="00806F43">
            <w:pPr>
              <w:rPr>
                <w:rFonts w:ascii="Calibri" w:hAnsi="Calibri" w:cs="Calibri"/>
                <w:lang w:val="fr-FR" w:eastAsia="zh-CN"/>
              </w:rPr>
            </w:pPr>
            <w:hyperlink r:id="rId33" w:history="1">
              <w:r w:rsidRPr="004C68AC">
                <w:rPr>
                  <w:rStyle w:val="Hyperlink"/>
                  <w:rFonts w:ascii="Calibri" w:hAnsi="Calibri" w:cs="Calibri"/>
                  <w:b/>
                  <w:lang w:val="fr-FR" w:eastAsia="zh-CN"/>
                </w:rPr>
                <w:t>ACU</w:t>
              </w:r>
            </w:hyperlink>
            <w:r w:rsidRPr="004C68AC">
              <w:rPr>
                <w:rFonts w:ascii="Calibri" w:hAnsi="Calibri" w:cs="Calibri"/>
                <w:b/>
                <w:lang w:val="fr-FR" w:eastAsia="zh-CN"/>
              </w:rPr>
              <w:t xml:space="preserve"> </w:t>
            </w:r>
            <w:r w:rsidRPr="004C68AC">
              <w:rPr>
                <w:rFonts w:ascii="Calibri" w:hAnsi="Calibri" w:cs="Calibri"/>
                <w:b/>
                <w:lang w:val="fr-FR" w:eastAsia="zh-CN"/>
              </w:rPr>
              <w:br/>
            </w:r>
            <w:r w:rsidRPr="004C68AC">
              <w:rPr>
                <w:rFonts w:ascii="Calibri" w:hAnsi="Calibri" w:cs="Calibri"/>
                <w:lang w:val="fr-FR" w:eastAsia="zh-CN"/>
              </w:rPr>
              <w:t xml:space="preserve">B – Ballarat </w:t>
            </w:r>
            <w:r w:rsidRPr="004C68AC">
              <w:rPr>
                <w:rFonts w:ascii="Calibri" w:hAnsi="Calibri" w:cs="Calibri"/>
                <w:lang w:val="fr-FR" w:eastAsia="zh-CN"/>
              </w:rPr>
              <w:br/>
              <w:t>M - Melbourne</w:t>
            </w:r>
          </w:p>
        </w:tc>
        <w:tc>
          <w:tcPr>
            <w:tcW w:w="7006" w:type="dxa"/>
          </w:tcPr>
          <w:p w14:paraId="5AEB9FCC" w14:textId="77777777" w:rsidR="00090CE2" w:rsidRPr="00090CE2" w:rsidRDefault="00090CE2" w:rsidP="00806F43">
            <w:pPr>
              <w:rPr>
                <w:rFonts w:ascii="Calibri" w:hAnsi="Calibri" w:cs="Calibri"/>
                <w:sz w:val="6"/>
                <w:szCs w:val="6"/>
                <w:lang w:eastAsia="zh-CN"/>
              </w:rPr>
            </w:pPr>
            <w:r w:rsidRPr="004C68AC">
              <w:rPr>
                <w:rFonts w:ascii="Calibri" w:hAnsi="Calibri" w:cs="Calibri"/>
                <w:lang w:eastAsia="zh-CN"/>
              </w:rPr>
              <w:t>Units 3 and 4: a study score of at least 30 in English (EAL) or at least 25 in English other than EAL; Units 3 and 4: a study score of at least 25 in one of Biology, Chemistry or Physics.</w:t>
            </w:r>
            <w:r w:rsidRPr="004C68AC">
              <w:rPr>
                <w:rFonts w:ascii="Calibri" w:hAnsi="Calibri" w:cs="Calibri"/>
                <w:lang w:eastAsia="zh-CN"/>
              </w:rPr>
              <w:br/>
            </w:r>
          </w:p>
        </w:tc>
        <w:tc>
          <w:tcPr>
            <w:tcW w:w="1518" w:type="dxa"/>
          </w:tcPr>
          <w:p w14:paraId="1C5E3FE2" w14:textId="77777777" w:rsidR="00090CE2" w:rsidRPr="00FA49E4" w:rsidRDefault="00090CE2" w:rsidP="00806F43">
            <w:pPr>
              <w:rPr>
                <w:rFonts w:ascii="Calibri" w:hAnsi="Calibri" w:cs="Calibri"/>
                <w:b/>
                <w:lang w:eastAsia="zh-CN"/>
              </w:rPr>
            </w:pPr>
            <w:r w:rsidRPr="00FA49E4">
              <w:rPr>
                <w:rFonts w:ascii="Calibri" w:hAnsi="Calibri" w:cs="Calibri"/>
                <w:b/>
                <w:lang w:eastAsia="zh-CN"/>
              </w:rPr>
              <w:t>80.70 (B)</w:t>
            </w:r>
            <w:r w:rsidRPr="00FA49E4">
              <w:rPr>
                <w:rFonts w:ascii="Calibri" w:hAnsi="Calibri" w:cs="Calibri"/>
                <w:b/>
                <w:lang w:eastAsia="zh-CN"/>
              </w:rPr>
              <w:br/>
              <w:t>90.25 (M)</w:t>
            </w:r>
          </w:p>
        </w:tc>
      </w:tr>
      <w:tr w:rsidR="00090CE2" w:rsidRPr="006F3057" w14:paraId="54C416DA" w14:textId="77777777" w:rsidTr="00090CE2">
        <w:trPr>
          <w:trHeight w:val="644"/>
          <w:jc w:val="center"/>
        </w:trPr>
        <w:tc>
          <w:tcPr>
            <w:tcW w:w="2731" w:type="dxa"/>
            <w:shd w:val="clear" w:color="auto" w:fill="C8CAE7" w:themeFill="text2" w:themeFillTint="33"/>
          </w:tcPr>
          <w:p w14:paraId="44E74BF5" w14:textId="77777777" w:rsidR="00090CE2" w:rsidRPr="004C68AC" w:rsidRDefault="00090CE2" w:rsidP="00806F43">
            <w:pPr>
              <w:rPr>
                <w:rFonts w:ascii="Calibri" w:hAnsi="Calibri" w:cs="Calibri"/>
                <w:b/>
                <w:lang w:eastAsia="zh-CN"/>
              </w:rPr>
            </w:pPr>
            <w:hyperlink r:id="rId34" w:history="1">
              <w:r w:rsidRPr="004C68AC">
                <w:rPr>
                  <w:rStyle w:val="Hyperlink"/>
                  <w:rFonts w:ascii="Calibri" w:hAnsi="Calibri" w:cs="Calibri"/>
                  <w:b/>
                  <w:lang w:eastAsia="zh-CN"/>
                </w:rPr>
                <w:t>Charles Sturt</w:t>
              </w:r>
            </w:hyperlink>
            <w:r w:rsidRPr="004C68AC">
              <w:rPr>
                <w:rFonts w:ascii="Calibri" w:hAnsi="Calibri" w:cs="Calibri"/>
                <w:b/>
                <w:lang w:eastAsia="zh-CN"/>
              </w:rPr>
              <w:t xml:space="preserve"> </w:t>
            </w:r>
          </w:p>
          <w:p w14:paraId="7859CC2B" w14:textId="77777777" w:rsidR="00090CE2" w:rsidRPr="004C68AC" w:rsidRDefault="00090CE2" w:rsidP="00806F43">
            <w:pPr>
              <w:rPr>
                <w:rFonts w:ascii="Calibri" w:hAnsi="Calibri" w:cs="Calibri"/>
                <w:lang w:eastAsia="zh-CN"/>
              </w:rPr>
            </w:pPr>
            <w:r w:rsidRPr="004C68AC">
              <w:rPr>
                <w:rFonts w:ascii="Calibri" w:hAnsi="Calibri" w:cs="Calibri"/>
                <w:lang w:eastAsia="zh-CN"/>
              </w:rPr>
              <w:t>AW – Albury-Wodonga</w:t>
            </w:r>
          </w:p>
        </w:tc>
        <w:tc>
          <w:tcPr>
            <w:tcW w:w="7006" w:type="dxa"/>
          </w:tcPr>
          <w:p w14:paraId="27FA897B" w14:textId="77777777" w:rsidR="00090CE2" w:rsidRPr="004C68AC" w:rsidRDefault="00090CE2" w:rsidP="00806F43">
            <w:pPr>
              <w:rPr>
                <w:rFonts w:ascii="Calibri" w:hAnsi="Calibri" w:cs="Calibri"/>
                <w:lang w:eastAsia="zh-CN"/>
              </w:rPr>
            </w:pPr>
            <w:r w:rsidRPr="004C68AC">
              <w:rPr>
                <w:rFonts w:ascii="Calibri" w:hAnsi="Calibri" w:cs="Calibri"/>
                <w:lang w:eastAsia="zh-CN"/>
              </w:rPr>
              <w:t xml:space="preserve">No VCE prerequisites but </w:t>
            </w:r>
            <w:r>
              <w:rPr>
                <w:rFonts w:ascii="Calibri" w:hAnsi="Calibri" w:cs="Calibri"/>
                <w:lang w:eastAsia="zh-CN"/>
              </w:rPr>
              <w:t xml:space="preserve">successful </w:t>
            </w:r>
            <w:r w:rsidRPr="004C68AC">
              <w:rPr>
                <w:rFonts w:ascii="Calibri" w:hAnsi="Calibri" w:cs="Calibri"/>
                <w:lang w:eastAsia="zh-CN"/>
              </w:rPr>
              <w:t>completion of Year 12 is required, and an ATAR is used in selection.</w:t>
            </w:r>
          </w:p>
          <w:p w14:paraId="5178F0E6" w14:textId="77777777" w:rsidR="00090CE2" w:rsidRPr="00090CE2" w:rsidRDefault="00090CE2" w:rsidP="00806F43">
            <w:pPr>
              <w:rPr>
                <w:rFonts w:ascii="Calibri" w:hAnsi="Calibri" w:cs="Calibri"/>
                <w:sz w:val="6"/>
                <w:szCs w:val="6"/>
                <w:lang w:eastAsia="zh-CN"/>
              </w:rPr>
            </w:pPr>
          </w:p>
        </w:tc>
        <w:tc>
          <w:tcPr>
            <w:tcW w:w="1518" w:type="dxa"/>
          </w:tcPr>
          <w:p w14:paraId="27BE90C1" w14:textId="77777777" w:rsidR="00090CE2" w:rsidRPr="001137E2" w:rsidRDefault="00090CE2" w:rsidP="00806F43">
            <w:pPr>
              <w:rPr>
                <w:rFonts w:ascii="Calibri" w:hAnsi="Calibri" w:cs="Calibri"/>
                <w:b/>
                <w:lang w:eastAsia="zh-CN"/>
              </w:rPr>
            </w:pPr>
            <w:r w:rsidRPr="001137E2">
              <w:rPr>
                <w:rFonts w:ascii="Calibri" w:hAnsi="Calibri" w:cs="Calibri"/>
                <w:b/>
                <w:lang w:eastAsia="zh-CN"/>
              </w:rPr>
              <w:t>71.15 (AW)</w:t>
            </w:r>
            <w:r w:rsidRPr="001137E2">
              <w:rPr>
                <w:rFonts w:ascii="Calibri" w:hAnsi="Calibri" w:cs="Calibri"/>
                <w:b/>
                <w:lang w:eastAsia="zh-CN"/>
              </w:rPr>
              <w:br/>
            </w:r>
          </w:p>
        </w:tc>
      </w:tr>
      <w:tr w:rsidR="00090CE2" w:rsidRPr="006F3057" w14:paraId="5B58DFF3" w14:textId="77777777" w:rsidTr="00090CE2">
        <w:trPr>
          <w:trHeight w:val="894"/>
          <w:jc w:val="center"/>
        </w:trPr>
        <w:tc>
          <w:tcPr>
            <w:tcW w:w="2731" w:type="dxa"/>
            <w:shd w:val="clear" w:color="auto" w:fill="C8CAE7" w:themeFill="text2" w:themeFillTint="33"/>
          </w:tcPr>
          <w:p w14:paraId="01AD81C4" w14:textId="77777777" w:rsidR="00090CE2" w:rsidRPr="004C68AC" w:rsidRDefault="00090CE2" w:rsidP="00806F43">
            <w:pPr>
              <w:rPr>
                <w:rFonts w:ascii="Calibri" w:hAnsi="Calibri" w:cs="Calibri"/>
                <w:b/>
                <w:lang w:eastAsia="zh-CN"/>
              </w:rPr>
            </w:pPr>
            <w:hyperlink r:id="rId35" w:history="1">
              <w:r w:rsidRPr="004C68AC">
                <w:rPr>
                  <w:rStyle w:val="Hyperlink"/>
                  <w:rFonts w:ascii="Calibri" w:hAnsi="Calibri" w:cs="Calibri"/>
                  <w:b/>
                  <w:lang w:eastAsia="zh-CN"/>
                </w:rPr>
                <w:t>Deakin</w:t>
              </w:r>
            </w:hyperlink>
            <w:r w:rsidRPr="004C68AC">
              <w:rPr>
                <w:rFonts w:ascii="Calibri" w:hAnsi="Calibri" w:cs="Calibri"/>
                <w:b/>
                <w:lang w:eastAsia="zh-CN"/>
              </w:rPr>
              <w:t xml:space="preserve"> </w:t>
            </w:r>
          </w:p>
          <w:p w14:paraId="7857E423" w14:textId="77777777" w:rsidR="00090CE2" w:rsidRPr="004C68AC" w:rsidRDefault="00090CE2" w:rsidP="00806F43">
            <w:pPr>
              <w:rPr>
                <w:rFonts w:ascii="Calibri" w:hAnsi="Calibri" w:cs="Calibri"/>
                <w:lang w:eastAsia="zh-CN"/>
              </w:rPr>
            </w:pPr>
            <w:r w:rsidRPr="004C68AC">
              <w:rPr>
                <w:rFonts w:ascii="Calibri" w:hAnsi="Calibri" w:cs="Calibri"/>
                <w:lang w:eastAsia="zh-CN"/>
              </w:rPr>
              <w:t xml:space="preserve">G – Geelong </w:t>
            </w:r>
            <w:proofErr w:type="spellStart"/>
            <w:r w:rsidRPr="004C68AC">
              <w:rPr>
                <w:rFonts w:ascii="Calibri" w:hAnsi="Calibri" w:cs="Calibri"/>
                <w:lang w:eastAsia="zh-CN"/>
              </w:rPr>
              <w:t>W’Front</w:t>
            </w:r>
            <w:proofErr w:type="spellEnd"/>
            <w:r w:rsidRPr="004C68AC">
              <w:rPr>
                <w:rFonts w:ascii="Calibri" w:hAnsi="Calibri" w:cs="Calibri"/>
                <w:lang w:eastAsia="zh-CN"/>
              </w:rPr>
              <w:br/>
              <w:t xml:space="preserve">W- Warrnambool </w:t>
            </w:r>
          </w:p>
          <w:p w14:paraId="5ED80BCD" w14:textId="77777777" w:rsidR="00090CE2" w:rsidRPr="00090CE2" w:rsidRDefault="00090CE2" w:rsidP="00806F43">
            <w:pPr>
              <w:rPr>
                <w:rFonts w:ascii="Calibri" w:hAnsi="Calibri" w:cs="Calibri"/>
                <w:sz w:val="6"/>
                <w:szCs w:val="6"/>
                <w:lang w:eastAsia="zh-CN"/>
              </w:rPr>
            </w:pPr>
          </w:p>
        </w:tc>
        <w:tc>
          <w:tcPr>
            <w:tcW w:w="7006" w:type="dxa"/>
          </w:tcPr>
          <w:p w14:paraId="21499669" w14:textId="77777777" w:rsidR="00090CE2" w:rsidRPr="00681CE7" w:rsidRDefault="00090CE2" w:rsidP="00806F43">
            <w:pPr>
              <w:rPr>
                <w:rFonts w:ascii="Calibri" w:hAnsi="Calibri" w:cs="Calibri"/>
                <w:lang w:eastAsia="zh-CN"/>
              </w:rPr>
            </w:pPr>
            <w:r w:rsidRPr="00681CE7">
              <w:rPr>
                <w:rFonts w:ascii="Calibri" w:hAnsi="Calibri" w:cs="Calibri"/>
                <w:lang w:eastAsia="zh-CN"/>
              </w:rPr>
              <w:t>Units 3 and 4: a study score of at least 30 in English (EAL) or at least 25 in English other than EAL.</w:t>
            </w:r>
          </w:p>
          <w:p w14:paraId="1F1BF2F1" w14:textId="77777777" w:rsidR="00090CE2" w:rsidRPr="00681CE7" w:rsidRDefault="00090CE2" w:rsidP="00806F43">
            <w:pPr>
              <w:rPr>
                <w:rFonts w:ascii="Calibri" w:hAnsi="Calibri" w:cs="Calibri"/>
                <w:sz w:val="14"/>
                <w:szCs w:val="14"/>
                <w:lang w:eastAsia="zh-CN"/>
              </w:rPr>
            </w:pPr>
          </w:p>
        </w:tc>
        <w:tc>
          <w:tcPr>
            <w:tcW w:w="1518" w:type="dxa"/>
          </w:tcPr>
          <w:p w14:paraId="0E43D541" w14:textId="77777777" w:rsidR="00090CE2" w:rsidRPr="001137E2" w:rsidRDefault="00090CE2" w:rsidP="00806F43">
            <w:pPr>
              <w:rPr>
                <w:rFonts w:ascii="Calibri" w:hAnsi="Calibri" w:cs="Calibri"/>
                <w:b/>
                <w:lang w:eastAsia="zh-CN"/>
              </w:rPr>
            </w:pPr>
            <w:r w:rsidRPr="001137E2">
              <w:rPr>
                <w:rFonts w:ascii="Calibri" w:hAnsi="Calibri" w:cs="Calibri"/>
                <w:b/>
                <w:lang w:eastAsia="zh-CN"/>
              </w:rPr>
              <w:t>81.75 (G)</w:t>
            </w:r>
            <w:r w:rsidRPr="001137E2">
              <w:rPr>
                <w:rFonts w:ascii="Calibri" w:hAnsi="Calibri" w:cs="Calibri"/>
                <w:b/>
                <w:lang w:eastAsia="zh-CN"/>
              </w:rPr>
              <w:br/>
              <w:t>63.20 (W)</w:t>
            </w:r>
          </w:p>
        </w:tc>
      </w:tr>
      <w:tr w:rsidR="00090CE2" w:rsidRPr="006F3057" w14:paraId="79F485C4" w14:textId="77777777" w:rsidTr="00090CE2">
        <w:trPr>
          <w:trHeight w:val="2158"/>
          <w:jc w:val="center"/>
        </w:trPr>
        <w:tc>
          <w:tcPr>
            <w:tcW w:w="2731" w:type="dxa"/>
            <w:shd w:val="clear" w:color="auto" w:fill="C8CAE7" w:themeFill="text2" w:themeFillTint="33"/>
          </w:tcPr>
          <w:p w14:paraId="7B945619" w14:textId="77777777" w:rsidR="00090CE2" w:rsidRPr="004C68AC" w:rsidRDefault="00090CE2" w:rsidP="00806F43">
            <w:pPr>
              <w:rPr>
                <w:rFonts w:ascii="Calibri" w:hAnsi="Calibri" w:cs="Calibri"/>
                <w:b/>
                <w:bCs/>
                <w:lang w:eastAsia="zh-CN"/>
              </w:rPr>
            </w:pPr>
            <w:hyperlink r:id="rId36" w:history="1">
              <w:r w:rsidRPr="004C68AC">
                <w:rPr>
                  <w:rStyle w:val="Hyperlink"/>
                  <w:rFonts w:ascii="Calibri" w:hAnsi="Calibri" w:cs="Calibri"/>
                  <w:b/>
                  <w:bCs/>
                  <w:lang w:eastAsia="zh-CN"/>
                </w:rPr>
                <w:t>Federation Uni</w:t>
              </w:r>
            </w:hyperlink>
            <w:r w:rsidRPr="004C68AC">
              <w:rPr>
                <w:rStyle w:val="Hyperlink"/>
                <w:rFonts w:ascii="Calibri" w:hAnsi="Calibri" w:cs="Calibri"/>
                <w:b/>
                <w:bCs/>
                <w:lang w:eastAsia="zh-CN"/>
              </w:rPr>
              <w:t xml:space="preserve"> </w:t>
            </w:r>
            <w:r w:rsidRPr="004C68AC">
              <w:rPr>
                <w:rFonts w:ascii="Calibri" w:hAnsi="Calibri" w:cs="Calibri"/>
                <w:b/>
                <w:bCs/>
                <w:lang w:eastAsia="zh-CN"/>
              </w:rPr>
              <w:br/>
            </w:r>
            <w:r w:rsidRPr="004C68AC">
              <w:rPr>
                <w:rFonts w:ascii="Calibri" w:hAnsi="Calibri" w:cs="Calibri"/>
                <w:lang w:eastAsia="zh-CN"/>
              </w:rPr>
              <w:t>Gi – Gippsland</w:t>
            </w:r>
          </w:p>
        </w:tc>
        <w:tc>
          <w:tcPr>
            <w:tcW w:w="7006" w:type="dxa"/>
          </w:tcPr>
          <w:p w14:paraId="04B801B6" w14:textId="77777777" w:rsidR="00090CE2" w:rsidRPr="00F67ACD" w:rsidRDefault="00090CE2" w:rsidP="00806F43">
            <w:pPr>
              <w:rPr>
                <w:rFonts w:ascii="Calibri" w:hAnsi="Calibri" w:cs="Calibri"/>
                <w:lang w:eastAsia="zh-CN"/>
              </w:rPr>
            </w:pPr>
            <w:r w:rsidRPr="00F67ACD">
              <w:rPr>
                <w:rFonts w:ascii="Calibri" w:hAnsi="Calibri" w:cs="Calibri"/>
                <w:lang w:eastAsia="zh-CN"/>
              </w:rPr>
              <w:t>Units 3 and 4: a study score of at least 25 in any English; Units 1 and 2: satisfactory completion in two units (any study combination) of Maths: General Mathematics, Maths: Mathematical Methods or Maths: Specialist Mathematics; Units 3 and 4: satisfactory completion in one of Biology, Chemistry, Health and Human Development, Maths: General Mathematics, Maths: Mathematical Methods, Maths: Specialist Mathematics, Physical Education or Physics.</w:t>
            </w:r>
          </w:p>
          <w:p w14:paraId="222643B7" w14:textId="77777777" w:rsidR="00090CE2" w:rsidRPr="00090CE2" w:rsidRDefault="00090CE2" w:rsidP="00806F43">
            <w:pPr>
              <w:rPr>
                <w:rFonts w:ascii="Calibri" w:hAnsi="Calibri" w:cs="Calibri"/>
                <w:sz w:val="6"/>
                <w:szCs w:val="6"/>
                <w:lang w:eastAsia="zh-CN"/>
              </w:rPr>
            </w:pPr>
          </w:p>
        </w:tc>
        <w:tc>
          <w:tcPr>
            <w:tcW w:w="1518" w:type="dxa"/>
          </w:tcPr>
          <w:p w14:paraId="3100777B" w14:textId="77777777" w:rsidR="00090CE2" w:rsidRPr="000537FF" w:rsidRDefault="00090CE2" w:rsidP="00806F43">
            <w:pPr>
              <w:rPr>
                <w:rFonts w:ascii="Calibri" w:hAnsi="Calibri" w:cs="Calibri"/>
                <w:b/>
                <w:lang w:eastAsia="zh-CN"/>
              </w:rPr>
            </w:pPr>
            <w:r w:rsidRPr="000537FF">
              <w:rPr>
                <w:rFonts w:ascii="Calibri" w:hAnsi="Calibri" w:cs="Calibri"/>
                <w:b/>
                <w:lang w:eastAsia="zh-CN"/>
              </w:rPr>
              <w:t>63.20 (Gi)</w:t>
            </w:r>
          </w:p>
        </w:tc>
      </w:tr>
      <w:tr w:rsidR="00090CE2" w:rsidRPr="006F3057" w14:paraId="3C5FF741" w14:textId="77777777" w:rsidTr="00090CE2">
        <w:trPr>
          <w:trHeight w:val="894"/>
          <w:jc w:val="center"/>
        </w:trPr>
        <w:tc>
          <w:tcPr>
            <w:tcW w:w="2731" w:type="dxa"/>
            <w:shd w:val="clear" w:color="auto" w:fill="C8CAE7" w:themeFill="text2" w:themeFillTint="33"/>
          </w:tcPr>
          <w:p w14:paraId="34BCB979" w14:textId="77777777" w:rsidR="00090CE2" w:rsidRPr="004C68AC" w:rsidRDefault="00090CE2" w:rsidP="00806F43">
            <w:pPr>
              <w:rPr>
                <w:rFonts w:ascii="Calibri" w:hAnsi="Calibri" w:cs="Calibri"/>
                <w:lang w:val="fr-FR" w:eastAsia="zh-CN"/>
              </w:rPr>
            </w:pPr>
            <w:hyperlink r:id="rId37" w:history="1">
              <w:r w:rsidRPr="004C68AC">
                <w:rPr>
                  <w:rStyle w:val="Hyperlink"/>
                  <w:rFonts w:ascii="Calibri" w:hAnsi="Calibri" w:cs="Calibri"/>
                  <w:b/>
                  <w:lang w:val="fr-FR" w:eastAsia="zh-CN"/>
                </w:rPr>
                <w:t>La Trobe</w:t>
              </w:r>
            </w:hyperlink>
            <w:r w:rsidRPr="004C68AC">
              <w:rPr>
                <w:rFonts w:ascii="Calibri" w:hAnsi="Calibri" w:cs="Calibri"/>
                <w:b/>
                <w:lang w:val="fr-FR" w:eastAsia="zh-CN"/>
              </w:rPr>
              <w:t xml:space="preserve"> </w:t>
            </w:r>
            <w:r w:rsidRPr="004C68AC">
              <w:rPr>
                <w:rFonts w:ascii="Calibri" w:hAnsi="Calibri" w:cs="Calibri"/>
                <w:b/>
                <w:lang w:val="fr-FR" w:eastAsia="zh-CN"/>
              </w:rPr>
              <w:br/>
            </w:r>
            <w:r w:rsidRPr="004C68AC">
              <w:rPr>
                <w:rFonts w:ascii="Calibri" w:hAnsi="Calibri" w:cs="Calibri"/>
                <w:lang w:val="fr-FR" w:eastAsia="zh-CN"/>
              </w:rPr>
              <w:t>B – Bendigo</w:t>
            </w:r>
            <w:r w:rsidRPr="004C68AC">
              <w:rPr>
                <w:rFonts w:ascii="Calibri" w:hAnsi="Calibri" w:cs="Calibri"/>
                <w:lang w:val="fr-FR" w:eastAsia="zh-CN"/>
              </w:rPr>
              <w:br/>
              <w:t xml:space="preserve">M – Melbourne </w:t>
            </w:r>
          </w:p>
          <w:p w14:paraId="472427CE" w14:textId="77777777" w:rsidR="00090CE2" w:rsidRPr="00090CE2" w:rsidRDefault="00090CE2" w:rsidP="00806F43">
            <w:pPr>
              <w:rPr>
                <w:rFonts w:ascii="Calibri" w:hAnsi="Calibri" w:cs="Calibri"/>
                <w:sz w:val="6"/>
                <w:szCs w:val="6"/>
                <w:lang w:val="fr-FR" w:eastAsia="zh-CN"/>
              </w:rPr>
            </w:pPr>
          </w:p>
        </w:tc>
        <w:tc>
          <w:tcPr>
            <w:tcW w:w="7006" w:type="dxa"/>
          </w:tcPr>
          <w:p w14:paraId="5117E34D" w14:textId="77777777" w:rsidR="00090CE2" w:rsidRPr="00D255FA" w:rsidRDefault="00090CE2" w:rsidP="00806F43">
            <w:pPr>
              <w:rPr>
                <w:rFonts w:ascii="Calibri" w:hAnsi="Calibri" w:cs="Calibri"/>
                <w:lang w:eastAsia="zh-CN"/>
              </w:rPr>
            </w:pPr>
            <w:r w:rsidRPr="00D255FA">
              <w:rPr>
                <w:rFonts w:ascii="Calibri" w:hAnsi="Calibri" w:cs="Calibri"/>
                <w:lang w:eastAsia="zh-CN"/>
              </w:rPr>
              <w:t>Units 3 and 4: a study score of at least 30 in English (EAL) or at least 25 in English other than EAL.</w:t>
            </w:r>
          </w:p>
        </w:tc>
        <w:tc>
          <w:tcPr>
            <w:tcW w:w="1518" w:type="dxa"/>
          </w:tcPr>
          <w:p w14:paraId="1C77D62B" w14:textId="77777777" w:rsidR="00090CE2" w:rsidRPr="000537FF" w:rsidRDefault="00090CE2" w:rsidP="00806F43">
            <w:pPr>
              <w:rPr>
                <w:rFonts w:ascii="Calibri" w:hAnsi="Calibri" w:cs="Calibri"/>
                <w:b/>
                <w:lang w:eastAsia="zh-CN"/>
              </w:rPr>
            </w:pPr>
            <w:r w:rsidRPr="000537FF">
              <w:rPr>
                <w:rFonts w:ascii="Calibri" w:hAnsi="Calibri" w:cs="Calibri"/>
                <w:b/>
                <w:lang w:eastAsia="zh-CN"/>
              </w:rPr>
              <w:t>75.20 (B)</w:t>
            </w:r>
            <w:r w:rsidRPr="000537FF">
              <w:rPr>
                <w:rFonts w:ascii="Calibri" w:hAnsi="Calibri" w:cs="Calibri"/>
                <w:b/>
                <w:lang w:eastAsia="zh-CN"/>
              </w:rPr>
              <w:br/>
              <w:t>89.70 (M)</w:t>
            </w:r>
          </w:p>
        </w:tc>
      </w:tr>
      <w:tr w:rsidR="00090CE2" w:rsidRPr="006F3057" w14:paraId="6249E681" w14:textId="77777777" w:rsidTr="00090CE2">
        <w:trPr>
          <w:trHeight w:val="1329"/>
          <w:jc w:val="center"/>
        </w:trPr>
        <w:tc>
          <w:tcPr>
            <w:tcW w:w="2731" w:type="dxa"/>
            <w:shd w:val="clear" w:color="auto" w:fill="C8CAE7" w:themeFill="text2" w:themeFillTint="33"/>
          </w:tcPr>
          <w:p w14:paraId="489D44F7" w14:textId="77777777" w:rsidR="00090CE2" w:rsidRPr="004C68AC" w:rsidRDefault="00090CE2" w:rsidP="00806F43">
            <w:pPr>
              <w:rPr>
                <w:rFonts w:ascii="Calibri" w:hAnsi="Calibri" w:cs="Calibri"/>
                <w:b/>
                <w:lang w:eastAsia="zh-CN"/>
              </w:rPr>
            </w:pPr>
            <w:hyperlink r:id="rId38" w:history="1">
              <w:r w:rsidRPr="004C68AC">
                <w:rPr>
                  <w:rStyle w:val="Hyperlink"/>
                  <w:rFonts w:ascii="Calibri" w:hAnsi="Calibri" w:cs="Calibri"/>
                  <w:b/>
                  <w:lang w:eastAsia="zh-CN"/>
                </w:rPr>
                <w:t>Monash</w:t>
              </w:r>
            </w:hyperlink>
            <w:r w:rsidRPr="004C68AC">
              <w:rPr>
                <w:rFonts w:ascii="Calibri" w:hAnsi="Calibri" w:cs="Calibri"/>
                <w:b/>
                <w:lang w:eastAsia="zh-CN"/>
              </w:rPr>
              <w:t xml:space="preserve"> </w:t>
            </w:r>
          </w:p>
          <w:p w14:paraId="546B9517" w14:textId="77777777" w:rsidR="00090CE2" w:rsidRPr="004C68AC" w:rsidRDefault="00090CE2" w:rsidP="00806F43">
            <w:pPr>
              <w:rPr>
                <w:rFonts w:ascii="Calibri" w:hAnsi="Calibri" w:cs="Calibri"/>
                <w:lang w:eastAsia="zh-CN"/>
              </w:rPr>
            </w:pPr>
            <w:r w:rsidRPr="004C68AC">
              <w:rPr>
                <w:rFonts w:ascii="Calibri" w:hAnsi="Calibri" w:cs="Calibri"/>
                <w:lang w:eastAsia="zh-CN"/>
              </w:rPr>
              <w:t>P – Peninsula</w:t>
            </w:r>
          </w:p>
          <w:p w14:paraId="3E4379A2" w14:textId="77777777" w:rsidR="00090CE2" w:rsidRPr="004C68AC" w:rsidRDefault="00090CE2" w:rsidP="00806F43">
            <w:pPr>
              <w:rPr>
                <w:rFonts w:ascii="Calibri" w:hAnsi="Calibri" w:cs="Calibri"/>
                <w:lang w:eastAsia="zh-CN"/>
              </w:rPr>
            </w:pPr>
          </w:p>
          <w:p w14:paraId="3D9E135E" w14:textId="77777777" w:rsidR="00090CE2" w:rsidRPr="00090CE2" w:rsidRDefault="00090CE2" w:rsidP="00806F43">
            <w:pPr>
              <w:rPr>
                <w:rFonts w:ascii="Calibri" w:hAnsi="Calibri" w:cs="Calibri"/>
                <w:sz w:val="6"/>
                <w:szCs w:val="6"/>
                <w:lang w:eastAsia="zh-CN"/>
              </w:rPr>
            </w:pPr>
            <w:hyperlink r:id="rId39" w:history="1">
              <w:r w:rsidRPr="004C68AC">
                <w:rPr>
                  <w:rStyle w:val="Hyperlink"/>
                  <w:rFonts w:ascii="Calibri" w:hAnsi="Calibri" w:cs="Calibri"/>
                  <w:lang w:eastAsia="zh-CN"/>
                </w:rPr>
                <w:t>Master of Occupational Therapy Practice</w:t>
              </w:r>
            </w:hyperlink>
            <w:r w:rsidRPr="004C68AC">
              <w:rPr>
                <w:rFonts w:ascii="Calibri" w:hAnsi="Calibri" w:cs="Calibri"/>
                <w:lang w:eastAsia="zh-CN"/>
              </w:rPr>
              <w:t xml:space="preserve"> </w:t>
            </w:r>
            <w:r w:rsidRPr="004C68AC">
              <w:rPr>
                <w:rFonts w:ascii="Calibri" w:hAnsi="Calibri" w:cs="Calibri"/>
                <w:lang w:eastAsia="zh-CN"/>
              </w:rPr>
              <w:br/>
            </w:r>
          </w:p>
        </w:tc>
        <w:tc>
          <w:tcPr>
            <w:tcW w:w="7006" w:type="dxa"/>
          </w:tcPr>
          <w:p w14:paraId="7459DCFB" w14:textId="77777777" w:rsidR="00090CE2" w:rsidRPr="0089146C" w:rsidRDefault="00090CE2" w:rsidP="00806F43">
            <w:pPr>
              <w:rPr>
                <w:rFonts w:ascii="Calibri" w:hAnsi="Calibri" w:cs="Calibri"/>
                <w:lang w:eastAsia="zh-CN"/>
              </w:rPr>
            </w:pPr>
            <w:r w:rsidRPr="0089146C">
              <w:rPr>
                <w:rFonts w:ascii="Calibri" w:hAnsi="Calibri" w:cs="Calibri"/>
                <w:lang w:eastAsia="zh-CN"/>
              </w:rPr>
              <w:t>Units 3 and 4: a study score of at least 30 in English (EAL) or at least 25 in English other than EAL.</w:t>
            </w:r>
          </w:p>
          <w:p w14:paraId="367F6F3D" w14:textId="77777777" w:rsidR="00090CE2" w:rsidRPr="0089146C" w:rsidRDefault="00090CE2" w:rsidP="00806F43">
            <w:pPr>
              <w:rPr>
                <w:rFonts w:ascii="Calibri" w:hAnsi="Calibri" w:cs="Calibri"/>
                <w:sz w:val="14"/>
                <w:szCs w:val="14"/>
                <w:lang w:eastAsia="zh-CN"/>
              </w:rPr>
            </w:pPr>
          </w:p>
        </w:tc>
        <w:tc>
          <w:tcPr>
            <w:tcW w:w="1518" w:type="dxa"/>
          </w:tcPr>
          <w:p w14:paraId="51DB39EC" w14:textId="77777777" w:rsidR="00090CE2" w:rsidRPr="000537FF" w:rsidRDefault="00090CE2" w:rsidP="00806F43">
            <w:pPr>
              <w:rPr>
                <w:rFonts w:ascii="Calibri" w:hAnsi="Calibri" w:cs="Calibri"/>
                <w:b/>
                <w:lang w:eastAsia="zh-CN"/>
              </w:rPr>
            </w:pPr>
            <w:r w:rsidRPr="000537FF">
              <w:rPr>
                <w:rFonts w:ascii="Calibri" w:hAnsi="Calibri" w:cs="Calibri"/>
                <w:b/>
                <w:lang w:eastAsia="zh-CN"/>
              </w:rPr>
              <w:t>90.50 (P)</w:t>
            </w:r>
          </w:p>
        </w:tc>
      </w:tr>
    </w:tbl>
    <w:p w14:paraId="481CBF8D" w14:textId="77777777" w:rsidR="00090CE2" w:rsidRPr="002E32F7" w:rsidRDefault="00090CE2" w:rsidP="00090CE2">
      <w:pPr>
        <w:rPr>
          <w:rFonts w:ascii="Calibri" w:hAnsi="Calibri" w:cs="Calibri"/>
          <w:bCs/>
          <w:szCs w:val="20"/>
        </w:rPr>
      </w:pPr>
      <w:bookmarkStart w:id="3" w:name="_Hlk502737018"/>
      <w:r w:rsidRPr="006F3057">
        <w:rPr>
          <w:rFonts w:ascii="Calibri" w:hAnsi="Calibri" w:cs="Calibri"/>
          <w:b/>
          <w:sz w:val="22"/>
          <w:szCs w:val="22"/>
          <w:highlight w:val="yellow"/>
        </w:rPr>
        <w:br/>
      </w:r>
      <w:bookmarkEnd w:id="3"/>
      <w:r w:rsidRPr="002C137D">
        <w:rPr>
          <w:rFonts w:ascii="Calibri" w:hAnsi="Calibri" w:cs="Calibri"/>
          <w:b/>
          <w:szCs w:val="20"/>
          <w:u w:val="single"/>
        </w:rPr>
        <w:t>Note</w:t>
      </w:r>
      <w:r w:rsidRPr="002C137D">
        <w:rPr>
          <w:rFonts w:ascii="Calibri" w:hAnsi="Calibri" w:cs="Calibri"/>
          <w:b/>
          <w:szCs w:val="20"/>
        </w:rPr>
        <w:t>:</w:t>
      </w:r>
      <w:r>
        <w:rPr>
          <w:rFonts w:ascii="Calibri" w:hAnsi="Calibri" w:cs="Calibri"/>
          <w:bCs/>
          <w:szCs w:val="20"/>
        </w:rPr>
        <w:t xml:space="preserve"> The University of Melbourne does not offer courses in Occupational Therapy; however, it does offer an exciting post-graduate course in the </w:t>
      </w:r>
      <w:hyperlink r:id="rId40" w:history="1">
        <w:r>
          <w:rPr>
            <w:rStyle w:val="Hyperlink"/>
            <w:rFonts w:ascii="Calibri" w:hAnsi="Calibri" w:cs="Calibri"/>
            <w:bCs/>
            <w:szCs w:val="20"/>
          </w:rPr>
          <w:t>Master of Clinical Rehabilitation</w:t>
        </w:r>
      </w:hyperlink>
      <w:r>
        <w:rPr>
          <w:rFonts w:ascii="Calibri" w:hAnsi="Calibri" w:cs="Calibri"/>
          <w:bCs/>
          <w:szCs w:val="20"/>
        </w:rPr>
        <w:t xml:space="preserve">, which is aimed at upskilling  </w:t>
      </w:r>
      <w:r w:rsidRPr="002C137D">
        <w:rPr>
          <w:rFonts w:ascii="Calibri" w:hAnsi="Calibri" w:cs="Calibri"/>
          <w:bCs/>
          <w:szCs w:val="20"/>
        </w:rPr>
        <w:t>qualified allied health professionals, including physiotherapists, occupational therapists, exercise scientists, nurses, and medical doctors.</w:t>
      </w:r>
      <w:r>
        <w:rPr>
          <w:rFonts w:ascii="Calibri" w:hAnsi="Calibri" w:cs="Calibri"/>
          <w:bCs/>
          <w:szCs w:val="20"/>
        </w:rPr>
        <w:br/>
      </w:r>
      <w:r w:rsidRPr="002E32F7">
        <w:rPr>
          <w:rFonts w:ascii="Calibri" w:hAnsi="Calibri" w:cs="Calibri"/>
          <w:bCs/>
          <w:szCs w:val="20"/>
        </w:rPr>
        <w:t xml:space="preserve">To be considered for entry into this course, </w:t>
      </w:r>
      <w:r>
        <w:rPr>
          <w:rFonts w:ascii="Calibri" w:hAnsi="Calibri" w:cs="Calibri"/>
          <w:bCs/>
          <w:szCs w:val="20"/>
        </w:rPr>
        <w:t>applicants</w:t>
      </w:r>
      <w:r w:rsidRPr="002E32F7">
        <w:rPr>
          <w:rFonts w:ascii="Calibri" w:hAnsi="Calibri" w:cs="Calibri"/>
          <w:bCs/>
          <w:szCs w:val="20"/>
        </w:rPr>
        <w:t xml:space="preserve"> must have:</w:t>
      </w:r>
    </w:p>
    <w:p w14:paraId="11ED5227" w14:textId="77777777" w:rsidR="00090CE2" w:rsidRPr="002E32F7" w:rsidRDefault="00090CE2" w:rsidP="00EE368C">
      <w:pPr>
        <w:numPr>
          <w:ilvl w:val="0"/>
          <w:numId w:val="3"/>
        </w:numPr>
        <w:spacing w:before="100" w:beforeAutospacing="1" w:after="100" w:afterAutospacing="1"/>
        <w:rPr>
          <w:rFonts w:ascii="Calibri" w:hAnsi="Calibri" w:cs="Calibri"/>
          <w:bCs/>
          <w:szCs w:val="20"/>
        </w:rPr>
      </w:pPr>
      <w:r w:rsidRPr="002E32F7">
        <w:rPr>
          <w:rFonts w:ascii="Calibri" w:hAnsi="Calibri" w:cs="Calibri"/>
          <w:bCs/>
          <w:szCs w:val="20"/>
        </w:rPr>
        <w:t>an undergraduate degree in the discipline of physiotherapy, medicine, exercise science, occupational therapy or nursing; and</w:t>
      </w:r>
    </w:p>
    <w:p w14:paraId="5875520C" w14:textId="799163BA" w:rsidR="00090CE2" w:rsidRPr="002E32F7" w:rsidRDefault="00090CE2" w:rsidP="00EE368C">
      <w:pPr>
        <w:numPr>
          <w:ilvl w:val="0"/>
          <w:numId w:val="3"/>
        </w:numPr>
        <w:spacing w:before="100" w:beforeAutospacing="1" w:after="100" w:afterAutospacing="1"/>
        <w:rPr>
          <w:rFonts w:ascii="Calibri" w:hAnsi="Calibri" w:cs="Calibri"/>
          <w:bCs/>
          <w:szCs w:val="20"/>
        </w:rPr>
      </w:pPr>
      <w:r w:rsidRPr="002E32F7">
        <w:rPr>
          <w:rFonts w:ascii="Calibri" w:hAnsi="Calibri" w:cs="Calibri"/>
          <w:bCs/>
          <w:szCs w:val="20"/>
        </w:rPr>
        <w:t>at least two years of relevant post-entry to practice professional work experience.</w:t>
      </w:r>
    </w:p>
    <w:p w14:paraId="2A3D8C5D" w14:textId="0F42E892" w:rsidR="00123FC3" w:rsidRPr="006F3057" w:rsidRDefault="00090CE2" w:rsidP="00123FC3">
      <w:pPr>
        <w:rPr>
          <w:rFonts w:ascii="Calibri" w:hAnsi="Calibri" w:cs="Calibri"/>
          <w:b/>
          <w:highlight w:val="yellow"/>
        </w:rPr>
      </w:pPr>
      <w:r>
        <w:rPr>
          <w:rFonts w:asciiTheme="minorHAnsi" w:hAnsiTheme="minorHAnsi" w:cstheme="minorHAnsi"/>
          <w:b/>
          <w:bCs/>
          <w:sz w:val="28"/>
          <w:szCs w:val="28"/>
          <w:u w:val="single"/>
        </w:rPr>
        <w:br w:type="page"/>
      </w:r>
      <w:r w:rsidR="00123FC3" w:rsidRPr="004C2AE0">
        <w:rPr>
          <w:rFonts w:ascii="Calibri" w:hAnsi="Calibri" w:cs="Calibri"/>
          <w:b/>
          <w:noProof/>
          <w:sz w:val="28"/>
          <w:u w:val="single"/>
          <w:lang w:eastAsia="zh-CN"/>
        </w:rPr>
        <w:lastRenderedPageBreak/>
        <w:drawing>
          <wp:inline distT="0" distB="0" distL="0" distR="0" wp14:anchorId="1A3FBCBE" wp14:editId="1A3883AB">
            <wp:extent cx="678225" cy="678225"/>
            <wp:effectExtent l="0" t="0" r="7620" b="7620"/>
            <wp:docPr id="69" name="Picture 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8" descr="A picture containing indoor&#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1431" cy="681431"/>
                    </a:xfrm>
                    <a:prstGeom prst="rect">
                      <a:avLst/>
                    </a:prstGeom>
                    <a:noFill/>
                    <a:ln>
                      <a:noFill/>
                    </a:ln>
                  </pic:spPr>
                </pic:pic>
              </a:graphicData>
            </a:graphic>
          </wp:inline>
        </w:drawing>
      </w:r>
      <w:bookmarkStart w:id="4" w:name="Physio"/>
      <w:bookmarkEnd w:id="4"/>
      <w:r w:rsidR="00123FC3" w:rsidRPr="004C2AE0">
        <w:rPr>
          <w:rFonts w:ascii="Calibri" w:hAnsi="Calibri" w:cs="Calibri"/>
          <w:b/>
          <w:sz w:val="28"/>
          <w:u w:val="single"/>
        </w:rPr>
        <w:t xml:space="preserve">Physiotherapy Degrees </w:t>
      </w:r>
      <w:r w:rsidR="00123FC3">
        <w:rPr>
          <w:rFonts w:ascii="Calibri" w:hAnsi="Calibri" w:cs="Calibri"/>
          <w:b/>
          <w:sz w:val="28"/>
          <w:u w:val="single"/>
        </w:rPr>
        <w:t>i</w:t>
      </w:r>
      <w:r w:rsidR="00123FC3" w:rsidRPr="004C2AE0">
        <w:rPr>
          <w:rFonts w:ascii="Calibri" w:hAnsi="Calibri" w:cs="Calibri"/>
          <w:b/>
          <w:sz w:val="28"/>
          <w:u w:val="single"/>
        </w:rPr>
        <w:t xml:space="preserve">n </w:t>
      </w:r>
      <w:r w:rsidR="00123FC3">
        <w:rPr>
          <w:rFonts w:ascii="Calibri" w:hAnsi="Calibri" w:cs="Calibri"/>
          <w:b/>
          <w:sz w:val="28"/>
          <w:u w:val="single"/>
        </w:rPr>
        <w:t xml:space="preserve">Victoria in </w:t>
      </w:r>
      <w:r w:rsidR="00123FC3" w:rsidRPr="004C2AE0">
        <w:rPr>
          <w:rFonts w:ascii="Calibri" w:hAnsi="Calibri" w:cs="Calibri"/>
          <w:b/>
          <w:sz w:val="28"/>
          <w:u w:val="single"/>
        </w:rPr>
        <w:t xml:space="preserve">2026 </w:t>
      </w:r>
      <w:r w:rsidR="00123FC3" w:rsidRPr="004C2AE0">
        <w:rPr>
          <w:rFonts w:ascii="Calibri" w:hAnsi="Calibri" w:cs="Calibri"/>
          <w:b/>
          <w:sz w:val="28"/>
          <w:u w:val="single"/>
        </w:rPr>
        <w:br/>
      </w:r>
      <w:r w:rsidR="00123FC3" w:rsidRPr="004C2AE0">
        <w:rPr>
          <w:rFonts w:ascii="Calibri" w:hAnsi="Calibri" w:cs="Calibri"/>
          <w:i/>
        </w:rPr>
        <w:t xml:space="preserve">Physiotherapists assess, treat and prevent disorders in human movement caused by injury and disease - </w:t>
      </w:r>
      <w:hyperlink r:id="rId42" w:history="1">
        <w:r w:rsidR="00123FC3" w:rsidRPr="004C2AE0">
          <w:rPr>
            <w:rStyle w:val="Hyperlink"/>
            <w:rFonts w:ascii="Calibri" w:hAnsi="Calibri" w:cs="Calibri"/>
          </w:rPr>
          <w:t>Good Universities Guide - Physiotherapist</w:t>
        </w:r>
      </w:hyperlink>
      <w:r w:rsidR="00123FC3" w:rsidRPr="004C2AE0">
        <w:rPr>
          <w:rStyle w:val="Hyperlink"/>
          <w:rFonts w:ascii="Calibri" w:hAnsi="Calibri" w:cs="Calibri"/>
          <w:u w:val="none"/>
        </w:rPr>
        <w:t>.</w:t>
      </w:r>
      <w:r w:rsidR="00123FC3" w:rsidRPr="004C2AE0">
        <w:rPr>
          <w:rFonts w:ascii="Calibri" w:hAnsi="Calibri" w:cs="Calibri"/>
        </w:rPr>
        <w:t xml:space="preserve"> </w:t>
      </w:r>
      <w:r w:rsidR="00123FC3" w:rsidRPr="004C2AE0">
        <w:rPr>
          <w:rFonts w:ascii="Calibri" w:hAnsi="Calibri" w:cs="Calibri"/>
        </w:rPr>
        <w:br/>
      </w:r>
      <w:r w:rsidR="00123FC3" w:rsidRPr="004C2AE0">
        <w:rPr>
          <w:rFonts w:ascii="Calibri" w:hAnsi="Calibri" w:cs="Calibri"/>
          <w:b/>
        </w:rPr>
        <w:t>Physiotherapy is currently offered at the following Victorian Universities –</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12"/>
        <w:gridCol w:w="1418"/>
      </w:tblGrid>
      <w:tr w:rsidR="00123FC3" w:rsidRPr="006F3057" w14:paraId="49B40992" w14:textId="77777777" w:rsidTr="00123FC3">
        <w:trPr>
          <w:jc w:val="center"/>
        </w:trPr>
        <w:tc>
          <w:tcPr>
            <w:tcW w:w="2122" w:type="dxa"/>
            <w:shd w:val="clear" w:color="auto" w:fill="002060"/>
          </w:tcPr>
          <w:p w14:paraId="163E948B" w14:textId="77777777" w:rsidR="00123FC3" w:rsidRPr="00DF4F9A" w:rsidRDefault="00123FC3" w:rsidP="00806F43">
            <w:pPr>
              <w:jc w:val="center"/>
              <w:rPr>
                <w:rFonts w:ascii="Calibri" w:hAnsi="Calibri" w:cs="Calibri"/>
                <w:b/>
                <w:color w:val="FFFFFF"/>
                <w:lang w:eastAsia="zh-CN"/>
              </w:rPr>
            </w:pPr>
            <w:r w:rsidRPr="00DF4F9A">
              <w:rPr>
                <w:rFonts w:ascii="Calibri" w:hAnsi="Calibri" w:cs="Calibri"/>
                <w:b/>
                <w:color w:val="FFFFFF"/>
                <w:lang w:eastAsia="zh-CN"/>
              </w:rPr>
              <w:t>UNIVERSITY</w:t>
            </w:r>
          </w:p>
        </w:tc>
        <w:tc>
          <w:tcPr>
            <w:tcW w:w="7512" w:type="dxa"/>
            <w:shd w:val="clear" w:color="auto" w:fill="002060"/>
          </w:tcPr>
          <w:p w14:paraId="79D55A48" w14:textId="77777777" w:rsidR="00123FC3" w:rsidRPr="00DF4F9A" w:rsidRDefault="00123FC3" w:rsidP="00806F43">
            <w:pPr>
              <w:jc w:val="center"/>
              <w:rPr>
                <w:rFonts w:ascii="Calibri" w:hAnsi="Calibri" w:cs="Calibri"/>
                <w:b/>
                <w:color w:val="FFFFFF"/>
                <w:lang w:eastAsia="zh-CN"/>
              </w:rPr>
            </w:pPr>
            <w:r w:rsidRPr="00DF4F9A">
              <w:rPr>
                <w:rFonts w:ascii="Calibri" w:hAnsi="Calibri" w:cs="Calibri"/>
                <w:b/>
                <w:color w:val="FFFFFF"/>
                <w:lang w:eastAsia="zh-CN"/>
              </w:rPr>
              <w:t>VCE REQUIREMENTS</w:t>
            </w:r>
          </w:p>
        </w:tc>
        <w:tc>
          <w:tcPr>
            <w:tcW w:w="1418" w:type="dxa"/>
            <w:shd w:val="clear" w:color="auto" w:fill="002060"/>
          </w:tcPr>
          <w:p w14:paraId="08F5686E" w14:textId="77777777" w:rsidR="00123FC3" w:rsidRPr="00DF4F9A" w:rsidRDefault="00123FC3" w:rsidP="00806F43">
            <w:pPr>
              <w:jc w:val="center"/>
              <w:rPr>
                <w:rFonts w:ascii="Calibri" w:hAnsi="Calibri" w:cs="Calibri"/>
                <w:b/>
                <w:color w:val="FFFFFF"/>
                <w:lang w:eastAsia="zh-CN"/>
              </w:rPr>
            </w:pPr>
            <w:r w:rsidRPr="00DF4F9A">
              <w:rPr>
                <w:rFonts w:ascii="Calibri" w:hAnsi="Calibri" w:cs="Calibri"/>
                <w:b/>
                <w:color w:val="FFFFFF"/>
                <w:lang w:eastAsia="zh-CN"/>
              </w:rPr>
              <w:t>ATAR 2026</w:t>
            </w:r>
          </w:p>
        </w:tc>
      </w:tr>
      <w:tr w:rsidR="00123FC3" w:rsidRPr="006F3057" w14:paraId="3E3ED790" w14:textId="77777777" w:rsidTr="00123FC3">
        <w:trPr>
          <w:jc w:val="center"/>
        </w:trPr>
        <w:tc>
          <w:tcPr>
            <w:tcW w:w="2122" w:type="dxa"/>
            <w:shd w:val="clear" w:color="auto" w:fill="D9DFEF" w:themeFill="accent1" w:themeFillTint="33"/>
          </w:tcPr>
          <w:p w14:paraId="1ADFF611" w14:textId="77777777" w:rsidR="00123FC3" w:rsidRPr="00111B4C" w:rsidRDefault="00123FC3" w:rsidP="00806F43">
            <w:pPr>
              <w:rPr>
                <w:rFonts w:ascii="Calibri" w:hAnsi="Calibri" w:cs="Calibri"/>
                <w:b/>
                <w:lang w:val="fr-FR" w:eastAsia="zh-CN"/>
              </w:rPr>
            </w:pPr>
            <w:hyperlink r:id="rId43" w:history="1">
              <w:r w:rsidRPr="00111B4C">
                <w:rPr>
                  <w:rStyle w:val="Hyperlink"/>
                  <w:rFonts w:ascii="Calibri" w:hAnsi="Calibri" w:cs="Calibri"/>
                  <w:b/>
                  <w:lang w:val="fr-FR" w:eastAsia="zh-CN"/>
                </w:rPr>
                <w:t>ACU</w:t>
              </w:r>
            </w:hyperlink>
            <w:r w:rsidRPr="00111B4C">
              <w:rPr>
                <w:rFonts w:ascii="Calibri" w:hAnsi="Calibri" w:cs="Calibri"/>
                <w:b/>
                <w:lang w:val="fr-FR" w:eastAsia="zh-CN"/>
              </w:rPr>
              <w:t xml:space="preserve"> </w:t>
            </w:r>
          </w:p>
          <w:p w14:paraId="1CEF9D5B" w14:textId="77777777" w:rsidR="00123FC3" w:rsidRPr="00111B4C" w:rsidRDefault="00123FC3" w:rsidP="00806F43">
            <w:pPr>
              <w:rPr>
                <w:rFonts w:ascii="Calibri" w:hAnsi="Calibri" w:cs="Calibri"/>
                <w:lang w:val="fr-FR" w:eastAsia="zh-CN"/>
              </w:rPr>
            </w:pPr>
            <w:r w:rsidRPr="00111B4C">
              <w:rPr>
                <w:rFonts w:ascii="Calibri" w:hAnsi="Calibri" w:cs="Calibri"/>
                <w:sz w:val="20"/>
                <w:szCs w:val="20"/>
                <w:lang w:val="fr-FR" w:eastAsia="zh-CN"/>
              </w:rPr>
              <w:t xml:space="preserve">B – Ballarat </w:t>
            </w:r>
          </w:p>
        </w:tc>
        <w:tc>
          <w:tcPr>
            <w:tcW w:w="7512" w:type="dxa"/>
          </w:tcPr>
          <w:p w14:paraId="2F7461DC" w14:textId="77777777" w:rsidR="00123FC3" w:rsidRPr="00111B4C" w:rsidRDefault="00123FC3" w:rsidP="00806F43">
            <w:pPr>
              <w:rPr>
                <w:rFonts w:ascii="Calibri" w:hAnsi="Calibri" w:cs="Calibri"/>
                <w:sz w:val="20"/>
                <w:szCs w:val="20"/>
                <w:lang w:eastAsia="zh-CN"/>
              </w:rPr>
            </w:pPr>
            <w:r w:rsidRPr="00111B4C">
              <w:rPr>
                <w:rFonts w:ascii="Calibri" w:hAnsi="Calibri" w:cs="Calibri"/>
                <w:sz w:val="20"/>
                <w:szCs w:val="20"/>
                <w:lang w:eastAsia="zh-CN"/>
              </w:rPr>
              <w:t xml:space="preserve">Units 3 and 4: a study score of at least 30 in English (EAL) or at least 25 in English other than EAL; Units 3 and 4: a study score of at least 25 in one of Biology, Chemistry or Physics. </w:t>
            </w:r>
          </w:p>
          <w:p w14:paraId="1EDAF86F" w14:textId="77777777" w:rsidR="00123FC3" w:rsidRPr="00123FC3" w:rsidRDefault="00123FC3" w:rsidP="00806F43">
            <w:pPr>
              <w:rPr>
                <w:rFonts w:ascii="Calibri" w:hAnsi="Calibri" w:cs="Calibri"/>
                <w:sz w:val="8"/>
                <w:szCs w:val="8"/>
                <w:lang w:eastAsia="zh-CN"/>
              </w:rPr>
            </w:pPr>
          </w:p>
        </w:tc>
        <w:tc>
          <w:tcPr>
            <w:tcW w:w="1418" w:type="dxa"/>
          </w:tcPr>
          <w:p w14:paraId="5179870D"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90.50 (B)</w:t>
            </w:r>
          </w:p>
        </w:tc>
      </w:tr>
      <w:tr w:rsidR="00123FC3" w:rsidRPr="006F3057" w14:paraId="0CEB1576" w14:textId="77777777" w:rsidTr="00123FC3">
        <w:trPr>
          <w:jc w:val="center"/>
        </w:trPr>
        <w:tc>
          <w:tcPr>
            <w:tcW w:w="2122" w:type="dxa"/>
            <w:shd w:val="clear" w:color="auto" w:fill="D9DFEF" w:themeFill="accent1" w:themeFillTint="33"/>
          </w:tcPr>
          <w:p w14:paraId="0BE080FD" w14:textId="77777777" w:rsidR="00123FC3" w:rsidRPr="00111B4C" w:rsidRDefault="00123FC3" w:rsidP="00806F43">
            <w:pPr>
              <w:rPr>
                <w:rFonts w:ascii="Calibri" w:hAnsi="Calibri" w:cs="Calibri"/>
                <w:b/>
                <w:lang w:eastAsia="zh-CN"/>
              </w:rPr>
            </w:pPr>
            <w:hyperlink r:id="rId44" w:history="1">
              <w:r w:rsidRPr="00111B4C">
                <w:rPr>
                  <w:rStyle w:val="Hyperlink"/>
                  <w:rFonts w:ascii="Calibri" w:hAnsi="Calibri" w:cs="Calibri"/>
                  <w:b/>
                  <w:lang w:eastAsia="zh-CN"/>
                </w:rPr>
                <w:t>Charles Sturt</w:t>
              </w:r>
            </w:hyperlink>
            <w:r w:rsidRPr="00111B4C">
              <w:rPr>
                <w:rFonts w:ascii="Calibri" w:hAnsi="Calibri" w:cs="Calibri"/>
                <w:b/>
                <w:lang w:eastAsia="zh-CN"/>
              </w:rPr>
              <w:t xml:space="preserve"> </w:t>
            </w:r>
          </w:p>
          <w:p w14:paraId="3EC11CF0" w14:textId="77777777" w:rsidR="00123FC3" w:rsidRPr="00111B4C" w:rsidRDefault="00123FC3" w:rsidP="00806F43">
            <w:pPr>
              <w:rPr>
                <w:rFonts w:ascii="Calibri" w:hAnsi="Calibri" w:cs="Calibri"/>
                <w:sz w:val="20"/>
                <w:szCs w:val="20"/>
                <w:lang w:eastAsia="zh-CN"/>
              </w:rPr>
            </w:pPr>
            <w:r w:rsidRPr="00111B4C">
              <w:rPr>
                <w:rFonts w:ascii="Calibri" w:hAnsi="Calibri" w:cs="Calibri"/>
                <w:sz w:val="20"/>
                <w:szCs w:val="20"/>
                <w:lang w:eastAsia="zh-CN"/>
              </w:rPr>
              <w:t>AW – Albury-Wodonga</w:t>
            </w:r>
          </w:p>
          <w:p w14:paraId="117FF16A" w14:textId="77777777" w:rsidR="00123FC3" w:rsidRPr="00111B4C" w:rsidRDefault="00123FC3" w:rsidP="00806F43">
            <w:pPr>
              <w:rPr>
                <w:rFonts w:ascii="Calibri" w:hAnsi="Calibri" w:cs="Calibri"/>
                <w:sz w:val="6"/>
                <w:szCs w:val="6"/>
                <w:lang w:eastAsia="zh-CN"/>
              </w:rPr>
            </w:pPr>
          </w:p>
        </w:tc>
        <w:tc>
          <w:tcPr>
            <w:tcW w:w="7512" w:type="dxa"/>
          </w:tcPr>
          <w:p w14:paraId="745D3B42" w14:textId="77777777" w:rsidR="00123FC3" w:rsidRPr="00111B4C" w:rsidRDefault="00123FC3" w:rsidP="00806F43">
            <w:pPr>
              <w:rPr>
                <w:rFonts w:ascii="Calibri" w:hAnsi="Calibri" w:cs="Calibri"/>
                <w:sz w:val="20"/>
                <w:szCs w:val="20"/>
                <w:lang w:eastAsia="zh-CN"/>
              </w:rPr>
            </w:pPr>
            <w:r w:rsidRPr="00111B4C">
              <w:rPr>
                <w:rFonts w:ascii="Calibri" w:hAnsi="Calibri" w:cs="Calibri"/>
                <w:sz w:val="20"/>
                <w:szCs w:val="20"/>
                <w:lang w:eastAsia="zh-CN"/>
              </w:rPr>
              <w:t>An English, and the ATAR is also used as part of selection.</w:t>
            </w:r>
          </w:p>
        </w:tc>
        <w:tc>
          <w:tcPr>
            <w:tcW w:w="1418" w:type="dxa"/>
          </w:tcPr>
          <w:p w14:paraId="37B74551"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83.50 (AW)</w:t>
            </w:r>
          </w:p>
        </w:tc>
      </w:tr>
      <w:tr w:rsidR="00123FC3" w:rsidRPr="006F3057" w14:paraId="0E0330FB" w14:textId="77777777" w:rsidTr="00123FC3">
        <w:trPr>
          <w:jc w:val="center"/>
        </w:trPr>
        <w:tc>
          <w:tcPr>
            <w:tcW w:w="2122" w:type="dxa"/>
            <w:shd w:val="clear" w:color="auto" w:fill="D9DFEF" w:themeFill="accent1" w:themeFillTint="33"/>
          </w:tcPr>
          <w:p w14:paraId="31A30BF6" w14:textId="77777777" w:rsidR="00123FC3" w:rsidRPr="00111B4C" w:rsidRDefault="00123FC3" w:rsidP="00806F43">
            <w:pPr>
              <w:rPr>
                <w:rFonts w:asciiTheme="minorHAnsi" w:hAnsiTheme="minorHAnsi" w:cstheme="minorHAnsi"/>
                <w:b/>
                <w:bCs/>
              </w:rPr>
            </w:pPr>
            <w:hyperlink r:id="rId45" w:history="1">
              <w:r w:rsidRPr="00111B4C">
                <w:rPr>
                  <w:rStyle w:val="Hyperlink"/>
                  <w:rFonts w:asciiTheme="minorHAnsi" w:hAnsiTheme="minorHAnsi" w:cstheme="minorHAnsi"/>
                  <w:b/>
                  <w:bCs/>
                </w:rPr>
                <w:t>Federation</w:t>
              </w:r>
            </w:hyperlink>
            <w:r w:rsidRPr="00111B4C">
              <w:rPr>
                <w:rFonts w:asciiTheme="minorHAnsi" w:hAnsiTheme="minorHAnsi" w:cstheme="minorHAnsi"/>
                <w:b/>
                <w:bCs/>
              </w:rPr>
              <w:br/>
            </w:r>
            <w:r w:rsidRPr="00111B4C">
              <w:rPr>
                <w:rFonts w:asciiTheme="minorHAnsi" w:hAnsiTheme="minorHAnsi" w:cstheme="minorHAnsi"/>
                <w:sz w:val="20"/>
                <w:szCs w:val="20"/>
              </w:rPr>
              <w:t>G – Gippsland</w:t>
            </w:r>
            <w:r w:rsidRPr="00111B4C">
              <w:rPr>
                <w:rFonts w:asciiTheme="minorHAnsi" w:hAnsiTheme="minorHAnsi" w:cstheme="minorHAnsi"/>
                <w:b/>
                <w:bCs/>
                <w:sz w:val="20"/>
                <w:szCs w:val="20"/>
              </w:rPr>
              <w:t xml:space="preserve"> </w:t>
            </w:r>
          </w:p>
        </w:tc>
        <w:tc>
          <w:tcPr>
            <w:tcW w:w="7512" w:type="dxa"/>
          </w:tcPr>
          <w:p w14:paraId="570EA9C4" w14:textId="77777777" w:rsidR="00123FC3" w:rsidRPr="00111B4C" w:rsidRDefault="00123FC3" w:rsidP="00806F43">
            <w:pPr>
              <w:rPr>
                <w:rFonts w:ascii="Calibri" w:hAnsi="Calibri" w:cs="Calibri"/>
                <w:sz w:val="20"/>
                <w:szCs w:val="20"/>
                <w:lang w:eastAsia="zh-CN"/>
              </w:rPr>
            </w:pPr>
            <w:r w:rsidRPr="00111B4C">
              <w:rPr>
                <w:rFonts w:ascii="Calibri" w:hAnsi="Calibri" w:cs="Calibri"/>
                <w:sz w:val="20"/>
                <w:szCs w:val="20"/>
                <w:lang w:eastAsia="zh-CN"/>
              </w:rPr>
              <w:t xml:space="preserve">Units 3 and 4: a study score of at least 25 in any English; Units 1 to 4: satisfactory completion in one of Biology, Chemistry, Health And Human Development, Physical Education or Physics. </w:t>
            </w:r>
          </w:p>
          <w:p w14:paraId="6893B664" w14:textId="77777777" w:rsidR="00123FC3" w:rsidRPr="00123FC3" w:rsidRDefault="00123FC3" w:rsidP="00806F43">
            <w:pPr>
              <w:rPr>
                <w:rFonts w:ascii="Calibri" w:hAnsi="Calibri" w:cs="Calibri"/>
                <w:sz w:val="8"/>
                <w:szCs w:val="8"/>
                <w:lang w:eastAsia="zh-CN"/>
              </w:rPr>
            </w:pPr>
          </w:p>
        </w:tc>
        <w:tc>
          <w:tcPr>
            <w:tcW w:w="1418" w:type="dxa"/>
          </w:tcPr>
          <w:p w14:paraId="05C913A4"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76.00 (G)</w:t>
            </w:r>
          </w:p>
        </w:tc>
      </w:tr>
      <w:tr w:rsidR="00123FC3" w:rsidRPr="006F3057" w14:paraId="0F381152" w14:textId="77777777" w:rsidTr="00123FC3">
        <w:trPr>
          <w:trHeight w:val="675"/>
          <w:jc w:val="center"/>
        </w:trPr>
        <w:tc>
          <w:tcPr>
            <w:tcW w:w="2122" w:type="dxa"/>
            <w:shd w:val="clear" w:color="auto" w:fill="D9DFEF" w:themeFill="accent1" w:themeFillTint="33"/>
          </w:tcPr>
          <w:p w14:paraId="2B7ABBB7" w14:textId="77777777" w:rsidR="00123FC3" w:rsidRPr="00111B4C" w:rsidRDefault="00123FC3" w:rsidP="00806F43">
            <w:pPr>
              <w:rPr>
                <w:rFonts w:ascii="Calibri" w:hAnsi="Calibri" w:cs="Calibri"/>
                <w:sz w:val="12"/>
                <w:szCs w:val="12"/>
                <w:lang w:val="fr-FR" w:eastAsia="zh-CN"/>
              </w:rPr>
            </w:pPr>
            <w:hyperlink r:id="rId46" w:history="1">
              <w:r w:rsidRPr="00111B4C">
                <w:rPr>
                  <w:rStyle w:val="Hyperlink"/>
                  <w:rFonts w:ascii="Calibri" w:hAnsi="Calibri" w:cs="Calibri"/>
                  <w:b/>
                  <w:lang w:val="fr-FR" w:eastAsia="zh-CN"/>
                </w:rPr>
                <w:t>La Trobe</w:t>
              </w:r>
            </w:hyperlink>
            <w:r w:rsidRPr="00111B4C">
              <w:rPr>
                <w:rFonts w:ascii="Calibri" w:hAnsi="Calibri" w:cs="Calibri"/>
                <w:b/>
                <w:lang w:val="fr-FR" w:eastAsia="zh-CN"/>
              </w:rPr>
              <w:t xml:space="preserve"> </w:t>
            </w:r>
            <w:r w:rsidRPr="00111B4C">
              <w:rPr>
                <w:rFonts w:ascii="Calibri" w:hAnsi="Calibri" w:cs="Calibri"/>
                <w:b/>
                <w:lang w:val="fr-FR" w:eastAsia="zh-CN"/>
              </w:rPr>
              <w:br/>
            </w:r>
            <w:r w:rsidRPr="00111B4C">
              <w:rPr>
                <w:rFonts w:ascii="Calibri" w:hAnsi="Calibri" w:cs="Calibri"/>
                <w:bCs/>
                <w:sz w:val="20"/>
                <w:szCs w:val="20"/>
                <w:lang w:val="fr-FR" w:eastAsia="zh-CN"/>
              </w:rPr>
              <w:t>B – Bendigo</w:t>
            </w:r>
            <w:r w:rsidRPr="00111B4C">
              <w:rPr>
                <w:rFonts w:ascii="Calibri" w:hAnsi="Calibri" w:cs="Calibri"/>
                <w:bCs/>
                <w:sz w:val="20"/>
                <w:szCs w:val="20"/>
                <w:lang w:val="fr-FR" w:eastAsia="zh-CN"/>
              </w:rPr>
              <w:br/>
              <w:t>M – Melbourne</w:t>
            </w:r>
          </w:p>
        </w:tc>
        <w:tc>
          <w:tcPr>
            <w:tcW w:w="7512" w:type="dxa"/>
          </w:tcPr>
          <w:p w14:paraId="1E802D9B" w14:textId="77777777" w:rsidR="00123FC3" w:rsidRPr="00111B4C" w:rsidRDefault="00123FC3" w:rsidP="00806F43">
            <w:pPr>
              <w:rPr>
                <w:rFonts w:ascii="Calibri" w:hAnsi="Calibri" w:cs="Calibri"/>
                <w:sz w:val="20"/>
                <w:szCs w:val="20"/>
                <w:lang w:eastAsia="zh-CN"/>
              </w:rPr>
            </w:pPr>
            <w:r w:rsidRPr="00111B4C">
              <w:rPr>
                <w:rFonts w:ascii="Calibri" w:hAnsi="Calibri" w:cs="Calibri"/>
                <w:sz w:val="20"/>
                <w:szCs w:val="20"/>
                <w:lang w:eastAsia="zh-CN"/>
              </w:rPr>
              <w:t>Units 3 and 4: a study score of at least 30 in English (EAL) or at least 25 in English other than EAL; Units 3 and 4: a study score of at least 25 in two of Biology, Chemistry, Maths: General Mathematics, Maths: Mathematical Methods, Maths: Specialist Mathematics, Physical Education or Physics.</w:t>
            </w:r>
          </w:p>
          <w:p w14:paraId="366249C8" w14:textId="77777777" w:rsidR="00123FC3" w:rsidRPr="00123FC3" w:rsidRDefault="00123FC3" w:rsidP="00806F43">
            <w:pPr>
              <w:rPr>
                <w:rFonts w:ascii="Calibri" w:hAnsi="Calibri" w:cs="Calibri"/>
                <w:sz w:val="8"/>
                <w:szCs w:val="8"/>
                <w:lang w:eastAsia="zh-CN"/>
              </w:rPr>
            </w:pPr>
          </w:p>
        </w:tc>
        <w:tc>
          <w:tcPr>
            <w:tcW w:w="1418" w:type="dxa"/>
          </w:tcPr>
          <w:p w14:paraId="73B55984"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95.25 (B)</w:t>
            </w:r>
            <w:r w:rsidRPr="00573543">
              <w:rPr>
                <w:rFonts w:ascii="Calibri" w:hAnsi="Calibri" w:cs="Calibri"/>
                <w:b/>
                <w:lang w:eastAsia="zh-CN"/>
              </w:rPr>
              <w:br/>
              <w:t>96.00 (M)</w:t>
            </w:r>
          </w:p>
        </w:tc>
      </w:tr>
      <w:tr w:rsidR="00123FC3" w:rsidRPr="006F3057" w14:paraId="175E0BA8" w14:textId="77777777" w:rsidTr="00123FC3">
        <w:trPr>
          <w:jc w:val="center"/>
        </w:trPr>
        <w:tc>
          <w:tcPr>
            <w:tcW w:w="2122" w:type="dxa"/>
            <w:shd w:val="clear" w:color="auto" w:fill="D9DFEF" w:themeFill="accent1" w:themeFillTint="33"/>
          </w:tcPr>
          <w:p w14:paraId="74FD2DB5" w14:textId="77777777" w:rsidR="00123FC3" w:rsidRPr="00111B4C" w:rsidRDefault="00123FC3" w:rsidP="00806F43">
            <w:pPr>
              <w:rPr>
                <w:rFonts w:ascii="Calibri" w:hAnsi="Calibri" w:cs="Calibri"/>
                <w:b/>
                <w:lang w:eastAsia="zh-CN"/>
              </w:rPr>
            </w:pPr>
            <w:hyperlink r:id="rId47" w:history="1">
              <w:r w:rsidRPr="00111B4C">
                <w:rPr>
                  <w:rStyle w:val="Hyperlink"/>
                  <w:rFonts w:ascii="Calibri" w:hAnsi="Calibri" w:cs="Calibri"/>
                  <w:b/>
                  <w:lang w:eastAsia="zh-CN"/>
                </w:rPr>
                <w:t>Monash</w:t>
              </w:r>
            </w:hyperlink>
            <w:r w:rsidRPr="00111B4C">
              <w:rPr>
                <w:rFonts w:ascii="Calibri" w:hAnsi="Calibri" w:cs="Calibri"/>
                <w:b/>
                <w:lang w:eastAsia="zh-CN"/>
              </w:rPr>
              <w:t xml:space="preserve"> </w:t>
            </w:r>
          </w:p>
          <w:p w14:paraId="2FCF7E6D" w14:textId="77777777" w:rsidR="00123FC3" w:rsidRPr="00111B4C" w:rsidRDefault="00123FC3" w:rsidP="00806F43">
            <w:pPr>
              <w:rPr>
                <w:rFonts w:ascii="Calibri" w:hAnsi="Calibri" w:cs="Calibri"/>
                <w:lang w:eastAsia="zh-CN"/>
              </w:rPr>
            </w:pPr>
            <w:r w:rsidRPr="00111B4C">
              <w:rPr>
                <w:rFonts w:ascii="Calibri" w:hAnsi="Calibri" w:cs="Calibri"/>
                <w:sz w:val="20"/>
                <w:szCs w:val="20"/>
                <w:lang w:eastAsia="zh-CN"/>
              </w:rPr>
              <w:t>P – Peninsula</w:t>
            </w:r>
          </w:p>
        </w:tc>
        <w:tc>
          <w:tcPr>
            <w:tcW w:w="7512" w:type="dxa"/>
          </w:tcPr>
          <w:p w14:paraId="4631F73C" w14:textId="77777777" w:rsidR="00123FC3" w:rsidRPr="005744A0" w:rsidRDefault="00123FC3" w:rsidP="00806F43">
            <w:pPr>
              <w:rPr>
                <w:rFonts w:ascii="Calibri" w:hAnsi="Calibri" w:cs="Calibri"/>
                <w:sz w:val="20"/>
                <w:szCs w:val="20"/>
                <w:lang w:eastAsia="zh-CN"/>
              </w:rPr>
            </w:pPr>
            <w:r w:rsidRPr="005744A0">
              <w:rPr>
                <w:rFonts w:ascii="Calibri" w:hAnsi="Calibri" w:cs="Calibri"/>
                <w:sz w:val="20"/>
                <w:szCs w:val="20"/>
                <w:lang w:eastAsia="zh-CN"/>
              </w:rPr>
              <w:t xml:space="preserve">Units 3 and 4: a study score of at least 35 in English (EAL) or at least 30 in English other than EAL; Units 3 and 4: a study score of at least 25 in two of Biology, Chemistry, Maths: Mathematical Methods, Maths: Specialist Mathematics or Physics. </w:t>
            </w:r>
          </w:p>
          <w:p w14:paraId="05E69842" w14:textId="77777777" w:rsidR="00123FC3" w:rsidRPr="00123FC3" w:rsidRDefault="00123FC3" w:rsidP="00806F43">
            <w:pPr>
              <w:rPr>
                <w:rFonts w:ascii="Calibri" w:hAnsi="Calibri" w:cs="Calibri"/>
                <w:sz w:val="8"/>
                <w:szCs w:val="8"/>
                <w:lang w:eastAsia="zh-CN"/>
              </w:rPr>
            </w:pPr>
          </w:p>
        </w:tc>
        <w:tc>
          <w:tcPr>
            <w:tcW w:w="1418" w:type="dxa"/>
          </w:tcPr>
          <w:p w14:paraId="7A6BDF2F"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97.00 (P)</w:t>
            </w:r>
          </w:p>
        </w:tc>
      </w:tr>
      <w:tr w:rsidR="00123FC3" w:rsidRPr="006F3057" w14:paraId="37393C27" w14:textId="77777777" w:rsidTr="00123FC3">
        <w:trPr>
          <w:jc w:val="center"/>
        </w:trPr>
        <w:tc>
          <w:tcPr>
            <w:tcW w:w="2122" w:type="dxa"/>
            <w:vMerge w:val="restart"/>
            <w:shd w:val="clear" w:color="auto" w:fill="D9DFEF" w:themeFill="accent1" w:themeFillTint="33"/>
          </w:tcPr>
          <w:p w14:paraId="0DF1EFFF" w14:textId="77777777" w:rsidR="00123FC3" w:rsidRPr="00111B4C" w:rsidRDefault="00123FC3" w:rsidP="00806F43">
            <w:pPr>
              <w:rPr>
                <w:rFonts w:asciiTheme="minorHAnsi" w:hAnsiTheme="minorHAnsi" w:cstheme="minorHAnsi"/>
                <w:i/>
                <w:iCs/>
              </w:rPr>
            </w:pPr>
            <w:hyperlink r:id="rId48" w:history="1">
              <w:r w:rsidRPr="00111B4C">
                <w:rPr>
                  <w:rStyle w:val="Hyperlink"/>
                  <w:rFonts w:asciiTheme="minorHAnsi" w:hAnsiTheme="minorHAnsi" w:cstheme="minorHAnsi"/>
                  <w:b/>
                  <w:bCs/>
                </w:rPr>
                <w:t>Uni Melbourne</w:t>
              </w:r>
            </w:hyperlink>
            <w:r w:rsidRPr="00111B4C">
              <w:rPr>
                <w:rFonts w:asciiTheme="minorHAnsi" w:hAnsiTheme="minorHAnsi" w:cstheme="minorHAnsi"/>
                <w:b/>
                <w:bCs/>
              </w:rPr>
              <w:t xml:space="preserve"> </w:t>
            </w:r>
            <w:r w:rsidRPr="00111B4C">
              <w:rPr>
                <w:rFonts w:asciiTheme="minorHAnsi" w:hAnsiTheme="minorHAnsi" w:cstheme="minorHAnsi"/>
                <w:b/>
                <w:bCs/>
              </w:rPr>
              <w:br/>
            </w:r>
            <w:r w:rsidRPr="00111B4C">
              <w:rPr>
                <w:rFonts w:ascii="Calibri" w:hAnsi="Calibri" w:cs="Calibri"/>
                <w:sz w:val="20"/>
                <w:szCs w:val="20"/>
                <w:lang w:eastAsia="zh-CN"/>
              </w:rPr>
              <w:t>P – Parkville</w:t>
            </w:r>
            <w:r w:rsidRPr="00111B4C">
              <w:rPr>
                <w:rFonts w:ascii="Calibri" w:hAnsi="Calibri" w:cs="Calibri"/>
                <w:lang w:eastAsia="zh-CN"/>
              </w:rPr>
              <w:br/>
            </w:r>
            <w:r w:rsidRPr="00111B4C">
              <w:rPr>
                <w:rFonts w:asciiTheme="minorHAnsi" w:hAnsiTheme="minorHAnsi" w:cstheme="minorHAnsi"/>
                <w:b/>
                <w:bCs/>
              </w:rPr>
              <w:br/>
              <w:t xml:space="preserve">           *</w:t>
            </w:r>
            <w:r w:rsidRPr="00111B4C">
              <w:rPr>
                <w:rFonts w:asciiTheme="minorHAnsi" w:hAnsiTheme="minorHAnsi" w:cstheme="minorHAnsi"/>
                <w:i/>
                <w:iCs/>
              </w:rPr>
              <w:t>Biomedicine</w:t>
            </w:r>
          </w:p>
          <w:p w14:paraId="1590B373" w14:textId="77777777" w:rsidR="00123FC3" w:rsidRPr="00111B4C" w:rsidRDefault="00123FC3" w:rsidP="00806F43">
            <w:pPr>
              <w:rPr>
                <w:rFonts w:asciiTheme="minorHAnsi" w:hAnsiTheme="minorHAnsi" w:cstheme="minorHAnsi"/>
                <w:i/>
                <w:iCs/>
              </w:rPr>
            </w:pPr>
          </w:p>
          <w:p w14:paraId="6B4103E3" w14:textId="77777777" w:rsidR="00123FC3" w:rsidRPr="00111B4C" w:rsidRDefault="00123FC3" w:rsidP="00806F43">
            <w:pPr>
              <w:rPr>
                <w:rFonts w:asciiTheme="minorHAnsi" w:hAnsiTheme="minorHAnsi" w:cstheme="minorHAnsi"/>
                <w:i/>
                <w:iCs/>
              </w:rPr>
            </w:pPr>
          </w:p>
          <w:p w14:paraId="383F15C0" w14:textId="77777777" w:rsidR="00123FC3" w:rsidRPr="00111B4C" w:rsidRDefault="00123FC3" w:rsidP="00806F43">
            <w:pPr>
              <w:rPr>
                <w:rFonts w:asciiTheme="minorHAnsi" w:hAnsiTheme="minorHAnsi" w:cstheme="minorHAnsi"/>
                <w:b/>
                <w:bCs/>
              </w:rPr>
            </w:pPr>
            <w:r w:rsidRPr="00111B4C">
              <w:rPr>
                <w:rFonts w:asciiTheme="minorHAnsi" w:hAnsiTheme="minorHAnsi" w:cstheme="minorHAnsi"/>
                <w:i/>
                <w:iCs/>
              </w:rPr>
              <w:br/>
            </w:r>
            <w:r w:rsidRPr="00111B4C">
              <w:rPr>
                <w:rFonts w:asciiTheme="minorHAnsi" w:hAnsiTheme="minorHAnsi" w:cstheme="minorHAnsi"/>
                <w:b/>
                <w:bCs/>
              </w:rPr>
              <w:t xml:space="preserve">                 **</w:t>
            </w:r>
            <w:r w:rsidRPr="00111B4C">
              <w:rPr>
                <w:rFonts w:asciiTheme="minorHAnsi" w:hAnsiTheme="minorHAnsi" w:cstheme="minorHAnsi"/>
                <w:i/>
                <w:iCs/>
              </w:rPr>
              <w:t>Science</w:t>
            </w:r>
          </w:p>
        </w:tc>
        <w:tc>
          <w:tcPr>
            <w:tcW w:w="7512" w:type="dxa"/>
          </w:tcPr>
          <w:p w14:paraId="67322B02" w14:textId="77777777" w:rsidR="00123FC3" w:rsidRPr="00D0690A" w:rsidRDefault="00123FC3" w:rsidP="00806F43">
            <w:pPr>
              <w:rPr>
                <w:rFonts w:ascii="Calibri" w:hAnsi="Calibri" w:cs="Calibri"/>
                <w:sz w:val="20"/>
                <w:szCs w:val="20"/>
                <w:lang w:eastAsia="zh-CN"/>
              </w:rPr>
            </w:pPr>
            <w:r w:rsidRPr="00D0690A">
              <w:rPr>
                <w:rFonts w:ascii="Calibri" w:hAnsi="Calibri" w:cs="Calibri"/>
                <w:sz w:val="20"/>
                <w:szCs w:val="20"/>
                <w:lang w:eastAsia="zh-CN"/>
              </w:rPr>
              <w:t xml:space="preserve">Units 3 and 4: a study score of at least 30 in English (EAL) or at least 25 in English other than EAL; Units 3 and 4: a study score of at least 25 in Chemistry; Units 3 and 4: a study score of at least 25 in one of Maths: Mathematical Methods or Maths: Specialist </w:t>
            </w:r>
            <w:proofErr w:type="gramStart"/>
            <w:r w:rsidRPr="00D0690A">
              <w:rPr>
                <w:rFonts w:ascii="Calibri" w:hAnsi="Calibri" w:cs="Calibri"/>
                <w:sz w:val="20"/>
                <w:szCs w:val="20"/>
                <w:lang w:eastAsia="zh-CN"/>
              </w:rPr>
              <w:t>Mathematics.</w:t>
            </w:r>
            <w:r w:rsidRPr="00D0690A">
              <w:rPr>
                <w:rFonts w:ascii="Calibri" w:hAnsi="Calibri" w:cs="Calibri"/>
                <w:b/>
                <w:bCs/>
                <w:sz w:val="20"/>
                <w:szCs w:val="20"/>
                <w:lang w:eastAsia="zh-CN"/>
              </w:rPr>
              <w:t>*</w:t>
            </w:r>
            <w:proofErr w:type="gramEnd"/>
            <w:r w:rsidRPr="00D0690A">
              <w:rPr>
                <w:rFonts w:ascii="Calibri" w:hAnsi="Calibri" w:cs="Calibri"/>
                <w:sz w:val="20"/>
                <w:szCs w:val="20"/>
                <w:lang w:eastAsia="zh-CN"/>
              </w:rPr>
              <w:t xml:space="preserve"> </w:t>
            </w:r>
          </w:p>
          <w:p w14:paraId="0AA8D7C7" w14:textId="77777777" w:rsidR="00123FC3" w:rsidRPr="00123FC3" w:rsidRDefault="00123FC3" w:rsidP="00806F43">
            <w:pPr>
              <w:rPr>
                <w:rFonts w:ascii="Calibri" w:hAnsi="Calibri" w:cs="Calibri"/>
                <w:sz w:val="8"/>
                <w:szCs w:val="8"/>
                <w:lang w:eastAsia="zh-CN"/>
              </w:rPr>
            </w:pPr>
          </w:p>
        </w:tc>
        <w:tc>
          <w:tcPr>
            <w:tcW w:w="1418" w:type="dxa"/>
          </w:tcPr>
          <w:p w14:paraId="0A6A9DED"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98.00 (P)</w:t>
            </w:r>
          </w:p>
        </w:tc>
      </w:tr>
      <w:tr w:rsidR="00123FC3" w:rsidRPr="006F3057" w14:paraId="1021459E" w14:textId="77777777" w:rsidTr="00123FC3">
        <w:trPr>
          <w:jc w:val="center"/>
        </w:trPr>
        <w:tc>
          <w:tcPr>
            <w:tcW w:w="2122" w:type="dxa"/>
            <w:vMerge/>
            <w:shd w:val="clear" w:color="auto" w:fill="D9DFEF" w:themeFill="accent1" w:themeFillTint="33"/>
          </w:tcPr>
          <w:p w14:paraId="29C580B5" w14:textId="77777777" w:rsidR="00123FC3" w:rsidRPr="00111B4C" w:rsidRDefault="00123FC3" w:rsidP="00806F43">
            <w:pPr>
              <w:rPr>
                <w:rFonts w:asciiTheme="minorHAnsi" w:hAnsiTheme="minorHAnsi" w:cstheme="minorHAnsi"/>
                <w:b/>
                <w:bCs/>
                <w:lang w:val="fr-FR"/>
              </w:rPr>
            </w:pPr>
          </w:p>
        </w:tc>
        <w:tc>
          <w:tcPr>
            <w:tcW w:w="7512" w:type="dxa"/>
          </w:tcPr>
          <w:p w14:paraId="18E75FBF" w14:textId="77777777" w:rsidR="00123FC3" w:rsidRPr="00D0690A" w:rsidRDefault="00123FC3" w:rsidP="00806F43">
            <w:pPr>
              <w:rPr>
                <w:rFonts w:ascii="Calibri" w:hAnsi="Calibri" w:cs="Calibri"/>
                <w:b/>
                <w:bCs/>
                <w:sz w:val="20"/>
                <w:szCs w:val="20"/>
                <w:lang w:eastAsia="zh-CN"/>
              </w:rPr>
            </w:pPr>
            <w:r w:rsidRPr="00D0690A">
              <w:rPr>
                <w:rFonts w:ascii="Calibri" w:hAnsi="Calibri" w:cs="Calibri"/>
                <w:sz w:val="20"/>
                <w:szCs w:val="20"/>
                <w:lang w:eastAsia="zh-CN"/>
              </w:rPr>
              <w:t xml:space="preserve">Units 3 and 4: a study score of at least 30 in English (EAL) or at least 25 in English other than EAL; and a study score of at least 25 in one of Maths: Mathematical Methods or Maths: Specialist Mathematics; and a study score of at least 25 in one of Biology, Chemistry or Physics. </w:t>
            </w:r>
            <w:r w:rsidRPr="00D0690A">
              <w:rPr>
                <w:rFonts w:ascii="Calibri" w:hAnsi="Calibri" w:cs="Calibri"/>
                <w:b/>
                <w:bCs/>
                <w:sz w:val="20"/>
                <w:szCs w:val="20"/>
                <w:lang w:eastAsia="zh-CN"/>
              </w:rPr>
              <w:t>--OR--</w:t>
            </w:r>
            <w:r w:rsidRPr="00D0690A">
              <w:rPr>
                <w:rFonts w:ascii="Calibri" w:hAnsi="Calibri" w:cs="Calibri"/>
                <w:sz w:val="20"/>
                <w:szCs w:val="20"/>
                <w:lang w:eastAsia="zh-CN"/>
              </w:rPr>
              <w:t xml:space="preserve"> Units 3 and 4: a study score of at least 30 in English (EAL) or at least 25 in English other than EAL; and a study score of at least 25 in both of Maths: Mathematical Methods and Maths: Specialist </w:t>
            </w:r>
            <w:proofErr w:type="gramStart"/>
            <w:r w:rsidRPr="00D0690A">
              <w:rPr>
                <w:rFonts w:ascii="Calibri" w:hAnsi="Calibri" w:cs="Calibri"/>
                <w:sz w:val="20"/>
                <w:szCs w:val="20"/>
                <w:lang w:eastAsia="zh-CN"/>
              </w:rPr>
              <w:t>Mathematics.</w:t>
            </w:r>
            <w:r w:rsidRPr="00D0690A">
              <w:rPr>
                <w:rFonts w:ascii="Calibri" w:hAnsi="Calibri" w:cs="Calibri"/>
                <w:b/>
                <w:bCs/>
                <w:sz w:val="20"/>
                <w:szCs w:val="20"/>
                <w:lang w:eastAsia="zh-CN"/>
              </w:rPr>
              <w:t>*</w:t>
            </w:r>
            <w:proofErr w:type="gramEnd"/>
            <w:r w:rsidRPr="00D0690A">
              <w:rPr>
                <w:rFonts w:ascii="Calibri" w:hAnsi="Calibri" w:cs="Calibri"/>
                <w:b/>
                <w:bCs/>
                <w:sz w:val="20"/>
                <w:szCs w:val="20"/>
                <w:lang w:eastAsia="zh-CN"/>
              </w:rPr>
              <w:t>*</w:t>
            </w:r>
          </w:p>
          <w:p w14:paraId="7F50DA81" w14:textId="77777777" w:rsidR="00123FC3" w:rsidRPr="00123FC3" w:rsidRDefault="00123FC3" w:rsidP="00806F43">
            <w:pPr>
              <w:rPr>
                <w:rFonts w:ascii="Calibri" w:hAnsi="Calibri" w:cs="Calibri"/>
                <w:sz w:val="8"/>
                <w:szCs w:val="8"/>
                <w:lang w:eastAsia="zh-CN"/>
              </w:rPr>
            </w:pPr>
          </w:p>
        </w:tc>
        <w:tc>
          <w:tcPr>
            <w:tcW w:w="1418" w:type="dxa"/>
          </w:tcPr>
          <w:p w14:paraId="5BDB88F0" w14:textId="77777777" w:rsidR="00123FC3" w:rsidRPr="00573543" w:rsidRDefault="00123FC3" w:rsidP="00806F43">
            <w:pPr>
              <w:rPr>
                <w:rFonts w:ascii="Calibri" w:hAnsi="Calibri" w:cs="Calibri"/>
                <w:b/>
                <w:lang w:eastAsia="zh-CN"/>
              </w:rPr>
            </w:pPr>
            <w:r w:rsidRPr="00573543">
              <w:rPr>
                <w:rFonts w:ascii="Calibri" w:hAnsi="Calibri" w:cs="Calibri"/>
                <w:b/>
                <w:lang w:eastAsia="zh-CN"/>
              </w:rPr>
              <w:t>98.00 (P)</w:t>
            </w:r>
          </w:p>
        </w:tc>
      </w:tr>
      <w:tr w:rsidR="00123FC3" w:rsidRPr="006F3057" w14:paraId="3EDCCCC4" w14:textId="77777777" w:rsidTr="00123FC3">
        <w:trPr>
          <w:jc w:val="center"/>
        </w:trPr>
        <w:tc>
          <w:tcPr>
            <w:tcW w:w="2122" w:type="dxa"/>
            <w:shd w:val="clear" w:color="auto" w:fill="D9DFEF" w:themeFill="accent1" w:themeFillTint="33"/>
          </w:tcPr>
          <w:p w14:paraId="67787D7C" w14:textId="77777777" w:rsidR="00123FC3" w:rsidRPr="00111B4C" w:rsidRDefault="00123FC3" w:rsidP="00806F43">
            <w:pPr>
              <w:rPr>
                <w:rFonts w:asciiTheme="minorHAnsi" w:hAnsiTheme="minorHAnsi" w:cstheme="minorHAnsi"/>
                <w:lang w:val="fr-FR"/>
              </w:rPr>
            </w:pPr>
            <w:hyperlink r:id="rId49" w:history="1">
              <w:r w:rsidRPr="00111B4C">
                <w:rPr>
                  <w:rStyle w:val="Hyperlink"/>
                  <w:rFonts w:asciiTheme="minorHAnsi" w:hAnsiTheme="minorHAnsi" w:cstheme="minorHAnsi"/>
                  <w:b/>
                  <w:bCs/>
                  <w:lang w:val="fr-FR"/>
                </w:rPr>
                <w:t>Vic Uni</w:t>
              </w:r>
            </w:hyperlink>
            <w:r w:rsidRPr="00111B4C">
              <w:rPr>
                <w:rFonts w:asciiTheme="minorHAnsi" w:hAnsiTheme="minorHAnsi" w:cstheme="minorHAnsi"/>
                <w:b/>
                <w:bCs/>
                <w:lang w:val="fr-FR"/>
              </w:rPr>
              <w:t xml:space="preserve"> </w:t>
            </w:r>
            <w:r w:rsidRPr="00111B4C">
              <w:rPr>
                <w:rFonts w:asciiTheme="minorHAnsi" w:hAnsiTheme="minorHAnsi" w:cstheme="minorHAnsi"/>
                <w:b/>
                <w:bCs/>
                <w:lang w:val="fr-FR"/>
              </w:rPr>
              <w:br/>
            </w:r>
            <w:r w:rsidRPr="00111B4C">
              <w:rPr>
                <w:rFonts w:asciiTheme="minorHAnsi" w:hAnsiTheme="minorHAnsi" w:cstheme="minorHAnsi"/>
                <w:sz w:val="20"/>
                <w:szCs w:val="20"/>
                <w:lang w:val="fr-FR"/>
              </w:rPr>
              <w:t>FP – Footscray Park</w:t>
            </w:r>
          </w:p>
        </w:tc>
        <w:tc>
          <w:tcPr>
            <w:tcW w:w="7512" w:type="dxa"/>
          </w:tcPr>
          <w:p w14:paraId="1472FC01" w14:textId="77777777" w:rsidR="00123FC3" w:rsidRPr="00352804" w:rsidRDefault="00123FC3" w:rsidP="00806F43">
            <w:pPr>
              <w:rPr>
                <w:rFonts w:ascii="Calibri" w:hAnsi="Calibri" w:cs="Calibri"/>
                <w:sz w:val="20"/>
                <w:szCs w:val="20"/>
                <w:lang w:eastAsia="zh-CN"/>
              </w:rPr>
            </w:pPr>
            <w:r w:rsidRPr="00352804">
              <w:rPr>
                <w:rFonts w:ascii="Calibri" w:hAnsi="Calibri" w:cs="Calibri"/>
                <w:sz w:val="20"/>
                <w:szCs w:val="20"/>
                <w:lang w:eastAsia="zh-CN"/>
              </w:rPr>
              <w:t xml:space="preserve">Units 3 and 4: a study score of at least 30 in English (EAL) or at least 25 in English other than EAL; Units 3 and 4: a study score of at least 25 in one of Biology, Chemistry, Maths: Mathematical Methods, Maths: Specialist Mathematics or Physics. </w:t>
            </w:r>
          </w:p>
          <w:p w14:paraId="1A3A72CE" w14:textId="77777777" w:rsidR="00123FC3" w:rsidRPr="00123FC3" w:rsidRDefault="00123FC3" w:rsidP="00806F43">
            <w:pPr>
              <w:rPr>
                <w:rFonts w:ascii="Calibri" w:hAnsi="Calibri" w:cs="Calibri"/>
                <w:sz w:val="8"/>
                <w:szCs w:val="8"/>
                <w:lang w:eastAsia="zh-CN"/>
              </w:rPr>
            </w:pPr>
          </w:p>
        </w:tc>
        <w:tc>
          <w:tcPr>
            <w:tcW w:w="1418" w:type="dxa"/>
          </w:tcPr>
          <w:p w14:paraId="4F530467" w14:textId="77777777" w:rsidR="00123FC3" w:rsidRPr="00573543" w:rsidRDefault="00123FC3" w:rsidP="00806F43">
            <w:pPr>
              <w:rPr>
                <w:rFonts w:ascii="Calibri" w:hAnsi="Calibri" w:cs="Calibri"/>
                <w:b/>
                <w:lang w:val="fr-FR" w:eastAsia="zh-CN"/>
              </w:rPr>
            </w:pPr>
            <w:r w:rsidRPr="00573543">
              <w:rPr>
                <w:rFonts w:ascii="Calibri" w:hAnsi="Calibri" w:cs="Calibri"/>
                <w:b/>
                <w:lang w:val="fr-FR" w:eastAsia="zh-CN"/>
              </w:rPr>
              <w:t>98.00 (FP)</w:t>
            </w:r>
          </w:p>
        </w:tc>
      </w:tr>
    </w:tbl>
    <w:p w14:paraId="37A863E1" w14:textId="77777777" w:rsidR="00123FC3" w:rsidRPr="00DF4F9A" w:rsidRDefault="00123FC3" w:rsidP="00123FC3">
      <w:pPr>
        <w:rPr>
          <w:rFonts w:asciiTheme="minorHAnsi" w:hAnsiTheme="minorHAnsi" w:cstheme="minorHAnsi"/>
          <w:sz w:val="22"/>
          <w:szCs w:val="22"/>
        </w:rPr>
      </w:pPr>
      <w:r w:rsidRPr="006F3057">
        <w:rPr>
          <w:rFonts w:asciiTheme="minorHAnsi" w:hAnsiTheme="minorHAnsi" w:cstheme="minorHAnsi"/>
          <w:bCs/>
          <w:noProof/>
          <w:sz w:val="22"/>
          <w:szCs w:val="22"/>
          <w:highlight w:val="yellow"/>
          <w:u w:val="single"/>
          <w:lang w:eastAsia="en-AU"/>
        </w:rPr>
        <w:br/>
      </w:r>
      <w:r w:rsidRPr="00DF4F9A">
        <w:rPr>
          <w:rFonts w:asciiTheme="minorHAnsi" w:hAnsiTheme="minorHAnsi" w:cstheme="minorHAnsi"/>
          <w:bCs/>
          <w:noProof/>
          <w:sz w:val="22"/>
          <w:szCs w:val="22"/>
          <w:u w:val="single"/>
          <w:lang w:eastAsia="en-AU"/>
        </w:rPr>
        <w:t>Note</w:t>
      </w:r>
      <w:r w:rsidRPr="00DF4F9A">
        <w:rPr>
          <w:rFonts w:asciiTheme="minorHAnsi" w:hAnsiTheme="minorHAnsi" w:cstheme="minorHAnsi"/>
          <w:bCs/>
          <w:noProof/>
          <w:sz w:val="22"/>
          <w:szCs w:val="22"/>
          <w:lang w:eastAsia="en-AU"/>
        </w:rPr>
        <w:t xml:space="preserve">: </w:t>
      </w:r>
      <w:r w:rsidRPr="00DF4F9A">
        <w:rPr>
          <w:rFonts w:asciiTheme="minorHAnsi" w:hAnsiTheme="minorHAnsi" w:cstheme="minorHAnsi"/>
          <w:b/>
          <w:noProof/>
          <w:sz w:val="22"/>
          <w:szCs w:val="22"/>
          <w:lang w:eastAsia="en-AU"/>
        </w:rPr>
        <w:t>Swinburne University</w:t>
      </w:r>
      <w:r w:rsidRPr="00DF4F9A">
        <w:rPr>
          <w:rFonts w:asciiTheme="minorHAnsi" w:hAnsiTheme="minorHAnsi" w:cstheme="minorHAnsi"/>
          <w:bCs/>
          <w:noProof/>
          <w:sz w:val="22"/>
          <w:szCs w:val="22"/>
          <w:lang w:eastAsia="en-AU"/>
        </w:rPr>
        <w:t xml:space="preserve"> offers the </w:t>
      </w:r>
      <w:hyperlink r:id="rId50" w:history="1">
        <w:r w:rsidRPr="00DF4F9A">
          <w:rPr>
            <w:rStyle w:val="Hyperlink"/>
            <w:rFonts w:asciiTheme="minorHAnsi" w:hAnsiTheme="minorHAnsi" w:cstheme="minorHAnsi"/>
            <w:sz w:val="22"/>
            <w:szCs w:val="22"/>
          </w:rPr>
          <w:t>Master of Physiotherapy</w:t>
        </w:r>
      </w:hyperlink>
      <w:r w:rsidRPr="00DF4F9A">
        <w:rPr>
          <w:rFonts w:asciiTheme="minorHAnsi" w:hAnsiTheme="minorHAnsi" w:cstheme="minorHAnsi"/>
          <w:sz w:val="22"/>
          <w:szCs w:val="22"/>
        </w:rPr>
        <w:t xml:space="preserve"> and the entry requirements are a completed bachelor degree in a health science discipline (</w:t>
      </w:r>
      <w:r w:rsidRPr="00DF4F9A">
        <w:rPr>
          <w:rFonts w:asciiTheme="minorHAnsi" w:hAnsiTheme="minorHAnsi" w:cstheme="minorHAnsi"/>
          <w:i/>
          <w:iCs/>
          <w:sz w:val="22"/>
          <w:szCs w:val="22"/>
        </w:rPr>
        <w:t>exercise and sports science, biomedical science, health science</w:t>
      </w:r>
      <w:r w:rsidRPr="00DF4F9A">
        <w:rPr>
          <w:rFonts w:asciiTheme="minorHAnsi" w:hAnsiTheme="minorHAnsi" w:cstheme="minorHAnsi"/>
          <w:sz w:val="22"/>
          <w:szCs w:val="22"/>
        </w:rPr>
        <w:t>), and tertiary level studies in human musculoskeletal anatomy and physiology.</w:t>
      </w:r>
      <w:r>
        <w:rPr>
          <w:rFonts w:asciiTheme="minorHAnsi" w:hAnsiTheme="minorHAnsi" w:cstheme="minorHAnsi"/>
          <w:sz w:val="22"/>
          <w:szCs w:val="22"/>
        </w:rPr>
        <w:t xml:space="preserve">  Graduates of the </w:t>
      </w:r>
      <w:hyperlink r:id="rId51" w:history="1">
        <w:r>
          <w:rPr>
            <w:rStyle w:val="Hyperlink"/>
            <w:rFonts w:asciiTheme="minorHAnsi" w:hAnsiTheme="minorHAnsi" w:cstheme="minorHAnsi"/>
            <w:sz w:val="22"/>
            <w:szCs w:val="22"/>
          </w:rPr>
          <w:t>Bachelor of Exercise and Sport Science (Majoring in Exercise Science)</w:t>
        </w:r>
      </w:hyperlink>
      <w:r>
        <w:rPr>
          <w:rFonts w:asciiTheme="minorHAnsi" w:hAnsiTheme="minorHAnsi" w:cstheme="minorHAnsi"/>
          <w:sz w:val="22"/>
          <w:szCs w:val="22"/>
        </w:rPr>
        <w:t xml:space="preserve"> will be </w:t>
      </w:r>
      <w:r w:rsidRPr="00066DC0">
        <w:rPr>
          <w:rFonts w:asciiTheme="minorHAnsi" w:hAnsiTheme="minorHAnsi" w:cstheme="minorHAnsi"/>
          <w:sz w:val="22"/>
          <w:szCs w:val="22"/>
        </w:rPr>
        <w:t>well</w:t>
      </w:r>
      <w:r>
        <w:rPr>
          <w:rFonts w:asciiTheme="minorHAnsi" w:hAnsiTheme="minorHAnsi" w:cstheme="minorHAnsi"/>
          <w:sz w:val="22"/>
          <w:szCs w:val="22"/>
        </w:rPr>
        <w:t>-</w:t>
      </w:r>
      <w:r w:rsidRPr="00066DC0">
        <w:rPr>
          <w:rFonts w:asciiTheme="minorHAnsi" w:hAnsiTheme="minorHAnsi" w:cstheme="minorHAnsi"/>
          <w:sz w:val="22"/>
          <w:szCs w:val="22"/>
        </w:rPr>
        <w:t xml:space="preserve">prepared </w:t>
      </w:r>
      <w:r>
        <w:rPr>
          <w:rFonts w:asciiTheme="minorHAnsi" w:hAnsiTheme="minorHAnsi" w:cstheme="minorHAnsi"/>
          <w:sz w:val="22"/>
          <w:szCs w:val="22"/>
        </w:rPr>
        <w:t>for the Master of Physiotherapy.</w:t>
      </w:r>
    </w:p>
    <w:p w14:paraId="520C7F10" w14:textId="77777777" w:rsidR="00123FC3" w:rsidRPr="00DF4F9A" w:rsidRDefault="00123FC3" w:rsidP="00123FC3">
      <w:pPr>
        <w:rPr>
          <w:rFonts w:asciiTheme="minorHAnsi" w:hAnsiTheme="minorHAnsi" w:cstheme="minorHAnsi"/>
          <w:sz w:val="22"/>
          <w:szCs w:val="22"/>
        </w:rPr>
      </w:pPr>
      <w:r w:rsidRPr="00DF4F9A">
        <w:rPr>
          <w:rFonts w:ascii="Calibri" w:hAnsi="Calibri" w:cs="Arial"/>
          <w:b/>
          <w:noProof/>
          <w:sz w:val="22"/>
          <w:szCs w:val="22"/>
          <w:lang w:eastAsia="en-AU"/>
        </w:rPr>
        <w:br/>
      </w:r>
      <w:r w:rsidRPr="00DF4F9A">
        <w:rPr>
          <w:rFonts w:ascii="Calibri" w:hAnsi="Calibri" w:cs="Arial"/>
          <w:bCs/>
          <w:noProof/>
          <w:sz w:val="22"/>
          <w:szCs w:val="22"/>
          <w:u w:val="single"/>
          <w:lang w:eastAsia="en-AU"/>
        </w:rPr>
        <w:t>Note</w:t>
      </w:r>
      <w:r w:rsidRPr="00DF4F9A">
        <w:rPr>
          <w:rFonts w:ascii="Calibri" w:hAnsi="Calibri" w:cs="Arial"/>
          <w:bCs/>
          <w:noProof/>
          <w:sz w:val="22"/>
          <w:szCs w:val="22"/>
          <w:lang w:eastAsia="en-AU"/>
        </w:rPr>
        <w:t xml:space="preserve">: </w:t>
      </w:r>
      <w:r w:rsidRPr="00DF4F9A">
        <w:rPr>
          <w:rFonts w:ascii="Calibri" w:hAnsi="Calibri" w:cs="Arial"/>
          <w:b/>
          <w:noProof/>
          <w:sz w:val="22"/>
          <w:szCs w:val="22"/>
          <w:lang w:eastAsia="en-AU"/>
        </w:rPr>
        <w:t>Monash University</w:t>
      </w:r>
      <w:r w:rsidRPr="00DF4F9A">
        <w:rPr>
          <w:rFonts w:ascii="Calibri" w:hAnsi="Calibri" w:cs="Arial"/>
          <w:bCs/>
          <w:noProof/>
          <w:sz w:val="22"/>
          <w:szCs w:val="22"/>
          <w:lang w:eastAsia="en-AU"/>
        </w:rPr>
        <w:t xml:space="preserve"> offers the </w:t>
      </w:r>
      <w:hyperlink r:id="rId52" w:anchor="overview-1" w:history="1">
        <w:r w:rsidRPr="00DF4F9A">
          <w:rPr>
            <w:rStyle w:val="Hyperlink"/>
            <w:rFonts w:ascii="Calibri" w:hAnsi="Calibri" w:cs="Arial"/>
            <w:bCs/>
            <w:noProof/>
            <w:sz w:val="22"/>
            <w:szCs w:val="22"/>
            <w:lang w:eastAsia="en-AU"/>
          </w:rPr>
          <w:t>Doctor of Physiotherapy</w:t>
        </w:r>
      </w:hyperlink>
      <w:r w:rsidRPr="00DF4F9A">
        <w:rPr>
          <w:rFonts w:ascii="Calibri" w:hAnsi="Calibri" w:cs="Arial"/>
          <w:bCs/>
          <w:noProof/>
          <w:sz w:val="22"/>
          <w:szCs w:val="22"/>
          <w:lang w:eastAsia="en-AU"/>
        </w:rPr>
        <w:t xml:space="preserve"> and the entry requirements are </w:t>
      </w:r>
      <w:r w:rsidRPr="00DF4F9A">
        <w:rPr>
          <w:rFonts w:asciiTheme="minorHAnsi" w:hAnsiTheme="minorHAnsi" w:cstheme="minorHAnsi"/>
          <w:sz w:val="22"/>
          <w:szCs w:val="22"/>
        </w:rPr>
        <w:t xml:space="preserve">a completed relevant bachelor degree which must include studies in human anatomy </w:t>
      </w:r>
      <w:r w:rsidRPr="00DF4F9A">
        <w:rPr>
          <w:rFonts w:asciiTheme="minorHAnsi" w:hAnsiTheme="minorHAnsi" w:cstheme="minorHAnsi"/>
          <w:b/>
          <w:bCs/>
          <w:sz w:val="22"/>
          <w:szCs w:val="22"/>
        </w:rPr>
        <w:t>AND </w:t>
      </w:r>
      <w:r w:rsidRPr="00DF4F9A">
        <w:rPr>
          <w:rFonts w:asciiTheme="minorHAnsi" w:hAnsiTheme="minorHAnsi" w:cstheme="minorHAnsi"/>
          <w:sz w:val="22"/>
          <w:szCs w:val="22"/>
        </w:rPr>
        <w:t>human physiology </w:t>
      </w:r>
      <w:r w:rsidRPr="00DF4F9A">
        <w:rPr>
          <w:rFonts w:asciiTheme="minorHAnsi" w:hAnsiTheme="minorHAnsi" w:cstheme="minorHAnsi"/>
          <w:b/>
          <w:bCs/>
          <w:sz w:val="22"/>
          <w:szCs w:val="22"/>
        </w:rPr>
        <w:t>AND </w:t>
      </w:r>
      <w:r w:rsidRPr="00DF4F9A">
        <w:rPr>
          <w:rFonts w:asciiTheme="minorHAnsi" w:hAnsiTheme="minorHAnsi" w:cstheme="minorHAnsi"/>
          <w:sz w:val="22"/>
          <w:szCs w:val="22"/>
        </w:rPr>
        <w:t>biostatistics.</w:t>
      </w:r>
    </w:p>
    <w:p w14:paraId="447357DD" w14:textId="77777777" w:rsidR="00123FC3" w:rsidRPr="00DF4F9A" w:rsidRDefault="00123FC3" w:rsidP="00123FC3">
      <w:pPr>
        <w:rPr>
          <w:rFonts w:asciiTheme="minorHAnsi" w:hAnsiTheme="minorHAnsi" w:cstheme="minorHAnsi"/>
          <w:sz w:val="22"/>
          <w:szCs w:val="22"/>
        </w:rPr>
      </w:pPr>
    </w:p>
    <w:p w14:paraId="58A66CA6" w14:textId="392EEE46" w:rsidR="00123FC3" w:rsidRDefault="00123FC3">
      <w:pPr>
        <w:rPr>
          <w:rFonts w:asciiTheme="minorHAnsi" w:eastAsia="Calibri" w:hAnsiTheme="minorHAnsi" w:cstheme="minorHAnsi"/>
          <w:b/>
          <w:bCs/>
          <w:sz w:val="28"/>
          <w:szCs w:val="28"/>
          <w:u w:val="single"/>
        </w:rPr>
      </w:pPr>
      <w:r w:rsidRPr="00DF4F9A">
        <w:rPr>
          <w:rFonts w:asciiTheme="minorHAnsi" w:hAnsiTheme="minorHAnsi" w:cstheme="minorHAnsi"/>
          <w:sz w:val="22"/>
          <w:szCs w:val="22"/>
          <w:u w:val="single"/>
        </w:rPr>
        <w:t>Note</w:t>
      </w:r>
      <w:r w:rsidRPr="00DF4F9A">
        <w:rPr>
          <w:rFonts w:asciiTheme="minorHAnsi" w:hAnsiTheme="minorHAnsi" w:cstheme="minorHAnsi"/>
          <w:sz w:val="22"/>
          <w:szCs w:val="22"/>
        </w:rPr>
        <w:t xml:space="preserve">: </w:t>
      </w:r>
      <w:r w:rsidRPr="00DF4F9A">
        <w:rPr>
          <w:rFonts w:asciiTheme="minorHAnsi" w:hAnsiTheme="minorHAnsi" w:cstheme="minorHAnsi"/>
          <w:b/>
          <w:bCs/>
          <w:sz w:val="22"/>
          <w:szCs w:val="22"/>
        </w:rPr>
        <w:t>University of Melbourne</w:t>
      </w:r>
      <w:r w:rsidRPr="00DF4F9A">
        <w:rPr>
          <w:rFonts w:asciiTheme="minorHAnsi" w:hAnsiTheme="minorHAnsi" w:cstheme="minorHAnsi"/>
          <w:sz w:val="22"/>
          <w:szCs w:val="22"/>
        </w:rPr>
        <w:t xml:space="preserve"> offers the </w:t>
      </w:r>
      <w:hyperlink r:id="rId53" w:history="1">
        <w:r w:rsidRPr="00DF4F9A">
          <w:rPr>
            <w:rStyle w:val="Hyperlink"/>
            <w:rFonts w:asciiTheme="minorHAnsi" w:hAnsiTheme="minorHAnsi" w:cstheme="minorHAnsi"/>
            <w:sz w:val="22"/>
            <w:szCs w:val="22"/>
          </w:rPr>
          <w:t>Doctor of Physiotherapy</w:t>
        </w:r>
      </w:hyperlink>
      <w:r w:rsidRPr="00DF4F9A">
        <w:rPr>
          <w:rFonts w:asciiTheme="minorHAnsi" w:hAnsiTheme="minorHAnsi" w:cstheme="minorHAnsi"/>
          <w:sz w:val="22"/>
          <w:szCs w:val="22"/>
        </w:rPr>
        <w:t xml:space="preserve"> and the entry requirements are any bachelor’s degree and completion of prerequisite subjects in both human anatomy </w:t>
      </w:r>
      <w:r w:rsidRPr="00DF4F9A">
        <w:rPr>
          <w:rFonts w:asciiTheme="minorHAnsi" w:hAnsiTheme="minorHAnsi" w:cstheme="minorHAnsi"/>
          <w:b/>
          <w:bCs/>
          <w:sz w:val="22"/>
          <w:szCs w:val="22"/>
        </w:rPr>
        <w:t>AND</w:t>
      </w:r>
      <w:r w:rsidRPr="00DF4F9A">
        <w:rPr>
          <w:rFonts w:asciiTheme="minorHAnsi" w:hAnsiTheme="minorHAnsi" w:cstheme="minorHAnsi"/>
          <w:sz w:val="22"/>
          <w:szCs w:val="22"/>
        </w:rPr>
        <w:t xml:space="preserve"> human physiology (or equivalent).</w:t>
      </w:r>
      <w:r>
        <w:rPr>
          <w:rFonts w:asciiTheme="minorHAnsi" w:hAnsiTheme="minorHAnsi" w:cstheme="minorHAnsi"/>
          <w:b/>
          <w:bCs/>
          <w:sz w:val="28"/>
          <w:szCs w:val="28"/>
          <w:u w:val="single"/>
        </w:rPr>
        <w:br w:type="page"/>
      </w:r>
    </w:p>
    <w:p w14:paraId="5F0A6602" w14:textId="49EE5E5A" w:rsidR="000763D9" w:rsidRPr="00B31C92" w:rsidRDefault="000763D9" w:rsidP="000763D9">
      <w:pPr>
        <w:pStyle w:val="NoSpacing"/>
        <w:rPr>
          <w:rFonts w:asciiTheme="minorHAnsi" w:hAnsiTheme="minorHAnsi" w:cstheme="minorHAnsi"/>
          <w:b/>
          <w:bCs/>
          <w:sz w:val="28"/>
          <w:szCs w:val="28"/>
          <w:u w:val="single"/>
        </w:rPr>
      </w:pPr>
      <w:r w:rsidRPr="00B31C92">
        <w:rPr>
          <w:rFonts w:asciiTheme="minorHAnsi" w:hAnsiTheme="minorHAnsi" w:cstheme="minorHAnsi"/>
          <w:b/>
          <w:bCs/>
          <w:noProof/>
          <w:sz w:val="28"/>
          <w:szCs w:val="28"/>
          <w:u w:val="single"/>
        </w:rPr>
        <w:lastRenderedPageBreak/>
        <w:drawing>
          <wp:inline distT="0" distB="0" distL="0" distR="0" wp14:anchorId="357E4290" wp14:editId="47CC4F0D">
            <wp:extent cx="904875" cy="904875"/>
            <wp:effectExtent l="0" t="0" r="9525" b="9525"/>
            <wp:docPr id="51" name="Picture 5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Logo&#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B31C92">
        <w:rPr>
          <w:rFonts w:asciiTheme="minorHAnsi" w:hAnsiTheme="minorHAnsi" w:cstheme="minorHAnsi"/>
          <w:b/>
          <w:bCs/>
          <w:sz w:val="28"/>
          <w:szCs w:val="28"/>
          <w:u w:val="single"/>
        </w:rPr>
        <w:t xml:space="preserve"> Snapshot of Griffiths University in 2026</w:t>
      </w:r>
    </w:p>
    <w:p w14:paraId="2CF84B32" w14:textId="77777777" w:rsidR="000763D9" w:rsidRPr="00B31C92" w:rsidRDefault="000763D9" w:rsidP="00EE368C">
      <w:pPr>
        <w:pStyle w:val="NoSpacing"/>
        <w:numPr>
          <w:ilvl w:val="0"/>
          <w:numId w:val="2"/>
        </w:numPr>
        <w:rPr>
          <w:rFonts w:asciiTheme="minorHAnsi" w:hAnsiTheme="minorHAnsi" w:cstheme="minorHAnsi"/>
          <w:sz w:val="24"/>
          <w:szCs w:val="24"/>
        </w:rPr>
      </w:pPr>
      <w:r w:rsidRPr="00B31C92">
        <w:rPr>
          <w:rFonts w:asciiTheme="minorHAnsi" w:hAnsiTheme="minorHAnsi" w:cstheme="minorHAnsi"/>
          <w:sz w:val="24"/>
          <w:szCs w:val="24"/>
        </w:rPr>
        <w:t xml:space="preserve">Situated in Queensland, Griffith University began offering courses just under 50 years ago and today is ranks in the top 2% of universities in the world - </w:t>
      </w:r>
      <w:hyperlink r:id="rId55" w:history="1">
        <w:r w:rsidRPr="00B31C92">
          <w:rPr>
            <w:rStyle w:val="Hyperlink"/>
            <w:rFonts w:asciiTheme="minorHAnsi" w:hAnsiTheme="minorHAnsi" w:cstheme="minorHAnsi"/>
            <w:sz w:val="24"/>
            <w:szCs w:val="24"/>
          </w:rPr>
          <w:t>rankings</w:t>
        </w:r>
      </w:hyperlink>
      <w:r w:rsidRPr="00B31C92">
        <w:rPr>
          <w:rFonts w:asciiTheme="minorHAnsi" w:hAnsiTheme="minorHAnsi" w:cstheme="minorHAnsi"/>
          <w:sz w:val="24"/>
          <w:szCs w:val="24"/>
        </w:rPr>
        <w:t>.</w:t>
      </w:r>
    </w:p>
    <w:p w14:paraId="4C69894A" w14:textId="77777777" w:rsidR="000763D9" w:rsidRPr="00B31C92" w:rsidRDefault="000763D9" w:rsidP="00EE368C">
      <w:pPr>
        <w:pStyle w:val="NoSpacing"/>
        <w:numPr>
          <w:ilvl w:val="0"/>
          <w:numId w:val="2"/>
        </w:numPr>
        <w:rPr>
          <w:rFonts w:asciiTheme="minorHAnsi" w:hAnsiTheme="minorHAnsi" w:cstheme="minorHAnsi"/>
          <w:sz w:val="24"/>
          <w:szCs w:val="24"/>
        </w:rPr>
      </w:pPr>
      <w:r w:rsidRPr="00B31C92">
        <w:rPr>
          <w:rFonts w:asciiTheme="minorHAnsi" w:hAnsiTheme="minorHAnsi" w:cstheme="minorHAnsi"/>
          <w:sz w:val="24"/>
          <w:szCs w:val="24"/>
        </w:rPr>
        <w:t xml:space="preserve">Griffith’s teaching and research spans numerous </w:t>
      </w:r>
      <w:hyperlink r:id="rId56" w:history="1">
        <w:r w:rsidRPr="00B31C92">
          <w:rPr>
            <w:rStyle w:val="Hyperlink"/>
            <w:rFonts w:asciiTheme="minorHAnsi" w:hAnsiTheme="minorHAnsi" w:cstheme="minorHAnsi"/>
            <w:sz w:val="24"/>
            <w:szCs w:val="24"/>
          </w:rPr>
          <w:t>campuses</w:t>
        </w:r>
      </w:hyperlink>
      <w:r w:rsidRPr="00B31C92">
        <w:rPr>
          <w:rFonts w:asciiTheme="minorHAnsi" w:hAnsiTheme="minorHAnsi" w:cstheme="minorHAnsi"/>
          <w:sz w:val="24"/>
          <w:szCs w:val="24"/>
        </w:rPr>
        <w:t xml:space="preserve"> in South East Queensland and all disciplines, while it has a network of more than 200,000 graduates extending around the world.</w:t>
      </w:r>
    </w:p>
    <w:p w14:paraId="07C4CAB5" w14:textId="77777777" w:rsidR="000763D9" w:rsidRPr="00B31C92" w:rsidRDefault="000763D9" w:rsidP="00EE368C">
      <w:pPr>
        <w:pStyle w:val="NoSpacing"/>
        <w:numPr>
          <w:ilvl w:val="0"/>
          <w:numId w:val="2"/>
        </w:numPr>
        <w:rPr>
          <w:rFonts w:asciiTheme="minorHAnsi" w:hAnsiTheme="minorHAnsi" w:cstheme="minorHAnsi"/>
          <w:sz w:val="24"/>
          <w:szCs w:val="24"/>
        </w:rPr>
      </w:pPr>
      <w:r w:rsidRPr="00B31C92">
        <w:rPr>
          <w:rFonts w:asciiTheme="minorHAnsi" w:hAnsiTheme="minorHAnsi" w:cstheme="minorHAnsi"/>
          <w:sz w:val="24"/>
          <w:szCs w:val="24"/>
        </w:rPr>
        <w:t>Griffith University offers future-focused degrees that are developed in consultation with industry, based on cutting-edge research, and taught by Australia’s most awarded teachers.</w:t>
      </w:r>
    </w:p>
    <w:p w14:paraId="23A127AB" w14:textId="77777777" w:rsidR="000763D9" w:rsidRPr="00B31C92" w:rsidRDefault="000763D9" w:rsidP="00EE368C">
      <w:pPr>
        <w:pStyle w:val="NoSpacing"/>
        <w:numPr>
          <w:ilvl w:val="0"/>
          <w:numId w:val="2"/>
        </w:numPr>
        <w:rPr>
          <w:rFonts w:asciiTheme="minorHAnsi" w:hAnsiTheme="minorHAnsi" w:cstheme="minorHAnsi"/>
          <w:sz w:val="24"/>
          <w:szCs w:val="24"/>
        </w:rPr>
      </w:pPr>
      <w:r w:rsidRPr="00B31C92">
        <w:rPr>
          <w:rFonts w:asciiTheme="minorHAnsi" w:hAnsiTheme="minorHAnsi" w:cstheme="minorHAnsi"/>
          <w:sz w:val="24"/>
          <w:szCs w:val="24"/>
        </w:rPr>
        <w:t xml:space="preserve">Students are encouraged to browse </w:t>
      </w:r>
      <w:hyperlink r:id="rId57" w:history="1">
        <w:r w:rsidRPr="00B31C92">
          <w:rPr>
            <w:rStyle w:val="Hyperlink"/>
            <w:rFonts w:asciiTheme="minorHAnsi" w:hAnsiTheme="minorHAnsi" w:cstheme="minorHAnsi"/>
            <w:sz w:val="24"/>
            <w:szCs w:val="24"/>
          </w:rPr>
          <w:t>degrees</w:t>
        </w:r>
      </w:hyperlink>
      <w:r w:rsidRPr="00B31C92">
        <w:rPr>
          <w:rFonts w:asciiTheme="minorHAnsi" w:hAnsiTheme="minorHAnsi" w:cstheme="minorHAnsi"/>
          <w:sz w:val="24"/>
          <w:szCs w:val="24"/>
        </w:rPr>
        <w:t xml:space="preserve"> to find out about the many undergraduate, as well as postgraduate, courses on offer.</w:t>
      </w:r>
    </w:p>
    <w:p w14:paraId="787BA183" w14:textId="77777777" w:rsidR="000763D9" w:rsidRPr="00B31C92" w:rsidRDefault="000763D9" w:rsidP="00EE368C">
      <w:pPr>
        <w:pStyle w:val="NoSpacing"/>
        <w:numPr>
          <w:ilvl w:val="0"/>
          <w:numId w:val="2"/>
        </w:numPr>
        <w:rPr>
          <w:rFonts w:asciiTheme="minorHAnsi" w:hAnsiTheme="minorHAnsi" w:cstheme="minorHAnsi"/>
          <w:sz w:val="24"/>
          <w:szCs w:val="24"/>
        </w:rPr>
      </w:pPr>
      <w:r w:rsidRPr="00B31C92">
        <w:rPr>
          <w:rFonts w:asciiTheme="minorHAnsi" w:hAnsiTheme="minorHAnsi" w:cstheme="minorHAnsi"/>
          <w:sz w:val="24"/>
          <w:szCs w:val="24"/>
        </w:rPr>
        <w:t xml:space="preserve">Griffith offers over 600 </w:t>
      </w:r>
      <w:hyperlink r:id="rId58" w:history="1">
        <w:r w:rsidRPr="00B31C92">
          <w:rPr>
            <w:rStyle w:val="Hyperlink"/>
            <w:rFonts w:asciiTheme="minorHAnsi" w:hAnsiTheme="minorHAnsi" w:cstheme="minorHAnsi"/>
            <w:sz w:val="24"/>
            <w:szCs w:val="24"/>
          </w:rPr>
          <w:t>scholarships</w:t>
        </w:r>
      </w:hyperlink>
      <w:r w:rsidRPr="00B31C92">
        <w:rPr>
          <w:rFonts w:asciiTheme="minorHAnsi" w:eastAsia="SimSun" w:hAnsiTheme="minorHAnsi" w:cstheme="minorHAnsi"/>
          <w:color w:val="474747"/>
          <w:sz w:val="23"/>
          <w:szCs w:val="23"/>
        </w:rPr>
        <w:t xml:space="preserve"> </w:t>
      </w:r>
      <w:r w:rsidRPr="00B31C92">
        <w:rPr>
          <w:rFonts w:asciiTheme="minorHAnsi" w:hAnsiTheme="minorHAnsi" w:cstheme="minorHAnsi"/>
          <w:sz w:val="24"/>
          <w:szCs w:val="24"/>
        </w:rPr>
        <w:t xml:space="preserve">that help make university a reality for a variety of new and continuing students.  Students could be eligible for different scholarships based on their background, chosen study area, hardships they’ve experienced, or their achievements so far. </w:t>
      </w:r>
    </w:p>
    <w:p w14:paraId="39F008FD" w14:textId="77777777" w:rsidR="000763D9" w:rsidRPr="00B31C92" w:rsidRDefault="000763D9" w:rsidP="00EE368C">
      <w:pPr>
        <w:pStyle w:val="NoSpacing"/>
        <w:numPr>
          <w:ilvl w:val="0"/>
          <w:numId w:val="2"/>
        </w:numPr>
        <w:rPr>
          <w:rFonts w:asciiTheme="minorHAnsi" w:hAnsiTheme="minorHAnsi" w:cstheme="minorHAnsi"/>
          <w:sz w:val="24"/>
          <w:szCs w:val="24"/>
        </w:rPr>
      </w:pPr>
      <w:r w:rsidRPr="00B31C92">
        <w:rPr>
          <w:rFonts w:asciiTheme="minorHAnsi" w:hAnsiTheme="minorHAnsi" w:cstheme="minorHAnsi"/>
          <w:sz w:val="24"/>
          <w:szCs w:val="24"/>
        </w:rPr>
        <w:t xml:space="preserve">Students seeking to live in student </w:t>
      </w:r>
      <w:hyperlink r:id="rId59" w:history="1">
        <w:r w:rsidRPr="00B31C92">
          <w:rPr>
            <w:rStyle w:val="Hyperlink"/>
            <w:rFonts w:asciiTheme="minorHAnsi" w:hAnsiTheme="minorHAnsi" w:cstheme="minorHAnsi"/>
            <w:sz w:val="24"/>
            <w:szCs w:val="24"/>
          </w:rPr>
          <w:t>accommodation</w:t>
        </w:r>
      </w:hyperlink>
      <w:r w:rsidRPr="00B31C92">
        <w:rPr>
          <w:rFonts w:asciiTheme="minorHAnsi" w:hAnsiTheme="minorHAnsi" w:cstheme="minorHAnsi"/>
          <w:sz w:val="24"/>
          <w:szCs w:val="24"/>
        </w:rPr>
        <w:t xml:space="preserve"> can choose to live on campus at the Nathan or Gold Coast campus, or off campus with one of the university’s off campus partners.</w:t>
      </w:r>
    </w:p>
    <w:p w14:paraId="4895A90D" w14:textId="77777777" w:rsidR="000763D9" w:rsidRPr="00B31C92" w:rsidRDefault="000763D9" w:rsidP="00EE368C">
      <w:pPr>
        <w:pStyle w:val="NoSpacing"/>
        <w:numPr>
          <w:ilvl w:val="0"/>
          <w:numId w:val="2"/>
        </w:numPr>
        <w:rPr>
          <w:rFonts w:asciiTheme="minorHAnsi" w:hAnsiTheme="minorHAnsi" w:cstheme="minorHAnsi"/>
          <w:sz w:val="24"/>
          <w:szCs w:val="24"/>
        </w:rPr>
      </w:pPr>
      <w:hyperlink r:id="rId60" w:history="1">
        <w:r w:rsidRPr="00B31C92">
          <w:rPr>
            <w:rStyle w:val="Hyperlink"/>
            <w:rFonts w:asciiTheme="minorHAnsi" w:hAnsiTheme="minorHAnsi" w:cstheme="minorHAnsi"/>
            <w:sz w:val="24"/>
            <w:szCs w:val="24"/>
          </w:rPr>
          <w:t>Student life</w:t>
        </w:r>
      </w:hyperlink>
      <w:r w:rsidRPr="00B31C92">
        <w:rPr>
          <w:rFonts w:asciiTheme="minorHAnsi" w:hAnsiTheme="minorHAnsi" w:cstheme="minorHAnsi"/>
          <w:sz w:val="24"/>
          <w:szCs w:val="24"/>
        </w:rPr>
        <w:t xml:space="preserve"> is geared towards a balance of study as well as access to clubs and societies, etc. </w:t>
      </w:r>
      <w:r w:rsidRPr="00B31C92">
        <w:rPr>
          <w:rFonts w:asciiTheme="minorHAnsi" w:hAnsiTheme="minorHAnsi" w:cstheme="minorHAnsi"/>
          <w:sz w:val="24"/>
          <w:szCs w:val="24"/>
        </w:rPr>
        <w:br/>
      </w:r>
    </w:p>
    <w:p w14:paraId="2D4694A5" w14:textId="7C671156" w:rsidR="000763D9" w:rsidRPr="000763D9" w:rsidRDefault="00100C5D" w:rsidP="00100C5D">
      <w:pPr>
        <w:pStyle w:val="NoSpacing"/>
        <w:ind w:left="720"/>
        <w:rPr>
          <w:rFonts w:asciiTheme="minorHAnsi" w:hAnsiTheme="minorHAnsi" w:cstheme="minorHAnsi"/>
          <w:sz w:val="24"/>
          <w:szCs w:val="24"/>
        </w:rPr>
      </w:pPr>
      <w:r>
        <w:rPr>
          <w:rFonts w:asciiTheme="minorHAnsi" w:hAnsiTheme="minorHAnsi" w:cstheme="minorHAnsi"/>
          <w:sz w:val="24"/>
          <w:szCs w:val="24"/>
        </w:rPr>
        <w:t xml:space="preserve">                   </w:t>
      </w:r>
      <w:r w:rsidR="000763D9" w:rsidRPr="00B31C92">
        <w:rPr>
          <w:rFonts w:asciiTheme="minorHAnsi" w:hAnsiTheme="minorHAnsi" w:cstheme="minorHAnsi"/>
          <w:noProof/>
        </w:rPr>
        <w:drawing>
          <wp:inline distT="0" distB="0" distL="0" distR="0" wp14:anchorId="04017D2B" wp14:editId="482B8D1F">
            <wp:extent cx="3476625" cy="1946910"/>
            <wp:effectExtent l="0" t="0" r="9525" b="0"/>
            <wp:docPr id="119" name="Picture 119" descr="Griffith University Gold Coast campus tour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iffith University Gold Coast campus tour - YouTub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93620" cy="1956427"/>
                    </a:xfrm>
                    <a:prstGeom prst="rect">
                      <a:avLst/>
                    </a:prstGeom>
                    <a:noFill/>
                    <a:ln>
                      <a:noFill/>
                    </a:ln>
                  </pic:spPr>
                </pic:pic>
              </a:graphicData>
            </a:graphic>
          </wp:inline>
        </w:drawing>
      </w:r>
      <w:r w:rsidR="000763D9" w:rsidRPr="00B31C92">
        <w:rPr>
          <w:rFonts w:asciiTheme="minorHAnsi" w:hAnsiTheme="minorHAnsi" w:cstheme="minorHAnsi"/>
          <w:sz w:val="24"/>
          <w:szCs w:val="24"/>
        </w:rPr>
        <w:br/>
      </w:r>
      <w:r w:rsidR="000763D9" w:rsidRPr="00B31C92">
        <w:rPr>
          <w:rFonts w:asciiTheme="minorHAnsi" w:hAnsiTheme="minorHAnsi" w:cstheme="minorHAnsi"/>
          <w:sz w:val="24"/>
          <w:szCs w:val="24"/>
        </w:rPr>
        <w:br/>
      </w:r>
      <w:r>
        <w:rPr>
          <w:rFonts w:asciiTheme="minorHAnsi" w:hAnsiTheme="minorHAnsi" w:cstheme="minorHAnsi"/>
          <w:sz w:val="24"/>
          <w:szCs w:val="24"/>
        </w:rPr>
        <w:t xml:space="preserve">                                  </w:t>
      </w:r>
      <w:r w:rsidR="000763D9" w:rsidRPr="00B31C92">
        <w:rPr>
          <w:rFonts w:asciiTheme="minorHAnsi" w:hAnsiTheme="minorHAnsi" w:cstheme="minorHAnsi"/>
          <w:noProof/>
        </w:rPr>
        <w:drawing>
          <wp:inline distT="0" distB="0" distL="0" distR="0" wp14:anchorId="49D1C86F" wp14:editId="100332ED">
            <wp:extent cx="2581275" cy="1717720"/>
            <wp:effectExtent l="0" t="0" r="0" b="0"/>
            <wp:docPr id="126" name="Picture 126" descr="Griffith University: Rankings, Fees, Courses, Admission 2022, Requirements  &amp; Scholar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iffith University: Rankings, Fees, Courses, Admission 2022, Requirements  &amp; Scholarship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02036" cy="1731535"/>
                    </a:xfrm>
                    <a:prstGeom prst="rect">
                      <a:avLst/>
                    </a:prstGeom>
                    <a:noFill/>
                    <a:ln>
                      <a:noFill/>
                    </a:ln>
                  </pic:spPr>
                </pic:pic>
              </a:graphicData>
            </a:graphic>
          </wp:inline>
        </w:drawing>
      </w:r>
    </w:p>
    <w:sectPr w:rsidR="000763D9" w:rsidRPr="000763D9" w:rsidSect="00C05A45">
      <w:footerReference w:type="default" r:id="rId6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A195A" w14:textId="77777777" w:rsidR="00E75A8D" w:rsidRDefault="00E75A8D">
      <w:r>
        <w:separator/>
      </w:r>
    </w:p>
  </w:endnote>
  <w:endnote w:type="continuationSeparator" w:id="0">
    <w:p w14:paraId="54BA1C65" w14:textId="77777777" w:rsidR="00E75A8D" w:rsidRDefault="00E75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86B8" w14:textId="77777777" w:rsidR="00E75A8D" w:rsidRDefault="00E75A8D">
      <w:r>
        <w:separator/>
      </w:r>
    </w:p>
  </w:footnote>
  <w:footnote w:type="continuationSeparator" w:id="0">
    <w:p w14:paraId="0B5EE5DC" w14:textId="77777777" w:rsidR="00E75A8D" w:rsidRDefault="00E75A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70E7C6F"/>
    <w:multiLevelType w:val="hybridMultilevel"/>
    <w:tmpl w:val="6F826CA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7945AC5"/>
    <w:multiLevelType w:val="hybridMultilevel"/>
    <w:tmpl w:val="1004B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80A6B37"/>
    <w:multiLevelType w:val="hybridMultilevel"/>
    <w:tmpl w:val="23A000C2"/>
    <w:lvl w:ilvl="0" w:tplc="B00C6DF4">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BCE512C"/>
    <w:multiLevelType w:val="multilevel"/>
    <w:tmpl w:val="A0D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271371"/>
    <w:multiLevelType w:val="hybridMultilevel"/>
    <w:tmpl w:val="0B9848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D0E77E7"/>
    <w:multiLevelType w:val="hybridMultilevel"/>
    <w:tmpl w:val="655AC16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EC579F"/>
    <w:multiLevelType w:val="multilevel"/>
    <w:tmpl w:val="8270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B3268E"/>
    <w:multiLevelType w:val="hybridMultilevel"/>
    <w:tmpl w:val="ACB89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A747A8D"/>
    <w:multiLevelType w:val="hybridMultilevel"/>
    <w:tmpl w:val="53764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52635483">
    <w:abstractNumId w:val="3"/>
  </w:num>
  <w:num w:numId="2" w16cid:durableId="1738092873">
    <w:abstractNumId w:val="8"/>
  </w:num>
  <w:num w:numId="3" w16cid:durableId="610742202">
    <w:abstractNumId w:val="7"/>
  </w:num>
  <w:num w:numId="4" w16cid:durableId="1129132555">
    <w:abstractNumId w:val="9"/>
  </w:num>
  <w:num w:numId="5" w16cid:durableId="752047043">
    <w:abstractNumId w:val="2"/>
  </w:num>
  <w:num w:numId="6" w16cid:durableId="1950812784">
    <w:abstractNumId w:val="4"/>
  </w:num>
  <w:num w:numId="7" w16cid:durableId="561407276">
    <w:abstractNumId w:val="1"/>
  </w:num>
  <w:num w:numId="8" w16cid:durableId="1989355074">
    <w:abstractNumId w:val="5"/>
  </w:num>
  <w:num w:numId="9" w16cid:durableId="589894983">
    <w:abstractNumId w:val="0"/>
  </w:num>
  <w:num w:numId="10" w16cid:durableId="46289387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A5E"/>
    <w:rsid w:val="000671D6"/>
    <w:rsid w:val="000676B5"/>
    <w:rsid w:val="00067B92"/>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7C"/>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143A"/>
    <w:rsid w:val="000C187F"/>
    <w:rsid w:val="000C2C44"/>
    <w:rsid w:val="000C3313"/>
    <w:rsid w:val="000C33A2"/>
    <w:rsid w:val="000C3F21"/>
    <w:rsid w:val="000C4843"/>
    <w:rsid w:val="000C5F83"/>
    <w:rsid w:val="000C67E6"/>
    <w:rsid w:val="000C6849"/>
    <w:rsid w:val="000C7471"/>
    <w:rsid w:val="000C7948"/>
    <w:rsid w:val="000C7F89"/>
    <w:rsid w:val="000D021D"/>
    <w:rsid w:val="000D0DEA"/>
    <w:rsid w:val="000D1055"/>
    <w:rsid w:val="000D110F"/>
    <w:rsid w:val="000D13D8"/>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56"/>
    <w:rsid w:val="001A7C6F"/>
    <w:rsid w:val="001A7F73"/>
    <w:rsid w:val="001B0765"/>
    <w:rsid w:val="001B0C14"/>
    <w:rsid w:val="001B157F"/>
    <w:rsid w:val="001B2C76"/>
    <w:rsid w:val="001B2FB7"/>
    <w:rsid w:val="001B3E70"/>
    <w:rsid w:val="001B3E7A"/>
    <w:rsid w:val="001B4574"/>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53BE"/>
    <w:rsid w:val="001C550C"/>
    <w:rsid w:val="001C558A"/>
    <w:rsid w:val="001C559B"/>
    <w:rsid w:val="001C580A"/>
    <w:rsid w:val="001C5F9F"/>
    <w:rsid w:val="001C60A2"/>
    <w:rsid w:val="001C6ACA"/>
    <w:rsid w:val="001C7C4F"/>
    <w:rsid w:val="001D06BF"/>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A38"/>
    <w:rsid w:val="00236FF5"/>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BF4"/>
    <w:rsid w:val="0032325E"/>
    <w:rsid w:val="003233A1"/>
    <w:rsid w:val="00323DFC"/>
    <w:rsid w:val="003249C9"/>
    <w:rsid w:val="00324B17"/>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B02"/>
    <w:rsid w:val="00333B09"/>
    <w:rsid w:val="003341BC"/>
    <w:rsid w:val="00334220"/>
    <w:rsid w:val="003345D6"/>
    <w:rsid w:val="00334959"/>
    <w:rsid w:val="00334B40"/>
    <w:rsid w:val="00334FFB"/>
    <w:rsid w:val="003353D9"/>
    <w:rsid w:val="00335AD6"/>
    <w:rsid w:val="00335C77"/>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820"/>
    <w:rsid w:val="00363791"/>
    <w:rsid w:val="003637AC"/>
    <w:rsid w:val="00363996"/>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0BBA"/>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09C"/>
    <w:rsid w:val="003D4319"/>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91B"/>
    <w:rsid w:val="00415E5F"/>
    <w:rsid w:val="00415EB5"/>
    <w:rsid w:val="004164B3"/>
    <w:rsid w:val="0041683A"/>
    <w:rsid w:val="00416C9F"/>
    <w:rsid w:val="00417823"/>
    <w:rsid w:val="00417F4C"/>
    <w:rsid w:val="00420102"/>
    <w:rsid w:val="00420273"/>
    <w:rsid w:val="0042039E"/>
    <w:rsid w:val="0042048A"/>
    <w:rsid w:val="0042151F"/>
    <w:rsid w:val="004219EE"/>
    <w:rsid w:val="00421A85"/>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87F0E"/>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4F2D"/>
    <w:rsid w:val="004C4FEF"/>
    <w:rsid w:val="004C549D"/>
    <w:rsid w:val="004C55D3"/>
    <w:rsid w:val="004C595A"/>
    <w:rsid w:val="004C5F02"/>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BB4"/>
    <w:rsid w:val="00540CFD"/>
    <w:rsid w:val="00540FD7"/>
    <w:rsid w:val="0054195F"/>
    <w:rsid w:val="00541B39"/>
    <w:rsid w:val="0054225E"/>
    <w:rsid w:val="00542A0A"/>
    <w:rsid w:val="005435C5"/>
    <w:rsid w:val="00543674"/>
    <w:rsid w:val="00543949"/>
    <w:rsid w:val="00543B2C"/>
    <w:rsid w:val="00543D88"/>
    <w:rsid w:val="00543E02"/>
    <w:rsid w:val="005443A6"/>
    <w:rsid w:val="005443D9"/>
    <w:rsid w:val="00544579"/>
    <w:rsid w:val="00544B0C"/>
    <w:rsid w:val="005450C2"/>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59C0"/>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88"/>
    <w:rsid w:val="006F2047"/>
    <w:rsid w:val="006F22A5"/>
    <w:rsid w:val="006F2884"/>
    <w:rsid w:val="006F299C"/>
    <w:rsid w:val="006F3704"/>
    <w:rsid w:val="006F396A"/>
    <w:rsid w:val="006F3FA5"/>
    <w:rsid w:val="006F3FF9"/>
    <w:rsid w:val="006F4589"/>
    <w:rsid w:val="006F4DD7"/>
    <w:rsid w:val="006F4EB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3CD"/>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30EC"/>
    <w:rsid w:val="00793110"/>
    <w:rsid w:val="007934B9"/>
    <w:rsid w:val="0079387E"/>
    <w:rsid w:val="00793AF2"/>
    <w:rsid w:val="00793C61"/>
    <w:rsid w:val="00793F29"/>
    <w:rsid w:val="00793F76"/>
    <w:rsid w:val="007944D9"/>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477"/>
    <w:rsid w:val="007D07B0"/>
    <w:rsid w:val="007D0925"/>
    <w:rsid w:val="007D09A9"/>
    <w:rsid w:val="007D0A35"/>
    <w:rsid w:val="007D0C46"/>
    <w:rsid w:val="007D102B"/>
    <w:rsid w:val="007D13C1"/>
    <w:rsid w:val="007D1CEB"/>
    <w:rsid w:val="007D27C2"/>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9A4"/>
    <w:rsid w:val="008A7C9D"/>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7DE"/>
    <w:rsid w:val="00902B79"/>
    <w:rsid w:val="00902C58"/>
    <w:rsid w:val="00902E50"/>
    <w:rsid w:val="0090323E"/>
    <w:rsid w:val="0090383B"/>
    <w:rsid w:val="00903C18"/>
    <w:rsid w:val="00903FB6"/>
    <w:rsid w:val="009042A1"/>
    <w:rsid w:val="0090440A"/>
    <w:rsid w:val="00904DEC"/>
    <w:rsid w:val="0090581B"/>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1694"/>
    <w:rsid w:val="00981836"/>
    <w:rsid w:val="00982128"/>
    <w:rsid w:val="0098221A"/>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441F"/>
    <w:rsid w:val="009945A2"/>
    <w:rsid w:val="0099489B"/>
    <w:rsid w:val="00995394"/>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54C0"/>
    <w:rsid w:val="009D6603"/>
    <w:rsid w:val="009D67EE"/>
    <w:rsid w:val="009D70BB"/>
    <w:rsid w:val="009D7705"/>
    <w:rsid w:val="009E01E6"/>
    <w:rsid w:val="009E0387"/>
    <w:rsid w:val="009E08F9"/>
    <w:rsid w:val="009E0D81"/>
    <w:rsid w:val="009E15CD"/>
    <w:rsid w:val="009E1AAB"/>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7166"/>
    <w:rsid w:val="00A972A6"/>
    <w:rsid w:val="00A97357"/>
    <w:rsid w:val="00A97714"/>
    <w:rsid w:val="00AA00EC"/>
    <w:rsid w:val="00AA0851"/>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64FD"/>
    <w:rsid w:val="00AC6884"/>
    <w:rsid w:val="00AC6C82"/>
    <w:rsid w:val="00AC6DAB"/>
    <w:rsid w:val="00AC6FD2"/>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A9E"/>
    <w:rsid w:val="00B56D1A"/>
    <w:rsid w:val="00B57453"/>
    <w:rsid w:val="00B57F0E"/>
    <w:rsid w:val="00B60AE0"/>
    <w:rsid w:val="00B60E3A"/>
    <w:rsid w:val="00B613F7"/>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91C"/>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6297"/>
    <w:rsid w:val="00BD62E4"/>
    <w:rsid w:val="00BD761F"/>
    <w:rsid w:val="00BD771F"/>
    <w:rsid w:val="00BD7B85"/>
    <w:rsid w:val="00BD7D3E"/>
    <w:rsid w:val="00BE0401"/>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739F"/>
    <w:rsid w:val="00C27591"/>
    <w:rsid w:val="00C278EB"/>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4DB"/>
    <w:rsid w:val="00C835B3"/>
    <w:rsid w:val="00C83768"/>
    <w:rsid w:val="00C83789"/>
    <w:rsid w:val="00C83EAE"/>
    <w:rsid w:val="00C83F98"/>
    <w:rsid w:val="00C84639"/>
    <w:rsid w:val="00C84892"/>
    <w:rsid w:val="00C84E8C"/>
    <w:rsid w:val="00C84F50"/>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2AE"/>
    <w:rsid w:val="00C97310"/>
    <w:rsid w:val="00C974F7"/>
    <w:rsid w:val="00CA096D"/>
    <w:rsid w:val="00CA0ABE"/>
    <w:rsid w:val="00CA0FF3"/>
    <w:rsid w:val="00CA1684"/>
    <w:rsid w:val="00CA1709"/>
    <w:rsid w:val="00CA196E"/>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62EE"/>
    <w:rsid w:val="00CF6429"/>
    <w:rsid w:val="00CF6EA6"/>
    <w:rsid w:val="00CF7373"/>
    <w:rsid w:val="00CF7449"/>
    <w:rsid w:val="00CF7A04"/>
    <w:rsid w:val="00CF7B8D"/>
    <w:rsid w:val="00CF7D41"/>
    <w:rsid w:val="00D0048A"/>
    <w:rsid w:val="00D00492"/>
    <w:rsid w:val="00D00820"/>
    <w:rsid w:val="00D00C17"/>
    <w:rsid w:val="00D00EA4"/>
    <w:rsid w:val="00D0171E"/>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EA"/>
    <w:rsid w:val="00D140FA"/>
    <w:rsid w:val="00D142B9"/>
    <w:rsid w:val="00D14391"/>
    <w:rsid w:val="00D14446"/>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C0367"/>
    <w:rsid w:val="00DC0CEB"/>
    <w:rsid w:val="00DC139B"/>
    <w:rsid w:val="00DC15DA"/>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DB3"/>
    <w:rsid w:val="00E15F23"/>
    <w:rsid w:val="00E1645B"/>
    <w:rsid w:val="00E16778"/>
    <w:rsid w:val="00E1677F"/>
    <w:rsid w:val="00E16CE7"/>
    <w:rsid w:val="00E17451"/>
    <w:rsid w:val="00E176B4"/>
    <w:rsid w:val="00E17BCD"/>
    <w:rsid w:val="00E17C4E"/>
    <w:rsid w:val="00E20AA9"/>
    <w:rsid w:val="00E20B23"/>
    <w:rsid w:val="00E20BC6"/>
    <w:rsid w:val="00E211AA"/>
    <w:rsid w:val="00E22010"/>
    <w:rsid w:val="00E22EC3"/>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5A8D"/>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11B9"/>
    <w:rsid w:val="00EE1297"/>
    <w:rsid w:val="00EE1473"/>
    <w:rsid w:val="00EE20A7"/>
    <w:rsid w:val="00EE2478"/>
    <w:rsid w:val="00EE24CE"/>
    <w:rsid w:val="00EE2740"/>
    <w:rsid w:val="00EE2885"/>
    <w:rsid w:val="00EE28F5"/>
    <w:rsid w:val="00EE2E2B"/>
    <w:rsid w:val="00EE3271"/>
    <w:rsid w:val="00EE338D"/>
    <w:rsid w:val="00EE34AB"/>
    <w:rsid w:val="00EE368C"/>
    <w:rsid w:val="00EE38E4"/>
    <w:rsid w:val="00EE3908"/>
    <w:rsid w:val="00EE3D85"/>
    <w:rsid w:val="00EE4238"/>
    <w:rsid w:val="00EE432F"/>
    <w:rsid w:val="00EE45B2"/>
    <w:rsid w:val="00EE4659"/>
    <w:rsid w:val="00EE465B"/>
    <w:rsid w:val="00EE46BE"/>
    <w:rsid w:val="00EE5438"/>
    <w:rsid w:val="00EE6270"/>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D07"/>
    <w:rsid w:val="00F14E02"/>
    <w:rsid w:val="00F15398"/>
    <w:rsid w:val="00F15A89"/>
    <w:rsid w:val="00F160BA"/>
    <w:rsid w:val="00F1695B"/>
    <w:rsid w:val="00F16BEA"/>
    <w:rsid w:val="00F2050A"/>
    <w:rsid w:val="00F20548"/>
    <w:rsid w:val="00F2083F"/>
    <w:rsid w:val="00F209B2"/>
    <w:rsid w:val="00F20B5C"/>
    <w:rsid w:val="00F20B99"/>
    <w:rsid w:val="00F21ACC"/>
    <w:rsid w:val="00F21B3E"/>
    <w:rsid w:val="00F21C51"/>
    <w:rsid w:val="00F21CE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84B"/>
    <w:rsid w:val="00F359A3"/>
    <w:rsid w:val="00F372AE"/>
    <w:rsid w:val="00F41BBE"/>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B60"/>
    <w:rsid w:val="00F75368"/>
    <w:rsid w:val="00F75837"/>
    <w:rsid w:val="00F75D4A"/>
    <w:rsid w:val="00F75EE8"/>
    <w:rsid w:val="00F76900"/>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92380F07-9A6F-42D7-A18C-3032BF8A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uiPriority w:val="9"/>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uiPriority w:val="34"/>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uiPriority w:val="1"/>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uiPriority w:val="1"/>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 w:id="399643227">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1860242140">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053554">
                  <w:marLeft w:val="300"/>
                  <w:marRight w:val="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1128015350">
              <w:marLeft w:val="0"/>
              <w:marRight w:val="0"/>
              <w:marTop w:val="0"/>
              <w:marBottom w:val="225"/>
              <w:divBdr>
                <w:top w:val="none" w:sz="0" w:space="0" w:color="auto"/>
                <w:left w:val="none" w:sz="0" w:space="0" w:color="auto"/>
                <w:bottom w:val="none" w:sz="0" w:space="0" w:color="auto"/>
                <w:right w:val="none" w:sz="0" w:space="0" w:color="auto"/>
              </w:divBdr>
            </w:div>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781677397">
              <w:marLeft w:val="0"/>
              <w:marRight w:val="0"/>
              <w:marTop w:val="0"/>
              <w:marBottom w:val="225"/>
              <w:divBdr>
                <w:top w:val="none" w:sz="0" w:space="0" w:color="auto"/>
                <w:left w:val="none" w:sz="0" w:space="0" w:color="auto"/>
                <w:bottom w:val="none" w:sz="0" w:space="0" w:color="auto"/>
                <w:right w:val="none" w:sz="0" w:space="0" w:color="auto"/>
              </w:divBdr>
            </w:div>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86076310">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1616212711">
                              <w:marLeft w:val="0"/>
                              <w:marRight w:val="0"/>
                              <w:marTop w:val="0"/>
                              <w:marBottom w:val="0"/>
                              <w:divBdr>
                                <w:top w:val="none" w:sz="0" w:space="0" w:color="auto"/>
                                <w:left w:val="none" w:sz="0" w:space="0" w:color="auto"/>
                                <w:bottom w:val="none" w:sz="0" w:space="0" w:color="auto"/>
                                <w:right w:val="none" w:sz="0" w:space="0" w:color="auto"/>
                              </w:divBdr>
                            </w:div>
                            <w:div w:id="74699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1948273571">
              <w:marLeft w:val="240"/>
              <w:marRight w:val="240"/>
              <w:marTop w:val="0"/>
              <w:marBottom w:val="0"/>
              <w:divBdr>
                <w:top w:val="none" w:sz="0" w:space="0" w:color="auto"/>
                <w:left w:val="none" w:sz="0" w:space="0" w:color="auto"/>
                <w:bottom w:val="none" w:sz="0" w:space="0" w:color="auto"/>
                <w:right w:val="none" w:sz="0" w:space="0" w:color="auto"/>
              </w:divBdr>
            </w:div>
            <w:div w:id="601647148">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swinburne.edu.au/course/undergraduate/bachelor-of-design-fashion/" TargetMode="External"/><Relationship Id="rId21" Type="http://schemas.openxmlformats.org/officeDocument/2006/relationships/hyperlink" Target="https://handbook.latrobe.edu.au/aos/2026/MJR-BMD04" TargetMode="External"/><Relationship Id="rId34" Type="http://schemas.openxmlformats.org/officeDocument/2006/relationships/hyperlink" Target="http://futurestudents.csu.edu.au/courses/allied-health-pharmacy/bachelor-occupational-therapy" TargetMode="External"/><Relationship Id="rId42" Type="http://schemas.openxmlformats.org/officeDocument/2006/relationships/hyperlink" Target="https://www.gooduniversitiesguide.com.au/careers-guide/browse/physiotherapist" TargetMode="External"/><Relationship Id="rId47" Type="http://schemas.openxmlformats.org/officeDocument/2006/relationships/hyperlink" Target="https://www.monash.edu/study/courses/find-a-course/2019/physiotherapy-m3002" TargetMode="External"/><Relationship Id="rId50" Type="http://schemas.openxmlformats.org/officeDocument/2006/relationships/hyperlink" Target="https://www.swinburne.edu.au/study/course/Master-of-Physiotherapy-MA-PHYS/local" TargetMode="External"/><Relationship Id="rId55" Type="http://schemas.openxmlformats.org/officeDocument/2006/relationships/hyperlink" Target="https://www.griffith.edu.au/about-griffith/our-university/ratings-and-rankings"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trobe.edu.au/study/webinars?level=ug&amp;type=ondemand" TargetMode="External"/><Relationship Id="rId29" Type="http://schemas.openxmlformats.org/officeDocument/2006/relationships/image" Target="media/image6.gif"/><Relationship Id="rId11" Type="http://schemas.openxmlformats.org/officeDocument/2006/relationships/hyperlink" Target="http://www.vtac.edu.au/" TargetMode="External"/><Relationship Id="rId24" Type="http://schemas.openxmlformats.org/officeDocument/2006/relationships/hyperlink" Target="https://study.anu.edu.au/study-options/pathway-diplomas" TargetMode="External"/><Relationship Id="rId32" Type="http://schemas.openxmlformats.org/officeDocument/2006/relationships/hyperlink" Target="https://www.gooduniversitiesguide.com.au/careers-guide/browse/occupational-therapist" TargetMode="External"/><Relationship Id="rId37" Type="http://schemas.openxmlformats.org/officeDocument/2006/relationships/hyperlink" Target="https://www.latrobe.edu.au/courses/bachelor-of-occupational-therapy-honours" TargetMode="External"/><Relationship Id="rId40" Type="http://schemas.openxmlformats.org/officeDocument/2006/relationships/hyperlink" Target="https://study.unimelb.edu.au/find/courses/graduate/master-of-clinical-rehabilitation/" TargetMode="External"/><Relationship Id="rId45" Type="http://schemas.openxmlformats.org/officeDocument/2006/relationships/hyperlink" Target="https://study.federation.edu.au/course/DPY5" TargetMode="External"/><Relationship Id="rId53" Type="http://schemas.openxmlformats.org/officeDocument/2006/relationships/hyperlink" Target="https://study.unimelb.edu.au/find/courses/graduate/doctor-of-physiotherapy/" TargetMode="External"/><Relationship Id="rId58" Type="http://schemas.openxmlformats.org/officeDocument/2006/relationships/hyperlink" Target="https://www.griffith.edu.au/scholarships" TargetMode="External"/><Relationship Id="rId5" Type="http://schemas.openxmlformats.org/officeDocument/2006/relationships/webSettings" Target="webSettings.xml"/><Relationship Id="rId61" Type="http://schemas.openxmlformats.org/officeDocument/2006/relationships/image" Target="media/image10.jpeg"/><Relationship Id="rId19" Type="http://schemas.openxmlformats.org/officeDocument/2006/relationships/hyperlink" Target="https://handbook.latrobe.edu.au/aos/2026/MJR-BMD02" TargetMode="External"/><Relationship Id="rId14" Type="http://schemas.openxmlformats.org/officeDocument/2006/relationships/hyperlink" Target="http://www.latrobe.edu.au/" TargetMode="External"/><Relationship Id="rId22" Type="http://schemas.openxmlformats.org/officeDocument/2006/relationships/image" Target="media/image4.jpeg"/><Relationship Id="rId27" Type="http://schemas.openxmlformats.org/officeDocument/2006/relationships/hyperlink" Target="https://www.swinburne.edu.au/course/undergraduate/bachelor-of-biomedical-science/" TargetMode="External"/><Relationship Id="rId30" Type="http://schemas.openxmlformats.org/officeDocument/2006/relationships/hyperlink" Target="https://shop.monash.edu/shop-by-area/science/sci-student-activities/vce-revision.html" TargetMode="External"/><Relationship Id="rId35" Type="http://schemas.openxmlformats.org/officeDocument/2006/relationships/hyperlink" Target="http://www.deakin.edu.au/course/bachelor-occupational-therapy" TargetMode="External"/><Relationship Id="rId43" Type="http://schemas.openxmlformats.org/officeDocument/2006/relationships/hyperlink" Target="https://www.acu.edu.au/course/bachelor-of-physiotherapy" TargetMode="External"/><Relationship Id="rId48" Type="http://schemas.openxmlformats.org/officeDocument/2006/relationships/hyperlink" Target="https://study.unimelb.edu.au/find/pathways/physiotherapist/" TargetMode="External"/><Relationship Id="rId56" Type="http://schemas.openxmlformats.org/officeDocument/2006/relationships/hyperlink" Target="https://www.griffith.edu.au/about-griffith/campuses-facilities"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swinburne.edu.au/course/undergraduate/bachelor-of-exercise-and-sport-science/" TargetMode="External"/><Relationship Id="rId3" Type="http://schemas.openxmlformats.org/officeDocument/2006/relationships/styles" Target="styles.xml"/><Relationship Id="rId12" Type="http://schemas.openxmlformats.org/officeDocument/2006/relationships/hyperlink" Target="https://vtac.edu.au/courses/applying/early-close.html" TargetMode="External"/><Relationship Id="rId17" Type="http://schemas.openxmlformats.org/officeDocument/2006/relationships/hyperlink" Target="https://www.latrobe.edu.au/courses/bachelor-of-biomedicine" TargetMode="External"/><Relationship Id="rId25" Type="http://schemas.openxmlformats.org/officeDocument/2006/relationships/image" Target="media/image5.gif"/><Relationship Id="rId33" Type="http://schemas.openxmlformats.org/officeDocument/2006/relationships/hyperlink" Target="https://www.acu.edu.au/course/bachelor-of-occupational-therapy" TargetMode="External"/><Relationship Id="rId38" Type="http://schemas.openxmlformats.org/officeDocument/2006/relationships/hyperlink" Target="https://www.monash.edu/study/courses/find-a-course/2019/occupational-therapy-m3001" TargetMode="External"/><Relationship Id="rId46" Type="http://schemas.openxmlformats.org/officeDocument/2006/relationships/hyperlink" Target="https://www.latrobe.edu.au/courses/bachelor-of-physiotherapy-honours" TargetMode="External"/><Relationship Id="rId59" Type="http://schemas.openxmlformats.org/officeDocument/2006/relationships/hyperlink" Target="https://www.griffith.edu.au/accommodation" TargetMode="External"/><Relationship Id="rId20" Type="http://schemas.openxmlformats.org/officeDocument/2006/relationships/hyperlink" Target="https://handbook.latrobe.edu.au/aos/2026/MJR-BMD03" TargetMode="External"/><Relationship Id="rId41" Type="http://schemas.openxmlformats.org/officeDocument/2006/relationships/image" Target="media/image8.jpeg"/><Relationship Id="rId54" Type="http://schemas.openxmlformats.org/officeDocument/2006/relationships/image" Target="media/image9.png"/><Relationship Id="rId62"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gif"/><Relationship Id="rId23" Type="http://schemas.openxmlformats.org/officeDocument/2006/relationships/hyperlink" Target="https://study.anu.edu.au/scholarships/find-scholarship/anu-vice-chancellor-scholars-program" TargetMode="External"/><Relationship Id="rId28" Type="http://schemas.openxmlformats.org/officeDocument/2006/relationships/hyperlink" Target="https://www.swinburne.edu.au/course/undergraduate/bachelor-of-nutrition/" TargetMode="External"/><Relationship Id="rId36" Type="http://schemas.openxmlformats.org/officeDocument/2006/relationships/hyperlink" Target="https://www.federation.edu.au/courses/dot8-bachelor-of-occupational-therapy-honours/" TargetMode="External"/><Relationship Id="rId49" Type="http://schemas.openxmlformats.org/officeDocument/2006/relationships/hyperlink" Target="https://www.vu.edu.au/courses/bachelor-of-applied-movement-sciences-master-of-physiotherapy-hcpt" TargetMode="External"/><Relationship Id="rId57" Type="http://schemas.openxmlformats.org/officeDocument/2006/relationships/hyperlink" Target="https://www.griffith.edu.au/study/degrees?term=&amp;studentType=domestic" TargetMode="External"/><Relationship Id="rId10" Type="http://schemas.openxmlformats.org/officeDocument/2006/relationships/hyperlink" Target="https://vtac.edu.au/courses/applying/early-close.html" TargetMode="External"/><Relationship Id="rId31" Type="http://schemas.openxmlformats.org/officeDocument/2006/relationships/image" Target="media/image7.jpeg"/><Relationship Id="rId44" Type="http://schemas.openxmlformats.org/officeDocument/2006/relationships/hyperlink" Target="http://futurestudents.csu.edu.au/courses/allied-health-pharmacy/bachelor-physiotherapy" TargetMode="External"/><Relationship Id="rId52" Type="http://schemas.openxmlformats.org/officeDocument/2006/relationships/hyperlink" Target="https://www.monash.edu/study/courses/find-a-course/physiotherapy-m6032" TargetMode="External"/><Relationship Id="rId60" Type="http://schemas.openxmlformats.org/officeDocument/2006/relationships/hyperlink" Target="https://www.griffith.edu.au/life-at-griffith"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vtac.edu.au/" TargetMode="External"/><Relationship Id="rId18" Type="http://schemas.openxmlformats.org/officeDocument/2006/relationships/hyperlink" Target="https://handbook.latrobe.edu.au/aos/2026/MJR-BMD01" TargetMode="External"/><Relationship Id="rId39" Type="http://schemas.openxmlformats.org/officeDocument/2006/relationships/hyperlink" Target="https://www.monash.edu/study/courses/find-a-course/occupational-therapy-practice-m6017"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2365</Words>
  <Characters>13486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15820</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creator>Jacky Burton</dc:creator>
  <cp:lastModifiedBy>Jacky Burton</cp:lastModifiedBy>
  <cp:revision>2</cp:revision>
  <cp:lastPrinted>2026-03-28T04:13:00Z</cp:lastPrinted>
  <dcterms:created xsi:type="dcterms:W3CDTF">2026-09-02T22:18:00Z</dcterms:created>
  <dcterms:modified xsi:type="dcterms:W3CDTF">2026-09-02T22:18:00Z</dcterms:modified>
</cp:coreProperties>
</file>