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E2B93" w14:textId="29DB71D7" w:rsidR="00BF6C06" w:rsidRPr="000705E5" w:rsidRDefault="00BF6C06" w:rsidP="00BF6C06">
      <w:pPr>
        <w:keepNext/>
        <w:keepLines/>
        <w:tabs>
          <w:tab w:val="left" w:pos="195"/>
          <w:tab w:val="left" w:pos="450"/>
          <w:tab w:val="left" w:pos="2190"/>
        </w:tabs>
        <w:spacing w:before="240"/>
        <w:contextualSpacing/>
        <w:outlineLvl w:val="0"/>
        <w:rPr>
          <w:rFonts w:ascii="Calibri" w:eastAsia="MS PGothic" w:hAnsi="Calibri" w:cs="Calibri"/>
          <w:b/>
          <w:caps/>
          <w:color w:val="E25205" w:themeColor="accent1"/>
          <w:sz w:val="44"/>
          <w:szCs w:val="32"/>
          <w:lang w:val="en-AU"/>
        </w:rPr>
      </w:pPr>
      <w:r>
        <w:rPr>
          <w:rFonts w:ascii="Calibri" w:eastAsia="MS PGothic" w:hAnsi="Calibri" w:cs="Calibri"/>
          <w:b/>
          <w:caps/>
          <w:color w:val="E25205" w:themeColor="accent1"/>
          <w:sz w:val="44"/>
          <w:szCs w:val="32"/>
          <w:lang w:val="en-AU"/>
        </w:rPr>
        <w:t>P</w:t>
      </w:r>
      <w:r w:rsidRPr="000705E5">
        <w:rPr>
          <w:rFonts w:ascii="Calibri" w:eastAsia="MS PGothic" w:hAnsi="Calibri" w:cs="Calibri"/>
          <w:b/>
          <w:caps/>
          <w:color w:val="E25205" w:themeColor="accent1"/>
          <w:sz w:val="44"/>
          <w:szCs w:val="32"/>
          <w:lang w:val="en-AU"/>
        </w:rPr>
        <w:t xml:space="preserve">arent PAYMENTS policy </w:t>
      </w:r>
    </w:p>
    <w:p w14:paraId="398A7C92" w14:textId="77777777" w:rsidR="00BF6C06" w:rsidRPr="000705E5" w:rsidRDefault="00BF6C06" w:rsidP="00BF6C06">
      <w:pPr>
        <w:keepNext/>
        <w:keepLines/>
        <w:spacing w:before="120" w:after="240"/>
        <w:outlineLvl w:val="0"/>
        <w:rPr>
          <w:rFonts w:ascii="Calibri" w:eastAsia="MS PGothic" w:hAnsi="Calibri" w:cs="Calibri"/>
          <w:b/>
          <w:caps/>
          <w:color w:val="E25205" w:themeColor="accent1"/>
          <w:sz w:val="44"/>
          <w:szCs w:val="32"/>
          <w:lang w:val="en-AU"/>
        </w:rPr>
      </w:pPr>
      <w:r w:rsidRPr="000705E5">
        <w:rPr>
          <w:rFonts w:ascii="Calibri" w:eastAsia="MS PGothic" w:hAnsi="Calibri" w:cs="Calibri"/>
          <w:b/>
          <w:caps/>
          <w:color w:val="E25205" w:themeColor="accent1"/>
          <w:sz w:val="28"/>
          <w:szCs w:val="28"/>
          <w:lang w:val="en-AU"/>
        </w:rPr>
        <w:t>ONE PAGE OVERVIEW</w:t>
      </w:r>
    </w:p>
    <w:tbl>
      <w:tblPr>
        <w:tblStyle w:val="TableGrid1"/>
        <w:tblW w:w="9751" w:type="dxa"/>
        <w:tblBorders>
          <w:top w:val="single" w:sz="24" w:space="0" w:color="FFC000"/>
          <w:left w:val="single" w:sz="24" w:space="0" w:color="FFC000"/>
          <w:bottom w:val="single" w:sz="24" w:space="0" w:color="FFC000"/>
          <w:right w:val="single" w:sz="24" w:space="0" w:color="FFC000"/>
          <w:insideH w:val="single" w:sz="24" w:space="0" w:color="FFC000"/>
          <w:insideV w:val="single" w:sz="24" w:space="0" w:color="FFC000"/>
        </w:tblBorders>
        <w:tblLook w:val="04A0" w:firstRow="1" w:lastRow="0" w:firstColumn="1" w:lastColumn="0" w:noHBand="0" w:noVBand="1"/>
      </w:tblPr>
      <w:tblGrid>
        <w:gridCol w:w="1478"/>
        <w:gridCol w:w="8273"/>
      </w:tblGrid>
      <w:tr w:rsidR="00BF6C06" w:rsidRPr="00704A7B" w14:paraId="655367FC" w14:textId="77777777" w:rsidTr="1C234E54">
        <w:trPr>
          <w:cnfStyle w:val="100000000000" w:firstRow="1" w:lastRow="0" w:firstColumn="0" w:lastColumn="0" w:oddVBand="0" w:evenVBand="0" w:oddHBand="0" w:evenHBand="0" w:firstRowFirstColumn="0" w:firstRowLastColumn="0" w:lastRowFirstColumn="0" w:lastRowLastColumn="0"/>
          <w:trHeight w:val="1177"/>
        </w:trPr>
        <w:tc>
          <w:tcPr>
            <w:cnfStyle w:val="001000000000" w:firstRow="0" w:lastRow="0" w:firstColumn="1" w:lastColumn="0" w:oddVBand="0" w:evenVBand="0" w:oddHBand="0" w:evenHBand="0" w:firstRowFirstColumn="0" w:firstRowLastColumn="0" w:lastRowFirstColumn="0" w:lastRowLastColumn="0"/>
            <w:tcW w:w="1478" w:type="dxa"/>
            <w:shd w:val="clear" w:color="auto" w:fill="FFC000"/>
            <w:vAlign w:val="center"/>
          </w:tcPr>
          <w:p w14:paraId="10D9C289" w14:textId="77777777" w:rsidR="00BF6C06" w:rsidRPr="00704A7B" w:rsidRDefault="00BF6C06" w:rsidP="00597256">
            <w:pPr>
              <w:jc w:val="center"/>
              <w:rPr>
                <w:rFonts w:ascii="Calibri" w:eastAsia="Arial" w:hAnsi="Calibri" w:cs="Calibri"/>
                <w:color w:val="auto"/>
                <w:szCs w:val="20"/>
              </w:rPr>
            </w:pPr>
            <w:r w:rsidRPr="00704A7B">
              <w:rPr>
                <w:rFonts w:ascii="Calibri" w:eastAsia="Arial" w:hAnsi="Calibri" w:cs="Calibri"/>
                <w:noProof/>
              </w:rPr>
              <w:drawing>
                <wp:inline distT="0" distB="0" distL="0" distR="0" wp14:anchorId="3CB007DD" wp14:editId="482A6AEC">
                  <wp:extent cx="605468" cy="652444"/>
                  <wp:effectExtent l="0" t="0" r="4445" b="0"/>
                  <wp:docPr id="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607437" cy="654566"/>
                          </a:xfrm>
                          <a:prstGeom prst="rect">
                            <a:avLst/>
                          </a:prstGeom>
                        </pic:spPr>
                      </pic:pic>
                    </a:graphicData>
                  </a:graphic>
                </wp:inline>
              </w:drawing>
            </w:r>
          </w:p>
        </w:tc>
        <w:tc>
          <w:tcPr>
            <w:tcW w:w="8273" w:type="dxa"/>
            <w:shd w:val="clear" w:color="auto" w:fill="FFFFFF" w:themeFill="background1"/>
          </w:tcPr>
          <w:p w14:paraId="0D08BEEA"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color w:val="FFC000"/>
                <w:sz w:val="28"/>
                <w:szCs w:val="28"/>
              </w:rPr>
            </w:pPr>
            <w:r w:rsidRPr="00704A7B">
              <w:rPr>
                <w:rFonts w:ascii="Calibri" w:eastAsia="Arial" w:hAnsi="Calibri" w:cs="Calibri"/>
                <w:color w:val="FFC000"/>
                <w:sz w:val="28"/>
                <w:szCs w:val="28"/>
              </w:rPr>
              <w:t>FREE INSTRUCTION</w:t>
            </w:r>
          </w:p>
          <w:p w14:paraId="2390D2E1" w14:textId="31401A26" w:rsidR="00BF6C06" w:rsidRPr="00704A7B" w:rsidRDefault="00BF6C06" w:rsidP="00BF6C06">
            <w:pPr>
              <w:numPr>
                <w:ilvl w:val="0"/>
                <w:numId w:val="19"/>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color w:val="auto"/>
              </w:rPr>
            </w:pPr>
            <w:r w:rsidRPr="1C234E54">
              <w:rPr>
                <w:rFonts w:ascii="Calibri" w:eastAsia="Arial" w:hAnsi="Calibri" w:cs="Calibri"/>
                <w:b w:val="0"/>
                <w:color w:val="auto"/>
              </w:rPr>
              <w:t xml:space="preserve">Schools provide students with free instruction and ensure students have free access to all items, activities and services that are used by the school to fulfil the requirements of the Curriculum. This includes the Victorian Curriculum F-10, the Victorian Certificate of Education (VCE) </w:t>
            </w:r>
            <w:r w:rsidR="3432DBC5" w:rsidRPr="1C234E54">
              <w:rPr>
                <w:rFonts w:ascii="Calibri" w:eastAsia="Arial" w:hAnsi="Calibri" w:cs="Calibri"/>
                <w:b w:val="0"/>
                <w:color w:val="auto"/>
              </w:rPr>
              <w:t xml:space="preserve">including the VCE Vocational Major </w:t>
            </w:r>
            <w:r w:rsidRPr="1C234E54">
              <w:rPr>
                <w:rFonts w:ascii="Calibri" w:eastAsia="Arial" w:hAnsi="Calibri" w:cs="Calibri"/>
                <w:b w:val="0"/>
                <w:color w:val="auto"/>
              </w:rPr>
              <w:t>and the Victorian Pathways Certificate.</w:t>
            </w:r>
          </w:p>
          <w:p w14:paraId="05F6BA3D" w14:textId="77777777" w:rsidR="00BF6C06" w:rsidRPr="00704A7B" w:rsidRDefault="00BF6C06" w:rsidP="00BF6C06">
            <w:pPr>
              <w:numPr>
                <w:ilvl w:val="0"/>
                <w:numId w:val="19"/>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auto"/>
                <w:szCs w:val="22"/>
              </w:rPr>
            </w:pPr>
            <w:r w:rsidRPr="00704A7B">
              <w:rPr>
                <w:rFonts w:ascii="Calibri" w:eastAsia="Calibri Light" w:hAnsi="Calibri" w:cs="Calibri"/>
                <w:b w:val="0"/>
                <w:color w:val="auto"/>
                <w:szCs w:val="22"/>
              </w:rPr>
              <w:t>Schools may invite parents to make a financial contribution to support the school.</w:t>
            </w:r>
          </w:p>
        </w:tc>
      </w:tr>
    </w:tbl>
    <w:p w14:paraId="4BC926BB" w14:textId="77777777" w:rsidR="00BF6C06" w:rsidRPr="009746CC" w:rsidRDefault="00BF6C06" w:rsidP="00BF6C06">
      <w:pPr>
        <w:spacing w:after="0"/>
        <w:rPr>
          <w:rFonts w:ascii="Calibri" w:eastAsia="Arial" w:hAnsi="Calibri" w:cs="Calibri"/>
          <w:color w:val="AF272F"/>
          <w:sz w:val="24"/>
        </w:rPr>
      </w:pPr>
    </w:p>
    <w:tbl>
      <w:tblPr>
        <w:tblStyle w:val="TableGrid1"/>
        <w:tblW w:w="9751" w:type="dxa"/>
        <w:tblBorders>
          <w:top w:val="single" w:sz="24" w:space="0" w:color="E57100"/>
          <w:left w:val="single" w:sz="24" w:space="0" w:color="E57100"/>
          <w:bottom w:val="single" w:sz="24" w:space="0" w:color="E57100"/>
          <w:right w:val="single" w:sz="24" w:space="0" w:color="E57100"/>
          <w:insideH w:val="single" w:sz="24" w:space="0" w:color="E57100"/>
          <w:insideV w:val="single" w:sz="24" w:space="0" w:color="E57100"/>
        </w:tblBorders>
        <w:tblLook w:val="04A0" w:firstRow="1" w:lastRow="0" w:firstColumn="1" w:lastColumn="0" w:noHBand="0" w:noVBand="1"/>
      </w:tblPr>
      <w:tblGrid>
        <w:gridCol w:w="1472"/>
        <w:gridCol w:w="8279"/>
      </w:tblGrid>
      <w:tr w:rsidR="00BF6C06" w:rsidRPr="00704A7B" w14:paraId="2C63AA75" w14:textId="77777777" w:rsidTr="00BF6C06">
        <w:trPr>
          <w:cnfStyle w:val="100000000000" w:firstRow="1" w:lastRow="0" w:firstColumn="0" w:lastColumn="0" w:oddVBand="0" w:evenVBand="0" w:oddHBand="0" w:evenHBand="0" w:firstRowFirstColumn="0" w:firstRowLastColumn="0" w:lastRowFirstColumn="0" w:lastRowLastColumn="0"/>
          <w:trHeight w:val="4608"/>
        </w:trPr>
        <w:tc>
          <w:tcPr>
            <w:cnfStyle w:val="001000000000" w:firstRow="0" w:lastRow="0" w:firstColumn="1" w:lastColumn="0" w:oddVBand="0" w:evenVBand="0" w:oddHBand="0" w:evenHBand="0" w:firstRowFirstColumn="0" w:firstRowLastColumn="0" w:lastRowFirstColumn="0" w:lastRowLastColumn="0"/>
            <w:tcW w:w="1472" w:type="dxa"/>
            <w:tcBorders>
              <w:bottom w:val="single" w:sz="24" w:space="0" w:color="E57100"/>
            </w:tcBorders>
            <w:shd w:val="clear" w:color="auto" w:fill="E57100"/>
            <w:vAlign w:val="center"/>
          </w:tcPr>
          <w:p w14:paraId="7EDFBB42" w14:textId="77777777" w:rsidR="00BF6C06" w:rsidRPr="00704A7B" w:rsidRDefault="00BF6C06" w:rsidP="00597256">
            <w:pPr>
              <w:jc w:val="center"/>
              <w:rPr>
                <w:rFonts w:ascii="Calibri" w:eastAsia="Arial" w:hAnsi="Calibri" w:cs="Calibri"/>
                <w:color w:val="auto"/>
                <w:szCs w:val="20"/>
              </w:rPr>
            </w:pPr>
            <w:r w:rsidRPr="00704A7B">
              <w:rPr>
                <w:rFonts w:ascii="Calibri" w:eastAsia="Arial" w:hAnsi="Calibri" w:cs="Calibri"/>
                <w:noProof/>
                <w:szCs w:val="20"/>
              </w:rPr>
              <w:drawing>
                <wp:inline distT="0" distB="0" distL="0" distR="0" wp14:anchorId="1E54BE12" wp14:editId="340C8651">
                  <wp:extent cx="665018" cy="563120"/>
                  <wp:effectExtent l="0" t="0" r="1905" b="8890"/>
                  <wp:docPr id="2" name="Picture 1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Icon&#10;&#10;Description automatically generated"/>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672759" cy="569675"/>
                          </a:xfrm>
                          <a:prstGeom prst="rect">
                            <a:avLst/>
                          </a:prstGeom>
                        </pic:spPr>
                      </pic:pic>
                    </a:graphicData>
                  </a:graphic>
                </wp:inline>
              </w:drawing>
            </w:r>
          </w:p>
        </w:tc>
        <w:tc>
          <w:tcPr>
            <w:tcW w:w="8279" w:type="dxa"/>
            <w:shd w:val="clear" w:color="auto" w:fill="FFFFFF"/>
          </w:tcPr>
          <w:p w14:paraId="681FBF52"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FFC000"/>
                <w:sz w:val="28"/>
                <w:szCs w:val="28"/>
              </w:rPr>
            </w:pPr>
            <w:r w:rsidRPr="00704A7B">
              <w:rPr>
                <w:rFonts w:ascii="Calibri" w:eastAsia="Arial" w:hAnsi="Calibri" w:cs="Calibri"/>
                <w:bCs/>
                <w:color w:val="E57100"/>
                <w:sz w:val="28"/>
                <w:szCs w:val="28"/>
              </w:rPr>
              <w:t>PARENT PAYMENT REQUESTS</w:t>
            </w:r>
          </w:p>
          <w:p w14:paraId="24FB9FCE" w14:textId="77777777" w:rsidR="00BF6C06" w:rsidRPr="00704A7B" w:rsidRDefault="00BF6C06" w:rsidP="00597256">
            <w:pPr>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704A7B">
              <w:rPr>
                <w:rFonts w:ascii="Calibri" w:eastAsia="Arial" w:hAnsi="Calibri" w:cs="Calibri"/>
                <w:b w:val="0"/>
                <w:bCs/>
                <w:color w:val="000000"/>
                <w:szCs w:val="22"/>
              </w:rPr>
              <w:t>Schools can request contributions from parents under three categories:</w:t>
            </w:r>
            <w:r w:rsidRPr="00704A7B">
              <w:rPr>
                <w:rFonts w:ascii="Calibri" w:eastAsia="Arial" w:hAnsi="Calibri" w:cs="Calibri"/>
                <w:b w:val="0"/>
                <w:bCs/>
                <w:noProof/>
                <w:color w:val="auto"/>
                <w:szCs w:val="22"/>
              </w:rPr>
              <w:t xml:space="preserve"> </w:t>
            </w:r>
          </w:p>
          <w:tbl>
            <w:tblPr>
              <w:tblStyle w:val="TableGrid1"/>
              <w:tblW w:w="0" w:type="auto"/>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shd w:val="clear" w:color="auto" w:fill="FFE2C6"/>
              <w:tblLook w:val="04A0" w:firstRow="1" w:lastRow="0" w:firstColumn="1" w:lastColumn="0" w:noHBand="0" w:noVBand="1"/>
            </w:tblPr>
            <w:tblGrid>
              <w:gridCol w:w="2681"/>
              <w:gridCol w:w="2681"/>
              <w:gridCol w:w="2655"/>
            </w:tblGrid>
            <w:tr w:rsidR="00BF6C06" w:rsidRPr="00704A7B" w14:paraId="0D45B7AF" w14:textId="77777777" w:rsidTr="005972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4" w:type="dxa"/>
                  <w:shd w:val="clear" w:color="auto" w:fill="FFE2C6"/>
                </w:tcPr>
                <w:p w14:paraId="642E74B4" w14:textId="77777777" w:rsidR="00BF6C06" w:rsidRPr="00704A7B" w:rsidRDefault="00BF6C06" w:rsidP="00597256">
                  <w:pPr>
                    <w:jc w:val="center"/>
                    <w:rPr>
                      <w:rFonts w:ascii="Calibri" w:eastAsia="Arial" w:hAnsi="Calibri" w:cs="Calibri"/>
                      <w:bCs/>
                      <w:color w:val="000000"/>
                      <w:szCs w:val="22"/>
                    </w:rPr>
                  </w:pPr>
                  <w:r w:rsidRPr="00704A7B">
                    <w:rPr>
                      <w:rFonts w:ascii="Calibri" w:eastAsia="Arial" w:hAnsi="Calibri" w:cs="Calibri"/>
                      <w:bCs/>
                      <w:color w:val="000000"/>
                      <w:szCs w:val="22"/>
                    </w:rPr>
                    <w:t>Curriculum Contributions</w:t>
                  </w:r>
                </w:p>
                <w:p w14:paraId="6540198B" w14:textId="77777777" w:rsidR="00BF6C06" w:rsidRPr="00704A7B" w:rsidRDefault="00BF6C06" w:rsidP="00597256">
                  <w:pPr>
                    <w:rPr>
                      <w:rFonts w:ascii="Calibri" w:eastAsia="Arial" w:hAnsi="Calibri" w:cs="Calibri"/>
                      <w:b w:val="0"/>
                      <w:bCs/>
                      <w:color w:val="000000"/>
                      <w:szCs w:val="22"/>
                    </w:rPr>
                  </w:pPr>
                  <w:r w:rsidRPr="00207704">
                    <w:rPr>
                      <w:rFonts w:ascii="Calibri" w:eastAsia="Arial" w:hAnsi="Calibri" w:cs="Calibri"/>
                      <w:b w:val="0"/>
                      <w:bCs/>
                      <w:color w:val="000000"/>
                      <w:szCs w:val="22"/>
                    </w:rPr>
                    <w:t>Voluntary financial contributions for curriculum items and activities which the school deems necessary for students to learn the Curriculum.</w:t>
                  </w:r>
                </w:p>
              </w:tc>
              <w:tc>
                <w:tcPr>
                  <w:tcW w:w="2864" w:type="dxa"/>
                  <w:shd w:val="clear" w:color="auto" w:fill="FFE2C6"/>
                </w:tcPr>
                <w:p w14:paraId="6720E8DF" w14:textId="77777777" w:rsidR="00BF6C06" w:rsidRPr="00704A7B" w:rsidRDefault="00BF6C06" w:rsidP="00597256">
                  <w:pPr>
                    <w:contextualSpacing/>
                    <w:jc w:val="center"/>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000000"/>
                      <w:szCs w:val="22"/>
                    </w:rPr>
                  </w:pPr>
                  <w:r w:rsidRPr="00704A7B">
                    <w:rPr>
                      <w:rFonts w:ascii="Calibri" w:eastAsia="Arial" w:hAnsi="Calibri" w:cs="Calibri"/>
                      <w:bCs/>
                      <w:color w:val="000000"/>
                      <w:szCs w:val="22"/>
                    </w:rPr>
                    <w:t xml:space="preserve">Other </w:t>
                  </w:r>
                </w:p>
                <w:p w14:paraId="7492AB1E" w14:textId="77777777" w:rsidR="00BF6C06" w:rsidRPr="00704A7B" w:rsidRDefault="00BF6C06" w:rsidP="00597256">
                  <w:pPr>
                    <w:jc w:val="center"/>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000000"/>
                      <w:szCs w:val="22"/>
                    </w:rPr>
                  </w:pPr>
                  <w:r w:rsidRPr="00704A7B">
                    <w:rPr>
                      <w:rFonts w:ascii="Calibri" w:eastAsia="Arial" w:hAnsi="Calibri" w:cs="Calibri"/>
                      <w:bCs/>
                      <w:color w:val="000000"/>
                      <w:szCs w:val="22"/>
                    </w:rPr>
                    <w:t>Contributions</w:t>
                  </w:r>
                </w:p>
                <w:p w14:paraId="39BBA49F" w14:textId="77777777" w:rsidR="00BF6C06" w:rsidRPr="00704A7B" w:rsidRDefault="00BF6C06" w:rsidP="00597256">
                  <w:pPr>
                    <w:contextualSpacing/>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207704">
                    <w:rPr>
                      <w:rFonts w:ascii="Calibri" w:eastAsia="Arial" w:hAnsi="Calibri" w:cs="Calibri"/>
                      <w:b w:val="0"/>
                      <w:bCs/>
                      <w:color w:val="000000"/>
                      <w:szCs w:val="22"/>
                    </w:rPr>
                    <w:t>Voluntary financial contributions for non-curriculum items and activities that relate to the school’s functions and objectives.</w:t>
                  </w:r>
                </w:p>
              </w:tc>
              <w:tc>
                <w:tcPr>
                  <w:tcW w:w="2865" w:type="dxa"/>
                  <w:shd w:val="clear" w:color="auto" w:fill="FFE2C6"/>
                </w:tcPr>
                <w:p w14:paraId="6EA73203" w14:textId="77777777" w:rsidR="00BF6C06" w:rsidRPr="00704A7B" w:rsidRDefault="00BF6C06" w:rsidP="00597256">
                  <w:pPr>
                    <w:jc w:val="center"/>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000000"/>
                      <w:szCs w:val="22"/>
                    </w:rPr>
                  </w:pPr>
                  <w:r w:rsidRPr="00704A7B">
                    <w:rPr>
                      <w:rFonts w:ascii="Calibri" w:eastAsia="Arial" w:hAnsi="Calibri" w:cs="Calibri"/>
                      <w:bCs/>
                      <w:color w:val="000000"/>
                      <w:szCs w:val="22"/>
                    </w:rPr>
                    <w:t>Extra-Curricular Items and Activities</w:t>
                  </w:r>
                </w:p>
                <w:p w14:paraId="1F369D85" w14:textId="77777777" w:rsidR="00BF6C06" w:rsidRPr="00704A7B" w:rsidRDefault="00BF6C06" w:rsidP="00597256">
                  <w:pPr>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704A7B">
                    <w:rPr>
                      <w:rFonts w:ascii="Calibri" w:eastAsia="Arial" w:hAnsi="Calibri" w:cs="Calibri"/>
                      <w:b w:val="0"/>
                      <w:bCs/>
                      <w:color w:val="000000"/>
                      <w:szCs w:val="22"/>
                    </w:rPr>
                    <w:t>Items and activities that enhance or broaden the schooling experience of students and are above and beyond what the school provides for free to deliver the Curriculum. These are provided on a user-pays basis.</w:t>
                  </w:r>
                </w:p>
              </w:tc>
            </w:tr>
          </w:tbl>
          <w:p w14:paraId="46A4692C" w14:textId="77777777" w:rsidR="00BF6C06" w:rsidRPr="00704A7B" w:rsidRDefault="00BF6C06" w:rsidP="00BF6C06">
            <w:pPr>
              <w:numPr>
                <w:ilvl w:val="0"/>
                <w:numId w:val="20"/>
              </w:numPr>
              <w:spacing w:line="240" w:lineRule="atLeast"/>
              <w:contextualSpacing/>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704A7B">
              <w:rPr>
                <w:rFonts w:ascii="Calibri" w:eastAsia="Arial" w:hAnsi="Calibri" w:cs="Calibri"/>
                <w:b w:val="0"/>
                <w:bCs/>
                <w:color w:val="000000"/>
                <w:szCs w:val="22"/>
              </w:rPr>
              <w:t>Schools may also invite parents to supply or purchase educational items to use and own (e.g. textbooks, stationery, digital devices).</w:t>
            </w:r>
          </w:p>
        </w:tc>
      </w:tr>
    </w:tbl>
    <w:p w14:paraId="068F0C72" w14:textId="77777777" w:rsidR="00BF6C06" w:rsidRPr="009746CC" w:rsidRDefault="00BF6C06" w:rsidP="00BF6C06">
      <w:pPr>
        <w:spacing w:after="0"/>
        <w:rPr>
          <w:rFonts w:ascii="Calibri" w:eastAsia="Arial" w:hAnsi="Calibri" w:cs="Calibri"/>
          <w:color w:val="AF272F"/>
          <w:sz w:val="24"/>
        </w:rPr>
      </w:pPr>
    </w:p>
    <w:tbl>
      <w:tblPr>
        <w:tblStyle w:val="TableGrid1"/>
        <w:tblW w:w="9751" w:type="dxa"/>
        <w:tblBorders>
          <w:top w:val="single" w:sz="24" w:space="0" w:color="AF272F"/>
          <w:left w:val="single" w:sz="24" w:space="0" w:color="AF272F"/>
          <w:bottom w:val="single" w:sz="24" w:space="0" w:color="AF272F"/>
          <w:right w:val="single" w:sz="24" w:space="0" w:color="AF272F"/>
          <w:insideH w:val="single" w:sz="24" w:space="0" w:color="AF272F"/>
          <w:insideV w:val="single" w:sz="24" w:space="0" w:color="AF272F"/>
        </w:tblBorders>
        <w:tblLook w:val="04A0" w:firstRow="1" w:lastRow="0" w:firstColumn="1" w:lastColumn="0" w:noHBand="0" w:noVBand="1"/>
      </w:tblPr>
      <w:tblGrid>
        <w:gridCol w:w="1481"/>
        <w:gridCol w:w="8270"/>
      </w:tblGrid>
      <w:tr w:rsidR="00BF6C06" w:rsidRPr="00704A7B" w14:paraId="62F3DB51" w14:textId="77777777" w:rsidTr="00BF6C06">
        <w:trPr>
          <w:cnfStyle w:val="100000000000" w:firstRow="1" w:lastRow="0" w:firstColumn="0" w:lastColumn="0" w:oddVBand="0" w:evenVBand="0" w:oddHBand="0" w:evenHBand="0" w:firstRowFirstColumn="0" w:firstRowLastColumn="0" w:lastRowFirstColumn="0" w:lastRowLastColumn="0"/>
          <w:trHeight w:val="1575"/>
        </w:trPr>
        <w:tc>
          <w:tcPr>
            <w:cnfStyle w:val="001000000000" w:firstRow="0" w:lastRow="0" w:firstColumn="1" w:lastColumn="0" w:oddVBand="0" w:evenVBand="0" w:oddHBand="0" w:evenHBand="0" w:firstRowFirstColumn="0" w:firstRowLastColumn="0" w:lastRowFirstColumn="0" w:lastRowLastColumn="0"/>
            <w:tcW w:w="1481" w:type="dxa"/>
            <w:vAlign w:val="center"/>
          </w:tcPr>
          <w:p w14:paraId="38DD1EE5" w14:textId="77777777" w:rsidR="00BF6C06" w:rsidRPr="00704A7B" w:rsidRDefault="00BF6C06" w:rsidP="00597256">
            <w:pPr>
              <w:jc w:val="center"/>
              <w:rPr>
                <w:rFonts w:ascii="Calibri" w:eastAsia="Arial" w:hAnsi="Calibri" w:cs="Calibri"/>
                <w:color w:val="auto"/>
                <w:szCs w:val="20"/>
              </w:rPr>
            </w:pPr>
            <w:r w:rsidRPr="00225197">
              <w:rPr>
                <w:rFonts w:ascii="Calibri" w:hAnsi="Calibri" w:cs="Calibri"/>
                <w:noProof/>
              </w:rPr>
              <w:drawing>
                <wp:inline distT="0" distB="0" distL="0" distR="0" wp14:anchorId="5F8999BB" wp14:editId="3CDB7FA3">
                  <wp:extent cx="626745" cy="551445"/>
                  <wp:effectExtent l="0" t="0" r="1905" b="1270"/>
                  <wp:docPr id="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0371" cy="563434"/>
                          </a:xfrm>
                          <a:prstGeom prst="rect">
                            <a:avLst/>
                          </a:prstGeom>
                        </pic:spPr>
                      </pic:pic>
                    </a:graphicData>
                  </a:graphic>
                </wp:inline>
              </w:drawing>
            </w:r>
          </w:p>
        </w:tc>
        <w:tc>
          <w:tcPr>
            <w:tcW w:w="8270" w:type="dxa"/>
            <w:shd w:val="clear" w:color="auto" w:fill="FFFFFF"/>
          </w:tcPr>
          <w:p w14:paraId="15F71AD9"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AF272F"/>
                <w:sz w:val="28"/>
                <w:szCs w:val="28"/>
              </w:rPr>
            </w:pPr>
            <w:r w:rsidRPr="00704A7B">
              <w:rPr>
                <w:rFonts w:ascii="Calibri" w:eastAsia="Arial" w:hAnsi="Calibri" w:cs="Calibri"/>
                <w:bCs/>
                <w:color w:val="AF272F"/>
                <w:sz w:val="28"/>
                <w:szCs w:val="28"/>
              </w:rPr>
              <w:t>FINANCIAL HELP FOR FAMILIES</w:t>
            </w:r>
          </w:p>
          <w:p w14:paraId="43CDC0A3" w14:textId="77777777" w:rsidR="00BF6C06" w:rsidRPr="00704A7B" w:rsidRDefault="00BF6C06" w:rsidP="00BF6C06">
            <w:pPr>
              <w:numPr>
                <w:ilvl w:val="0"/>
                <w:numId w:val="18"/>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color w:val="000000"/>
                <w:szCs w:val="22"/>
              </w:rPr>
            </w:pPr>
            <w:r w:rsidRPr="00704A7B">
              <w:rPr>
                <w:rFonts w:ascii="Calibri" w:eastAsia="Arial" w:hAnsi="Calibri" w:cs="Calibri"/>
                <w:b w:val="0"/>
                <w:color w:val="000000"/>
                <w:szCs w:val="22"/>
              </w:rPr>
              <w:t>Schools put in place financial hardship arrangements to support families who cannot pay for items or activities so that their child doesn’t miss out.</w:t>
            </w:r>
          </w:p>
          <w:p w14:paraId="476403D5" w14:textId="77777777" w:rsidR="00BF6C06" w:rsidRPr="00704A7B" w:rsidRDefault="00BF6C06" w:rsidP="00BF6C06">
            <w:pPr>
              <w:numPr>
                <w:ilvl w:val="0"/>
                <w:numId w:val="18"/>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color w:val="000000"/>
                <w:szCs w:val="20"/>
              </w:rPr>
            </w:pPr>
            <w:r w:rsidRPr="00704A7B">
              <w:rPr>
                <w:rFonts w:ascii="Calibri" w:eastAsia="Arial" w:hAnsi="Calibri" w:cs="Calibri"/>
                <w:b w:val="0"/>
                <w:color w:val="000000"/>
                <w:szCs w:val="22"/>
              </w:rPr>
              <w:t>Schools have a nominated parent payment contact person(s) that parents can have a confidential discussion with regarding financial hardship arrangements.</w:t>
            </w:r>
          </w:p>
        </w:tc>
      </w:tr>
    </w:tbl>
    <w:p w14:paraId="4031A391" w14:textId="77777777" w:rsidR="00BF6C06" w:rsidRPr="009746CC" w:rsidRDefault="00BF6C06" w:rsidP="00BF6C06">
      <w:pPr>
        <w:spacing w:after="0"/>
        <w:rPr>
          <w:rFonts w:ascii="Calibri" w:eastAsia="Arial" w:hAnsi="Calibri" w:cs="Calibri"/>
          <w:color w:val="AF272F"/>
          <w:sz w:val="24"/>
        </w:rPr>
      </w:pPr>
    </w:p>
    <w:tbl>
      <w:tblPr>
        <w:tblStyle w:val="TableGrid1"/>
        <w:tblW w:w="9751" w:type="dxa"/>
        <w:tblBorders>
          <w:top w:val="single" w:sz="24" w:space="0" w:color="53565A"/>
          <w:left w:val="single" w:sz="24" w:space="0" w:color="53565A"/>
          <w:bottom w:val="single" w:sz="24" w:space="0" w:color="53565A"/>
          <w:right w:val="single" w:sz="24" w:space="0" w:color="53565A"/>
          <w:insideH w:val="single" w:sz="24" w:space="0" w:color="53565A"/>
          <w:insideV w:val="single" w:sz="24" w:space="0" w:color="53565A"/>
        </w:tblBorders>
        <w:tblLook w:val="04A0" w:firstRow="1" w:lastRow="0" w:firstColumn="1" w:lastColumn="0" w:noHBand="0" w:noVBand="1"/>
      </w:tblPr>
      <w:tblGrid>
        <w:gridCol w:w="1471"/>
        <w:gridCol w:w="8280"/>
      </w:tblGrid>
      <w:tr w:rsidR="00BF6C06" w:rsidRPr="00704A7B" w14:paraId="101CD1F9" w14:textId="77777777" w:rsidTr="00BF6C06">
        <w:trPr>
          <w:cnfStyle w:val="100000000000" w:firstRow="1" w:lastRow="0" w:firstColumn="0" w:lastColumn="0" w:oddVBand="0" w:evenVBand="0" w:oddHBand="0"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1471" w:type="dxa"/>
            <w:shd w:val="clear" w:color="auto" w:fill="53565A"/>
            <w:vAlign w:val="center"/>
          </w:tcPr>
          <w:p w14:paraId="4B5CD627" w14:textId="77777777" w:rsidR="00BF6C06" w:rsidRPr="00704A7B" w:rsidRDefault="00BF6C06" w:rsidP="00597256">
            <w:pPr>
              <w:jc w:val="center"/>
              <w:rPr>
                <w:rFonts w:ascii="Calibri" w:eastAsia="Arial" w:hAnsi="Calibri" w:cs="Calibri"/>
                <w:color w:val="auto"/>
                <w:szCs w:val="20"/>
              </w:rPr>
            </w:pPr>
            <w:r w:rsidRPr="00704A7B">
              <w:rPr>
                <w:rFonts w:ascii="Calibri" w:eastAsia="Arial" w:hAnsi="Calibri" w:cs="Calibri"/>
                <w:noProof/>
              </w:rPr>
              <w:drawing>
                <wp:inline distT="0" distB="0" distL="0" distR="0" wp14:anchorId="4BBC6ED9" wp14:editId="16F5647C">
                  <wp:extent cx="566928" cy="603504"/>
                  <wp:effectExtent l="0" t="0" r="5080" b="6350"/>
                  <wp:docPr id="7" name="Picture 1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4" descr="Icon&#10;&#10;Description automatically generated"/>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66928" cy="603504"/>
                          </a:xfrm>
                          <a:prstGeom prst="rect">
                            <a:avLst/>
                          </a:prstGeom>
                        </pic:spPr>
                      </pic:pic>
                    </a:graphicData>
                  </a:graphic>
                </wp:inline>
              </w:drawing>
            </w:r>
          </w:p>
        </w:tc>
        <w:tc>
          <w:tcPr>
            <w:tcW w:w="8280" w:type="dxa"/>
            <w:shd w:val="clear" w:color="auto" w:fill="FFFFFF"/>
          </w:tcPr>
          <w:p w14:paraId="43908643"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color w:val="3B3838"/>
                <w:sz w:val="28"/>
                <w:szCs w:val="28"/>
              </w:rPr>
            </w:pPr>
            <w:r w:rsidRPr="00704A7B">
              <w:rPr>
                <w:rFonts w:ascii="Calibri" w:eastAsia="Arial" w:hAnsi="Calibri" w:cs="Calibri"/>
                <w:color w:val="3B3838"/>
                <w:sz w:val="28"/>
                <w:szCs w:val="28"/>
              </w:rPr>
              <w:t>SCHOOL PROCESSES</w:t>
            </w:r>
          </w:p>
          <w:p w14:paraId="1A7B87FE" w14:textId="77777777" w:rsidR="00BF6C06" w:rsidRPr="00704A7B" w:rsidRDefault="00BF6C06" w:rsidP="00BF6C06">
            <w:pPr>
              <w:numPr>
                <w:ilvl w:val="0"/>
                <w:numId w:val="20"/>
              </w:numPr>
              <w:spacing w:line="240" w:lineRule="atLeast"/>
              <w:cnfStyle w:val="100000000000" w:firstRow="1" w:lastRow="0" w:firstColumn="0" w:lastColumn="0" w:oddVBand="0" w:evenVBand="0" w:oddHBand="0" w:evenHBand="0" w:firstRowFirstColumn="0" w:firstRowLastColumn="0" w:lastRowFirstColumn="0" w:lastRowLastColumn="0"/>
              <w:rPr>
                <w:rFonts w:ascii="Calibri" w:eastAsia="Calibri Light" w:hAnsi="Calibri" w:cs="Calibri"/>
                <w:color w:val="auto"/>
                <w:szCs w:val="22"/>
              </w:rPr>
            </w:pPr>
            <w:r w:rsidRPr="00704A7B">
              <w:rPr>
                <w:rFonts w:ascii="Calibri" w:eastAsia="Calibri Light" w:hAnsi="Calibri" w:cs="Calibri"/>
                <w:b w:val="0"/>
                <w:bCs/>
                <w:color w:val="auto"/>
                <w:szCs w:val="22"/>
              </w:rPr>
              <w:t xml:space="preserve">Schools must </w:t>
            </w:r>
            <w:r w:rsidRPr="00F326B6">
              <w:rPr>
                <w:rFonts w:ascii="Calibri" w:eastAsia="Calibri Light" w:hAnsi="Calibri" w:cs="Calibri"/>
                <w:b w:val="0"/>
                <w:bCs/>
                <w:color w:val="auto"/>
                <w:szCs w:val="22"/>
              </w:rPr>
              <w:t xml:space="preserve">obtain school council approval for their parent payment arrangements </w:t>
            </w:r>
            <w:r>
              <w:rPr>
                <w:rFonts w:ascii="Calibri" w:eastAsia="Calibri Light" w:hAnsi="Calibri" w:cs="Calibri"/>
                <w:b w:val="0"/>
                <w:bCs/>
                <w:color w:val="auto"/>
                <w:szCs w:val="22"/>
              </w:rPr>
              <w:t xml:space="preserve">and </w:t>
            </w:r>
            <w:r w:rsidRPr="00704A7B">
              <w:rPr>
                <w:rFonts w:ascii="Calibri" w:eastAsia="Calibri Light" w:hAnsi="Calibri" w:cs="Calibri"/>
                <w:b w:val="0"/>
                <w:bCs/>
                <w:color w:val="auto"/>
                <w:szCs w:val="22"/>
              </w:rPr>
              <w:t>publish all requests and communications for each year level on their school website for transparency.</w:t>
            </w:r>
          </w:p>
        </w:tc>
      </w:tr>
    </w:tbl>
    <w:p w14:paraId="3950F060" w14:textId="2DE569DD" w:rsidR="006E7B87" w:rsidRDefault="006E7B87" w:rsidP="00BF6C06"/>
    <w:sectPr w:rsidR="006E7B87" w:rsidSect="00BF6C06">
      <w:headerReference w:type="default" r:id="rId15"/>
      <w:pgSz w:w="11900" w:h="16840"/>
      <w:pgMar w:top="1440" w:right="1080" w:bottom="1440" w:left="1080" w:header="28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A360A" w14:textId="77777777" w:rsidR="00BB3E2E" w:rsidRDefault="00BB3E2E" w:rsidP="003967DD">
      <w:pPr>
        <w:spacing w:after="0"/>
      </w:pPr>
      <w:r>
        <w:separator/>
      </w:r>
    </w:p>
  </w:endnote>
  <w:endnote w:type="continuationSeparator" w:id="0">
    <w:p w14:paraId="1247173E" w14:textId="77777777" w:rsidR="00BB3E2E" w:rsidRDefault="00BB3E2E" w:rsidP="003967DD">
      <w:pPr>
        <w:spacing w:after="0"/>
      </w:pPr>
      <w:r>
        <w:continuationSeparator/>
      </w:r>
    </w:p>
  </w:endnote>
  <w:endnote w:type="continuationNotice" w:id="1">
    <w:p w14:paraId="32EC394C" w14:textId="77777777" w:rsidR="00BB3E2E" w:rsidRDefault="00BB3E2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69F55" w14:textId="77777777" w:rsidR="00BB3E2E" w:rsidRDefault="00BB3E2E" w:rsidP="003967DD">
      <w:pPr>
        <w:spacing w:after="0"/>
      </w:pPr>
      <w:r>
        <w:separator/>
      </w:r>
    </w:p>
  </w:footnote>
  <w:footnote w:type="continuationSeparator" w:id="0">
    <w:p w14:paraId="4843EB3C" w14:textId="77777777" w:rsidR="00BB3E2E" w:rsidRDefault="00BB3E2E" w:rsidP="003967DD">
      <w:pPr>
        <w:spacing w:after="0"/>
      </w:pPr>
      <w:r>
        <w:continuationSeparator/>
      </w:r>
    </w:p>
  </w:footnote>
  <w:footnote w:type="continuationNotice" w:id="1">
    <w:p w14:paraId="651ED06A" w14:textId="77777777" w:rsidR="00BB3E2E" w:rsidRDefault="00BB3E2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A4467" w14:textId="77777777" w:rsidR="00BC2726" w:rsidRDefault="00BC2726" w:rsidP="00F67881">
    <w:pPr>
      <w:pStyle w:val="Header"/>
      <w:tabs>
        <w:tab w:val="clear" w:pos="4513"/>
        <w:tab w:val="clear" w:pos="9026"/>
        <w:tab w:val="left" w:pos="3060"/>
        <w:tab w:val="left" w:pos="3780"/>
      </w:tabs>
    </w:pPr>
    <w:r>
      <w:rPr>
        <w:noProof/>
      </w:rPr>
      <w:drawing>
        <wp:anchor distT="0" distB="0" distL="114300" distR="114300" simplePos="0" relativeHeight="251658240" behindDoc="1" locked="0" layoutInCell="1" allowOverlap="1" wp14:anchorId="100EF9BD" wp14:editId="298F84BA">
          <wp:simplePos x="0" y="0"/>
          <wp:positionH relativeFrom="page">
            <wp:posOffset>0</wp:posOffset>
          </wp:positionH>
          <wp:positionV relativeFrom="page">
            <wp:posOffset>6345</wp:posOffset>
          </wp:positionV>
          <wp:extent cx="7550421" cy="10672107"/>
          <wp:effectExtent l="0" t="0" r="6350" b="0"/>
          <wp:wrapNone/>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0421" cy="10672107"/>
                  </a:xfrm>
                  <a:prstGeom prst="rect">
                    <a:avLst/>
                  </a:prstGeom>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4E038BE"/>
    <w:multiLevelType w:val="hybridMultilevel"/>
    <w:tmpl w:val="015EB20C"/>
    <w:lvl w:ilvl="0" w:tplc="AA56143E">
      <w:start w:val="1"/>
      <w:numFmt w:val="bullet"/>
      <w:lvlText w:val=""/>
      <w:lvlJc w:val="left"/>
      <w:pPr>
        <w:ind w:left="-518" w:hanging="360"/>
      </w:pPr>
      <w:rPr>
        <w:rFonts w:ascii="Symbol" w:hAnsi="Symbol" w:hint="default"/>
        <w:b w:val="0"/>
        <w:i w:val="0"/>
        <w:color w:val="auto"/>
        <w:sz w:val="22"/>
      </w:rPr>
    </w:lvl>
    <w:lvl w:ilvl="1" w:tplc="0C090003" w:tentative="1">
      <w:start w:val="1"/>
      <w:numFmt w:val="bullet"/>
      <w:lvlText w:val="o"/>
      <w:lvlJc w:val="left"/>
      <w:pPr>
        <w:ind w:left="202" w:hanging="360"/>
      </w:pPr>
      <w:rPr>
        <w:rFonts w:ascii="Courier New" w:hAnsi="Courier New" w:cs="Courier New" w:hint="default"/>
      </w:rPr>
    </w:lvl>
    <w:lvl w:ilvl="2" w:tplc="0C090005" w:tentative="1">
      <w:start w:val="1"/>
      <w:numFmt w:val="bullet"/>
      <w:lvlText w:val=""/>
      <w:lvlJc w:val="left"/>
      <w:pPr>
        <w:ind w:left="922" w:hanging="360"/>
      </w:pPr>
      <w:rPr>
        <w:rFonts w:ascii="Wingdings" w:hAnsi="Wingdings" w:hint="default"/>
      </w:rPr>
    </w:lvl>
    <w:lvl w:ilvl="3" w:tplc="0C090001" w:tentative="1">
      <w:start w:val="1"/>
      <w:numFmt w:val="bullet"/>
      <w:lvlText w:val=""/>
      <w:lvlJc w:val="left"/>
      <w:pPr>
        <w:ind w:left="1642" w:hanging="360"/>
      </w:pPr>
      <w:rPr>
        <w:rFonts w:ascii="Symbol" w:hAnsi="Symbol" w:hint="default"/>
      </w:rPr>
    </w:lvl>
    <w:lvl w:ilvl="4" w:tplc="0C090003" w:tentative="1">
      <w:start w:val="1"/>
      <w:numFmt w:val="bullet"/>
      <w:lvlText w:val="o"/>
      <w:lvlJc w:val="left"/>
      <w:pPr>
        <w:ind w:left="2362" w:hanging="360"/>
      </w:pPr>
      <w:rPr>
        <w:rFonts w:ascii="Courier New" w:hAnsi="Courier New" w:cs="Courier New" w:hint="default"/>
      </w:rPr>
    </w:lvl>
    <w:lvl w:ilvl="5" w:tplc="0C090005" w:tentative="1">
      <w:start w:val="1"/>
      <w:numFmt w:val="bullet"/>
      <w:lvlText w:val=""/>
      <w:lvlJc w:val="left"/>
      <w:pPr>
        <w:ind w:left="3082" w:hanging="360"/>
      </w:pPr>
      <w:rPr>
        <w:rFonts w:ascii="Wingdings" w:hAnsi="Wingdings" w:hint="default"/>
      </w:rPr>
    </w:lvl>
    <w:lvl w:ilvl="6" w:tplc="0C090001" w:tentative="1">
      <w:start w:val="1"/>
      <w:numFmt w:val="bullet"/>
      <w:lvlText w:val=""/>
      <w:lvlJc w:val="left"/>
      <w:pPr>
        <w:ind w:left="3802" w:hanging="360"/>
      </w:pPr>
      <w:rPr>
        <w:rFonts w:ascii="Symbol" w:hAnsi="Symbol" w:hint="default"/>
      </w:rPr>
    </w:lvl>
    <w:lvl w:ilvl="7" w:tplc="0C090003" w:tentative="1">
      <w:start w:val="1"/>
      <w:numFmt w:val="bullet"/>
      <w:lvlText w:val="o"/>
      <w:lvlJc w:val="left"/>
      <w:pPr>
        <w:ind w:left="4522" w:hanging="360"/>
      </w:pPr>
      <w:rPr>
        <w:rFonts w:ascii="Courier New" w:hAnsi="Courier New" w:cs="Courier New" w:hint="default"/>
      </w:rPr>
    </w:lvl>
    <w:lvl w:ilvl="8" w:tplc="0C090005" w:tentative="1">
      <w:start w:val="1"/>
      <w:numFmt w:val="bullet"/>
      <w:lvlText w:val=""/>
      <w:lvlJc w:val="left"/>
      <w:pPr>
        <w:ind w:left="5242" w:hanging="360"/>
      </w:pPr>
      <w:rPr>
        <w:rFonts w:ascii="Wingdings" w:hAnsi="Wingdings" w:hint="default"/>
      </w:rPr>
    </w:lvl>
  </w:abstractNum>
  <w:abstractNum w:abstractNumId="12"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82C1331"/>
    <w:multiLevelType w:val="hybridMultilevel"/>
    <w:tmpl w:val="146CEC50"/>
    <w:lvl w:ilvl="0" w:tplc="AA56143E">
      <w:start w:val="1"/>
      <w:numFmt w:val="bullet"/>
      <w:lvlText w:val=""/>
      <w:lvlJc w:val="left"/>
      <w:pPr>
        <w:ind w:left="360" w:hanging="360"/>
      </w:pPr>
      <w:rPr>
        <w:rFonts w:ascii="Symbol" w:hAnsi="Symbol" w:hint="default"/>
        <w:b w:val="0"/>
        <w:i w:val="0"/>
        <w:color w:val="auto"/>
        <w:sz w:val="22"/>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276011"/>
    <w:multiLevelType w:val="hybridMultilevel"/>
    <w:tmpl w:val="BC50CBDA"/>
    <w:lvl w:ilvl="0" w:tplc="FA0412AC">
      <w:start w:val="1"/>
      <w:numFmt w:val="bullet"/>
      <w:lvlText w:val=""/>
      <w:lvlJc w:val="left"/>
      <w:pPr>
        <w:ind w:left="720" w:hanging="360"/>
      </w:pPr>
      <w:rPr>
        <w:rFonts w:ascii="Symbol" w:hAnsi="Symbol" w:hint="default"/>
        <w:color w:val="0070C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0B77D8F"/>
    <w:multiLevelType w:val="hybridMultilevel"/>
    <w:tmpl w:val="D7A0B904"/>
    <w:lvl w:ilvl="0" w:tplc="6CC2C336">
      <w:start w:val="1"/>
      <w:numFmt w:val="bullet"/>
      <w:lvlText w:val=""/>
      <w:lvlJc w:val="left"/>
      <w:pPr>
        <w:ind w:left="360" w:hanging="360"/>
      </w:pPr>
      <w:rPr>
        <w:rFonts w:ascii="Symbol" w:hAnsi="Symbol" w:hint="default"/>
        <w:sz w:val="24"/>
        <w:szCs w:val="24"/>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72AF75B2"/>
    <w:multiLevelType w:val="hybridMultilevel"/>
    <w:tmpl w:val="C470A46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2258882">
    <w:abstractNumId w:val="0"/>
  </w:num>
  <w:num w:numId="2" w16cid:durableId="504709248">
    <w:abstractNumId w:val="1"/>
  </w:num>
  <w:num w:numId="3" w16cid:durableId="343440403">
    <w:abstractNumId w:val="2"/>
  </w:num>
  <w:num w:numId="4" w16cid:durableId="585696792">
    <w:abstractNumId w:val="3"/>
  </w:num>
  <w:num w:numId="5" w16cid:durableId="650792367">
    <w:abstractNumId w:val="4"/>
  </w:num>
  <w:num w:numId="6" w16cid:durableId="558590963">
    <w:abstractNumId w:val="9"/>
  </w:num>
  <w:num w:numId="7" w16cid:durableId="840706194">
    <w:abstractNumId w:val="5"/>
  </w:num>
  <w:num w:numId="8" w16cid:durableId="1000232430">
    <w:abstractNumId w:val="6"/>
  </w:num>
  <w:num w:numId="9" w16cid:durableId="1830556844">
    <w:abstractNumId w:val="7"/>
  </w:num>
  <w:num w:numId="10" w16cid:durableId="845824011">
    <w:abstractNumId w:val="8"/>
  </w:num>
  <w:num w:numId="11" w16cid:durableId="217400481">
    <w:abstractNumId w:val="10"/>
  </w:num>
  <w:num w:numId="12" w16cid:durableId="1793596891">
    <w:abstractNumId w:val="14"/>
  </w:num>
  <w:num w:numId="13" w16cid:durableId="1077093040">
    <w:abstractNumId w:val="17"/>
  </w:num>
  <w:num w:numId="14" w16cid:durableId="548568946">
    <w:abstractNumId w:val="18"/>
  </w:num>
  <w:num w:numId="15" w16cid:durableId="1307275789">
    <w:abstractNumId w:val="12"/>
  </w:num>
  <w:num w:numId="16" w16cid:durableId="1422794765">
    <w:abstractNumId w:val="15"/>
  </w:num>
  <w:num w:numId="17" w16cid:durableId="2083717576">
    <w:abstractNumId w:val="13"/>
  </w:num>
  <w:num w:numId="18" w16cid:durableId="840585954">
    <w:abstractNumId w:val="20"/>
  </w:num>
  <w:num w:numId="19" w16cid:durableId="1621185526">
    <w:abstractNumId w:val="11"/>
  </w:num>
  <w:num w:numId="20" w16cid:durableId="1549418733">
    <w:abstractNumId w:val="16"/>
  </w:num>
  <w:num w:numId="21" w16cid:durableId="2023823535">
    <w:abstractNumId w:val="19"/>
  </w:num>
  <w:num w:numId="22" w16cid:durableId="6077395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11F31"/>
    <w:rsid w:val="00013339"/>
    <w:rsid w:val="000209C7"/>
    <w:rsid w:val="000256E2"/>
    <w:rsid w:val="000639D3"/>
    <w:rsid w:val="00080DA9"/>
    <w:rsid w:val="000861DD"/>
    <w:rsid w:val="000A47D4"/>
    <w:rsid w:val="000C600E"/>
    <w:rsid w:val="001019E9"/>
    <w:rsid w:val="00122369"/>
    <w:rsid w:val="001364AB"/>
    <w:rsid w:val="00150E0F"/>
    <w:rsid w:val="00157212"/>
    <w:rsid w:val="0016287D"/>
    <w:rsid w:val="001B52E2"/>
    <w:rsid w:val="001C24E2"/>
    <w:rsid w:val="001D0D94"/>
    <w:rsid w:val="001D13F9"/>
    <w:rsid w:val="001F39DD"/>
    <w:rsid w:val="002512BE"/>
    <w:rsid w:val="00275FB8"/>
    <w:rsid w:val="002A4A96"/>
    <w:rsid w:val="002E3BED"/>
    <w:rsid w:val="002F41D7"/>
    <w:rsid w:val="002F6115"/>
    <w:rsid w:val="00312720"/>
    <w:rsid w:val="00343AFC"/>
    <w:rsid w:val="0034745C"/>
    <w:rsid w:val="00380E4F"/>
    <w:rsid w:val="003967DD"/>
    <w:rsid w:val="003A4C39"/>
    <w:rsid w:val="0042333B"/>
    <w:rsid w:val="00443E58"/>
    <w:rsid w:val="004A2E74"/>
    <w:rsid w:val="004A78CB"/>
    <w:rsid w:val="004B2ED6"/>
    <w:rsid w:val="004C1EDB"/>
    <w:rsid w:val="00500ADA"/>
    <w:rsid w:val="00512BBA"/>
    <w:rsid w:val="00555277"/>
    <w:rsid w:val="00567CF0"/>
    <w:rsid w:val="00584366"/>
    <w:rsid w:val="005A4F12"/>
    <w:rsid w:val="005E0713"/>
    <w:rsid w:val="00624A55"/>
    <w:rsid w:val="006523D7"/>
    <w:rsid w:val="006540A5"/>
    <w:rsid w:val="006671CE"/>
    <w:rsid w:val="006A1F8A"/>
    <w:rsid w:val="006A25AC"/>
    <w:rsid w:val="006C45C0"/>
    <w:rsid w:val="006E2B9A"/>
    <w:rsid w:val="006E7B87"/>
    <w:rsid w:val="00710CED"/>
    <w:rsid w:val="00735566"/>
    <w:rsid w:val="00767573"/>
    <w:rsid w:val="007B556E"/>
    <w:rsid w:val="007D3E38"/>
    <w:rsid w:val="007D40FC"/>
    <w:rsid w:val="007E3F5E"/>
    <w:rsid w:val="007E71DF"/>
    <w:rsid w:val="008065DA"/>
    <w:rsid w:val="008137CC"/>
    <w:rsid w:val="00890680"/>
    <w:rsid w:val="00892E24"/>
    <w:rsid w:val="008A4FAF"/>
    <w:rsid w:val="008B1737"/>
    <w:rsid w:val="008F2242"/>
    <w:rsid w:val="008F3D35"/>
    <w:rsid w:val="0092243C"/>
    <w:rsid w:val="00934E38"/>
    <w:rsid w:val="00952690"/>
    <w:rsid w:val="00954B9A"/>
    <w:rsid w:val="0099358C"/>
    <w:rsid w:val="009F6A77"/>
    <w:rsid w:val="00A0057D"/>
    <w:rsid w:val="00A31926"/>
    <w:rsid w:val="00A710DF"/>
    <w:rsid w:val="00AF2DDF"/>
    <w:rsid w:val="00B12E16"/>
    <w:rsid w:val="00B21562"/>
    <w:rsid w:val="00B47FF8"/>
    <w:rsid w:val="00B707D9"/>
    <w:rsid w:val="00B775D4"/>
    <w:rsid w:val="00BB3E2E"/>
    <w:rsid w:val="00BC2726"/>
    <w:rsid w:val="00BF6C06"/>
    <w:rsid w:val="00C539BB"/>
    <w:rsid w:val="00CC5AA8"/>
    <w:rsid w:val="00CD5993"/>
    <w:rsid w:val="00CE7916"/>
    <w:rsid w:val="00D17E55"/>
    <w:rsid w:val="00D9777A"/>
    <w:rsid w:val="00DC48EE"/>
    <w:rsid w:val="00DC4D0D"/>
    <w:rsid w:val="00E34263"/>
    <w:rsid w:val="00E34721"/>
    <w:rsid w:val="00E4317E"/>
    <w:rsid w:val="00E47519"/>
    <w:rsid w:val="00E5030B"/>
    <w:rsid w:val="00E64758"/>
    <w:rsid w:val="00E77EB9"/>
    <w:rsid w:val="00E87E91"/>
    <w:rsid w:val="00F20CEC"/>
    <w:rsid w:val="00F5271F"/>
    <w:rsid w:val="00F67881"/>
    <w:rsid w:val="00F94715"/>
    <w:rsid w:val="00FE33B9"/>
    <w:rsid w:val="00FF3D77"/>
    <w:rsid w:val="1C234E54"/>
    <w:rsid w:val="3432DB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1355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D13F9"/>
    <w:pPr>
      <w:spacing w:after="120"/>
    </w:pPr>
    <w:rPr>
      <w:sz w:val="22"/>
    </w:rPr>
  </w:style>
  <w:style w:type="paragraph" w:styleId="Heading1">
    <w:name w:val="heading 1"/>
    <w:basedOn w:val="Normal"/>
    <w:next w:val="Normal"/>
    <w:link w:val="Heading1Char"/>
    <w:uiPriority w:val="9"/>
    <w:qFormat/>
    <w:rsid w:val="004A2E74"/>
    <w:pPr>
      <w:keepNext/>
      <w:keepLines/>
      <w:spacing w:before="240"/>
      <w:outlineLvl w:val="0"/>
    </w:pPr>
    <w:rPr>
      <w:rFonts w:asciiTheme="majorHAnsi" w:eastAsiaTheme="majorEastAsia" w:hAnsiTheme="majorHAnsi" w:cs="Times New Roman (Headings CS)"/>
      <w:b/>
      <w:color w:val="E25205" w:themeColor="accent1"/>
      <w:sz w:val="48"/>
      <w:szCs w:val="32"/>
    </w:rPr>
  </w:style>
  <w:style w:type="paragraph" w:styleId="Heading2">
    <w:name w:val="heading 2"/>
    <w:basedOn w:val="Normal"/>
    <w:next w:val="Normal"/>
    <w:link w:val="Heading2Char"/>
    <w:uiPriority w:val="9"/>
    <w:unhideWhenUsed/>
    <w:qFormat/>
    <w:rsid w:val="00E47519"/>
    <w:pPr>
      <w:keepNext/>
      <w:keepLines/>
      <w:spacing w:before="40"/>
      <w:outlineLvl w:val="1"/>
    </w:pPr>
    <w:rPr>
      <w:rFonts w:asciiTheme="majorHAnsi" w:eastAsiaTheme="majorEastAsia" w:hAnsiTheme="majorHAnsi" w:cs="Times New Roman (Headings CS)"/>
      <w:b/>
      <w:color w:val="004C97" w:themeColor="accent5"/>
      <w:sz w:val="32"/>
      <w:szCs w:val="26"/>
    </w:rPr>
  </w:style>
  <w:style w:type="paragraph" w:styleId="Heading3">
    <w:name w:val="heading 3"/>
    <w:basedOn w:val="Normal"/>
    <w:next w:val="Normal"/>
    <w:link w:val="Heading3Char"/>
    <w:uiPriority w:val="9"/>
    <w:unhideWhenUsed/>
    <w:qFormat/>
    <w:rsid w:val="007E71DF"/>
    <w:pPr>
      <w:keepNext/>
      <w:keepLines/>
      <w:spacing w:before="40"/>
      <w:outlineLvl w:val="2"/>
    </w:pPr>
    <w:rPr>
      <w:rFonts w:asciiTheme="majorHAnsi" w:eastAsiaTheme="majorEastAsia" w:hAnsiTheme="majorHAnsi" w:cstheme="majorBidi"/>
      <w:b/>
      <w:color w:val="E25205" w:themeColor="accent1"/>
      <w:sz w:val="28"/>
    </w:rPr>
  </w:style>
  <w:style w:type="paragraph" w:styleId="Heading4">
    <w:name w:val="heading 4"/>
    <w:basedOn w:val="Normal"/>
    <w:next w:val="Normal"/>
    <w:link w:val="Heading4Char"/>
    <w:uiPriority w:val="9"/>
    <w:semiHidden/>
    <w:unhideWhenUsed/>
    <w:qFormat/>
    <w:rsid w:val="00F94715"/>
    <w:pPr>
      <w:keepNext/>
      <w:keepLines/>
      <w:spacing w:before="40" w:after="0"/>
      <w:outlineLvl w:val="3"/>
    </w:pPr>
    <w:rPr>
      <w:rFonts w:asciiTheme="majorHAnsi" w:eastAsiaTheme="majorEastAsia" w:hAnsiTheme="majorHAnsi" w:cstheme="majorBidi"/>
      <w:i/>
      <w:iCs/>
      <w:color w:val="000000"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4A2E74"/>
    <w:rPr>
      <w:rFonts w:asciiTheme="majorHAnsi" w:eastAsiaTheme="majorEastAsia" w:hAnsiTheme="majorHAnsi" w:cs="Times New Roman (Headings CS)"/>
      <w:b/>
      <w:color w:val="E25205" w:themeColor="accent1"/>
      <w:sz w:val="48"/>
      <w:szCs w:val="32"/>
    </w:rPr>
  </w:style>
  <w:style w:type="paragraph" w:customStyle="1" w:styleId="Intro">
    <w:name w:val="Intro"/>
    <w:basedOn w:val="Normal"/>
    <w:qFormat/>
    <w:rsid w:val="00E47519"/>
    <w:pPr>
      <w:pBdr>
        <w:top w:val="single" w:sz="4" w:space="1" w:color="004C97" w:themeColor="accent5"/>
      </w:pBdr>
    </w:pPr>
    <w:rPr>
      <w:b/>
      <w:color w:val="004C97" w:themeColor="accent5"/>
      <w:sz w:val="24"/>
      <w:lang w:val="en-AU"/>
    </w:rPr>
  </w:style>
  <w:style w:type="character" w:customStyle="1" w:styleId="Heading2Char">
    <w:name w:val="Heading 2 Char"/>
    <w:basedOn w:val="DefaultParagraphFont"/>
    <w:link w:val="Heading2"/>
    <w:uiPriority w:val="9"/>
    <w:rsid w:val="00E47519"/>
    <w:rPr>
      <w:rFonts w:asciiTheme="majorHAnsi" w:eastAsiaTheme="majorEastAsia" w:hAnsiTheme="majorHAnsi" w:cs="Times New Roman (Headings CS)"/>
      <w:b/>
      <w:color w:val="004C97" w:themeColor="accent5"/>
      <w:sz w:val="32"/>
      <w:szCs w:val="26"/>
    </w:rPr>
  </w:style>
  <w:style w:type="character" w:customStyle="1" w:styleId="Heading3Char">
    <w:name w:val="Heading 3 Char"/>
    <w:basedOn w:val="DefaultParagraphFont"/>
    <w:link w:val="Heading3"/>
    <w:uiPriority w:val="9"/>
    <w:rsid w:val="007E71DF"/>
    <w:rPr>
      <w:rFonts w:asciiTheme="majorHAnsi" w:eastAsiaTheme="majorEastAsia" w:hAnsiTheme="majorHAnsi" w:cstheme="majorBidi"/>
      <w:b/>
      <w:color w:val="E25205" w:themeColor="accent1"/>
      <w:sz w:val="28"/>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2E3BED"/>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7"/>
      </w:numPr>
      <w:ind w:left="284" w:hanging="284"/>
    </w:pPr>
    <w:rPr>
      <w:lang w:val="en-AU"/>
    </w:rPr>
  </w:style>
  <w:style w:type="table" w:styleId="TableGrid">
    <w:name w:val="Table Grid"/>
    <w:basedOn w:val="TableNormal"/>
    <w:uiPriority w:val="39"/>
    <w:rsid w:val="00E47519"/>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004C97" w:themeFill="accent5"/>
      </w:tcPr>
    </w:tblStylePr>
    <w:tblStylePr w:type="firstCol">
      <w:rPr>
        <w:color w:val="000000" w:themeColor="tex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5"/>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0071CE"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004C9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semiHidden/>
    <w:rsid w:val="00F94715"/>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000000"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000000" w:themeColor="text1"/>
      <w:spacing w:val="15"/>
      <w:sz w:val="22"/>
      <w:szCs w:val="22"/>
    </w:rPr>
  </w:style>
  <w:style w:type="character" w:styleId="SubtleEmphasis">
    <w:name w:val="Subtle Emphasis"/>
    <w:basedOn w:val="DefaultParagraphFont"/>
    <w:uiPriority w:val="19"/>
    <w:qFormat/>
    <w:rsid w:val="00F94715"/>
    <w:rPr>
      <w:i/>
      <w:iCs/>
      <w:color w:val="000000" w:themeColor="text1"/>
    </w:rPr>
  </w:style>
  <w:style w:type="character" w:styleId="IntenseEmphasis">
    <w:name w:val="Intense Emphasis"/>
    <w:basedOn w:val="DefaultParagraphFont"/>
    <w:uiPriority w:val="21"/>
    <w:qFormat/>
    <w:rsid w:val="00F94715"/>
    <w:rPr>
      <w:i/>
      <w:iCs/>
      <w:color w:val="000000" w:themeColor="text1"/>
    </w:rPr>
  </w:style>
  <w:style w:type="paragraph" w:styleId="IntenseQuote">
    <w:name w:val="Intense Quote"/>
    <w:basedOn w:val="Normal"/>
    <w:next w:val="Normal"/>
    <w:link w:val="IntenseQuoteChar"/>
    <w:uiPriority w:val="30"/>
    <w:qFormat/>
    <w:rsid w:val="004A2E74"/>
    <w:pPr>
      <w:pBdr>
        <w:top w:val="single" w:sz="4" w:space="10" w:color="E25205" w:themeColor="accent1"/>
        <w:bottom w:val="single" w:sz="4" w:space="10" w:color="E25205" w:themeColor="accent1"/>
      </w:pBdr>
      <w:spacing w:before="360" w:after="360"/>
    </w:pPr>
    <w:rPr>
      <w:b/>
      <w:iCs/>
      <w:color w:val="E25205" w:themeColor="accent1"/>
    </w:rPr>
  </w:style>
  <w:style w:type="character" w:customStyle="1" w:styleId="IntenseQuoteChar">
    <w:name w:val="Intense Quote Char"/>
    <w:basedOn w:val="DefaultParagraphFont"/>
    <w:link w:val="IntenseQuote"/>
    <w:uiPriority w:val="30"/>
    <w:rsid w:val="004A2E74"/>
    <w:rPr>
      <w:b/>
      <w:iCs/>
      <w:color w:val="E25205" w:themeColor="accent1"/>
      <w:sz w:val="22"/>
    </w:rPr>
  </w:style>
  <w:style w:type="paragraph" w:customStyle="1" w:styleId="Copyrighttext">
    <w:name w:val="Copyright text"/>
    <w:basedOn w:val="Normal"/>
    <w:qFormat/>
    <w:rsid w:val="007D40FC"/>
    <w:pPr>
      <w:spacing w:after="40"/>
    </w:pPr>
    <w:rPr>
      <w:sz w:val="12"/>
      <w:szCs w:val="12"/>
    </w:rPr>
  </w:style>
  <w:style w:type="table" w:customStyle="1" w:styleId="TableGrid1">
    <w:name w:val="Table Grid1"/>
    <w:basedOn w:val="TableNormal"/>
    <w:next w:val="TableGrid"/>
    <w:uiPriority w:val="39"/>
    <w:rsid w:val="00BF6C06"/>
    <w:rPr>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Mar>
        <w:top w:w="57" w:type="dxa"/>
        <w:bottom w:w="57" w:type="dxa"/>
      </w:tcMar>
    </w:tcPr>
    <w:tblStylePr w:type="firstRow">
      <w:rPr>
        <w:b/>
        <w:color w:val="FFFFFF"/>
      </w:rPr>
      <w:tblPr/>
      <w:tcPr>
        <w:shd w:val="clear" w:color="auto" w:fill="AF272F"/>
      </w:tcPr>
    </w:tblStylePr>
    <w:tblStylePr w:type="firstCol">
      <w:rPr>
        <w:color w:val="AF272F"/>
      </w:rPr>
    </w:tblStylePr>
  </w:style>
  <w:style w:type="paragraph" w:styleId="ListParagraph">
    <w:name w:val="List Paragraph"/>
    <w:aliases w:val="List Paragraph1,List Paragraph11,Recommendation,Bullet point,L,List Paragraph Number,Content descriptions,NFP GP Bulleted List,FooterText,numbered,Paragraphe de liste1,Bulletr List Paragraph,列出段落,列出段落1,List Paragraph2,List Paragraph21,列"/>
    <w:basedOn w:val="Normal"/>
    <w:link w:val="ListParagraphChar"/>
    <w:uiPriority w:val="34"/>
    <w:qFormat/>
    <w:rsid w:val="0092243C"/>
    <w:pPr>
      <w:ind w:left="720"/>
      <w:contextualSpacing/>
    </w:pPr>
  </w:style>
  <w:style w:type="character" w:customStyle="1" w:styleId="ListParagraphChar">
    <w:name w:val="List Paragraph Char"/>
    <w:aliases w:val="List Paragraph1 Char,List Paragraph11 Char,Recommendation Char,Bullet point Char,L Char,List Paragraph Number Char,Content descriptions Char,NFP GP Bulleted List Char,FooterText Char,numbered Char,Paragraphe de liste1 Char,列出段落 Char"/>
    <w:basedOn w:val="DefaultParagraphFont"/>
    <w:link w:val="ListParagraph"/>
    <w:uiPriority w:val="34"/>
    <w:rsid w:val="0092243C"/>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Ed State - Schools">
      <a:dk1>
        <a:srgbClr val="000000"/>
      </a:dk1>
      <a:lt1>
        <a:srgbClr val="FFFFFF"/>
      </a:lt1>
      <a:dk2>
        <a:srgbClr val="000000"/>
      </a:dk2>
      <a:lt2>
        <a:srgbClr val="E7E6E6"/>
      </a:lt2>
      <a:accent1>
        <a:srgbClr val="E25205"/>
      </a:accent1>
      <a:accent2>
        <a:srgbClr val="F6BE00"/>
      </a:accent2>
      <a:accent3>
        <a:srgbClr val="D50032"/>
      </a:accent3>
      <a:accent4>
        <a:srgbClr val="0090DA"/>
      </a:accent4>
      <a:accent5>
        <a:srgbClr val="004C97"/>
      </a:accent5>
      <a:accent6>
        <a:srgbClr val="53565A"/>
      </a:accent6>
      <a:hlink>
        <a:srgbClr val="0071CE"/>
      </a:hlink>
      <a:folHlink>
        <a:srgbClr val="004C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opic xmlns="bb5ce4db-eb21-467d-b968-528655912a38">232</Topic>
    <Expired xmlns="bb5ce4db-eb21-467d-b968-528655912a38">false</Expired>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D837B29B15B0F4C8E944F501DC9554C" ma:contentTypeVersion="3" ma:contentTypeDescription="Create a new document." ma:contentTypeScope="" ma:versionID="742c1b615d1c85084ac60a45f7d4878e">
  <xsd:schema xmlns:xsd="http://www.w3.org/2001/XMLSchema" xmlns:xs="http://www.w3.org/2001/XMLSchema" xmlns:p="http://schemas.microsoft.com/office/2006/metadata/properties" xmlns:ns2="bb5ce4db-eb21-467d-b968-528655912a38" targetNamespace="http://schemas.microsoft.com/office/2006/metadata/properties" ma:root="true" ma:fieldsID="16d0a27a9a6b576d2aff482f8eb37c1a" ns2:_="">
    <xsd:import namespace="bb5ce4db-eb21-467d-b968-528655912a38"/>
    <xsd:element name="properties">
      <xsd:complexType>
        <xsd:sequence>
          <xsd:element name="documentManagement">
            <xsd:complexType>
              <xsd:all>
                <xsd:element ref="ns2:Topic"/>
                <xsd:element ref="ns2:Expir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ce4db-eb21-467d-b968-528655912a38" elementFormDefault="qualified">
    <xsd:import namespace="http://schemas.microsoft.com/office/2006/documentManagement/types"/>
    <xsd:import namespace="http://schemas.microsoft.com/office/infopath/2007/PartnerControls"/>
    <xsd:element name="Topic" ma:index="8" ma:displayName="Topic" ma:list="{be22996b-4de5-44e4-8aae-d6a5ca3a4d30}" ma:internalName="Topic" ma:showField="Title">
      <xsd:simpleType>
        <xsd:restriction base="dms:Lookup"/>
      </xsd:simpleType>
    </xsd:element>
    <xsd:element name="Expired" ma:index="10" nillable="true" ma:displayName="Expired" ma:default="0" ma:internalName="Expir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D72E2-31F5-4C8A-9077-91155E1718E5}">
  <ds:schemaRefs>
    <ds:schemaRef ds:uri="http://schemas.microsoft.com/office/2006/metadata/properties"/>
    <ds:schemaRef ds:uri="http://schemas.microsoft.com/office/infopath/2007/PartnerControls"/>
    <ds:schemaRef ds:uri="bb5ce4db-eb21-467d-b968-528655912a38"/>
  </ds:schemaRefs>
</ds:datastoreItem>
</file>

<file path=customXml/itemProps2.xml><?xml version="1.0" encoding="utf-8"?>
<ds:datastoreItem xmlns:ds="http://schemas.openxmlformats.org/officeDocument/2006/customXml" ds:itemID="{AB1F2681-1A7E-4826-91FF-2530B5A9DF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ce4db-eb21-467d-b968-528655912a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A89D92-D163-435A-8B94-F24A758A51AF}">
  <ds:schemaRefs>
    <ds:schemaRef ds:uri="http://schemas.microsoft.com/sharepoint/v3/contenttype/forms"/>
  </ds:schemaRefs>
</ds:datastoreItem>
</file>

<file path=customXml/itemProps4.xml><?xml version="1.0" encoding="utf-8"?>
<ds:datastoreItem xmlns:ds="http://schemas.openxmlformats.org/officeDocument/2006/customXml" ds:itemID="{173D0DAB-2656-0745-A166-B3CEF3873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275</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Lim</dc:creator>
  <cp:keywords/>
  <dc:description/>
  <cp:lastModifiedBy>Rosemary McClintock</cp:lastModifiedBy>
  <cp:revision>2</cp:revision>
  <dcterms:created xsi:type="dcterms:W3CDTF">2025-11-27T22:07:00Z</dcterms:created>
  <dcterms:modified xsi:type="dcterms:W3CDTF">2025-11-27T22:07:00Z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0x0101008D837B29B15B0F4C8E944F501DC9554C</vt:lpwstr>
  </property>
  <property fmtid="{D5CDD505-2E9C-101B-9397-08002B2CF9AE}" pid="3" name="RecordPoint_SubmissionDate">
    <vt:lpwstr/>
  </property>
  <property fmtid="{D5CDD505-2E9C-101B-9397-08002B2CF9AE}" pid="4" name="RecordPoint_RecordNumberSubmitted">
    <vt:lpwstr/>
  </property>
  <property fmtid="{D5CDD505-2E9C-101B-9397-08002B2CF9AE}" pid="5" name="RecordPoint_ActiveItemWebId">
    <vt:lpwstr>{62dfc2b1-e272-4acb-b41e-3cdfd2270880}</vt:lpwstr>
  </property>
  <property fmtid="{D5CDD505-2E9C-101B-9397-08002B2CF9AE}" pid="6" name="RecordPoint_WorkflowType">
    <vt:lpwstr>ActiveSubmitStub</vt:lpwstr>
  </property>
  <property fmtid="{D5CDD505-2E9C-101B-9397-08002B2CF9AE}" pid="7" name="DET_EDRMS_BusUnit">
    <vt:lpwstr/>
  </property>
  <property fmtid="{D5CDD505-2E9C-101B-9397-08002B2CF9AE}" pid="8" name="DET_EDRMS_SecClass">
    <vt:lpwstr/>
  </property>
  <property fmtid="{D5CDD505-2E9C-101B-9397-08002B2CF9AE}" pid="9" name="RecordPoint_ActiveItemSiteId">
    <vt:lpwstr>{b2ecd3a0-7169-4160-9160-d14489ced3be}</vt:lpwstr>
  </property>
  <property fmtid="{D5CDD505-2E9C-101B-9397-08002B2CF9AE}" pid="10" name="RecordPoint_ActiveItemListId">
    <vt:lpwstr>{4b74b30d-38a7-4176-a0f9-2521fdc5029a}</vt:lpwstr>
  </property>
  <property fmtid="{D5CDD505-2E9C-101B-9397-08002B2CF9AE}" pid="11" name="RecordPoint_ActiveItemMoved">
    <vt:lpwstr/>
  </property>
  <property fmtid="{D5CDD505-2E9C-101B-9397-08002B2CF9AE}" pid="12" name="RecordPoint_RecordFormat">
    <vt:lpwstr/>
  </property>
  <property fmtid="{D5CDD505-2E9C-101B-9397-08002B2CF9AE}" pid="13" name="RecordPoint_SubmissionCompleted">
    <vt:lpwstr/>
  </property>
  <property fmtid="{D5CDD505-2E9C-101B-9397-08002B2CF9AE}" pid="14" name="RecordPoint_ActiveItemUniqueId">
    <vt:lpwstr>{7148917f-cc9f-4fc2-9e55-9c459f87bf2d}</vt:lpwstr>
  </property>
  <property fmtid="{D5CDD505-2E9C-101B-9397-08002B2CF9AE}" pid="15" name="DET_EDRMS_RCS">
    <vt:lpwstr>28;#13.1.2 Internal Policy|ad985a07-89db-41e4-84da-e1a6cef79014</vt:lpwstr>
  </property>
</Properties>
</file>