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865C7F8" w14:textId="7045C34E" w:rsidR="00A725B5" w:rsidRPr="004B3DCB" w:rsidRDefault="00397127" w:rsidP="004B3DCB">
      <w:pPr>
        <w:pStyle w:val="Title"/>
        <w:jc w:val="center"/>
        <w:rPr>
          <w:rFonts w:ascii="Helvetica" w:hAnsi="Helvetica" w:cs="Helvetica"/>
        </w:rPr>
      </w:pPr>
      <w:r w:rsidRPr="004B3DCB">
        <w:rPr>
          <w:rFonts w:ascii="Helvetica" w:hAnsi="Helvetica" w:cs="Helvetica"/>
          <w:noProof/>
        </w:rPr>
        <w:drawing>
          <wp:anchor distT="0" distB="0" distL="114300" distR="114300" simplePos="0" relativeHeight="251658240" behindDoc="1" locked="0" layoutInCell="1" allowOverlap="1" wp14:anchorId="336F0919" wp14:editId="259990CC">
            <wp:simplePos x="0" y="0"/>
            <wp:positionH relativeFrom="column">
              <wp:posOffset>5143500</wp:posOffset>
            </wp:positionH>
            <wp:positionV relativeFrom="page">
              <wp:posOffset>190500</wp:posOffset>
            </wp:positionV>
            <wp:extent cx="1661160" cy="1182370"/>
            <wp:effectExtent l="0" t="0" r="0" b="0"/>
            <wp:wrapNone/>
            <wp:docPr id="1" name="Picture 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ssallogo_cmyk.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661160" cy="1182370"/>
                    </a:xfrm>
                    <a:prstGeom prst="rect">
                      <a:avLst/>
                    </a:prstGeom>
                  </pic:spPr>
                </pic:pic>
              </a:graphicData>
            </a:graphic>
          </wp:anchor>
        </w:drawing>
      </w:r>
      <w:r w:rsidR="00A725B5" w:rsidRPr="004B3DCB">
        <w:rPr>
          <w:rFonts w:ascii="Helvetica" w:hAnsi="Helvetica" w:cs="Helvetica"/>
        </w:rPr>
        <w:t>Nossal High School</w:t>
      </w:r>
    </w:p>
    <w:p w14:paraId="33B55527" w14:textId="3F628D4F" w:rsidR="00A725B5" w:rsidRPr="004B3DCB" w:rsidRDefault="00A725B5" w:rsidP="004B3DCB">
      <w:pPr>
        <w:pStyle w:val="Title"/>
        <w:jc w:val="center"/>
        <w:rPr>
          <w:rFonts w:ascii="Helvetica" w:hAnsi="Helvetica" w:cs="Helvetica"/>
        </w:rPr>
      </w:pPr>
      <w:r w:rsidRPr="004B3DCB">
        <w:rPr>
          <w:rFonts w:ascii="Helvetica" w:hAnsi="Helvetica" w:cs="Helvetica"/>
        </w:rPr>
        <w:t>Mobile Phone Policy</w:t>
      </w:r>
    </w:p>
    <w:p w14:paraId="4E908DC3" w14:textId="335F88F5" w:rsidR="00A725B5" w:rsidRPr="004B3DCB" w:rsidRDefault="00A725B5" w:rsidP="004B3DCB">
      <w:pPr>
        <w:pStyle w:val="Title"/>
        <w:jc w:val="center"/>
        <w:rPr>
          <w:rFonts w:ascii="Helvetica" w:hAnsi="Helvetica" w:cs="Helvetica"/>
        </w:rPr>
      </w:pPr>
      <w:r w:rsidRPr="004B3DCB">
        <w:rPr>
          <w:rFonts w:ascii="Helvetica" w:hAnsi="Helvetica" w:cs="Helvetica"/>
        </w:rPr>
        <w:t>Parent and Student FAQs</w:t>
      </w:r>
    </w:p>
    <w:p w14:paraId="1A9B4E74" w14:textId="77777777" w:rsidR="00A725B5" w:rsidRPr="00141F71" w:rsidRDefault="00A725B5" w:rsidP="00A725B5">
      <w:pPr>
        <w:jc w:val="both"/>
        <w:outlineLvl w:val="0"/>
        <w:rPr>
          <w:rFonts w:ascii="Segoe UI" w:hAnsi="Segoe UI" w:cs="Segoe UI"/>
          <w:sz w:val="22"/>
          <w:szCs w:val="22"/>
        </w:rPr>
      </w:pPr>
    </w:p>
    <w:p w14:paraId="531D7F19" w14:textId="77777777" w:rsidR="00A725B5" w:rsidRPr="00141F71" w:rsidRDefault="00A725B5" w:rsidP="00A725B5">
      <w:pPr>
        <w:spacing w:after="160" w:line="256" w:lineRule="auto"/>
        <w:jc w:val="both"/>
        <w:rPr>
          <w:rFonts w:ascii="Segoe UI" w:eastAsia="Calibri" w:hAnsi="Segoe UI" w:cs="Segoe UI"/>
          <w:b/>
          <w:bCs/>
          <w:sz w:val="22"/>
          <w:szCs w:val="22"/>
          <w:lang w:eastAsia="en-US"/>
        </w:rPr>
      </w:pPr>
      <w:r w:rsidRPr="00141F71">
        <w:rPr>
          <w:rFonts w:ascii="Segoe UI" w:eastAsia="Calibri" w:hAnsi="Segoe UI" w:cs="Segoe UI"/>
          <w:b/>
          <w:bCs/>
          <w:sz w:val="22"/>
          <w:szCs w:val="22"/>
          <w:lang w:eastAsia="en-US"/>
        </w:rPr>
        <w:t xml:space="preserve">                                  Mobile Phone Policy Most Frequently Asked Questions</w:t>
      </w:r>
    </w:p>
    <w:p w14:paraId="3059C70A"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What is the Mobile Phone ban?</w:t>
      </w:r>
    </w:p>
    <w:p w14:paraId="7F35A824"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From 2020 all Government schools are required to ban student use of mobile phones during the school day (including recess and lunchtime)</w:t>
      </w:r>
    </w:p>
    <w:p w14:paraId="4880784B"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0393C1F9"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Can students still bring their phone to school and carry it with them?</w:t>
      </w:r>
    </w:p>
    <w:p w14:paraId="56851013"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They can bring the phone to school, but it must be turned off and secured in their locker from the start until the end of the school day, and not used. They cannot carry it with them.</w:t>
      </w:r>
    </w:p>
    <w:p w14:paraId="49C67F98"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5F19CA20"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 xml:space="preserve">Does the mobile phone ban extend to Smart Watches and Fitbits? </w:t>
      </w:r>
    </w:p>
    <w:p w14:paraId="7B6C1AA4" w14:textId="77777777" w:rsidR="000D27DE" w:rsidRPr="000D27DE" w:rsidRDefault="000D27DE" w:rsidP="000D27DE">
      <w:pPr>
        <w:spacing w:after="240"/>
        <w:ind w:left="720"/>
        <w:jc w:val="both"/>
        <w:rPr>
          <w:rFonts w:ascii="Segoe UI" w:eastAsia="Calibri" w:hAnsi="Segoe UI" w:cs="Segoe UI"/>
          <w:b/>
          <w:i/>
          <w:iCs/>
          <w:sz w:val="22"/>
          <w:szCs w:val="22"/>
          <w:lang w:eastAsia="en-US"/>
        </w:rPr>
      </w:pPr>
      <w:r w:rsidRPr="000D27DE">
        <w:rPr>
          <w:rFonts w:ascii="Segoe UI" w:eastAsia="Calibri" w:hAnsi="Segoe UI" w:cs="Segoe UI"/>
          <w:b/>
          <w:i/>
          <w:iCs/>
          <w:sz w:val="22"/>
          <w:szCs w:val="22"/>
          <w:lang w:eastAsia="en-US"/>
        </w:rPr>
        <w:t>No – at this stage the ban only applies to phones.</w:t>
      </w:r>
    </w:p>
    <w:p w14:paraId="7D4710CB"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Will they need to lock their locker now?</w:t>
      </w:r>
    </w:p>
    <w:p w14:paraId="2A5C2878" w14:textId="0AA88B3E"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That would be advisable – Nossal is generally a safe environment and many students cho</w:t>
      </w:r>
      <w:r w:rsidR="00662405">
        <w:rPr>
          <w:rFonts w:ascii="Segoe UI" w:eastAsia="Calibri" w:hAnsi="Segoe UI" w:cs="Segoe UI"/>
          <w:b/>
          <w:i/>
          <w:sz w:val="22"/>
          <w:szCs w:val="22"/>
          <w:lang w:eastAsia="en-US"/>
        </w:rPr>
        <w:t>o</w:t>
      </w:r>
      <w:r w:rsidRPr="000D27DE">
        <w:rPr>
          <w:rFonts w:ascii="Segoe UI" w:eastAsia="Calibri" w:hAnsi="Segoe UI" w:cs="Segoe UI"/>
          <w:b/>
          <w:i/>
          <w:sz w:val="22"/>
          <w:szCs w:val="22"/>
          <w:lang w:eastAsia="en-US"/>
        </w:rPr>
        <w:t>se not to lock their lockers, however there is no guarantee their phones will be safe if they are unlocked and it is the student’s responsibility to ensure they are secured.</w:t>
      </w:r>
    </w:p>
    <w:p w14:paraId="2C894CA6"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2A4E59F7"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What if they no longer have a lock?</w:t>
      </w:r>
    </w:p>
    <w:p w14:paraId="1ADE3485"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New locks can be purchased through the office; they also have a large number of cheap second-hand locks.</w:t>
      </w:r>
    </w:p>
    <w:p w14:paraId="59919959"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 xml:space="preserve"> NOTE: Students must use the specific school designated combination lock – not bring one in from home.</w:t>
      </w:r>
    </w:p>
    <w:p w14:paraId="41B4CCAA"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501C6DB9"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Are they allowed to use their phones during study periods?</w:t>
      </w:r>
    </w:p>
    <w:p w14:paraId="6DAA357C" w14:textId="3328F71B"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No – the ban applies from 8.48 am until 3.20 pm (1.20</w:t>
      </w:r>
      <w:r w:rsidR="004E370D">
        <w:rPr>
          <w:rFonts w:ascii="Segoe UI" w:eastAsia="Calibri" w:hAnsi="Segoe UI" w:cs="Segoe UI"/>
          <w:b/>
          <w:i/>
          <w:sz w:val="22"/>
          <w:szCs w:val="22"/>
          <w:lang w:eastAsia="en-US"/>
        </w:rPr>
        <w:t xml:space="preserve"> pm</w:t>
      </w:r>
      <w:r w:rsidRPr="000D27DE">
        <w:rPr>
          <w:rFonts w:ascii="Segoe UI" w:eastAsia="Calibri" w:hAnsi="Segoe UI" w:cs="Segoe UI"/>
          <w:b/>
          <w:i/>
          <w:sz w:val="22"/>
          <w:szCs w:val="22"/>
          <w:lang w:eastAsia="en-US"/>
        </w:rPr>
        <w:t xml:space="preserve"> on Wednesdays) when on school grounds regardless of whether the students have classes or study periods.</w:t>
      </w:r>
    </w:p>
    <w:p w14:paraId="35D2C9BD"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72921C84"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about recess and lunchtime?</w:t>
      </w:r>
    </w:p>
    <w:p w14:paraId="6A5CF161" w14:textId="77777777" w:rsidR="000D27DE" w:rsidRPr="000D27DE" w:rsidRDefault="000D27DE" w:rsidP="000D27DE">
      <w:pPr>
        <w:spacing w:line="254" w:lineRule="auto"/>
        <w:ind w:left="720"/>
        <w:jc w:val="both"/>
        <w:rPr>
          <w:rFonts w:ascii="Segoe UI" w:eastAsia="Calibri" w:hAnsi="Segoe UI" w:cs="Segoe UI"/>
          <w:b/>
          <w:i/>
          <w:sz w:val="22"/>
          <w:szCs w:val="22"/>
          <w:lang w:val="en-US" w:eastAsia="en-US"/>
        </w:rPr>
      </w:pPr>
      <w:r w:rsidRPr="000D27DE">
        <w:rPr>
          <w:rFonts w:ascii="Segoe UI" w:eastAsia="Calibri" w:hAnsi="Segoe UI" w:cs="Segoe UI"/>
          <w:b/>
          <w:i/>
          <w:sz w:val="22"/>
          <w:szCs w:val="22"/>
          <w:lang w:val="en-US" w:eastAsia="en-US"/>
        </w:rPr>
        <w:t>The ban applies during recess and lunchtime.</w:t>
      </w:r>
    </w:p>
    <w:p w14:paraId="0AA51924" w14:textId="77777777" w:rsidR="000D27DE" w:rsidRPr="000D27DE" w:rsidRDefault="000D27DE" w:rsidP="000D27DE">
      <w:pPr>
        <w:spacing w:line="254" w:lineRule="auto"/>
        <w:jc w:val="both"/>
        <w:rPr>
          <w:rFonts w:ascii="Segoe UI" w:eastAsia="Calibri" w:hAnsi="Segoe UI" w:cs="Segoe UI"/>
          <w:b/>
          <w:i/>
          <w:sz w:val="22"/>
          <w:szCs w:val="22"/>
          <w:lang w:eastAsia="en-US"/>
        </w:rPr>
      </w:pPr>
    </w:p>
    <w:p w14:paraId="7AC23A10"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 xml:space="preserve">Can they use their phones on the school grounds before 8.48 am and after 3.20 pm? (1.20 pm on Wednesdays) </w:t>
      </w:r>
    </w:p>
    <w:p w14:paraId="083A7CAA"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r w:rsidRPr="000D27DE">
        <w:rPr>
          <w:rFonts w:ascii="Segoe UI" w:eastAsia="Calibri" w:hAnsi="Segoe UI" w:cs="Segoe UI"/>
          <w:b/>
          <w:i/>
          <w:sz w:val="22"/>
          <w:szCs w:val="22"/>
          <w:lang w:val="en-US" w:eastAsia="en-US"/>
        </w:rPr>
        <w:t>Yes.</w:t>
      </w:r>
    </w:p>
    <w:p w14:paraId="46CD3B2E"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p>
    <w:p w14:paraId="4A64411B"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will happen if a student has a mobile phone with them?</w:t>
      </w:r>
    </w:p>
    <w:p w14:paraId="03228A25" w14:textId="1B8B95EB" w:rsidR="000D27DE" w:rsidRDefault="000D27DE" w:rsidP="000D27DE">
      <w:pPr>
        <w:spacing w:after="240"/>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Any staff member will ask the student to hand it to them, will take their name and the phone will be handed in to the office where it will be securely stored. A Compass entry will record the confiscation.</w:t>
      </w:r>
    </w:p>
    <w:p w14:paraId="55031BA8" w14:textId="7348DA37" w:rsidR="000D27DE" w:rsidRDefault="000D27DE" w:rsidP="000D27DE">
      <w:pPr>
        <w:spacing w:after="240"/>
        <w:ind w:left="720"/>
        <w:jc w:val="both"/>
        <w:rPr>
          <w:rFonts w:ascii="Segoe UI" w:eastAsia="Calibri" w:hAnsi="Segoe UI" w:cs="Segoe UI"/>
          <w:b/>
          <w:i/>
          <w:iCs/>
          <w:sz w:val="22"/>
          <w:szCs w:val="22"/>
          <w:lang w:val="en-US" w:eastAsia="en-US"/>
        </w:rPr>
      </w:pPr>
    </w:p>
    <w:p w14:paraId="4CE8562F" w14:textId="77777777" w:rsidR="000D27DE" w:rsidRPr="000D27DE" w:rsidRDefault="000D27DE" w:rsidP="000D27DE">
      <w:pPr>
        <w:spacing w:after="240"/>
        <w:ind w:left="720"/>
        <w:jc w:val="both"/>
        <w:rPr>
          <w:rFonts w:ascii="Segoe UI" w:eastAsia="Calibri" w:hAnsi="Segoe UI" w:cs="Segoe UI"/>
          <w:b/>
          <w:i/>
          <w:iCs/>
          <w:sz w:val="22"/>
          <w:szCs w:val="22"/>
          <w:lang w:val="en-US" w:eastAsia="en-US"/>
        </w:rPr>
      </w:pPr>
    </w:p>
    <w:p w14:paraId="5F1A5F0B" w14:textId="77777777" w:rsidR="000D27DE" w:rsidRPr="000D27DE" w:rsidRDefault="000D27DE" w:rsidP="000D27DE">
      <w:pPr>
        <w:pStyle w:val="ListParagraph"/>
        <w:numPr>
          <w:ilvl w:val="0"/>
          <w:numId w:val="1"/>
        </w:numPr>
        <w:jc w:val="both"/>
        <w:rPr>
          <w:rFonts w:ascii="Segoe UI" w:eastAsia="Calibri" w:hAnsi="Segoe UI" w:cs="Segoe UI"/>
          <w:bCs/>
          <w:sz w:val="22"/>
          <w:szCs w:val="22"/>
          <w:lang w:val="en-US" w:eastAsia="en-US"/>
        </w:rPr>
      </w:pPr>
      <w:r w:rsidRPr="000D27DE">
        <w:rPr>
          <w:rFonts w:ascii="Segoe UI" w:eastAsia="Calibri" w:hAnsi="Segoe UI" w:cs="Segoe UI"/>
          <w:bCs/>
          <w:sz w:val="22"/>
          <w:szCs w:val="22"/>
          <w:lang w:val="en-US" w:eastAsia="en-US"/>
        </w:rPr>
        <w:lastRenderedPageBreak/>
        <w:t>What will the office do?</w:t>
      </w:r>
    </w:p>
    <w:p w14:paraId="11BD0C48" w14:textId="32FC9B57" w:rsidR="000D27DE" w:rsidRPr="000D27DE" w:rsidRDefault="000D27DE" w:rsidP="000D27DE">
      <w:pPr>
        <w:pStyle w:val="ListParagraph"/>
        <w:ind w:left="644"/>
        <w:jc w:val="both"/>
        <w:rPr>
          <w:rFonts w:ascii="Segoe UI" w:eastAsia="Calibri" w:hAnsi="Segoe UI" w:cs="Segoe UI"/>
          <w:b/>
          <w:bCs/>
          <w:i/>
          <w:sz w:val="22"/>
          <w:szCs w:val="22"/>
          <w:lang w:val="en-US" w:eastAsia="en-US"/>
        </w:rPr>
      </w:pPr>
      <w:r w:rsidRPr="000D27DE">
        <w:rPr>
          <w:rFonts w:ascii="Segoe UI" w:eastAsia="Calibri" w:hAnsi="Segoe UI" w:cs="Segoe UI"/>
          <w:b/>
          <w:bCs/>
          <w:i/>
          <w:sz w:val="22"/>
          <w:szCs w:val="22"/>
          <w:lang w:val="en-US" w:eastAsia="en-US"/>
        </w:rPr>
        <w:t xml:space="preserve">The phone will be stored in the office in an envelope with the student’s name; the office will make a Compass entry to alert </w:t>
      </w:r>
      <w:r w:rsidR="00AD09EA">
        <w:rPr>
          <w:rFonts w:ascii="Segoe UI" w:eastAsia="Calibri" w:hAnsi="Segoe UI" w:cs="Segoe UI"/>
          <w:b/>
          <w:bCs/>
          <w:i/>
          <w:sz w:val="22"/>
          <w:szCs w:val="22"/>
          <w:lang w:val="en-US" w:eastAsia="en-US"/>
        </w:rPr>
        <w:t>Heads of House</w:t>
      </w:r>
      <w:r w:rsidRPr="000D27DE">
        <w:rPr>
          <w:rFonts w:ascii="Segoe UI" w:eastAsia="Calibri" w:hAnsi="Segoe UI" w:cs="Segoe UI"/>
          <w:b/>
          <w:bCs/>
          <w:i/>
          <w:sz w:val="22"/>
          <w:szCs w:val="22"/>
          <w:lang w:val="en-US" w:eastAsia="en-US"/>
        </w:rPr>
        <w:t xml:space="preserve"> and record the confiscation for further action if subsequent breaches occur. For the first offence – students will collect the phone after school.</w:t>
      </w:r>
    </w:p>
    <w:p w14:paraId="1C8CE420" w14:textId="77777777" w:rsidR="000D27DE" w:rsidRPr="000D27DE" w:rsidRDefault="000D27DE" w:rsidP="000D27DE">
      <w:pPr>
        <w:jc w:val="both"/>
        <w:rPr>
          <w:rFonts w:ascii="Segoe UI" w:eastAsia="Calibri" w:hAnsi="Segoe UI" w:cs="Segoe UI"/>
          <w:b/>
          <w:bCs/>
          <w:i/>
          <w:sz w:val="22"/>
          <w:szCs w:val="22"/>
          <w:lang w:val="en-US" w:eastAsia="en-US"/>
        </w:rPr>
      </w:pPr>
    </w:p>
    <w:p w14:paraId="64185B6A" w14:textId="77777777" w:rsidR="000D27DE" w:rsidRPr="000D27DE" w:rsidRDefault="000D27DE" w:rsidP="000D27DE">
      <w:pPr>
        <w:pStyle w:val="ListParagraph"/>
        <w:numPr>
          <w:ilvl w:val="0"/>
          <w:numId w:val="1"/>
        </w:numPr>
        <w:jc w:val="both"/>
        <w:rPr>
          <w:rFonts w:ascii="Segoe UI" w:eastAsia="Calibri" w:hAnsi="Segoe UI" w:cs="Segoe UI"/>
          <w:bCs/>
          <w:sz w:val="22"/>
          <w:szCs w:val="22"/>
          <w:lang w:val="en-US" w:eastAsia="en-US"/>
        </w:rPr>
      </w:pPr>
      <w:r w:rsidRPr="000D27DE">
        <w:rPr>
          <w:rFonts w:ascii="Segoe UI" w:eastAsia="Calibri" w:hAnsi="Segoe UI" w:cs="Segoe UI"/>
          <w:bCs/>
          <w:sz w:val="22"/>
          <w:szCs w:val="22"/>
          <w:lang w:val="en-US" w:eastAsia="en-US"/>
        </w:rPr>
        <w:t>What if the student refuses to hand over the phone?</w:t>
      </w:r>
    </w:p>
    <w:p w14:paraId="1577EFC4" w14:textId="1FE033A5" w:rsidR="000D27DE" w:rsidRPr="000D27DE" w:rsidRDefault="000D27DE" w:rsidP="000D27DE">
      <w:pPr>
        <w:ind w:left="720"/>
        <w:jc w:val="both"/>
        <w:rPr>
          <w:rFonts w:ascii="Segoe UI" w:eastAsia="Calibri" w:hAnsi="Segoe UI" w:cs="Segoe UI"/>
          <w:b/>
          <w:bCs/>
          <w:i/>
          <w:sz w:val="22"/>
          <w:szCs w:val="22"/>
          <w:lang w:val="en-US" w:eastAsia="en-US"/>
        </w:rPr>
      </w:pPr>
      <w:r w:rsidRPr="000D27DE">
        <w:rPr>
          <w:rFonts w:ascii="Segoe UI" w:eastAsia="Calibri" w:hAnsi="Segoe UI" w:cs="Segoe UI"/>
          <w:b/>
          <w:bCs/>
          <w:i/>
          <w:sz w:val="22"/>
          <w:szCs w:val="22"/>
          <w:lang w:val="en-US" w:eastAsia="en-US"/>
        </w:rPr>
        <w:t xml:space="preserve">The </w:t>
      </w:r>
      <w:r w:rsidR="00AD09EA">
        <w:rPr>
          <w:rFonts w:ascii="Segoe UI" w:eastAsia="Calibri" w:hAnsi="Segoe UI" w:cs="Segoe UI"/>
          <w:b/>
          <w:bCs/>
          <w:i/>
          <w:sz w:val="22"/>
          <w:szCs w:val="22"/>
          <w:lang w:val="en-US" w:eastAsia="en-US"/>
        </w:rPr>
        <w:t>Heads of House</w:t>
      </w:r>
      <w:r w:rsidRPr="000D27DE">
        <w:rPr>
          <w:rFonts w:ascii="Segoe UI" w:eastAsia="Calibri" w:hAnsi="Segoe UI" w:cs="Segoe UI"/>
          <w:b/>
          <w:bCs/>
          <w:i/>
          <w:sz w:val="22"/>
          <w:szCs w:val="22"/>
          <w:lang w:val="en-US" w:eastAsia="en-US"/>
        </w:rPr>
        <w:t xml:space="preserve"> or Principal Class will intervene and parents will be contacted.</w:t>
      </w:r>
    </w:p>
    <w:p w14:paraId="3535E827" w14:textId="77777777" w:rsidR="000D27DE" w:rsidRPr="000D27DE" w:rsidRDefault="000D27DE" w:rsidP="000D27DE">
      <w:pPr>
        <w:spacing w:line="254" w:lineRule="auto"/>
        <w:jc w:val="both"/>
        <w:rPr>
          <w:rFonts w:ascii="Segoe UI" w:eastAsia="Calibri" w:hAnsi="Segoe UI" w:cs="Segoe UI"/>
          <w:b/>
          <w:i/>
          <w:sz w:val="22"/>
          <w:szCs w:val="22"/>
          <w:lang w:val="en-US" w:eastAsia="en-US"/>
        </w:rPr>
      </w:pPr>
    </w:p>
    <w:p w14:paraId="7017F19D"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Who will deal with students who are seen using their phones at recess or lunch?</w:t>
      </w:r>
    </w:p>
    <w:p w14:paraId="619CFEE2"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Any staff member who sees them with the phone has an obligation to confiscate the phone and pass it to the office.</w:t>
      </w:r>
    </w:p>
    <w:p w14:paraId="5EEAFED7" w14:textId="77777777" w:rsidR="000D27DE" w:rsidRPr="000D27DE" w:rsidRDefault="000D27DE" w:rsidP="000D27DE">
      <w:pPr>
        <w:ind w:left="720"/>
        <w:jc w:val="both"/>
        <w:rPr>
          <w:rFonts w:ascii="Segoe UI" w:eastAsia="Calibri" w:hAnsi="Segoe UI" w:cs="Segoe UI"/>
          <w:b/>
          <w:i/>
          <w:iCs/>
          <w:sz w:val="22"/>
          <w:szCs w:val="22"/>
          <w:lang w:val="en-US" w:eastAsia="en-US"/>
        </w:rPr>
      </w:pPr>
    </w:p>
    <w:p w14:paraId="783F56AB"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are the consequence for first, second, third, and additional times students are found to have phones in class or in the yard?</w:t>
      </w:r>
    </w:p>
    <w:p w14:paraId="30ECD2C9"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First Offence – phone returned at the end of the day – Compass entry by office</w:t>
      </w:r>
    </w:p>
    <w:p w14:paraId="085F3BD2" w14:textId="2D7567E3"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 xml:space="preserve">Second Offence – Interview with </w:t>
      </w:r>
      <w:r w:rsidR="00AD09EA">
        <w:rPr>
          <w:rFonts w:ascii="Segoe UI" w:eastAsia="Calibri" w:hAnsi="Segoe UI" w:cs="Segoe UI"/>
          <w:b/>
          <w:i/>
          <w:iCs/>
          <w:sz w:val="22"/>
          <w:szCs w:val="22"/>
          <w:lang w:val="en-US" w:eastAsia="en-US"/>
        </w:rPr>
        <w:t>Head of House</w:t>
      </w:r>
      <w:r w:rsidRPr="000D27DE">
        <w:rPr>
          <w:rFonts w:ascii="Segoe UI" w:eastAsia="Calibri" w:hAnsi="Segoe UI" w:cs="Segoe UI"/>
          <w:b/>
          <w:i/>
          <w:iCs/>
          <w:sz w:val="22"/>
          <w:szCs w:val="22"/>
          <w:lang w:val="en-US" w:eastAsia="en-US"/>
        </w:rPr>
        <w:t xml:space="preserve"> – Nossal service duty</w:t>
      </w:r>
    </w:p>
    <w:p w14:paraId="48868FC0" w14:textId="22D9BA39"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 xml:space="preserve">Third Offence and subsequent offences – Parent interview – </w:t>
      </w:r>
      <w:r w:rsidR="00AD09EA">
        <w:rPr>
          <w:rFonts w:ascii="Segoe UI" w:eastAsia="Calibri" w:hAnsi="Segoe UI" w:cs="Segoe UI"/>
          <w:b/>
          <w:i/>
          <w:iCs/>
          <w:sz w:val="22"/>
          <w:szCs w:val="22"/>
          <w:lang w:val="en-US" w:eastAsia="en-US"/>
        </w:rPr>
        <w:t>Head of House</w:t>
      </w:r>
      <w:r w:rsidRPr="000D27DE">
        <w:rPr>
          <w:rFonts w:ascii="Segoe UI" w:eastAsia="Calibri" w:hAnsi="Segoe UI" w:cs="Segoe UI"/>
          <w:b/>
          <w:i/>
          <w:iCs/>
          <w:sz w:val="22"/>
          <w:szCs w:val="22"/>
          <w:lang w:val="en-US" w:eastAsia="en-US"/>
        </w:rPr>
        <w:t xml:space="preserve"> and/or Principal class - escalating punitive consequences as per Student Engagement Guidelines</w:t>
      </w:r>
    </w:p>
    <w:p w14:paraId="6D4595E2" w14:textId="77777777" w:rsidR="000D27DE" w:rsidRPr="000D27DE" w:rsidRDefault="000D27DE" w:rsidP="000D27DE">
      <w:pPr>
        <w:ind w:left="720"/>
        <w:jc w:val="both"/>
        <w:rPr>
          <w:rFonts w:ascii="Segoe UI" w:eastAsia="Calibri" w:hAnsi="Segoe UI" w:cs="Segoe UI"/>
          <w:b/>
          <w:i/>
          <w:iCs/>
          <w:sz w:val="22"/>
          <w:szCs w:val="22"/>
          <w:lang w:val="en-US" w:eastAsia="en-US"/>
        </w:rPr>
      </w:pPr>
    </w:p>
    <w:p w14:paraId="2193F6D7"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Will there be a different consequence if a student simply has the phone in class vs if they use it?</w:t>
      </w:r>
    </w:p>
    <w:p w14:paraId="447153C6"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No - the phone will be confiscated and handed to the office if sighted.</w:t>
      </w:r>
    </w:p>
    <w:p w14:paraId="4AA79936" w14:textId="77777777" w:rsidR="000D27DE" w:rsidRPr="000D27DE" w:rsidRDefault="000D27DE" w:rsidP="000D27DE">
      <w:pPr>
        <w:ind w:left="720"/>
        <w:jc w:val="both"/>
        <w:rPr>
          <w:rFonts w:ascii="Segoe UI" w:eastAsia="Calibri" w:hAnsi="Segoe UI" w:cs="Segoe UI"/>
          <w:b/>
          <w:i/>
          <w:iCs/>
          <w:sz w:val="22"/>
          <w:szCs w:val="22"/>
          <w:lang w:val="en-US" w:eastAsia="en-US"/>
        </w:rPr>
      </w:pPr>
    </w:p>
    <w:p w14:paraId="1AAD94FF"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happens if students need to use their phones for educational reasons and there are no other available options?</w:t>
      </w:r>
    </w:p>
    <w:p w14:paraId="1039AF17" w14:textId="77777777" w:rsidR="000D27DE" w:rsidRPr="000D27DE" w:rsidRDefault="000D27DE" w:rsidP="000D27DE">
      <w:pPr>
        <w:spacing w:after="160" w:line="254" w:lineRule="auto"/>
        <w:ind w:left="720"/>
        <w:jc w:val="both"/>
        <w:rPr>
          <w:rFonts w:ascii="Segoe UI" w:eastAsia="Calibri" w:hAnsi="Segoe UI" w:cs="Segoe UI"/>
          <w:b/>
          <w:bCs/>
          <w:i/>
          <w:iCs/>
          <w:sz w:val="22"/>
          <w:szCs w:val="22"/>
          <w:lang w:val="en-US" w:eastAsia="en-US"/>
        </w:rPr>
      </w:pPr>
      <w:r w:rsidRPr="000D27DE">
        <w:rPr>
          <w:rFonts w:ascii="Segoe UI" w:eastAsia="Calibri" w:hAnsi="Segoe UI" w:cs="Segoe UI"/>
          <w:b/>
          <w:bCs/>
          <w:i/>
          <w:iCs/>
          <w:sz w:val="22"/>
          <w:szCs w:val="22"/>
          <w:lang w:val="en-US" w:eastAsia="en-US"/>
        </w:rPr>
        <w:t xml:space="preserve">The classroom teacher may apply to the Principal for an exemption to the Policy for specific dates and times. The exemption must include the educational reasons and why mobile phones are the only alternative. The phone can only be used for that purpose at that time. </w:t>
      </w:r>
    </w:p>
    <w:p w14:paraId="0FFEBE87" w14:textId="77777777" w:rsidR="000D27DE" w:rsidRPr="000D27DE" w:rsidRDefault="000D27DE" w:rsidP="000D27DE">
      <w:pPr>
        <w:numPr>
          <w:ilvl w:val="0"/>
          <w:numId w:val="1"/>
        </w:numPr>
        <w:spacing w:line="254" w:lineRule="auto"/>
        <w:jc w:val="both"/>
        <w:rPr>
          <w:rFonts w:ascii="Segoe UI" w:eastAsia="Calibri" w:hAnsi="Segoe UI" w:cs="Segoe UI"/>
          <w:b/>
          <w:i/>
          <w:iCs/>
          <w:sz w:val="22"/>
          <w:szCs w:val="22"/>
          <w:lang w:val="en-US" w:eastAsia="en-US"/>
        </w:rPr>
      </w:pPr>
      <w:r w:rsidRPr="000D27DE">
        <w:rPr>
          <w:rFonts w:ascii="Segoe UI" w:eastAsia="Calibri" w:hAnsi="Segoe UI" w:cs="Segoe UI"/>
          <w:sz w:val="22"/>
          <w:szCs w:val="22"/>
          <w:lang w:val="en-US" w:eastAsia="en-US"/>
        </w:rPr>
        <w:t xml:space="preserve">When will students collect phones and then return them if their teacher has been granted an exemption for a particular task or class? </w:t>
      </w:r>
    </w:p>
    <w:p w14:paraId="3AE00B39" w14:textId="636AE343" w:rsidR="000D27DE" w:rsidRPr="000D27DE" w:rsidRDefault="000D27DE" w:rsidP="000D27DE">
      <w:pPr>
        <w:spacing w:line="254" w:lineRule="auto"/>
        <w:ind w:left="644"/>
        <w:jc w:val="both"/>
        <w:rPr>
          <w:rFonts w:ascii="Segoe UI" w:eastAsia="Calibri" w:hAnsi="Segoe UI" w:cs="Segoe UI"/>
          <w:b/>
          <w:i/>
          <w:sz w:val="22"/>
          <w:szCs w:val="22"/>
          <w:lang w:val="en-US" w:eastAsia="en-US"/>
        </w:rPr>
      </w:pPr>
      <w:r w:rsidRPr="000D27DE">
        <w:rPr>
          <w:rFonts w:ascii="Segoe UI" w:eastAsia="Calibri" w:hAnsi="Segoe UI" w:cs="Segoe UI"/>
          <w:b/>
          <w:i/>
          <w:sz w:val="22"/>
          <w:szCs w:val="22"/>
          <w:lang w:val="en-US" w:eastAsia="en-US"/>
        </w:rPr>
        <w:t>At the usual locker times so they are not disrupting other classes; therefore, in exceptional circumstances, they may have (but not use) their phone during Period 1 if required for an activity period 2 for example.</w:t>
      </w:r>
      <w:r w:rsidR="00AD09EA">
        <w:rPr>
          <w:rFonts w:ascii="Segoe UI" w:eastAsia="Calibri" w:hAnsi="Segoe UI" w:cs="Segoe UI"/>
          <w:b/>
          <w:i/>
          <w:sz w:val="22"/>
          <w:szCs w:val="22"/>
          <w:lang w:val="en-US" w:eastAsia="en-US"/>
        </w:rPr>
        <w:t xml:space="preserve"> (and vice versa)</w:t>
      </w:r>
    </w:p>
    <w:p w14:paraId="401B5CCE"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p>
    <w:p w14:paraId="74C40F2B" w14:textId="77777777" w:rsidR="000D27DE" w:rsidRPr="000D27DE" w:rsidRDefault="000D27DE" w:rsidP="000D27DE">
      <w:pPr>
        <w:numPr>
          <w:ilvl w:val="0"/>
          <w:numId w:val="1"/>
        </w:numPr>
        <w:spacing w:line="254" w:lineRule="auto"/>
        <w:ind w:left="720"/>
        <w:jc w:val="both"/>
        <w:rPr>
          <w:rFonts w:ascii="Segoe UI" w:eastAsia="Calibri" w:hAnsi="Segoe UI" w:cs="Segoe UI"/>
          <w:b/>
          <w:i/>
          <w:iCs/>
          <w:sz w:val="22"/>
          <w:szCs w:val="22"/>
          <w:lang w:val="en-US" w:eastAsia="en-US"/>
        </w:rPr>
      </w:pPr>
      <w:r w:rsidRPr="000D27DE">
        <w:rPr>
          <w:rFonts w:ascii="Segoe UI" w:eastAsia="Calibri" w:hAnsi="Segoe UI" w:cs="Segoe UI"/>
          <w:sz w:val="22"/>
          <w:szCs w:val="22"/>
          <w:lang w:val="en-US" w:eastAsia="en-US"/>
        </w:rPr>
        <w:t xml:space="preserve">What exceptions will be made for students with particular needs? </w:t>
      </w:r>
    </w:p>
    <w:p w14:paraId="2086D7A3" w14:textId="77777777" w:rsidR="000D27DE" w:rsidRPr="000D27DE" w:rsidRDefault="000D27DE" w:rsidP="000D27DE">
      <w:pPr>
        <w:spacing w:line="254" w:lineRule="auto"/>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As per the policy – if there is a need for students carry a phone, in exceptional circumstances an exemption will be granted, but only to meet the particular need. (ie. medical) The Principal will issue students with an exemption authority to carry with them, and there will be a notation on Compass for the individual student.</w:t>
      </w:r>
    </w:p>
    <w:p w14:paraId="700B5B28"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p>
    <w:p w14:paraId="7EB510A7"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school resources are available that can replace the educational use of a mobile phone?</w:t>
      </w:r>
    </w:p>
    <w:p w14:paraId="034CD214" w14:textId="77777777" w:rsidR="000D27DE" w:rsidRPr="000D27DE" w:rsidRDefault="000D27DE" w:rsidP="000D27DE">
      <w:pPr>
        <w:spacing w:after="160" w:line="254" w:lineRule="auto"/>
        <w:ind w:left="720"/>
        <w:jc w:val="both"/>
        <w:rPr>
          <w:rFonts w:ascii="Segoe UI" w:eastAsia="Calibri" w:hAnsi="Segoe UI" w:cs="Segoe UI"/>
          <w:b/>
          <w:bCs/>
          <w:i/>
          <w:iCs/>
          <w:sz w:val="22"/>
          <w:szCs w:val="22"/>
          <w:lang w:val="en-US" w:eastAsia="en-US"/>
        </w:rPr>
      </w:pPr>
      <w:r w:rsidRPr="000D27DE">
        <w:rPr>
          <w:rFonts w:ascii="Segoe UI" w:eastAsia="Calibri" w:hAnsi="Segoe UI" w:cs="Segoe UI"/>
          <w:b/>
          <w:bCs/>
          <w:i/>
          <w:iCs/>
          <w:sz w:val="22"/>
          <w:szCs w:val="22"/>
          <w:lang w:val="en-US" w:eastAsia="en-US"/>
        </w:rPr>
        <w:t>Most uses can be covered by their tablet, although some may not be as easy or convenient.</w:t>
      </w:r>
    </w:p>
    <w:p w14:paraId="35240309" w14:textId="77777777" w:rsidR="000D27DE" w:rsidRPr="000D27DE" w:rsidRDefault="000D27DE" w:rsidP="000D27DE">
      <w:pPr>
        <w:numPr>
          <w:ilvl w:val="0"/>
          <w:numId w:val="1"/>
        </w:numPr>
        <w:spacing w:line="254" w:lineRule="auto"/>
        <w:jc w:val="both"/>
        <w:rPr>
          <w:rFonts w:ascii="Segoe UI" w:eastAsia="Calibri" w:hAnsi="Segoe UI" w:cs="Segoe UI"/>
          <w:b/>
          <w:i/>
          <w:iCs/>
          <w:sz w:val="22"/>
          <w:szCs w:val="22"/>
          <w:lang w:val="en-US" w:eastAsia="en-US"/>
        </w:rPr>
      </w:pPr>
      <w:r w:rsidRPr="000D27DE">
        <w:rPr>
          <w:rFonts w:ascii="Segoe UI" w:eastAsia="Calibri" w:hAnsi="Segoe UI" w:cs="Segoe UI"/>
          <w:sz w:val="22"/>
          <w:szCs w:val="22"/>
          <w:lang w:val="en-US" w:eastAsia="en-US"/>
        </w:rPr>
        <w:t>What will happen if students cannot bring their laptop or their laptop needs repairs – can they use their phone instead?</w:t>
      </w:r>
      <w:r w:rsidRPr="000D27DE">
        <w:rPr>
          <w:rFonts w:ascii="Segoe UI" w:eastAsia="Calibri" w:hAnsi="Segoe UI" w:cs="Segoe UI"/>
          <w:b/>
          <w:i/>
          <w:iCs/>
          <w:sz w:val="22"/>
          <w:szCs w:val="22"/>
          <w:lang w:val="en-US" w:eastAsia="en-US"/>
        </w:rPr>
        <w:t xml:space="preserve"> </w:t>
      </w:r>
    </w:p>
    <w:p w14:paraId="41954BD6" w14:textId="083F19A0" w:rsidR="000D27DE" w:rsidRDefault="000D27DE" w:rsidP="000D27DE">
      <w:pPr>
        <w:spacing w:line="254" w:lineRule="auto"/>
        <w:ind w:left="644"/>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No. There are a limited number of laptops that may be borrowed for the short term from the IRC or the IT office while the technicians are making the repairs.</w:t>
      </w:r>
    </w:p>
    <w:p w14:paraId="77C6CCB7" w14:textId="20A86E29" w:rsidR="000D27DE" w:rsidRDefault="000D27DE" w:rsidP="000D27DE">
      <w:pPr>
        <w:spacing w:line="254" w:lineRule="auto"/>
        <w:ind w:left="644"/>
        <w:jc w:val="both"/>
        <w:rPr>
          <w:rFonts w:ascii="Segoe UI" w:eastAsia="Calibri" w:hAnsi="Segoe UI" w:cs="Segoe UI"/>
          <w:b/>
          <w:i/>
          <w:iCs/>
          <w:sz w:val="22"/>
          <w:szCs w:val="22"/>
          <w:lang w:val="en-US" w:eastAsia="en-US"/>
        </w:rPr>
      </w:pPr>
    </w:p>
    <w:p w14:paraId="7896E119" w14:textId="77777777" w:rsidR="000D27DE" w:rsidRPr="000D27DE" w:rsidRDefault="000D27DE" w:rsidP="000D27DE">
      <w:pPr>
        <w:spacing w:line="254" w:lineRule="auto"/>
        <w:ind w:left="644"/>
        <w:jc w:val="both"/>
        <w:rPr>
          <w:rFonts w:ascii="Segoe UI" w:eastAsia="Calibri" w:hAnsi="Segoe UI" w:cs="Segoe UI"/>
          <w:b/>
          <w:i/>
          <w:iCs/>
          <w:sz w:val="22"/>
          <w:szCs w:val="22"/>
          <w:lang w:val="en-US" w:eastAsia="en-US"/>
        </w:rPr>
      </w:pPr>
    </w:p>
    <w:p w14:paraId="178B19E0" w14:textId="77777777" w:rsidR="000D27DE" w:rsidRPr="000D27DE" w:rsidRDefault="000D27DE" w:rsidP="000D27DE">
      <w:pPr>
        <w:spacing w:line="254" w:lineRule="auto"/>
        <w:ind w:left="644"/>
        <w:jc w:val="both"/>
        <w:rPr>
          <w:rFonts w:ascii="Segoe UI" w:eastAsia="Calibri" w:hAnsi="Segoe UI" w:cs="Segoe UI"/>
          <w:b/>
          <w:i/>
          <w:iCs/>
          <w:sz w:val="22"/>
          <w:szCs w:val="22"/>
          <w:lang w:val="en-US" w:eastAsia="en-US"/>
        </w:rPr>
      </w:pPr>
    </w:p>
    <w:p w14:paraId="4E6C64A4" w14:textId="77777777" w:rsidR="000D27DE" w:rsidRPr="000D27DE" w:rsidRDefault="000D27DE" w:rsidP="000D27DE">
      <w:pPr>
        <w:pStyle w:val="ListParagraph"/>
        <w:numPr>
          <w:ilvl w:val="0"/>
          <w:numId w:val="1"/>
        </w:numPr>
        <w:jc w:val="both"/>
        <w:rPr>
          <w:rFonts w:ascii="Segoe UI" w:hAnsi="Segoe UI" w:cs="Segoe UI"/>
          <w:sz w:val="22"/>
          <w:szCs w:val="22"/>
        </w:rPr>
      </w:pPr>
      <w:r w:rsidRPr="000D27DE">
        <w:rPr>
          <w:rFonts w:ascii="Segoe UI" w:eastAsia="Calibri" w:hAnsi="Segoe UI" w:cs="Segoe UI"/>
          <w:sz w:val="22"/>
          <w:szCs w:val="22"/>
          <w:lang w:val="en-US" w:eastAsia="en-US"/>
        </w:rPr>
        <w:lastRenderedPageBreak/>
        <w:t xml:space="preserve">I have heard </w:t>
      </w:r>
      <w:r w:rsidRPr="000D27DE">
        <w:rPr>
          <w:rFonts w:ascii="Segoe UI" w:hAnsi="Segoe UI" w:cs="Segoe UI"/>
          <w:sz w:val="22"/>
          <w:szCs w:val="22"/>
        </w:rPr>
        <w:t xml:space="preserve">that some schools are letting students use their phones to pay at the canteen, use Compass and use the internet.  </w:t>
      </w:r>
    </w:p>
    <w:p w14:paraId="2F5DBF3F" w14:textId="77777777" w:rsidR="000D27DE" w:rsidRPr="000D27DE" w:rsidRDefault="000D27DE" w:rsidP="000D27DE">
      <w:pPr>
        <w:pStyle w:val="ListParagraph"/>
        <w:jc w:val="both"/>
        <w:rPr>
          <w:rFonts w:ascii="Segoe UI" w:eastAsia="Calibri" w:hAnsi="Segoe UI" w:cs="Segoe UI"/>
          <w:b/>
          <w:bCs/>
          <w:i/>
          <w:iCs/>
          <w:sz w:val="22"/>
          <w:szCs w:val="22"/>
          <w:lang w:val="en-US" w:eastAsia="en-US"/>
        </w:rPr>
      </w:pPr>
      <w:r w:rsidRPr="000D27DE">
        <w:rPr>
          <w:rFonts w:ascii="Segoe UI" w:eastAsia="Calibri" w:hAnsi="Segoe UI" w:cs="Segoe UI"/>
          <w:b/>
          <w:bCs/>
          <w:i/>
          <w:iCs/>
          <w:sz w:val="22"/>
          <w:szCs w:val="22"/>
          <w:lang w:val="en-US" w:eastAsia="en-US"/>
        </w:rPr>
        <w:t xml:space="preserve">The ban is mandatory and all government schools are required to implement the policy.  Mobile devices, such as mobile phones must not be used during the school day. </w:t>
      </w:r>
    </w:p>
    <w:p w14:paraId="3A7E9B4B" w14:textId="77777777" w:rsidR="000D27DE" w:rsidRPr="000D27DE" w:rsidRDefault="000D27DE" w:rsidP="000D27DE">
      <w:pPr>
        <w:pStyle w:val="ListParagraph"/>
        <w:jc w:val="both"/>
        <w:rPr>
          <w:rFonts w:ascii="Segoe UI" w:eastAsia="Calibri" w:hAnsi="Segoe UI" w:cs="Segoe UI"/>
          <w:b/>
          <w:bCs/>
          <w:i/>
          <w:iCs/>
          <w:sz w:val="22"/>
          <w:szCs w:val="22"/>
          <w:lang w:val="en-US" w:eastAsia="en-US"/>
        </w:rPr>
      </w:pPr>
    </w:p>
    <w:p w14:paraId="26186A0F" w14:textId="2F01B6E6"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What if we disagree with the Policy</w:t>
      </w:r>
      <w:r w:rsidR="00AD09EA">
        <w:rPr>
          <w:rFonts w:ascii="Segoe UI" w:eastAsia="Calibri" w:hAnsi="Segoe UI" w:cs="Segoe UI"/>
          <w:sz w:val="22"/>
          <w:szCs w:val="22"/>
          <w:lang w:val="en-US" w:eastAsia="en-US"/>
        </w:rPr>
        <w:t>?</w:t>
      </w:r>
      <w:r w:rsidRPr="000D27DE">
        <w:rPr>
          <w:rFonts w:ascii="Segoe UI" w:eastAsia="Calibri" w:hAnsi="Segoe UI" w:cs="Segoe UI"/>
          <w:sz w:val="22"/>
          <w:szCs w:val="22"/>
          <w:lang w:val="en-US" w:eastAsia="en-US"/>
        </w:rPr>
        <w:t xml:space="preserve"> Can we challenge it or turn a blind eye?</w:t>
      </w:r>
    </w:p>
    <w:p w14:paraId="11A984D0"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r w:rsidRPr="000D27DE">
        <w:rPr>
          <w:rFonts w:ascii="Segoe UI" w:eastAsia="Calibri" w:hAnsi="Segoe UI" w:cs="Segoe UI"/>
          <w:b/>
          <w:i/>
          <w:sz w:val="22"/>
          <w:szCs w:val="22"/>
          <w:lang w:val="en-US" w:eastAsia="en-US"/>
        </w:rPr>
        <w:t>No – the policy is mandated and we have no choice. It is essential that we are all absolutely consistent in our approach and responses to minimize breaches and conflict.</w:t>
      </w:r>
    </w:p>
    <w:p w14:paraId="2F58DE5B" w14:textId="77777777" w:rsidR="000D27DE" w:rsidRPr="000D27DE" w:rsidRDefault="000D27DE" w:rsidP="000D27DE">
      <w:pPr>
        <w:spacing w:line="254" w:lineRule="auto"/>
        <w:jc w:val="both"/>
        <w:rPr>
          <w:rFonts w:ascii="Segoe UI" w:eastAsia="Calibri" w:hAnsi="Segoe UI" w:cs="Segoe UI"/>
          <w:b/>
          <w:i/>
          <w:sz w:val="22"/>
          <w:szCs w:val="22"/>
          <w:lang w:val="en-US" w:eastAsia="en-US"/>
        </w:rPr>
      </w:pPr>
    </w:p>
    <w:p w14:paraId="7F5704C6"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eastAsia="en-US"/>
        </w:rPr>
      </w:pPr>
      <w:r w:rsidRPr="000D27DE">
        <w:rPr>
          <w:rFonts w:ascii="Segoe UI" w:eastAsia="Calibri" w:hAnsi="Segoe UI" w:cs="Segoe UI"/>
          <w:sz w:val="22"/>
          <w:szCs w:val="22"/>
          <w:lang w:eastAsia="en-US"/>
        </w:rPr>
        <w:t>Will this create conflict and undermine the adult learning environment?</w:t>
      </w:r>
    </w:p>
    <w:p w14:paraId="485F1737"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r w:rsidRPr="000D27DE">
        <w:rPr>
          <w:rFonts w:ascii="Segoe UI" w:eastAsia="Calibri" w:hAnsi="Segoe UI" w:cs="Segoe UI"/>
          <w:b/>
          <w:i/>
          <w:sz w:val="22"/>
          <w:szCs w:val="22"/>
          <w:lang w:eastAsia="en-US"/>
        </w:rPr>
        <w:t>We hope not – the policy is mandatory – we will be open and transparent with the students and clear about the process and rules. We hope to keep it simple and will be absolutely consistent in applying the policy.</w:t>
      </w:r>
    </w:p>
    <w:p w14:paraId="030A796B" w14:textId="77777777" w:rsidR="000D27DE" w:rsidRPr="000D27DE" w:rsidRDefault="000D27DE" w:rsidP="000D27DE">
      <w:pPr>
        <w:spacing w:line="254" w:lineRule="auto"/>
        <w:ind w:left="644"/>
        <w:jc w:val="both"/>
        <w:rPr>
          <w:rFonts w:ascii="Segoe UI" w:eastAsia="Calibri" w:hAnsi="Segoe UI" w:cs="Segoe UI"/>
          <w:b/>
          <w:i/>
          <w:sz w:val="22"/>
          <w:szCs w:val="22"/>
          <w:lang w:eastAsia="en-US"/>
        </w:rPr>
      </w:pPr>
    </w:p>
    <w:p w14:paraId="43E0A895"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Does the ban apply to teaching or ES staff?</w:t>
      </w:r>
    </w:p>
    <w:p w14:paraId="1CB02424"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r w:rsidRPr="000D27DE">
        <w:rPr>
          <w:rFonts w:ascii="Segoe UI" w:eastAsia="Calibri" w:hAnsi="Segoe UI" w:cs="Segoe UI"/>
          <w:b/>
          <w:i/>
          <w:sz w:val="22"/>
          <w:szCs w:val="22"/>
          <w:lang w:val="en-US" w:eastAsia="en-US"/>
        </w:rPr>
        <w:t>No – only students at this stage</w:t>
      </w:r>
    </w:p>
    <w:p w14:paraId="2C67328D" w14:textId="77777777" w:rsidR="000D27DE" w:rsidRPr="000D27DE" w:rsidRDefault="000D27DE" w:rsidP="000D27DE">
      <w:pPr>
        <w:spacing w:line="254" w:lineRule="auto"/>
        <w:ind w:left="644"/>
        <w:jc w:val="both"/>
        <w:rPr>
          <w:rFonts w:ascii="Segoe UI" w:eastAsia="Calibri" w:hAnsi="Segoe UI" w:cs="Segoe UI"/>
          <w:b/>
          <w:i/>
          <w:sz w:val="22"/>
          <w:szCs w:val="22"/>
          <w:lang w:val="en-US" w:eastAsia="en-US"/>
        </w:rPr>
      </w:pPr>
    </w:p>
    <w:p w14:paraId="0E0B0AEA"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How can we cater for EAL students who use their phones for translation?</w:t>
      </w:r>
    </w:p>
    <w:p w14:paraId="58AE759E"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They will be able to use their laptop.</w:t>
      </w:r>
    </w:p>
    <w:p w14:paraId="37E31A99" w14:textId="77777777" w:rsidR="000D27DE" w:rsidRPr="000D27DE" w:rsidRDefault="000D27DE" w:rsidP="000D27DE">
      <w:pPr>
        <w:jc w:val="both"/>
        <w:rPr>
          <w:rFonts w:ascii="Segoe UI" w:eastAsia="Calibri" w:hAnsi="Segoe UI" w:cs="Segoe UI"/>
          <w:b/>
          <w:i/>
          <w:iCs/>
          <w:sz w:val="22"/>
          <w:szCs w:val="22"/>
          <w:lang w:val="en-US" w:eastAsia="en-US"/>
        </w:rPr>
      </w:pPr>
    </w:p>
    <w:p w14:paraId="1E801E26"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How will students access their timetables, or room changes?</w:t>
      </w:r>
    </w:p>
    <w:p w14:paraId="341164FB"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Via their laptops and Teams.</w:t>
      </w:r>
    </w:p>
    <w:p w14:paraId="1A5BCE79" w14:textId="77777777" w:rsidR="000D27DE" w:rsidRPr="000D27DE" w:rsidRDefault="000D27DE" w:rsidP="000D27DE">
      <w:pPr>
        <w:ind w:left="720"/>
        <w:jc w:val="both"/>
        <w:rPr>
          <w:rFonts w:ascii="Segoe UI" w:eastAsia="Calibri" w:hAnsi="Segoe UI" w:cs="Segoe UI"/>
          <w:b/>
          <w:i/>
          <w:iCs/>
          <w:sz w:val="22"/>
          <w:szCs w:val="22"/>
          <w:lang w:val="en-US" w:eastAsia="en-US"/>
        </w:rPr>
      </w:pPr>
    </w:p>
    <w:p w14:paraId="4F0CB0E7" w14:textId="77777777" w:rsidR="000D27DE" w:rsidRPr="000D27DE" w:rsidRDefault="000D27DE" w:rsidP="000D27DE">
      <w:pPr>
        <w:numPr>
          <w:ilvl w:val="0"/>
          <w:numId w:val="1"/>
        </w:numPr>
        <w:spacing w:line="254" w:lineRule="auto"/>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How will students tell the time?</w:t>
      </w:r>
    </w:p>
    <w:p w14:paraId="34EB698E" w14:textId="77777777" w:rsidR="000D27DE" w:rsidRPr="000D27DE" w:rsidRDefault="000D27DE" w:rsidP="000D27DE">
      <w:pPr>
        <w:ind w:left="720"/>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 xml:space="preserve">Via their tablets, watches, or clocks on the wall. </w:t>
      </w:r>
    </w:p>
    <w:p w14:paraId="463D4C0B" w14:textId="77777777" w:rsidR="000D27DE" w:rsidRPr="000D27DE" w:rsidRDefault="000D27DE" w:rsidP="000D27DE">
      <w:pPr>
        <w:jc w:val="both"/>
        <w:rPr>
          <w:rFonts w:ascii="Segoe UI" w:eastAsia="Calibri" w:hAnsi="Segoe UI" w:cs="Segoe UI"/>
          <w:b/>
          <w:i/>
          <w:iCs/>
          <w:sz w:val="22"/>
          <w:szCs w:val="22"/>
          <w:lang w:val="en-US" w:eastAsia="en-US"/>
        </w:rPr>
      </w:pPr>
    </w:p>
    <w:p w14:paraId="389B2B92" w14:textId="77777777" w:rsidR="000D27DE" w:rsidRPr="000D27DE" w:rsidRDefault="000D27DE" w:rsidP="000D27DE">
      <w:pPr>
        <w:pStyle w:val="ListParagraph"/>
        <w:numPr>
          <w:ilvl w:val="0"/>
          <w:numId w:val="1"/>
        </w:numPr>
        <w:jc w:val="both"/>
        <w:rPr>
          <w:rFonts w:ascii="Segoe UI" w:eastAsia="Calibri" w:hAnsi="Segoe UI" w:cs="Segoe UI"/>
          <w:bCs/>
          <w:i/>
          <w:iCs/>
          <w:sz w:val="22"/>
          <w:szCs w:val="22"/>
          <w:lang w:val="en-US" w:eastAsia="en-US"/>
        </w:rPr>
      </w:pPr>
      <w:r w:rsidRPr="000D27DE">
        <w:rPr>
          <w:rFonts w:ascii="Segoe UI" w:eastAsia="Calibri" w:hAnsi="Segoe UI" w:cs="Segoe UI"/>
          <w:bCs/>
          <w:sz w:val="22"/>
          <w:szCs w:val="22"/>
          <w:lang w:val="en-US" w:eastAsia="en-US"/>
        </w:rPr>
        <w:t>What if a student needs to contact their family?</w:t>
      </w:r>
    </w:p>
    <w:p w14:paraId="33E35742" w14:textId="76C90A35" w:rsidR="000D27DE" w:rsidRPr="000D27DE" w:rsidRDefault="000D27DE" w:rsidP="000D27DE">
      <w:pPr>
        <w:pStyle w:val="ListParagraph"/>
        <w:jc w:val="both"/>
        <w:rPr>
          <w:rFonts w:ascii="Segoe UI" w:eastAsia="Calibri" w:hAnsi="Segoe UI" w:cs="Segoe UI"/>
          <w:b/>
          <w:i/>
          <w:iCs/>
          <w:sz w:val="22"/>
          <w:szCs w:val="22"/>
          <w:lang w:val="en-US" w:eastAsia="en-US"/>
        </w:rPr>
      </w:pPr>
      <w:r w:rsidRPr="000D27DE">
        <w:rPr>
          <w:rFonts w:ascii="Segoe UI" w:eastAsia="Calibri" w:hAnsi="Segoe UI" w:cs="Segoe UI"/>
          <w:b/>
          <w:i/>
          <w:iCs/>
          <w:sz w:val="22"/>
          <w:szCs w:val="22"/>
          <w:lang w:val="en-US" w:eastAsia="en-US"/>
        </w:rPr>
        <w:t>I</w:t>
      </w:r>
      <w:r w:rsidR="00AD09EA">
        <w:rPr>
          <w:rFonts w:ascii="Segoe UI" w:eastAsia="Calibri" w:hAnsi="Segoe UI" w:cs="Segoe UI"/>
          <w:b/>
          <w:i/>
          <w:iCs/>
          <w:sz w:val="22"/>
          <w:szCs w:val="22"/>
          <w:lang w:val="en-US" w:eastAsia="en-US"/>
        </w:rPr>
        <w:t>n</w:t>
      </w:r>
      <w:bookmarkStart w:id="0" w:name="_GoBack"/>
      <w:bookmarkEnd w:id="0"/>
      <w:r w:rsidRPr="000D27DE">
        <w:rPr>
          <w:rFonts w:ascii="Segoe UI" w:eastAsia="Calibri" w:hAnsi="Segoe UI" w:cs="Segoe UI"/>
          <w:b/>
          <w:i/>
          <w:iCs/>
          <w:sz w:val="22"/>
          <w:szCs w:val="22"/>
          <w:lang w:val="en-US" w:eastAsia="en-US"/>
        </w:rPr>
        <w:t xml:space="preserve"> an emergency the student will be able to report to the office use a school phone (Principal team office) </w:t>
      </w:r>
    </w:p>
    <w:p w14:paraId="339742F0" w14:textId="77777777" w:rsidR="000D27DE" w:rsidRPr="000D27DE" w:rsidRDefault="000D27DE" w:rsidP="000D27DE">
      <w:pPr>
        <w:pStyle w:val="ListParagraph"/>
        <w:jc w:val="both"/>
        <w:rPr>
          <w:rFonts w:ascii="Segoe UI" w:eastAsia="Calibri" w:hAnsi="Segoe UI" w:cs="Segoe UI"/>
          <w:b/>
          <w:i/>
          <w:iCs/>
          <w:sz w:val="22"/>
          <w:szCs w:val="22"/>
          <w:lang w:val="en-US" w:eastAsia="en-US"/>
        </w:rPr>
      </w:pPr>
    </w:p>
    <w:p w14:paraId="4CEFC15C" w14:textId="77777777" w:rsidR="000D27DE" w:rsidRPr="000D27DE" w:rsidRDefault="000D27DE" w:rsidP="000D27DE">
      <w:pPr>
        <w:pStyle w:val="ListParagraph"/>
        <w:numPr>
          <w:ilvl w:val="0"/>
          <w:numId w:val="1"/>
        </w:numPr>
        <w:jc w:val="both"/>
        <w:rPr>
          <w:rFonts w:ascii="Segoe UI" w:eastAsia="Calibri" w:hAnsi="Segoe UI" w:cs="Segoe UI"/>
          <w:bCs/>
          <w:sz w:val="22"/>
          <w:szCs w:val="22"/>
          <w:lang w:val="en-US" w:eastAsia="en-US"/>
        </w:rPr>
      </w:pPr>
      <w:r w:rsidRPr="000D27DE">
        <w:rPr>
          <w:rFonts w:ascii="Segoe UI" w:hAnsi="Segoe UI" w:cs="Segoe UI"/>
          <w:sz w:val="22"/>
          <w:szCs w:val="22"/>
        </w:rPr>
        <w:t>What if a parent needs to contact their student during the school day?</w:t>
      </w:r>
    </w:p>
    <w:p w14:paraId="24D9CDE6" w14:textId="77777777" w:rsidR="000D27DE" w:rsidRPr="000D27DE" w:rsidRDefault="000D27DE" w:rsidP="000D27DE">
      <w:pPr>
        <w:pStyle w:val="ListParagraph"/>
        <w:ind w:left="644"/>
        <w:jc w:val="both"/>
        <w:rPr>
          <w:rFonts w:ascii="Segoe UI" w:hAnsi="Segoe UI" w:cs="Segoe UI"/>
          <w:b/>
          <w:i/>
          <w:sz w:val="22"/>
          <w:szCs w:val="22"/>
        </w:rPr>
      </w:pPr>
      <w:r w:rsidRPr="000D27DE">
        <w:rPr>
          <w:rFonts w:ascii="Segoe UI" w:hAnsi="Segoe UI" w:cs="Segoe UI"/>
          <w:b/>
          <w:i/>
          <w:sz w:val="22"/>
          <w:szCs w:val="22"/>
        </w:rPr>
        <w:t>Via email for preference, but if urgent will have to ring the office and they will send a Teams message, or a runner to the class if urgent.</w:t>
      </w:r>
    </w:p>
    <w:p w14:paraId="52BCC479" w14:textId="77777777" w:rsidR="000D27DE" w:rsidRPr="000D27DE" w:rsidRDefault="000D27DE" w:rsidP="000D27DE">
      <w:pPr>
        <w:jc w:val="both"/>
        <w:rPr>
          <w:rFonts w:ascii="Segoe UI" w:eastAsia="Calibri" w:hAnsi="Segoe UI" w:cs="Segoe UI"/>
          <w:b/>
          <w:bCs/>
          <w:i/>
          <w:iCs/>
          <w:sz w:val="22"/>
          <w:szCs w:val="22"/>
          <w:lang w:val="en-US" w:eastAsia="en-US"/>
        </w:rPr>
      </w:pPr>
    </w:p>
    <w:p w14:paraId="2ECA4095" w14:textId="77777777" w:rsidR="000D27DE" w:rsidRPr="000D27DE" w:rsidRDefault="000D27DE" w:rsidP="000D27DE">
      <w:pPr>
        <w:pStyle w:val="ListParagraph"/>
        <w:numPr>
          <w:ilvl w:val="0"/>
          <w:numId w:val="1"/>
        </w:numPr>
        <w:jc w:val="both"/>
        <w:rPr>
          <w:rFonts w:ascii="Segoe UI" w:eastAsia="Calibri" w:hAnsi="Segoe UI" w:cs="Segoe UI"/>
          <w:sz w:val="22"/>
          <w:szCs w:val="22"/>
          <w:lang w:val="en-US" w:eastAsia="en-US"/>
        </w:rPr>
      </w:pPr>
      <w:r w:rsidRPr="000D27DE">
        <w:rPr>
          <w:rFonts w:ascii="Segoe UI" w:eastAsia="Calibri" w:hAnsi="Segoe UI" w:cs="Segoe UI"/>
          <w:sz w:val="22"/>
          <w:szCs w:val="22"/>
          <w:lang w:val="en-US" w:eastAsia="en-US"/>
        </w:rPr>
        <w:t>Will students be able to use their mobile phones on excursions and camps?</w:t>
      </w:r>
    </w:p>
    <w:p w14:paraId="201C59D1" w14:textId="77777777" w:rsidR="000D27DE" w:rsidRPr="000D27DE" w:rsidRDefault="000D27DE" w:rsidP="000D27DE">
      <w:pPr>
        <w:pStyle w:val="ListParagraph"/>
        <w:jc w:val="both"/>
        <w:rPr>
          <w:rFonts w:ascii="Segoe UI" w:eastAsia="Calibri" w:hAnsi="Segoe UI" w:cs="Segoe UI"/>
          <w:b/>
          <w:bCs/>
          <w:i/>
          <w:iCs/>
          <w:sz w:val="22"/>
          <w:szCs w:val="22"/>
          <w:lang w:val="en-US" w:eastAsia="en-US"/>
        </w:rPr>
      </w:pPr>
      <w:r w:rsidRPr="000D27DE">
        <w:rPr>
          <w:rFonts w:ascii="Segoe UI" w:eastAsia="Calibri" w:hAnsi="Segoe UI" w:cs="Segoe UI"/>
          <w:b/>
          <w:bCs/>
          <w:i/>
          <w:iCs/>
          <w:sz w:val="22"/>
          <w:szCs w:val="22"/>
          <w:lang w:val="en-US" w:eastAsia="en-US"/>
        </w:rPr>
        <w:t>Yes; unless otherwise determined by the camp excursion leader.</w:t>
      </w:r>
    </w:p>
    <w:p w14:paraId="47972970" w14:textId="77777777" w:rsidR="00B63DDD" w:rsidRPr="00141F71" w:rsidRDefault="00B63DDD" w:rsidP="00B63DDD">
      <w:pPr>
        <w:jc w:val="both"/>
        <w:rPr>
          <w:rFonts w:ascii="Segoe UI" w:eastAsia="Calibri" w:hAnsi="Segoe UI" w:cs="Segoe UI"/>
          <w:b/>
          <w:bCs/>
          <w:i/>
          <w:iCs/>
          <w:sz w:val="22"/>
          <w:szCs w:val="22"/>
          <w:lang w:val="en-US" w:eastAsia="en-US"/>
        </w:rPr>
      </w:pPr>
    </w:p>
    <w:p w14:paraId="0D1D96E4" w14:textId="77777777" w:rsidR="00B63DDD" w:rsidRPr="00141F71" w:rsidRDefault="00B63DDD" w:rsidP="00B63DDD">
      <w:pPr>
        <w:jc w:val="both"/>
        <w:rPr>
          <w:rFonts w:ascii="Segoe UI" w:eastAsia="Calibri" w:hAnsi="Segoe UI" w:cs="Segoe UI"/>
          <w:b/>
          <w:bCs/>
          <w:i/>
          <w:iCs/>
          <w:sz w:val="22"/>
          <w:szCs w:val="22"/>
          <w:lang w:val="en-US" w:eastAsia="en-US"/>
        </w:rPr>
      </w:pPr>
    </w:p>
    <w:p w14:paraId="43325D34" w14:textId="77777777" w:rsidR="00A725B5" w:rsidRPr="00141F71" w:rsidRDefault="00A725B5" w:rsidP="00A725B5">
      <w:pPr>
        <w:pStyle w:val="ListParagraph"/>
        <w:jc w:val="both"/>
        <w:rPr>
          <w:rFonts w:ascii="Segoe UI" w:eastAsia="Calibri" w:hAnsi="Segoe UI" w:cs="Segoe UI"/>
          <w:b/>
          <w:bCs/>
          <w:i/>
          <w:iCs/>
          <w:sz w:val="22"/>
          <w:szCs w:val="22"/>
          <w:lang w:val="en-US" w:eastAsia="en-US"/>
        </w:rPr>
      </w:pPr>
    </w:p>
    <w:p w14:paraId="7E2E6C74" w14:textId="30662E02" w:rsidR="00A725B5" w:rsidRPr="00141F71" w:rsidRDefault="00571A98" w:rsidP="00571A98">
      <w:pPr>
        <w:ind w:firstLine="720"/>
        <w:jc w:val="both"/>
        <w:rPr>
          <w:rFonts w:ascii="Segoe UI" w:eastAsia="Calibri" w:hAnsi="Segoe UI" w:cs="Segoe UI"/>
          <w:b/>
          <w:bCs/>
          <w:i/>
          <w:iCs/>
          <w:color w:val="FF0000"/>
          <w:sz w:val="22"/>
          <w:szCs w:val="22"/>
          <w:lang w:val="en-US" w:eastAsia="en-US"/>
        </w:rPr>
      </w:pPr>
      <w:r w:rsidRPr="00141F71">
        <w:rPr>
          <w:rFonts w:ascii="Segoe UI" w:eastAsia="Calibri" w:hAnsi="Segoe UI" w:cs="Segoe UI"/>
          <w:b/>
          <w:bCs/>
          <w:i/>
          <w:iCs/>
          <w:color w:val="FF0000"/>
          <w:sz w:val="22"/>
          <w:szCs w:val="22"/>
          <w:lang w:val="en-US" w:eastAsia="en-US"/>
        </w:rPr>
        <w:t xml:space="preserve">Please refer to the </w:t>
      </w:r>
      <w:hyperlink r:id="rId9" w:history="1">
        <w:r w:rsidR="00534397" w:rsidRPr="00534397">
          <w:rPr>
            <w:rStyle w:val="Hyperlink"/>
            <w:rFonts w:ascii="Segoe UI" w:eastAsia="Calibri" w:hAnsi="Segoe UI" w:cs="Segoe UI"/>
            <w:b/>
            <w:bCs/>
            <w:i/>
            <w:iCs/>
            <w:sz w:val="22"/>
            <w:szCs w:val="22"/>
            <w:lang w:val="en-US" w:eastAsia="en-US"/>
          </w:rPr>
          <w:t>Nossal High School Mobile Phone Policy 2020</w:t>
        </w:r>
      </w:hyperlink>
    </w:p>
    <w:p w14:paraId="560392CE" w14:textId="77777777" w:rsidR="00A725B5" w:rsidRPr="00141F71" w:rsidRDefault="00A725B5" w:rsidP="00A725B5">
      <w:pPr>
        <w:jc w:val="both"/>
        <w:rPr>
          <w:rFonts w:ascii="Segoe UI" w:eastAsia="Calibri" w:hAnsi="Segoe UI" w:cs="Segoe UI"/>
          <w:b/>
          <w:bCs/>
          <w:i/>
          <w:iCs/>
          <w:sz w:val="22"/>
          <w:szCs w:val="22"/>
          <w:lang w:val="en-US" w:eastAsia="en-US"/>
        </w:rPr>
      </w:pPr>
    </w:p>
    <w:p w14:paraId="6223BBA1" w14:textId="77777777" w:rsidR="00A725B5" w:rsidRPr="00141F71" w:rsidRDefault="00A725B5" w:rsidP="00A725B5">
      <w:pPr>
        <w:jc w:val="both"/>
        <w:rPr>
          <w:rFonts w:ascii="Segoe UI" w:eastAsia="Calibri" w:hAnsi="Segoe UI" w:cs="Segoe UI"/>
          <w:b/>
          <w:bCs/>
          <w:i/>
          <w:iCs/>
          <w:sz w:val="22"/>
          <w:szCs w:val="22"/>
          <w:lang w:val="en-US" w:eastAsia="en-US"/>
        </w:rPr>
      </w:pPr>
      <w:r w:rsidRPr="00141F71">
        <w:rPr>
          <w:rFonts w:ascii="Segoe UI" w:eastAsia="Calibri" w:hAnsi="Segoe UI" w:cs="Segoe UI"/>
          <w:b/>
          <w:bCs/>
          <w:i/>
          <w:iCs/>
          <w:sz w:val="22"/>
          <w:szCs w:val="22"/>
          <w:lang w:val="en-US" w:eastAsia="en-US"/>
        </w:rPr>
        <w:t xml:space="preserve">If there are any other areas or issues that need clarification, please </w:t>
      </w:r>
      <w:r w:rsidR="00B63DDD" w:rsidRPr="00141F71">
        <w:rPr>
          <w:rFonts w:ascii="Segoe UI" w:eastAsia="Calibri" w:hAnsi="Segoe UI" w:cs="Segoe UI"/>
          <w:b/>
          <w:bCs/>
          <w:i/>
          <w:iCs/>
          <w:sz w:val="22"/>
          <w:szCs w:val="22"/>
          <w:lang w:val="en-US" w:eastAsia="en-US"/>
        </w:rPr>
        <w:t>contact</w:t>
      </w:r>
      <w:r w:rsidRPr="00141F71">
        <w:rPr>
          <w:rFonts w:ascii="Segoe UI" w:eastAsia="Calibri" w:hAnsi="Segoe UI" w:cs="Segoe UI"/>
          <w:b/>
          <w:bCs/>
          <w:i/>
          <w:iCs/>
          <w:sz w:val="22"/>
          <w:szCs w:val="22"/>
          <w:lang w:val="en-US" w:eastAsia="en-US"/>
        </w:rPr>
        <w:t xml:space="preserve"> a principal team member.</w:t>
      </w:r>
    </w:p>
    <w:p w14:paraId="0FE204AE" w14:textId="77777777" w:rsidR="00A725B5" w:rsidRPr="00141F71" w:rsidRDefault="00A725B5" w:rsidP="00A725B5">
      <w:pPr>
        <w:jc w:val="both"/>
        <w:rPr>
          <w:rFonts w:ascii="Segoe UI" w:eastAsia="Calibri" w:hAnsi="Segoe UI" w:cs="Segoe UI"/>
          <w:b/>
          <w:bCs/>
          <w:i/>
          <w:iCs/>
          <w:sz w:val="22"/>
          <w:szCs w:val="22"/>
          <w:lang w:val="en-US" w:eastAsia="en-US"/>
        </w:rPr>
      </w:pPr>
    </w:p>
    <w:p w14:paraId="6CDA3DFB" w14:textId="77777777" w:rsidR="00A725B5" w:rsidRPr="00141F71" w:rsidRDefault="00A725B5" w:rsidP="00A725B5">
      <w:pPr>
        <w:jc w:val="both"/>
        <w:rPr>
          <w:rFonts w:ascii="Segoe UI" w:eastAsia="Calibri" w:hAnsi="Segoe UI" w:cs="Segoe UI"/>
          <w:b/>
          <w:bCs/>
          <w:i/>
          <w:iCs/>
          <w:sz w:val="22"/>
          <w:szCs w:val="22"/>
          <w:lang w:val="en-US" w:eastAsia="en-US"/>
        </w:rPr>
      </w:pPr>
      <w:r w:rsidRPr="00141F71">
        <w:rPr>
          <w:rFonts w:ascii="Segoe UI" w:eastAsia="Calibri" w:hAnsi="Segoe UI" w:cs="Segoe UI"/>
          <w:b/>
          <w:bCs/>
          <w:i/>
          <w:iCs/>
          <w:sz w:val="22"/>
          <w:szCs w:val="22"/>
          <w:lang w:val="en-US" w:eastAsia="en-US"/>
        </w:rPr>
        <w:t>Roger Page</w:t>
      </w:r>
    </w:p>
    <w:p w14:paraId="0B88BDEC" w14:textId="77777777" w:rsidR="00A725B5" w:rsidRPr="00141F71" w:rsidRDefault="00A725B5" w:rsidP="00A725B5">
      <w:pPr>
        <w:jc w:val="both"/>
        <w:rPr>
          <w:rFonts w:ascii="Segoe UI" w:eastAsia="Calibri" w:hAnsi="Segoe UI" w:cs="Segoe UI"/>
          <w:b/>
          <w:bCs/>
          <w:i/>
          <w:iCs/>
          <w:sz w:val="22"/>
          <w:szCs w:val="22"/>
          <w:lang w:val="en-US" w:eastAsia="en-US"/>
        </w:rPr>
      </w:pPr>
      <w:r w:rsidRPr="00141F71">
        <w:rPr>
          <w:rFonts w:ascii="Segoe UI" w:eastAsia="Calibri" w:hAnsi="Segoe UI" w:cs="Segoe UI"/>
          <w:b/>
          <w:bCs/>
          <w:i/>
          <w:iCs/>
          <w:sz w:val="22"/>
          <w:szCs w:val="22"/>
          <w:lang w:val="en-US" w:eastAsia="en-US"/>
        </w:rPr>
        <w:t>January 2020</w:t>
      </w:r>
    </w:p>
    <w:p w14:paraId="17EAC467" w14:textId="77777777" w:rsidR="00A725B5" w:rsidRPr="00141F71" w:rsidRDefault="00A725B5" w:rsidP="00A725B5">
      <w:pPr>
        <w:pStyle w:val="ListParagraph"/>
        <w:jc w:val="both"/>
        <w:rPr>
          <w:rFonts w:ascii="Segoe UI" w:eastAsia="Calibri" w:hAnsi="Segoe UI" w:cs="Segoe UI"/>
          <w:b/>
          <w:bCs/>
          <w:i/>
          <w:iCs/>
          <w:sz w:val="22"/>
          <w:szCs w:val="22"/>
          <w:lang w:val="en-US" w:eastAsia="en-US"/>
        </w:rPr>
      </w:pPr>
    </w:p>
    <w:p w14:paraId="247D69B4" w14:textId="77777777" w:rsidR="00A725B5" w:rsidRPr="00141F71" w:rsidRDefault="00A725B5" w:rsidP="00A725B5">
      <w:pPr>
        <w:rPr>
          <w:rFonts w:ascii="Segoe UI" w:eastAsia="Calibri" w:hAnsi="Segoe UI" w:cs="Segoe UI"/>
          <w:iCs/>
          <w:sz w:val="22"/>
          <w:szCs w:val="22"/>
          <w:lang w:val="en-US" w:eastAsia="en-US"/>
        </w:rPr>
      </w:pPr>
    </w:p>
    <w:p w14:paraId="7A4CE066" w14:textId="77777777" w:rsidR="00A725B5" w:rsidRPr="00141F71" w:rsidRDefault="00A725B5" w:rsidP="00A725B5">
      <w:pPr>
        <w:rPr>
          <w:rFonts w:ascii="Segoe UI" w:hAnsi="Segoe UI" w:cs="Segoe UI"/>
        </w:rPr>
      </w:pPr>
    </w:p>
    <w:p w14:paraId="7249AA3A" w14:textId="77777777" w:rsidR="00415587" w:rsidRPr="00141F71" w:rsidRDefault="00415587" w:rsidP="00A725B5">
      <w:pPr>
        <w:rPr>
          <w:rFonts w:ascii="Segoe UI" w:hAnsi="Segoe UI" w:cs="Segoe UI"/>
        </w:rPr>
      </w:pPr>
    </w:p>
    <w:sectPr w:rsidR="00415587" w:rsidRPr="00141F71" w:rsidSect="004B3D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20002A87" w:usb1="00000000"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C7442A8"/>
    <w:multiLevelType w:val="hybridMultilevel"/>
    <w:tmpl w:val="9DD439BE"/>
    <w:lvl w:ilvl="0" w:tplc="AF304C6C">
      <w:start w:val="1"/>
      <w:numFmt w:val="decimal"/>
      <w:lvlText w:val="%1."/>
      <w:lvlJc w:val="left"/>
      <w:pPr>
        <w:ind w:left="644" w:hanging="360"/>
      </w:pPr>
      <w:rPr>
        <w:b w:val="0"/>
        <w:i w:val="0"/>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25B5"/>
    <w:rsid w:val="000D27DE"/>
    <w:rsid w:val="00141F71"/>
    <w:rsid w:val="001678E6"/>
    <w:rsid w:val="001D0229"/>
    <w:rsid w:val="00397127"/>
    <w:rsid w:val="00415587"/>
    <w:rsid w:val="004B3DCB"/>
    <w:rsid w:val="004C5161"/>
    <w:rsid w:val="004E370D"/>
    <w:rsid w:val="00500776"/>
    <w:rsid w:val="00534397"/>
    <w:rsid w:val="00571A98"/>
    <w:rsid w:val="00662405"/>
    <w:rsid w:val="00935A7E"/>
    <w:rsid w:val="00A725B5"/>
    <w:rsid w:val="00AD09EA"/>
    <w:rsid w:val="00B63DDD"/>
    <w:rsid w:val="00E9440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CE7AC3"/>
  <w15:chartTrackingRefBased/>
  <w15:docId w15:val="{C2E2B31D-26A2-4C6C-985E-7965B2BC0E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25B5"/>
    <w:pPr>
      <w:spacing w:after="0" w:line="240" w:lineRule="auto"/>
    </w:pPr>
    <w:rPr>
      <w:rFonts w:ascii="Times New Roman" w:eastAsia="Times New Roman" w:hAnsi="Times New Roman" w:cs="Times New Roman"/>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725B5"/>
    <w:pPr>
      <w:ind w:left="720"/>
      <w:contextualSpacing/>
    </w:pPr>
  </w:style>
  <w:style w:type="paragraph" w:styleId="Title">
    <w:name w:val="Title"/>
    <w:basedOn w:val="Normal"/>
    <w:next w:val="Normal"/>
    <w:link w:val="TitleChar"/>
    <w:uiPriority w:val="10"/>
    <w:qFormat/>
    <w:rsid w:val="004B3DCB"/>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B3DCB"/>
    <w:rPr>
      <w:rFonts w:asciiTheme="majorHAnsi" w:eastAsiaTheme="majorEastAsia" w:hAnsiTheme="majorHAnsi" w:cstheme="majorBidi"/>
      <w:spacing w:val="-10"/>
      <w:kern w:val="28"/>
      <w:sz w:val="56"/>
      <w:szCs w:val="56"/>
      <w:lang w:eastAsia="en-AU"/>
    </w:rPr>
  </w:style>
  <w:style w:type="character" w:styleId="Hyperlink">
    <w:name w:val="Hyperlink"/>
    <w:basedOn w:val="DefaultParagraphFont"/>
    <w:uiPriority w:val="99"/>
    <w:unhideWhenUsed/>
    <w:rsid w:val="00534397"/>
    <w:rPr>
      <w:color w:val="0563C1" w:themeColor="hyperlink"/>
      <w:u w:val="single"/>
    </w:rPr>
  </w:style>
  <w:style w:type="character" w:styleId="UnresolvedMention">
    <w:name w:val="Unresolved Mention"/>
    <w:basedOn w:val="DefaultParagraphFont"/>
    <w:uiPriority w:val="99"/>
    <w:semiHidden/>
    <w:unhideWhenUsed/>
    <w:rsid w:val="00534397"/>
    <w:rPr>
      <w:color w:val="605E5C"/>
      <w:shd w:val="clear" w:color="auto" w:fill="E1DFDD"/>
    </w:rPr>
  </w:style>
  <w:style w:type="paragraph" w:styleId="BalloonText">
    <w:name w:val="Balloon Text"/>
    <w:basedOn w:val="Normal"/>
    <w:link w:val="BalloonTextChar"/>
    <w:uiPriority w:val="99"/>
    <w:semiHidden/>
    <w:unhideWhenUsed/>
    <w:rsid w:val="0050077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00776"/>
    <w:rPr>
      <w:rFonts w:ascii="Segoe UI" w:eastAsia="Times New Roman" w:hAnsi="Segoe UI" w:cs="Segoe UI"/>
      <w:sz w:val="18"/>
      <w:szCs w:val="18"/>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864492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nossalhs.vic.edu.au/wp-content/uploads/2020/02/NHS-Mobile-Phone-Policy-2020.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36AB86764CEE8647A026A1D1759EC334" ma:contentTypeVersion="12" ma:contentTypeDescription="Create a new document." ma:contentTypeScope="" ma:versionID="fcdd06519d1dd741470f7337816ae8ca">
  <xsd:schema xmlns:xsd="http://www.w3.org/2001/XMLSchema" xmlns:xs="http://www.w3.org/2001/XMLSchema" xmlns:p="http://schemas.microsoft.com/office/2006/metadata/properties" xmlns:ns2="aed91a6b-6dfa-47fd-9dfc-1ad62ceba9ac" xmlns:ns3="78bb9723-227e-489f-a323-1efa3abab2a6" targetNamespace="http://schemas.microsoft.com/office/2006/metadata/properties" ma:root="true" ma:fieldsID="4c966037363f92c2d0aa0d07d6c277ad" ns2:_="" ns3:_="">
    <xsd:import namespace="aed91a6b-6dfa-47fd-9dfc-1ad62ceba9ac"/>
    <xsd:import namespace="78bb9723-227e-489f-a323-1efa3abab2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GenerationTime" minOccurs="0"/>
                <xsd:element ref="ns2:MediaServiceEventHashCod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d91a6b-6dfa-47fd-9dfc-1ad62ceba9a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8bb9723-227e-489f-a323-1efa3abab2a6"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EC5CA32-C7B2-480B-AD8C-D434C3F8147C}">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6F603C1C-CD15-4B75-95B0-3D24AA2A6C5F}">
  <ds:schemaRefs>
    <ds:schemaRef ds:uri="http://schemas.microsoft.com/sharepoint/v3/contenttype/forms"/>
  </ds:schemaRefs>
</ds:datastoreItem>
</file>

<file path=customXml/itemProps3.xml><?xml version="1.0" encoding="utf-8"?>
<ds:datastoreItem xmlns:ds="http://schemas.openxmlformats.org/officeDocument/2006/customXml" ds:itemID="{659917AE-CAE1-4A2D-BEB0-CC6A1B160F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d91a6b-6dfa-47fd-9dfc-1ad62ceba9ac"/>
    <ds:schemaRef ds:uri="78bb9723-227e-489f-a323-1efa3abab2a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1210</Words>
  <Characters>5595</Characters>
  <Application>Microsoft Office Word</Application>
  <DocSecurity>0</DocSecurity>
  <Lines>130</Lines>
  <Paragraphs>78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Page, Roger R</dc:creator>
  <cp:keywords/>
  <dc:description/>
  <cp:lastModifiedBy>Juliea Slywka</cp:lastModifiedBy>
  <cp:revision>5</cp:revision>
  <cp:lastPrinted>2020-02-03T00:17:00Z</cp:lastPrinted>
  <dcterms:created xsi:type="dcterms:W3CDTF">2020-02-03T00:48:00Z</dcterms:created>
  <dcterms:modified xsi:type="dcterms:W3CDTF">2020-02-03T21:39:00Z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0x01010036AB86764CEE8647A026A1D1759EC334</vt:lpwstr>
  </property>
</Properties>
</file>