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96" w:rsidRDefault="001A7996" w:rsidP="00D458E8">
      <w:pPr>
        <w:pStyle w:val="NoSpacing"/>
      </w:pPr>
    </w:p>
    <w:p w:rsidR="00F30570" w:rsidRDefault="00F30570" w:rsidP="00D458E8">
      <w:pPr>
        <w:pStyle w:val="NoSpacing"/>
      </w:pPr>
    </w:p>
    <w:p w:rsidR="001C54C5" w:rsidRDefault="001C54C5" w:rsidP="00D458E8">
      <w:pPr>
        <w:pStyle w:val="NoSpacing"/>
      </w:pPr>
    </w:p>
    <w:p w:rsidR="00D458E8" w:rsidRPr="00547156" w:rsidRDefault="00D458E8" w:rsidP="00D458E8">
      <w:pPr>
        <w:pStyle w:val="NoSpacing"/>
        <w:rPr>
          <w:rFonts w:asciiTheme="minorHAnsi" w:eastAsia="MS Mincho" w:hAnsiTheme="minorHAnsi"/>
          <w:sz w:val="16"/>
          <w:szCs w:val="16"/>
        </w:rPr>
      </w:pP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Dear Parent/Guardian,</w:t>
      </w:r>
    </w:p>
    <w:p w:rsidR="00D458E8" w:rsidRPr="00547156" w:rsidRDefault="00D458E8" w:rsidP="00D458E8">
      <w:pPr>
        <w:pStyle w:val="NoSpacing"/>
        <w:rPr>
          <w:rFonts w:asciiTheme="minorHAnsi" w:eastAsia="MS Mincho" w:hAnsiTheme="minorHAnsi"/>
          <w:sz w:val="16"/>
          <w:szCs w:val="16"/>
        </w:rPr>
      </w:pP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 xml:space="preserve">RE: Secondary School Vaccine Program </w:t>
      </w:r>
    </w:p>
    <w:p w:rsidR="00D458E8" w:rsidRPr="00015BFF" w:rsidRDefault="00D458E8" w:rsidP="00D458E8">
      <w:pPr>
        <w:pStyle w:val="NoSpacing"/>
        <w:rPr>
          <w:rFonts w:asciiTheme="minorHAnsi" w:eastAsia="MS Mincho" w:hAnsiTheme="minorHAnsi"/>
          <w:sz w:val="16"/>
          <w:szCs w:val="16"/>
        </w:rPr>
      </w:pP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The Secondary School Vaccine Program offers free vaccines to help make sure students and communities are protected from diseases such as diphtheria, tetanus, whooping cough,</w:t>
      </w:r>
      <w:r>
        <w:rPr>
          <w:rFonts w:asciiTheme="minorHAnsi" w:eastAsia="MS Mincho" w:hAnsiTheme="minorHAnsi"/>
        </w:rPr>
        <w:t xml:space="preserve"> </w:t>
      </w:r>
      <w:r w:rsidRPr="00986665">
        <w:rPr>
          <w:rFonts w:asciiTheme="minorHAnsi" w:eastAsia="MS Mincho" w:hAnsiTheme="minorHAnsi"/>
        </w:rPr>
        <w:t>human papillomavirus (HPV)</w:t>
      </w:r>
      <w:r>
        <w:rPr>
          <w:rFonts w:asciiTheme="minorHAnsi" w:eastAsia="MS Mincho" w:hAnsiTheme="minorHAnsi"/>
        </w:rPr>
        <w:t xml:space="preserve"> and meningococcal A</w:t>
      </w:r>
      <w:proofErr w:type="gramStart"/>
      <w:r>
        <w:rPr>
          <w:rFonts w:asciiTheme="minorHAnsi" w:eastAsia="MS Mincho" w:hAnsiTheme="minorHAnsi"/>
        </w:rPr>
        <w:t>,C,W,Y</w:t>
      </w:r>
      <w:proofErr w:type="gramEnd"/>
      <w:r>
        <w:rPr>
          <w:rFonts w:asciiTheme="minorHAnsi" w:eastAsia="MS Mincho" w:hAnsiTheme="minorHAnsi"/>
        </w:rPr>
        <w:t xml:space="preserve">.  </w:t>
      </w:r>
    </w:p>
    <w:p w:rsidR="00D458E8" w:rsidRPr="00015BFF" w:rsidRDefault="00D458E8" w:rsidP="00D458E8">
      <w:pPr>
        <w:pStyle w:val="NoSpacing"/>
        <w:rPr>
          <w:rFonts w:asciiTheme="minorHAnsi" w:eastAsia="MS Mincho" w:hAnsiTheme="minorHAnsi"/>
          <w:sz w:val="16"/>
          <w:szCs w:val="16"/>
        </w:rPr>
      </w:pP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Local councils deliver the program and schools distribute the information and consent card booklets.</w:t>
      </w:r>
    </w:p>
    <w:p w:rsidR="00D458E8" w:rsidRPr="00015BFF" w:rsidRDefault="00D458E8" w:rsidP="00D458E8">
      <w:pPr>
        <w:pStyle w:val="NoSpacing"/>
        <w:rPr>
          <w:rFonts w:asciiTheme="minorHAnsi" w:hAnsiTheme="minorHAnsi" w:cstheme="minorHAnsi"/>
          <w:b/>
          <w:color w:val="000000"/>
          <w:sz w:val="16"/>
          <w:szCs w:val="16"/>
          <w:lang w:eastAsia="en-AU"/>
        </w:rPr>
      </w:pPr>
    </w:p>
    <w:p w:rsidR="00D458E8" w:rsidRPr="00986665" w:rsidRDefault="00D458E8" w:rsidP="00D458E8">
      <w:pPr>
        <w:pStyle w:val="NoSpacing"/>
        <w:rPr>
          <w:rFonts w:asciiTheme="minorHAnsi" w:hAnsiTheme="minorHAnsi" w:cstheme="minorHAnsi"/>
        </w:rPr>
      </w:pPr>
      <w:r w:rsidRPr="00986665">
        <w:rPr>
          <w:rFonts w:asciiTheme="minorHAnsi" w:hAnsiTheme="minorHAnsi" w:cstheme="minorHAnsi"/>
        </w:rPr>
        <w:t xml:space="preserve">The </w:t>
      </w:r>
      <w:r w:rsidRPr="00986665">
        <w:rPr>
          <w:rFonts w:asciiTheme="minorHAnsi" w:hAnsiTheme="minorHAnsi" w:cstheme="minorHAnsi"/>
          <w:i/>
        </w:rPr>
        <w:t>Public Health and Wellbeing Regulations 2009</w:t>
      </w:r>
      <w:r w:rsidRPr="00986665">
        <w:rPr>
          <w:rFonts w:asciiTheme="minorHAnsi" w:hAnsiTheme="minorHAnsi" w:cstheme="minorHAnsi"/>
        </w:rPr>
        <w:t xml:space="preserve"> </w:t>
      </w:r>
      <w:proofErr w:type="spellStart"/>
      <w:r w:rsidRPr="00986665">
        <w:rPr>
          <w:rFonts w:asciiTheme="minorHAnsi" w:hAnsiTheme="minorHAnsi" w:cstheme="minorHAnsi"/>
        </w:rPr>
        <w:t>authorises</w:t>
      </w:r>
      <w:proofErr w:type="spellEnd"/>
      <w:r w:rsidRPr="00986665">
        <w:rPr>
          <w:rFonts w:asciiTheme="minorHAnsi" w:hAnsiTheme="minorHAnsi" w:cstheme="minorHAnsi"/>
        </w:rPr>
        <w:t xml:space="preserve"> secondary schools to provide their local council with student and parent/guardian contact information for any student scheduled to receive a vaccination. This information assists local councils to follow-up parents/guardians of students with incomplete or missing consent cards. </w:t>
      </w:r>
    </w:p>
    <w:p w:rsidR="00D458E8" w:rsidRPr="00015BFF" w:rsidRDefault="00D458E8" w:rsidP="00D458E8">
      <w:pPr>
        <w:pStyle w:val="NoSpacing"/>
        <w:rPr>
          <w:rFonts w:asciiTheme="minorHAnsi" w:eastAsia="MS Mincho" w:hAnsiTheme="minorHAnsi"/>
          <w:sz w:val="16"/>
          <w:szCs w:val="16"/>
        </w:rPr>
      </w:pP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 xml:space="preserve">What information goes to </w:t>
      </w:r>
      <w:r>
        <w:rPr>
          <w:rFonts w:asciiTheme="minorHAnsi" w:eastAsia="MS Mincho" w:hAnsiTheme="minorHAnsi"/>
          <w:b/>
        </w:rPr>
        <w:t xml:space="preserve">local </w:t>
      </w:r>
      <w:r w:rsidRPr="00986665">
        <w:rPr>
          <w:rFonts w:asciiTheme="minorHAnsi" w:eastAsia="MS Mincho" w:hAnsiTheme="minorHAnsi"/>
          <w:b/>
        </w:rPr>
        <w:t>council?</w:t>
      </w: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Schools provide the following basic student and parent/guardian contact information:</w:t>
      </w: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Student name, gender, date of birth, year level, class, language</w:t>
      </w:r>
      <w:r>
        <w:rPr>
          <w:rFonts w:asciiTheme="minorHAnsi" w:eastAsia="MS Mincho" w:hAnsiTheme="minorHAnsi"/>
        </w:rPr>
        <w:t>(s)</w:t>
      </w:r>
      <w:r w:rsidRPr="00986665">
        <w:rPr>
          <w:rFonts w:asciiTheme="minorHAnsi" w:eastAsia="MS Mincho" w:hAnsiTheme="minorHAnsi"/>
        </w:rPr>
        <w:t xml:space="preserve"> spoken at home</w:t>
      </w: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Parent/guardian name</w:t>
      </w:r>
      <w:r>
        <w:rPr>
          <w:rFonts w:asciiTheme="minorHAnsi" w:eastAsia="MS Mincho" w:hAnsiTheme="minorHAnsi"/>
        </w:rPr>
        <w:t>s</w:t>
      </w:r>
      <w:r w:rsidRPr="00986665">
        <w:rPr>
          <w:rFonts w:asciiTheme="minorHAnsi" w:eastAsia="MS Mincho" w:hAnsiTheme="minorHAnsi"/>
        </w:rPr>
        <w:t>, phone number</w:t>
      </w:r>
      <w:r>
        <w:rPr>
          <w:rFonts w:asciiTheme="minorHAnsi" w:eastAsia="MS Mincho" w:hAnsiTheme="minorHAnsi"/>
        </w:rPr>
        <w:t>s</w:t>
      </w:r>
      <w:r w:rsidRPr="00986665">
        <w:rPr>
          <w:rFonts w:asciiTheme="minorHAnsi" w:eastAsia="MS Mincho" w:hAnsiTheme="minorHAnsi"/>
        </w:rPr>
        <w:t xml:space="preserve">, </w:t>
      </w:r>
      <w:r>
        <w:rPr>
          <w:rFonts w:asciiTheme="minorHAnsi" w:eastAsia="MS Mincho" w:hAnsiTheme="minorHAnsi"/>
        </w:rPr>
        <w:t xml:space="preserve">email and </w:t>
      </w:r>
      <w:r w:rsidRPr="00986665">
        <w:rPr>
          <w:rFonts w:asciiTheme="minorHAnsi" w:eastAsia="MS Mincho" w:hAnsiTheme="minorHAnsi"/>
        </w:rPr>
        <w:t>postal address</w:t>
      </w:r>
      <w:r>
        <w:rPr>
          <w:rFonts w:asciiTheme="minorHAnsi" w:eastAsia="MS Mincho" w:hAnsiTheme="minorHAnsi"/>
        </w:rPr>
        <w:t>es</w:t>
      </w:r>
    </w:p>
    <w:p w:rsidR="00D458E8" w:rsidRPr="00015BFF" w:rsidRDefault="00D458E8" w:rsidP="00D458E8">
      <w:pPr>
        <w:pStyle w:val="NoSpacing"/>
        <w:rPr>
          <w:rFonts w:asciiTheme="minorHAnsi" w:eastAsia="MS Mincho" w:hAnsiTheme="minorHAnsi"/>
          <w:sz w:val="16"/>
          <w:szCs w:val="16"/>
        </w:rPr>
      </w:pP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>Why do schools provide this information?</w:t>
      </w: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To ensure all Year 7</w:t>
      </w:r>
      <w:r>
        <w:rPr>
          <w:rFonts w:asciiTheme="minorHAnsi" w:eastAsia="MS Mincho" w:hAnsiTheme="minorHAnsi"/>
        </w:rPr>
        <w:t xml:space="preserve"> and 10 </w:t>
      </w:r>
      <w:r w:rsidRPr="00986665">
        <w:rPr>
          <w:rFonts w:asciiTheme="minorHAnsi" w:eastAsia="MS Mincho" w:hAnsiTheme="minorHAnsi"/>
        </w:rPr>
        <w:t xml:space="preserve">students </w:t>
      </w:r>
      <w:proofErr w:type="gramStart"/>
      <w:r w:rsidRPr="00986665">
        <w:rPr>
          <w:rFonts w:asciiTheme="minorHAnsi" w:eastAsia="MS Mincho" w:hAnsiTheme="minorHAnsi"/>
        </w:rPr>
        <w:t>are off</w:t>
      </w:r>
      <w:bookmarkStart w:id="0" w:name="_GoBack"/>
      <w:bookmarkEnd w:id="0"/>
      <w:r w:rsidRPr="00986665">
        <w:rPr>
          <w:rFonts w:asciiTheme="minorHAnsi" w:eastAsia="MS Mincho" w:hAnsiTheme="minorHAnsi"/>
        </w:rPr>
        <w:t>ered</w:t>
      </w:r>
      <w:proofErr w:type="gramEnd"/>
      <w:r w:rsidRPr="00986665">
        <w:rPr>
          <w:rFonts w:asciiTheme="minorHAnsi" w:eastAsia="MS Mincho" w:hAnsiTheme="minorHAnsi"/>
        </w:rPr>
        <w:t xml:space="preserve"> the opportunity to access free vaccinations at school.</w:t>
      </w: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To improve communication with parents/guardians regarding their child’s vaccination needs</w:t>
      </w: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To reduce the administrative burden on school staff to follow-up consent cards</w:t>
      </w:r>
    </w:p>
    <w:p w:rsidR="00D458E8" w:rsidRPr="00015BFF" w:rsidRDefault="00D458E8" w:rsidP="00D458E8">
      <w:pPr>
        <w:pStyle w:val="NoSpacing"/>
        <w:rPr>
          <w:rFonts w:asciiTheme="minorHAnsi" w:eastAsia="MS Mincho" w:hAnsiTheme="minorHAnsi"/>
          <w:sz w:val="16"/>
          <w:szCs w:val="16"/>
        </w:rPr>
      </w:pP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  <w:b/>
        </w:rPr>
      </w:pPr>
      <w:r w:rsidRPr="00986665">
        <w:rPr>
          <w:rFonts w:asciiTheme="minorHAnsi" w:eastAsia="MS Mincho" w:hAnsiTheme="minorHAnsi"/>
          <w:b/>
        </w:rPr>
        <w:t>What do I need to do?</w:t>
      </w: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Your information </w:t>
      </w:r>
      <w:proofErr w:type="gramStart"/>
      <w:r w:rsidRPr="00986665">
        <w:rPr>
          <w:rFonts w:asciiTheme="minorHAnsi" w:eastAsia="MS Mincho" w:hAnsiTheme="minorHAnsi"/>
        </w:rPr>
        <w:t>will be provided</w:t>
      </w:r>
      <w:proofErr w:type="gramEnd"/>
      <w:r w:rsidRPr="00986665">
        <w:rPr>
          <w:rFonts w:asciiTheme="minorHAnsi" w:eastAsia="MS Mincho" w:hAnsiTheme="minorHAnsi"/>
        </w:rPr>
        <w:t xml:space="preserve"> to </w:t>
      </w:r>
      <w:r>
        <w:rPr>
          <w:rFonts w:asciiTheme="minorHAnsi" w:eastAsia="MS Mincho" w:hAnsiTheme="minorHAnsi"/>
        </w:rPr>
        <w:t xml:space="preserve">Whitehorse City </w:t>
      </w:r>
      <w:r w:rsidR="00547156">
        <w:rPr>
          <w:rFonts w:asciiTheme="minorHAnsi" w:eastAsia="MS Mincho" w:hAnsiTheme="minorHAnsi"/>
        </w:rPr>
        <w:t xml:space="preserve">Council </w:t>
      </w:r>
      <w:proofErr w:type="spellStart"/>
      <w:r w:rsidR="00547156">
        <w:rPr>
          <w:rFonts w:asciiTheme="minorHAnsi" w:eastAsia="MS Mincho" w:hAnsiTheme="minorHAnsi"/>
        </w:rPr>
        <w:t>Immunisation</w:t>
      </w:r>
      <w:proofErr w:type="spellEnd"/>
      <w:r>
        <w:rPr>
          <w:rFonts w:asciiTheme="minorHAnsi" w:eastAsia="MS Mincho" w:hAnsiTheme="minorHAnsi"/>
        </w:rPr>
        <w:t xml:space="preserve"> Department </w:t>
      </w:r>
      <w:r w:rsidRPr="00986665">
        <w:rPr>
          <w:rFonts w:asciiTheme="minorHAnsi" w:eastAsia="MS Mincho" w:hAnsiTheme="minorHAnsi"/>
        </w:rPr>
        <w:t>in March 201</w:t>
      </w:r>
      <w:r>
        <w:rPr>
          <w:rFonts w:asciiTheme="minorHAnsi" w:eastAsia="MS Mincho" w:hAnsiTheme="minorHAnsi"/>
        </w:rPr>
        <w:t>9.</w:t>
      </w:r>
      <w:r w:rsidRPr="00986665">
        <w:rPr>
          <w:rFonts w:asciiTheme="minorHAnsi" w:eastAsia="MS Mincho" w:hAnsiTheme="minorHAnsi"/>
        </w:rPr>
        <w:t xml:space="preserve"> If you do not wish for your details to </w:t>
      </w:r>
      <w:proofErr w:type="gramStart"/>
      <w:r w:rsidRPr="00986665">
        <w:rPr>
          <w:rFonts w:asciiTheme="minorHAnsi" w:eastAsia="MS Mincho" w:hAnsiTheme="minorHAnsi"/>
        </w:rPr>
        <w:t>be provided</w:t>
      </w:r>
      <w:proofErr w:type="gramEnd"/>
      <w:r w:rsidRPr="00986665">
        <w:rPr>
          <w:rFonts w:asciiTheme="minorHAnsi" w:eastAsia="MS Mincho" w:hAnsiTheme="minorHAnsi"/>
        </w:rPr>
        <w:t xml:space="preserve">, please advise </w:t>
      </w:r>
      <w:r>
        <w:rPr>
          <w:rFonts w:asciiTheme="minorHAnsi" w:eastAsia="MS Mincho" w:hAnsiTheme="minorHAnsi"/>
        </w:rPr>
        <w:t>the school</w:t>
      </w:r>
      <w:r w:rsidRPr="00986665">
        <w:rPr>
          <w:rFonts w:asciiTheme="minorHAnsi" w:eastAsia="MS Mincho" w:hAnsiTheme="minorHAnsi"/>
        </w:rPr>
        <w:t xml:space="preserve"> in writing before 28 February 201</w:t>
      </w:r>
      <w:r>
        <w:rPr>
          <w:rFonts w:asciiTheme="minorHAnsi" w:eastAsia="MS Mincho" w:hAnsiTheme="minorHAnsi"/>
        </w:rPr>
        <w:t>9</w:t>
      </w:r>
      <w:r w:rsidRPr="00986665">
        <w:rPr>
          <w:rFonts w:asciiTheme="minorHAnsi" w:eastAsia="MS Mincho" w:hAnsiTheme="minorHAnsi"/>
        </w:rPr>
        <w:t xml:space="preserve">. </w:t>
      </w: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Read the information provided in your child’s consent card booklet and complete all sections, regardless of whether or not you consent for your child to </w:t>
      </w:r>
      <w:proofErr w:type="gramStart"/>
      <w:r w:rsidRPr="00986665">
        <w:rPr>
          <w:rFonts w:asciiTheme="minorHAnsi" w:eastAsia="MS Mincho" w:hAnsiTheme="minorHAnsi"/>
        </w:rPr>
        <w:t>be vaccinated</w:t>
      </w:r>
      <w:proofErr w:type="gramEnd"/>
      <w:r w:rsidRPr="00986665">
        <w:rPr>
          <w:rFonts w:asciiTheme="minorHAnsi" w:eastAsia="MS Mincho" w:hAnsiTheme="minorHAnsi"/>
        </w:rPr>
        <w:t xml:space="preserve"> as part of the school-based program. </w:t>
      </w: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Detach Part A of the consent card booklet with all fields completed, and return to school. </w:t>
      </w:r>
    </w:p>
    <w:p w:rsidR="00D458E8" w:rsidRPr="00015BFF" w:rsidRDefault="00D458E8" w:rsidP="00D458E8">
      <w:pPr>
        <w:pStyle w:val="NoSpacing"/>
        <w:rPr>
          <w:rFonts w:asciiTheme="minorHAnsi" w:eastAsia="MS Mincho" w:hAnsiTheme="minorHAnsi"/>
          <w:sz w:val="16"/>
          <w:szCs w:val="16"/>
        </w:rPr>
      </w:pPr>
    </w:p>
    <w:p w:rsidR="00D458E8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>Every day vaccination saves lives and makes it possible for Victorians to live free from the illness and disability caused by many infectious diseases. All Year 7</w:t>
      </w:r>
      <w:r>
        <w:rPr>
          <w:rFonts w:asciiTheme="minorHAnsi" w:eastAsia="MS Mincho" w:hAnsiTheme="minorHAnsi"/>
        </w:rPr>
        <w:t xml:space="preserve"> and 10 </w:t>
      </w:r>
      <w:r w:rsidRPr="00986665">
        <w:rPr>
          <w:rFonts w:asciiTheme="minorHAnsi" w:eastAsia="MS Mincho" w:hAnsiTheme="minorHAnsi"/>
        </w:rPr>
        <w:t xml:space="preserve">Victorian secondary students can receive these vaccines </w:t>
      </w:r>
      <w:r w:rsidR="00547156" w:rsidRPr="00986665">
        <w:rPr>
          <w:rFonts w:asciiTheme="minorHAnsi" w:eastAsia="MS Mincho" w:hAnsiTheme="minorHAnsi"/>
        </w:rPr>
        <w:t>free</w:t>
      </w:r>
      <w:r w:rsidRPr="00986665">
        <w:rPr>
          <w:rFonts w:asciiTheme="minorHAnsi" w:eastAsia="MS Mincho" w:hAnsiTheme="minorHAnsi"/>
        </w:rPr>
        <w:t xml:space="preserve">. </w:t>
      </w:r>
    </w:p>
    <w:p w:rsidR="00D458E8" w:rsidRPr="00015BFF" w:rsidRDefault="00D458E8" w:rsidP="00D458E8">
      <w:pPr>
        <w:pStyle w:val="NoSpacing"/>
        <w:rPr>
          <w:rFonts w:asciiTheme="minorHAnsi" w:eastAsia="MS Mincho" w:hAnsiTheme="minorHAnsi"/>
          <w:sz w:val="16"/>
          <w:szCs w:val="16"/>
        </w:rPr>
      </w:pP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  <w:r w:rsidRPr="00986665">
        <w:rPr>
          <w:rFonts w:asciiTheme="minorHAnsi" w:eastAsia="MS Mincho" w:hAnsiTheme="minorHAnsi"/>
        </w:rPr>
        <w:t xml:space="preserve">For further </w:t>
      </w:r>
      <w:r w:rsidR="00547156" w:rsidRPr="00986665">
        <w:rPr>
          <w:rFonts w:asciiTheme="minorHAnsi" w:eastAsia="MS Mincho" w:hAnsiTheme="minorHAnsi"/>
        </w:rPr>
        <w:t>information,</w:t>
      </w:r>
      <w:r w:rsidRPr="00986665">
        <w:rPr>
          <w:rFonts w:asciiTheme="minorHAnsi" w:eastAsia="MS Mincho" w:hAnsiTheme="minorHAnsi"/>
        </w:rPr>
        <w:t xml:space="preserve"> please go to the following links: </w:t>
      </w:r>
    </w:p>
    <w:p w:rsidR="00015BFF" w:rsidRDefault="00015BFF" w:rsidP="00D458E8">
      <w:pPr>
        <w:pStyle w:val="NoSpacing"/>
        <w:rPr>
          <w:rFonts w:asciiTheme="minorHAnsi" w:eastAsia="MS Mincho" w:hAnsiTheme="minorHAnsi"/>
        </w:rPr>
      </w:pPr>
    </w:p>
    <w:p w:rsidR="00D458E8" w:rsidRDefault="00D458E8" w:rsidP="00D458E8">
      <w:pPr>
        <w:pStyle w:val="NoSpacing"/>
        <w:rPr>
          <w:rFonts w:asciiTheme="minorHAnsi" w:eastAsia="MS Mincho" w:hAnsiTheme="minorHAnsi"/>
        </w:rPr>
      </w:pPr>
      <w:r w:rsidRPr="00512BF4">
        <w:rPr>
          <w:rFonts w:asciiTheme="minorHAnsi" w:eastAsia="MS Mincho" w:hAnsiTheme="minorHAnsi"/>
        </w:rPr>
        <w:t>Privacy</w:t>
      </w:r>
      <w:r w:rsidR="00D97D64">
        <w:rPr>
          <w:rFonts w:asciiTheme="minorHAnsi" w:eastAsia="MS Mincho" w:hAnsiTheme="minorHAnsi"/>
        </w:rPr>
        <w:t xml:space="preserve"> Policy: </w:t>
      </w:r>
      <w:r w:rsidRPr="00512BF4">
        <w:rPr>
          <w:rFonts w:asciiTheme="minorHAnsi" w:eastAsia="MS Mincho" w:hAnsiTheme="minorHAnsi"/>
        </w:rPr>
        <w:t xml:space="preserve"> </w:t>
      </w:r>
      <w:r w:rsidR="00D97D64">
        <w:rPr>
          <w:rFonts w:asciiTheme="minorHAnsi" w:eastAsia="MS Mincho" w:hAnsiTheme="minorHAnsi"/>
        </w:rPr>
        <w:t>Please refer to the website for the DE &amp; T Privacy Policy.</w:t>
      </w:r>
    </w:p>
    <w:p w:rsidR="00D97D64" w:rsidRDefault="00D97D64" w:rsidP="00D458E8">
      <w:pPr>
        <w:pStyle w:val="NoSpacing"/>
        <w:rPr>
          <w:rFonts w:asciiTheme="minorHAnsi" w:eastAsia="MS Mincho" w:hAnsiTheme="minorHAnsi"/>
        </w:rPr>
      </w:pPr>
      <w:hyperlink r:id="rId7" w:history="1">
        <w:r w:rsidRPr="00A55C50">
          <w:rPr>
            <w:rStyle w:val="Hyperlink"/>
            <w:rFonts w:asciiTheme="minorHAnsi" w:eastAsia="MS Mincho" w:hAnsiTheme="minorHAnsi"/>
          </w:rPr>
          <w:t>https://www.education.vic.gov.au/Pages/schoolsprivacypolicy.aspx#link6</w:t>
        </w:r>
      </w:hyperlink>
    </w:p>
    <w:p w:rsidR="00D97D64" w:rsidRDefault="00D97D64" w:rsidP="00D458E8">
      <w:pPr>
        <w:pStyle w:val="NoSpacing"/>
        <w:rPr>
          <w:rFonts w:asciiTheme="minorHAnsi" w:eastAsia="MS Mincho" w:hAnsiTheme="minorHAnsi"/>
        </w:rPr>
      </w:pPr>
    </w:p>
    <w:p w:rsidR="00D458E8" w:rsidRPr="00360EE5" w:rsidRDefault="00D458E8" w:rsidP="00D458E8">
      <w:pPr>
        <w:pStyle w:val="NoSpacing"/>
        <w:rPr>
          <w:rFonts w:asciiTheme="minorHAnsi" w:eastAsia="MS Mincho" w:hAnsiTheme="minorHAnsi"/>
        </w:rPr>
      </w:pPr>
      <w:hyperlink r:id="rId8" w:history="1">
        <w:r w:rsidRPr="007B1891">
          <w:rPr>
            <w:rStyle w:val="Hyperlink"/>
          </w:rPr>
          <w:t>https://www.betterhealth.vic.gov.au/health/healthyliving/immunisation-in-secondary- schools</w:t>
        </w:r>
      </w:hyperlink>
      <w:r>
        <w:t xml:space="preserve"> </w:t>
      </w:r>
    </w:p>
    <w:p w:rsidR="00D458E8" w:rsidRPr="00360EE5" w:rsidRDefault="00D458E8" w:rsidP="00D458E8">
      <w:pPr>
        <w:pStyle w:val="NoSpacing"/>
        <w:rPr>
          <w:rFonts w:asciiTheme="minorHAnsi" w:eastAsia="MS Mincho" w:hAnsiTheme="minorHAnsi"/>
        </w:rPr>
      </w:pPr>
      <w:hyperlink r:id="rId9" w:history="1">
        <w:r w:rsidRPr="007B1891">
          <w:rPr>
            <w:rStyle w:val="Hyperlink"/>
          </w:rPr>
          <w:t>http://immunehero.health.vic.gov.au/immunisation-info/parents-and-guardians/</w:t>
        </w:r>
      </w:hyperlink>
    </w:p>
    <w:p w:rsidR="00D458E8" w:rsidRPr="00360EE5" w:rsidRDefault="00D458E8" w:rsidP="00D458E8">
      <w:pPr>
        <w:pStyle w:val="NoSpacing"/>
        <w:rPr>
          <w:rFonts w:asciiTheme="minorHAnsi" w:eastAsia="MS Mincho" w:hAnsiTheme="minorHAnsi"/>
        </w:rPr>
      </w:pPr>
      <w:r w:rsidRPr="00360EE5">
        <w:rPr>
          <w:rFonts w:asciiTheme="minorHAnsi" w:eastAsia="MS Mincho" w:hAnsiTheme="minorHAnsi"/>
        </w:rPr>
        <w:t>http://immunehero.health.vic.gov.au/immunisation-info/students/</w:t>
      </w:r>
    </w:p>
    <w:p w:rsidR="00D458E8" w:rsidRPr="00547156" w:rsidRDefault="00D458E8" w:rsidP="00D458E8">
      <w:pPr>
        <w:pStyle w:val="NoSpacing"/>
        <w:rPr>
          <w:rFonts w:asciiTheme="minorHAnsi" w:eastAsia="MS Mincho" w:hAnsiTheme="minorHAnsi"/>
          <w:sz w:val="16"/>
          <w:szCs w:val="16"/>
        </w:rPr>
      </w:pPr>
    </w:p>
    <w:p w:rsidR="00D458E8" w:rsidRDefault="00D458E8" w:rsidP="00D458E8">
      <w:pPr>
        <w:pStyle w:val="NoSpacing"/>
        <w:rPr>
          <w:rFonts w:asciiTheme="minorHAnsi" w:eastAsia="MS Mincho" w:hAnsiTheme="minorHAnsi"/>
          <w:color w:val="FF0000"/>
        </w:rPr>
      </w:pPr>
      <w:r>
        <w:rPr>
          <w:rFonts w:asciiTheme="minorHAnsi" w:eastAsia="MS Mincho" w:hAnsiTheme="minorHAnsi"/>
        </w:rPr>
        <w:t>Kind regards</w:t>
      </w:r>
    </w:p>
    <w:p w:rsidR="00D458E8" w:rsidRPr="00547156" w:rsidRDefault="00D458E8" w:rsidP="00D458E8">
      <w:pPr>
        <w:pStyle w:val="NoSpacing"/>
        <w:rPr>
          <w:rFonts w:asciiTheme="minorHAnsi" w:eastAsia="MS Mincho" w:hAnsiTheme="minorHAnsi"/>
          <w:sz w:val="8"/>
          <w:szCs w:val="8"/>
        </w:rPr>
      </w:pPr>
    </w:p>
    <w:p w:rsidR="00547156" w:rsidRPr="00547156" w:rsidRDefault="00547156" w:rsidP="00D458E8">
      <w:pPr>
        <w:pStyle w:val="NoSpacing"/>
        <w:rPr>
          <w:rFonts w:asciiTheme="minorHAnsi" w:eastAsia="MS Mincho" w:hAnsiTheme="minorHAnsi"/>
          <w:sz w:val="16"/>
          <w:szCs w:val="16"/>
        </w:rPr>
      </w:pPr>
    </w:p>
    <w:p w:rsidR="00D458E8" w:rsidRPr="005D65AE" w:rsidRDefault="00D458E8" w:rsidP="00D458E8">
      <w:pPr>
        <w:pStyle w:val="NoSpacing"/>
        <w:rPr>
          <w:rFonts w:asciiTheme="minorHAnsi" w:eastAsia="MS Mincho" w:hAnsiTheme="minorHAnsi"/>
        </w:rPr>
      </w:pPr>
      <w:r w:rsidRPr="005D65AE">
        <w:rPr>
          <w:rFonts w:asciiTheme="minorHAnsi" w:eastAsia="MS Mincho" w:hAnsiTheme="minorHAnsi"/>
        </w:rPr>
        <w:t>Marianne Lee</w:t>
      </w:r>
    </w:p>
    <w:p w:rsidR="00D458E8" w:rsidRPr="00986665" w:rsidRDefault="00D458E8" w:rsidP="00D458E8">
      <w:pPr>
        <w:pStyle w:val="NoSpacing"/>
        <w:rPr>
          <w:rFonts w:asciiTheme="minorHAnsi" w:eastAsia="MS Mincho" w:hAnsiTheme="minorHAnsi"/>
        </w:rPr>
      </w:pPr>
    </w:p>
    <w:p w:rsidR="00D458E8" w:rsidRDefault="00D458E8" w:rsidP="00D458E8">
      <w:pPr>
        <w:pStyle w:val="NoSpacing"/>
      </w:pPr>
    </w:p>
    <w:p w:rsidR="00772358" w:rsidRDefault="00772358" w:rsidP="00D458E8">
      <w:pPr>
        <w:pStyle w:val="NoSpacing"/>
      </w:pPr>
    </w:p>
    <w:sectPr w:rsidR="00772358" w:rsidSect="007A72B4">
      <w:headerReference w:type="default" r:id="rId10"/>
      <w:footerReference w:type="default" r:id="rId11"/>
      <w:pgSz w:w="11907" w:h="16839" w:code="9"/>
      <w:pgMar w:top="567" w:right="1275" w:bottom="397" w:left="156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91" w:rsidRDefault="006D1191" w:rsidP="003824CD">
      <w:pPr>
        <w:spacing w:after="0" w:line="240" w:lineRule="auto"/>
      </w:pPr>
      <w:r>
        <w:separator/>
      </w:r>
    </w:p>
  </w:endnote>
  <w:endnote w:type="continuationSeparator" w:id="0">
    <w:p w:rsidR="006D1191" w:rsidRDefault="006D1191" w:rsidP="0038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74" w:rsidRDefault="00D20C7F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D7965" wp14:editId="04C6C687">
              <wp:simplePos x="0" y="0"/>
              <wp:positionH relativeFrom="column">
                <wp:posOffset>4131945</wp:posOffset>
              </wp:positionH>
              <wp:positionV relativeFrom="paragraph">
                <wp:posOffset>-38735</wp:posOffset>
              </wp:positionV>
              <wp:extent cx="560070" cy="635"/>
              <wp:effectExtent l="0" t="0" r="11430" b="374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0D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25.35pt;margin-top:-3.05pt;width:44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" strokecolor="#ffcd00" strokeweight=".5pt"/>
          </w:pict>
        </mc:Fallback>
      </mc:AlternateContent>
    </w:r>
    <w:r w:rsidR="00C91E7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BAD8B0" wp14:editId="1317B69A">
              <wp:simplePos x="0" y="0"/>
              <wp:positionH relativeFrom="column">
                <wp:posOffset>3634105</wp:posOffset>
              </wp:positionH>
              <wp:positionV relativeFrom="paragraph">
                <wp:posOffset>-189230</wp:posOffset>
              </wp:positionV>
              <wp:extent cx="2419350" cy="4667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874" w:rsidRPr="00E12815" w:rsidRDefault="00552874" w:rsidP="00B52E68">
                          <w:pPr>
                            <w:jc w:val="right"/>
                            <w:rPr>
                              <w:rFonts w:ascii="Adobe Garamond Pro" w:hAnsi="Adobe Garamond Pro"/>
                              <w:color w:val="211551"/>
                              <w:spacing w:val="-6"/>
                            </w:rPr>
                          </w:pPr>
                          <w:r w:rsidRPr="00E12815">
                            <w:rPr>
                              <w:rFonts w:ascii="Adobe Garamond Pro" w:hAnsi="Adobe Garamond Pro" w:cs="AGaramondPro-Italic"/>
                              <w:i/>
                              <w:iCs/>
                              <w:color w:val="211551"/>
                              <w:spacing w:val="-6"/>
                              <w:sz w:val="26"/>
                              <w:szCs w:val="26"/>
                            </w:rPr>
                            <w:t xml:space="preserve">Excellence </w:t>
                          </w:r>
                          <w:proofErr w:type="gramStart"/>
                          <w:r w:rsidRPr="00E12815">
                            <w:rPr>
                              <w:rFonts w:ascii="Adobe Garamond Pro" w:hAnsi="Adobe Garamond Pro" w:cs="AGaramondPro-Italic"/>
                              <w:i/>
                              <w:iCs/>
                              <w:color w:val="211551"/>
                              <w:spacing w:val="-6"/>
                              <w:sz w:val="26"/>
                              <w:szCs w:val="26"/>
                            </w:rPr>
                            <w:t>Through</w:t>
                          </w:r>
                          <w:proofErr w:type="gramEnd"/>
                          <w:r w:rsidRPr="00E12815">
                            <w:rPr>
                              <w:rFonts w:ascii="Adobe Garamond Pro" w:hAnsi="Adobe Garamond Pro" w:cs="AGaramondPro-Italic"/>
                              <w:i/>
                              <w:iCs/>
                              <w:color w:val="211551"/>
                              <w:spacing w:val="-6"/>
                              <w:sz w:val="26"/>
                              <w:szCs w:val="26"/>
                            </w:rPr>
                            <w:t xml:space="preserve"> Endeavour</w:t>
                          </w:r>
                        </w:p>
                        <w:p w:rsidR="00D20C7F" w:rsidRDefault="00D20C7F"/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AD8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15pt;margin-top:-14.9pt;width:190.5pt;height:36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" filled="f" stroked="f">
              <v:textbox inset="0,0,1mm,0">
                <w:txbxContent>
                  <w:p w:rsidR="00552874" w:rsidRPr="00E12815" w:rsidRDefault="00552874" w:rsidP="00B52E68">
                    <w:pPr>
                      <w:jc w:val="right"/>
                      <w:rPr>
                        <w:rFonts w:ascii="Adobe Garamond Pro" w:hAnsi="Adobe Garamond Pro"/>
                        <w:color w:val="211551"/>
                        <w:spacing w:val="-6"/>
                      </w:rPr>
                    </w:pPr>
                    <w:r w:rsidRPr="00E12815">
                      <w:rPr>
                        <w:rFonts w:ascii="Adobe Garamond Pro" w:hAnsi="Adobe Garamond Pro" w:cs="AGaramondPro-Italic"/>
                        <w:i/>
                        <w:iCs/>
                        <w:color w:val="211551"/>
                        <w:spacing w:val="-6"/>
                        <w:sz w:val="26"/>
                        <w:szCs w:val="26"/>
                      </w:rPr>
                      <w:t xml:space="preserve">Excellence </w:t>
                    </w:r>
                    <w:proofErr w:type="gramStart"/>
                    <w:r w:rsidRPr="00E12815">
                      <w:rPr>
                        <w:rFonts w:ascii="Adobe Garamond Pro" w:hAnsi="Adobe Garamond Pro" w:cs="AGaramondPro-Italic"/>
                        <w:i/>
                        <w:iCs/>
                        <w:color w:val="211551"/>
                        <w:spacing w:val="-6"/>
                        <w:sz w:val="26"/>
                        <w:szCs w:val="26"/>
                      </w:rPr>
                      <w:t>Through</w:t>
                    </w:r>
                    <w:proofErr w:type="gramEnd"/>
                    <w:r w:rsidRPr="00E12815">
                      <w:rPr>
                        <w:rFonts w:ascii="Adobe Garamond Pro" w:hAnsi="Adobe Garamond Pro" w:cs="AGaramondPro-Italic"/>
                        <w:i/>
                        <w:iCs/>
                        <w:color w:val="211551"/>
                        <w:spacing w:val="-6"/>
                        <w:sz w:val="26"/>
                        <w:szCs w:val="26"/>
                      </w:rPr>
                      <w:t xml:space="preserve"> Endeavour</w:t>
                    </w:r>
                  </w:p>
                  <w:p w:rsidR="00D20C7F" w:rsidRDefault="00D20C7F"/>
                </w:txbxContent>
              </v:textbox>
            </v:shape>
          </w:pict>
        </mc:Fallback>
      </mc:AlternateContent>
    </w:r>
    <w:r w:rsidR="00C91E7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4FCA7" wp14:editId="131D49D1">
              <wp:simplePos x="0" y="0"/>
              <wp:positionH relativeFrom="column">
                <wp:posOffset>1981835</wp:posOffset>
              </wp:positionH>
              <wp:positionV relativeFrom="paragraph">
                <wp:posOffset>-659130</wp:posOffset>
              </wp:positionV>
              <wp:extent cx="1647825" cy="695325"/>
              <wp:effectExtent l="0" t="0" r="952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FF8" w:rsidRDefault="008843AE" w:rsidP="00A61FF8">
                          <w:pPr>
                            <w:autoSpaceDE w:val="0"/>
                            <w:autoSpaceDN w:val="0"/>
                            <w:adjustRightInd w:val="0"/>
                            <w:spacing w:after="20" w:line="200" w:lineRule="exact"/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</w:pPr>
                          <w:r w:rsidRPr="00B52E68">
                            <w:rPr>
                              <w:rFonts w:ascii="Franklin Gothic Demi" w:hAnsi="Franklin Gothic Demi" w:cs="FranklinGothic-Medium"/>
                              <w:color w:val="211551"/>
                              <w:sz w:val="16"/>
                              <w:szCs w:val="16"/>
                            </w:rPr>
                            <w:t>P.</w:t>
                          </w:r>
                          <w:r>
                            <w:rPr>
                              <w:rFonts w:ascii="Franklin Gothic Medium" w:hAnsi="Franklin Gothic Medium" w:cs="FranklinGothic-Medium"/>
                              <w:color w:val="221F73"/>
                              <w:sz w:val="16"/>
                              <w:szCs w:val="16"/>
                            </w:rPr>
                            <w:t xml:space="preserve"> </w:t>
                          </w:r>
                          <w:r w:rsidR="00A61FF8"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  <w:t>(03) 9890 9662</w:t>
                          </w:r>
                        </w:p>
                        <w:p w:rsidR="008843AE" w:rsidRPr="000B0872" w:rsidRDefault="008843AE" w:rsidP="00A61FF8">
                          <w:pPr>
                            <w:autoSpaceDE w:val="0"/>
                            <w:autoSpaceDN w:val="0"/>
                            <w:adjustRightInd w:val="0"/>
                            <w:spacing w:after="20" w:line="200" w:lineRule="exact"/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</w:pPr>
                          <w:r w:rsidRPr="00B52E68">
                            <w:rPr>
                              <w:rFonts w:ascii="Franklin Gothic Demi" w:hAnsi="Franklin Gothic Demi" w:cs="FranklinGothic-Medium"/>
                              <w:color w:val="211551"/>
                              <w:sz w:val="16"/>
                              <w:szCs w:val="16"/>
                            </w:rPr>
                            <w:t>E.</w:t>
                          </w:r>
                          <w:r>
                            <w:rPr>
                              <w:rFonts w:ascii="Franklin Gothic Demi" w:hAnsi="Franklin Gothic Demi" w:cs="FranklinGothic-Medium"/>
                              <w:color w:val="21155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B0872"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  <w:t>koonung.sc@edumail.vic.gov.au</w:t>
                          </w:r>
                        </w:p>
                        <w:p w:rsidR="00A61FF8" w:rsidRDefault="008843AE" w:rsidP="00A61FF8">
                          <w:pPr>
                            <w:spacing w:after="0" w:line="200" w:lineRule="exact"/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</w:pPr>
                          <w:r w:rsidRPr="00B52E68">
                            <w:rPr>
                              <w:rFonts w:ascii="Franklin Gothic Demi" w:hAnsi="Franklin Gothic Demi" w:cs="FranklinGothic-Medium"/>
                              <w:color w:val="211551"/>
                              <w:sz w:val="16"/>
                              <w:szCs w:val="16"/>
                            </w:rPr>
                            <w:t>W</w:t>
                          </w:r>
                          <w:r w:rsidRPr="00B52E68">
                            <w:rPr>
                              <w:rFonts w:ascii="Franklin Gothic Demi" w:hAnsi="Franklin Gothic Demi" w:cs="FranklinGothic-Book"/>
                              <w:color w:val="21155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Franklin Gothic Medium" w:hAnsi="Franklin Gothic Medium" w:cs="FranklinGothic-Book"/>
                              <w:color w:val="221F7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B0872"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  <w:t>www.koonung.vic.edu.au</w:t>
                          </w:r>
                          <w:r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A61FF8"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</w:t>
                          </w:r>
                        </w:p>
                        <w:p w:rsidR="008843AE" w:rsidRPr="000B0872" w:rsidRDefault="008843AE" w:rsidP="00A61FF8">
                          <w:pPr>
                            <w:spacing w:after="0" w:line="160" w:lineRule="exact"/>
                            <w:rPr>
                              <w:rFonts w:ascii="Franklin Gothic Medium" w:hAnsi="Franklin Gothic Medium"/>
                            </w:rPr>
                          </w:pPr>
                          <w:proofErr w:type="spellStart"/>
                          <w:r w:rsidRPr="00DB412B">
                            <w:rPr>
                              <w:rFonts w:ascii="Franklin Gothic Medium" w:hAnsi="Franklin Gothic Medium" w:cs="FranklinGothic-Book"/>
                              <w:color w:val="000000"/>
                              <w:sz w:val="10"/>
                              <w:szCs w:val="16"/>
                            </w:rPr>
                            <w:t>Cricos</w:t>
                          </w:r>
                          <w:proofErr w:type="spellEnd"/>
                          <w:r w:rsidRPr="00DB412B">
                            <w:rPr>
                              <w:rFonts w:ascii="Franklin Gothic Medium" w:hAnsi="Franklin Gothic Medium" w:cs="FranklinGothic-Book"/>
                              <w:color w:val="000000"/>
                              <w:sz w:val="10"/>
                              <w:szCs w:val="16"/>
                            </w:rPr>
                            <w:t xml:space="preserve"> code: 00861K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4FCA7" id="Text Box 5" o:spid="_x0000_s1027" type="#_x0000_t202" style="position:absolute;margin-left:156.05pt;margin-top:-51.9pt;width:129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sXrg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" filled="f" stroked="f">
              <v:textbox inset="0,0,0,0">
                <w:txbxContent>
                  <w:p w:rsidR="00A61FF8" w:rsidRDefault="008843AE" w:rsidP="00A61FF8">
                    <w:pPr>
                      <w:autoSpaceDE w:val="0"/>
                      <w:autoSpaceDN w:val="0"/>
                      <w:adjustRightInd w:val="0"/>
                      <w:spacing w:after="20" w:line="200" w:lineRule="exact"/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</w:pPr>
                    <w:r w:rsidRPr="00B52E68">
                      <w:rPr>
                        <w:rFonts w:ascii="Franklin Gothic Demi" w:hAnsi="Franklin Gothic Demi" w:cs="FranklinGothic-Medium"/>
                        <w:color w:val="211551"/>
                        <w:sz w:val="16"/>
                        <w:szCs w:val="16"/>
                      </w:rPr>
                      <w:t>P.</w:t>
                    </w:r>
                    <w:r>
                      <w:rPr>
                        <w:rFonts w:ascii="Franklin Gothic Medium" w:hAnsi="Franklin Gothic Medium" w:cs="FranklinGothic-Medium"/>
                        <w:color w:val="221F73"/>
                        <w:sz w:val="16"/>
                        <w:szCs w:val="16"/>
                      </w:rPr>
                      <w:t xml:space="preserve"> </w:t>
                    </w:r>
                    <w:r w:rsidR="00A61FF8"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  <w:t>(03) 9890 9662</w:t>
                    </w:r>
                  </w:p>
                  <w:p w:rsidR="008843AE" w:rsidRPr="000B0872" w:rsidRDefault="008843AE" w:rsidP="00A61FF8">
                    <w:pPr>
                      <w:autoSpaceDE w:val="0"/>
                      <w:autoSpaceDN w:val="0"/>
                      <w:adjustRightInd w:val="0"/>
                      <w:spacing w:after="20" w:line="200" w:lineRule="exact"/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</w:pPr>
                    <w:r w:rsidRPr="00B52E68">
                      <w:rPr>
                        <w:rFonts w:ascii="Franklin Gothic Demi" w:hAnsi="Franklin Gothic Demi" w:cs="FranklinGothic-Medium"/>
                        <w:color w:val="211551"/>
                        <w:sz w:val="16"/>
                        <w:szCs w:val="16"/>
                      </w:rPr>
                      <w:t>E.</w:t>
                    </w:r>
                    <w:r>
                      <w:rPr>
                        <w:rFonts w:ascii="Franklin Gothic Demi" w:hAnsi="Franklin Gothic Demi" w:cs="FranklinGothic-Medium"/>
                        <w:color w:val="211551"/>
                        <w:sz w:val="16"/>
                        <w:szCs w:val="16"/>
                      </w:rPr>
                      <w:t xml:space="preserve"> </w:t>
                    </w:r>
                    <w:r w:rsidRPr="000B0872"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  <w:t>koonung.sc@edumail.vic.gov.au</w:t>
                    </w:r>
                  </w:p>
                  <w:p w:rsidR="00A61FF8" w:rsidRDefault="008843AE" w:rsidP="00A61FF8">
                    <w:pPr>
                      <w:spacing w:after="0" w:line="200" w:lineRule="exact"/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</w:pPr>
                    <w:r w:rsidRPr="00B52E68">
                      <w:rPr>
                        <w:rFonts w:ascii="Franklin Gothic Demi" w:hAnsi="Franklin Gothic Demi" w:cs="FranklinGothic-Medium"/>
                        <w:color w:val="211551"/>
                        <w:sz w:val="16"/>
                        <w:szCs w:val="16"/>
                      </w:rPr>
                      <w:t>W</w:t>
                    </w:r>
                    <w:r w:rsidRPr="00B52E68">
                      <w:rPr>
                        <w:rFonts w:ascii="Franklin Gothic Demi" w:hAnsi="Franklin Gothic Demi" w:cs="FranklinGothic-Book"/>
                        <w:color w:val="21155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Franklin Gothic Medium" w:hAnsi="Franklin Gothic Medium" w:cs="FranklinGothic-Book"/>
                        <w:color w:val="221F73"/>
                        <w:sz w:val="16"/>
                        <w:szCs w:val="16"/>
                      </w:rPr>
                      <w:t xml:space="preserve"> </w:t>
                    </w:r>
                    <w:r w:rsidRPr="000B0872"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  <w:t>www.koonung.vic.edu.au</w:t>
                    </w:r>
                    <w:r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  <w:t xml:space="preserve">                        </w:t>
                    </w:r>
                    <w:r w:rsidR="00A61FF8"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  <w:t xml:space="preserve">                               </w:t>
                    </w:r>
                  </w:p>
                  <w:p w:rsidR="008843AE" w:rsidRPr="000B0872" w:rsidRDefault="008843AE" w:rsidP="00A61FF8">
                    <w:pPr>
                      <w:spacing w:after="0" w:line="160" w:lineRule="exact"/>
                      <w:rPr>
                        <w:rFonts w:ascii="Franklin Gothic Medium" w:hAnsi="Franklin Gothic Medium"/>
                      </w:rPr>
                    </w:pPr>
                    <w:proofErr w:type="spellStart"/>
                    <w:r w:rsidRPr="00DB412B">
                      <w:rPr>
                        <w:rFonts w:ascii="Franklin Gothic Medium" w:hAnsi="Franklin Gothic Medium" w:cs="FranklinGothic-Book"/>
                        <w:color w:val="000000"/>
                        <w:sz w:val="10"/>
                        <w:szCs w:val="16"/>
                      </w:rPr>
                      <w:t>Cricos</w:t>
                    </w:r>
                    <w:proofErr w:type="spellEnd"/>
                    <w:r w:rsidRPr="00DB412B">
                      <w:rPr>
                        <w:rFonts w:ascii="Franklin Gothic Medium" w:hAnsi="Franklin Gothic Medium" w:cs="FranklinGothic-Book"/>
                        <w:color w:val="000000"/>
                        <w:sz w:val="10"/>
                        <w:szCs w:val="16"/>
                      </w:rPr>
                      <w:t xml:space="preserve"> code: 00861K</w:t>
                    </w:r>
                  </w:p>
                </w:txbxContent>
              </v:textbox>
            </v:shape>
          </w:pict>
        </mc:Fallback>
      </mc:AlternateContent>
    </w:r>
    <w:r w:rsidR="00805A5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5A5A4C6" wp14:editId="1EAF3592">
              <wp:simplePos x="0" y="0"/>
              <wp:positionH relativeFrom="margin">
                <wp:posOffset>19050</wp:posOffset>
              </wp:positionH>
              <wp:positionV relativeFrom="page">
                <wp:posOffset>9625330</wp:posOffset>
              </wp:positionV>
              <wp:extent cx="1644015" cy="695325"/>
              <wp:effectExtent l="0" t="0" r="1333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874" w:rsidRPr="008843AE" w:rsidRDefault="00552874" w:rsidP="00A61FF8">
                          <w:pPr>
                            <w:autoSpaceDE w:val="0"/>
                            <w:autoSpaceDN w:val="0"/>
                            <w:adjustRightInd w:val="0"/>
                            <w:spacing w:after="0" w:line="180" w:lineRule="exact"/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  <w:t>615</w:t>
                          </w:r>
                          <w:proofErr w:type="gramEnd"/>
                          <w:r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  <w:t xml:space="preserve"> Elgar Road, </w:t>
                          </w:r>
                          <w:r w:rsidR="008843AE"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0B0872">
                            <w:rPr>
                              <w:rFonts w:ascii="Franklin Gothic Medium" w:hAnsi="Franklin Gothic Medium" w:cs="FranklinGothic-Book"/>
                              <w:color w:val="000000"/>
                              <w:sz w:val="16"/>
                              <w:szCs w:val="16"/>
                            </w:rPr>
                            <w:t>Mont Albert North, Victoria 3129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A5A4C6" id="Text Box 1" o:spid="_x0000_s1028" type="#_x0000_t202" style="position:absolute;margin-left:1.5pt;margin-top:757.9pt;width:129.45pt;height:5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lfrg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" filled="f" stroked="f">
              <v:textbox inset="0,0,0,0">
                <w:txbxContent>
                  <w:p w:rsidR="00552874" w:rsidRPr="008843AE" w:rsidRDefault="00552874" w:rsidP="00A61FF8">
                    <w:pPr>
                      <w:autoSpaceDE w:val="0"/>
                      <w:autoSpaceDN w:val="0"/>
                      <w:adjustRightInd w:val="0"/>
                      <w:spacing w:after="0" w:line="180" w:lineRule="exact"/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  <w:t>615</w:t>
                    </w:r>
                    <w:proofErr w:type="gramEnd"/>
                    <w:r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  <w:t xml:space="preserve"> Elgar Road, </w:t>
                    </w:r>
                    <w:r w:rsidR="008843AE"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  <w:br/>
                    </w:r>
                    <w:r w:rsidRPr="000B0872">
                      <w:rPr>
                        <w:rFonts w:ascii="Franklin Gothic Medium" w:hAnsi="Franklin Gothic Medium" w:cs="FranklinGothic-Book"/>
                        <w:color w:val="000000"/>
                        <w:sz w:val="16"/>
                        <w:szCs w:val="16"/>
                      </w:rPr>
                      <w:t>Mont Albert North, Victoria 3129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91" w:rsidRDefault="006D1191" w:rsidP="003824CD">
      <w:pPr>
        <w:spacing w:after="0" w:line="240" w:lineRule="auto"/>
      </w:pPr>
      <w:r>
        <w:separator/>
      </w:r>
    </w:p>
  </w:footnote>
  <w:footnote w:type="continuationSeparator" w:id="0">
    <w:p w:rsidR="006D1191" w:rsidRDefault="006D1191" w:rsidP="0038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74" w:rsidRDefault="005527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1" layoutInCell="1" allowOverlap="1" wp14:anchorId="6713DE57" wp14:editId="0045A6D2">
          <wp:simplePos x="0" y="0"/>
          <wp:positionH relativeFrom="page">
            <wp:posOffset>2352040</wp:posOffset>
          </wp:positionH>
          <wp:positionV relativeFrom="page">
            <wp:posOffset>323850</wp:posOffset>
          </wp:positionV>
          <wp:extent cx="2486025" cy="685800"/>
          <wp:effectExtent l="0" t="0" r="9525" b="0"/>
          <wp:wrapSquare wrapText="bothSides"/>
          <wp:docPr id="5" name="Picture 0" descr="Koonung SC Horizont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oonung SC Horizontal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2874" w:rsidRDefault="00552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2EBC"/>
    <w:multiLevelType w:val="hybridMultilevel"/>
    <w:tmpl w:val="2F565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0486"/>
    <w:multiLevelType w:val="hybridMultilevel"/>
    <w:tmpl w:val="72442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739"/>
    <w:multiLevelType w:val="hybridMultilevel"/>
    <w:tmpl w:val="702A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02EA"/>
    <w:multiLevelType w:val="hybridMultilevel"/>
    <w:tmpl w:val="FD2E6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F0"/>
    <w:rsid w:val="00015BFF"/>
    <w:rsid w:val="0003365A"/>
    <w:rsid w:val="00055B92"/>
    <w:rsid w:val="000664AA"/>
    <w:rsid w:val="000A7A64"/>
    <w:rsid w:val="000B0872"/>
    <w:rsid w:val="000F0327"/>
    <w:rsid w:val="001A7996"/>
    <w:rsid w:val="001C54C5"/>
    <w:rsid w:val="001E423F"/>
    <w:rsid w:val="00221EA4"/>
    <w:rsid w:val="002D40F0"/>
    <w:rsid w:val="003454C2"/>
    <w:rsid w:val="00352AA9"/>
    <w:rsid w:val="003824CD"/>
    <w:rsid w:val="003829F8"/>
    <w:rsid w:val="00414F75"/>
    <w:rsid w:val="004550C9"/>
    <w:rsid w:val="004E2CFB"/>
    <w:rsid w:val="00547156"/>
    <w:rsid w:val="005527BE"/>
    <w:rsid w:val="00552874"/>
    <w:rsid w:val="00560492"/>
    <w:rsid w:val="005A72E9"/>
    <w:rsid w:val="00624BA2"/>
    <w:rsid w:val="006D1191"/>
    <w:rsid w:val="0072789E"/>
    <w:rsid w:val="00772358"/>
    <w:rsid w:val="007A72B4"/>
    <w:rsid w:val="00805A54"/>
    <w:rsid w:val="008843AE"/>
    <w:rsid w:val="008E5B5A"/>
    <w:rsid w:val="008F3D7A"/>
    <w:rsid w:val="00922133"/>
    <w:rsid w:val="0098334B"/>
    <w:rsid w:val="00A32DD8"/>
    <w:rsid w:val="00A61FF8"/>
    <w:rsid w:val="00AF5160"/>
    <w:rsid w:val="00B52E68"/>
    <w:rsid w:val="00B823C7"/>
    <w:rsid w:val="00B8283E"/>
    <w:rsid w:val="00BC0706"/>
    <w:rsid w:val="00C6103E"/>
    <w:rsid w:val="00C91E72"/>
    <w:rsid w:val="00D20C7F"/>
    <w:rsid w:val="00D4449A"/>
    <w:rsid w:val="00D458E8"/>
    <w:rsid w:val="00D97D64"/>
    <w:rsid w:val="00DB0BB5"/>
    <w:rsid w:val="00DB412B"/>
    <w:rsid w:val="00DB5FB6"/>
    <w:rsid w:val="00E12815"/>
    <w:rsid w:val="00E62A9C"/>
    <w:rsid w:val="00EC7FD0"/>
    <w:rsid w:val="00F11D4D"/>
    <w:rsid w:val="00F30570"/>
    <w:rsid w:val="00F314AB"/>
    <w:rsid w:val="00F83CC1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2E2E5"/>
  <w15:docId w15:val="{BF49B1AE-0D66-410F-8743-E05F8202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CD"/>
  </w:style>
  <w:style w:type="paragraph" w:styleId="Footer">
    <w:name w:val="footer"/>
    <w:basedOn w:val="Normal"/>
    <w:link w:val="FooterChar"/>
    <w:uiPriority w:val="99"/>
    <w:unhideWhenUsed/>
    <w:rsid w:val="0038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CD"/>
  </w:style>
  <w:style w:type="paragraph" w:styleId="BalloonText">
    <w:name w:val="Balloon Text"/>
    <w:basedOn w:val="Normal"/>
    <w:link w:val="BalloonTextChar"/>
    <w:uiPriority w:val="99"/>
    <w:semiHidden/>
    <w:unhideWhenUsed/>
    <w:rsid w:val="003824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4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0570"/>
    <w:rPr>
      <w:color w:val="0000FF"/>
      <w:u w:val="single"/>
    </w:rPr>
  </w:style>
  <w:style w:type="paragraph" w:customStyle="1" w:styleId="msotitle3">
    <w:name w:val="msotitle3"/>
    <w:rsid w:val="00F30570"/>
    <w:rPr>
      <w:rFonts w:ascii="Franklin Gothic Book" w:eastAsia="Times New Roman" w:hAnsi="Franklin Gothic Book"/>
      <w:b/>
      <w:bCs/>
      <w:color w:val="000080"/>
      <w:kern w:val="28"/>
      <w:sz w:val="32"/>
      <w:szCs w:val="32"/>
      <w:lang w:val="en-AU" w:eastAsia="en-AU"/>
    </w:rPr>
  </w:style>
  <w:style w:type="character" w:customStyle="1" w:styleId="dxebasemoderno2">
    <w:name w:val="dxebase_moderno2"/>
    <w:basedOn w:val="DefaultParagraphFont"/>
    <w:rsid w:val="00F314AB"/>
    <w:rPr>
      <w:rFonts w:ascii="museo-sans" w:hAnsi="museo-sans" w:cs="Segoe UI" w:hint="default"/>
      <w:color w:val="2B2B2B"/>
      <w:sz w:val="21"/>
      <w:szCs w:val="21"/>
    </w:rPr>
  </w:style>
  <w:style w:type="paragraph" w:styleId="NoSpacing">
    <w:name w:val="No Spacing"/>
    <w:uiPriority w:val="1"/>
    <w:qFormat/>
    <w:rsid w:val="00F314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58E8"/>
    <w:pPr>
      <w:spacing w:after="0" w:line="240" w:lineRule="auto"/>
      <w:ind w:left="720"/>
      <w:contextualSpacing/>
    </w:pPr>
    <w:rPr>
      <w:rFonts w:eastAsiaTheme="minorHAnsi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45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terhealth.vic.gov.au/health/healthyliving/immunisation-in-secondary-%20schoo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Pages/schoolsprivacypolicy.aspx#link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mmunehero.health.vic.gov.au/immunisation-info/parents-and-guardia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Allardice</Company>
  <LinksUpToDate>false</LinksUpToDate>
  <CharactersWithSpaces>2857</CharactersWithSpaces>
  <SharedDoc>false</SharedDoc>
  <HLinks>
    <vt:vector size="12" baseType="variant">
      <vt:variant>
        <vt:i4>6684688</vt:i4>
      </vt:variant>
      <vt:variant>
        <vt:i4>24</vt:i4>
      </vt:variant>
      <vt:variant>
        <vt:i4>0</vt:i4>
      </vt:variant>
      <vt:variant>
        <vt:i4>5</vt:i4>
      </vt:variant>
      <vt:variant>
        <vt:lpwstr>mailto:support@jdlf.com.au</vt:lpwstr>
      </vt:variant>
      <vt:variant>
        <vt:lpwstr/>
      </vt:variant>
      <vt:variant>
        <vt:i4>8060964</vt:i4>
      </vt:variant>
      <vt:variant>
        <vt:i4>21</vt:i4>
      </vt:variant>
      <vt:variant>
        <vt:i4>0</vt:i4>
      </vt:variant>
      <vt:variant>
        <vt:i4>5</vt:i4>
      </vt:variant>
      <vt:variant>
        <vt:lpwstr>https://koonung.vic.jdlf.com.au/Enrol/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Galouzis, Helen E</cp:lastModifiedBy>
  <cp:revision>4</cp:revision>
  <cp:lastPrinted>2015-10-16T05:11:00Z</cp:lastPrinted>
  <dcterms:created xsi:type="dcterms:W3CDTF">2019-02-01T00:16:00Z</dcterms:created>
  <dcterms:modified xsi:type="dcterms:W3CDTF">2019-02-01T02:10:00Z</dcterms:modified>
</cp:coreProperties>
</file>