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440" w:right="-8"/>
        <w:rPr>
          <w:rFonts w:ascii="Calibri" w:cs="Calibri" w:eastAsia="Calibri" w:hAnsi="Calibri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440" w:right="-8"/>
        <w:rPr>
          <w:rFonts w:ascii="Calibri" w:cs="Calibri" w:eastAsia="Calibri" w:hAnsi="Calibri"/>
          <w:b w:val="1"/>
          <w:sz w:val="36"/>
          <w:szCs w:val="3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u w:val="single"/>
          <w:rtl w:val="0"/>
        </w:rPr>
        <w:t xml:space="preserve">NETSETGO EXPRESSION OF INTEREST (gr 1 only)</w:t>
      </w:r>
    </w:p>
    <w:p w:rsidR="00000000" w:rsidDel="00000000" w:rsidP="00000000" w:rsidRDefault="00000000" w:rsidRPr="00000000" w14:paraId="00000003">
      <w:pPr>
        <w:ind w:right="-8"/>
        <w:rPr>
          <w:rFonts w:ascii="Calibri" w:cs="Calibri" w:eastAsia="Calibri" w:hAnsi="Calibri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-1241"/>
        <w:rPr/>
      </w:pPr>
      <w:r w:rsidDel="00000000" w:rsidR="00000000" w:rsidRPr="00000000">
        <w:rPr>
          <w:rtl w:val="0"/>
        </w:rPr>
        <w:t xml:space="preserve">NetSetGo is a 3 tier program.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Net</w:t>
      </w:r>
      <w:r w:rsidDel="00000000" w:rsidR="00000000" w:rsidRPr="00000000">
        <w:rPr>
          <w:rtl w:val="0"/>
        </w:rPr>
        <w:t xml:space="preserve"> is aimed at 5-6 yr olds and involves movement with music, dance &amp; games.</w:t>
        <w:br w:type="textWrapping"/>
      </w:r>
      <w:r w:rsidDel="00000000" w:rsidR="00000000" w:rsidRPr="00000000">
        <w:rPr>
          <w:b w:val="1"/>
          <w:rtl w:val="0"/>
        </w:rPr>
        <w:t xml:space="preserve">Set</w:t>
      </w:r>
      <w:r w:rsidDel="00000000" w:rsidR="00000000" w:rsidRPr="00000000">
        <w:rPr>
          <w:rtl w:val="0"/>
        </w:rPr>
        <w:t xml:space="preserve"> is aimed at 7-8 yr olds and involves ball skills, developing coordination and learning the rules </w:t>
      </w:r>
    </w:p>
    <w:p w:rsidR="00000000" w:rsidDel="00000000" w:rsidP="00000000" w:rsidRDefault="00000000" w:rsidRPr="00000000" w14:paraId="00000005">
      <w:pPr>
        <w:ind w:right="-1241"/>
        <w:rPr>
          <w:b w:val="1"/>
        </w:rPr>
      </w:pPr>
      <w:r w:rsidDel="00000000" w:rsidR="00000000" w:rsidRPr="00000000">
        <w:rPr>
          <w:rtl w:val="0"/>
        </w:rPr>
        <w:t xml:space="preserve">&amp; positions of netball.</w:t>
        <w:br w:type="textWrapping"/>
      </w:r>
      <w:r w:rsidDel="00000000" w:rsidR="00000000" w:rsidRPr="00000000">
        <w:rPr>
          <w:b w:val="1"/>
          <w:rtl w:val="0"/>
        </w:rPr>
        <w:t xml:space="preserve">Go</w:t>
      </w:r>
      <w:r w:rsidDel="00000000" w:rsidR="00000000" w:rsidRPr="00000000">
        <w:rPr>
          <w:rtl w:val="0"/>
        </w:rPr>
        <w:t xml:space="preserve"> is the last tier which allows the girls to play modified rules in an U9 section at MENA.</w:t>
        <w:br w:type="textWrapping"/>
        <w:br w:type="textWrapping"/>
      </w:r>
      <w:r w:rsidDel="00000000" w:rsidR="00000000" w:rsidRPr="00000000">
        <w:rPr>
          <w:u w:val="single"/>
          <w:rtl w:val="0"/>
        </w:rPr>
        <w:t xml:space="preserve">The St James Netball Club NSG</w:t>
      </w:r>
      <w:r w:rsidDel="00000000" w:rsidR="00000000" w:rsidRPr="00000000">
        <w:rPr>
          <w:rtl w:val="0"/>
        </w:rPr>
        <w:t xml:space="preserve"> program starts at the "Set" tier ie. </w:t>
      </w:r>
      <w:r w:rsidDel="00000000" w:rsidR="00000000" w:rsidRPr="00000000">
        <w:rPr>
          <w:b w:val="1"/>
          <w:rtl w:val="0"/>
        </w:rPr>
        <w:t xml:space="preserve">grade 1.</w:t>
      </w:r>
    </w:p>
    <w:p w:rsidR="00000000" w:rsidDel="00000000" w:rsidP="00000000" w:rsidRDefault="00000000" w:rsidRPr="00000000" w14:paraId="00000006">
      <w:pPr>
        <w:ind w:right="-1241"/>
        <w:rPr/>
      </w:pPr>
      <w:r w:rsidDel="00000000" w:rsidR="00000000" w:rsidRPr="00000000">
        <w:rPr>
          <w:rtl w:val="0"/>
        </w:rPr>
        <w:br w:type="textWrapping"/>
        <w:t xml:space="preserve">History with our club has shown that if the girls are involved with NSG too early, they actually lose </w:t>
      </w:r>
    </w:p>
    <w:p w:rsidR="00000000" w:rsidDel="00000000" w:rsidP="00000000" w:rsidRDefault="00000000" w:rsidRPr="00000000" w14:paraId="00000007">
      <w:pPr>
        <w:ind w:right="-1241"/>
        <w:rPr/>
      </w:pPr>
      <w:r w:rsidDel="00000000" w:rsidR="00000000" w:rsidRPr="00000000">
        <w:rPr>
          <w:rtl w:val="0"/>
        </w:rPr>
        <w:t xml:space="preserve">interest &amp; do not continue with their netball journey. These are Netball Victoria's guidelines which </w:t>
      </w:r>
    </w:p>
    <w:p w:rsidR="00000000" w:rsidDel="00000000" w:rsidP="00000000" w:rsidRDefault="00000000" w:rsidRPr="00000000" w14:paraId="00000008">
      <w:pPr>
        <w:ind w:right="-124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the SJNC adheres to as a registered centre.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right="-124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right="-124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If you are interested in running this program please contact the club at the above email. Support will be</w:t>
      </w:r>
    </w:p>
    <w:p w:rsidR="00000000" w:rsidDel="00000000" w:rsidP="00000000" w:rsidRDefault="00000000" w:rsidRPr="00000000" w14:paraId="0000000B">
      <w:pPr>
        <w:ind w:right="-124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given.</w:t>
      </w:r>
    </w:p>
    <w:p w:rsidR="00000000" w:rsidDel="00000000" w:rsidP="00000000" w:rsidRDefault="00000000" w:rsidRPr="00000000" w14:paraId="0000000C">
      <w:pPr>
        <w:ind w:right="-124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right="-124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right="-1241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Name:</w:t>
        <w:tab/>
        <w:tab/>
        <w:t xml:space="preserve">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right="-124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right="-124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Address:</w:t>
        <w:tab/>
        <w:t xml:space="preserve">__________________________________________________________________________</w:t>
      </w:r>
    </w:p>
    <w:p w:rsidR="00000000" w:rsidDel="00000000" w:rsidP="00000000" w:rsidRDefault="00000000" w:rsidRPr="00000000" w14:paraId="00000011">
      <w:pPr>
        <w:ind w:right="-124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right="-124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Date of Birth:</w:t>
        <w:tab/>
        <w:t xml:space="preserve">__________________</w:t>
      </w:r>
    </w:p>
    <w:p w:rsidR="00000000" w:rsidDel="00000000" w:rsidP="00000000" w:rsidRDefault="00000000" w:rsidRPr="00000000" w14:paraId="00000013">
      <w:pPr>
        <w:ind w:right="-124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right="-124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Contact: 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(name)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ab/>
        <w:tab/>
        <w:tab/>
        <w:t xml:space="preserve">mobile)______________________________________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right="-124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right="-1241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Email: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(for club correspondence please print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CLEARLY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right="-124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right="-1241"/>
        <w:rPr>
          <w:rFonts w:ascii="Calibri" w:cs="Calibri" w:eastAsia="Calibri" w:hAnsi="Calibri"/>
          <w:color w:val="0000ff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Please return this form via email to: </w:t>
      </w:r>
      <w:hyperlink r:id="rId6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mscida@tpg.com.au</w:t>
        </w:r>
      </w:hyperlink>
      <w:r w:rsidDel="00000000" w:rsidR="00000000" w:rsidRPr="00000000">
        <w:rPr>
          <w:rtl w:val="0"/>
        </w:rPr>
      </w:r>
    </w:p>
    <w:sectPr>
      <w:headerReference r:id="rId7" w:type="default"/>
      <w:pgSz w:h="16840" w:w="11900"/>
      <w:pgMar w:bottom="851" w:top="851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>
        <w:rFonts w:ascii="Calibri" w:cs="Calibri" w:eastAsia="Calibri" w:hAnsi="Calibri"/>
        <w:sz w:val="44"/>
        <w:szCs w:val="44"/>
      </w:rPr>
    </w:pPr>
    <w:r w:rsidDel="00000000" w:rsidR="00000000" w:rsidRPr="00000000">
      <w:rPr>
        <w:rFonts w:ascii="Calibri" w:cs="Calibri" w:eastAsia="Calibri" w:hAnsi="Calibri"/>
        <w:sz w:val="44"/>
        <w:szCs w:val="44"/>
        <w:rtl w:val="0"/>
      </w:rPr>
      <w:t xml:space="preserve">St James Netball Club Vermont Inc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4448175</wp:posOffset>
          </wp:positionH>
          <wp:positionV relativeFrom="paragraph">
            <wp:posOffset>38430</wp:posOffset>
          </wp:positionV>
          <wp:extent cx="1945640" cy="826770"/>
          <wp:effectExtent b="0" l="0" r="0" t="0"/>
          <wp:wrapSquare wrapText="bothSides" distB="0" distT="0" distL="0" distR="0"/>
          <wp:docPr descr="C:\My Documents\Marcia\Netball\logo.jpg" id="1" name="image1.jpg"/>
          <a:graphic>
            <a:graphicData uri="http://schemas.openxmlformats.org/drawingml/2006/picture">
              <pic:pic>
                <pic:nvPicPr>
                  <pic:cNvPr descr="C:\My Documents\Marcia\Netball\logo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45640" cy="8267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A">
    <w:pPr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Enquiries: </w:t>
    </w:r>
    <w:hyperlink r:id="rId2">
      <w:r w:rsidDel="00000000" w:rsidR="00000000" w:rsidRPr="00000000">
        <w:rPr>
          <w:rFonts w:ascii="Calibri" w:cs="Calibri" w:eastAsia="Calibri" w:hAnsi="Calibri"/>
          <w:color w:val="0000ff"/>
          <w:sz w:val="20"/>
          <w:szCs w:val="20"/>
          <w:u w:val="single"/>
          <w:rtl w:val="0"/>
        </w:rPr>
        <w:t xml:space="preserve">stjamesnetball@gmail.com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libri" w:cs="Calibri" w:eastAsia="Calibri" w:hAnsi="Calibri"/>
      <w:b w:val="1"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i w:val="1"/>
      <w:color w:val="243f6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scida@tpg.com.au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stjamesnetbal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