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5454"/>
      </w:tblGrid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color w:val="5B9BD5"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color w:val="5B9BD5"/>
                <w:sz w:val="22"/>
                <w:szCs w:val="22"/>
              </w:rPr>
              <w:t>University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color w:val="5B9BD5"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color w:val="5B9BD5"/>
                <w:sz w:val="22"/>
                <w:szCs w:val="22"/>
              </w:rPr>
              <w:t>Course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Deakin University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Computer Science (ATAR 65.95)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Cyber Security (ATAR 61.30)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 xml:space="preserve">Bachelor of Design - 3D Animation (ATAR not available) 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Design - Digital Technologies (ATAR not available)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Federation University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- Professional Practice (ATAR not available)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Communication Design (ATAR not available)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La Trobe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Computer Science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Cyber Security (ATAR 61.80)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Monash University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Business (Specialist) / Bachelor of Information Technology (2017 ATAR 80)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Computer Science (2017 84.10)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(2017 ATAR) 80)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/ Bachelor of Business (ATAR 85.25)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/ Bachelor of Commerce (Specialist) (ATAR 91.50)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/ Bachelor of Design (ATAR 86.0)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/ Bachelor of Visual Art (ATAR not available)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/ Bachelor of Arts (81.70)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 xml:space="preserve">Bachelor of Information Technology / Bachelor of Science (ATAR 85.35) 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RMIT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- Games and Graphics Programming (ATAR 76.50)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Design – Games (ATAR not available)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Design - Animation and Interactive Media (ATAR not available)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Design - Digital Media (ATAR 76.15)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Computer Science (ATAR 80.05)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Victoria University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Information Technology (ATAR not available)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lastRenderedPageBreak/>
              <w:t>Swinburne University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Games and Interactivity / Bachelor of Computer Science (ATAR 77.85)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Design (ATAR 65.20)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Design / Bachelor of Business (ATAR 66.0)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Screen Production (ATAR 65.20)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Games and Interactivity / Bachelor of Animation (ATAR 72.45)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Billy Blue College of Design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Digital Media - 3D Design and Animation (ATAR 60)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Business / Bachelor of Design (ATAR 60)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tabs>
                <w:tab w:val="left" w:pos="1655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Academy of Information Technology</w:t>
            </w:r>
            <w:r w:rsidRPr="00CD4BE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Digital Design (ATAR not available)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Diploma of Digital Design (ATAR not available)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Diploma of Interactive Media (ATAR not available)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tabs>
                <w:tab w:val="left" w:pos="1655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SAE Creative Media Institute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Animation (ATAR not available)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tabs>
                <w:tab w:val="left" w:pos="1655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Macleay College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Digital Media (ATAR not available)</w:t>
            </w:r>
          </w:p>
        </w:tc>
      </w:tr>
      <w:tr w:rsidR="00D0363E" w:rsidRPr="00CD4BE8" w:rsidTr="0047726A">
        <w:tc>
          <w:tcPr>
            <w:tcW w:w="4175" w:type="dxa"/>
            <w:shd w:val="clear" w:color="auto" w:fill="auto"/>
          </w:tcPr>
          <w:p w:rsidR="00D0363E" w:rsidRPr="00CD4BE8" w:rsidRDefault="00D0363E" w:rsidP="0047726A">
            <w:pPr>
              <w:tabs>
                <w:tab w:val="left" w:pos="1655"/>
              </w:tabs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4BE8">
              <w:rPr>
                <w:rFonts w:ascii="Arial" w:hAnsi="Arial" w:cs="Arial"/>
                <w:b/>
                <w:sz w:val="22"/>
                <w:szCs w:val="22"/>
              </w:rPr>
              <w:t>Torrens University Melbourne</w:t>
            </w:r>
          </w:p>
        </w:tc>
        <w:tc>
          <w:tcPr>
            <w:tcW w:w="6531" w:type="dxa"/>
            <w:shd w:val="clear" w:color="auto" w:fill="auto"/>
          </w:tcPr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Digital Media (3D Design and Animation)</w:t>
            </w:r>
          </w:p>
          <w:p w:rsidR="00D0363E" w:rsidRPr="00CD4BE8" w:rsidRDefault="00D0363E" w:rsidP="0047726A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CD4BE8">
              <w:rPr>
                <w:rFonts w:ascii="Arial" w:hAnsi="Arial" w:cs="Arial"/>
                <w:sz w:val="22"/>
                <w:szCs w:val="22"/>
              </w:rPr>
              <w:t>Bachelor of Communication Design (ATAR not available)</w:t>
            </w:r>
          </w:p>
        </w:tc>
      </w:tr>
    </w:tbl>
    <w:p w:rsidR="003B3830" w:rsidRDefault="003B3830">
      <w:bookmarkStart w:id="0" w:name="_GoBack"/>
      <w:bookmarkEnd w:id="0"/>
    </w:p>
    <w:sectPr w:rsidR="003B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E"/>
    <w:rsid w:val="003B3830"/>
    <w:rsid w:val="00D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64D8F-CFB9-4084-9BF9-7282B45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3E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Huez, Nancy N</dc:creator>
  <cp:keywords/>
  <dc:description/>
  <cp:lastModifiedBy>Huez, Nancy N</cp:lastModifiedBy>
  <cp:revision>1</cp:revision>
  <dcterms:created xsi:type="dcterms:W3CDTF">2018-03-13T03:07:00Z</dcterms:created>
  <dcterms:modified xsi:type="dcterms:W3CDTF">2018-03-13T03:09:00Z</dcterms:modified>
</cp:coreProperties>
</file>