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DC19F" w14:textId="7581C3C7" w:rsidR="00AD6EE1" w:rsidRPr="00130022" w:rsidRDefault="00717E57" w:rsidP="00AD6EE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006B7C">
        <w:rPr>
          <w:rFonts w:ascii="Calibri" w:hAnsi="Calibri" w:cs="Calibri"/>
          <w:sz w:val="48"/>
        </w:rPr>
        <w:t xml:space="preserve">      </w:t>
      </w:r>
      <w:r w:rsidR="00E074C2">
        <w:rPr>
          <w:rFonts w:ascii="Calibri" w:hAnsi="Calibri" w:cs="Calibri"/>
          <w:b/>
          <w:sz w:val="32"/>
        </w:rPr>
        <w:t xml:space="preserve">Friday </w:t>
      </w:r>
      <w:r w:rsidR="0051354D">
        <w:rPr>
          <w:rFonts w:ascii="Calibri" w:hAnsi="Calibri" w:cs="Calibri"/>
          <w:b/>
          <w:sz w:val="32"/>
        </w:rPr>
        <w:t>20</w:t>
      </w:r>
      <w:r w:rsidR="00006B7C">
        <w:rPr>
          <w:rFonts w:ascii="Calibri" w:hAnsi="Calibri" w:cs="Calibri"/>
          <w:b/>
          <w:sz w:val="32"/>
        </w:rPr>
        <w:t xml:space="preserve"> March</w:t>
      </w:r>
      <w:r w:rsidR="007C03F2">
        <w:rPr>
          <w:rFonts w:cs="Calibri"/>
          <w:b/>
          <w:sz w:val="18"/>
          <w:u w:val="single"/>
        </w:rPr>
        <w:br/>
      </w:r>
    </w:p>
    <w:p w14:paraId="43C0F0EA" w14:textId="77777777" w:rsidR="00D73F4A" w:rsidRPr="00130022" w:rsidRDefault="00D73F4A" w:rsidP="00130022">
      <w:pPr>
        <w:pStyle w:val="NoSpacing"/>
        <w:ind w:left="360"/>
        <w:rPr>
          <w:rFonts w:cs="Calibri"/>
          <w:b/>
          <w:sz w:val="2"/>
          <w:szCs w:val="2"/>
          <w:u w:val="single"/>
        </w:rPr>
      </w:pPr>
    </w:p>
    <w:p w14:paraId="42267004" w14:textId="77777777" w:rsidR="003F4AD5" w:rsidRPr="00D36077" w:rsidRDefault="003F4AD5" w:rsidP="00130022">
      <w:pPr>
        <w:pStyle w:val="NoSpacing"/>
        <w:rPr>
          <w:rFonts w:asciiTheme="minorHAnsi" w:hAnsiTheme="minorHAnsi" w:cstheme="minorHAnsi"/>
          <w:sz w:val="32"/>
          <w:szCs w:val="32"/>
        </w:rPr>
      </w:pPr>
    </w:p>
    <w:p w14:paraId="22CF1547" w14:textId="7C5A11FF" w:rsidR="00130022" w:rsidRDefault="00130022" w:rsidP="00130022">
      <w:pPr>
        <w:rPr>
          <w:rFonts w:asciiTheme="minorHAnsi" w:hAnsiTheme="minorHAnsi" w:cstheme="minorHAnsi"/>
          <w:b/>
          <w:sz w:val="28"/>
          <w:u w:val="single"/>
        </w:rPr>
      </w:pPr>
      <w:r>
        <w:rPr>
          <w:rFonts w:asciiTheme="minorHAnsi" w:hAnsiTheme="minorHAnsi" w:cstheme="minorHAnsi"/>
          <w:b/>
          <w:noProof/>
          <w:sz w:val="28"/>
          <w:u w:val="single"/>
          <w:lang w:eastAsia="en-AU"/>
        </w:rPr>
        <w:drawing>
          <wp:inline distT="0" distB="0" distL="0" distR="0" wp14:anchorId="76781448" wp14:editId="5BADE184">
            <wp:extent cx="741690" cy="49443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tish_Army_Soldier_Saluting_MOD_4515489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898" cy="519234"/>
                    </a:xfrm>
                    <a:prstGeom prst="rect">
                      <a:avLst/>
                    </a:prstGeom>
                  </pic:spPr>
                </pic:pic>
              </a:graphicData>
            </a:graphic>
          </wp:inline>
        </w:drawing>
      </w:r>
      <w:r w:rsidRPr="00FC23EC">
        <w:rPr>
          <w:rFonts w:asciiTheme="minorHAnsi" w:hAnsiTheme="minorHAnsi" w:cstheme="minorHAnsi"/>
          <w:b/>
          <w:sz w:val="28"/>
          <w:u w:val="single"/>
        </w:rPr>
        <w:t xml:space="preserve"> Careers in the Army</w:t>
      </w:r>
    </w:p>
    <w:p w14:paraId="26716D0F" w14:textId="77777777" w:rsidR="009E3EBF" w:rsidRPr="00FC23EC" w:rsidRDefault="009E3EBF" w:rsidP="00130022">
      <w:pPr>
        <w:rPr>
          <w:rFonts w:asciiTheme="minorHAnsi" w:hAnsiTheme="minorHAnsi" w:cstheme="minorHAnsi"/>
          <w:b/>
          <w:u w:val="single"/>
        </w:rPr>
      </w:pPr>
    </w:p>
    <w:p w14:paraId="7D6FFE2F" w14:textId="77777777" w:rsidR="00130022" w:rsidRPr="00FC23EC" w:rsidRDefault="00130022" w:rsidP="00130022">
      <w:pPr>
        <w:pStyle w:val="NoSpacing"/>
        <w:rPr>
          <w:rFonts w:asciiTheme="minorHAnsi" w:hAnsiTheme="minorHAnsi" w:cstheme="minorHAnsi"/>
          <w:i/>
          <w:sz w:val="24"/>
          <w:szCs w:val="24"/>
        </w:rPr>
      </w:pPr>
      <w:r w:rsidRPr="00FC23EC">
        <w:rPr>
          <w:rFonts w:asciiTheme="minorHAnsi" w:hAnsiTheme="minorHAnsi" w:cstheme="minorHAnsi"/>
          <w:i/>
          <w:sz w:val="24"/>
          <w:szCs w:val="24"/>
        </w:rPr>
        <w:t>The Army is more than just a dynamic place to work. You'll also love our unique culture of adventure, sports and friendships.</w:t>
      </w:r>
    </w:p>
    <w:p w14:paraId="4C775685" w14:textId="68719105" w:rsidR="00130022" w:rsidRDefault="00130022" w:rsidP="00130022">
      <w:pPr>
        <w:pStyle w:val="NoSpacing"/>
        <w:rPr>
          <w:rFonts w:asciiTheme="minorHAnsi" w:hAnsiTheme="minorHAnsi" w:cstheme="minorHAnsi"/>
          <w:sz w:val="24"/>
          <w:szCs w:val="24"/>
        </w:rPr>
      </w:pPr>
      <w:r w:rsidRPr="00FC23EC">
        <w:rPr>
          <w:rFonts w:asciiTheme="minorHAnsi" w:hAnsiTheme="minorHAnsi" w:cstheme="minorHAnsi"/>
          <w:sz w:val="24"/>
          <w:szCs w:val="24"/>
        </w:rPr>
        <w:t xml:space="preserve">There is a wide range of jobs in the army including </w:t>
      </w:r>
      <w:r w:rsidRPr="00FC23EC">
        <w:rPr>
          <w:rFonts w:asciiTheme="minorHAnsi" w:hAnsiTheme="minorHAnsi" w:cstheme="minorHAnsi"/>
          <w:i/>
          <w:sz w:val="24"/>
          <w:szCs w:val="24"/>
        </w:rPr>
        <w:t xml:space="preserve">aviation, logistics, trades, engineering </w:t>
      </w:r>
      <w:r w:rsidRPr="00FC23EC">
        <w:rPr>
          <w:rFonts w:asciiTheme="minorHAnsi" w:hAnsiTheme="minorHAnsi" w:cstheme="minorHAnsi"/>
          <w:sz w:val="24"/>
          <w:szCs w:val="24"/>
        </w:rPr>
        <w:t>and</w:t>
      </w:r>
      <w:r w:rsidRPr="00FC23EC">
        <w:rPr>
          <w:rFonts w:asciiTheme="minorHAnsi" w:hAnsiTheme="minorHAnsi" w:cstheme="minorHAnsi"/>
          <w:i/>
          <w:sz w:val="24"/>
          <w:szCs w:val="24"/>
        </w:rPr>
        <w:t xml:space="preserve"> medical,</w:t>
      </w:r>
      <w:r w:rsidRPr="00FC23EC">
        <w:rPr>
          <w:rFonts w:asciiTheme="minorHAnsi" w:hAnsiTheme="minorHAnsi" w:cstheme="minorHAnsi"/>
          <w:sz w:val="24"/>
          <w:szCs w:val="24"/>
        </w:rPr>
        <w:t xml:space="preserve"> to name but a few!  </w:t>
      </w:r>
    </w:p>
    <w:p w14:paraId="67D54BF9" w14:textId="77777777" w:rsidR="009E3EBF" w:rsidRPr="00FC23EC" w:rsidRDefault="009E3EBF" w:rsidP="00130022">
      <w:pPr>
        <w:pStyle w:val="NoSpacing"/>
        <w:rPr>
          <w:rFonts w:asciiTheme="minorHAnsi" w:hAnsiTheme="minorHAnsi" w:cstheme="minorHAnsi"/>
          <w:sz w:val="24"/>
          <w:szCs w:val="24"/>
        </w:rPr>
      </w:pPr>
    </w:p>
    <w:p w14:paraId="193F197D" w14:textId="7872211E" w:rsidR="00130022" w:rsidRDefault="00130022" w:rsidP="00130022">
      <w:pPr>
        <w:pStyle w:val="NoSpacing"/>
        <w:rPr>
          <w:rFonts w:asciiTheme="minorHAnsi" w:hAnsiTheme="minorHAnsi" w:cstheme="minorHAnsi"/>
          <w:b/>
          <w:sz w:val="24"/>
          <w:szCs w:val="24"/>
        </w:rPr>
      </w:pPr>
      <w:r w:rsidRPr="0096211F">
        <w:rPr>
          <w:rFonts w:asciiTheme="minorHAnsi" w:hAnsiTheme="minorHAnsi" w:cstheme="minorHAnsi"/>
          <w:b/>
          <w:sz w:val="24"/>
          <w:szCs w:val="24"/>
        </w:rPr>
        <w:t>Below are some useful links students might like to browse to learn more</w:t>
      </w:r>
      <w:r>
        <w:rPr>
          <w:rFonts w:asciiTheme="minorHAnsi" w:hAnsiTheme="minorHAnsi" w:cstheme="minorHAnsi"/>
          <w:b/>
          <w:sz w:val="24"/>
          <w:szCs w:val="24"/>
        </w:rPr>
        <w:t>.</w:t>
      </w:r>
    </w:p>
    <w:p w14:paraId="4D6D7CD0" w14:textId="77777777" w:rsidR="009E3EBF" w:rsidRPr="0096211F" w:rsidRDefault="009E3EBF" w:rsidP="00130022">
      <w:pPr>
        <w:pStyle w:val="NoSpacing"/>
        <w:rPr>
          <w:rFonts w:asciiTheme="minorHAnsi" w:hAnsiTheme="minorHAnsi" w:cstheme="minorHAnsi"/>
          <w:b/>
          <w:sz w:val="24"/>
          <w:szCs w:val="24"/>
        </w:rPr>
      </w:pPr>
    </w:p>
    <w:p w14:paraId="24C19CD7" w14:textId="77777777" w:rsidR="00130022" w:rsidRPr="00F27E7F" w:rsidRDefault="00130022" w:rsidP="00130022">
      <w:pPr>
        <w:pStyle w:val="NoSpacing"/>
        <w:rPr>
          <w:rFonts w:asciiTheme="minorHAnsi" w:hAnsiTheme="minorHAnsi" w:cstheme="minorHAnsi"/>
          <w:sz w:val="4"/>
          <w:szCs w:val="4"/>
          <w:highlight w:val="yellow"/>
        </w:rPr>
      </w:pPr>
    </w:p>
    <w:tbl>
      <w:tblPr>
        <w:tblStyle w:val="TableGrid"/>
        <w:tblW w:w="0" w:type="auto"/>
        <w:tblLook w:val="04A0" w:firstRow="1" w:lastRow="0" w:firstColumn="1" w:lastColumn="0" w:noHBand="0" w:noVBand="1"/>
      </w:tblPr>
      <w:tblGrid>
        <w:gridCol w:w="2689"/>
        <w:gridCol w:w="5607"/>
      </w:tblGrid>
      <w:tr w:rsidR="00130022" w:rsidRPr="002B1DB2" w14:paraId="5F5B7A8E" w14:textId="77777777" w:rsidTr="009E0377">
        <w:tc>
          <w:tcPr>
            <w:tcW w:w="2689" w:type="dxa"/>
            <w:shd w:val="clear" w:color="auto" w:fill="948A54" w:themeFill="background2" w:themeFillShade="80"/>
          </w:tcPr>
          <w:p w14:paraId="32AAA213" w14:textId="77777777" w:rsidR="00130022" w:rsidRPr="002B1DB2" w:rsidRDefault="00130022" w:rsidP="009E0377">
            <w:pPr>
              <w:pStyle w:val="NoSpacing"/>
              <w:rPr>
                <w:rFonts w:asciiTheme="minorHAnsi" w:hAnsiTheme="minorHAnsi" w:cstheme="minorHAnsi"/>
                <w:sz w:val="24"/>
                <w:szCs w:val="24"/>
                <w:highlight w:val="yellow"/>
              </w:rPr>
            </w:pPr>
          </w:p>
        </w:tc>
        <w:tc>
          <w:tcPr>
            <w:tcW w:w="5607" w:type="dxa"/>
            <w:shd w:val="clear" w:color="auto" w:fill="948A54" w:themeFill="background2" w:themeFillShade="80"/>
          </w:tcPr>
          <w:p w14:paraId="57186EB2" w14:textId="77777777" w:rsidR="00130022" w:rsidRPr="002B1DB2" w:rsidRDefault="00130022" w:rsidP="009E0377">
            <w:pPr>
              <w:pStyle w:val="NoSpacing"/>
              <w:rPr>
                <w:rFonts w:asciiTheme="minorHAnsi" w:hAnsiTheme="minorHAnsi" w:cstheme="minorHAnsi"/>
                <w:sz w:val="24"/>
                <w:szCs w:val="24"/>
                <w:highlight w:val="yellow"/>
              </w:rPr>
            </w:pPr>
          </w:p>
        </w:tc>
      </w:tr>
      <w:tr w:rsidR="00130022" w:rsidRPr="002B1DB2" w14:paraId="00CE4CDA" w14:textId="77777777" w:rsidTr="009E0377">
        <w:tc>
          <w:tcPr>
            <w:tcW w:w="2689" w:type="dxa"/>
            <w:shd w:val="clear" w:color="auto" w:fill="C4BC96" w:themeFill="background2" w:themeFillShade="BF"/>
          </w:tcPr>
          <w:p w14:paraId="537975E6" w14:textId="77777777" w:rsidR="00130022" w:rsidRPr="002B1DB2" w:rsidRDefault="00130022" w:rsidP="009E0377">
            <w:pPr>
              <w:pStyle w:val="NoSpacing"/>
              <w:rPr>
                <w:rFonts w:asciiTheme="minorHAnsi" w:hAnsiTheme="minorHAnsi" w:cstheme="minorHAnsi"/>
                <w:b/>
                <w:sz w:val="24"/>
                <w:szCs w:val="24"/>
              </w:rPr>
            </w:pPr>
            <w:r w:rsidRPr="002B1DB2">
              <w:rPr>
                <w:rFonts w:asciiTheme="minorHAnsi" w:hAnsiTheme="minorHAnsi" w:cstheme="minorHAnsi"/>
                <w:b/>
                <w:sz w:val="24"/>
                <w:szCs w:val="24"/>
              </w:rPr>
              <w:t>About the Army</w:t>
            </w:r>
          </w:p>
        </w:tc>
        <w:tc>
          <w:tcPr>
            <w:tcW w:w="5607" w:type="dxa"/>
          </w:tcPr>
          <w:p w14:paraId="75ACCA00" w14:textId="77777777" w:rsidR="00130022" w:rsidRPr="002B1DB2" w:rsidRDefault="009E3EBF" w:rsidP="009E0377">
            <w:pPr>
              <w:pStyle w:val="NoSpacing"/>
              <w:rPr>
                <w:rFonts w:asciiTheme="minorHAnsi" w:hAnsiTheme="minorHAnsi" w:cstheme="minorHAnsi"/>
                <w:sz w:val="24"/>
                <w:szCs w:val="24"/>
              </w:rPr>
            </w:pPr>
            <w:hyperlink r:id="rId9" w:history="1">
              <w:r w:rsidR="00130022" w:rsidRPr="002B1DB2">
                <w:rPr>
                  <w:rStyle w:val="Hyperlink"/>
                  <w:rFonts w:asciiTheme="minorHAnsi" w:hAnsiTheme="minorHAnsi" w:cstheme="minorHAnsi"/>
                  <w:sz w:val="24"/>
                  <w:szCs w:val="24"/>
                </w:rPr>
                <w:t>Defence Jobs - About the Army</w:t>
              </w:r>
            </w:hyperlink>
            <w:r w:rsidR="00130022" w:rsidRPr="002B1DB2">
              <w:rPr>
                <w:rFonts w:asciiTheme="minorHAnsi" w:hAnsiTheme="minorHAnsi" w:cstheme="minorHAnsi"/>
                <w:sz w:val="24"/>
                <w:szCs w:val="24"/>
              </w:rPr>
              <w:t xml:space="preserve"> </w:t>
            </w:r>
          </w:p>
        </w:tc>
      </w:tr>
      <w:tr w:rsidR="00130022" w:rsidRPr="002B1DB2" w14:paraId="28615C1B" w14:textId="77777777" w:rsidTr="009E0377">
        <w:tc>
          <w:tcPr>
            <w:tcW w:w="2689" w:type="dxa"/>
            <w:shd w:val="clear" w:color="auto" w:fill="C4BC96" w:themeFill="background2" w:themeFillShade="BF"/>
          </w:tcPr>
          <w:p w14:paraId="0566FB93" w14:textId="77777777" w:rsidR="00130022" w:rsidRPr="002B1DB2" w:rsidRDefault="00130022" w:rsidP="009E0377">
            <w:pPr>
              <w:pStyle w:val="NoSpacing"/>
              <w:rPr>
                <w:rFonts w:asciiTheme="minorHAnsi" w:hAnsiTheme="minorHAnsi" w:cstheme="minorHAnsi"/>
                <w:b/>
                <w:sz w:val="24"/>
                <w:szCs w:val="24"/>
              </w:rPr>
            </w:pPr>
            <w:r w:rsidRPr="002B1DB2">
              <w:rPr>
                <w:rFonts w:asciiTheme="minorHAnsi" w:hAnsiTheme="minorHAnsi" w:cstheme="minorHAnsi"/>
                <w:b/>
                <w:sz w:val="24"/>
                <w:szCs w:val="24"/>
              </w:rPr>
              <w:t>Army Life</w:t>
            </w:r>
          </w:p>
        </w:tc>
        <w:tc>
          <w:tcPr>
            <w:tcW w:w="5607" w:type="dxa"/>
          </w:tcPr>
          <w:p w14:paraId="5ACDE89B" w14:textId="77777777" w:rsidR="00130022" w:rsidRPr="002B1DB2" w:rsidRDefault="009E3EBF" w:rsidP="009E0377">
            <w:pPr>
              <w:pStyle w:val="NoSpacing"/>
              <w:rPr>
                <w:rFonts w:asciiTheme="minorHAnsi" w:hAnsiTheme="minorHAnsi" w:cstheme="minorHAnsi"/>
                <w:sz w:val="24"/>
                <w:szCs w:val="24"/>
              </w:rPr>
            </w:pPr>
            <w:hyperlink r:id="rId10" w:history="1">
              <w:r w:rsidR="00130022" w:rsidRPr="002B1DB2">
                <w:rPr>
                  <w:rStyle w:val="Hyperlink"/>
                  <w:rFonts w:asciiTheme="minorHAnsi" w:hAnsiTheme="minorHAnsi" w:cstheme="minorHAnsi"/>
                  <w:sz w:val="24"/>
                  <w:szCs w:val="24"/>
                </w:rPr>
                <w:t>Defence Jobs - Army Life</w:t>
              </w:r>
            </w:hyperlink>
            <w:r w:rsidR="00130022" w:rsidRPr="002B1DB2">
              <w:rPr>
                <w:rFonts w:asciiTheme="minorHAnsi" w:hAnsiTheme="minorHAnsi" w:cstheme="minorHAnsi"/>
                <w:sz w:val="24"/>
                <w:szCs w:val="24"/>
              </w:rPr>
              <w:t xml:space="preserve"> </w:t>
            </w:r>
          </w:p>
        </w:tc>
      </w:tr>
      <w:tr w:rsidR="00130022" w:rsidRPr="002B1DB2" w14:paraId="63FECC51" w14:textId="77777777" w:rsidTr="009E0377">
        <w:tc>
          <w:tcPr>
            <w:tcW w:w="2689" w:type="dxa"/>
            <w:shd w:val="clear" w:color="auto" w:fill="C4BC96" w:themeFill="background2" w:themeFillShade="BF"/>
          </w:tcPr>
          <w:p w14:paraId="3A175193" w14:textId="77777777" w:rsidR="00130022" w:rsidRPr="002B1DB2" w:rsidRDefault="00130022" w:rsidP="009E0377">
            <w:pPr>
              <w:pStyle w:val="NoSpacing"/>
              <w:rPr>
                <w:rFonts w:asciiTheme="minorHAnsi" w:hAnsiTheme="minorHAnsi" w:cstheme="minorHAnsi"/>
                <w:b/>
                <w:sz w:val="24"/>
                <w:szCs w:val="24"/>
              </w:rPr>
            </w:pPr>
            <w:r w:rsidRPr="002B1DB2">
              <w:rPr>
                <w:rFonts w:asciiTheme="minorHAnsi" w:hAnsiTheme="minorHAnsi" w:cstheme="minorHAnsi"/>
                <w:b/>
                <w:sz w:val="24"/>
                <w:szCs w:val="24"/>
              </w:rPr>
              <w:t>Training &amp; Education</w:t>
            </w:r>
          </w:p>
        </w:tc>
        <w:tc>
          <w:tcPr>
            <w:tcW w:w="5607" w:type="dxa"/>
          </w:tcPr>
          <w:p w14:paraId="2BA13F1B" w14:textId="77777777" w:rsidR="00130022" w:rsidRPr="002B1DB2" w:rsidRDefault="009E3EBF" w:rsidP="009E0377">
            <w:pPr>
              <w:pStyle w:val="NoSpacing"/>
              <w:rPr>
                <w:rFonts w:asciiTheme="minorHAnsi" w:hAnsiTheme="minorHAnsi" w:cstheme="minorHAnsi"/>
                <w:sz w:val="24"/>
                <w:szCs w:val="24"/>
              </w:rPr>
            </w:pPr>
            <w:hyperlink r:id="rId11" w:history="1">
              <w:r w:rsidR="00130022" w:rsidRPr="002B1DB2">
                <w:rPr>
                  <w:rStyle w:val="Hyperlink"/>
                  <w:sz w:val="24"/>
                  <w:szCs w:val="24"/>
                </w:rPr>
                <w:t>Defence Jobs - Training &amp; Education</w:t>
              </w:r>
            </w:hyperlink>
            <w:r w:rsidR="00130022" w:rsidRPr="002B1DB2">
              <w:rPr>
                <w:rFonts w:asciiTheme="minorHAnsi" w:hAnsiTheme="minorHAnsi" w:cstheme="minorHAnsi"/>
                <w:sz w:val="24"/>
                <w:szCs w:val="24"/>
              </w:rPr>
              <w:t xml:space="preserve"> </w:t>
            </w:r>
          </w:p>
        </w:tc>
      </w:tr>
      <w:tr w:rsidR="00130022" w:rsidRPr="002B1DB2" w14:paraId="215630C8" w14:textId="77777777" w:rsidTr="009E0377">
        <w:tc>
          <w:tcPr>
            <w:tcW w:w="2689" w:type="dxa"/>
            <w:shd w:val="clear" w:color="auto" w:fill="C4BC96" w:themeFill="background2" w:themeFillShade="BF"/>
          </w:tcPr>
          <w:p w14:paraId="40F133A4" w14:textId="77777777" w:rsidR="00130022" w:rsidRPr="002B1DB2" w:rsidRDefault="00130022" w:rsidP="009E0377">
            <w:pPr>
              <w:pStyle w:val="NoSpacing"/>
              <w:rPr>
                <w:rFonts w:asciiTheme="minorHAnsi" w:hAnsiTheme="minorHAnsi" w:cstheme="minorHAnsi"/>
                <w:b/>
                <w:sz w:val="24"/>
                <w:szCs w:val="24"/>
              </w:rPr>
            </w:pPr>
            <w:r w:rsidRPr="002B1DB2">
              <w:rPr>
                <w:rFonts w:asciiTheme="minorHAnsi" w:hAnsiTheme="minorHAnsi" w:cstheme="minorHAnsi"/>
                <w:b/>
                <w:sz w:val="24"/>
                <w:szCs w:val="24"/>
              </w:rPr>
              <w:t>How to Join the Army</w:t>
            </w:r>
          </w:p>
        </w:tc>
        <w:tc>
          <w:tcPr>
            <w:tcW w:w="5607" w:type="dxa"/>
          </w:tcPr>
          <w:p w14:paraId="0056E9DB" w14:textId="77777777" w:rsidR="00130022" w:rsidRPr="002B1DB2" w:rsidRDefault="009E3EBF" w:rsidP="009E0377">
            <w:pPr>
              <w:pStyle w:val="NoSpacing"/>
              <w:rPr>
                <w:rFonts w:asciiTheme="minorHAnsi" w:hAnsiTheme="minorHAnsi" w:cstheme="minorHAnsi"/>
                <w:sz w:val="24"/>
                <w:szCs w:val="24"/>
              </w:rPr>
            </w:pPr>
            <w:hyperlink r:id="rId12" w:history="1">
              <w:r w:rsidR="00130022" w:rsidRPr="002B1DB2">
                <w:rPr>
                  <w:rStyle w:val="Hyperlink"/>
                  <w:rFonts w:asciiTheme="minorHAnsi" w:hAnsiTheme="minorHAnsi" w:cstheme="minorHAnsi"/>
                  <w:sz w:val="24"/>
                  <w:szCs w:val="24"/>
                </w:rPr>
                <w:t>Defence Jobs - How to Join the Army</w:t>
              </w:r>
            </w:hyperlink>
            <w:r w:rsidR="00130022" w:rsidRPr="002B1DB2">
              <w:rPr>
                <w:rFonts w:asciiTheme="minorHAnsi" w:hAnsiTheme="minorHAnsi" w:cstheme="minorHAnsi"/>
                <w:sz w:val="24"/>
                <w:szCs w:val="24"/>
              </w:rPr>
              <w:t xml:space="preserve"> </w:t>
            </w:r>
          </w:p>
        </w:tc>
      </w:tr>
      <w:tr w:rsidR="00130022" w:rsidRPr="002B1DB2" w14:paraId="0A1A2F33" w14:textId="77777777" w:rsidTr="009E0377">
        <w:tc>
          <w:tcPr>
            <w:tcW w:w="2689" w:type="dxa"/>
            <w:shd w:val="clear" w:color="auto" w:fill="C4BC96" w:themeFill="background2" w:themeFillShade="BF"/>
          </w:tcPr>
          <w:p w14:paraId="029A214F" w14:textId="77777777" w:rsidR="00130022" w:rsidRPr="002B1DB2" w:rsidRDefault="00130022" w:rsidP="009E0377">
            <w:pPr>
              <w:pStyle w:val="NoSpacing"/>
              <w:rPr>
                <w:rFonts w:asciiTheme="minorHAnsi" w:hAnsiTheme="minorHAnsi" w:cstheme="minorHAnsi"/>
                <w:b/>
                <w:sz w:val="24"/>
                <w:szCs w:val="24"/>
              </w:rPr>
            </w:pPr>
            <w:r w:rsidRPr="002B1DB2">
              <w:rPr>
                <w:rFonts w:asciiTheme="minorHAnsi" w:hAnsiTheme="minorHAnsi" w:cstheme="minorHAnsi"/>
                <w:b/>
                <w:sz w:val="24"/>
                <w:szCs w:val="24"/>
              </w:rPr>
              <w:t>Women in the Army</w:t>
            </w:r>
          </w:p>
        </w:tc>
        <w:tc>
          <w:tcPr>
            <w:tcW w:w="5607" w:type="dxa"/>
          </w:tcPr>
          <w:p w14:paraId="6DFC7B7C" w14:textId="77777777" w:rsidR="00130022" w:rsidRPr="002B1DB2" w:rsidRDefault="009E3EBF" w:rsidP="009E0377">
            <w:pPr>
              <w:pStyle w:val="NoSpacing"/>
              <w:rPr>
                <w:rFonts w:asciiTheme="minorHAnsi" w:hAnsiTheme="minorHAnsi" w:cstheme="minorHAnsi"/>
                <w:sz w:val="24"/>
                <w:szCs w:val="24"/>
              </w:rPr>
            </w:pPr>
            <w:hyperlink r:id="rId13" w:history="1">
              <w:r w:rsidR="00130022">
                <w:rPr>
                  <w:rStyle w:val="Hyperlink"/>
                  <w:rFonts w:asciiTheme="minorHAnsi" w:hAnsiTheme="minorHAnsi" w:cstheme="minorHAnsi"/>
                  <w:sz w:val="24"/>
                  <w:szCs w:val="24"/>
                </w:rPr>
                <w:t>Defence Jobs - Women in the Army</w:t>
              </w:r>
            </w:hyperlink>
          </w:p>
        </w:tc>
      </w:tr>
      <w:tr w:rsidR="00130022" w:rsidRPr="002B1DB2" w14:paraId="5CB5EE32" w14:textId="77777777" w:rsidTr="009E0377">
        <w:tc>
          <w:tcPr>
            <w:tcW w:w="2689" w:type="dxa"/>
            <w:shd w:val="clear" w:color="auto" w:fill="C4BC96" w:themeFill="background2" w:themeFillShade="BF"/>
          </w:tcPr>
          <w:p w14:paraId="29917858" w14:textId="77777777" w:rsidR="00130022" w:rsidRPr="002B1DB2" w:rsidRDefault="00130022" w:rsidP="009E0377">
            <w:pPr>
              <w:pStyle w:val="NoSpacing"/>
              <w:rPr>
                <w:rFonts w:asciiTheme="minorHAnsi" w:hAnsiTheme="minorHAnsi" w:cstheme="minorHAnsi"/>
                <w:b/>
                <w:sz w:val="24"/>
                <w:szCs w:val="24"/>
              </w:rPr>
            </w:pPr>
            <w:r w:rsidRPr="002B1DB2">
              <w:rPr>
                <w:rFonts w:asciiTheme="minorHAnsi" w:hAnsiTheme="minorHAnsi" w:cstheme="minorHAnsi"/>
                <w:b/>
                <w:sz w:val="24"/>
                <w:szCs w:val="24"/>
              </w:rPr>
              <w:t>Jobs in the Army</w:t>
            </w:r>
          </w:p>
        </w:tc>
        <w:tc>
          <w:tcPr>
            <w:tcW w:w="5607" w:type="dxa"/>
          </w:tcPr>
          <w:p w14:paraId="4CC28004" w14:textId="77777777" w:rsidR="00130022" w:rsidRPr="002B1DB2" w:rsidRDefault="009E3EBF" w:rsidP="009E0377">
            <w:pPr>
              <w:pStyle w:val="NoSpacing"/>
              <w:rPr>
                <w:rFonts w:asciiTheme="minorHAnsi" w:hAnsiTheme="minorHAnsi" w:cstheme="minorHAnsi"/>
                <w:sz w:val="24"/>
                <w:szCs w:val="24"/>
              </w:rPr>
            </w:pPr>
            <w:hyperlink r:id="rId14" w:history="1">
              <w:r w:rsidR="00130022" w:rsidRPr="002B1DB2">
                <w:rPr>
                  <w:rStyle w:val="Hyperlink"/>
                  <w:sz w:val="24"/>
                  <w:szCs w:val="24"/>
                </w:rPr>
                <w:t>Defence Jobs - Jobs in the Army</w:t>
              </w:r>
            </w:hyperlink>
            <w:r w:rsidR="00130022" w:rsidRPr="002B1DB2">
              <w:rPr>
                <w:sz w:val="24"/>
                <w:szCs w:val="24"/>
              </w:rPr>
              <w:t xml:space="preserve"> </w:t>
            </w:r>
          </w:p>
        </w:tc>
      </w:tr>
      <w:tr w:rsidR="00130022" w:rsidRPr="002B1DB2" w14:paraId="76594646" w14:textId="77777777" w:rsidTr="009E0377">
        <w:tc>
          <w:tcPr>
            <w:tcW w:w="2689" w:type="dxa"/>
            <w:shd w:val="clear" w:color="auto" w:fill="C4BC96" w:themeFill="background2" w:themeFillShade="BF"/>
          </w:tcPr>
          <w:p w14:paraId="4A7FDEB6" w14:textId="77777777" w:rsidR="00130022" w:rsidRPr="002B1DB2" w:rsidRDefault="00130022" w:rsidP="009E0377">
            <w:pPr>
              <w:pStyle w:val="NoSpacing"/>
              <w:rPr>
                <w:rFonts w:asciiTheme="minorHAnsi" w:hAnsiTheme="minorHAnsi" w:cstheme="minorHAnsi"/>
                <w:b/>
                <w:sz w:val="24"/>
                <w:szCs w:val="24"/>
              </w:rPr>
            </w:pPr>
            <w:r w:rsidRPr="002B1DB2">
              <w:rPr>
                <w:rFonts w:asciiTheme="minorHAnsi" w:hAnsiTheme="minorHAnsi" w:cstheme="minorHAnsi"/>
                <w:b/>
                <w:sz w:val="24"/>
                <w:szCs w:val="24"/>
              </w:rPr>
              <w:t>All other FAQs</w:t>
            </w:r>
          </w:p>
        </w:tc>
        <w:tc>
          <w:tcPr>
            <w:tcW w:w="5607" w:type="dxa"/>
          </w:tcPr>
          <w:p w14:paraId="268FD133" w14:textId="77777777" w:rsidR="00130022" w:rsidRPr="002B1DB2" w:rsidRDefault="009E3EBF" w:rsidP="009E0377">
            <w:pPr>
              <w:pStyle w:val="NoSpacing"/>
              <w:rPr>
                <w:rFonts w:asciiTheme="minorHAnsi" w:hAnsiTheme="minorHAnsi" w:cstheme="minorHAnsi"/>
                <w:sz w:val="24"/>
                <w:szCs w:val="24"/>
              </w:rPr>
            </w:pPr>
            <w:hyperlink r:id="rId15" w:history="1">
              <w:r w:rsidR="00130022" w:rsidRPr="002B1DB2">
                <w:rPr>
                  <w:rStyle w:val="Hyperlink"/>
                  <w:rFonts w:asciiTheme="minorHAnsi" w:hAnsiTheme="minorHAnsi" w:cstheme="minorHAnsi"/>
                  <w:sz w:val="24"/>
                  <w:szCs w:val="24"/>
                </w:rPr>
                <w:t>Defence Jobs - FAQs about the Army</w:t>
              </w:r>
            </w:hyperlink>
            <w:r w:rsidR="00130022" w:rsidRPr="002B1DB2">
              <w:rPr>
                <w:rFonts w:asciiTheme="minorHAnsi" w:hAnsiTheme="minorHAnsi" w:cstheme="minorHAnsi"/>
                <w:sz w:val="24"/>
                <w:szCs w:val="24"/>
              </w:rPr>
              <w:t xml:space="preserve"> </w:t>
            </w:r>
          </w:p>
        </w:tc>
      </w:tr>
      <w:tr w:rsidR="00130022" w:rsidRPr="002B1DB2" w14:paraId="07BB8FF1" w14:textId="77777777" w:rsidTr="009E0377">
        <w:tc>
          <w:tcPr>
            <w:tcW w:w="2689" w:type="dxa"/>
            <w:shd w:val="clear" w:color="auto" w:fill="948A54" w:themeFill="background2" w:themeFillShade="80"/>
          </w:tcPr>
          <w:p w14:paraId="59E9E6D6" w14:textId="77777777" w:rsidR="00130022" w:rsidRPr="002B1DB2" w:rsidRDefault="00130022" w:rsidP="009E0377">
            <w:pPr>
              <w:pStyle w:val="NoSpacing"/>
              <w:rPr>
                <w:rFonts w:asciiTheme="minorHAnsi" w:hAnsiTheme="minorHAnsi" w:cstheme="minorHAnsi"/>
                <w:b/>
                <w:sz w:val="24"/>
                <w:szCs w:val="24"/>
              </w:rPr>
            </w:pPr>
          </w:p>
        </w:tc>
        <w:tc>
          <w:tcPr>
            <w:tcW w:w="5607" w:type="dxa"/>
            <w:shd w:val="clear" w:color="auto" w:fill="948A54" w:themeFill="background2" w:themeFillShade="80"/>
          </w:tcPr>
          <w:p w14:paraId="7D497FDF" w14:textId="77777777" w:rsidR="00130022" w:rsidRPr="002B1DB2" w:rsidRDefault="00130022" w:rsidP="009E0377">
            <w:pPr>
              <w:pStyle w:val="NoSpacing"/>
              <w:rPr>
                <w:rFonts w:asciiTheme="minorHAnsi" w:hAnsiTheme="minorHAnsi" w:cstheme="minorHAnsi"/>
                <w:sz w:val="24"/>
                <w:szCs w:val="24"/>
              </w:rPr>
            </w:pPr>
          </w:p>
        </w:tc>
      </w:tr>
    </w:tbl>
    <w:p w14:paraId="418DC2D4" w14:textId="77777777" w:rsidR="00130022" w:rsidRPr="00BB735C" w:rsidRDefault="00130022" w:rsidP="00130022">
      <w:pPr>
        <w:rPr>
          <w:rFonts w:asciiTheme="minorHAnsi" w:eastAsia="Times New Roman" w:hAnsiTheme="minorHAnsi" w:cstheme="minorHAnsi"/>
          <w:sz w:val="8"/>
          <w:u w:val="single"/>
          <w:lang w:eastAsia="zh-CN"/>
        </w:rPr>
      </w:pPr>
    </w:p>
    <w:p w14:paraId="268DA3BB" w14:textId="7CD08384" w:rsidR="00130022" w:rsidRDefault="00130022" w:rsidP="0051354D">
      <w:pPr>
        <w:pStyle w:val="NoSpacing"/>
        <w:rPr>
          <w:rFonts w:asciiTheme="minorHAnsi" w:hAnsiTheme="minorHAnsi" w:cs="Calibri"/>
          <w:b/>
          <w:sz w:val="36"/>
          <w:szCs w:val="36"/>
          <w:u w:val="single"/>
        </w:rPr>
      </w:pPr>
    </w:p>
    <w:p w14:paraId="66526D04" w14:textId="77777777" w:rsidR="009E3EBF" w:rsidRPr="003B79D8" w:rsidRDefault="009E3EBF" w:rsidP="0051354D">
      <w:pPr>
        <w:pStyle w:val="NoSpacing"/>
        <w:rPr>
          <w:rFonts w:asciiTheme="minorHAnsi" w:hAnsiTheme="minorHAnsi" w:cs="Calibri"/>
          <w:b/>
          <w:sz w:val="36"/>
          <w:szCs w:val="36"/>
          <w:u w:val="single"/>
        </w:rPr>
      </w:pPr>
    </w:p>
    <w:p w14:paraId="1B55C8C1" w14:textId="4783CE49" w:rsidR="0051354D" w:rsidRPr="00434AFF" w:rsidRDefault="0051354D" w:rsidP="0051354D">
      <w:pPr>
        <w:pStyle w:val="NoSpacing"/>
        <w:rPr>
          <w:rFonts w:asciiTheme="minorHAnsi" w:hAnsiTheme="minorHAnsi" w:cstheme="minorHAnsi"/>
          <w:b/>
          <w:sz w:val="28"/>
          <w:u w:val="single"/>
          <w:lang w:val="en-US"/>
        </w:rPr>
      </w:pPr>
      <w:r w:rsidRPr="00434AFF">
        <w:rPr>
          <w:rFonts w:asciiTheme="minorHAnsi" w:hAnsiTheme="minorHAnsi"/>
          <w:b/>
          <w:noProof/>
          <w:sz w:val="28"/>
          <w:szCs w:val="28"/>
          <w:u w:val="single"/>
          <w:lang w:eastAsia="en-AU"/>
        </w:rPr>
        <w:drawing>
          <wp:inline distT="0" distB="0" distL="0" distR="0" wp14:anchorId="298241AB" wp14:editId="3067969C">
            <wp:extent cx="1120140" cy="448151"/>
            <wp:effectExtent l="0" t="0" r="3810" b="9525"/>
            <wp:docPr id="7" name="Picture 8" descr="Bo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Logo.jpg"/>
                    <pic:cNvPicPr/>
                  </pic:nvPicPr>
                  <pic:blipFill>
                    <a:blip r:embed="rId16" cstate="print"/>
                    <a:stretch>
                      <a:fillRect/>
                    </a:stretch>
                  </pic:blipFill>
                  <pic:spPr>
                    <a:xfrm>
                      <a:off x="0" y="0"/>
                      <a:ext cx="1176370" cy="470648"/>
                    </a:xfrm>
                    <a:prstGeom prst="rect">
                      <a:avLst/>
                    </a:prstGeom>
                  </pic:spPr>
                </pic:pic>
              </a:graphicData>
            </a:graphic>
          </wp:inline>
        </w:drawing>
      </w:r>
      <w:r w:rsidRPr="00434AFF">
        <w:rPr>
          <w:rFonts w:asciiTheme="minorHAnsi" w:hAnsiTheme="minorHAnsi" w:cs="Calibri"/>
          <w:b/>
          <w:sz w:val="28"/>
          <w:szCs w:val="28"/>
          <w:u w:val="single"/>
        </w:rPr>
        <w:t>Bond University College</w:t>
      </w:r>
    </w:p>
    <w:p w14:paraId="45034531" w14:textId="061A0D83" w:rsidR="0051354D" w:rsidRDefault="0051354D" w:rsidP="0051354D">
      <w:pPr>
        <w:pStyle w:val="NoSpacing"/>
        <w:rPr>
          <w:rFonts w:asciiTheme="minorHAnsi" w:hAnsiTheme="minorHAnsi" w:cstheme="minorHAnsi"/>
          <w:sz w:val="24"/>
          <w:szCs w:val="24"/>
        </w:rPr>
      </w:pPr>
      <w:r w:rsidRPr="00434AFF">
        <w:rPr>
          <w:rFonts w:asciiTheme="minorHAnsi" w:hAnsiTheme="minorHAnsi" w:cstheme="minorHAnsi"/>
          <w:sz w:val="24"/>
          <w:szCs w:val="24"/>
        </w:rPr>
        <w:t xml:space="preserve">Located within Bond University’s classically designed campus on Queensland’s Gold Coast, </w:t>
      </w:r>
      <w:hyperlink r:id="rId17" w:history="1">
        <w:r w:rsidR="00434AFF" w:rsidRPr="00F261C4">
          <w:rPr>
            <w:rStyle w:val="Hyperlink"/>
            <w:rFonts w:asciiTheme="minorHAnsi" w:hAnsiTheme="minorHAnsi" w:cstheme="minorHAnsi"/>
            <w:sz w:val="24"/>
            <w:szCs w:val="24"/>
          </w:rPr>
          <w:t>Bond University College</w:t>
        </w:r>
      </w:hyperlink>
      <w:r w:rsidRPr="00434AFF">
        <w:rPr>
          <w:rFonts w:asciiTheme="minorHAnsi" w:hAnsiTheme="minorHAnsi" w:cstheme="minorHAnsi"/>
          <w:sz w:val="24"/>
          <w:szCs w:val="24"/>
        </w:rPr>
        <w:t xml:space="preserve"> is fully integrated with the University’s educational structure and lifestyle.  </w:t>
      </w:r>
      <w:r w:rsidRPr="00434AFF">
        <w:rPr>
          <w:rFonts w:asciiTheme="minorHAnsi" w:hAnsiTheme="minorHAnsi" w:cstheme="minorHAnsi"/>
          <w:b/>
          <w:i/>
          <w:sz w:val="24"/>
          <w:szCs w:val="24"/>
        </w:rPr>
        <w:t>Bond University College</w:t>
      </w:r>
      <w:r w:rsidRPr="00434AFF">
        <w:rPr>
          <w:rFonts w:asciiTheme="minorHAnsi" w:hAnsiTheme="minorHAnsi" w:cstheme="minorHAnsi"/>
          <w:sz w:val="24"/>
          <w:szCs w:val="24"/>
        </w:rPr>
        <w:t xml:space="preserve"> provides pathways to </w:t>
      </w:r>
      <w:r w:rsidR="000F461C">
        <w:rPr>
          <w:rFonts w:asciiTheme="minorHAnsi" w:hAnsiTheme="minorHAnsi" w:cstheme="minorHAnsi"/>
          <w:sz w:val="24"/>
          <w:szCs w:val="24"/>
        </w:rPr>
        <w:t>further</w:t>
      </w:r>
      <w:r w:rsidRPr="00434AFF">
        <w:rPr>
          <w:rFonts w:asciiTheme="minorHAnsi" w:hAnsiTheme="minorHAnsi" w:cstheme="minorHAnsi"/>
          <w:sz w:val="24"/>
          <w:szCs w:val="24"/>
        </w:rPr>
        <w:t xml:space="preserve"> study, including English language programs</w:t>
      </w:r>
      <w:r w:rsidR="000F461C">
        <w:rPr>
          <w:rFonts w:asciiTheme="minorHAnsi" w:hAnsiTheme="minorHAnsi" w:cstheme="minorHAnsi"/>
          <w:sz w:val="24"/>
          <w:szCs w:val="24"/>
        </w:rPr>
        <w:t xml:space="preserve">, and </w:t>
      </w:r>
      <w:r w:rsidR="007C175C">
        <w:rPr>
          <w:rFonts w:asciiTheme="minorHAnsi" w:hAnsiTheme="minorHAnsi" w:cstheme="minorHAnsi"/>
          <w:sz w:val="24"/>
          <w:szCs w:val="24"/>
        </w:rPr>
        <w:t xml:space="preserve">also </w:t>
      </w:r>
      <w:r w:rsidRPr="00434AFF">
        <w:rPr>
          <w:rFonts w:asciiTheme="minorHAnsi" w:hAnsiTheme="minorHAnsi" w:cstheme="minorHAnsi"/>
          <w:sz w:val="24"/>
          <w:szCs w:val="24"/>
        </w:rPr>
        <w:t xml:space="preserve">offers a range of diplomas which pathway to bachelor courses, and ATAR requirements are lower for diplomas than for bachelor degrees - </w:t>
      </w:r>
      <w:hyperlink r:id="rId18" w:anchor="diploma" w:history="1">
        <w:r w:rsidRPr="00F261C4">
          <w:rPr>
            <w:rStyle w:val="Hyperlink"/>
            <w:rFonts w:asciiTheme="minorHAnsi" w:hAnsiTheme="minorHAnsi" w:cstheme="minorHAnsi"/>
            <w:sz w:val="24"/>
          </w:rPr>
          <w:t>Bond University College Diplomas</w:t>
        </w:r>
      </w:hyperlink>
      <w:r w:rsidRPr="00F261C4">
        <w:rPr>
          <w:rFonts w:asciiTheme="minorHAnsi" w:hAnsiTheme="minorHAnsi" w:cstheme="minorHAnsi"/>
          <w:sz w:val="24"/>
        </w:rPr>
        <w:t xml:space="preserve">.  </w:t>
      </w:r>
      <w:r w:rsidR="007C175C" w:rsidRPr="00F261C4">
        <w:rPr>
          <w:rFonts w:asciiTheme="minorHAnsi" w:hAnsiTheme="minorHAnsi" w:cstheme="minorHAnsi"/>
          <w:sz w:val="24"/>
        </w:rPr>
        <w:br/>
      </w:r>
      <w:r w:rsidRPr="00434AFF">
        <w:rPr>
          <w:rFonts w:asciiTheme="minorHAnsi" w:hAnsiTheme="minorHAnsi" w:cstheme="minorHAnsi"/>
          <w:sz w:val="24"/>
        </w:rPr>
        <w:t xml:space="preserve">Successful completion of a Diploma guarantees students a place in the undergraduate degrees at Bond University, with a possible 80 credit points credited towards their new program of study.  </w:t>
      </w:r>
      <w:r w:rsidRPr="00434AFF">
        <w:rPr>
          <w:rFonts w:asciiTheme="minorHAnsi" w:hAnsiTheme="minorHAnsi" w:cstheme="minorHAnsi"/>
          <w:sz w:val="24"/>
        </w:rPr>
        <w:br/>
      </w:r>
      <w:r w:rsidRPr="00434AFF">
        <w:rPr>
          <w:rFonts w:asciiTheme="minorHAnsi" w:hAnsiTheme="minorHAnsi" w:cstheme="minorHAnsi"/>
          <w:sz w:val="24"/>
          <w:szCs w:val="24"/>
        </w:rPr>
        <w:t>As full members of the University community, Bond University College students enjoy access to Bond’s libraries, IT resources and research facilities, as well as student support services, recreational facilities and accommodation.</w:t>
      </w:r>
    </w:p>
    <w:p w14:paraId="308502AE" w14:textId="79C48780" w:rsidR="009E3EBF" w:rsidRDefault="009E3EBF" w:rsidP="0051354D">
      <w:pPr>
        <w:pStyle w:val="NoSpacing"/>
        <w:rPr>
          <w:rFonts w:asciiTheme="minorHAnsi" w:hAnsiTheme="minorHAnsi" w:cstheme="minorHAnsi"/>
          <w:sz w:val="24"/>
          <w:szCs w:val="24"/>
        </w:rPr>
      </w:pPr>
    </w:p>
    <w:p w14:paraId="038F45D8" w14:textId="2A772B30" w:rsidR="009E3EBF" w:rsidRDefault="009E3EBF" w:rsidP="0051354D">
      <w:pPr>
        <w:pStyle w:val="NoSpacing"/>
        <w:rPr>
          <w:rFonts w:asciiTheme="minorHAnsi" w:hAnsiTheme="minorHAnsi" w:cstheme="minorHAnsi"/>
          <w:sz w:val="24"/>
          <w:szCs w:val="24"/>
        </w:rPr>
      </w:pPr>
    </w:p>
    <w:p w14:paraId="38C0A15C" w14:textId="50FB26DB" w:rsidR="009E3EBF" w:rsidRDefault="009E3EBF" w:rsidP="0051354D">
      <w:pPr>
        <w:pStyle w:val="NoSpacing"/>
        <w:rPr>
          <w:rFonts w:asciiTheme="minorHAnsi" w:hAnsiTheme="minorHAnsi" w:cstheme="minorHAnsi"/>
          <w:sz w:val="24"/>
          <w:szCs w:val="24"/>
        </w:rPr>
      </w:pPr>
    </w:p>
    <w:p w14:paraId="15A86688" w14:textId="77777777" w:rsidR="009E3EBF" w:rsidRDefault="009E3EBF" w:rsidP="0051354D">
      <w:pPr>
        <w:pStyle w:val="NoSpacing"/>
        <w:rPr>
          <w:rFonts w:asciiTheme="minorHAnsi" w:hAnsiTheme="minorHAnsi" w:cstheme="minorHAnsi"/>
          <w:sz w:val="24"/>
          <w:szCs w:val="24"/>
        </w:rPr>
      </w:pPr>
    </w:p>
    <w:p w14:paraId="16E47EA3" w14:textId="0E5B1661" w:rsidR="0051354D" w:rsidRPr="00E23F79" w:rsidRDefault="0051354D">
      <w:pPr>
        <w:rPr>
          <w:rFonts w:ascii="Calibri" w:eastAsia="Times New Roman" w:hAnsi="Calibri" w:cs="Calibri"/>
          <w:sz w:val="2"/>
          <w:szCs w:val="2"/>
          <w:u w:val="single"/>
          <w:lang w:val="en-NZ" w:eastAsia="zh-CN"/>
        </w:rPr>
      </w:pPr>
    </w:p>
    <w:p w14:paraId="2C583399" w14:textId="4EC9B43D" w:rsidR="0051354D" w:rsidRPr="00E23F79" w:rsidRDefault="0051354D" w:rsidP="0051354D">
      <w:pPr>
        <w:rPr>
          <w:rFonts w:asciiTheme="minorHAnsi" w:hAnsiTheme="minorHAnsi"/>
          <w:b/>
          <w:sz w:val="28"/>
          <w:u w:val="single"/>
        </w:rPr>
      </w:pPr>
      <w:r w:rsidRPr="00E23F79">
        <w:rPr>
          <w:noProof/>
          <w:u w:val="single"/>
          <w:lang w:eastAsia="en-AU"/>
        </w:rPr>
        <w:lastRenderedPageBreak/>
        <w:drawing>
          <wp:inline distT="0" distB="0" distL="0" distR="0" wp14:anchorId="2F269C1E" wp14:editId="2EFFBA8A">
            <wp:extent cx="1097280" cy="422910"/>
            <wp:effectExtent l="0" t="0" r="7620" b="0"/>
            <wp:docPr id="4" name="Picture 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422910"/>
                    </a:xfrm>
                    <a:prstGeom prst="rect">
                      <a:avLst/>
                    </a:prstGeom>
                    <a:noFill/>
                    <a:ln>
                      <a:noFill/>
                    </a:ln>
                  </pic:spPr>
                </pic:pic>
              </a:graphicData>
            </a:graphic>
          </wp:inline>
        </w:drawing>
      </w:r>
      <w:r w:rsidRPr="00E23F79">
        <w:rPr>
          <w:rFonts w:asciiTheme="minorHAnsi" w:hAnsiTheme="minorHAnsi"/>
          <w:b/>
          <w:sz w:val="28"/>
          <w:u w:val="single"/>
        </w:rPr>
        <w:t xml:space="preserve"> Bachelor of Nutrition Science</w:t>
      </w:r>
      <w:r w:rsidR="00792DCA" w:rsidRPr="00E23F79">
        <w:rPr>
          <w:rFonts w:asciiTheme="minorHAnsi" w:hAnsiTheme="minorHAnsi"/>
          <w:b/>
          <w:sz w:val="28"/>
          <w:u w:val="single"/>
        </w:rPr>
        <w:t xml:space="preserve"> at ACU</w:t>
      </w:r>
    </w:p>
    <w:p w14:paraId="4EC04AC0" w14:textId="77777777" w:rsidR="0051354D" w:rsidRPr="00E23F79" w:rsidRDefault="0051354D" w:rsidP="0051354D">
      <w:pPr>
        <w:rPr>
          <w:rFonts w:asciiTheme="minorHAnsi" w:hAnsiTheme="minorHAnsi"/>
          <w:i/>
        </w:rPr>
      </w:pPr>
      <w:r w:rsidRPr="00E23F79">
        <w:rPr>
          <w:rFonts w:asciiTheme="minorHAnsi" w:hAnsiTheme="minorHAnsi"/>
          <w:i/>
        </w:rPr>
        <w:t>Nutritionists help communicate nutrition science to the public and advise the community about food choices for healthy eating.  Studies in nutrition therefore include the nutritive value of foods, the nutrients that bodies need at different stages of development, and the role that nutrients and diet play in health promotion and disease prevention.  Nutrition links very closely with the national health priorities in Australia such as obesity, diabetes, cardiovascular disease much of which are preventable through healthy lifestyle.</w:t>
      </w:r>
    </w:p>
    <w:p w14:paraId="27D19708" w14:textId="24F2579E" w:rsidR="0051354D" w:rsidRPr="00E23F79" w:rsidRDefault="00EE295E" w:rsidP="0051354D">
      <w:pPr>
        <w:rPr>
          <w:rFonts w:asciiTheme="minorHAnsi" w:hAnsiTheme="minorHAnsi"/>
        </w:rPr>
      </w:pPr>
      <w:r>
        <w:rPr>
          <w:rFonts w:asciiTheme="minorHAnsi" w:hAnsiTheme="minorHAnsi"/>
        </w:rPr>
        <w:br/>
      </w:r>
      <w:r w:rsidR="0051354D" w:rsidRPr="00E23F79">
        <w:rPr>
          <w:rFonts w:asciiTheme="minorHAnsi" w:hAnsiTheme="minorHAnsi"/>
        </w:rPr>
        <w:t xml:space="preserve">ACU's 3-year </w:t>
      </w:r>
      <w:r w:rsidR="0051354D" w:rsidRPr="00E23F79">
        <w:rPr>
          <w:rFonts w:asciiTheme="minorHAnsi" w:hAnsiTheme="minorHAnsi"/>
          <w:b/>
          <w:i/>
        </w:rPr>
        <w:t>Bachelor of Nutrition Science</w:t>
      </w:r>
      <w:r w:rsidR="0051354D" w:rsidRPr="00E23F79">
        <w:rPr>
          <w:rFonts w:asciiTheme="minorHAnsi" w:hAnsiTheme="minorHAnsi"/>
          <w:i/>
        </w:rPr>
        <w:t xml:space="preserve"> </w:t>
      </w:r>
      <w:r w:rsidR="0051354D" w:rsidRPr="00E23F79">
        <w:rPr>
          <w:rFonts w:asciiTheme="minorHAnsi" w:hAnsiTheme="minorHAnsi"/>
        </w:rPr>
        <w:t>program focus</w:t>
      </w:r>
      <w:r w:rsidR="00E23F79" w:rsidRPr="00E23F79">
        <w:rPr>
          <w:rFonts w:asciiTheme="minorHAnsi" w:hAnsiTheme="minorHAnsi"/>
        </w:rPr>
        <w:t>es</w:t>
      </w:r>
      <w:r w:rsidR="0051354D" w:rsidRPr="00E23F79">
        <w:rPr>
          <w:rFonts w:asciiTheme="minorHAnsi" w:hAnsiTheme="minorHAnsi"/>
        </w:rPr>
        <w:t xml:space="preserve"> on general healthcare, chronic disease management, Indigenous health, and other emerging areas of need in the industry and </w:t>
      </w:r>
      <w:r w:rsidR="00E23F79" w:rsidRPr="00E23F79">
        <w:rPr>
          <w:rFonts w:asciiTheme="minorHAnsi" w:hAnsiTheme="minorHAnsi"/>
        </w:rPr>
        <w:t>is appealing</w:t>
      </w:r>
      <w:r w:rsidR="0051354D" w:rsidRPr="00E23F79">
        <w:rPr>
          <w:rFonts w:asciiTheme="minorHAnsi" w:hAnsiTheme="minorHAnsi"/>
        </w:rPr>
        <w:t xml:space="preserve"> to students interested in careers in nutrition including nutritionists in public and private industry, hospitals and public health sectors, e-health and tele-health, in nutrition communication, and in the food science and in the research and development sectors.</w:t>
      </w:r>
    </w:p>
    <w:p w14:paraId="29988FCA" w14:textId="4DBD7043" w:rsidR="0051354D" w:rsidRPr="00E23F79" w:rsidRDefault="0051354D" w:rsidP="0051354D">
      <w:pPr>
        <w:rPr>
          <w:rFonts w:asciiTheme="minorHAnsi" w:hAnsiTheme="minorHAnsi"/>
        </w:rPr>
      </w:pPr>
      <w:r w:rsidRPr="00E23F79">
        <w:rPr>
          <w:rFonts w:asciiTheme="minorHAnsi" w:hAnsiTheme="minorHAnsi"/>
        </w:rPr>
        <w:t>Importantly, the program provide</w:t>
      </w:r>
      <w:r w:rsidR="00E23F79" w:rsidRPr="00E23F79">
        <w:rPr>
          <w:rFonts w:asciiTheme="minorHAnsi" w:hAnsiTheme="minorHAnsi"/>
        </w:rPr>
        <w:t>s</w:t>
      </w:r>
      <w:r w:rsidRPr="00E23F79">
        <w:rPr>
          <w:rFonts w:asciiTheme="minorHAnsi" w:hAnsiTheme="minorHAnsi"/>
        </w:rPr>
        <w:t xml:space="preserve"> the basis for postgraduate studies in dietetics.  Dietitians treat disease through diet and therefore require further studies and clinical practice in health settings.</w:t>
      </w:r>
    </w:p>
    <w:p w14:paraId="4BE9D708" w14:textId="2ACA7E06" w:rsidR="0051354D" w:rsidRPr="00E23F79" w:rsidRDefault="0051354D" w:rsidP="0051354D">
      <w:pPr>
        <w:rPr>
          <w:rFonts w:asciiTheme="minorHAnsi" w:hAnsiTheme="minorHAnsi"/>
        </w:rPr>
      </w:pPr>
      <w:r w:rsidRPr="00E23F79">
        <w:rPr>
          <w:rFonts w:asciiTheme="minorHAnsi" w:hAnsiTheme="minorHAnsi"/>
        </w:rPr>
        <w:t>The VCE pre-requisites are: Units 3 and 4 – a study score of at least 30 in English (EAL) or 25 in any other English.</w:t>
      </w:r>
      <w:r w:rsidR="00E23F79" w:rsidRPr="00E23F79">
        <w:rPr>
          <w:rFonts w:asciiTheme="minorHAnsi" w:hAnsiTheme="minorHAnsi"/>
        </w:rPr>
        <w:t xml:space="preserve">  </w:t>
      </w:r>
    </w:p>
    <w:p w14:paraId="64EB3A40" w14:textId="7611E672" w:rsidR="0051354D" w:rsidRPr="00ED58A2" w:rsidRDefault="00CC5167" w:rsidP="0051354D">
      <w:pPr>
        <w:rPr>
          <w:rFonts w:asciiTheme="minorHAnsi" w:hAnsiTheme="minorHAnsi"/>
          <w:b/>
        </w:rPr>
      </w:pPr>
      <w:r>
        <w:rPr>
          <w:rFonts w:asciiTheme="minorHAnsi" w:hAnsiTheme="minorHAnsi"/>
          <w:b/>
        </w:rPr>
        <w:br/>
      </w:r>
      <w:r w:rsidR="0051354D" w:rsidRPr="00E23F79">
        <w:rPr>
          <w:rFonts w:asciiTheme="minorHAnsi" w:hAnsiTheme="minorHAnsi"/>
          <w:b/>
        </w:rPr>
        <w:t xml:space="preserve">Find out more at </w:t>
      </w:r>
      <w:hyperlink r:id="rId20" w:history="1">
        <w:r w:rsidR="0051354D" w:rsidRPr="00E23F79">
          <w:rPr>
            <w:rStyle w:val="Hyperlink"/>
            <w:rFonts w:asciiTheme="minorHAnsi" w:hAnsiTheme="minorHAnsi"/>
            <w:b/>
          </w:rPr>
          <w:t>Bachelor of Nutrition Science</w:t>
        </w:r>
      </w:hyperlink>
      <w:r w:rsidR="0051354D">
        <w:rPr>
          <w:rFonts w:asciiTheme="minorHAnsi" w:hAnsiTheme="minorHAnsi"/>
          <w:b/>
        </w:rPr>
        <w:t xml:space="preserve"> </w:t>
      </w:r>
    </w:p>
    <w:p w14:paraId="343D6581" w14:textId="77777777" w:rsidR="00EE295E" w:rsidRPr="00E57244" w:rsidRDefault="00EE295E" w:rsidP="00792DCA">
      <w:pPr>
        <w:pStyle w:val="NoSpacing"/>
        <w:rPr>
          <w:rFonts w:asciiTheme="minorHAnsi" w:hAnsiTheme="minorHAnsi" w:cstheme="minorHAnsi"/>
          <w:b/>
          <w:sz w:val="60"/>
          <w:szCs w:val="62"/>
          <w:u w:val="single"/>
          <w:lang w:val="en-US" w:eastAsia="zh-CN"/>
        </w:rPr>
      </w:pPr>
    </w:p>
    <w:p w14:paraId="6CF69847" w14:textId="77777777" w:rsidR="00EE295E" w:rsidRPr="00BC6AFD" w:rsidRDefault="00EE295E" w:rsidP="00792DCA">
      <w:pPr>
        <w:pStyle w:val="NoSpacing"/>
        <w:rPr>
          <w:rFonts w:asciiTheme="minorHAnsi" w:hAnsiTheme="minorHAnsi" w:cstheme="minorHAnsi"/>
          <w:b/>
          <w:sz w:val="4"/>
          <w:szCs w:val="6"/>
          <w:u w:val="single"/>
          <w:lang w:val="en-US" w:eastAsia="zh-CN"/>
        </w:rPr>
      </w:pPr>
    </w:p>
    <w:p w14:paraId="42663C94" w14:textId="07F4CFF4" w:rsidR="00CC5167" w:rsidRPr="00CC5167" w:rsidRDefault="00BC6AFD" w:rsidP="00CC5167">
      <w:pPr>
        <w:pStyle w:val="NoSpacing"/>
        <w:rPr>
          <w:rFonts w:asciiTheme="minorHAnsi" w:hAnsiTheme="minorHAnsi" w:cstheme="minorHAnsi"/>
          <w:sz w:val="24"/>
          <w:szCs w:val="24"/>
          <w:lang w:val="en-US" w:eastAsia="zh-CN"/>
        </w:rPr>
      </w:pPr>
      <w:r w:rsidRPr="00BC6AFD">
        <w:rPr>
          <w:noProof/>
          <w:u w:val="single"/>
        </w:rPr>
        <w:drawing>
          <wp:inline distT="0" distB="0" distL="0" distR="0" wp14:anchorId="5E9E6311" wp14:editId="7C94B924">
            <wp:extent cx="1790700" cy="453390"/>
            <wp:effectExtent l="0" t="0" r="0" b="3810"/>
            <wp:docPr id="10" name="Picture 1" descr="cid:449235102@16032009-17DC"/>
            <wp:cNvGraphicFramePr/>
            <a:graphic xmlns:a="http://schemas.openxmlformats.org/drawingml/2006/main">
              <a:graphicData uri="http://schemas.openxmlformats.org/drawingml/2006/picture">
                <pic:pic xmlns:pic="http://schemas.openxmlformats.org/drawingml/2006/picture">
                  <pic:nvPicPr>
                    <pic:cNvPr id="4" name="Picture 1" descr="cid:449235102@16032009-17DC"/>
                    <pic:cNvPicPr/>
                  </pic:nvPicPr>
                  <pic:blipFill>
                    <a:blip r:embed="rId21" r:link="rId22" cstate="print"/>
                    <a:srcRect/>
                    <a:stretch>
                      <a:fillRect/>
                    </a:stretch>
                  </pic:blipFill>
                  <pic:spPr bwMode="auto">
                    <a:xfrm>
                      <a:off x="0" y="0"/>
                      <a:ext cx="1790700" cy="453390"/>
                    </a:xfrm>
                    <a:prstGeom prst="rect">
                      <a:avLst/>
                    </a:prstGeom>
                    <a:noFill/>
                    <a:ln w="9525">
                      <a:noFill/>
                      <a:miter lim="800000"/>
                      <a:headEnd/>
                      <a:tailEnd/>
                    </a:ln>
                  </pic:spPr>
                </pic:pic>
              </a:graphicData>
            </a:graphic>
          </wp:inline>
        </w:drawing>
      </w:r>
      <w:r w:rsidRPr="00BC6AFD">
        <w:rPr>
          <w:rFonts w:asciiTheme="minorHAnsi" w:hAnsiTheme="minorHAnsi" w:cstheme="minorHAnsi"/>
          <w:b/>
          <w:sz w:val="20"/>
          <w:u w:val="single"/>
          <w:lang w:val="en-US" w:eastAsia="zh-CN"/>
        </w:rPr>
        <w:t xml:space="preserve"> </w:t>
      </w:r>
      <w:r w:rsidR="00CC5167">
        <w:rPr>
          <w:rFonts w:asciiTheme="minorHAnsi" w:hAnsiTheme="minorHAnsi" w:cstheme="minorHAnsi"/>
          <w:b/>
          <w:sz w:val="28"/>
          <w:szCs w:val="30"/>
          <w:u w:val="single"/>
          <w:lang w:val="en-US" w:eastAsia="zh-CN"/>
        </w:rPr>
        <w:t>News from Victoria University</w:t>
      </w:r>
    </w:p>
    <w:p w14:paraId="25F0E6D5" w14:textId="511DF85F" w:rsidR="008827EC" w:rsidRPr="000521D0" w:rsidRDefault="008827EC" w:rsidP="009F5912">
      <w:pPr>
        <w:pStyle w:val="NoSpacing"/>
        <w:numPr>
          <w:ilvl w:val="0"/>
          <w:numId w:val="3"/>
        </w:numPr>
        <w:rPr>
          <w:rFonts w:asciiTheme="minorHAnsi" w:hAnsiTheme="minorHAnsi" w:cstheme="minorHAnsi"/>
          <w:lang w:val="en-US" w:eastAsia="zh-CN"/>
        </w:rPr>
      </w:pPr>
      <w:r w:rsidRPr="000521D0">
        <w:rPr>
          <w:rFonts w:asciiTheme="minorHAnsi" w:hAnsiTheme="minorHAnsi" w:cstheme="minorHAnsi"/>
          <w:b/>
          <w:bCs/>
          <w:sz w:val="26"/>
          <w:szCs w:val="26"/>
          <w:u w:val="single"/>
          <w:lang w:val="en-US" w:eastAsia="zh-CN"/>
        </w:rPr>
        <w:t>Block Model</w:t>
      </w:r>
    </w:p>
    <w:p w14:paraId="2704016B" w14:textId="4DFDA4B9" w:rsidR="000521D0" w:rsidRPr="00F32EE2" w:rsidRDefault="000521D0" w:rsidP="000521D0">
      <w:pPr>
        <w:pStyle w:val="NoSpacing"/>
        <w:rPr>
          <w:rFonts w:asciiTheme="minorHAnsi" w:hAnsiTheme="minorHAnsi" w:cstheme="minorHAnsi"/>
          <w:sz w:val="24"/>
          <w:szCs w:val="24"/>
        </w:rPr>
      </w:pPr>
      <w:r>
        <w:rPr>
          <w:rFonts w:asciiTheme="minorHAnsi" w:hAnsiTheme="minorHAnsi" w:cstheme="minorHAnsi"/>
          <w:sz w:val="24"/>
          <w:szCs w:val="24"/>
        </w:rPr>
        <w:t xml:space="preserve">Usually students’ study eight units a year, four each semester.  Traditionally, the timetable is structured so a student has a mix of all four units each week.  </w:t>
      </w:r>
    </w:p>
    <w:p w14:paraId="05CE2729" w14:textId="4B675FD2" w:rsidR="008827EC" w:rsidRPr="00F32EE2" w:rsidRDefault="00B532EA" w:rsidP="00F32EE2">
      <w:pPr>
        <w:pStyle w:val="NoSpacing"/>
        <w:rPr>
          <w:rFonts w:asciiTheme="minorHAnsi" w:hAnsiTheme="minorHAnsi" w:cstheme="minorHAnsi"/>
          <w:sz w:val="24"/>
          <w:szCs w:val="24"/>
        </w:rPr>
      </w:pPr>
      <w:r w:rsidRPr="00F32EE2">
        <w:rPr>
          <w:sz w:val="24"/>
          <w:szCs w:val="24"/>
        </w:rPr>
        <w:t xml:space="preserve">VU is the first university in Australia offering the </w:t>
      </w:r>
      <w:hyperlink r:id="rId23" w:history="1">
        <w:r w:rsidR="00F32EE2" w:rsidRPr="00F32EE2">
          <w:rPr>
            <w:rStyle w:val="Hyperlink"/>
            <w:rFonts w:asciiTheme="minorHAnsi" w:eastAsia="Times New Roman" w:hAnsiTheme="minorHAnsi" w:cstheme="minorHAnsi"/>
            <w:sz w:val="24"/>
            <w:szCs w:val="24"/>
          </w:rPr>
          <w:t>Victoria University - Block Model</w:t>
        </w:r>
      </w:hyperlink>
      <w:r w:rsidR="00F32EE2" w:rsidRPr="00F32EE2">
        <w:rPr>
          <w:rStyle w:val="Hyperlink"/>
          <w:rFonts w:asciiTheme="minorHAnsi" w:eastAsia="Times New Roman" w:hAnsiTheme="minorHAnsi" w:cstheme="minorHAnsi"/>
          <w:sz w:val="24"/>
          <w:szCs w:val="24"/>
          <w:u w:val="none"/>
        </w:rPr>
        <w:t xml:space="preserve">.  </w:t>
      </w:r>
      <w:r w:rsidR="00F32EE2" w:rsidRPr="00F32EE2">
        <w:rPr>
          <w:rFonts w:asciiTheme="minorHAnsi" w:eastAsia="Times New Roman" w:hAnsiTheme="minorHAnsi" w:cstheme="minorHAnsi"/>
          <w:sz w:val="24"/>
          <w:szCs w:val="24"/>
        </w:rPr>
        <w:t>Each block focuses on one unit (subject) and is only four weeks long, with up to four days between blocks to relax and prepare for the next.</w:t>
      </w:r>
      <w:r w:rsidR="00F32EE2">
        <w:rPr>
          <w:rFonts w:asciiTheme="minorHAnsi" w:eastAsia="Times New Roman" w:hAnsiTheme="minorHAnsi" w:cstheme="minorHAnsi"/>
          <w:sz w:val="24"/>
          <w:szCs w:val="24"/>
        </w:rPr>
        <w:t xml:space="preserve">  In other words, with</w:t>
      </w:r>
      <w:r w:rsidR="000A136E" w:rsidRPr="00F32EE2">
        <w:rPr>
          <w:rFonts w:asciiTheme="minorHAnsi" w:hAnsiTheme="minorHAnsi" w:cstheme="minorHAnsi"/>
          <w:sz w:val="24"/>
          <w:szCs w:val="24"/>
        </w:rPr>
        <w:t xml:space="preserve"> the </w:t>
      </w:r>
      <w:r w:rsidR="000A136E" w:rsidRPr="00F32EE2">
        <w:rPr>
          <w:rFonts w:asciiTheme="minorHAnsi" w:hAnsiTheme="minorHAnsi" w:cstheme="minorHAnsi"/>
          <w:b/>
          <w:bCs/>
          <w:i/>
          <w:iCs/>
          <w:sz w:val="24"/>
          <w:szCs w:val="24"/>
        </w:rPr>
        <w:t>Block Model</w:t>
      </w:r>
      <w:r w:rsidR="000A136E" w:rsidRPr="00F32EE2">
        <w:rPr>
          <w:rFonts w:asciiTheme="minorHAnsi" w:hAnsiTheme="minorHAnsi" w:cstheme="minorHAnsi"/>
          <w:sz w:val="24"/>
          <w:szCs w:val="24"/>
        </w:rPr>
        <w:t xml:space="preserve">, students </w:t>
      </w:r>
      <w:r w:rsidR="00F32EE2" w:rsidRPr="00F32EE2">
        <w:rPr>
          <w:rFonts w:asciiTheme="minorHAnsi" w:hAnsiTheme="minorHAnsi" w:cstheme="minorHAnsi"/>
          <w:sz w:val="24"/>
          <w:szCs w:val="24"/>
        </w:rPr>
        <w:t>get to study one subject every four weeks</w:t>
      </w:r>
      <w:r w:rsidR="00F32EE2">
        <w:rPr>
          <w:rFonts w:asciiTheme="minorHAnsi" w:hAnsiTheme="minorHAnsi" w:cstheme="minorHAnsi"/>
          <w:sz w:val="24"/>
          <w:szCs w:val="24"/>
        </w:rPr>
        <w:t>, with a few days in-between each block</w:t>
      </w:r>
      <w:r w:rsidR="00F32EE2" w:rsidRPr="00F32EE2">
        <w:rPr>
          <w:rFonts w:asciiTheme="minorHAnsi" w:hAnsiTheme="minorHAnsi" w:cstheme="minorHAnsi"/>
          <w:sz w:val="24"/>
          <w:szCs w:val="24"/>
        </w:rPr>
        <w:t>.</w:t>
      </w:r>
      <w:r w:rsidR="000521D0">
        <w:rPr>
          <w:rFonts w:asciiTheme="minorHAnsi" w:hAnsiTheme="minorHAnsi" w:cstheme="minorHAnsi"/>
          <w:sz w:val="24"/>
          <w:szCs w:val="24"/>
        </w:rPr>
        <w:t xml:space="preserve">  So, students’ study and complete a unit at a time.  By </w:t>
      </w:r>
      <w:r w:rsidR="000521D0" w:rsidRPr="000521D0">
        <w:rPr>
          <w:rFonts w:asciiTheme="minorHAnsi" w:hAnsiTheme="minorHAnsi" w:cstheme="minorHAnsi"/>
          <w:sz w:val="24"/>
          <w:szCs w:val="24"/>
        </w:rPr>
        <w:t>immers</w:t>
      </w:r>
      <w:r w:rsidR="000521D0">
        <w:rPr>
          <w:rFonts w:asciiTheme="minorHAnsi" w:hAnsiTheme="minorHAnsi" w:cstheme="minorHAnsi"/>
          <w:sz w:val="24"/>
          <w:szCs w:val="24"/>
        </w:rPr>
        <w:t xml:space="preserve">ing oneself </w:t>
      </w:r>
      <w:r w:rsidR="000521D0" w:rsidRPr="000521D0">
        <w:rPr>
          <w:rFonts w:asciiTheme="minorHAnsi" w:hAnsiTheme="minorHAnsi" w:cstheme="minorHAnsi"/>
          <w:sz w:val="24"/>
          <w:szCs w:val="24"/>
        </w:rPr>
        <w:t>in one unit before moving on to the next</w:t>
      </w:r>
      <w:r w:rsidR="000521D0">
        <w:rPr>
          <w:rFonts w:asciiTheme="minorHAnsi" w:hAnsiTheme="minorHAnsi" w:cstheme="minorHAnsi"/>
          <w:sz w:val="24"/>
          <w:szCs w:val="24"/>
        </w:rPr>
        <w:t xml:space="preserve"> is regarded as a </w:t>
      </w:r>
      <w:r w:rsidR="000521D0" w:rsidRPr="000521D0">
        <w:rPr>
          <w:rFonts w:asciiTheme="minorHAnsi" w:hAnsiTheme="minorHAnsi" w:cstheme="minorHAnsi"/>
          <w:sz w:val="24"/>
          <w:szCs w:val="24"/>
        </w:rPr>
        <w:t>more focused approach to learning and assessment</w:t>
      </w:r>
      <w:r w:rsidR="00981CBD">
        <w:rPr>
          <w:rFonts w:asciiTheme="minorHAnsi" w:hAnsiTheme="minorHAnsi" w:cstheme="minorHAnsi"/>
          <w:sz w:val="24"/>
          <w:szCs w:val="24"/>
        </w:rPr>
        <w:t>, particularly for first-year university student.</w:t>
      </w:r>
    </w:p>
    <w:p w14:paraId="2EE21FAD" w14:textId="77777777" w:rsidR="000A136E" w:rsidRPr="000A136E" w:rsidRDefault="000A136E" w:rsidP="000A136E">
      <w:pPr>
        <w:pStyle w:val="NoSpacing"/>
        <w:rPr>
          <w:rFonts w:asciiTheme="minorHAnsi" w:hAnsiTheme="minorHAnsi" w:cstheme="minorHAnsi"/>
          <w:sz w:val="24"/>
          <w:szCs w:val="24"/>
          <w:lang w:val="en-US" w:eastAsia="zh-CN"/>
        </w:rPr>
      </w:pPr>
    </w:p>
    <w:p w14:paraId="39634835" w14:textId="2CD296D3" w:rsidR="00CC5167" w:rsidRPr="00CC5167" w:rsidRDefault="00BC6AFD" w:rsidP="009F5912">
      <w:pPr>
        <w:pStyle w:val="NoSpacing"/>
        <w:numPr>
          <w:ilvl w:val="0"/>
          <w:numId w:val="3"/>
        </w:numPr>
        <w:rPr>
          <w:rFonts w:asciiTheme="minorHAnsi" w:hAnsiTheme="minorHAnsi" w:cstheme="minorHAnsi"/>
          <w:sz w:val="24"/>
          <w:szCs w:val="24"/>
          <w:lang w:val="en-US" w:eastAsia="zh-CN"/>
        </w:rPr>
      </w:pPr>
      <w:r w:rsidRPr="00CC5167">
        <w:rPr>
          <w:rFonts w:asciiTheme="minorHAnsi" w:hAnsiTheme="minorHAnsi" w:cstheme="minorHAnsi"/>
          <w:b/>
          <w:sz w:val="26"/>
          <w:szCs w:val="28"/>
          <w:u w:val="single"/>
          <w:lang w:val="en-US" w:eastAsia="zh-CN"/>
        </w:rPr>
        <w:t>Studying the Bachelor of Community Development at VU</w:t>
      </w:r>
    </w:p>
    <w:p w14:paraId="46B9BD42" w14:textId="787E9B1E" w:rsidR="00BC6AFD" w:rsidRPr="00BC6AFD" w:rsidRDefault="00BC6AFD" w:rsidP="00CC5167">
      <w:pPr>
        <w:pStyle w:val="NoSpacing"/>
        <w:rPr>
          <w:rFonts w:asciiTheme="minorHAnsi" w:hAnsiTheme="minorHAnsi" w:cstheme="minorHAnsi"/>
          <w:sz w:val="24"/>
          <w:szCs w:val="24"/>
          <w:lang w:val="en-US" w:eastAsia="zh-CN"/>
        </w:rPr>
      </w:pPr>
      <w:r w:rsidRPr="00BC6AFD">
        <w:rPr>
          <w:rFonts w:asciiTheme="minorHAnsi" w:hAnsiTheme="minorHAnsi" w:cstheme="minorHAnsi"/>
          <w:bCs/>
          <w:i/>
          <w:iCs/>
          <w:sz w:val="24"/>
          <w:szCs w:val="24"/>
          <w:lang w:eastAsia="zh-CN"/>
        </w:rPr>
        <w:t xml:space="preserve">The courage and leadership shown by communities responding to the devastating Australian bushfires have inspired people across the globe. Many young people are thinking about how they can help others and use their voice to advocate for change, now and in the future.  </w:t>
      </w:r>
      <w:r w:rsidR="006E4087">
        <w:rPr>
          <w:rFonts w:asciiTheme="minorHAnsi" w:hAnsiTheme="minorHAnsi" w:cstheme="minorHAnsi"/>
          <w:bCs/>
          <w:i/>
          <w:iCs/>
          <w:sz w:val="24"/>
          <w:szCs w:val="24"/>
          <w:lang w:eastAsia="zh-CN"/>
        </w:rPr>
        <w:br/>
      </w:r>
      <w:r w:rsidR="006E4087">
        <w:rPr>
          <w:rFonts w:asciiTheme="minorHAnsi" w:hAnsiTheme="minorHAnsi" w:cstheme="minorHAnsi"/>
          <w:bCs/>
          <w:i/>
          <w:iCs/>
          <w:sz w:val="24"/>
          <w:szCs w:val="24"/>
          <w:lang w:eastAsia="zh-CN"/>
        </w:rPr>
        <w:br/>
      </w:r>
      <w:r w:rsidRPr="00BC6AFD">
        <w:rPr>
          <w:rFonts w:asciiTheme="minorHAnsi" w:hAnsiTheme="minorHAnsi" w:cstheme="minorHAnsi"/>
          <w:bCs/>
          <w:sz w:val="24"/>
          <w:szCs w:val="24"/>
          <w:lang w:eastAsia="zh-CN"/>
        </w:rPr>
        <w:t xml:space="preserve">The </w:t>
      </w:r>
      <w:hyperlink r:id="rId24" w:history="1">
        <w:r w:rsidRPr="00BC6AFD">
          <w:rPr>
            <w:rStyle w:val="Hyperlink"/>
            <w:rFonts w:asciiTheme="minorHAnsi" w:hAnsiTheme="minorHAnsi" w:cstheme="minorHAnsi"/>
            <w:b/>
            <w:bCs/>
            <w:sz w:val="24"/>
            <w:szCs w:val="24"/>
          </w:rPr>
          <w:t>Bachelor of Community Development</w:t>
        </w:r>
      </w:hyperlink>
      <w:r w:rsidRPr="00BC6AFD">
        <w:rPr>
          <w:rFonts w:asciiTheme="minorHAnsi" w:hAnsiTheme="minorHAnsi" w:cstheme="minorHAnsi"/>
          <w:sz w:val="24"/>
          <w:szCs w:val="24"/>
        </w:rPr>
        <w:t xml:space="preserve"> </w:t>
      </w:r>
      <w:r w:rsidRPr="00BC6AFD">
        <w:rPr>
          <w:rFonts w:asciiTheme="minorHAnsi" w:hAnsiTheme="minorHAnsi" w:cstheme="minorHAnsi"/>
          <w:sz w:val="24"/>
          <w:szCs w:val="24"/>
          <w:lang w:val="en-US"/>
        </w:rPr>
        <w:t xml:space="preserve">prepares students with the knowledge and skills they need for a worthwhile career building strong, sustainable communities in Australia and around the world.  Part of the course </w:t>
      </w:r>
      <w:r w:rsidR="003C63CA" w:rsidRPr="00BC6AFD">
        <w:rPr>
          <w:rFonts w:asciiTheme="minorHAnsi" w:hAnsiTheme="minorHAnsi" w:cstheme="minorHAnsi"/>
          <w:sz w:val="24"/>
          <w:szCs w:val="24"/>
          <w:lang w:val="en-US"/>
        </w:rPr>
        <w:t>required</w:t>
      </w:r>
      <w:r w:rsidRPr="00BC6AFD">
        <w:rPr>
          <w:rFonts w:asciiTheme="minorHAnsi" w:hAnsiTheme="minorHAnsi" w:cstheme="minorHAnsi"/>
          <w:sz w:val="24"/>
          <w:szCs w:val="24"/>
          <w:lang w:val="en-US"/>
        </w:rPr>
        <w:t xml:space="preserve"> students to undertake </w:t>
      </w:r>
      <w:hyperlink r:id="rId25" w:tgtFrame="_blank" w:tooltip="fieldwork placements" w:history="1">
        <w:r w:rsidRPr="00BC6AFD">
          <w:rPr>
            <w:rStyle w:val="Hyperlink"/>
            <w:rFonts w:asciiTheme="minorHAnsi" w:hAnsiTheme="minorHAnsi" w:cstheme="minorHAnsi"/>
            <w:b/>
            <w:bCs/>
            <w:sz w:val="24"/>
            <w:szCs w:val="24"/>
            <w:lang w:val="en-US"/>
          </w:rPr>
          <w:t>fieldwork placements</w:t>
        </w:r>
      </w:hyperlink>
      <w:r w:rsidRPr="00BC6AFD">
        <w:rPr>
          <w:rFonts w:asciiTheme="minorHAnsi" w:hAnsiTheme="minorHAnsi" w:cstheme="minorHAnsi"/>
          <w:sz w:val="24"/>
          <w:szCs w:val="24"/>
          <w:lang w:val="en-US"/>
        </w:rPr>
        <w:t xml:space="preserve"> in second and third year in NGOs, community groups, local government or as part of community </w:t>
      </w:r>
      <w:r w:rsidRPr="00BC6AFD">
        <w:rPr>
          <w:rFonts w:asciiTheme="minorHAnsi" w:hAnsiTheme="minorHAnsi" w:cstheme="minorHAnsi"/>
          <w:sz w:val="24"/>
          <w:szCs w:val="24"/>
          <w:lang w:val="en-US"/>
        </w:rPr>
        <w:lastRenderedPageBreak/>
        <w:t xml:space="preserve">campaigns.  They also have the opportunity to go overseas to countries including Timor </w:t>
      </w:r>
      <w:proofErr w:type="spellStart"/>
      <w:r w:rsidRPr="00BC6AFD">
        <w:rPr>
          <w:rFonts w:asciiTheme="minorHAnsi" w:hAnsiTheme="minorHAnsi" w:cstheme="minorHAnsi"/>
          <w:sz w:val="24"/>
          <w:szCs w:val="24"/>
          <w:lang w:val="en-US"/>
        </w:rPr>
        <w:t>Leste</w:t>
      </w:r>
      <w:proofErr w:type="spellEnd"/>
      <w:r w:rsidRPr="00BC6AFD">
        <w:rPr>
          <w:rFonts w:asciiTheme="minorHAnsi" w:hAnsiTheme="minorHAnsi" w:cstheme="minorHAnsi"/>
          <w:sz w:val="24"/>
          <w:szCs w:val="24"/>
          <w:lang w:val="en-US"/>
        </w:rPr>
        <w:t xml:space="preserve"> and Kenya.  This </w:t>
      </w:r>
      <w:r w:rsidRPr="00BC6AFD">
        <w:rPr>
          <w:rFonts w:asciiTheme="minorHAnsi" w:hAnsiTheme="minorHAnsi" w:cstheme="minorHAnsi"/>
          <w:sz w:val="24"/>
          <w:szCs w:val="24"/>
        </w:rPr>
        <w:t>combination of knowledge and practical experience is geared at preparing students to be job-ready for a rewarding, exciting, and fulfilling career.</w:t>
      </w:r>
    </w:p>
    <w:p w14:paraId="0FBF290A" w14:textId="1BFB2476" w:rsidR="00CC5167" w:rsidRDefault="00CC5167" w:rsidP="0058751F">
      <w:pPr>
        <w:rPr>
          <w:rFonts w:ascii="Calibri" w:hAnsi="Calibri" w:cs="Calibri"/>
          <w:b/>
          <w:szCs w:val="20"/>
          <w:u w:val="single"/>
        </w:rPr>
      </w:pPr>
    </w:p>
    <w:p w14:paraId="0CB27FCA" w14:textId="622281DC" w:rsidR="00CC5167" w:rsidRDefault="00CC5167" w:rsidP="009F5912">
      <w:pPr>
        <w:pStyle w:val="ListParagraph"/>
        <w:numPr>
          <w:ilvl w:val="0"/>
          <w:numId w:val="3"/>
        </w:numPr>
        <w:rPr>
          <w:rFonts w:ascii="Calibri" w:hAnsi="Calibri" w:cs="Calibri"/>
          <w:b/>
          <w:sz w:val="26"/>
          <w:szCs w:val="22"/>
          <w:u w:val="single"/>
        </w:rPr>
      </w:pPr>
      <w:r>
        <w:rPr>
          <w:rFonts w:ascii="Calibri" w:hAnsi="Calibri" w:cs="Calibri"/>
          <w:b/>
          <w:sz w:val="26"/>
          <w:szCs w:val="22"/>
          <w:u w:val="single"/>
        </w:rPr>
        <w:t>Sport and Learning Precinct</w:t>
      </w:r>
    </w:p>
    <w:p w14:paraId="6F8C8174" w14:textId="3B755E05" w:rsidR="006E4087" w:rsidRPr="006E4087" w:rsidRDefault="006E4087" w:rsidP="006E4087">
      <w:pPr>
        <w:rPr>
          <w:rFonts w:ascii="Calibri" w:hAnsi="Calibri" w:cs="Calibri"/>
          <w:bCs/>
          <w:szCs w:val="20"/>
        </w:rPr>
      </w:pPr>
      <w:r w:rsidRPr="006E4087">
        <w:rPr>
          <w:rFonts w:ascii="Calibri" w:hAnsi="Calibri" w:cs="Calibri"/>
          <w:bCs/>
          <w:i/>
          <w:iCs/>
          <w:szCs w:val="20"/>
        </w:rPr>
        <w:t>Victoria University is ranked No. 12 in the world for Sport Science.</w:t>
      </w:r>
      <w:r w:rsidRPr="006E4087">
        <w:rPr>
          <w:rFonts w:ascii="Calibri" w:hAnsi="Calibri" w:cs="Calibri"/>
          <w:bCs/>
          <w:szCs w:val="20"/>
        </w:rPr>
        <w:t xml:space="preserve"> </w:t>
      </w:r>
      <w:r>
        <w:rPr>
          <w:rFonts w:ascii="Calibri" w:hAnsi="Calibri" w:cs="Calibri"/>
          <w:bCs/>
          <w:szCs w:val="20"/>
        </w:rPr>
        <w:t xml:space="preserve"> Its </w:t>
      </w:r>
      <w:r w:rsidRPr="006E4087">
        <w:rPr>
          <w:rFonts w:ascii="Calibri" w:hAnsi="Calibri" w:cs="Calibri"/>
          <w:bCs/>
          <w:szCs w:val="20"/>
        </w:rPr>
        <w:t xml:space="preserve">$68 million high-technology </w:t>
      </w:r>
      <w:r w:rsidRPr="006E4087">
        <w:rPr>
          <w:rFonts w:ascii="Calibri" w:hAnsi="Calibri" w:cs="Calibri"/>
          <w:b/>
          <w:szCs w:val="20"/>
        </w:rPr>
        <w:t>Sports and Learning Precinct</w:t>
      </w:r>
      <w:r w:rsidRPr="006E4087">
        <w:rPr>
          <w:rFonts w:ascii="Calibri" w:hAnsi="Calibri" w:cs="Calibri"/>
          <w:bCs/>
          <w:szCs w:val="20"/>
        </w:rPr>
        <w:t xml:space="preserve"> at</w:t>
      </w:r>
      <w:r>
        <w:rPr>
          <w:rFonts w:ascii="Calibri" w:hAnsi="Calibri" w:cs="Calibri"/>
          <w:bCs/>
          <w:szCs w:val="20"/>
        </w:rPr>
        <w:t xml:space="preserve"> the</w:t>
      </w:r>
      <w:r w:rsidRPr="006E4087">
        <w:rPr>
          <w:rFonts w:ascii="Calibri" w:hAnsi="Calibri" w:cs="Calibri"/>
          <w:bCs/>
          <w:szCs w:val="20"/>
        </w:rPr>
        <w:t xml:space="preserve"> Footscray Park Campus supports </w:t>
      </w:r>
      <w:r>
        <w:rPr>
          <w:rFonts w:ascii="Calibri" w:hAnsi="Calibri" w:cs="Calibri"/>
          <w:bCs/>
          <w:szCs w:val="20"/>
        </w:rPr>
        <w:t>VU</w:t>
      </w:r>
      <w:r w:rsidRPr="006E4087">
        <w:rPr>
          <w:rFonts w:ascii="Calibri" w:hAnsi="Calibri" w:cs="Calibri"/>
          <w:bCs/>
          <w:szCs w:val="20"/>
        </w:rPr>
        <w:t xml:space="preserve"> students and researchers with 29 labs that are fitted with the latest technology and equipment. </w:t>
      </w:r>
      <w:r>
        <w:rPr>
          <w:rFonts w:ascii="Calibri" w:hAnsi="Calibri" w:cs="Calibri"/>
          <w:bCs/>
          <w:szCs w:val="20"/>
        </w:rPr>
        <w:t xml:space="preserve"> </w:t>
      </w:r>
      <w:r w:rsidRPr="006E4087">
        <w:rPr>
          <w:rFonts w:ascii="Calibri" w:hAnsi="Calibri" w:cs="Calibri"/>
          <w:bCs/>
          <w:szCs w:val="20"/>
        </w:rPr>
        <w:t xml:space="preserve">The laboratory facilities investigate </w:t>
      </w:r>
      <w:r w:rsidRPr="006E4087">
        <w:rPr>
          <w:rFonts w:ascii="Calibri" w:hAnsi="Calibri" w:cs="Calibri"/>
          <w:bCs/>
          <w:i/>
          <w:iCs/>
          <w:szCs w:val="20"/>
        </w:rPr>
        <w:t>exercise physiology, biomechanics and motor learning and skills performance</w:t>
      </w:r>
      <w:r w:rsidRPr="006E4087">
        <w:rPr>
          <w:rFonts w:ascii="Calibri" w:hAnsi="Calibri" w:cs="Calibri"/>
          <w:bCs/>
          <w:szCs w:val="20"/>
        </w:rPr>
        <w:t xml:space="preserve">. These facilities are used by students studying courses </w:t>
      </w:r>
      <w:r w:rsidR="00D73F4A">
        <w:rPr>
          <w:rFonts w:ascii="Calibri" w:hAnsi="Calibri" w:cs="Calibri"/>
          <w:bCs/>
          <w:szCs w:val="20"/>
        </w:rPr>
        <w:t xml:space="preserve">such </w:t>
      </w:r>
      <w:r w:rsidRPr="006E4087">
        <w:rPr>
          <w:rFonts w:ascii="Calibri" w:hAnsi="Calibri" w:cs="Calibri"/>
          <w:bCs/>
          <w:szCs w:val="20"/>
        </w:rPr>
        <w:t xml:space="preserve">as the </w:t>
      </w:r>
      <w:hyperlink r:id="rId26" w:history="1">
        <w:r>
          <w:rPr>
            <w:rStyle w:val="Hyperlink"/>
            <w:rFonts w:ascii="Calibri" w:hAnsi="Calibri" w:cs="Calibri"/>
            <w:bCs/>
            <w:szCs w:val="20"/>
          </w:rPr>
          <w:t>Bachelor of Exercise Science (Sports Practice)</w:t>
        </w:r>
      </w:hyperlink>
      <w:r w:rsidRPr="006E4087">
        <w:rPr>
          <w:rFonts w:ascii="Calibri" w:hAnsi="Calibri" w:cs="Calibri"/>
          <w:bCs/>
          <w:szCs w:val="20"/>
        </w:rPr>
        <w:t xml:space="preserve"> and </w:t>
      </w:r>
      <w:hyperlink r:id="rId27" w:history="1">
        <w:r>
          <w:rPr>
            <w:rStyle w:val="Hyperlink"/>
            <w:rFonts w:ascii="Calibri" w:hAnsi="Calibri" w:cs="Calibri"/>
            <w:bCs/>
            <w:szCs w:val="20"/>
          </w:rPr>
          <w:t>Bachelor of Sport Science</w:t>
        </w:r>
      </w:hyperlink>
      <w:r w:rsidRPr="006E4087">
        <w:rPr>
          <w:rFonts w:ascii="Calibri" w:hAnsi="Calibri" w:cs="Calibri"/>
          <w:bCs/>
          <w:szCs w:val="20"/>
        </w:rPr>
        <w:t>.</w:t>
      </w:r>
    </w:p>
    <w:p w14:paraId="7C4F43AF" w14:textId="77777777" w:rsidR="006E4087" w:rsidRPr="006E4087" w:rsidRDefault="006E4087" w:rsidP="006E4087">
      <w:pPr>
        <w:rPr>
          <w:rFonts w:ascii="Calibri" w:hAnsi="Calibri" w:cs="Calibri"/>
          <w:bCs/>
          <w:szCs w:val="20"/>
        </w:rPr>
      </w:pPr>
      <w:r w:rsidRPr="006E4087">
        <w:rPr>
          <w:rFonts w:ascii="Calibri" w:hAnsi="Calibri" w:cs="Calibri"/>
          <w:bCs/>
          <w:szCs w:val="20"/>
        </w:rPr>
        <w:t xml:space="preserve"> </w:t>
      </w:r>
    </w:p>
    <w:p w14:paraId="7CA80462" w14:textId="77777777" w:rsidR="00747E4E" w:rsidRPr="00747E4E" w:rsidRDefault="006E4087" w:rsidP="00747E4E">
      <w:pPr>
        <w:rPr>
          <w:rFonts w:asciiTheme="minorHAnsi" w:hAnsiTheme="minorHAnsi" w:cstheme="minorHAnsi"/>
          <w:b/>
          <w:sz w:val="10"/>
          <w:szCs w:val="6"/>
          <w:highlight w:val="yellow"/>
          <w:u w:val="single"/>
        </w:rPr>
      </w:pPr>
      <w:r w:rsidRPr="006E4087">
        <w:rPr>
          <w:rFonts w:ascii="Calibri" w:hAnsi="Calibri" w:cs="Calibri"/>
          <w:bCs/>
          <w:szCs w:val="20"/>
        </w:rPr>
        <w:t xml:space="preserve">The </w:t>
      </w:r>
      <w:hyperlink r:id="rId28" w:history="1">
        <w:r w:rsidR="00D73F4A">
          <w:rPr>
            <w:rStyle w:val="Hyperlink"/>
            <w:rFonts w:ascii="Calibri" w:hAnsi="Calibri" w:cs="Calibri"/>
            <w:bCs/>
            <w:szCs w:val="20"/>
          </w:rPr>
          <w:t>Institute for Health &amp; Sport (IHES)</w:t>
        </w:r>
      </w:hyperlink>
      <w:r w:rsidR="00D73F4A" w:rsidRPr="00D73F4A">
        <w:rPr>
          <w:rFonts w:ascii="Calibri" w:hAnsi="Calibri" w:cs="Calibri"/>
          <w:bCs/>
          <w:szCs w:val="20"/>
        </w:rPr>
        <w:t xml:space="preserve"> </w:t>
      </w:r>
      <w:r w:rsidRPr="006E4087">
        <w:rPr>
          <w:rFonts w:ascii="Calibri" w:hAnsi="Calibri" w:cs="Calibri"/>
          <w:bCs/>
          <w:szCs w:val="20"/>
        </w:rPr>
        <w:t>provides the platform for VU's world-class research into topics such as sport and exercise science, active living and public health and sport in society. IHES's facility is used by students, researchers &amp; professional sports teams.</w:t>
      </w:r>
      <w:r w:rsidR="00130022">
        <w:rPr>
          <w:rFonts w:asciiTheme="minorHAnsi" w:hAnsiTheme="minorHAnsi" w:cstheme="minorHAnsi"/>
          <w:b/>
          <w:sz w:val="28"/>
          <w:highlight w:val="yellow"/>
          <w:u w:val="single"/>
        </w:rPr>
        <w:br/>
      </w:r>
    </w:p>
    <w:p w14:paraId="0AB80580" w14:textId="0FAD0BBD" w:rsidR="00941FDE" w:rsidRPr="00747E4E" w:rsidRDefault="00130022" w:rsidP="00747E4E">
      <w:pPr>
        <w:rPr>
          <w:rFonts w:ascii="Calibri" w:hAnsi="Calibri" w:cs="Calibri"/>
          <w:bCs/>
          <w:szCs w:val="20"/>
        </w:rPr>
      </w:pPr>
      <w:r>
        <w:rPr>
          <w:rFonts w:asciiTheme="minorHAnsi" w:hAnsiTheme="minorHAnsi" w:cstheme="minorHAnsi"/>
          <w:b/>
          <w:sz w:val="28"/>
          <w:highlight w:val="yellow"/>
          <w:u w:val="single"/>
        </w:rPr>
        <w:br/>
      </w:r>
      <w:r w:rsidR="00941FDE" w:rsidRPr="00747E4E">
        <w:rPr>
          <w:noProof/>
          <w:u w:val="single"/>
        </w:rPr>
        <w:drawing>
          <wp:inline distT="0" distB="0" distL="0" distR="0" wp14:anchorId="26F47F68" wp14:editId="4021F00F">
            <wp:extent cx="1252675" cy="415136"/>
            <wp:effectExtent l="0" t="0" r="5080" b="4445"/>
            <wp:docPr id="22" name="Picture 22" descr="RMIT_POS_RGB"/>
            <wp:cNvGraphicFramePr/>
            <a:graphic xmlns:a="http://schemas.openxmlformats.org/drawingml/2006/main">
              <a:graphicData uri="http://schemas.openxmlformats.org/drawingml/2006/picture">
                <pic:pic xmlns:pic="http://schemas.openxmlformats.org/drawingml/2006/picture">
                  <pic:nvPicPr>
                    <pic:cNvPr id="22" name="Picture 22" descr="RMIT_POS_RGB"/>
                    <pic:cNvPicPr/>
                  </pic:nvPicPr>
                  <pic:blipFill>
                    <a:blip r:embed="rId29" cstate="print"/>
                    <a:srcRect/>
                    <a:stretch>
                      <a:fillRect/>
                    </a:stretch>
                  </pic:blipFill>
                  <pic:spPr bwMode="auto">
                    <a:xfrm>
                      <a:off x="0" y="0"/>
                      <a:ext cx="1252675" cy="415136"/>
                    </a:xfrm>
                    <a:prstGeom prst="rect">
                      <a:avLst/>
                    </a:prstGeom>
                    <a:noFill/>
                    <a:ln w="9525">
                      <a:noFill/>
                      <a:miter lim="800000"/>
                      <a:headEnd/>
                      <a:tailEnd/>
                    </a:ln>
                  </pic:spPr>
                </pic:pic>
              </a:graphicData>
            </a:graphic>
          </wp:inline>
        </w:drawing>
      </w:r>
      <w:r w:rsidR="00941FDE" w:rsidRPr="00747E4E">
        <w:rPr>
          <w:rFonts w:asciiTheme="minorHAnsi" w:hAnsiTheme="minorHAnsi" w:cstheme="minorHAnsi"/>
          <w:b/>
          <w:sz w:val="28"/>
          <w:u w:val="single"/>
        </w:rPr>
        <w:t>Bachelor of Space Science at RMIT University</w:t>
      </w:r>
    </w:p>
    <w:p w14:paraId="22992ACD" w14:textId="77777777" w:rsidR="00941FDE" w:rsidRPr="00747E4E" w:rsidRDefault="00941FDE" w:rsidP="00941FDE">
      <w:pPr>
        <w:pStyle w:val="NoSpacing"/>
        <w:rPr>
          <w:rFonts w:asciiTheme="minorHAnsi" w:hAnsiTheme="minorHAnsi" w:cstheme="minorHAnsi"/>
          <w:bCs/>
          <w:i/>
          <w:iCs/>
          <w:sz w:val="24"/>
          <w:szCs w:val="20"/>
        </w:rPr>
      </w:pPr>
      <w:r w:rsidRPr="00747E4E">
        <w:rPr>
          <w:rFonts w:asciiTheme="minorHAnsi" w:hAnsiTheme="minorHAnsi" w:cstheme="minorHAnsi"/>
          <w:bCs/>
          <w:i/>
          <w:iCs/>
          <w:sz w:val="24"/>
          <w:szCs w:val="20"/>
        </w:rPr>
        <w:t>Do you want to be part of Space 2.0? Have you thought about human spaceflight, space tourism and even missions to Mars?</w:t>
      </w:r>
    </w:p>
    <w:p w14:paraId="33094A9B" w14:textId="63152B4E" w:rsidR="00941FDE" w:rsidRPr="00941FDE" w:rsidRDefault="00941FDE" w:rsidP="009F5912">
      <w:pPr>
        <w:pStyle w:val="NoSpacing"/>
        <w:rPr>
          <w:rFonts w:asciiTheme="minorHAnsi" w:hAnsiTheme="minorHAnsi" w:cstheme="minorHAnsi"/>
          <w:bCs/>
          <w:sz w:val="24"/>
          <w:szCs w:val="18"/>
        </w:rPr>
      </w:pPr>
      <w:r w:rsidRPr="00747E4E">
        <w:rPr>
          <w:rFonts w:asciiTheme="minorHAnsi" w:hAnsiTheme="minorHAnsi" w:cstheme="minorHAnsi"/>
          <w:bCs/>
          <w:sz w:val="24"/>
          <w:szCs w:val="18"/>
        </w:rPr>
        <w:t xml:space="preserve">The Bachelor of Space Science at RMIT University allows </w:t>
      </w:r>
      <w:r w:rsidR="00747E4E">
        <w:rPr>
          <w:rFonts w:asciiTheme="minorHAnsi" w:hAnsiTheme="minorHAnsi" w:cstheme="minorHAnsi"/>
          <w:bCs/>
          <w:sz w:val="24"/>
          <w:szCs w:val="18"/>
        </w:rPr>
        <w:t>students</w:t>
      </w:r>
      <w:r w:rsidRPr="00747E4E">
        <w:rPr>
          <w:rFonts w:asciiTheme="minorHAnsi" w:hAnsiTheme="minorHAnsi" w:cstheme="minorHAnsi"/>
          <w:bCs/>
          <w:sz w:val="24"/>
          <w:szCs w:val="18"/>
        </w:rPr>
        <w:t xml:space="preserve"> to prepare for an exciting career in the growing space industry. </w:t>
      </w:r>
      <w:r w:rsidR="00747E4E">
        <w:rPr>
          <w:rFonts w:asciiTheme="minorHAnsi" w:hAnsiTheme="minorHAnsi" w:cstheme="minorHAnsi"/>
          <w:bCs/>
          <w:sz w:val="24"/>
          <w:szCs w:val="18"/>
        </w:rPr>
        <w:t xml:space="preserve"> </w:t>
      </w:r>
      <w:r w:rsidRPr="00747E4E">
        <w:rPr>
          <w:rFonts w:asciiTheme="minorHAnsi" w:hAnsiTheme="minorHAnsi" w:cstheme="minorHAnsi"/>
          <w:bCs/>
          <w:sz w:val="24"/>
          <w:szCs w:val="18"/>
        </w:rPr>
        <w:t xml:space="preserve">In addition to space science and physics, </w:t>
      </w:r>
      <w:r w:rsidR="00747E4E">
        <w:rPr>
          <w:rFonts w:asciiTheme="minorHAnsi" w:hAnsiTheme="minorHAnsi" w:cstheme="minorHAnsi"/>
          <w:bCs/>
          <w:sz w:val="24"/>
          <w:szCs w:val="18"/>
        </w:rPr>
        <w:t>students</w:t>
      </w:r>
      <w:r w:rsidRPr="00747E4E">
        <w:rPr>
          <w:rFonts w:asciiTheme="minorHAnsi" w:hAnsiTheme="minorHAnsi" w:cstheme="minorHAnsi"/>
          <w:bCs/>
          <w:sz w:val="24"/>
          <w:szCs w:val="18"/>
        </w:rPr>
        <w:t xml:space="preserve"> will study complementary courses in </w:t>
      </w:r>
      <w:r w:rsidRPr="00747E4E">
        <w:rPr>
          <w:rFonts w:asciiTheme="minorHAnsi" w:hAnsiTheme="minorHAnsi" w:cstheme="minorHAnsi"/>
          <w:bCs/>
          <w:i/>
          <w:iCs/>
          <w:sz w:val="24"/>
          <w:szCs w:val="18"/>
        </w:rPr>
        <w:t xml:space="preserve">satellite remote sensing, mathematics, IT and data analytics, signal and systems engineering </w:t>
      </w:r>
      <w:r w:rsidRPr="00747E4E">
        <w:rPr>
          <w:rFonts w:asciiTheme="minorHAnsi" w:hAnsiTheme="minorHAnsi" w:cstheme="minorHAnsi"/>
          <w:bCs/>
          <w:sz w:val="24"/>
          <w:szCs w:val="18"/>
        </w:rPr>
        <w:t xml:space="preserve">as well as </w:t>
      </w:r>
      <w:r w:rsidRPr="00747E4E">
        <w:rPr>
          <w:rFonts w:asciiTheme="minorHAnsi" w:hAnsiTheme="minorHAnsi" w:cstheme="minorHAnsi"/>
          <w:bCs/>
          <w:i/>
          <w:iCs/>
          <w:sz w:val="24"/>
          <w:szCs w:val="18"/>
        </w:rPr>
        <w:t>spaceflight systems design</w:t>
      </w:r>
      <w:r w:rsidRPr="00747E4E">
        <w:rPr>
          <w:rFonts w:asciiTheme="minorHAnsi" w:hAnsiTheme="minorHAnsi" w:cstheme="minorHAnsi"/>
          <w:bCs/>
          <w:sz w:val="24"/>
          <w:szCs w:val="18"/>
        </w:rPr>
        <w:t>.</w:t>
      </w:r>
      <w:r w:rsidR="00747E4E">
        <w:rPr>
          <w:rFonts w:asciiTheme="minorHAnsi" w:hAnsiTheme="minorHAnsi" w:cstheme="minorHAnsi"/>
          <w:bCs/>
          <w:sz w:val="24"/>
          <w:szCs w:val="18"/>
        </w:rPr>
        <w:t xml:space="preserve">  During their studies, students will</w:t>
      </w:r>
      <w:r w:rsidR="00747E4E" w:rsidRPr="00747E4E">
        <w:rPr>
          <w:rFonts w:asciiTheme="minorHAnsi" w:hAnsiTheme="minorHAnsi" w:cstheme="minorHAnsi"/>
          <w:bCs/>
          <w:sz w:val="24"/>
          <w:szCs w:val="18"/>
        </w:rPr>
        <w:t xml:space="preserve"> have the opportunity to undertake a 12-week industry placement so </w:t>
      </w:r>
      <w:r w:rsidR="00747E4E">
        <w:rPr>
          <w:rFonts w:asciiTheme="minorHAnsi" w:hAnsiTheme="minorHAnsi" w:cstheme="minorHAnsi"/>
          <w:bCs/>
          <w:sz w:val="24"/>
          <w:szCs w:val="18"/>
        </w:rPr>
        <w:t>they</w:t>
      </w:r>
      <w:r w:rsidR="00747E4E" w:rsidRPr="00747E4E">
        <w:rPr>
          <w:rFonts w:asciiTheme="minorHAnsi" w:hAnsiTheme="minorHAnsi" w:cstheme="minorHAnsi"/>
          <w:bCs/>
          <w:sz w:val="24"/>
          <w:szCs w:val="18"/>
        </w:rPr>
        <w:t xml:space="preserve"> can immerse </w:t>
      </w:r>
      <w:r w:rsidR="00747E4E">
        <w:rPr>
          <w:rFonts w:asciiTheme="minorHAnsi" w:hAnsiTheme="minorHAnsi" w:cstheme="minorHAnsi"/>
          <w:bCs/>
          <w:sz w:val="24"/>
          <w:szCs w:val="18"/>
        </w:rPr>
        <w:t>themselves</w:t>
      </w:r>
      <w:r w:rsidR="00747E4E" w:rsidRPr="00747E4E">
        <w:rPr>
          <w:rFonts w:asciiTheme="minorHAnsi" w:hAnsiTheme="minorHAnsi" w:cstheme="minorHAnsi"/>
          <w:bCs/>
          <w:sz w:val="24"/>
          <w:szCs w:val="18"/>
        </w:rPr>
        <w:t xml:space="preserve"> in the world of space. </w:t>
      </w:r>
      <w:r w:rsidR="00747E4E">
        <w:rPr>
          <w:rFonts w:asciiTheme="minorHAnsi" w:hAnsiTheme="minorHAnsi" w:cstheme="minorHAnsi"/>
          <w:bCs/>
          <w:sz w:val="24"/>
          <w:szCs w:val="18"/>
        </w:rPr>
        <w:t xml:space="preserve"> </w:t>
      </w:r>
      <w:r w:rsidR="00747E4E" w:rsidRPr="00747E4E">
        <w:rPr>
          <w:rFonts w:asciiTheme="minorHAnsi" w:hAnsiTheme="minorHAnsi" w:cstheme="minorHAnsi"/>
          <w:bCs/>
          <w:sz w:val="24"/>
          <w:szCs w:val="18"/>
        </w:rPr>
        <w:t>These placements are run through Boeing, Geoplex and Nova Systems. </w:t>
      </w:r>
    </w:p>
    <w:p w14:paraId="3AC48884" w14:textId="633F2850" w:rsidR="00941FDE" w:rsidRPr="00747E4E" w:rsidRDefault="00747E4E" w:rsidP="009F5912">
      <w:pPr>
        <w:pStyle w:val="NoSpacing"/>
        <w:rPr>
          <w:rFonts w:asciiTheme="minorHAnsi" w:hAnsiTheme="minorHAnsi" w:cstheme="minorHAnsi"/>
          <w:b/>
          <w:bCs/>
          <w:sz w:val="26"/>
          <w:szCs w:val="20"/>
        </w:rPr>
      </w:pPr>
      <w:r>
        <w:rPr>
          <w:b/>
          <w:bCs/>
          <w:sz w:val="24"/>
          <w:szCs w:val="24"/>
        </w:rPr>
        <w:t xml:space="preserve">Find out more at </w:t>
      </w:r>
      <w:hyperlink r:id="rId30" w:history="1">
        <w:r w:rsidRPr="00747E4E">
          <w:rPr>
            <w:rStyle w:val="Hyperlink"/>
            <w:b/>
            <w:bCs/>
            <w:sz w:val="24"/>
            <w:szCs w:val="24"/>
          </w:rPr>
          <w:t>Bachelor of Space Science at RMIT University</w:t>
        </w:r>
      </w:hyperlink>
    </w:p>
    <w:p w14:paraId="72D426D9" w14:textId="77777777" w:rsidR="00941FDE" w:rsidRDefault="00941FDE" w:rsidP="009F5912">
      <w:pPr>
        <w:pStyle w:val="NoSpacing"/>
        <w:rPr>
          <w:rFonts w:asciiTheme="minorHAnsi" w:hAnsiTheme="minorHAnsi" w:cstheme="minorHAnsi"/>
          <w:b/>
          <w:sz w:val="30"/>
          <w:szCs w:val="24"/>
          <w:u w:val="single"/>
        </w:rPr>
      </w:pPr>
    </w:p>
    <w:p w14:paraId="02DD4F93" w14:textId="067FE07F" w:rsidR="009F5912" w:rsidRPr="009F5912" w:rsidRDefault="009F5912" w:rsidP="009F5912">
      <w:pPr>
        <w:pStyle w:val="NoSpacing"/>
        <w:rPr>
          <w:rFonts w:eastAsia="Times New Roman"/>
          <w:b/>
          <w:sz w:val="30"/>
          <w:szCs w:val="24"/>
          <w:u w:val="single"/>
        </w:rPr>
      </w:pPr>
      <w:r w:rsidRPr="009F5912">
        <w:rPr>
          <w:b/>
          <w:noProof/>
          <w:sz w:val="24"/>
          <w:szCs w:val="24"/>
          <w:u w:val="single"/>
          <w:lang w:eastAsia="zh-CN"/>
        </w:rPr>
        <w:drawing>
          <wp:inline distT="0" distB="0" distL="0" distR="0" wp14:anchorId="2E0E89DD" wp14:editId="7ECBA7EA">
            <wp:extent cx="942975" cy="485775"/>
            <wp:effectExtent l="0" t="0" r="9525" b="9525"/>
            <wp:docPr id="3" name="Picture 3" descr="Swinbu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winburn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r w:rsidRPr="009F5912">
        <w:rPr>
          <w:rFonts w:asciiTheme="minorHAnsi" w:hAnsiTheme="minorHAnsi" w:cstheme="minorHAnsi"/>
          <w:b/>
          <w:sz w:val="30"/>
          <w:szCs w:val="24"/>
          <w:u w:val="single"/>
        </w:rPr>
        <w:t xml:space="preserve"> </w:t>
      </w:r>
      <w:r w:rsidRPr="009F5912">
        <w:rPr>
          <w:rFonts w:eastAsia="Times New Roman"/>
          <w:b/>
          <w:sz w:val="28"/>
          <w:u w:val="single"/>
        </w:rPr>
        <w:t>Environment &amp; Sustainability at Swinburne</w:t>
      </w:r>
      <w:r>
        <w:rPr>
          <w:rFonts w:eastAsia="Times New Roman"/>
          <w:b/>
          <w:sz w:val="28"/>
          <w:u w:val="single"/>
        </w:rPr>
        <w:t xml:space="preserve"> University</w:t>
      </w:r>
    </w:p>
    <w:p w14:paraId="7F426016" w14:textId="77777777" w:rsidR="009F5912" w:rsidRPr="00C3639F" w:rsidRDefault="009F5912" w:rsidP="009F5912">
      <w:pPr>
        <w:pStyle w:val="NoSpacing"/>
        <w:rPr>
          <w:rFonts w:asciiTheme="minorHAnsi" w:hAnsiTheme="minorHAnsi" w:cs="Arial"/>
          <w:b/>
          <w:sz w:val="24"/>
          <w:szCs w:val="24"/>
        </w:rPr>
      </w:pPr>
      <w:r w:rsidRPr="00C3639F">
        <w:rPr>
          <w:rFonts w:asciiTheme="minorHAnsi" w:hAnsiTheme="minorHAnsi" w:cs="Arial"/>
          <w:bCs/>
          <w:i/>
          <w:sz w:val="24"/>
          <w:szCs w:val="24"/>
        </w:rPr>
        <w:t xml:space="preserve">Preserving the earth begins with an understanding of the current landscape.  </w:t>
      </w:r>
      <w:r w:rsidRPr="00C3639F">
        <w:rPr>
          <w:rFonts w:asciiTheme="minorHAnsi" w:hAnsiTheme="minorHAnsi" w:cs="Arial"/>
          <w:bCs/>
          <w:i/>
          <w:sz w:val="24"/>
          <w:szCs w:val="24"/>
        </w:rPr>
        <w:br/>
      </w:r>
      <w:r w:rsidRPr="00C3639F">
        <w:rPr>
          <w:rFonts w:asciiTheme="minorHAnsi" w:hAnsiTheme="minorHAnsi" w:cs="Arial"/>
          <w:bCs/>
          <w:sz w:val="24"/>
          <w:szCs w:val="24"/>
        </w:rPr>
        <w:t xml:space="preserve">The environment and sustainability courses offered at Swinburne are an exploration into what it means to champion and sustain the earth for future generations.  Courses are deigned to provide foundational knowledge and practical skills through an emphasis on </w:t>
      </w:r>
      <w:r w:rsidRPr="00C3639F">
        <w:rPr>
          <w:rFonts w:asciiTheme="minorHAnsi" w:hAnsiTheme="minorHAnsi" w:cs="Arial"/>
          <w:bCs/>
          <w:i/>
          <w:sz w:val="24"/>
          <w:szCs w:val="24"/>
        </w:rPr>
        <w:t>conservation, land management, horticulture, renewable energy</w:t>
      </w:r>
      <w:r w:rsidRPr="00C3639F">
        <w:rPr>
          <w:rFonts w:asciiTheme="minorHAnsi" w:hAnsiTheme="minorHAnsi" w:cs="Arial"/>
          <w:bCs/>
          <w:sz w:val="24"/>
          <w:szCs w:val="24"/>
        </w:rPr>
        <w:t xml:space="preserve"> and more.  </w:t>
      </w:r>
      <w:r w:rsidRPr="00C3639F">
        <w:rPr>
          <w:rFonts w:asciiTheme="minorHAnsi" w:hAnsiTheme="minorHAnsi" w:cs="Arial"/>
          <w:bCs/>
          <w:i/>
          <w:sz w:val="24"/>
          <w:szCs w:val="24"/>
        </w:rPr>
        <w:t xml:space="preserve">An environment and sustainability course could lead to a future in floristry, horticulture, retail, writing, and beyond.  </w:t>
      </w:r>
      <w:r w:rsidRPr="00C3639F">
        <w:rPr>
          <w:rFonts w:asciiTheme="minorHAnsi" w:hAnsiTheme="minorHAnsi" w:cs="Arial"/>
          <w:bCs/>
          <w:i/>
          <w:sz w:val="24"/>
          <w:szCs w:val="24"/>
        </w:rPr>
        <w:br/>
      </w:r>
    </w:p>
    <w:p w14:paraId="306D3A36" w14:textId="77777777" w:rsidR="009F5912" w:rsidRPr="00C3639F" w:rsidRDefault="009F5912" w:rsidP="009F5912">
      <w:pPr>
        <w:pStyle w:val="NoSpacing"/>
        <w:rPr>
          <w:rFonts w:asciiTheme="minorHAnsi" w:hAnsiTheme="minorHAnsi" w:cs="Arial"/>
          <w:i/>
          <w:sz w:val="4"/>
          <w:szCs w:val="4"/>
        </w:rPr>
      </w:pPr>
      <w:r w:rsidRPr="00C3639F">
        <w:rPr>
          <w:rFonts w:asciiTheme="minorHAnsi" w:hAnsiTheme="minorHAnsi" w:cs="Arial"/>
          <w:b/>
          <w:sz w:val="24"/>
          <w:szCs w:val="24"/>
        </w:rPr>
        <w:t>Swinburne offers courses in -</w:t>
      </w:r>
      <w:r w:rsidRPr="00C3639F">
        <w:rPr>
          <w:rFonts w:asciiTheme="minorHAnsi" w:hAnsiTheme="minorHAnsi" w:cs="Arial"/>
          <w:b/>
          <w:sz w:val="24"/>
          <w:szCs w:val="24"/>
        </w:rPr>
        <w:br/>
      </w:r>
    </w:p>
    <w:p w14:paraId="695EEABA" w14:textId="77777777" w:rsidR="009F5912" w:rsidRPr="00C3639F" w:rsidRDefault="009E3EBF" w:rsidP="009F5912">
      <w:pPr>
        <w:pStyle w:val="NoSpacing"/>
        <w:numPr>
          <w:ilvl w:val="0"/>
          <w:numId w:val="4"/>
        </w:numPr>
        <w:rPr>
          <w:rFonts w:asciiTheme="minorHAnsi" w:hAnsiTheme="minorHAnsi" w:cs="Arial"/>
          <w:sz w:val="24"/>
          <w:szCs w:val="24"/>
        </w:rPr>
      </w:pPr>
      <w:hyperlink r:id="rId32" w:history="1">
        <w:r w:rsidR="009F5912" w:rsidRPr="00C3639F">
          <w:rPr>
            <w:rStyle w:val="Hyperlink"/>
            <w:rFonts w:asciiTheme="minorHAnsi" w:hAnsiTheme="minorHAnsi" w:cs="Arial"/>
            <w:sz w:val="24"/>
            <w:szCs w:val="24"/>
          </w:rPr>
          <w:t>Conservation and Land Management</w:t>
        </w:r>
      </w:hyperlink>
    </w:p>
    <w:p w14:paraId="795FDBDA" w14:textId="77777777" w:rsidR="009F5912" w:rsidRPr="00C3639F" w:rsidRDefault="009E3EBF" w:rsidP="009F5912">
      <w:pPr>
        <w:pStyle w:val="NoSpacing"/>
        <w:numPr>
          <w:ilvl w:val="0"/>
          <w:numId w:val="5"/>
        </w:numPr>
        <w:rPr>
          <w:rFonts w:asciiTheme="minorHAnsi" w:hAnsiTheme="minorHAnsi" w:cs="Arial"/>
          <w:sz w:val="24"/>
          <w:szCs w:val="24"/>
        </w:rPr>
      </w:pPr>
      <w:hyperlink r:id="rId33" w:history="1">
        <w:r w:rsidR="009F5912" w:rsidRPr="00C3639F">
          <w:rPr>
            <w:rStyle w:val="Hyperlink"/>
            <w:rFonts w:asciiTheme="minorHAnsi" w:hAnsiTheme="minorHAnsi" w:cs="Arial"/>
            <w:sz w:val="24"/>
            <w:szCs w:val="24"/>
          </w:rPr>
          <w:t>Environmental Science</w:t>
        </w:r>
      </w:hyperlink>
    </w:p>
    <w:p w14:paraId="6D8224D1" w14:textId="77777777" w:rsidR="009F5912" w:rsidRPr="00C3639F" w:rsidRDefault="009E3EBF" w:rsidP="009F5912">
      <w:pPr>
        <w:pStyle w:val="NoSpacing"/>
        <w:numPr>
          <w:ilvl w:val="0"/>
          <w:numId w:val="5"/>
        </w:numPr>
        <w:rPr>
          <w:rFonts w:asciiTheme="minorHAnsi" w:hAnsiTheme="minorHAnsi" w:cs="Arial"/>
          <w:sz w:val="24"/>
          <w:szCs w:val="24"/>
        </w:rPr>
      </w:pPr>
      <w:hyperlink r:id="rId34" w:history="1">
        <w:r w:rsidR="009F5912" w:rsidRPr="00C3639F">
          <w:rPr>
            <w:rStyle w:val="Hyperlink"/>
            <w:rFonts w:asciiTheme="minorHAnsi" w:hAnsiTheme="minorHAnsi" w:cs="Arial"/>
            <w:sz w:val="24"/>
            <w:szCs w:val="24"/>
          </w:rPr>
          <w:t>Environmental Sustainability</w:t>
        </w:r>
      </w:hyperlink>
    </w:p>
    <w:p w14:paraId="34CB520C" w14:textId="77777777" w:rsidR="009F5912" w:rsidRPr="00C3639F" w:rsidRDefault="009E3EBF" w:rsidP="009F5912">
      <w:pPr>
        <w:pStyle w:val="NoSpacing"/>
        <w:numPr>
          <w:ilvl w:val="0"/>
          <w:numId w:val="5"/>
        </w:numPr>
        <w:rPr>
          <w:rFonts w:asciiTheme="minorHAnsi" w:hAnsiTheme="minorHAnsi" w:cs="Arial"/>
          <w:b/>
          <w:sz w:val="24"/>
          <w:szCs w:val="24"/>
        </w:rPr>
      </w:pPr>
      <w:hyperlink r:id="rId35" w:history="1">
        <w:r w:rsidR="009F5912" w:rsidRPr="00C3639F">
          <w:rPr>
            <w:rStyle w:val="Hyperlink"/>
            <w:rFonts w:asciiTheme="minorHAnsi" w:hAnsiTheme="minorHAnsi" w:cs="Arial"/>
            <w:sz w:val="24"/>
            <w:szCs w:val="24"/>
          </w:rPr>
          <w:t>Horticulture and Landscape</w:t>
        </w:r>
      </w:hyperlink>
    </w:p>
    <w:p w14:paraId="77177464" w14:textId="77777777" w:rsidR="009F5912" w:rsidRPr="00C3639F" w:rsidRDefault="009F5912" w:rsidP="009F5912">
      <w:pPr>
        <w:pStyle w:val="NoSpacing"/>
        <w:rPr>
          <w:rFonts w:asciiTheme="minorHAnsi" w:hAnsiTheme="minorHAnsi" w:cs="Arial"/>
          <w:b/>
          <w:sz w:val="24"/>
          <w:szCs w:val="24"/>
        </w:rPr>
      </w:pPr>
    </w:p>
    <w:p w14:paraId="59D91EF5" w14:textId="77777777" w:rsidR="009F5912" w:rsidRPr="00945380" w:rsidRDefault="009F5912" w:rsidP="009F5912">
      <w:pPr>
        <w:pStyle w:val="NoSpacing"/>
        <w:rPr>
          <w:rFonts w:asciiTheme="minorHAnsi" w:hAnsiTheme="minorHAnsi" w:cs="Arial"/>
          <w:b/>
          <w:sz w:val="24"/>
          <w:szCs w:val="24"/>
        </w:rPr>
      </w:pPr>
      <w:r w:rsidRPr="00C3639F">
        <w:rPr>
          <w:rFonts w:asciiTheme="minorHAnsi" w:hAnsiTheme="minorHAnsi" w:cs="Arial"/>
          <w:b/>
          <w:sz w:val="24"/>
          <w:szCs w:val="24"/>
        </w:rPr>
        <w:t xml:space="preserve">Visit </w:t>
      </w:r>
      <w:hyperlink r:id="rId36" w:history="1">
        <w:r w:rsidRPr="00C3639F">
          <w:rPr>
            <w:rStyle w:val="Hyperlink"/>
            <w:rFonts w:asciiTheme="minorHAnsi" w:hAnsiTheme="minorHAnsi" w:cs="Arial"/>
            <w:b/>
            <w:sz w:val="24"/>
            <w:szCs w:val="24"/>
          </w:rPr>
          <w:t xml:space="preserve">Environment &amp; Sustainability </w:t>
        </w:r>
      </w:hyperlink>
      <w:r w:rsidRPr="00C3639F">
        <w:rPr>
          <w:rFonts w:asciiTheme="minorHAnsi" w:hAnsiTheme="minorHAnsi" w:cs="Arial"/>
          <w:b/>
          <w:sz w:val="24"/>
          <w:szCs w:val="24"/>
        </w:rPr>
        <w:t>to find out more.</w:t>
      </w:r>
      <w:r w:rsidRPr="00945380">
        <w:rPr>
          <w:rFonts w:asciiTheme="minorHAnsi" w:hAnsiTheme="minorHAnsi" w:cs="Arial"/>
          <w:b/>
          <w:sz w:val="24"/>
          <w:szCs w:val="24"/>
        </w:rPr>
        <w:t xml:space="preserve"> </w:t>
      </w:r>
    </w:p>
    <w:p w14:paraId="1117DF05" w14:textId="64E3B1A3" w:rsidR="00955C49" w:rsidRDefault="00955C49">
      <w:pPr>
        <w:rPr>
          <w:rFonts w:asciiTheme="minorHAnsi" w:hAnsiTheme="minorHAnsi" w:cstheme="minorHAnsi"/>
          <w:b/>
          <w:sz w:val="28"/>
          <w:u w:val="single"/>
        </w:rPr>
      </w:pPr>
      <w:r>
        <w:rPr>
          <w:rFonts w:asciiTheme="minorHAnsi" w:hAnsiTheme="minorHAnsi" w:cstheme="minorHAnsi"/>
          <w:b/>
          <w:sz w:val="28"/>
          <w:u w:val="single"/>
        </w:rPr>
        <w:br w:type="page"/>
      </w:r>
      <w:r>
        <w:rPr>
          <w:noProof/>
        </w:rPr>
        <w:lastRenderedPageBreak/>
        <w:drawing>
          <wp:inline distT="0" distB="0" distL="0" distR="0" wp14:anchorId="6AC8064E" wp14:editId="480445E4">
            <wp:extent cx="5925820" cy="8387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8387080"/>
                    </a:xfrm>
                    <a:prstGeom prst="rect">
                      <a:avLst/>
                    </a:prstGeom>
                    <a:noFill/>
                    <a:ln>
                      <a:noFill/>
                    </a:ln>
                  </pic:spPr>
                </pic:pic>
              </a:graphicData>
            </a:graphic>
          </wp:inline>
        </w:drawing>
      </w:r>
    </w:p>
    <w:p w14:paraId="56306AB1" w14:textId="004924DD" w:rsidR="0051354D" w:rsidRPr="004A3E64" w:rsidRDefault="0051354D" w:rsidP="00A15942">
      <w:pPr>
        <w:rPr>
          <w:rFonts w:asciiTheme="minorHAnsi" w:hAnsiTheme="minorHAnsi" w:cstheme="minorHAnsi"/>
          <w:b/>
          <w:sz w:val="28"/>
          <w:u w:val="single"/>
        </w:rPr>
      </w:pPr>
      <w:r w:rsidRPr="004A3E64">
        <w:rPr>
          <w:rFonts w:asciiTheme="minorHAnsi" w:hAnsiTheme="minorHAnsi" w:cstheme="minorHAnsi"/>
          <w:noProof/>
          <w:szCs w:val="28"/>
          <w:u w:val="single"/>
          <w:lang w:eastAsia="zh-CN"/>
        </w:rPr>
        <w:lastRenderedPageBreak/>
        <w:drawing>
          <wp:inline distT="0" distB="0" distL="0" distR="0" wp14:anchorId="1A79F1E1" wp14:editId="5340F597">
            <wp:extent cx="723900" cy="792480"/>
            <wp:effectExtent l="0" t="0" r="0" b="7620"/>
            <wp:docPr id="18" name="Picture 1" descr="UT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S logo"/>
                    <pic:cNvPicPr>
                      <a:picLocks noChangeAspect="1" noChangeArrowheads="1"/>
                    </pic:cNvPicPr>
                  </pic:nvPicPr>
                  <pic:blipFill>
                    <a:blip r:embed="rId38" cstate="print"/>
                    <a:srcRect/>
                    <a:stretch>
                      <a:fillRect/>
                    </a:stretch>
                  </pic:blipFill>
                  <pic:spPr bwMode="auto">
                    <a:xfrm>
                      <a:off x="0" y="0"/>
                      <a:ext cx="726003" cy="794782"/>
                    </a:xfrm>
                    <a:prstGeom prst="rect">
                      <a:avLst/>
                    </a:prstGeom>
                    <a:noFill/>
                    <a:ln w="9525">
                      <a:noFill/>
                      <a:miter lim="800000"/>
                      <a:headEnd/>
                      <a:tailEnd/>
                    </a:ln>
                  </pic:spPr>
                </pic:pic>
              </a:graphicData>
            </a:graphic>
          </wp:inline>
        </w:drawing>
      </w:r>
      <w:r w:rsidRPr="004A3E64">
        <w:rPr>
          <w:rFonts w:asciiTheme="minorHAnsi" w:hAnsiTheme="minorHAnsi" w:cstheme="minorHAnsi"/>
          <w:b/>
          <w:sz w:val="28"/>
          <w:u w:val="single"/>
        </w:rPr>
        <w:t xml:space="preserve"> Snapshot of the University of Tasmania (UTAS) in 2020</w:t>
      </w:r>
    </w:p>
    <w:p w14:paraId="42E33EDB" w14:textId="77777777" w:rsidR="00226A37" w:rsidRPr="00F56F3F" w:rsidRDefault="00226A37" w:rsidP="009F5912">
      <w:pPr>
        <w:pStyle w:val="NoSpacing"/>
        <w:numPr>
          <w:ilvl w:val="0"/>
          <w:numId w:val="2"/>
        </w:numPr>
        <w:rPr>
          <w:sz w:val="24"/>
          <w:szCs w:val="24"/>
        </w:rPr>
      </w:pPr>
      <w:r w:rsidRPr="00F56F3F">
        <w:rPr>
          <w:sz w:val="24"/>
          <w:szCs w:val="24"/>
        </w:rPr>
        <w:t>The University of Tasmania is ranked in the top 300 universities in the world, and is one of Australia's premier universities for teaching excellence</w:t>
      </w:r>
    </w:p>
    <w:p w14:paraId="22EF3033" w14:textId="77777777" w:rsidR="00226A37" w:rsidRPr="00F56F3F" w:rsidRDefault="00226A37" w:rsidP="009F5912">
      <w:pPr>
        <w:pStyle w:val="NoSpacing"/>
        <w:numPr>
          <w:ilvl w:val="0"/>
          <w:numId w:val="2"/>
        </w:numPr>
        <w:rPr>
          <w:sz w:val="24"/>
          <w:szCs w:val="24"/>
        </w:rPr>
      </w:pPr>
      <w:r w:rsidRPr="00F56F3F">
        <w:rPr>
          <w:sz w:val="24"/>
          <w:szCs w:val="24"/>
        </w:rPr>
        <w:t>The University has more than 29,000 local, national, and international students, with 90,000 alumni spread across more than 120 countries</w:t>
      </w:r>
    </w:p>
    <w:p w14:paraId="4D18E9CC" w14:textId="77777777" w:rsidR="00226A37" w:rsidRPr="00F56F3F" w:rsidRDefault="00226A37" w:rsidP="009F5912">
      <w:pPr>
        <w:pStyle w:val="NoSpacing"/>
        <w:numPr>
          <w:ilvl w:val="0"/>
          <w:numId w:val="2"/>
        </w:numPr>
        <w:rPr>
          <w:sz w:val="24"/>
          <w:szCs w:val="24"/>
        </w:rPr>
      </w:pPr>
      <w:r w:rsidRPr="00F56F3F">
        <w:rPr>
          <w:sz w:val="24"/>
          <w:szCs w:val="24"/>
        </w:rPr>
        <w:t xml:space="preserve">The university is also ranked as a world leader in research - </w:t>
      </w:r>
      <w:hyperlink r:id="rId39" w:history="1">
        <w:r w:rsidRPr="00F56F3F">
          <w:rPr>
            <w:rStyle w:val="Hyperlink"/>
            <w:sz w:val="24"/>
            <w:szCs w:val="24"/>
          </w:rPr>
          <w:t>Why UTAS?</w:t>
        </w:r>
      </w:hyperlink>
    </w:p>
    <w:p w14:paraId="4FCE05B5" w14:textId="77777777" w:rsidR="00226A37" w:rsidRPr="00F56F3F" w:rsidRDefault="00226A37" w:rsidP="009F5912">
      <w:pPr>
        <w:pStyle w:val="NoSpacing"/>
        <w:numPr>
          <w:ilvl w:val="0"/>
          <w:numId w:val="2"/>
        </w:numPr>
        <w:rPr>
          <w:sz w:val="24"/>
          <w:szCs w:val="24"/>
        </w:rPr>
      </w:pPr>
      <w:r w:rsidRPr="00F56F3F">
        <w:rPr>
          <w:sz w:val="24"/>
          <w:szCs w:val="24"/>
        </w:rPr>
        <w:t xml:space="preserve">UTAS has </w:t>
      </w:r>
      <w:hyperlink r:id="rId40" w:history="1">
        <w:r w:rsidRPr="00F56F3F">
          <w:rPr>
            <w:rStyle w:val="Hyperlink"/>
            <w:sz w:val="24"/>
            <w:szCs w:val="24"/>
          </w:rPr>
          <w:t>campuses</w:t>
        </w:r>
      </w:hyperlink>
      <w:r w:rsidRPr="00F56F3F">
        <w:rPr>
          <w:sz w:val="24"/>
          <w:szCs w:val="24"/>
        </w:rPr>
        <w:t xml:space="preserve"> within the three main regions of Tasmania – Hobart in the south, Launceston in the north and Burnie in the north-west.  The University also two campuses in Sydney – Darlinghurst and Rozelle</w:t>
      </w:r>
    </w:p>
    <w:p w14:paraId="2DBDDF59" w14:textId="77777777" w:rsidR="00226A37" w:rsidRPr="00F56F3F" w:rsidRDefault="00226A37" w:rsidP="009F5912">
      <w:pPr>
        <w:pStyle w:val="NoSpacing"/>
        <w:numPr>
          <w:ilvl w:val="0"/>
          <w:numId w:val="2"/>
        </w:numPr>
        <w:rPr>
          <w:b/>
          <w:bCs/>
          <w:sz w:val="24"/>
          <w:szCs w:val="24"/>
        </w:rPr>
      </w:pPr>
      <w:r w:rsidRPr="00F56F3F">
        <w:rPr>
          <w:sz w:val="24"/>
          <w:szCs w:val="24"/>
        </w:rPr>
        <w:t xml:space="preserve">UTAS has a number of colleges - </w:t>
      </w:r>
    </w:p>
    <w:p w14:paraId="682E3711" w14:textId="77777777" w:rsidR="00226A37" w:rsidRPr="00F56F3F" w:rsidRDefault="009E3EBF" w:rsidP="009F5912">
      <w:pPr>
        <w:pStyle w:val="NoSpacing"/>
        <w:numPr>
          <w:ilvl w:val="1"/>
          <w:numId w:val="2"/>
        </w:numPr>
        <w:rPr>
          <w:sz w:val="24"/>
          <w:szCs w:val="24"/>
        </w:rPr>
      </w:pPr>
      <w:hyperlink r:id="rId41" w:history="1">
        <w:r w:rsidR="00226A37" w:rsidRPr="00F56F3F">
          <w:rPr>
            <w:rStyle w:val="Hyperlink"/>
            <w:sz w:val="24"/>
            <w:szCs w:val="24"/>
          </w:rPr>
          <w:t>College of Arts, Law and Education</w:t>
        </w:r>
      </w:hyperlink>
    </w:p>
    <w:p w14:paraId="500369EE" w14:textId="77777777" w:rsidR="00226A37" w:rsidRPr="00F56F3F" w:rsidRDefault="009E3EBF" w:rsidP="009F5912">
      <w:pPr>
        <w:pStyle w:val="NoSpacing"/>
        <w:numPr>
          <w:ilvl w:val="1"/>
          <w:numId w:val="2"/>
        </w:numPr>
        <w:rPr>
          <w:sz w:val="24"/>
          <w:szCs w:val="24"/>
        </w:rPr>
      </w:pPr>
      <w:hyperlink r:id="rId42" w:history="1">
        <w:r w:rsidR="00226A37" w:rsidRPr="00F56F3F">
          <w:rPr>
            <w:rStyle w:val="Hyperlink"/>
            <w:sz w:val="24"/>
            <w:szCs w:val="24"/>
          </w:rPr>
          <w:t>College of Health and Medicine</w:t>
        </w:r>
      </w:hyperlink>
    </w:p>
    <w:p w14:paraId="2E03B8BD" w14:textId="77777777" w:rsidR="00226A37" w:rsidRPr="00F56F3F" w:rsidRDefault="009E3EBF" w:rsidP="009F5912">
      <w:pPr>
        <w:pStyle w:val="NoSpacing"/>
        <w:numPr>
          <w:ilvl w:val="1"/>
          <w:numId w:val="2"/>
        </w:numPr>
        <w:rPr>
          <w:sz w:val="24"/>
          <w:szCs w:val="24"/>
        </w:rPr>
      </w:pPr>
      <w:hyperlink r:id="rId43" w:history="1">
        <w:r w:rsidR="00226A37" w:rsidRPr="00F56F3F">
          <w:rPr>
            <w:rStyle w:val="Hyperlink"/>
            <w:sz w:val="24"/>
            <w:szCs w:val="24"/>
          </w:rPr>
          <w:t>College of Sciences and Engineering</w:t>
        </w:r>
      </w:hyperlink>
    </w:p>
    <w:p w14:paraId="5FD2E600" w14:textId="77777777" w:rsidR="00226A37" w:rsidRPr="00F56F3F" w:rsidRDefault="009E3EBF" w:rsidP="009F5912">
      <w:pPr>
        <w:pStyle w:val="NoSpacing"/>
        <w:numPr>
          <w:ilvl w:val="1"/>
          <w:numId w:val="2"/>
        </w:numPr>
        <w:rPr>
          <w:sz w:val="24"/>
          <w:szCs w:val="24"/>
        </w:rPr>
      </w:pPr>
      <w:hyperlink r:id="rId44" w:history="1">
        <w:r w:rsidR="00226A37" w:rsidRPr="00F56F3F">
          <w:rPr>
            <w:rStyle w:val="Hyperlink"/>
            <w:sz w:val="24"/>
            <w:szCs w:val="24"/>
          </w:rPr>
          <w:t>Tasmanian School of Business and Economics</w:t>
        </w:r>
      </w:hyperlink>
    </w:p>
    <w:p w14:paraId="38CE88CF" w14:textId="77777777" w:rsidR="00226A37" w:rsidRPr="00F56F3F" w:rsidRDefault="00226A37" w:rsidP="009F5912">
      <w:pPr>
        <w:pStyle w:val="NoSpacing"/>
        <w:numPr>
          <w:ilvl w:val="0"/>
          <w:numId w:val="2"/>
        </w:numPr>
        <w:rPr>
          <w:sz w:val="24"/>
          <w:szCs w:val="24"/>
        </w:rPr>
      </w:pPr>
      <w:r w:rsidRPr="00F56F3F">
        <w:rPr>
          <w:sz w:val="24"/>
          <w:szCs w:val="24"/>
        </w:rPr>
        <w:t>The university has three main specialist institutes –</w:t>
      </w:r>
    </w:p>
    <w:p w14:paraId="66633BDF" w14:textId="77777777" w:rsidR="00226A37" w:rsidRPr="00F56F3F" w:rsidRDefault="009E3EBF" w:rsidP="009F5912">
      <w:pPr>
        <w:pStyle w:val="NoSpacing"/>
        <w:numPr>
          <w:ilvl w:val="1"/>
          <w:numId w:val="2"/>
        </w:numPr>
        <w:rPr>
          <w:sz w:val="24"/>
          <w:szCs w:val="24"/>
        </w:rPr>
      </w:pPr>
      <w:hyperlink r:id="rId45" w:history="1">
        <w:r w:rsidR="00226A37" w:rsidRPr="00F56F3F">
          <w:rPr>
            <w:rStyle w:val="Hyperlink"/>
            <w:sz w:val="24"/>
            <w:szCs w:val="24"/>
          </w:rPr>
          <w:t>Australian Maritime College (AMC)</w:t>
        </w:r>
      </w:hyperlink>
    </w:p>
    <w:p w14:paraId="07FCCF94" w14:textId="77777777" w:rsidR="00226A37" w:rsidRPr="00F56F3F" w:rsidRDefault="009E3EBF" w:rsidP="009F5912">
      <w:pPr>
        <w:pStyle w:val="NoSpacing"/>
        <w:numPr>
          <w:ilvl w:val="1"/>
          <w:numId w:val="2"/>
        </w:numPr>
        <w:rPr>
          <w:sz w:val="24"/>
          <w:szCs w:val="24"/>
        </w:rPr>
      </w:pPr>
      <w:hyperlink r:id="rId46" w:history="1">
        <w:r w:rsidR="00226A37" w:rsidRPr="00F56F3F">
          <w:rPr>
            <w:rStyle w:val="Hyperlink"/>
            <w:sz w:val="24"/>
            <w:szCs w:val="24"/>
          </w:rPr>
          <w:t>Institute for Marine &amp; Antarctic Studies (IMAS)</w:t>
        </w:r>
      </w:hyperlink>
    </w:p>
    <w:p w14:paraId="08B41405" w14:textId="77777777" w:rsidR="00226A37" w:rsidRPr="00F56F3F" w:rsidRDefault="009E3EBF" w:rsidP="009F5912">
      <w:pPr>
        <w:pStyle w:val="NoSpacing"/>
        <w:numPr>
          <w:ilvl w:val="1"/>
          <w:numId w:val="2"/>
        </w:numPr>
        <w:rPr>
          <w:sz w:val="24"/>
          <w:szCs w:val="24"/>
        </w:rPr>
      </w:pPr>
      <w:hyperlink r:id="rId47" w:history="1">
        <w:r w:rsidR="00226A37" w:rsidRPr="00F56F3F">
          <w:rPr>
            <w:rStyle w:val="Hyperlink"/>
            <w:sz w:val="24"/>
            <w:szCs w:val="24"/>
          </w:rPr>
          <w:t>Menzies Institute for Medical Research</w:t>
        </w:r>
      </w:hyperlink>
    </w:p>
    <w:p w14:paraId="7F70C094" w14:textId="77777777" w:rsidR="00226A37" w:rsidRPr="00F56F3F" w:rsidRDefault="00226A37" w:rsidP="009F5912">
      <w:pPr>
        <w:pStyle w:val="NoSpacing"/>
        <w:numPr>
          <w:ilvl w:val="0"/>
          <w:numId w:val="2"/>
        </w:numPr>
        <w:rPr>
          <w:sz w:val="24"/>
          <w:szCs w:val="24"/>
        </w:rPr>
      </w:pPr>
      <w:r w:rsidRPr="00F56F3F">
        <w:rPr>
          <w:sz w:val="24"/>
          <w:szCs w:val="24"/>
        </w:rPr>
        <w:t xml:space="preserve">UTAS offers specialised courses in </w:t>
      </w:r>
      <w:hyperlink r:id="rId48" w:history="1">
        <w:r w:rsidRPr="00F56F3F">
          <w:rPr>
            <w:rStyle w:val="Hyperlink"/>
            <w:sz w:val="24"/>
            <w:szCs w:val="24"/>
          </w:rPr>
          <w:t>marine and Antarctic studies</w:t>
        </w:r>
      </w:hyperlink>
      <w:r w:rsidRPr="00F56F3F">
        <w:rPr>
          <w:sz w:val="24"/>
          <w:szCs w:val="24"/>
        </w:rPr>
        <w:t xml:space="preserve">, and </w:t>
      </w:r>
      <w:hyperlink r:id="rId49" w:history="1">
        <w:r w:rsidRPr="00F56F3F">
          <w:rPr>
            <w:rStyle w:val="Hyperlink"/>
            <w:sz w:val="24"/>
            <w:szCs w:val="24"/>
          </w:rPr>
          <w:t>maritime studies</w:t>
        </w:r>
      </w:hyperlink>
    </w:p>
    <w:p w14:paraId="2398F9E2" w14:textId="77777777" w:rsidR="00226A37" w:rsidRPr="00F56F3F" w:rsidRDefault="00226A37" w:rsidP="009F5912">
      <w:pPr>
        <w:pStyle w:val="NoSpacing"/>
        <w:numPr>
          <w:ilvl w:val="0"/>
          <w:numId w:val="2"/>
        </w:numPr>
        <w:rPr>
          <w:sz w:val="24"/>
          <w:szCs w:val="24"/>
        </w:rPr>
      </w:pPr>
      <w:r w:rsidRPr="00F56F3F">
        <w:rPr>
          <w:sz w:val="24"/>
          <w:szCs w:val="24"/>
        </w:rPr>
        <w:t xml:space="preserve">The University of Tasmania also offers in Medicine, Biotechnology, Laboratory Medicine and Medical Research - </w:t>
      </w:r>
      <w:hyperlink r:id="rId50" w:history="1">
        <w:r w:rsidRPr="00F56F3F">
          <w:rPr>
            <w:rStyle w:val="Hyperlink"/>
            <w:sz w:val="24"/>
            <w:szCs w:val="24"/>
          </w:rPr>
          <w:t>Medicine and Medical Research</w:t>
        </w:r>
      </w:hyperlink>
    </w:p>
    <w:p w14:paraId="3EB7205A" w14:textId="77777777" w:rsidR="00226A37" w:rsidRPr="00576BBF" w:rsidRDefault="00226A37" w:rsidP="009F5912">
      <w:pPr>
        <w:pStyle w:val="NoSpacing"/>
        <w:numPr>
          <w:ilvl w:val="0"/>
          <w:numId w:val="2"/>
        </w:numPr>
        <w:rPr>
          <w:sz w:val="24"/>
          <w:szCs w:val="24"/>
        </w:rPr>
      </w:pPr>
      <w:r w:rsidRPr="00F56F3F">
        <w:rPr>
          <w:sz w:val="24"/>
          <w:szCs w:val="24"/>
        </w:rPr>
        <w:t xml:space="preserve">There are many undergraduate and post-graduate </w:t>
      </w:r>
      <w:hyperlink r:id="rId51" w:history="1">
        <w:r w:rsidRPr="00F56F3F">
          <w:rPr>
            <w:rStyle w:val="Hyperlink"/>
            <w:sz w:val="24"/>
            <w:szCs w:val="24"/>
          </w:rPr>
          <w:t>courses</w:t>
        </w:r>
      </w:hyperlink>
      <w:r w:rsidRPr="00F56F3F">
        <w:rPr>
          <w:sz w:val="24"/>
          <w:szCs w:val="24"/>
        </w:rPr>
        <w:t xml:space="preserve"> offered at the University of </w:t>
      </w:r>
      <w:r w:rsidRPr="00576BBF">
        <w:rPr>
          <w:sz w:val="24"/>
          <w:szCs w:val="24"/>
        </w:rPr>
        <w:t xml:space="preserve">Tasmania  </w:t>
      </w:r>
    </w:p>
    <w:p w14:paraId="126100F4" w14:textId="77777777" w:rsidR="00226A37" w:rsidRPr="00576BBF" w:rsidRDefault="00226A37" w:rsidP="009F5912">
      <w:pPr>
        <w:pStyle w:val="NoSpacing"/>
        <w:numPr>
          <w:ilvl w:val="0"/>
          <w:numId w:val="2"/>
        </w:numPr>
        <w:rPr>
          <w:sz w:val="24"/>
          <w:szCs w:val="24"/>
        </w:rPr>
      </w:pPr>
      <w:r w:rsidRPr="00576BBF">
        <w:rPr>
          <w:sz w:val="24"/>
          <w:szCs w:val="24"/>
        </w:rPr>
        <w:t xml:space="preserve">UTAS has numerous industry partners where students can participate in </w:t>
      </w:r>
      <w:hyperlink r:id="rId52" w:history="1">
        <w:r w:rsidRPr="00576BBF">
          <w:rPr>
            <w:rStyle w:val="Hyperlink"/>
            <w:sz w:val="24"/>
            <w:szCs w:val="24"/>
          </w:rPr>
          <w:t>Professional Experience Placements</w:t>
        </w:r>
      </w:hyperlink>
    </w:p>
    <w:p w14:paraId="2E6E4577" w14:textId="77777777" w:rsidR="00226A37" w:rsidRPr="00576BBF" w:rsidRDefault="00226A37" w:rsidP="009F5912">
      <w:pPr>
        <w:pStyle w:val="NoSpacing"/>
        <w:numPr>
          <w:ilvl w:val="0"/>
          <w:numId w:val="2"/>
        </w:numPr>
        <w:rPr>
          <w:sz w:val="24"/>
          <w:szCs w:val="24"/>
        </w:rPr>
      </w:pPr>
      <w:r w:rsidRPr="00576BBF">
        <w:rPr>
          <w:sz w:val="24"/>
          <w:szCs w:val="24"/>
        </w:rPr>
        <w:t xml:space="preserve">The University of Tasmania’s generous </w:t>
      </w:r>
      <w:hyperlink r:id="rId53" w:history="1">
        <w:r w:rsidRPr="00576BBF">
          <w:rPr>
            <w:rStyle w:val="Hyperlink"/>
            <w:sz w:val="24"/>
            <w:szCs w:val="24"/>
          </w:rPr>
          <w:t>Scholarships and Prizes</w:t>
        </w:r>
      </w:hyperlink>
      <w:r w:rsidRPr="00576BBF">
        <w:rPr>
          <w:sz w:val="24"/>
          <w:szCs w:val="24"/>
        </w:rPr>
        <w:t xml:space="preserve"> program encompasses state, national and international sponsored programs for domestic and international students </w:t>
      </w:r>
    </w:p>
    <w:p w14:paraId="576BC23E" w14:textId="77777777" w:rsidR="00226A37" w:rsidRPr="00576BBF" w:rsidRDefault="00226A37" w:rsidP="009F5912">
      <w:pPr>
        <w:pStyle w:val="NoSpacing"/>
        <w:numPr>
          <w:ilvl w:val="0"/>
          <w:numId w:val="2"/>
        </w:numPr>
        <w:rPr>
          <w:sz w:val="24"/>
          <w:szCs w:val="24"/>
        </w:rPr>
      </w:pPr>
      <w:r w:rsidRPr="00576BBF">
        <w:rPr>
          <w:sz w:val="24"/>
          <w:szCs w:val="24"/>
        </w:rPr>
        <w:t xml:space="preserve">The University of Tasmania has exchange agreements with a number of universities across the world - </w:t>
      </w:r>
      <w:hyperlink r:id="rId54" w:history="1">
        <w:r w:rsidRPr="00576BBF">
          <w:rPr>
            <w:rStyle w:val="Hyperlink"/>
            <w:sz w:val="24"/>
            <w:szCs w:val="24"/>
          </w:rPr>
          <w:t>Types of Exchange Programs</w:t>
        </w:r>
      </w:hyperlink>
      <w:r w:rsidRPr="00576BBF">
        <w:rPr>
          <w:sz w:val="24"/>
          <w:szCs w:val="24"/>
        </w:rPr>
        <w:t xml:space="preserve"> and </w:t>
      </w:r>
      <w:hyperlink r:id="rId55" w:history="1">
        <w:r w:rsidRPr="00576BBF">
          <w:rPr>
            <w:rStyle w:val="Hyperlink"/>
            <w:sz w:val="24"/>
            <w:szCs w:val="24"/>
          </w:rPr>
          <w:t>Exchange Partner Institutions</w:t>
        </w:r>
      </w:hyperlink>
    </w:p>
    <w:p w14:paraId="5C07A076" w14:textId="77777777" w:rsidR="00226A37" w:rsidRPr="00576BBF" w:rsidRDefault="00226A37" w:rsidP="009F5912">
      <w:pPr>
        <w:pStyle w:val="NoSpacing"/>
        <w:numPr>
          <w:ilvl w:val="0"/>
          <w:numId w:val="2"/>
        </w:numPr>
        <w:rPr>
          <w:sz w:val="24"/>
          <w:szCs w:val="24"/>
        </w:rPr>
      </w:pPr>
      <w:r w:rsidRPr="00576BBF">
        <w:rPr>
          <w:sz w:val="24"/>
          <w:szCs w:val="24"/>
        </w:rPr>
        <w:t xml:space="preserve">UTAS offers a range of </w:t>
      </w:r>
      <w:hyperlink r:id="rId56" w:history="1">
        <w:r w:rsidRPr="00576BBF">
          <w:rPr>
            <w:rStyle w:val="Hyperlink"/>
            <w:sz w:val="24"/>
            <w:szCs w:val="24"/>
          </w:rPr>
          <w:t>accommodation options</w:t>
        </w:r>
      </w:hyperlink>
      <w:r w:rsidRPr="00576BBF">
        <w:rPr>
          <w:sz w:val="24"/>
          <w:szCs w:val="24"/>
        </w:rPr>
        <w:t xml:space="preserve"> to students</w:t>
      </w:r>
    </w:p>
    <w:p w14:paraId="2BA3A3D6" w14:textId="77777777" w:rsidR="00226A37" w:rsidRPr="00C0018A" w:rsidRDefault="00226A37" w:rsidP="00226A37">
      <w:pPr>
        <w:pStyle w:val="NoSpacing"/>
        <w:ind w:left="720"/>
        <w:rPr>
          <w:sz w:val="24"/>
          <w:szCs w:val="24"/>
          <w:highlight w:val="yellow"/>
        </w:rPr>
      </w:pPr>
    </w:p>
    <w:p w14:paraId="3FD121D5" w14:textId="77777777" w:rsidR="00226A37" w:rsidRPr="00F56F3F" w:rsidRDefault="00226A37" w:rsidP="00226A37">
      <w:pPr>
        <w:pStyle w:val="NoSpacing"/>
        <w:ind w:left="360"/>
        <w:rPr>
          <w:sz w:val="24"/>
          <w:szCs w:val="24"/>
        </w:rPr>
      </w:pPr>
    </w:p>
    <w:p w14:paraId="550BC118" w14:textId="77777777" w:rsidR="00226A37" w:rsidRPr="00F56F3F" w:rsidRDefault="00226A37" w:rsidP="00226A37">
      <w:pPr>
        <w:pStyle w:val="NoSpacing"/>
        <w:rPr>
          <w:b/>
          <w:sz w:val="24"/>
          <w:szCs w:val="24"/>
          <w:u w:val="single"/>
        </w:rPr>
      </w:pPr>
      <w:r w:rsidRPr="00F56F3F">
        <w:rPr>
          <w:noProof/>
          <w:lang w:eastAsia="zh-CN"/>
        </w:rPr>
        <w:drawing>
          <wp:inline distT="0" distB="0" distL="0" distR="0" wp14:anchorId="3EFB91F5" wp14:editId="541B2E7B">
            <wp:extent cx="2571750" cy="1714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78347" cy="1718898"/>
                    </a:xfrm>
                    <a:prstGeom prst="rect">
                      <a:avLst/>
                    </a:prstGeom>
                  </pic:spPr>
                </pic:pic>
              </a:graphicData>
            </a:graphic>
          </wp:inline>
        </w:drawing>
      </w:r>
      <w:r w:rsidRPr="00F56F3F">
        <w:rPr>
          <w:b/>
          <w:sz w:val="24"/>
          <w:szCs w:val="24"/>
          <w:u w:val="single"/>
        </w:rPr>
        <w:t xml:space="preserve">                      </w:t>
      </w:r>
      <w:r w:rsidRPr="00F56F3F">
        <w:rPr>
          <w:noProof/>
          <w:lang w:eastAsia="zh-CN"/>
        </w:rPr>
        <w:drawing>
          <wp:inline distT="0" distB="0" distL="0" distR="0" wp14:anchorId="31D313A7" wp14:editId="09A5C7E3">
            <wp:extent cx="2590800" cy="17272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90800" cy="1727200"/>
                    </a:xfrm>
                    <a:prstGeom prst="rect">
                      <a:avLst/>
                    </a:prstGeom>
                  </pic:spPr>
                </pic:pic>
              </a:graphicData>
            </a:graphic>
          </wp:inline>
        </w:drawing>
      </w:r>
    </w:p>
    <w:p w14:paraId="5226024F" w14:textId="3F9DC61A" w:rsidR="0051354D" w:rsidRDefault="0051354D" w:rsidP="0051354D">
      <w:pPr>
        <w:pStyle w:val="NoSpacing"/>
        <w:rPr>
          <w:highlight w:val="yellow"/>
        </w:rPr>
      </w:pPr>
    </w:p>
    <w:p w14:paraId="200AE642" w14:textId="1F3D4902" w:rsidR="0051354D" w:rsidRPr="0051354D" w:rsidRDefault="0051354D" w:rsidP="0051354D">
      <w:pPr>
        <w:spacing w:before="100" w:beforeAutospacing="1" w:after="100" w:afterAutospacing="1"/>
        <w:rPr>
          <w:rFonts w:ascii="Calibri" w:hAnsi="Calibri"/>
        </w:rPr>
      </w:pPr>
      <w:r w:rsidRPr="0051354D">
        <w:rPr>
          <w:rFonts w:ascii="Calibri" w:hAnsi="Calibri"/>
          <w:b/>
          <w:noProof/>
          <w:sz w:val="28"/>
          <w:u w:val="single"/>
          <w:lang w:eastAsia="zh-CN"/>
        </w:rPr>
        <w:lastRenderedPageBreak/>
        <w:drawing>
          <wp:inline distT="0" distB="0" distL="0" distR="0" wp14:anchorId="258B1958" wp14:editId="1D99FAE3">
            <wp:extent cx="523875" cy="619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r w:rsidRPr="0051354D">
        <w:rPr>
          <w:rFonts w:ascii="Calibri" w:hAnsi="Calibri"/>
          <w:b/>
          <w:sz w:val="28"/>
          <w:u w:val="single"/>
        </w:rPr>
        <w:t xml:space="preserve"> Film &amp; Television Courses in Victoria in 2020</w:t>
      </w:r>
      <w:r w:rsidRPr="0051354D">
        <w:rPr>
          <w:rFonts w:ascii="Calibri" w:hAnsi="Calibri"/>
          <w:b/>
          <w:sz w:val="28"/>
          <w:u w:val="single"/>
        </w:rPr>
        <w:br/>
      </w:r>
      <w:bookmarkStart w:id="0" w:name="_Hlk28857156"/>
      <w:r w:rsidRPr="0051354D">
        <w:rPr>
          <w:rFonts w:ascii="Calibri" w:hAnsi="Calibri"/>
        </w:rPr>
        <w:t xml:space="preserve">There are a number of institutions offering film and/or television courses in Victoria, and some of these courses are included below.  For a comprehensive list, </w:t>
      </w:r>
      <w:r w:rsidR="00BC2667">
        <w:rPr>
          <w:rFonts w:ascii="Calibri" w:hAnsi="Calibri"/>
        </w:rPr>
        <w:t xml:space="preserve">including those offered by private colleges such as SAE, and LCI Melbourne, </w:t>
      </w:r>
      <w:r w:rsidRPr="0051354D">
        <w:rPr>
          <w:rFonts w:ascii="Calibri" w:hAnsi="Calibri"/>
        </w:rPr>
        <w:t xml:space="preserve">visit </w:t>
      </w:r>
      <w:hyperlink r:id="rId60" w:history="1">
        <w:r w:rsidRPr="0051354D">
          <w:rPr>
            <w:rStyle w:val="Hyperlink"/>
            <w:rFonts w:ascii="Calibri" w:hAnsi="Calibri"/>
          </w:rPr>
          <w:t>VTAC</w:t>
        </w:r>
      </w:hyperlink>
      <w:r w:rsidRPr="0051354D">
        <w:rPr>
          <w:rStyle w:val="Hyperlink"/>
          <w:rFonts w:ascii="Calibri" w:hAnsi="Calibri"/>
        </w:rPr>
        <w:t xml:space="preserve">.  </w:t>
      </w:r>
      <w:r w:rsidRPr="0051354D">
        <w:rPr>
          <w:rStyle w:val="Hyperlink"/>
          <w:rFonts w:ascii="Calibri" w:hAnsi="Calibri"/>
        </w:rPr>
        <w:br/>
      </w:r>
      <w:r w:rsidRPr="0051354D">
        <w:rPr>
          <w:rStyle w:val="Hyperlink"/>
          <w:rFonts w:ascii="Calibri" w:hAnsi="Calibri"/>
          <w:color w:val="auto"/>
        </w:rPr>
        <w:t>Note</w:t>
      </w:r>
      <w:r w:rsidRPr="0051354D">
        <w:rPr>
          <w:rStyle w:val="Hyperlink"/>
          <w:rFonts w:ascii="Calibri" w:hAnsi="Calibri"/>
          <w:color w:val="auto"/>
          <w:u w:val="none"/>
        </w:rPr>
        <w:t>: For the most part, English or EAL is the only prerequisite VCE subject, and often entry into these courses involves submission of a folio and/or participation in an interview.  S</w:t>
      </w:r>
      <w:r w:rsidRPr="0051354D">
        <w:rPr>
          <w:rFonts w:ascii="Calibri" w:hAnsi="Calibri"/>
        </w:rPr>
        <w:t>tudents are encouraged to browse the provided links for exact details about each course.</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410"/>
        <w:gridCol w:w="6124"/>
      </w:tblGrid>
      <w:tr w:rsidR="00610C24" w:rsidRPr="00D46527" w14:paraId="37F9E7FE" w14:textId="77777777" w:rsidTr="00610C24">
        <w:trPr>
          <w:jc w:val="center"/>
        </w:trPr>
        <w:tc>
          <w:tcPr>
            <w:tcW w:w="1957" w:type="dxa"/>
            <w:shd w:val="clear" w:color="auto" w:fill="C00000"/>
          </w:tcPr>
          <w:bookmarkEnd w:id="0"/>
          <w:p w14:paraId="53C523CD" w14:textId="77777777" w:rsidR="00610C24" w:rsidRPr="00D46527" w:rsidRDefault="00610C24" w:rsidP="006A3370">
            <w:pPr>
              <w:jc w:val="center"/>
              <w:rPr>
                <w:rFonts w:ascii="Calibri" w:eastAsia="Calibri" w:hAnsi="Calibri" w:cs="Calibri"/>
                <w:b/>
              </w:rPr>
            </w:pPr>
            <w:r w:rsidRPr="00D46527">
              <w:rPr>
                <w:rFonts w:ascii="Calibri" w:eastAsia="Calibri" w:hAnsi="Calibri" w:cs="Calibri"/>
                <w:b/>
              </w:rPr>
              <w:t>INSTITUTION</w:t>
            </w:r>
          </w:p>
        </w:tc>
        <w:tc>
          <w:tcPr>
            <w:tcW w:w="2410" w:type="dxa"/>
            <w:shd w:val="clear" w:color="auto" w:fill="C00000"/>
          </w:tcPr>
          <w:p w14:paraId="4CFB5620" w14:textId="77777777" w:rsidR="00610C24" w:rsidRPr="00D46527" w:rsidRDefault="00610C24" w:rsidP="006A3370">
            <w:pPr>
              <w:rPr>
                <w:rFonts w:ascii="Calibri" w:eastAsia="Calibri" w:hAnsi="Calibri" w:cs="Calibri"/>
                <w:b/>
              </w:rPr>
            </w:pPr>
            <w:r w:rsidRPr="00D46527">
              <w:rPr>
                <w:rFonts w:ascii="Calibri" w:eastAsia="Calibri" w:hAnsi="Calibri" w:cs="Calibri"/>
                <w:b/>
              </w:rPr>
              <w:t>COURSE</w:t>
            </w:r>
          </w:p>
        </w:tc>
        <w:tc>
          <w:tcPr>
            <w:tcW w:w="6124" w:type="dxa"/>
            <w:shd w:val="clear" w:color="auto" w:fill="C00000"/>
          </w:tcPr>
          <w:p w14:paraId="6123DD9E" w14:textId="77777777" w:rsidR="00610C24" w:rsidRPr="00D46527" w:rsidRDefault="00610C24" w:rsidP="006A3370">
            <w:pPr>
              <w:rPr>
                <w:rFonts w:ascii="Calibri" w:eastAsia="Calibri" w:hAnsi="Calibri" w:cs="Calibri"/>
                <w:b/>
              </w:rPr>
            </w:pPr>
            <w:r w:rsidRPr="00D46527">
              <w:rPr>
                <w:rFonts w:ascii="Calibri" w:eastAsia="Calibri" w:hAnsi="Calibri" w:cs="Calibri"/>
                <w:b/>
              </w:rPr>
              <w:t>MAJOR STUDIES IN 20</w:t>
            </w:r>
            <w:r>
              <w:rPr>
                <w:rFonts w:ascii="Calibri" w:eastAsia="Calibri" w:hAnsi="Calibri" w:cs="Calibri"/>
                <w:b/>
              </w:rPr>
              <w:t>20</w:t>
            </w:r>
          </w:p>
        </w:tc>
      </w:tr>
      <w:tr w:rsidR="00610C24" w:rsidRPr="00187614" w14:paraId="695A8B78" w14:textId="77777777" w:rsidTr="00610C24">
        <w:trPr>
          <w:jc w:val="center"/>
        </w:trPr>
        <w:tc>
          <w:tcPr>
            <w:tcW w:w="1957" w:type="dxa"/>
            <w:shd w:val="clear" w:color="auto" w:fill="BDD6EE"/>
          </w:tcPr>
          <w:p w14:paraId="0945BCD7" w14:textId="77777777" w:rsidR="00610C24" w:rsidRPr="00D46527" w:rsidRDefault="00610C24" w:rsidP="006A3370">
            <w:pPr>
              <w:jc w:val="center"/>
              <w:rPr>
                <w:rFonts w:ascii="Calibri" w:eastAsia="Calibri" w:hAnsi="Calibri" w:cs="Calibri"/>
                <w:b/>
              </w:rPr>
            </w:pPr>
            <w:r w:rsidRPr="00D46527">
              <w:rPr>
                <w:rFonts w:ascii="Calibri" w:eastAsia="Calibri" w:hAnsi="Calibri" w:cs="Calibri"/>
                <w:b/>
              </w:rPr>
              <w:t>Deakin University</w:t>
            </w:r>
          </w:p>
        </w:tc>
        <w:tc>
          <w:tcPr>
            <w:tcW w:w="2410" w:type="dxa"/>
            <w:shd w:val="clear" w:color="auto" w:fill="auto"/>
          </w:tcPr>
          <w:p w14:paraId="536A351C" w14:textId="77777777" w:rsidR="00610C24" w:rsidRPr="00D46527" w:rsidRDefault="009E3EBF" w:rsidP="006A3370">
            <w:pPr>
              <w:rPr>
                <w:rFonts w:ascii="Calibri" w:eastAsia="Calibri" w:hAnsi="Calibri" w:cs="Calibri"/>
                <w:sz w:val="22"/>
              </w:rPr>
            </w:pPr>
            <w:hyperlink r:id="rId61" w:history="1">
              <w:r w:rsidR="00610C24" w:rsidRPr="00D46527">
                <w:rPr>
                  <w:rStyle w:val="Hyperlink"/>
                  <w:rFonts w:ascii="Calibri" w:eastAsia="Calibri" w:hAnsi="Calibri" w:cs="Calibri"/>
                  <w:sz w:val="22"/>
                </w:rPr>
                <w:t>Bachelor of Film, Television and Animation</w:t>
              </w:r>
            </w:hyperlink>
          </w:p>
        </w:tc>
        <w:tc>
          <w:tcPr>
            <w:tcW w:w="6124" w:type="dxa"/>
            <w:shd w:val="clear" w:color="auto" w:fill="auto"/>
          </w:tcPr>
          <w:p w14:paraId="2C844512" w14:textId="77777777" w:rsidR="00610C24" w:rsidRPr="00D46527" w:rsidRDefault="00610C24" w:rsidP="006A3370">
            <w:pPr>
              <w:rPr>
                <w:rFonts w:ascii="Calibri" w:eastAsia="Calibri" w:hAnsi="Calibri" w:cs="Calibri"/>
                <w:sz w:val="18"/>
              </w:rPr>
            </w:pPr>
            <w:r w:rsidRPr="00D46527">
              <w:rPr>
                <w:rFonts w:ascii="Calibri" w:eastAsia="Calibri" w:hAnsi="Calibri" w:cs="Calibri"/>
                <w:sz w:val="18"/>
              </w:rPr>
              <w:t>Acting for screen, Animation, Directing, Documentary and experimental filmmaking, Editing, Film, Film and Television production management, Film studies, Genre, International film study tour, Lighting and cinematography, Local and international industry internships, Media, Motion capture, Narrative, Photography, Producing, Production design, Project management, Quality Management, Screen production, Script writing and storyboarding, Sound recording and editing, Soundtrack design and mixing, Stop-motion animation, Television, Television studio production, Verbal communication.</w:t>
            </w:r>
          </w:p>
        </w:tc>
      </w:tr>
      <w:tr w:rsidR="00610C24" w:rsidRPr="00187614" w14:paraId="5D17C0B3" w14:textId="77777777" w:rsidTr="00610C24">
        <w:trPr>
          <w:jc w:val="center"/>
        </w:trPr>
        <w:tc>
          <w:tcPr>
            <w:tcW w:w="1957" w:type="dxa"/>
            <w:shd w:val="clear" w:color="auto" w:fill="BDD6EE"/>
          </w:tcPr>
          <w:p w14:paraId="51A562D1" w14:textId="77777777" w:rsidR="00610C24" w:rsidRPr="00D46527" w:rsidRDefault="00610C24" w:rsidP="006A3370">
            <w:pPr>
              <w:jc w:val="center"/>
              <w:rPr>
                <w:rFonts w:ascii="Calibri" w:eastAsia="Calibri" w:hAnsi="Calibri" w:cs="Calibri"/>
                <w:b/>
              </w:rPr>
            </w:pPr>
            <w:r w:rsidRPr="00D46527">
              <w:rPr>
                <w:rFonts w:ascii="Calibri" w:eastAsia="Calibri" w:hAnsi="Calibri" w:cs="Calibri"/>
                <w:b/>
                <w:bCs/>
              </w:rPr>
              <w:t>Footscray City Films / Footscray City College</w:t>
            </w:r>
          </w:p>
        </w:tc>
        <w:tc>
          <w:tcPr>
            <w:tcW w:w="2410" w:type="dxa"/>
            <w:shd w:val="clear" w:color="auto" w:fill="auto"/>
          </w:tcPr>
          <w:p w14:paraId="50CCDF2A" w14:textId="77777777" w:rsidR="00610C24" w:rsidRPr="00D46527" w:rsidRDefault="009E3EBF" w:rsidP="006A3370">
            <w:pPr>
              <w:rPr>
                <w:rFonts w:ascii="Calibri" w:eastAsia="Calibri" w:hAnsi="Calibri" w:cs="Calibri"/>
                <w:sz w:val="22"/>
              </w:rPr>
            </w:pPr>
            <w:hyperlink r:id="rId62" w:history="1">
              <w:r w:rsidR="00610C24" w:rsidRPr="00D46527">
                <w:rPr>
                  <w:rStyle w:val="Hyperlink"/>
                  <w:rFonts w:ascii="Calibri" w:eastAsia="Calibri" w:hAnsi="Calibri" w:cs="Calibri"/>
                  <w:sz w:val="22"/>
                </w:rPr>
                <w:t>Film and Television Production</w:t>
              </w:r>
            </w:hyperlink>
            <w:r w:rsidR="00610C24" w:rsidRPr="00D46527">
              <w:rPr>
                <w:rFonts w:ascii="Calibri" w:eastAsia="Calibri" w:hAnsi="Calibri" w:cs="Calibri"/>
                <w:sz w:val="22"/>
              </w:rPr>
              <w:t> </w:t>
            </w:r>
          </w:p>
        </w:tc>
        <w:tc>
          <w:tcPr>
            <w:tcW w:w="6124" w:type="dxa"/>
            <w:shd w:val="clear" w:color="auto" w:fill="auto"/>
          </w:tcPr>
          <w:p w14:paraId="5E9A3608" w14:textId="77777777" w:rsidR="00610C24" w:rsidRPr="00D46527" w:rsidRDefault="00610C24" w:rsidP="006A3370">
            <w:pPr>
              <w:rPr>
                <w:rFonts w:ascii="Calibri" w:eastAsia="Calibri" w:hAnsi="Calibri" w:cs="Calibri"/>
                <w:sz w:val="18"/>
              </w:rPr>
            </w:pPr>
            <w:r w:rsidRPr="00D46527">
              <w:rPr>
                <w:rFonts w:ascii="Calibri" w:eastAsia="Calibri" w:hAnsi="Calibri" w:cs="Calibri"/>
                <w:sz w:val="18"/>
              </w:rPr>
              <w:t>Cinematography, Directing, Editing, Event Management, Film History, Lighting Design, Make Up Design, Producing, Production Design, Production Management, Screenwriting, Sound Design, Sound Recording.</w:t>
            </w:r>
          </w:p>
        </w:tc>
      </w:tr>
      <w:tr w:rsidR="00610C24" w:rsidRPr="00187614" w14:paraId="5BD5CC7D" w14:textId="77777777" w:rsidTr="00610C24">
        <w:trPr>
          <w:trHeight w:val="702"/>
          <w:jc w:val="center"/>
        </w:trPr>
        <w:tc>
          <w:tcPr>
            <w:tcW w:w="1957" w:type="dxa"/>
            <w:shd w:val="clear" w:color="auto" w:fill="BDD6EE"/>
          </w:tcPr>
          <w:p w14:paraId="73486D2A" w14:textId="77777777" w:rsidR="00610C24" w:rsidRPr="00D46527" w:rsidRDefault="00610C24" w:rsidP="006A3370">
            <w:pPr>
              <w:jc w:val="center"/>
              <w:rPr>
                <w:rFonts w:ascii="Calibri" w:eastAsia="Calibri" w:hAnsi="Calibri" w:cs="Calibri"/>
                <w:b/>
              </w:rPr>
            </w:pPr>
            <w:r w:rsidRPr="00D46527">
              <w:rPr>
                <w:rFonts w:ascii="Calibri" w:eastAsia="Calibri" w:hAnsi="Calibri" w:cs="Calibri"/>
                <w:b/>
              </w:rPr>
              <w:t xml:space="preserve">JMC </w:t>
            </w:r>
            <w:r w:rsidRPr="00D46527">
              <w:rPr>
                <w:rFonts w:ascii="Calibri" w:eastAsia="Calibri" w:hAnsi="Calibri" w:cs="Calibri"/>
                <w:b/>
              </w:rPr>
              <w:br/>
              <w:t>Academy</w:t>
            </w:r>
          </w:p>
        </w:tc>
        <w:tc>
          <w:tcPr>
            <w:tcW w:w="2410" w:type="dxa"/>
            <w:shd w:val="clear" w:color="auto" w:fill="auto"/>
          </w:tcPr>
          <w:p w14:paraId="3C90D1CE" w14:textId="77777777" w:rsidR="00610C24" w:rsidRPr="00D46527" w:rsidRDefault="009E3EBF" w:rsidP="006A3370">
            <w:pPr>
              <w:rPr>
                <w:rFonts w:ascii="Calibri" w:eastAsia="Calibri" w:hAnsi="Calibri" w:cs="Calibri"/>
                <w:sz w:val="22"/>
              </w:rPr>
            </w:pPr>
            <w:hyperlink r:id="rId63" w:history="1">
              <w:r w:rsidR="00610C24" w:rsidRPr="00D46527">
                <w:rPr>
                  <w:rStyle w:val="Hyperlink"/>
                  <w:rFonts w:ascii="Calibri" w:eastAsia="Calibri" w:hAnsi="Calibri" w:cs="Calibri"/>
                  <w:sz w:val="22"/>
                </w:rPr>
                <w:t>Film and Television Production</w:t>
              </w:r>
            </w:hyperlink>
            <w:r w:rsidR="00610C24" w:rsidRPr="00D46527">
              <w:rPr>
                <w:rFonts w:ascii="Calibri" w:eastAsia="Calibri" w:hAnsi="Calibri" w:cs="Calibri"/>
                <w:sz w:val="22"/>
              </w:rPr>
              <w:t xml:space="preserve"> </w:t>
            </w:r>
          </w:p>
        </w:tc>
        <w:tc>
          <w:tcPr>
            <w:tcW w:w="6124" w:type="dxa"/>
            <w:shd w:val="clear" w:color="auto" w:fill="auto"/>
          </w:tcPr>
          <w:p w14:paraId="1ACD94E5" w14:textId="77777777" w:rsidR="00610C24" w:rsidRPr="00D46527" w:rsidRDefault="00610C24" w:rsidP="006A3370">
            <w:pPr>
              <w:rPr>
                <w:rFonts w:ascii="Calibri" w:eastAsia="Calibri" w:hAnsi="Calibri" w:cs="Calibri"/>
                <w:sz w:val="18"/>
              </w:rPr>
            </w:pPr>
            <w:r w:rsidRPr="00D46527">
              <w:rPr>
                <w:rFonts w:ascii="Calibri" w:eastAsia="Calibri" w:hAnsi="Calibri" w:cs="Calibri"/>
                <w:sz w:val="18"/>
              </w:rPr>
              <w:t xml:space="preserve">Broadcasting, Camera Operation, Camera and Lighting, Cinematography, Directing (Film), Directing (Television), Documentary Production, Film Audio, Film Composition, Film Editing, Filmmaking, Industry and Professional Development, International Cinema, Lighting Design, Mise </w:t>
            </w:r>
            <w:proofErr w:type="spellStart"/>
            <w:r w:rsidRPr="00D46527">
              <w:rPr>
                <w:rFonts w:ascii="Calibri" w:eastAsia="Calibri" w:hAnsi="Calibri" w:cs="Calibri"/>
                <w:sz w:val="18"/>
              </w:rPr>
              <w:t>en</w:t>
            </w:r>
            <w:proofErr w:type="spellEnd"/>
            <w:r w:rsidRPr="00D46527">
              <w:rPr>
                <w:rFonts w:ascii="Calibri" w:eastAsia="Calibri" w:hAnsi="Calibri" w:cs="Calibri"/>
                <w:sz w:val="18"/>
              </w:rPr>
              <w:t xml:space="preserve"> scene, Motion Graphics, Multi-cam Broadcasting, Music Videos, Popular Culture, Post Production, Producing (Film), Producing (Television), Screen History, Screen and Genre Studies, Screenwriting, Short Films, Sound Design, Sound Recording and Design, Television Broadcasting, Television Studio Production.</w:t>
            </w:r>
          </w:p>
        </w:tc>
      </w:tr>
      <w:tr w:rsidR="00610C24" w:rsidRPr="00187614" w14:paraId="6284D71F" w14:textId="77777777" w:rsidTr="00610C24">
        <w:trPr>
          <w:trHeight w:val="323"/>
          <w:jc w:val="center"/>
        </w:trPr>
        <w:tc>
          <w:tcPr>
            <w:tcW w:w="1957" w:type="dxa"/>
            <w:shd w:val="clear" w:color="auto" w:fill="BDD6EE"/>
          </w:tcPr>
          <w:p w14:paraId="3412B333" w14:textId="77777777" w:rsidR="00610C24" w:rsidRPr="003023DB" w:rsidRDefault="00610C24" w:rsidP="006A3370">
            <w:pPr>
              <w:jc w:val="center"/>
              <w:rPr>
                <w:rFonts w:ascii="Calibri" w:eastAsia="Calibri" w:hAnsi="Calibri" w:cs="Calibri"/>
                <w:b/>
              </w:rPr>
            </w:pPr>
            <w:r w:rsidRPr="003023DB">
              <w:rPr>
                <w:rFonts w:ascii="Calibri" w:eastAsia="Calibri" w:hAnsi="Calibri" w:cs="Calibri"/>
                <w:b/>
              </w:rPr>
              <w:t xml:space="preserve">RMIT </w:t>
            </w:r>
            <w:r w:rsidRPr="003023DB">
              <w:rPr>
                <w:rFonts w:ascii="Calibri" w:eastAsia="Calibri" w:hAnsi="Calibri" w:cs="Calibri"/>
                <w:b/>
              </w:rPr>
              <w:br/>
              <w:t>University</w:t>
            </w:r>
          </w:p>
        </w:tc>
        <w:tc>
          <w:tcPr>
            <w:tcW w:w="2410" w:type="dxa"/>
            <w:shd w:val="clear" w:color="auto" w:fill="auto"/>
          </w:tcPr>
          <w:p w14:paraId="4C71728F" w14:textId="77777777" w:rsidR="00610C24" w:rsidRPr="003023DB" w:rsidRDefault="009E3EBF" w:rsidP="006A3370">
            <w:pPr>
              <w:rPr>
                <w:rFonts w:ascii="Calibri" w:eastAsia="Calibri" w:hAnsi="Calibri" w:cs="Calibri"/>
                <w:sz w:val="22"/>
              </w:rPr>
            </w:pPr>
            <w:hyperlink r:id="rId64" w:history="1">
              <w:r w:rsidR="00610C24" w:rsidRPr="003023DB">
                <w:rPr>
                  <w:rStyle w:val="Hyperlink"/>
                  <w:rFonts w:ascii="Calibri" w:eastAsia="Calibri" w:hAnsi="Calibri" w:cs="Calibri"/>
                  <w:sz w:val="22"/>
                </w:rPr>
                <w:t>Screen and Media (Film and Television Production)</w:t>
              </w:r>
            </w:hyperlink>
            <w:r w:rsidR="00610C24" w:rsidRPr="003023DB">
              <w:rPr>
                <w:rFonts w:ascii="Calibri" w:eastAsia="Calibri" w:hAnsi="Calibri" w:cs="Calibri"/>
                <w:sz w:val="22"/>
              </w:rPr>
              <w:t xml:space="preserve"> </w:t>
            </w:r>
          </w:p>
        </w:tc>
        <w:tc>
          <w:tcPr>
            <w:tcW w:w="6124" w:type="dxa"/>
            <w:shd w:val="clear" w:color="auto" w:fill="auto"/>
          </w:tcPr>
          <w:p w14:paraId="3744B948" w14:textId="77777777" w:rsidR="00610C24" w:rsidRPr="003023DB" w:rsidRDefault="00610C24" w:rsidP="006A3370">
            <w:pPr>
              <w:rPr>
                <w:rFonts w:ascii="Calibri" w:eastAsia="Calibri" w:hAnsi="Calibri" w:cs="Calibri"/>
                <w:sz w:val="18"/>
              </w:rPr>
            </w:pPr>
            <w:r w:rsidRPr="003023DB">
              <w:rPr>
                <w:rFonts w:ascii="Calibri" w:eastAsia="Calibri" w:hAnsi="Calibri" w:cs="Calibri"/>
                <w:sz w:val="18"/>
              </w:rPr>
              <w:t>Cinema studies, Computer animation, Computing (audio-visual), Digital audio and video production, Digital media, Digital television production, Digital video, Digital video camera techniques, Directing (Television), Editing, Film, Film and media studies, Film and television, Film and television (production), Film and video, Lighting, Management, Media, Production lighting, Production planning, Production processes, Recording/mixing processes, Screen production, Screen studies, Screenwriting, Scriptwriting, Sound recording and production, Television and broadcasting, Television production, Video, Video technical direction.</w:t>
            </w:r>
          </w:p>
        </w:tc>
      </w:tr>
      <w:tr w:rsidR="00610C24" w:rsidRPr="00187614" w14:paraId="63C307A8" w14:textId="77777777" w:rsidTr="00610C24">
        <w:trPr>
          <w:jc w:val="center"/>
        </w:trPr>
        <w:tc>
          <w:tcPr>
            <w:tcW w:w="1957" w:type="dxa"/>
            <w:vMerge w:val="restart"/>
            <w:shd w:val="clear" w:color="auto" w:fill="BDD6EE"/>
          </w:tcPr>
          <w:p w14:paraId="1D3DA38B" w14:textId="77777777" w:rsidR="00610C24" w:rsidRPr="003023DB" w:rsidRDefault="00610C24" w:rsidP="006A3370">
            <w:pPr>
              <w:jc w:val="center"/>
              <w:rPr>
                <w:rFonts w:ascii="Calibri" w:eastAsia="Calibri" w:hAnsi="Calibri" w:cs="Calibri"/>
                <w:b/>
              </w:rPr>
            </w:pPr>
            <w:r w:rsidRPr="003023DB">
              <w:rPr>
                <w:rFonts w:ascii="Calibri" w:eastAsia="Calibri" w:hAnsi="Calibri" w:cs="Calibri"/>
                <w:b/>
              </w:rPr>
              <w:t>Swinburne University</w:t>
            </w:r>
          </w:p>
        </w:tc>
        <w:tc>
          <w:tcPr>
            <w:tcW w:w="2410" w:type="dxa"/>
            <w:shd w:val="clear" w:color="auto" w:fill="auto"/>
          </w:tcPr>
          <w:p w14:paraId="60B7D8D2" w14:textId="77777777" w:rsidR="00610C24" w:rsidRPr="003023DB" w:rsidRDefault="009E3EBF" w:rsidP="006A3370">
            <w:pPr>
              <w:rPr>
                <w:rFonts w:ascii="Calibri" w:eastAsia="Calibri" w:hAnsi="Calibri" w:cs="Calibri"/>
                <w:sz w:val="22"/>
              </w:rPr>
            </w:pPr>
            <w:hyperlink r:id="rId65" w:history="1">
              <w:r w:rsidR="00610C24" w:rsidRPr="003023DB">
                <w:rPr>
                  <w:rStyle w:val="Hyperlink"/>
                  <w:rFonts w:ascii="Calibri" w:eastAsia="Calibri" w:hAnsi="Calibri" w:cs="Calibri"/>
                  <w:sz w:val="22"/>
                </w:rPr>
                <w:t>Bachelor of Film and Television (Honours)</w:t>
              </w:r>
            </w:hyperlink>
          </w:p>
        </w:tc>
        <w:tc>
          <w:tcPr>
            <w:tcW w:w="6124" w:type="dxa"/>
            <w:shd w:val="clear" w:color="auto" w:fill="auto"/>
          </w:tcPr>
          <w:p w14:paraId="0805DB84" w14:textId="77777777" w:rsidR="00610C24" w:rsidRPr="003023DB" w:rsidRDefault="00610C24" w:rsidP="006A3370">
            <w:pPr>
              <w:rPr>
                <w:rFonts w:ascii="Calibri" w:eastAsia="Calibri" w:hAnsi="Calibri" w:cs="Calibri"/>
                <w:sz w:val="18"/>
              </w:rPr>
            </w:pPr>
            <w:r w:rsidRPr="003023DB">
              <w:rPr>
                <w:rFonts w:ascii="Calibri" w:eastAsia="Calibri" w:hAnsi="Calibri" w:cs="Calibri"/>
                <w:sz w:val="18"/>
              </w:rPr>
              <w:t>Cinematography and lighting, Digital post-production techniques, Documentary production, Film and television production, Genre and the moving image, Hollywood cinema, Motion graphics, Photography, Post-production and digital outcomes, Post-production and editing, Production management, Production techniques, Screen literacy and contemporary cinema, Scriptwriting and directing, Sound design and acquisition, The Australian Screen.</w:t>
            </w:r>
          </w:p>
        </w:tc>
      </w:tr>
      <w:tr w:rsidR="00610C24" w:rsidRPr="00187614" w14:paraId="6B42F3D9" w14:textId="77777777" w:rsidTr="00610C24">
        <w:trPr>
          <w:jc w:val="center"/>
        </w:trPr>
        <w:tc>
          <w:tcPr>
            <w:tcW w:w="1957" w:type="dxa"/>
            <w:vMerge/>
            <w:shd w:val="clear" w:color="auto" w:fill="BDD6EE"/>
          </w:tcPr>
          <w:p w14:paraId="4C09946B" w14:textId="77777777" w:rsidR="00610C24" w:rsidRPr="003023DB" w:rsidRDefault="00610C24" w:rsidP="006A3370">
            <w:pPr>
              <w:jc w:val="center"/>
              <w:rPr>
                <w:rFonts w:ascii="Calibri" w:eastAsia="Calibri" w:hAnsi="Calibri" w:cs="Calibri"/>
                <w:b/>
              </w:rPr>
            </w:pPr>
          </w:p>
        </w:tc>
        <w:tc>
          <w:tcPr>
            <w:tcW w:w="2410" w:type="dxa"/>
            <w:shd w:val="clear" w:color="auto" w:fill="auto"/>
          </w:tcPr>
          <w:p w14:paraId="268FA54A" w14:textId="77777777" w:rsidR="00610C24" w:rsidRPr="003023DB" w:rsidRDefault="009E3EBF" w:rsidP="006A3370">
            <w:pPr>
              <w:rPr>
                <w:rFonts w:ascii="Calibri" w:eastAsia="Calibri" w:hAnsi="Calibri" w:cs="Calibri"/>
                <w:sz w:val="22"/>
              </w:rPr>
            </w:pPr>
            <w:hyperlink r:id="rId66" w:history="1">
              <w:r w:rsidR="00610C24" w:rsidRPr="003023DB">
                <w:rPr>
                  <w:rStyle w:val="Hyperlink"/>
                  <w:rFonts w:ascii="Calibri" w:eastAsia="Calibri" w:hAnsi="Calibri" w:cs="Calibri"/>
                  <w:sz w:val="22"/>
                </w:rPr>
                <w:t>Advanced Diploma of Screen and Media - Film and Television Stream</w:t>
              </w:r>
            </w:hyperlink>
          </w:p>
        </w:tc>
        <w:tc>
          <w:tcPr>
            <w:tcW w:w="6124" w:type="dxa"/>
            <w:shd w:val="clear" w:color="auto" w:fill="auto"/>
          </w:tcPr>
          <w:p w14:paraId="6FC4C83E" w14:textId="77777777" w:rsidR="00610C24" w:rsidRPr="003023DB" w:rsidRDefault="00610C24" w:rsidP="006A3370">
            <w:pPr>
              <w:rPr>
                <w:rFonts w:ascii="Calibri" w:eastAsia="Calibri" w:hAnsi="Calibri" w:cs="Calibri"/>
                <w:sz w:val="18"/>
              </w:rPr>
            </w:pPr>
            <w:r w:rsidRPr="003023DB">
              <w:rPr>
                <w:rFonts w:ascii="Calibri" w:eastAsia="Calibri" w:hAnsi="Calibri" w:cs="Calibri"/>
                <w:sz w:val="18"/>
              </w:rPr>
              <w:t>Cinematography, Colour grading and post-production processes, Conceptualisation, Cultural research and interpretation, Directing, Editing, Lighting, Non-Linear editing, Production planning and management, Production processes, Scriptwriting and development, Sound recording and production.</w:t>
            </w:r>
          </w:p>
        </w:tc>
      </w:tr>
      <w:tr w:rsidR="00610C24" w:rsidRPr="00187614" w14:paraId="1E310E63" w14:textId="77777777" w:rsidTr="00610C24">
        <w:trPr>
          <w:jc w:val="center"/>
        </w:trPr>
        <w:tc>
          <w:tcPr>
            <w:tcW w:w="1957" w:type="dxa"/>
            <w:vMerge/>
            <w:shd w:val="clear" w:color="auto" w:fill="BDD6EE"/>
          </w:tcPr>
          <w:p w14:paraId="0291B975" w14:textId="77777777" w:rsidR="00610C24" w:rsidRPr="003023DB" w:rsidRDefault="00610C24" w:rsidP="006A3370">
            <w:pPr>
              <w:jc w:val="center"/>
              <w:rPr>
                <w:rFonts w:ascii="Calibri" w:eastAsia="Calibri" w:hAnsi="Calibri" w:cs="Calibri"/>
                <w:b/>
              </w:rPr>
            </w:pPr>
          </w:p>
        </w:tc>
        <w:tc>
          <w:tcPr>
            <w:tcW w:w="2410" w:type="dxa"/>
            <w:shd w:val="clear" w:color="auto" w:fill="auto"/>
          </w:tcPr>
          <w:p w14:paraId="2B846717" w14:textId="77777777" w:rsidR="00610C24" w:rsidRPr="003023DB" w:rsidRDefault="009E3EBF" w:rsidP="006A3370">
            <w:pPr>
              <w:rPr>
                <w:rFonts w:ascii="Calibri" w:eastAsia="Calibri" w:hAnsi="Calibri" w:cs="Calibri"/>
                <w:sz w:val="22"/>
              </w:rPr>
            </w:pPr>
            <w:hyperlink r:id="rId67" w:history="1">
              <w:r w:rsidR="00610C24" w:rsidRPr="003023DB">
                <w:rPr>
                  <w:rStyle w:val="Hyperlink"/>
                  <w:rFonts w:ascii="Calibri" w:eastAsia="Calibri" w:hAnsi="Calibri" w:cs="Calibri"/>
                  <w:sz w:val="22"/>
                </w:rPr>
                <w:t>Bachelor of Screen Production</w:t>
              </w:r>
            </w:hyperlink>
          </w:p>
        </w:tc>
        <w:tc>
          <w:tcPr>
            <w:tcW w:w="6124" w:type="dxa"/>
            <w:shd w:val="clear" w:color="auto" w:fill="auto"/>
          </w:tcPr>
          <w:p w14:paraId="1173AFEF" w14:textId="77777777" w:rsidR="00610C24" w:rsidRPr="003023DB" w:rsidRDefault="00610C24" w:rsidP="006A3370">
            <w:pPr>
              <w:rPr>
                <w:rFonts w:ascii="Calibri" w:eastAsia="Calibri" w:hAnsi="Calibri" w:cs="Calibri"/>
                <w:sz w:val="18"/>
              </w:rPr>
            </w:pPr>
            <w:r w:rsidRPr="003023DB">
              <w:rPr>
                <w:rFonts w:ascii="Calibri" w:eastAsia="Calibri" w:hAnsi="Calibri" w:cs="Calibri"/>
                <w:sz w:val="18"/>
              </w:rPr>
              <w:t>Digital narratives, Digital video and audio, Experimental screen production, Global screen studies, Image making for narrative and storyboards, Introduction to digital imaging, Media and social impact, Production for digital platforms, Screen franchising and innovation, Sound design and acquisition.</w:t>
            </w:r>
          </w:p>
        </w:tc>
      </w:tr>
      <w:tr w:rsidR="00610C24" w:rsidRPr="00187614" w14:paraId="19B7F96D" w14:textId="77777777" w:rsidTr="00610C24">
        <w:trPr>
          <w:jc w:val="center"/>
        </w:trPr>
        <w:tc>
          <w:tcPr>
            <w:tcW w:w="1957" w:type="dxa"/>
            <w:shd w:val="clear" w:color="auto" w:fill="BDD6EE"/>
          </w:tcPr>
          <w:p w14:paraId="5B01A608" w14:textId="77777777" w:rsidR="00610C24" w:rsidRPr="003023DB" w:rsidRDefault="00610C24" w:rsidP="006A3370">
            <w:pPr>
              <w:jc w:val="center"/>
              <w:rPr>
                <w:rFonts w:ascii="Calibri" w:eastAsia="Calibri" w:hAnsi="Calibri" w:cs="Calibri"/>
                <w:b/>
              </w:rPr>
            </w:pPr>
            <w:r w:rsidRPr="003023DB">
              <w:rPr>
                <w:rFonts w:ascii="Calibri" w:eastAsia="Calibri" w:hAnsi="Calibri" w:cs="Calibri"/>
                <w:b/>
              </w:rPr>
              <w:t>University of Melbourne</w:t>
            </w:r>
          </w:p>
        </w:tc>
        <w:tc>
          <w:tcPr>
            <w:tcW w:w="2410" w:type="dxa"/>
            <w:shd w:val="clear" w:color="auto" w:fill="auto"/>
          </w:tcPr>
          <w:p w14:paraId="694B7857" w14:textId="77777777" w:rsidR="00610C24" w:rsidRPr="003023DB" w:rsidRDefault="009E3EBF" w:rsidP="006A3370">
            <w:pPr>
              <w:rPr>
                <w:rFonts w:ascii="Calibri" w:eastAsia="Calibri" w:hAnsi="Calibri" w:cs="Calibri"/>
                <w:sz w:val="22"/>
              </w:rPr>
            </w:pPr>
            <w:hyperlink r:id="rId68" w:history="1">
              <w:r w:rsidR="00610C24" w:rsidRPr="003023DB">
                <w:rPr>
                  <w:rStyle w:val="Hyperlink"/>
                  <w:rFonts w:ascii="Calibri" w:eastAsia="Calibri" w:hAnsi="Calibri" w:cs="Calibri"/>
                  <w:sz w:val="22"/>
                </w:rPr>
                <w:t>Bachelor of Fine Arts (Film and Television)</w:t>
              </w:r>
            </w:hyperlink>
            <w:r w:rsidR="00610C24" w:rsidRPr="003023DB">
              <w:rPr>
                <w:rFonts w:ascii="Calibri" w:eastAsia="Calibri" w:hAnsi="Calibri" w:cs="Calibri"/>
                <w:sz w:val="22"/>
              </w:rPr>
              <w:t xml:space="preserve"> </w:t>
            </w:r>
          </w:p>
        </w:tc>
        <w:tc>
          <w:tcPr>
            <w:tcW w:w="6124" w:type="dxa"/>
            <w:shd w:val="clear" w:color="auto" w:fill="auto"/>
          </w:tcPr>
          <w:p w14:paraId="0F548FFA" w14:textId="77777777" w:rsidR="00610C24" w:rsidRPr="003023DB" w:rsidRDefault="00610C24" w:rsidP="006A3370">
            <w:pPr>
              <w:rPr>
                <w:rFonts w:ascii="Calibri" w:eastAsia="Calibri" w:hAnsi="Calibri" w:cs="Calibri"/>
                <w:sz w:val="18"/>
              </w:rPr>
            </w:pPr>
            <w:r w:rsidRPr="003023DB">
              <w:rPr>
                <w:rFonts w:ascii="Calibri" w:eastAsia="Calibri" w:hAnsi="Calibri" w:cs="Calibri"/>
                <w:sz w:val="18"/>
              </w:rPr>
              <w:t>Actor direction, Film projects, Screen studies, Screenwriting.</w:t>
            </w:r>
          </w:p>
          <w:p w14:paraId="3A2432A7" w14:textId="77777777" w:rsidR="00610C24" w:rsidRPr="003023DB" w:rsidRDefault="00610C24" w:rsidP="006A3370">
            <w:pPr>
              <w:rPr>
                <w:rFonts w:ascii="Calibri" w:eastAsia="Calibri" w:hAnsi="Calibri" w:cs="Calibri"/>
                <w:sz w:val="18"/>
              </w:rPr>
            </w:pPr>
          </w:p>
        </w:tc>
      </w:tr>
    </w:tbl>
    <w:p w14:paraId="2A7402D7" w14:textId="77777777" w:rsidR="0051354D" w:rsidRPr="000D5768" w:rsidRDefault="0051354D" w:rsidP="0051354D">
      <w:pPr>
        <w:pStyle w:val="NoSpacing"/>
        <w:rPr>
          <w:sz w:val="24"/>
          <w:szCs w:val="24"/>
          <w:highlight w:val="yellow"/>
        </w:rPr>
      </w:pPr>
    </w:p>
    <w:p w14:paraId="303EC8C1" w14:textId="77777777" w:rsidR="0051354D" w:rsidRDefault="0051354D">
      <w:pPr>
        <w:rPr>
          <w:rFonts w:ascii="Calibri" w:eastAsia="Times New Roman" w:hAnsi="Calibri" w:cs="Calibri"/>
          <w:sz w:val="18"/>
          <w:szCs w:val="18"/>
          <w:u w:val="single"/>
          <w:lang w:val="en-NZ" w:eastAsia="zh-CN"/>
        </w:rPr>
      </w:pPr>
    </w:p>
    <w:sectPr w:rsidR="0051354D" w:rsidSect="00607BC0">
      <w:footerReference w:type="default" r:id="rId69"/>
      <w:type w:val="continuous"/>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EABBC" w14:textId="77777777" w:rsidR="000521D0" w:rsidRDefault="000521D0">
      <w:r>
        <w:separator/>
      </w:r>
    </w:p>
  </w:endnote>
  <w:endnote w:type="continuationSeparator" w:id="0">
    <w:p w14:paraId="30216FBE" w14:textId="77777777" w:rsidR="000521D0" w:rsidRDefault="0005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AC3F9" w14:textId="77777777" w:rsidR="000521D0" w:rsidRDefault="000521D0" w:rsidP="00AE76E5">
    <w:pPr>
      <w:pStyle w:val="Footer"/>
      <w:jc w:val="center"/>
    </w:pPr>
    <w:r>
      <w:t xml:space="preserve">Compass Career News </w:t>
    </w:r>
    <w:r>
      <w:rPr>
        <w:rFonts w:ascii="Calibri" w:hAnsi="Calibri" w:cs="Calibri"/>
      </w:rPr>
      <w:t xml:space="preserve">© </w:t>
    </w:r>
    <w:r>
      <w:t>2020 - for use by subscribers only</w:t>
    </w:r>
  </w:p>
  <w:p w14:paraId="7498A7E5" w14:textId="77777777" w:rsidR="000521D0" w:rsidRDefault="00052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C2274" w14:textId="77777777" w:rsidR="000521D0" w:rsidRDefault="000521D0">
      <w:r>
        <w:separator/>
      </w:r>
    </w:p>
  </w:footnote>
  <w:footnote w:type="continuationSeparator" w:id="0">
    <w:p w14:paraId="321FB64E" w14:textId="77777777" w:rsidR="000521D0" w:rsidRDefault="000521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3070B"/>
    <w:multiLevelType w:val="hybridMultilevel"/>
    <w:tmpl w:val="BF7809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65F54C1"/>
    <w:multiLevelType w:val="hybridMultilevel"/>
    <w:tmpl w:val="DF60F5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C54071"/>
    <w:multiLevelType w:val="multilevel"/>
    <w:tmpl w:val="C7B02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BB6445"/>
    <w:multiLevelType w:val="hybridMultilevel"/>
    <w:tmpl w:val="E328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11196B"/>
    <w:multiLevelType w:val="hybridMultilevel"/>
    <w:tmpl w:val="8E48D0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6B7C"/>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378"/>
    <w:rsid w:val="000158B0"/>
    <w:rsid w:val="000159D0"/>
    <w:rsid w:val="00016CC3"/>
    <w:rsid w:val="00016FF2"/>
    <w:rsid w:val="0001748A"/>
    <w:rsid w:val="000175E7"/>
    <w:rsid w:val="0001775B"/>
    <w:rsid w:val="00017A69"/>
    <w:rsid w:val="00017D90"/>
    <w:rsid w:val="00017E94"/>
    <w:rsid w:val="00020476"/>
    <w:rsid w:val="00020A20"/>
    <w:rsid w:val="00020C7C"/>
    <w:rsid w:val="00021368"/>
    <w:rsid w:val="00021711"/>
    <w:rsid w:val="00021F83"/>
    <w:rsid w:val="00021F90"/>
    <w:rsid w:val="00022E42"/>
    <w:rsid w:val="00022FFE"/>
    <w:rsid w:val="00023036"/>
    <w:rsid w:val="000230A2"/>
    <w:rsid w:val="000249D9"/>
    <w:rsid w:val="000249ED"/>
    <w:rsid w:val="00024D7B"/>
    <w:rsid w:val="000251EF"/>
    <w:rsid w:val="00025225"/>
    <w:rsid w:val="00025EC2"/>
    <w:rsid w:val="00030778"/>
    <w:rsid w:val="00030CEF"/>
    <w:rsid w:val="000311A0"/>
    <w:rsid w:val="0003166F"/>
    <w:rsid w:val="000319EB"/>
    <w:rsid w:val="00031AD3"/>
    <w:rsid w:val="0003218B"/>
    <w:rsid w:val="0003249E"/>
    <w:rsid w:val="00032521"/>
    <w:rsid w:val="000325EF"/>
    <w:rsid w:val="00032638"/>
    <w:rsid w:val="0003266A"/>
    <w:rsid w:val="00033300"/>
    <w:rsid w:val="0003351A"/>
    <w:rsid w:val="00033778"/>
    <w:rsid w:val="000339CE"/>
    <w:rsid w:val="00034B4E"/>
    <w:rsid w:val="00034CA3"/>
    <w:rsid w:val="00035CCE"/>
    <w:rsid w:val="00035FFD"/>
    <w:rsid w:val="000366C2"/>
    <w:rsid w:val="000366E3"/>
    <w:rsid w:val="00036C49"/>
    <w:rsid w:val="000378F1"/>
    <w:rsid w:val="00037C7A"/>
    <w:rsid w:val="00040224"/>
    <w:rsid w:val="0004064D"/>
    <w:rsid w:val="000408A2"/>
    <w:rsid w:val="00040E89"/>
    <w:rsid w:val="000413D8"/>
    <w:rsid w:val="000418EC"/>
    <w:rsid w:val="00041E7D"/>
    <w:rsid w:val="00042863"/>
    <w:rsid w:val="00042D07"/>
    <w:rsid w:val="00043B7E"/>
    <w:rsid w:val="00043C2C"/>
    <w:rsid w:val="00043CC5"/>
    <w:rsid w:val="00043E8B"/>
    <w:rsid w:val="00043FC4"/>
    <w:rsid w:val="00045187"/>
    <w:rsid w:val="00045545"/>
    <w:rsid w:val="00046287"/>
    <w:rsid w:val="00046403"/>
    <w:rsid w:val="000465BC"/>
    <w:rsid w:val="00046A97"/>
    <w:rsid w:val="00046F2D"/>
    <w:rsid w:val="00050329"/>
    <w:rsid w:val="00050491"/>
    <w:rsid w:val="00050E90"/>
    <w:rsid w:val="000510EB"/>
    <w:rsid w:val="000521D0"/>
    <w:rsid w:val="00052757"/>
    <w:rsid w:val="0005281E"/>
    <w:rsid w:val="00053301"/>
    <w:rsid w:val="00053374"/>
    <w:rsid w:val="00053D73"/>
    <w:rsid w:val="00053F82"/>
    <w:rsid w:val="00054032"/>
    <w:rsid w:val="00054FD6"/>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9E4"/>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DFC"/>
    <w:rsid w:val="000741D5"/>
    <w:rsid w:val="00074994"/>
    <w:rsid w:val="00074A62"/>
    <w:rsid w:val="00075161"/>
    <w:rsid w:val="000751C1"/>
    <w:rsid w:val="00075625"/>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9037B"/>
    <w:rsid w:val="00090765"/>
    <w:rsid w:val="0009087B"/>
    <w:rsid w:val="00090CC5"/>
    <w:rsid w:val="000918BB"/>
    <w:rsid w:val="00091B2C"/>
    <w:rsid w:val="000929DA"/>
    <w:rsid w:val="00092F54"/>
    <w:rsid w:val="0009315C"/>
    <w:rsid w:val="0009337E"/>
    <w:rsid w:val="000934B3"/>
    <w:rsid w:val="0009384A"/>
    <w:rsid w:val="0009480E"/>
    <w:rsid w:val="000952A4"/>
    <w:rsid w:val="00095600"/>
    <w:rsid w:val="00095BF3"/>
    <w:rsid w:val="0009663B"/>
    <w:rsid w:val="00096840"/>
    <w:rsid w:val="000968A9"/>
    <w:rsid w:val="0009699E"/>
    <w:rsid w:val="000969D9"/>
    <w:rsid w:val="000973F9"/>
    <w:rsid w:val="000974A1"/>
    <w:rsid w:val="00097B54"/>
    <w:rsid w:val="00097E45"/>
    <w:rsid w:val="000A07F9"/>
    <w:rsid w:val="000A115F"/>
    <w:rsid w:val="000A136E"/>
    <w:rsid w:val="000A1FF4"/>
    <w:rsid w:val="000A2499"/>
    <w:rsid w:val="000A2947"/>
    <w:rsid w:val="000A2AC0"/>
    <w:rsid w:val="000A2AE3"/>
    <w:rsid w:val="000A2BCE"/>
    <w:rsid w:val="000A353F"/>
    <w:rsid w:val="000A3BAA"/>
    <w:rsid w:val="000A4998"/>
    <w:rsid w:val="000A4CAA"/>
    <w:rsid w:val="000A50B8"/>
    <w:rsid w:val="000A62C5"/>
    <w:rsid w:val="000A7002"/>
    <w:rsid w:val="000A76CB"/>
    <w:rsid w:val="000A7A55"/>
    <w:rsid w:val="000A7F94"/>
    <w:rsid w:val="000B0AF6"/>
    <w:rsid w:val="000B0DF2"/>
    <w:rsid w:val="000B262B"/>
    <w:rsid w:val="000B27B2"/>
    <w:rsid w:val="000B2819"/>
    <w:rsid w:val="000B2B6C"/>
    <w:rsid w:val="000B2CA2"/>
    <w:rsid w:val="000B3622"/>
    <w:rsid w:val="000B439F"/>
    <w:rsid w:val="000B49AC"/>
    <w:rsid w:val="000B4E6C"/>
    <w:rsid w:val="000B5227"/>
    <w:rsid w:val="000B58D5"/>
    <w:rsid w:val="000B58ED"/>
    <w:rsid w:val="000B58F3"/>
    <w:rsid w:val="000B5A05"/>
    <w:rsid w:val="000B6493"/>
    <w:rsid w:val="000B6539"/>
    <w:rsid w:val="000B6C87"/>
    <w:rsid w:val="000B7259"/>
    <w:rsid w:val="000B7544"/>
    <w:rsid w:val="000B7A49"/>
    <w:rsid w:val="000C074C"/>
    <w:rsid w:val="000C07DC"/>
    <w:rsid w:val="000C0A83"/>
    <w:rsid w:val="000C0B6A"/>
    <w:rsid w:val="000C0BDE"/>
    <w:rsid w:val="000C143A"/>
    <w:rsid w:val="000C187F"/>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DC3"/>
    <w:rsid w:val="000D35CD"/>
    <w:rsid w:val="000D4298"/>
    <w:rsid w:val="000D4633"/>
    <w:rsid w:val="000D5464"/>
    <w:rsid w:val="000D5484"/>
    <w:rsid w:val="000D5768"/>
    <w:rsid w:val="000D5B13"/>
    <w:rsid w:val="000D5B54"/>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DE3"/>
    <w:rsid w:val="000E5017"/>
    <w:rsid w:val="000E5215"/>
    <w:rsid w:val="000E56C8"/>
    <w:rsid w:val="000E578B"/>
    <w:rsid w:val="000E58D8"/>
    <w:rsid w:val="000E5A5A"/>
    <w:rsid w:val="000E6C9D"/>
    <w:rsid w:val="000E7656"/>
    <w:rsid w:val="000E7F51"/>
    <w:rsid w:val="000F09F0"/>
    <w:rsid w:val="000F0E0E"/>
    <w:rsid w:val="000F0EAC"/>
    <w:rsid w:val="000F1033"/>
    <w:rsid w:val="000F1684"/>
    <w:rsid w:val="000F16E2"/>
    <w:rsid w:val="000F265D"/>
    <w:rsid w:val="000F2CFC"/>
    <w:rsid w:val="000F3001"/>
    <w:rsid w:val="000F3254"/>
    <w:rsid w:val="000F461C"/>
    <w:rsid w:val="000F4644"/>
    <w:rsid w:val="000F495A"/>
    <w:rsid w:val="000F4ACD"/>
    <w:rsid w:val="000F5262"/>
    <w:rsid w:val="000F52F3"/>
    <w:rsid w:val="000F55D4"/>
    <w:rsid w:val="000F5E2D"/>
    <w:rsid w:val="000F6A57"/>
    <w:rsid w:val="000F6B19"/>
    <w:rsid w:val="000F7FBC"/>
    <w:rsid w:val="00100CA8"/>
    <w:rsid w:val="0010174C"/>
    <w:rsid w:val="00101A2D"/>
    <w:rsid w:val="0010289C"/>
    <w:rsid w:val="00103749"/>
    <w:rsid w:val="00103795"/>
    <w:rsid w:val="00103A43"/>
    <w:rsid w:val="00103A76"/>
    <w:rsid w:val="00103CD9"/>
    <w:rsid w:val="00103D8D"/>
    <w:rsid w:val="0010400A"/>
    <w:rsid w:val="00104FC8"/>
    <w:rsid w:val="0010528E"/>
    <w:rsid w:val="0010536D"/>
    <w:rsid w:val="001054CD"/>
    <w:rsid w:val="00105598"/>
    <w:rsid w:val="001057A7"/>
    <w:rsid w:val="001058AA"/>
    <w:rsid w:val="00106771"/>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5F8"/>
    <w:rsid w:val="00115670"/>
    <w:rsid w:val="00115C61"/>
    <w:rsid w:val="00115D3E"/>
    <w:rsid w:val="00116D5A"/>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E2E"/>
    <w:rsid w:val="0012408B"/>
    <w:rsid w:val="001241A4"/>
    <w:rsid w:val="0012557A"/>
    <w:rsid w:val="00125909"/>
    <w:rsid w:val="00125F5B"/>
    <w:rsid w:val="0012773C"/>
    <w:rsid w:val="00130022"/>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4096"/>
    <w:rsid w:val="00134156"/>
    <w:rsid w:val="0013431E"/>
    <w:rsid w:val="001343CE"/>
    <w:rsid w:val="00134BE5"/>
    <w:rsid w:val="00135A41"/>
    <w:rsid w:val="00136092"/>
    <w:rsid w:val="001363AA"/>
    <w:rsid w:val="00136596"/>
    <w:rsid w:val="00136B4E"/>
    <w:rsid w:val="0013772A"/>
    <w:rsid w:val="0013785A"/>
    <w:rsid w:val="00137ADA"/>
    <w:rsid w:val="001403EF"/>
    <w:rsid w:val="001405D7"/>
    <w:rsid w:val="00140A18"/>
    <w:rsid w:val="001411FA"/>
    <w:rsid w:val="00141733"/>
    <w:rsid w:val="00142875"/>
    <w:rsid w:val="0014314B"/>
    <w:rsid w:val="001432BE"/>
    <w:rsid w:val="00144073"/>
    <w:rsid w:val="0014471B"/>
    <w:rsid w:val="0014540A"/>
    <w:rsid w:val="00145D07"/>
    <w:rsid w:val="0014664D"/>
    <w:rsid w:val="00146943"/>
    <w:rsid w:val="0014695F"/>
    <w:rsid w:val="001469BA"/>
    <w:rsid w:val="00147107"/>
    <w:rsid w:val="001475A1"/>
    <w:rsid w:val="00147DBE"/>
    <w:rsid w:val="0015044E"/>
    <w:rsid w:val="001506D7"/>
    <w:rsid w:val="00150FDD"/>
    <w:rsid w:val="001522A1"/>
    <w:rsid w:val="001529D3"/>
    <w:rsid w:val="00152E54"/>
    <w:rsid w:val="0015321F"/>
    <w:rsid w:val="00153546"/>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193D"/>
    <w:rsid w:val="0016223E"/>
    <w:rsid w:val="0016233C"/>
    <w:rsid w:val="00163EFD"/>
    <w:rsid w:val="00164794"/>
    <w:rsid w:val="001648F9"/>
    <w:rsid w:val="00164DA8"/>
    <w:rsid w:val="00164E27"/>
    <w:rsid w:val="001653CD"/>
    <w:rsid w:val="00165D68"/>
    <w:rsid w:val="001660A1"/>
    <w:rsid w:val="00166795"/>
    <w:rsid w:val="00166AF2"/>
    <w:rsid w:val="00166D0E"/>
    <w:rsid w:val="001674F4"/>
    <w:rsid w:val="001709B6"/>
    <w:rsid w:val="001710A8"/>
    <w:rsid w:val="00171728"/>
    <w:rsid w:val="001718A9"/>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D3D"/>
    <w:rsid w:val="00182E77"/>
    <w:rsid w:val="0018326E"/>
    <w:rsid w:val="00184AC1"/>
    <w:rsid w:val="00184C83"/>
    <w:rsid w:val="00185412"/>
    <w:rsid w:val="00185940"/>
    <w:rsid w:val="00185E83"/>
    <w:rsid w:val="00185F3A"/>
    <w:rsid w:val="00186940"/>
    <w:rsid w:val="00186B57"/>
    <w:rsid w:val="00187255"/>
    <w:rsid w:val="001872EE"/>
    <w:rsid w:val="00187528"/>
    <w:rsid w:val="00187A36"/>
    <w:rsid w:val="00187AA8"/>
    <w:rsid w:val="00187AEB"/>
    <w:rsid w:val="00187B00"/>
    <w:rsid w:val="00190324"/>
    <w:rsid w:val="00190F9E"/>
    <w:rsid w:val="00191012"/>
    <w:rsid w:val="00191055"/>
    <w:rsid w:val="00191189"/>
    <w:rsid w:val="0019146D"/>
    <w:rsid w:val="00191B4F"/>
    <w:rsid w:val="00191BF7"/>
    <w:rsid w:val="00191E69"/>
    <w:rsid w:val="0019384C"/>
    <w:rsid w:val="001938FB"/>
    <w:rsid w:val="00193DFE"/>
    <w:rsid w:val="00194F13"/>
    <w:rsid w:val="001962EC"/>
    <w:rsid w:val="00197589"/>
    <w:rsid w:val="001A00EF"/>
    <w:rsid w:val="001A010A"/>
    <w:rsid w:val="001A03F8"/>
    <w:rsid w:val="001A05E2"/>
    <w:rsid w:val="001A088B"/>
    <w:rsid w:val="001A091A"/>
    <w:rsid w:val="001A12A3"/>
    <w:rsid w:val="001A1F40"/>
    <w:rsid w:val="001A202A"/>
    <w:rsid w:val="001A238C"/>
    <w:rsid w:val="001A368F"/>
    <w:rsid w:val="001A4016"/>
    <w:rsid w:val="001A4397"/>
    <w:rsid w:val="001A43FB"/>
    <w:rsid w:val="001A47E2"/>
    <w:rsid w:val="001A4D5A"/>
    <w:rsid w:val="001A4E05"/>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857"/>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ABB"/>
    <w:rsid w:val="001C1BFB"/>
    <w:rsid w:val="001C1FA1"/>
    <w:rsid w:val="001C2088"/>
    <w:rsid w:val="001C2FE1"/>
    <w:rsid w:val="001C3071"/>
    <w:rsid w:val="001C3505"/>
    <w:rsid w:val="001C3DED"/>
    <w:rsid w:val="001C40C6"/>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E81"/>
    <w:rsid w:val="001E00CB"/>
    <w:rsid w:val="001E054B"/>
    <w:rsid w:val="001E098D"/>
    <w:rsid w:val="001E09C3"/>
    <w:rsid w:val="001E179C"/>
    <w:rsid w:val="001E23EF"/>
    <w:rsid w:val="001E2B69"/>
    <w:rsid w:val="001E3634"/>
    <w:rsid w:val="001E416E"/>
    <w:rsid w:val="001E4548"/>
    <w:rsid w:val="001E46FF"/>
    <w:rsid w:val="001E58D4"/>
    <w:rsid w:val="001E619D"/>
    <w:rsid w:val="001E7510"/>
    <w:rsid w:val="001E76F9"/>
    <w:rsid w:val="001E77AF"/>
    <w:rsid w:val="001E7B03"/>
    <w:rsid w:val="001E7FFB"/>
    <w:rsid w:val="001F0023"/>
    <w:rsid w:val="001F034B"/>
    <w:rsid w:val="001F0405"/>
    <w:rsid w:val="001F0D37"/>
    <w:rsid w:val="001F0FFF"/>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D9"/>
    <w:rsid w:val="002065F5"/>
    <w:rsid w:val="0020661E"/>
    <w:rsid w:val="00206AEA"/>
    <w:rsid w:val="00206C30"/>
    <w:rsid w:val="00206E5F"/>
    <w:rsid w:val="0020748B"/>
    <w:rsid w:val="002076A1"/>
    <w:rsid w:val="002116EF"/>
    <w:rsid w:val="002120FC"/>
    <w:rsid w:val="00212354"/>
    <w:rsid w:val="00212497"/>
    <w:rsid w:val="002132DD"/>
    <w:rsid w:val="002134C9"/>
    <w:rsid w:val="00213B23"/>
    <w:rsid w:val="00213F46"/>
    <w:rsid w:val="002146E6"/>
    <w:rsid w:val="00214975"/>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A98"/>
    <w:rsid w:val="00223BAA"/>
    <w:rsid w:val="00223D1A"/>
    <w:rsid w:val="00224009"/>
    <w:rsid w:val="002240A1"/>
    <w:rsid w:val="002244E0"/>
    <w:rsid w:val="002249C4"/>
    <w:rsid w:val="002255C9"/>
    <w:rsid w:val="002259CF"/>
    <w:rsid w:val="00225B94"/>
    <w:rsid w:val="002261B9"/>
    <w:rsid w:val="002264F3"/>
    <w:rsid w:val="00226A37"/>
    <w:rsid w:val="00226BC6"/>
    <w:rsid w:val="002270D7"/>
    <w:rsid w:val="0022714B"/>
    <w:rsid w:val="00227202"/>
    <w:rsid w:val="00227676"/>
    <w:rsid w:val="002308EF"/>
    <w:rsid w:val="002309ED"/>
    <w:rsid w:val="00231334"/>
    <w:rsid w:val="0023185B"/>
    <w:rsid w:val="002318E0"/>
    <w:rsid w:val="00231D50"/>
    <w:rsid w:val="00231E98"/>
    <w:rsid w:val="00232319"/>
    <w:rsid w:val="00232C91"/>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683F"/>
    <w:rsid w:val="00246CF9"/>
    <w:rsid w:val="002473BA"/>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4077"/>
    <w:rsid w:val="002541A9"/>
    <w:rsid w:val="00254324"/>
    <w:rsid w:val="00254FAB"/>
    <w:rsid w:val="0025530E"/>
    <w:rsid w:val="002554A5"/>
    <w:rsid w:val="002557EF"/>
    <w:rsid w:val="00255AF4"/>
    <w:rsid w:val="0025619C"/>
    <w:rsid w:val="00256F30"/>
    <w:rsid w:val="00257379"/>
    <w:rsid w:val="00257A6B"/>
    <w:rsid w:val="00257E2B"/>
    <w:rsid w:val="0026049D"/>
    <w:rsid w:val="00260BA6"/>
    <w:rsid w:val="002617C0"/>
    <w:rsid w:val="00261C60"/>
    <w:rsid w:val="00262219"/>
    <w:rsid w:val="002624ED"/>
    <w:rsid w:val="00262561"/>
    <w:rsid w:val="00262874"/>
    <w:rsid w:val="00262936"/>
    <w:rsid w:val="00262ADE"/>
    <w:rsid w:val="0026343F"/>
    <w:rsid w:val="002634AF"/>
    <w:rsid w:val="00263583"/>
    <w:rsid w:val="00263794"/>
    <w:rsid w:val="00263808"/>
    <w:rsid w:val="00264D0A"/>
    <w:rsid w:val="00264D3D"/>
    <w:rsid w:val="00265296"/>
    <w:rsid w:val="00266587"/>
    <w:rsid w:val="00266E79"/>
    <w:rsid w:val="00270964"/>
    <w:rsid w:val="00270B1A"/>
    <w:rsid w:val="00270E5E"/>
    <w:rsid w:val="002713FD"/>
    <w:rsid w:val="002714CB"/>
    <w:rsid w:val="002714E0"/>
    <w:rsid w:val="00271D67"/>
    <w:rsid w:val="00272266"/>
    <w:rsid w:val="00273414"/>
    <w:rsid w:val="00273541"/>
    <w:rsid w:val="00273C90"/>
    <w:rsid w:val="00273ECC"/>
    <w:rsid w:val="0027429F"/>
    <w:rsid w:val="00274378"/>
    <w:rsid w:val="002743C0"/>
    <w:rsid w:val="0027453C"/>
    <w:rsid w:val="00274A11"/>
    <w:rsid w:val="00275396"/>
    <w:rsid w:val="00275FFC"/>
    <w:rsid w:val="00276022"/>
    <w:rsid w:val="002764FD"/>
    <w:rsid w:val="00276BC4"/>
    <w:rsid w:val="00276CA4"/>
    <w:rsid w:val="00276FF9"/>
    <w:rsid w:val="002771B8"/>
    <w:rsid w:val="002777FB"/>
    <w:rsid w:val="00280424"/>
    <w:rsid w:val="00280497"/>
    <w:rsid w:val="00281AE6"/>
    <w:rsid w:val="00281C8D"/>
    <w:rsid w:val="00282435"/>
    <w:rsid w:val="0028254E"/>
    <w:rsid w:val="00282BA3"/>
    <w:rsid w:val="00282FD3"/>
    <w:rsid w:val="0028357F"/>
    <w:rsid w:val="00283B47"/>
    <w:rsid w:val="0028586A"/>
    <w:rsid w:val="00285D78"/>
    <w:rsid w:val="0028626B"/>
    <w:rsid w:val="0028631F"/>
    <w:rsid w:val="00286671"/>
    <w:rsid w:val="0028693D"/>
    <w:rsid w:val="00286CA5"/>
    <w:rsid w:val="00286D79"/>
    <w:rsid w:val="00287F99"/>
    <w:rsid w:val="002909FC"/>
    <w:rsid w:val="00290FDA"/>
    <w:rsid w:val="00291036"/>
    <w:rsid w:val="002917D1"/>
    <w:rsid w:val="00291937"/>
    <w:rsid w:val="0029336F"/>
    <w:rsid w:val="00293A81"/>
    <w:rsid w:val="00293E94"/>
    <w:rsid w:val="00294D5B"/>
    <w:rsid w:val="002951C1"/>
    <w:rsid w:val="00296E00"/>
    <w:rsid w:val="0029767F"/>
    <w:rsid w:val="002979F5"/>
    <w:rsid w:val="00297B88"/>
    <w:rsid w:val="00297E5E"/>
    <w:rsid w:val="00297F4B"/>
    <w:rsid w:val="00297FF3"/>
    <w:rsid w:val="002A02DD"/>
    <w:rsid w:val="002A09F9"/>
    <w:rsid w:val="002A0E6B"/>
    <w:rsid w:val="002A12B5"/>
    <w:rsid w:val="002A1872"/>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8AB"/>
    <w:rsid w:val="002A6A61"/>
    <w:rsid w:val="002A6DC6"/>
    <w:rsid w:val="002A6E5D"/>
    <w:rsid w:val="002A7124"/>
    <w:rsid w:val="002A7611"/>
    <w:rsid w:val="002A7E70"/>
    <w:rsid w:val="002B02E3"/>
    <w:rsid w:val="002B058E"/>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B7F"/>
    <w:rsid w:val="002C3C8B"/>
    <w:rsid w:val="002C3F10"/>
    <w:rsid w:val="002C4DE1"/>
    <w:rsid w:val="002C57E4"/>
    <w:rsid w:val="002C615D"/>
    <w:rsid w:val="002C7039"/>
    <w:rsid w:val="002C761A"/>
    <w:rsid w:val="002C7F87"/>
    <w:rsid w:val="002D0F7F"/>
    <w:rsid w:val="002D1827"/>
    <w:rsid w:val="002D1D57"/>
    <w:rsid w:val="002D1E16"/>
    <w:rsid w:val="002D2A92"/>
    <w:rsid w:val="002D2DC2"/>
    <w:rsid w:val="002D317D"/>
    <w:rsid w:val="002D3232"/>
    <w:rsid w:val="002D32F2"/>
    <w:rsid w:val="002D37DC"/>
    <w:rsid w:val="002D396D"/>
    <w:rsid w:val="002D437C"/>
    <w:rsid w:val="002D44F1"/>
    <w:rsid w:val="002D4861"/>
    <w:rsid w:val="002D4CB0"/>
    <w:rsid w:val="002D4E51"/>
    <w:rsid w:val="002D51A6"/>
    <w:rsid w:val="002D52BC"/>
    <w:rsid w:val="002D5660"/>
    <w:rsid w:val="002D5A90"/>
    <w:rsid w:val="002D5CD4"/>
    <w:rsid w:val="002D62CA"/>
    <w:rsid w:val="002D71B4"/>
    <w:rsid w:val="002D77DF"/>
    <w:rsid w:val="002D7996"/>
    <w:rsid w:val="002D7E7D"/>
    <w:rsid w:val="002E0483"/>
    <w:rsid w:val="002E060D"/>
    <w:rsid w:val="002E0F0A"/>
    <w:rsid w:val="002E1749"/>
    <w:rsid w:val="002E1A5B"/>
    <w:rsid w:val="002E366E"/>
    <w:rsid w:val="002E3F39"/>
    <w:rsid w:val="002E3FA1"/>
    <w:rsid w:val="002E460B"/>
    <w:rsid w:val="002E4819"/>
    <w:rsid w:val="002E4DA1"/>
    <w:rsid w:val="002E6711"/>
    <w:rsid w:val="002E6C79"/>
    <w:rsid w:val="002E6CB6"/>
    <w:rsid w:val="002E6E67"/>
    <w:rsid w:val="002E6F3C"/>
    <w:rsid w:val="002E7133"/>
    <w:rsid w:val="002E7297"/>
    <w:rsid w:val="002E76DC"/>
    <w:rsid w:val="002E7863"/>
    <w:rsid w:val="002E7951"/>
    <w:rsid w:val="002F0493"/>
    <w:rsid w:val="002F0B02"/>
    <w:rsid w:val="002F0B23"/>
    <w:rsid w:val="002F0F9F"/>
    <w:rsid w:val="002F0FCD"/>
    <w:rsid w:val="002F15B0"/>
    <w:rsid w:val="002F1824"/>
    <w:rsid w:val="002F202C"/>
    <w:rsid w:val="002F21D4"/>
    <w:rsid w:val="002F21EE"/>
    <w:rsid w:val="002F2786"/>
    <w:rsid w:val="002F2A6C"/>
    <w:rsid w:val="002F3425"/>
    <w:rsid w:val="002F345A"/>
    <w:rsid w:val="002F5669"/>
    <w:rsid w:val="002F588B"/>
    <w:rsid w:val="002F608B"/>
    <w:rsid w:val="002F6368"/>
    <w:rsid w:val="002F6F06"/>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5A3"/>
    <w:rsid w:val="00314632"/>
    <w:rsid w:val="0031483C"/>
    <w:rsid w:val="003148E3"/>
    <w:rsid w:val="00314CC2"/>
    <w:rsid w:val="00314CDC"/>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27EF1"/>
    <w:rsid w:val="0033016F"/>
    <w:rsid w:val="0033021A"/>
    <w:rsid w:val="003305E7"/>
    <w:rsid w:val="00330924"/>
    <w:rsid w:val="00330997"/>
    <w:rsid w:val="00330F80"/>
    <w:rsid w:val="0033193A"/>
    <w:rsid w:val="00333331"/>
    <w:rsid w:val="0033349F"/>
    <w:rsid w:val="00333B02"/>
    <w:rsid w:val="003341BC"/>
    <w:rsid w:val="003345D6"/>
    <w:rsid w:val="00334959"/>
    <w:rsid w:val="00334FFB"/>
    <w:rsid w:val="00335C77"/>
    <w:rsid w:val="00336787"/>
    <w:rsid w:val="00336841"/>
    <w:rsid w:val="00336EC4"/>
    <w:rsid w:val="0033728B"/>
    <w:rsid w:val="0033732D"/>
    <w:rsid w:val="003374B4"/>
    <w:rsid w:val="00337AC5"/>
    <w:rsid w:val="00340005"/>
    <w:rsid w:val="00340292"/>
    <w:rsid w:val="0034059D"/>
    <w:rsid w:val="0034088D"/>
    <w:rsid w:val="00340B45"/>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BC4"/>
    <w:rsid w:val="00344D8A"/>
    <w:rsid w:val="003459CA"/>
    <w:rsid w:val="00345DF8"/>
    <w:rsid w:val="00345E51"/>
    <w:rsid w:val="00345ED5"/>
    <w:rsid w:val="00346544"/>
    <w:rsid w:val="00346731"/>
    <w:rsid w:val="00346CC8"/>
    <w:rsid w:val="0034735E"/>
    <w:rsid w:val="00350049"/>
    <w:rsid w:val="00350388"/>
    <w:rsid w:val="00350AB3"/>
    <w:rsid w:val="0035130C"/>
    <w:rsid w:val="003517E9"/>
    <w:rsid w:val="00352290"/>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A15"/>
    <w:rsid w:val="00360AA7"/>
    <w:rsid w:val="00360ACE"/>
    <w:rsid w:val="00360DEB"/>
    <w:rsid w:val="003610FC"/>
    <w:rsid w:val="00361820"/>
    <w:rsid w:val="00363791"/>
    <w:rsid w:val="00363996"/>
    <w:rsid w:val="00363F96"/>
    <w:rsid w:val="003641CC"/>
    <w:rsid w:val="00364C2A"/>
    <w:rsid w:val="003651E3"/>
    <w:rsid w:val="00365577"/>
    <w:rsid w:val="00365879"/>
    <w:rsid w:val="00365B37"/>
    <w:rsid w:val="00366373"/>
    <w:rsid w:val="00366A27"/>
    <w:rsid w:val="00366BFA"/>
    <w:rsid w:val="00366E73"/>
    <w:rsid w:val="00367071"/>
    <w:rsid w:val="003670ED"/>
    <w:rsid w:val="003677B8"/>
    <w:rsid w:val="003679A3"/>
    <w:rsid w:val="00367A31"/>
    <w:rsid w:val="00367E8C"/>
    <w:rsid w:val="00371182"/>
    <w:rsid w:val="003714EE"/>
    <w:rsid w:val="00371880"/>
    <w:rsid w:val="0037208E"/>
    <w:rsid w:val="0037232F"/>
    <w:rsid w:val="003726B3"/>
    <w:rsid w:val="003728DA"/>
    <w:rsid w:val="00372AAC"/>
    <w:rsid w:val="00373095"/>
    <w:rsid w:val="00374755"/>
    <w:rsid w:val="00374813"/>
    <w:rsid w:val="00374B36"/>
    <w:rsid w:val="00374EC8"/>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EC9"/>
    <w:rsid w:val="0038704B"/>
    <w:rsid w:val="00387377"/>
    <w:rsid w:val="003873D4"/>
    <w:rsid w:val="00387442"/>
    <w:rsid w:val="0038775A"/>
    <w:rsid w:val="003878AB"/>
    <w:rsid w:val="00390D6C"/>
    <w:rsid w:val="00390F00"/>
    <w:rsid w:val="0039232A"/>
    <w:rsid w:val="003931F4"/>
    <w:rsid w:val="00393608"/>
    <w:rsid w:val="00394094"/>
    <w:rsid w:val="00394846"/>
    <w:rsid w:val="003949A3"/>
    <w:rsid w:val="00394EE0"/>
    <w:rsid w:val="00395A0F"/>
    <w:rsid w:val="00395D7F"/>
    <w:rsid w:val="00396B68"/>
    <w:rsid w:val="00397307"/>
    <w:rsid w:val="00397655"/>
    <w:rsid w:val="003979EE"/>
    <w:rsid w:val="00397D95"/>
    <w:rsid w:val="00397E7F"/>
    <w:rsid w:val="003A0A27"/>
    <w:rsid w:val="003A12D9"/>
    <w:rsid w:val="003A1562"/>
    <w:rsid w:val="003A196C"/>
    <w:rsid w:val="003A1A24"/>
    <w:rsid w:val="003A1AED"/>
    <w:rsid w:val="003A244D"/>
    <w:rsid w:val="003A2586"/>
    <w:rsid w:val="003A2F73"/>
    <w:rsid w:val="003A3809"/>
    <w:rsid w:val="003A3C60"/>
    <w:rsid w:val="003A3DB8"/>
    <w:rsid w:val="003A3FCA"/>
    <w:rsid w:val="003A40A8"/>
    <w:rsid w:val="003A4224"/>
    <w:rsid w:val="003A493B"/>
    <w:rsid w:val="003A4A89"/>
    <w:rsid w:val="003A5105"/>
    <w:rsid w:val="003A5547"/>
    <w:rsid w:val="003A67F7"/>
    <w:rsid w:val="003A67F8"/>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F68"/>
    <w:rsid w:val="003B79D8"/>
    <w:rsid w:val="003C005B"/>
    <w:rsid w:val="003C06EC"/>
    <w:rsid w:val="003C0ADF"/>
    <w:rsid w:val="003C0BCB"/>
    <w:rsid w:val="003C0C6B"/>
    <w:rsid w:val="003C0D8C"/>
    <w:rsid w:val="003C117E"/>
    <w:rsid w:val="003C16F2"/>
    <w:rsid w:val="003C1796"/>
    <w:rsid w:val="003C1B8B"/>
    <w:rsid w:val="003C1ECC"/>
    <w:rsid w:val="003C2081"/>
    <w:rsid w:val="003C2805"/>
    <w:rsid w:val="003C3509"/>
    <w:rsid w:val="003C3521"/>
    <w:rsid w:val="003C3991"/>
    <w:rsid w:val="003C421C"/>
    <w:rsid w:val="003C44D6"/>
    <w:rsid w:val="003C474F"/>
    <w:rsid w:val="003C515B"/>
    <w:rsid w:val="003C527D"/>
    <w:rsid w:val="003C5A5B"/>
    <w:rsid w:val="003C5B82"/>
    <w:rsid w:val="003C63CA"/>
    <w:rsid w:val="003C6FAA"/>
    <w:rsid w:val="003C7192"/>
    <w:rsid w:val="003C75DC"/>
    <w:rsid w:val="003C7BC0"/>
    <w:rsid w:val="003C7EEE"/>
    <w:rsid w:val="003D01C6"/>
    <w:rsid w:val="003D14F7"/>
    <w:rsid w:val="003D2161"/>
    <w:rsid w:val="003D306E"/>
    <w:rsid w:val="003D33A4"/>
    <w:rsid w:val="003D3468"/>
    <w:rsid w:val="003D3582"/>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31ED"/>
    <w:rsid w:val="003E33C4"/>
    <w:rsid w:val="003E362D"/>
    <w:rsid w:val="003E3C77"/>
    <w:rsid w:val="003E4090"/>
    <w:rsid w:val="003E497E"/>
    <w:rsid w:val="003E4D23"/>
    <w:rsid w:val="003E68F4"/>
    <w:rsid w:val="003E7335"/>
    <w:rsid w:val="003F0DC1"/>
    <w:rsid w:val="003F105D"/>
    <w:rsid w:val="003F10C9"/>
    <w:rsid w:val="003F18CF"/>
    <w:rsid w:val="003F18E3"/>
    <w:rsid w:val="003F1E5B"/>
    <w:rsid w:val="003F2100"/>
    <w:rsid w:val="003F243A"/>
    <w:rsid w:val="003F2AA9"/>
    <w:rsid w:val="003F2E23"/>
    <w:rsid w:val="003F33B5"/>
    <w:rsid w:val="003F3964"/>
    <w:rsid w:val="003F3AD6"/>
    <w:rsid w:val="003F3F27"/>
    <w:rsid w:val="003F419E"/>
    <w:rsid w:val="003F42C9"/>
    <w:rsid w:val="003F46B7"/>
    <w:rsid w:val="003F4AD5"/>
    <w:rsid w:val="003F5046"/>
    <w:rsid w:val="003F571D"/>
    <w:rsid w:val="003F578E"/>
    <w:rsid w:val="003F5833"/>
    <w:rsid w:val="003F59C0"/>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5E9D"/>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E5F"/>
    <w:rsid w:val="00415EB5"/>
    <w:rsid w:val="00416C9F"/>
    <w:rsid w:val="00417F4C"/>
    <w:rsid w:val="00420273"/>
    <w:rsid w:val="0042039E"/>
    <w:rsid w:val="0042048A"/>
    <w:rsid w:val="0042151F"/>
    <w:rsid w:val="004219EE"/>
    <w:rsid w:val="00421A85"/>
    <w:rsid w:val="00422883"/>
    <w:rsid w:val="00422AA2"/>
    <w:rsid w:val="00422FA7"/>
    <w:rsid w:val="00423FA5"/>
    <w:rsid w:val="00424385"/>
    <w:rsid w:val="00424BE9"/>
    <w:rsid w:val="004254B8"/>
    <w:rsid w:val="00425870"/>
    <w:rsid w:val="00425876"/>
    <w:rsid w:val="004258B7"/>
    <w:rsid w:val="00425E51"/>
    <w:rsid w:val="0042682D"/>
    <w:rsid w:val="0042696A"/>
    <w:rsid w:val="00426C47"/>
    <w:rsid w:val="00427032"/>
    <w:rsid w:val="00427219"/>
    <w:rsid w:val="00427715"/>
    <w:rsid w:val="0043058E"/>
    <w:rsid w:val="0043099A"/>
    <w:rsid w:val="00431178"/>
    <w:rsid w:val="004311AB"/>
    <w:rsid w:val="0043168E"/>
    <w:rsid w:val="004316C5"/>
    <w:rsid w:val="004321EC"/>
    <w:rsid w:val="00432A6B"/>
    <w:rsid w:val="004331EC"/>
    <w:rsid w:val="004333DF"/>
    <w:rsid w:val="004339CE"/>
    <w:rsid w:val="00433BAC"/>
    <w:rsid w:val="0043454B"/>
    <w:rsid w:val="00434AFF"/>
    <w:rsid w:val="00434D96"/>
    <w:rsid w:val="00434F0E"/>
    <w:rsid w:val="004350A7"/>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530"/>
    <w:rsid w:val="004459E5"/>
    <w:rsid w:val="00445E87"/>
    <w:rsid w:val="0044683B"/>
    <w:rsid w:val="00446CE2"/>
    <w:rsid w:val="00447075"/>
    <w:rsid w:val="0044748A"/>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72BF"/>
    <w:rsid w:val="004576E5"/>
    <w:rsid w:val="00460495"/>
    <w:rsid w:val="004608C6"/>
    <w:rsid w:val="00461552"/>
    <w:rsid w:val="0046166D"/>
    <w:rsid w:val="004620CD"/>
    <w:rsid w:val="00462232"/>
    <w:rsid w:val="00462917"/>
    <w:rsid w:val="004634DD"/>
    <w:rsid w:val="004636B8"/>
    <w:rsid w:val="0046396D"/>
    <w:rsid w:val="00463B01"/>
    <w:rsid w:val="00463EE0"/>
    <w:rsid w:val="00464026"/>
    <w:rsid w:val="00464A0D"/>
    <w:rsid w:val="00464D19"/>
    <w:rsid w:val="00464E7D"/>
    <w:rsid w:val="0046518A"/>
    <w:rsid w:val="004651D1"/>
    <w:rsid w:val="00465FBA"/>
    <w:rsid w:val="00466333"/>
    <w:rsid w:val="00466639"/>
    <w:rsid w:val="004666E5"/>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B7A"/>
    <w:rsid w:val="00485C95"/>
    <w:rsid w:val="00486167"/>
    <w:rsid w:val="004864B9"/>
    <w:rsid w:val="00486807"/>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E9"/>
    <w:rsid w:val="004A2231"/>
    <w:rsid w:val="004A35D7"/>
    <w:rsid w:val="004A3E1B"/>
    <w:rsid w:val="004A3E64"/>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17E"/>
    <w:rsid w:val="004B26FF"/>
    <w:rsid w:val="004B270C"/>
    <w:rsid w:val="004B3209"/>
    <w:rsid w:val="004B35B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731"/>
    <w:rsid w:val="004D1BAE"/>
    <w:rsid w:val="004D23FB"/>
    <w:rsid w:val="004D2D01"/>
    <w:rsid w:val="004D2E2A"/>
    <w:rsid w:val="004D3923"/>
    <w:rsid w:val="004D3BA1"/>
    <w:rsid w:val="004D48D9"/>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AD3"/>
    <w:rsid w:val="004E42F4"/>
    <w:rsid w:val="004E444E"/>
    <w:rsid w:val="004E455B"/>
    <w:rsid w:val="004E48CE"/>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BD9"/>
    <w:rsid w:val="004F5183"/>
    <w:rsid w:val="004F576F"/>
    <w:rsid w:val="004F5BAF"/>
    <w:rsid w:val="004F5C5B"/>
    <w:rsid w:val="004F630D"/>
    <w:rsid w:val="004F7107"/>
    <w:rsid w:val="004F76D1"/>
    <w:rsid w:val="004F7792"/>
    <w:rsid w:val="004F7925"/>
    <w:rsid w:val="004F7B7A"/>
    <w:rsid w:val="004F7D9E"/>
    <w:rsid w:val="004F7DD5"/>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ED"/>
    <w:rsid w:val="005068BE"/>
    <w:rsid w:val="005068C2"/>
    <w:rsid w:val="00507899"/>
    <w:rsid w:val="005079A6"/>
    <w:rsid w:val="00507A0D"/>
    <w:rsid w:val="00507B8C"/>
    <w:rsid w:val="00510D7B"/>
    <w:rsid w:val="00511198"/>
    <w:rsid w:val="005115C4"/>
    <w:rsid w:val="005117D1"/>
    <w:rsid w:val="00511D75"/>
    <w:rsid w:val="00511E88"/>
    <w:rsid w:val="005127E1"/>
    <w:rsid w:val="00512CFE"/>
    <w:rsid w:val="00512E76"/>
    <w:rsid w:val="0051354D"/>
    <w:rsid w:val="0051380F"/>
    <w:rsid w:val="005155FE"/>
    <w:rsid w:val="005166A3"/>
    <w:rsid w:val="005177DF"/>
    <w:rsid w:val="005210B1"/>
    <w:rsid w:val="005211EC"/>
    <w:rsid w:val="0052124E"/>
    <w:rsid w:val="00521964"/>
    <w:rsid w:val="00521CAE"/>
    <w:rsid w:val="0052261D"/>
    <w:rsid w:val="0052281A"/>
    <w:rsid w:val="00522C75"/>
    <w:rsid w:val="00522F57"/>
    <w:rsid w:val="00523897"/>
    <w:rsid w:val="0052393C"/>
    <w:rsid w:val="00523B2D"/>
    <w:rsid w:val="00524160"/>
    <w:rsid w:val="00525ACA"/>
    <w:rsid w:val="00525C2B"/>
    <w:rsid w:val="005265BC"/>
    <w:rsid w:val="0052694C"/>
    <w:rsid w:val="00526C07"/>
    <w:rsid w:val="00527033"/>
    <w:rsid w:val="00527891"/>
    <w:rsid w:val="0053111F"/>
    <w:rsid w:val="00531242"/>
    <w:rsid w:val="005319ED"/>
    <w:rsid w:val="00531B22"/>
    <w:rsid w:val="00531F87"/>
    <w:rsid w:val="005327BF"/>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A0A"/>
    <w:rsid w:val="005435C5"/>
    <w:rsid w:val="00543674"/>
    <w:rsid w:val="00543949"/>
    <w:rsid w:val="00543B2C"/>
    <w:rsid w:val="00543D88"/>
    <w:rsid w:val="005443D9"/>
    <w:rsid w:val="00544579"/>
    <w:rsid w:val="00544B0C"/>
    <w:rsid w:val="005450C2"/>
    <w:rsid w:val="0054538D"/>
    <w:rsid w:val="00545583"/>
    <w:rsid w:val="005456A5"/>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BF1"/>
    <w:rsid w:val="00556D55"/>
    <w:rsid w:val="00556FCB"/>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71A39"/>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F4E"/>
    <w:rsid w:val="00580755"/>
    <w:rsid w:val="00580FCF"/>
    <w:rsid w:val="0058302B"/>
    <w:rsid w:val="005832BF"/>
    <w:rsid w:val="005835AA"/>
    <w:rsid w:val="00583A72"/>
    <w:rsid w:val="00583AC3"/>
    <w:rsid w:val="00583C76"/>
    <w:rsid w:val="00583ED1"/>
    <w:rsid w:val="005840D7"/>
    <w:rsid w:val="00584610"/>
    <w:rsid w:val="0058566E"/>
    <w:rsid w:val="0058579B"/>
    <w:rsid w:val="00585A0F"/>
    <w:rsid w:val="00585A51"/>
    <w:rsid w:val="00585FC2"/>
    <w:rsid w:val="00586103"/>
    <w:rsid w:val="005861BE"/>
    <w:rsid w:val="0058689B"/>
    <w:rsid w:val="005869BE"/>
    <w:rsid w:val="00586A0F"/>
    <w:rsid w:val="00586AEB"/>
    <w:rsid w:val="00586B14"/>
    <w:rsid w:val="005871D1"/>
    <w:rsid w:val="0058751F"/>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CE3"/>
    <w:rsid w:val="005A728D"/>
    <w:rsid w:val="005A72E8"/>
    <w:rsid w:val="005B051B"/>
    <w:rsid w:val="005B144F"/>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D09D8"/>
    <w:rsid w:val="005D1261"/>
    <w:rsid w:val="005D153F"/>
    <w:rsid w:val="005D1728"/>
    <w:rsid w:val="005D1FFB"/>
    <w:rsid w:val="005D25DA"/>
    <w:rsid w:val="005D2B24"/>
    <w:rsid w:val="005D2C64"/>
    <w:rsid w:val="005D2DA7"/>
    <w:rsid w:val="005D31B4"/>
    <w:rsid w:val="005D321A"/>
    <w:rsid w:val="005D3330"/>
    <w:rsid w:val="005D3EC8"/>
    <w:rsid w:val="005D3F26"/>
    <w:rsid w:val="005D4604"/>
    <w:rsid w:val="005D4D56"/>
    <w:rsid w:val="005D5682"/>
    <w:rsid w:val="005D5BCC"/>
    <w:rsid w:val="005D6A66"/>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FB"/>
    <w:rsid w:val="00605012"/>
    <w:rsid w:val="006051BB"/>
    <w:rsid w:val="00606924"/>
    <w:rsid w:val="00606C49"/>
    <w:rsid w:val="00607177"/>
    <w:rsid w:val="00607308"/>
    <w:rsid w:val="006073AA"/>
    <w:rsid w:val="00607529"/>
    <w:rsid w:val="00607541"/>
    <w:rsid w:val="00607A70"/>
    <w:rsid w:val="00607BC0"/>
    <w:rsid w:val="00607CF9"/>
    <w:rsid w:val="006101F8"/>
    <w:rsid w:val="00610454"/>
    <w:rsid w:val="00610487"/>
    <w:rsid w:val="00610B26"/>
    <w:rsid w:val="00610C24"/>
    <w:rsid w:val="0061123F"/>
    <w:rsid w:val="00611551"/>
    <w:rsid w:val="0061166B"/>
    <w:rsid w:val="00611B6F"/>
    <w:rsid w:val="00611D26"/>
    <w:rsid w:val="00611D8F"/>
    <w:rsid w:val="006127E6"/>
    <w:rsid w:val="00612EB1"/>
    <w:rsid w:val="00613377"/>
    <w:rsid w:val="00613792"/>
    <w:rsid w:val="00613ACD"/>
    <w:rsid w:val="00614B7C"/>
    <w:rsid w:val="00614F51"/>
    <w:rsid w:val="0061523F"/>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2B0C"/>
    <w:rsid w:val="00622EBF"/>
    <w:rsid w:val="00623088"/>
    <w:rsid w:val="006233EC"/>
    <w:rsid w:val="00623D7B"/>
    <w:rsid w:val="006242A8"/>
    <w:rsid w:val="0062458E"/>
    <w:rsid w:val="00624EFA"/>
    <w:rsid w:val="006256A3"/>
    <w:rsid w:val="00625700"/>
    <w:rsid w:val="00625839"/>
    <w:rsid w:val="00625DDF"/>
    <w:rsid w:val="0062619F"/>
    <w:rsid w:val="00626217"/>
    <w:rsid w:val="006268D0"/>
    <w:rsid w:val="00626E7E"/>
    <w:rsid w:val="0062733F"/>
    <w:rsid w:val="00627691"/>
    <w:rsid w:val="00627A9C"/>
    <w:rsid w:val="0063005A"/>
    <w:rsid w:val="00630995"/>
    <w:rsid w:val="00630D65"/>
    <w:rsid w:val="006314D1"/>
    <w:rsid w:val="00631527"/>
    <w:rsid w:val="00632123"/>
    <w:rsid w:val="00632274"/>
    <w:rsid w:val="00632AED"/>
    <w:rsid w:val="00632C27"/>
    <w:rsid w:val="00632E2F"/>
    <w:rsid w:val="006331D0"/>
    <w:rsid w:val="006337DE"/>
    <w:rsid w:val="00633B17"/>
    <w:rsid w:val="00633BA4"/>
    <w:rsid w:val="00634011"/>
    <w:rsid w:val="00634D1E"/>
    <w:rsid w:val="00635790"/>
    <w:rsid w:val="00635B92"/>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C6B"/>
    <w:rsid w:val="00644C79"/>
    <w:rsid w:val="00645854"/>
    <w:rsid w:val="00645A73"/>
    <w:rsid w:val="00646301"/>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6E5"/>
    <w:rsid w:val="00657B29"/>
    <w:rsid w:val="00657D06"/>
    <w:rsid w:val="00657FE5"/>
    <w:rsid w:val="00660FAC"/>
    <w:rsid w:val="0066150C"/>
    <w:rsid w:val="00661C5F"/>
    <w:rsid w:val="0066239E"/>
    <w:rsid w:val="006625EC"/>
    <w:rsid w:val="006630F4"/>
    <w:rsid w:val="0066318C"/>
    <w:rsid w:val="00663592"/>
    <w:rsid w:val="00663CD2"/>
    <w:rsid w:val="00663D3B"/>
    <w:rsid w:val="006654D6"/>
    <w:rsid w:val="0066556C"/>
    <w:rsid w:val="00665907"/>
    <w:rsid w:val="006660E2"/>
    <w:rsid w:val="00666406"/>
    <w:rsid w:val="00670133"/>
    <w:rsid w:val="0067018A"/>
    <w:rsid w:val="00670314"/>
    <w:rsid w:val="00670581"/>
    <w:rsid w:val="00671D9D"/>
    <w:rsid w:val="00672840"/>
    <w:rsid w:val="00672A07"/>
    <w:rsid w:val="006751BA"/>
    <w:rsid w:val="0067542C"/>
    <w:rsid w:val="006755E7"/>
    <w:rsid w:val="00675839"/>
    <w:rsid w:val="00675DE1"/>
    <w:rsid w:val="006760E8"/>
    <w:rsid w:val="0067687C"/>
    <w:rsid w:val="00676CD3"/>
    <w:rsid w:val="00677071"/>
    <w:rsid w:val="00677869"/>
    <w:rsid w:val="00680179"/>
    <w:rsid w:val="00680493"/>
    <w:rsid w:val="006805E7"/>
    <w:rsid w:val="00680720"/>
    <w:rsid w:val="00680AAE"/>
    <w:rsid w:val="00681048"/>
    <w:rsid w:val="0068122E"/>
    <w:rsid w:val="00681313"/>
    <w:rsid w:val="0068154B"/>
    <w:rsid w:val="00681BB5"/>
    <w:rsid w:val="00681C8E"/>
    <w:rsid w:val="00682617"/>
    <w:rsid w:val="00682B65"/>
    <w:rsid w:val="0068331F"/>
    <w:rsid w:val="0068458A"/>
    <w:rsid w:val="00684824"/>
    <w:rsid w:val="006849DD"/>
    <w:rsid w:val="00684D5D"/>
    <w:rsid w:val="00684E04"/>
    <w:rsid w:val="006851D8"/>
    <w:rsid w:val="00685216"/>
    <w:rsid w:val="00685FFF"/>
    <w:rsid w:val="0068679C"/>
    <w:rsid w:val="006867C8"/>
    <w:rsid w:val="00687C70"/>
    <w:rsid w:val="00690A0A"/>
    <w:rsid w:val="00690AAD"/>
    <w:rsid w:val="00690DEE"/>
    <w:rsid w:val="006910F7"/>
    <w:rsid w:val="00691134"/>
    <w:rsid w:val="0069164D"/>
    <w:rsid w:val="00691D79"/>
    <w:rsid w:val="0069220A"/>
    <w:rsid w:val="00692695"/>
    <w:rsid w:val="00693024"/>
    <w:rsid w:val="00693C08"/>
    <w:rsid w:val="00694119"/>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5C"/>
    <w:rsid w:val="006A2CD8"/>
    <w:rsid w:val="006A2FA3"/>
    <w:rsid w:val="006A3168"/>
    <w:rsid w:val="006A3370"/>
    <w:rsid w:val="006A36EF"/>
    <w:rsid w:val="006A40D6"/>
    <w:rsid w:val="006A4938"/>
    <w:rsid w:val="006A57C4"/>
    <w:rsid w:val="006A6037"/>
    <w:rsid w:val="006A6247"/>
    <w:rsid w:val="006A6325"/>
    <w:rsid w:val="006A6FFA"/>
    <w:rsid w:val="006A7526"/>
    <w:rsid w:val="006A781E"/>
    <w:rsid w:val="006A78C0"/>
    <w:rsid w:val="006A7CAB"/>
    <w:rsid w:val="006A7DA2"/>
    <w:rsid w:val="006A7EDF"/>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15BF"/>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687"/>
    <w:rsid w:val="006D78E7"/>
    <w:rsid w:val="006D7E8D"/>
    <w:rsid w:val="006E12AF"/>
    <w:rsid w:val="006E150F"/>
    <w:rsid w:val="006E17BE"/>
    <w:rsid w:val="006E1B21"/>
    <w:rsid w:val="006E1ED7"/>
    <w:rsid w:val="006E210D"/>
    <w:rsid w:val="006E2C8E"/>
    <w:rsid w:val="006E3150"/>
    <w:rsid w:val="006E3262"/>
    <w:rsid w:val="006E33D5"/>
    <w:rsid w:val="006E4087"/>
    <w:rsid w:val="006E41CE"/>
    <w:rsid w:val="006E43EC"/>
    <w:rsid w:val="006E5374"/>
    <w:rsid w:val="006E5729"/>
    <w:rsid w:val="006E5D57"/>
    <w:rsid w:val="006E6405"/>
    <w:rsid w:val="006E64BE"/>
    <w:rsid w:val="006E6973"/>
    <w:rsid w:val="006E6F89"/>
    <w:rsid w:val="006E711E"/>
    <w:rsid w:val="006E7851"/>
    <w:rsid w:val="006E7AEA"/>
    <w:rsid w:val="006E7BED"/>
    <w:rsid w:val="006E7E9B"/>
    <w:rsid w:val="006F01E4"/>
    <w:rsid w:val="006F04F3"/>
    <w:rsid w:val="006F0588"/>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331A"/>
    <w:rsid w:val="00703E37"/>
    <w:rsid w:val="007042C2"/>
    <w:rsid w:val="00704B98"/>
    <w:rsid w:val="00704E10"/>
    <w:rsid w:val="00704E27"/>
    <w:rsid w:val="00705559"/>
    <w:rsid w:val="007061BE"/>
    <w:rsid w:val="00706264"/>
    <w:rsid w:val="0070643B"/>
    <w:rsid w:val="00706717"/>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A7E"/>
    <w:rsid w:val="00721B95"/>
    <w:rsid w:val="00722007"/>
    <w:rsid w:val="0072234F"/>
    <w:rsid w:val="007226F4"/>
    <w:rsid w:val="0072297C"/>
    <w:rsid w:val="00722D2F"/>
    <w:rsid w:val="007235E9"/>
    <w:rsid w:val="00723F7F"/>
    <w:rsid w:val="00724853"/>
    <w:rsid w:val="007248DE"/>
    <w:rsid w:val="00724A13"/>
    <w:rsid w:val="00724CB2"/>
    <w:rsid w:val="00724FC7"/>
    <w:rsid w:val="007252D7"/>
    <w:rsid w:val="0072532A"/>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7B8"/>
    <w:rsid w:val="00741DC6"/>
    <w:rsid w:val="00742C35"/>
    <w:rsid w:val="00743E38"/>
    <w:rsid w:val="00744079"/>
    <w:rsid w:val="00744A3B"/>
    <w:rsid w:val="00744D83"/>
    <w:rsid w:val="007457EA"/>
    <w:rsid w:val="007459A4"/>
    <w:rsid w:val="00745A9B"/>
    <w:rsid w:val="00745CB8"/>
    <w:rsid w:val="00745FB2"/>
    <w:rsid w:val="00746010"/>
    <w:rsid w:val="00746EC7"/>
    <w:rsid w:val="0074764E"/>
    <w:rsid w:val="00747E4E"/>
    <w:rsid w:val="0075007D"/>
    <w:rsid w:val="0075098B"/>
    <w:rsid w:val="007522BA"/>
    <w:rsid w:val="00752496"/>
    <w:rsid w:val="007525FB"/>
    <w:rsid w:val="00752B43"/>
    <w:rsid w:val="00753076"/>
    <w:rsid w:val="007530A7"/>
    <w:rsid w:val="00753507"/>
    <w:rsid w:val="00753BE8"/>
    <w:rsid w:val="007540F0"/>
    <w:rsid w:val="0075486D"/>
    <w:rsid w:val="007548BF"/>
    <w:rsid w:val="00755C04"/>
    <w:rsid w:val="00755D0A"/>
    <w:rsid w:val="00755D56"/>
    <w:rsid w:val="007563B5"/>
    <w:rsid w:val="0075690D"/>
    <w:rsid w:val="00756FD7"/>
    <w:rsid w:val="007579E6"/>
    <w:rsid w:val="00757B25"/>
    <w:rsid w:val="00757B49"/>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8A2"/>
    <w:rsid w:val="00767E5E"/>
    <w:rsid w:val="0077013B"/>
    <w:rsid w:val="0077080D"/>
    <w:rsid w:val="0077186B"/>
    <w:rsid w:val="00771B95"/>
    <w:rsid w:val="007721DE"/>
    <w:rsid w:val="0077236F"/>
    <w:rsid w:val="007727EE"/>
    <w:rsid w:val="00772AA1"/>
    <w:rsid w:val="00772FB5"/>
    <w:rsid w:val="0077316E"/>
    <w:rsid w:val="00773214"/>
    <w:rsid w:val="00773A59"/>
    <w:rsid w:val="0077435A"/>
    <w:rsid w:val="007743D9"/>
    <w:rsid w:val="00774508"/>
    <w:rsid w:val="007745D2"/>
    <w:rsid w:val="00774B25"/>
    <w:rsid w:val="00775075"/>
    <w:rsid w:val="00775254"/>
    <w:rsid w:val="0077592C"/>
    <w:rsid w:val="0077598A"/>
    <w:rsid w:val="00776200"/>
    <w:rsid w:val="007762F9"/>
    <w:rsid w:val="007767B5"/>
    <w:rsid w:val="00776C67"/>
    <w:rsid w:val="00777097"/>
    <w:rsid w:val="007777CD"/>
    <w:rsid w:val="0077782A"/>
    <w:rsid w:val="00777CE5"/>
    <w:rsid w:val="00777E73"/>
    <w:rsid w:val="007802FE"/>
    <w:rsid w:val="00780722"/>
    <w:rsid w:val="00780DBB"/>
    <w:rsid w:val="00781320"/>
    <w:rsid w:val="007814C6"/>
    <w:rsid w:val="00782BD4"/>
    <w:rsid w:val="00782D3C"/>
    <w:rsid w:val="00783157"/>
    <w:rsid w:val="00783594"/>
    <w:rsid w:val="00783BB3"/>
    <w:rsid w:val="007847B5"/>
    <w:rsid w:val="00784A3F"/>
    <w:rsid w:val="007852A1"/>
    <w:rsid w:val="007855CC"/>
    <w:rsid w:val="007856FB"/>
    <w:rsid w:val="007857E6"/>
    <w:rsid w:val="00785A3F"/>
    <w:rsid w:val="00785E29"/>
    <w:rsid w:val="007864C0"/>
    <w:rsid w:val="0078717E"/>
    <w:rsid w:val="0078764B"/>
    <w:rsid w:val="007877FA"/>
    <w:rsid w:val="00787860"/>
    <w:rsid w:val="00791978"/>
    <w:rsid w:val="00791D8C"/>
    <w:rsid w:val="0079202A"/>
    <w:rsid w:val="0079213F"/>
    <w:rsid w:val="00792551"/>
    <w:rsid w:val="00792CE9"/>
    <w:rsid w:val="00792DCA"/>
    <w:rsid w:val="007930EC"/>
    <w:rsid w:val="00793110"/>
    <w:rsid w:val="007934B9"/>
    <w:rsid w:val="0079387E"/>
    <w:rsid w:val="00793AF2"/>
    <w:rsid w:val="00793F29"/>
    <w:rsid w:val="00793F76"/>
    <w:rsid w:val="007944D9"/>
    <w:rsid w:val="00794BC2"/>
    <w:rsid w:val="00794D0F"/>
    <w:rsid w:val="00795460"/>
    <w:rsid w:val="007955A6"/>
    <w:rsid w:val="00795BB7"/>
    <w:rsid w:val="00795EF8"/>
    <w:rsid w:val="007963AB"/>
    <w:rsid w:val="007973C2"/>
    <w:rsid w:val="007A0602"/>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F1D"/>
    <w:rsid w:val="007B7047"/>
    <w:rsid w:val="007B746F"/>
    <w:rsid w:val="007B74E9"/>
    <w:rsid w:val="007B7781"/>
    <w:rsid w:val="007C0345"/>
    <w:rsid w:val="007C03F2"/>
    <w:rsid w:val="007C0C9A"/>
    <w:rsid w:val="007C15F1"/>
    <w:rsid w:val="007C175C"/>
    <w:rsid w:val="007C188E"/>
    <w:rsid w:val="007C1AC3"/>
    <w:rsid w:val="007C1B5C"/>
    <w:rsid w:val="007C1E78"/>
    <w:rsid w:val="007C2D7C"/>
    <w:rsid w:val="007C2E6F"/>
    <w:rsid w:val="007C30BB"/>
    <w:rsid w:val="007C34AC"/>
    <w:rsid w:val="007C409B"/>
    <w:rsid w:val="007C5368"/>
    <w:rsid w:val="007C53CE"/>
    <w:rsid w:val="007C5672"/>
    <w:rsid w:val="007C5A7E"/>
    <w:rsid w:val="007C5AF5"/>
    <w:rsid w:val="007C62DF"/>
    <w:rsid w:val="007C6765"/>
    <w:rsid w:val="007C677A"/>
    <w:rsid w:val="007C757F"/>
    <w:rsid w:val="007C7598"/>
    <w:rsid w:val="007C7F13"/>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1373"/>
    <w:rsid w:val="007E14A7"/>
    <w:rsid w:val="007E15B7"/>
    <w:rsid w:val="007E1C99"/>
    <w:rsid w:val="007E1CBD"/>
    <w:rsid w:val="007E1CE7"/>
    <w:rsid w:val="007E1D1A"/>
    <w:rsid w:val="007E20ED"/>
    <w:rsid w:val="007E2145"/>
    <w:rsid w:val="007E2190"/>
    <w:rsid w:val="007E3020"/>
    <w:rsid w:val="007E311D"/>
    <w:rsid w:val="007E3174"/>
    <w:rsid w:val="007E3327"/>
    <w:rsid w:val="007E3993"/>
    <w:rsid w:val="007E4FB2"/>
    <w:rsid w:val="007E505E"/>
    <w:rsid w:val="007E58A5"/>
    <w:rsid w:val="007E6FCE"/>
    <w:rsid w:val="007E7079"/>
    <w:rsid w:val="007E7672"/>
    <w:rsid w:val="007E79D6"/>
    <w:rsid w:val="007E7DE3"/>
    <w:rsid w:val="007F003E"/>
    <w:rsid w:val="007F0791"/>
    <w:rsid w:val="007F090B"/>
    <w:rsid w:val="007F2024"/>
    <w:rsid w:val="007F20ED"/>
    <w:rsid w:val="007F22BB"/>
    <w:rsid w:val="007F268F"/>
    <w:rsid w:val="007F28AC"/>
    <w:rsid w:val="007F2989"/>
    <w:rsid w:val="007F351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602"/>
    <w:rsid w:val="00816B85"/>
    <w:rsid w:val="00817032"/>
    <w:rsid w:val="0081799C"/>
    <w:rsid w:val="00817C4E"/>
    <w:rsid w:val="00820218"/>
    <w:rsid w:val="0082060C"/>
    <w:rsid w:val="00821365"/>
    <w:rsid w:val="00821378"/>
    <w:rsid w:val="008214C3"/>
    <w:rsid w:val="0082159F"/>
    <w:rsid w:val="008216D2"/>
    <w:rsid w:val="00821A06"/>
    <w:rsid w:val="00821FAA"/>
    <w:rsid w:val="008232DF"/>
    <w:rsid w:val="0082346F"/>
    <w:rsid w:val="008238E5"/>
    <w:rsid w:val="00823CB8"/>
    <w:rsid w:val="00824731"/>
    <w:rsid w:val="008247B3"/>
    <w:rsid w:val="00824DF0"/>
    <w:rsid w:val="00824FF9"/>
    <w:rsid w:val="0082525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E1F"/>
    <w:rsid w:val="0084530D"/>
    <w:rsid w:val="00846274"/>
    <w:rsid w:val="00846534"/>
    <w:rsid w:val="00846836"/>
    <w:rsid w:val="008472B5"/>
    <w:rsid w:val="00847311"/>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A31"/>
    <w:rsid w:val="00855E2C"/>
    <w:rsid w:val="00855EC3"/>
    <w:rsid w:val="008569B3"/>
    <w:rsid w:val="00856CE5"/>
    <w:rsid w:val="008570AC"/>
    <w:rsid w:val="008572F5"/>
    <w:rsid w:val="00857F9E"/>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20C6"/>
    <w:rsid w:val="00872DD7"/>
    <w:rsid w:val="008742A2"/>
    <w:rsid w:val="00874D47"/>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27EC"/>
    <w:rsid w:val="00883074"/>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14D6"/>
    <w:rsid w:val="00891908"/>
    <w:rsid w:val="00891AFE"/>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732F"/>
    <w:rsid w:val="008977F1"/>
    <w:rsid w:val="00897BC1"/>
    <w:rsid w:val="008A0C94"/>
    <w:rsid w:val="008A176C"/>
    <w:rsid w:val="008A1C95"/>
    <w:rsid w:val="008A366F"/>
    <w:rsid w:val="008A37B8"/>
    <w:rsid w:val="008A3D6D"/>
    <w:rsid w:val="008A4113"/>
    <w:rsid w:val="008A4A8C"/>
    <w:rsid w:val="008A4B6F"/>
    <w:rsid w:val="008A5268"/>
    <w:rsid w:val="008A570F"/>
    <w:rsid w:val="008A5ACF"/>
    <w:rsid w:val="008A7064"/>
    <w:rsid w:val="008A70FA"/>
    <w:rsid w:val="008A79A4"/>
    <w:rsid w:val="008A7C9D"/>
    <w:rsid w:val="008B0974"/>
    <w:rsid w:val="008B0A25"/>
    <w:rsid w:val="008B0D35"/>
    <w:rsid w:val="008B1B89"/>
    <w:rsid w:val="008B3A04"/>
    <w:rsid w:val="008B3D15"/>
    <w:rsid w:val="008B4338"/>
    <w:rsid w:val="008B43CE"/>
    <w:rsid w:val="008B4637"/>
    <w:rsid w:val="008B4CD9"/>
    <w:rsid w:val="008B4EB5"/>
    <w:rsid w:val="008B51E7"/>
    <w:rsid w:val="008B564D"/>
    <w:rsid w:val="008B569C"/>
    <w:rsid w:val="008B572D"/>
    <w:rsid w:val="008B5D4F"/>
    <w:rsid w:val="008B66D8"/>
    <w:rsid w:val="008B68EB"/>
    <w:rsid w:val="008B6EE7"/>
    <w:rsid w:val="008B7E80"/>
    <w:rsid w:val="008C00E2"/>
    <w:rsid w:val="008C069E"/>
    <w:rsid w:val="008C0E89"/>
    <w:rsid w:val="008C117A"/>
    <w:rsid w:val="008C1209"/>
    <w:rsid w:val="008C2B9E"/>
    <w:rsid w:val="008C3815"/>
    <w:rsid w:val="008C394E"/>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DA"/>
    <w:rsid w:val="008D387D"/>
    <w:rsid w:val="008D41CD"/>
    <w:rsid w:val="008D439E"/>
    <w:rsid w:val="008D457D"/>
    <w:rsid w:val="008D4987"/>
    <w:rsid w:val="008D5103"/>
    <w:rsid w:val="008D554D"/>
    <w:rsid w:val="008D5DBB"/>
    <w:rsid w:val="008D5F5E"/>
    <w:rsid w:val="008D62D5"/>
    <w:rsid w:val="008D63DD"/>
    <w:rsid w:val="008D6601"/>
    <w:rsid w:val="008D6915"/>
    <w:rsid w:val="008D712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3C7"/>
    <w:rsid w:val="008E7655"/>
    <w:rsid w:val="008F09C2"/>
    <w:rsid w:val="008F1023"/>
    <w:rsid w:val="008F1467"/>
    <w:rsid w:val="008F16D9"/>
    <w:rsid w:val="008F1AC6"/>
    <w:rsid w:val="008F207A"/>
    <w:rsid w:val="008F2353"/>
    <w:rsid w:val="008F24C6"/>
    <w:rsid w:val="008F26E1"/>
    <w:rsid w:val="008F3C51"/>
    <w:rsid w:val="008F43C0"/>
    <w:rsid w:val="008F498A"/>
    <w:rsid w:val="008F50F2"/>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42A1"/>
    <w:rsid w:val="0090440A"/>
    <w:rsid w:val="00904DEC"/>
    <w:rsid w:val="00905FD8"/>
    <w:rsid w:val="00905FFD"/>
    <w:rsid w:val="00906B00"/>
    <w:rsid w:val="00906EBD"/>
    <w:rsid w:val="009074B6"/>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1F6F"/>
    <w:rsid w:val="00922AA8"/>
    <w:rsid w:val="00923139"/>
    <w:rsid w:val="009232C7"/>
    <w:rsid w:val="009234BC"/>
    <w:rsid w:val="00923B16"/>
    <w:rsid w:val="00923DD6"/>
    <w:rsid w:val="00923EBB"/>
    <w:rsid w:val="0092424B"/>
    <w:rsid w:val="00924940"/>
    <w:rsid w:val="0092496A"/>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9EF"/>
    <w:rsid w:val="00933C02"/>
    <w:rsid w:val="00933F47"/>
    <w:rsid w:val="0093401A"/>
    <w:rsid w:val="00934BFE"/>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1FDE"/>
    <w:rsid w:val="0094243D"/>
    <w:rsid w:val="00942962"/>
    <w:rsid w:val="00942E15"/>
    <w:rsid w:val="0094348E"/>
    <w:rsid w:val="00943565"/>
    <w:rsid w:val="009435D1"/>
    <w:rsid w:val="00943AC9"/>
    <w:rsid w:val="00943BE5"/>
    <w:rsid w:val="00943F1A"/>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7BD"/>
    <w:rsid w:val="00953AD7"/>
    <w:rsid w:val="00954403"/>
    <w:rsid w:val="00954754"/>
    <w:rsid w:val="00954D39"/>
    <w:rsid w:val="00954FAC"/>
    <w:rsid w:val="00955156"/>
    <w:rsid w:val="0095539A"/>
    <w:rsid w:val="0095559F"/>
    <w:rsid w:val="009557BF"/>
    <w:rsid w:val="00955894"/>
    <w:rsid w:val="00955C49"/>
    <w:rsid w:val="00956193"/>
    <w:rsid w:val="009563DD"/>
    <w:rsid w:val="0095653E"/>
    <w:rsid w:val="0095662F"/>
    <w:rsid w:val="00956C51"/>
    <w:rsid w:val="00956C65"/>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0829"/>
    <w:rsid w:val="00981694"/>
    <w:rsid w:val="00981836"/>
    <w:rsid w:val="00981CBD"/>
    <w:rsid w:val="00982128"/>
    <w:rsid w:val="0098221A"/>
    <w:rsid w:val="009826D5"/>
    <w:rsid w:val="00982BD4"/>
    <w:rsid w:val="00982FE9"/>
    <w:rsid w:val="0098417A"/>
    <w:rsid w:val="00984AC5"/>
    <w:rsid w:val="009859E3"/>
    <w:rsid w:val="00986220"/>
    <w:rsid w:val="00986549"/>
    <w:rsid w:val="00986976"/>
    <w:rsid w:val="00986A7B"/>
    <w:rsid w:val="00986FF5"/>
    <w:rsid w:val="00987653"/>
    <w:rsid w:val="00987C5B"/>
    <w:rsid w:val="00990154"/>
    <w:rsid w:val="00990394"/>
    <w:rsid w:val="00990629"/>
    <w:rsid w:val="00990824"/>
    <w:rsid w:val="00990B9B"/>
    <w:rsid w:val="00990E77"/>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112F"/>
    <w:rsid w:val="009A14B0"/>
    <w:rsid w:val="009A15A3"/>
    <w:rsid w:val="009A1645"/>
    <w:rsid w:val="009A1DF9"/>
    <w:rsid w:val="009A1E17"/>
    <w:rsid w:val="009A207F"/>
    <w:rsid w:val="009A228A"/>
    <w:rsid w:val="009A32BA"/>
    <w:rsid w:val="009A376A"/>
    <w:rsid w:val="009A4104"/>
    <w:rsid w:val="009A467B"/>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3BA"/>
    <w:rsid w:val="009B250A"/>
    <w:rsid w:val="009B391B"/>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5137"/>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D81"/>
    <w:rsid w:val="009E15CD"/>
    <w:rsid w:val="009E1AAB"/>
    <w:rsid w:val="009E25DF"/>
    <w:rsid w:val="009E30E1"/>
    <w:rsid w:val="009E31C3"/>
    <w:rsid w:val="009E3EBF"/>
    <w:rsid w:val="009E4066"/>
    <w:rsid w:val="009E451F"/>
    <w:rsid w:val="009E51F7"/>
    <w:rsid w:val="009E542E"/>
    <w:rsid w:val="009E5606"/>
    <w:rsid w:val="009E5B0B"/>
    <w:rsid w:val="009E5F3B"/>
    <w:rsid w:val="009E6D4C"/>
    <w:rsid w:val="009E7AF2"/>
    <w:rsid w:val="009E7CB0"/>
    <w:rsid w:val="009E7E60"/>
    <w:rsid w:val="009F0623"/>
    <w:rsid w:val="009F0D3D"/>
    <w:rsid w:val="009F1B06"/>
    <w:rsid w:val="009F262B"/>
    <w:rsid w:val="009F29FA"/>
    <w:rsid w:val="009F2AF0"/>
    <w:rsid w:val="009F2EE6"/>
    <w:rsid w:val="009F2F6A"/>
    <w:rsid w:val="009F2FB0"/>
    <w:rsid w:val="009F30F6"/>
    <w:rsid w:val="009F3136"/>
    <w:rsid w:val="009F3156"/>
    <w:rsid w:val="009F427A"/>
    <w:rsid w:val="009F4A14"/>
    <w:rsid w:val="009F4B2C"/>
    <w:rsid w:val="009F4D85"/>
    <w:rsid w:val="009F52AD"/>
    <w:rsid w:val="009F537D"/>
    <w:rsid w:val="009F5912"/>
    <w:rsid w:val="009F5B74"/>
    <w:rsid w:val="009F6841"/>
    <w:rsid w:val="009F6A94"/>
    <w:rsid w:val="009F7661"/>
    <w:rsid w:val="009F7B5F"/>
    <w:rsid w:val="009F7C9F"/>
    <w:rsid w:val="009F7DC6"/>
    <w:rsid w:val="00A0039D"/>
    <w:rsid w:val="00A016DB"/>
    <w:rsid w:val="00A01FC8"/>
    <w:rsid w:val="00A02AA0"/>
    <w:rsid w:val="00A02C8C"/>
    <w:rsid w:val="00A032BA"/>
    <w:rsid w:val="00A03E3C"/>
    <w:rsid w:val="00A0407F"/>
    <w:rsid w:val="00A0418D"/>
    <w:rsid w:val="00A04288"/>
    <w:rsid w:val="00A04914"/>
    <w:rsid w:val="00A052AD"/>
    <w:rsid w:val="00A05862"/>
    <w:rsid w:val="00A06492"/>
    <w:rsid w:val="00A06608"/>
    <w:rsid w:val="00A06B1F"/>
    <w:rsid w:val="00A105DA"/>
    <w:rsid w:val="00A105E7"/>
    <w:rsid w:val="00A107D3"/>
    <w:rsid w:val="00A111D3"/>
    <w:rsid w:val="00A11896"/>
    <w:rsid w:val="00A11F51"/>
    <w:rsid w:val="00A12177"/>
    <w:rsid w:val="00A12F0B"/>
    <w:rsid w:val="00A13016"/>
    <w:rsid w:val="00A130DB"/>
    <w:rsid w:val="00A13820"/>
    <w:rsid w:val="00A138C0"/>
    <w:rsid w:val="00A13A5A"/>
    <w:rsid w:val="00A14974"/>
    <w:rsid w:val="00A14C1D"/>
    <w:rsid w:val="00A14DF1"/>
    <w:rsid w:val="00A158ED"/>
    <w:rsid w:val="00A15942"/>
    <w:rsid w:val="00A1665C"/>
    <w:rsid w:val="00A16872"/>
    <w:rsid w:val="00A2054E"/>
    <w:rsid w:val="00A205DF"/>
    <w:rsid w:val="00A20B35"/>
    <w:rsid w:val="00A21111"/>
    <w:rsid w:val="00A21363"/>
    <w:rsid w:val="00A21E79"/>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894"/>
    <w:rsid w:val="00A32B40"/>
    <w:rsid w:val="00A333D3"/>
    <w:rsid w:val="00A34AFD"/>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C68"/>
    <w:rsid w:val="00A40C7E"/>
    <w:rsid w:val="00A40EAC"/>
    <w:rsid w:val="00A40F41"/>
    <w:rsid w:val="00A40FB4"/>
    <w:rsid w:val="00A41064"/>
    <w:rsid w:val="00A411BD"/>
    <w:rsid w:val="00A41603"/>
    <w:rsid w:val="00A422F8"/>
    <w:rsid w:val="00A42509"/>
    <w:rsid w:val="00A42535"/>
    <w:rsid w:val="00A42B16"/>
    <w:rsid w:val="00A42DD7"/>
    <w:rsid w:val="00A4395C"/>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C0"/>
    <w:rsid w:val="00A51963"/>
    <w:rsid w:val="00A51BD8"/>
    <w:rsid w:val="00A51D9B"/>
    <w:rsid w:val="00A52331"/>
    <w:rsid w:val="00A52A75"/>
    <w:rsid w:val="00A52E5B"/>
    <w:rsid w:val="00A530D8"/>
    <w:rsid w:val="00A53688"/>
    <w:rsid w:val="00A54E93"/>
    <w:rsid w:val="00A557A2"/>
    <w:rsid w:val="00A55847"/>
    <w:rsid w:val="00A5594D"/>
    <w:rsid w:val="00A55971"/>
    <w:rsid w:val="00A55A52"/>
    <w:rsid w:val="00A55F32"/>
    <w:rsid w:val="00A56138"/>
    <w:rsid w:val="00A56556"/>
    <w:rsid w:val="00A56DC5"/>
    <w:rsid w:val="00A56EFA"/>
    <w:rsid w:val="00A57231"/>
    <w:rsid w:val="00A5771B"/>
    <w:rsid w:val="00A57FDD"/>
    <w:rsid w:val="00A600E2"/>
    <w:rsid w:val="00A6132F"/>
    <w:rsid w:val="00A614E3"/>
    <w:rsid w:val="00A6154F"/>
    <w:rsid w:val="00A6161A"/>
    <w:rsid w:val="00A61850"/>
    <w:rsid w:val="00A61C78"/>
    <w:rsid w:val="00A62475"/>
    <w:rsid w:val="00A62817"/>
    <w:rsid w:val="00A63575"/>
    <w:rsid w:val="00A636AD"/>
    <w:rsid w:val="00A63829"/>
    <w:rsid w:val="00A63E75"/>
    <w:rsid w:val="00A642E0"/>
    <w:rsid w:val="00A6439C"/>
    <w:rsid w:val="00A6462C"/>
    <w:rsid w:val="00A64F7F"/>
    <w:rsid w:val="00A65270"/>
    <w:rsid w:val="00A65F34"/>
    <w:rsid w:val="00A66321"/>
    <w:rsid w:val="00A6633C"/>
    <w:rsid w:val="00A665E9"/>
    <w:rsid w:val="00A66DFA"/>
    <w:rsid w:val="00A66EEF"/>
    <w:rsid w:val="00A67450"/>
    <w:rsid w:val="00A6765E"/>
    <w:rsid w:val="00A676EE"/>
    <w:rsid w:val="00A67BD3"/>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A53"/>
    <w:rsid w:val="00A77DFE"/>
    <w:rsid w:val="00A80122"/>
    <w:rsid w:val="00A808D4"/>
    <w:rsid w:val="00A80B0B"/>
    <w:rsid w:val="00A80BF4"/>
    <w:rsid w:val="00A80DB1"/>
    <w:rsid w:val="00A8120D"/>
    <w:rsid w:val="00A816E9"/>
    <w:rsid w:val="00A817C3"/>
    <w:rsid w:val="00A81F0E"/>
    <w:rsid w:val="00A82274"/>
    <w:rsid w:val="00A829E8"/>
    <w:rsid w:val="00A82B16"/>
    <w:rsid w:val="00A83081"/>
    <w:rsid w:val="00A8398D"/>
    <w:rsid w:val="00A83DB9"/>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003"/>
    <w:rsid w:val="00A91B0E"/>
    <w:rsid w:val="00A91FE4"/>
    <w:rsid w:val="00A92392"/>
    <w:rsid w:val="00A92E89"/>
    <w:rsid w:val="00A92FD2"/>
    <w:rsid w:val="00A94430"/>
    <w:rsid w:val="00A94ACE"/>
    <w:rsid w:val="00A94B97"/>
    <w:rsid w:val="00A96C52"/>
    <w:rsid w:val="00A97166"/>
    <w:rsid w:val="00A972A6"/>
    <w:rsid w:val="00A97357"/>
    <w:rsid w:val="00AA00EC"/>
    <w:rsid w:val="00AA06DA"/>
    <w:rsid w:val="00AA17A2"/>
    <w:rsid w:val="00AA2000"/>
    <w:rsid w:val="00AA22FD"/>
    <w:rsid w:val="00AA26E5"/>
    <w:rsid w:val="00AA298C"/>
    <w:rsid w:val="00AA2D47"/>
    <w:rsid w:val="00AA2FD3"/>
    <w:rsid w:val="00AA336B"/>
    <w:rsid w:val="00AA3800"/>
    <w:rsid w:val="00AA3944"/>
    <w:rsid w:val="00AA4D8E"/>
    <w:rsid w:val="00AA4DA6"/>
    <w:rsid w:val="00AA4FB5"/>
    <w:rsid w:val="00AA51FE"/>
    <w:rsid w:val="00AA61A3"/>
    <w:rsid w:val="00AA6389"/>
    <w:rsid w:val="00AA67B0"/>
    <w:rsid w:val="00AA6835"/>
    <w:rsid w:val="00AA7250"/>
    <w:rsid w:val="00AA72E1"/>
    <w:rsid w:val="00AA7787"/>
    <w:rsid w:val="00AA77AB"/>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27BC"/>
    <w:rsid w:val="00AC4C96"/>
    <w:rsid w:val="00AC5034"/>
    <w:rsid w:val="00AC50FA"/>
    <w:rsid w:val="00AC5163"/>
    <w:rsid w:val="00AC64FD"/>
    <w:rsid w:val="00AC6884"/>
    <w:rsid w:val="00AC6C82"/>
    <w:rsid w:val="00AC6DAB"/>
    <w:rsid w:val="00AC6FD2"/>
    <w:rsid w:val="00AD03CC"/>
    <w:rsid w:val="00AD0714"/>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C90"/>
    <w:rsid w:val="00AE0DFF"/>
    <w:rsid w:val="00AE1FFD"/>
    <w:rsid w:val="00AE24B5"/>
    <w:rsid w:val="00AE2833"/>
    <w:rsid w:val="00AE298B"/>
    <w:rsid w:val="00AE327B"/>
    <w:rsid w:val="00AE3ACB"/>
    <w:rsid w:val="00AE3B1B"/>
    <w:rsid w:val="00AE4568"/>
    <w:rsid w:val="00AE4639"/>
    <w:rsid w:val="00AE4FED"/>
    <w:rsid w:val="00AE5438"/>
    <w:rsid w:val="00AE5824"/>
    <w:rsid w:val="00AE5B35"/>
    <w:rsid w:val="00AE5B74"/>
    <w:rsid w:val="00AE5E0B"/>
    <w:rsid w:val="00AE6206"/>
    <w:rsid w:val="00AE6450"/>
    <w:rsid w:val="00AE66B8"/>
    <w:rsid w:val="00AE6E4D"/>
    <w:rsid w:val="00AE708D"/>
    <w:rsid w:val="00AE722F"/>
    <w:rsid w:val="00AE76E5"/>
    <w:rsid w:val="00AE76EC"/>
    <w:rsid w:val="00AF10A2"/>
    <w:rsid w:val="00AF1545"/>
    <w:rsid w:val="00AF25E2"/>
    <w:rsid w:val="00AF3D22"/>
    <w:rsid w:val="00AF41A8"/>
    <w:rsid w:val="00AF4C97"/>
    <w:rsid w:val="00AF5A47"/>
    <w:rsid w:val="00AF640F"/>
    <w:rsid w:val="00B005D5"/>
    <w:rsid w:val="00B00618"/>
    <w:rsid w:val="00B00FB1"/>
    <w:rsid w:val="00B02401"/>
    <w:rsid w:val="00B02654"/>
    <w:rsid w:val="00B035BF"/>
    <w:rsid w:val="00B0522A"/>
    <w:rsid w:val="00B05288"/>
    <w:rsid w:val="00B052AC"/>
    <w:rsid w:val="00B05B74"/>
    <w:rsid w:val="00B05DA4"/>
    <w:rsid w:val="00B0625B"/>
    <w:rsid w:val="00B06391"/>
    <w:rsid w:val="00B06612"/>
    <w:rsid w:val="00B07200"/>
    <w:rsid w:val="00B07FE4"/>
    <w:rsid w:val="00B10E5D"/>
    <w:rsid w:val="00B10FDE"/>
    <w:rsid w:val="00B1121B"/>
    <w:rsid w:val="00B11507"/>
    <w:rsid w:val="00B11B53"/>
    <w:rsid w:val="00B120CC"/>
    <w:rsid w:val="00B12B18"/>
    <w:rsid w:val="00B12F86"/>
    <w:rsid w:val="00B1305F"/>
    <w:rsid w:val="00B13211"/>
    <w:rsid w:val="00B137E2"/>
    <w:rsid w:val="00B14094"/>
    <w:rsid w:val="00B14800"/>
    <w:rsid w:val="00B14F8F"/>
    <w:rsid w:val="00B15473"/>
    <w:rsid w:val="00B1548F"/>
    <w:rsid w:val="00B155AB"/>
    <w:rsid w:val="00B15BB8"/>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50C"/>
    <w:rsid w:val="00B23ADA"/>
    <w:rsid w:val="00B23EE8"/>
    <w:rsid w:val="00B23F04"/>
    <w:rsid w:val="00B2430E"/>
    <w:rsid w:val="00B24964"/>
    <w:rsid w:val="00B24A58"/>
    <w:rsid w:val="00B24FF2"/>
    <w:rsid w:val="00B250C1"/>
    <w:rsid w:val="00B25B85"/>
    <w:rsid w:val="00B2733D"/>
    <w:rsid w:val="00B2769F"/>
    <w:rsid w:val="00B2780D"/>
    <w:rsid w:val="00B27F86"/>
    <w:rsid w:val="00B30527"/>
    <w:rsid w:val="00B305B8"/>
    <w:rsid w:val="00B30673"/>
    <w:rsid w:val="00B30D3B"/>
    <w:rsid w:val="00B30E33"/>
    <w:rsid w:val="00B316EA"/>
    <w:rsid w:val="00B31767"/>
    <w:rsid w:val="00B31F4C"/>
    <w:rsid w:val="00B32514"/>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52F"/>
    <w:rsid w:val="00B52A57"/>
    <w:rsid w:val="00B53131"/>
    <w:rsid w:val="00B532EA"/>
    <w:rsid w:val="00B53E33"/>
    <w:rsid w:val="00B5413F"/>
    <w:rsid w:val="00B557A1"/>
    <w:rsid w:val="00B55A84"/>
    <w:rsid w:val="00B55E39"/>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335"/>
    <w:rsid w:val="00B71253"/>
    <w:rsid w:val="00B712A5"/>
    <w:rsid w:val="00B71B55"/>
    <w:rsid w:val="00B71E26"/>
    <w:rsid w:val="00B729AF"/>
    <w:rsid w:val="00B73DA1"/>
    <w:rsid w:val="00B73F6E"/>
    <w:rsid w:val="00B74200"/>
    <w:rsid w:val="00B7477D"/>
    <w:rsid w:val="00B74795"/>
    <w:rsid w:val="00B74BEA"/>
    <w:rsid w:val="00B74FD6"/>
    <w:rsid w:val="00B7525A"/>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43"/>
    <w:rsid w:val="00B83564"/>
    <w:rsid w:val="00B83835"/>
    <w:rsid w:val="00B838F6"/>
    <w:rsid w:val="00B844F8"/>
    <w:rsid w:val="00B8568B"/>
    <w:rsid w:val="00B85DBE"/>
    <w:rsid w:val="00B87039"/>
    <w:rsid w:val="00B87A05"/>
    <w:rsid w:val="00B87C4C"/>
    <w:rsid w:val="00B87D2C"/>
    <w:rsid w:val="00B87EDF"/>
    <w:rsid w:val="00B87F78"/>
    <w:rsid w:val="00B903A6"/>
    <w:rsid w:val="00B9065E"/>
    <w:rsid w:val="00B9087D"/>
    <w:rsid w:val="00B90965"/>
    <w:rsid w:val="00B9227E"/>
    <w:rsid w:val="00B92293"/>
    <w:rsid w:val="00B92296"/>
    <w:rsid w:val="00B93256"/>
    <w:rsid w:val="00B9338A"/>
    <w:rsid w:val="00B944D6"/>
    <w:rsid w:val="00B945AC"/>
    <w:rsid w:val="00B94EFE"/>
    <w:rsid w:val="00B95ADC"/>
    <w:rsid w:val="00B95B1A"/>
    <w:rsid w:val="00B95F7F"/>
    <w:rsid w:val="00B96362"/>
    <w:rsid w:val="00B96DFE"/>
    <w:rsid w:val="00B972C1"/>
    <w:rsid w:val="00B9782F"/>
    <w:rsid w:val="00BA0321"/>
    <w:rsid w:val="00BA0A84"/>
    <w:rsid w:val="00BA16DF"/>
    <w:rsid w:val="00BA1EAB"/>
    <w:rsid w:val="00BA2F0D"/>
    <w:rsid w:val="00BA2F28"/>
    <w:rsid w:val="00BA320B"/>
    <w:rsid w:val="00BA390A"/>
    <w:rsid w:val="00BA3AC6"/>
    <w:rsid w:val="00BA3CBA"/>
    <w:rsid w:val="00BA4B6F"/>
    <w:rsid w:val="00BA4FF0"/>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D6D"/>
    <w:rsid w:val="00BB421B"/>
    <w:rsid w:val="00BB45F1"/>
    <w:rsid w:val="00BB49B3"/>
    <w:rsid w:val="00BB49E1"/>
    <w:rsid w:val="00BB4D02"/>
    <w:rsid w:val="00BB55E2"/>
    <w:rsid w:val="00BB58FC"/>
    <w:rsid w:val="00BB62C0"/>
    <w:rsid w:val="00BB6472"/>
    <w:rsid w:val="00BB6A0E"/>
    <w:rsid w:val="00BB735C"/>
    <w:rsid w:val="00BB7CA4"/>
    <w:rsid w:val="00BC091C"/>
    <w:rsid w:val="00BC1373"/>
    <w:rsid w:val="00BC1475"/>
    <w:rsid w:val="00BC2667"/>
    <w:rsid w:val="00BC2C45"/>
    <w:rsid w:val="00BC2DCC"/>
    <w:rsid w:val="00BC2E72"/>
    <w:rsid w:val="00BC3096"/>
    <w:rsid w:val="00BC3B77"/>
    <w:rsid w:val="00BC4341"/>
    <w:rsid w:val="00BC4405"/>
    <w:rsid w:val="00BC4B12"/>
    <w:rsid w:val="00BC554C"/>
    <w:rsid w:val="00BC55B0"/>
    <w:rsid w:val="00BC5D87"/>
    <w:rsid w:val="00BC62CE"/>
    <w:rsid w:val="00BC654C"/>
    <w:rsid w:val="00BC6AFD"/>
    <w:rsid w:val="00BC7627"/>
    <w:rsid w:val="00BC7712"/>
    <w:rsid w:val="00BC7F0F"/>
    <w:rsid w:val="00BD051C"/>
    <w:rsid w:val="00BD1322"/>
    <w:rsid w:val="00BD1A7D"/>
    <w:rsid w:val="00BD1AA1"/>
    <w:rsid w:val="00BD1ECB"/>
    <w:rsid w:val="00BD28BF"/>
    <w:rsid w:val="00BD2AC1"/>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93A"/>
    <w:rsid w:val="00BE6B44"/>
    <w:rsid w:val="00BE6FBE"/>
    <w:rsid w:val="00BE74C1"/>
    <w:rsid w:val="00BE7ADD"/>
    <w:rsid w:val="00BF0178"/>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B4"/>
    <w:rsid w:val="00BF6268"/>
    <w:rsid w:val="00BF62C5"/>
    <w:rsid w:val="00BF6383"/>
    <w:rsid w:val="00BF6555"/>
    <w:rsid w:val="00BF6C53"/>
    <w:rsid w:val="00BF6DA8"/>
    <w:rsid w:val="00BF6FAC"/>
    <w:rsid w:val="00BF72AF"/>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8B"/>
    <w:rsid w:val="00C05064"/>
    <w:rsid w:val="00C05E08"/>
    <w:rsid w:val="00C0618A"/>
    <w:rsid w:val="00C064AF"/>
    <w:rsid w:val="00C0665B"/>
    <w:rsid w:val="00C06777"/>
    <w:rsid w:val="00C0681D"/>
    <w:rsid w:val="00C06940"/>
    <w:rsid w:val="00C06D46"/>
    <w:rsid w:val="00C06EDF"/>
    <w:rsid w:val="00C1064B"/>
    <w:rsid w:val="00C10D02"/>
    <w:rsid w:val="00C11468"/>
    <w:rsid w:val="00C12D47"/>
    <w:rsid w:val="00C1355A"/>
    <w:rsid w:val="00C13F25"/>
    <w:rsid w:val="00C1461A"/>
    <w:rsid w:val="00C14CB6"/>
    <w:rsid w:val="00C1525D"/>
    <w:rsid w:val="00C16103"/>
    <w:rsid w:val="00C169B1"/>
    <w:rsid w:val="00C171B9"/>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EB"/>
    <w:rsid w:val="00C35E9C"/>
    <w:rsid w:val="00C3624F"/>
    <w:rsid w:val="00C37586"/>
    <w:rsid w:val="00C4000E"/>
    <w:rsid w:val="00C404F9"/>
    <w:rsid w:val="00C40A2F"/>
    <w:rsid w:val="00C40E4F"/>
    <w:rsid w:val="00C410A0"/>
    <w:rsid w:val="00C410CE"/>
    <w:rsid w:val="00C413C3"/>
    <w:rsid w:val="00C413ED"/>
    <w:rsid w:val="00C41760"/>
    <w:rsid w:val="00C42E3F"/>
    <w:rsid w:val="00C435DD"/>
    <w:rsid w:val="00C437B6"/>
    <w:rsid w:val="00C43E45"/>
    <w:rsid w:val="00C440A3"/>
    <w:rsid w:val="00C44836"/>
    <w:rsid w:val="00C44D9B"/>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122A"/>
    <w:rsid w:val="00C519B8"/>
    <w:rsid w:val="00C51CD9"/>
    <w:rsid w:val="00C52146"/>
    <w:rsid w:val="00C52C37"/>
    <w:rsid w:val="00C52E56"/>
    <w:rsid w:val="00C52EA6"/>
    <w:rsid w:val="00C52F5B"/>
    <w:rsid w:val="00C54490"/>
    <w:rsid w:val="00C558BF"/>
    <w:rsid w:val="00C558DC"/>
    <w:rsid w:val="00C56051"/>
    <w:rsid w:val="00C56231"/>
    <w:rsid w:val="00C56335"/>
    <w:rsid w:val="00C5649F"/>
    <w:rsid w:val="00C572A3"/>
    <w:rsid w:val="00C6038D"/>
    <w:rsid w:val="00C60551"/>
    <w:rsid w:val="00C60E02"/>
    <w:rsid w:val="00C612B9"/>
    <w:rsid w:val="00C62F9A"/>
    <w:rsid w:val="00C63320"/>
    <w:rsid w:val="00C637D1"/>
    <w:rsid w:val="00C6390E"/>
    <w:rsid w:val="00C63A23"/>
    <w:rsid w:val="00C64643"/>
    <w:rsid w:val="00C64860"/>
    <w:rsid w:val="00C64913"/>
    <w:rsid w:val="00C6668F"/>
    <w:rsid w:val="00C67646"/>
    <w:rsid w:val="00C70D0B"/>
    <w:rsid w:val="00C711B3"/>
    <w:rsid w:val="00C7131D"/>
    <w:rsid w:val="00C7150D"/>
    <w:rsid w:val="00C71612"/>
    <w:rsid w:val="00C73208"/>
    <w:rsid w:val="00C73384"/>
    <w:rsid w:val="00C737E3"/>
    <w:rsid w:val="00C7386F"/>
    <w:rsid w:val="00C73B90"/>
    <w:rsid w:val="00C74158"/>
    <w:rsid w:val="00C7425F"/>
    <w:rsid w:val="00C7433C"/>
    <w:rsid w:val="00C743AD"/>
    <w:rsid w:val="00C74519"/>
    <w:rsid w:val="00C74B17"/>
    <w:rsid w:val="00C7540F"/>
    <w:rsid w:val="00C758F4"/>
    <w:rsid w:val="00C75F86"/>
    <w:rsid w:val="00C76274"/>
    <w:rsid w:val="00C76D26"/>
    <w:rsid w:val="00C77006"/>
    <w:rsid w:val="00C7714B"/>
    <w:rsid w:val="00C77E08"/>
    <w:rsid w:val="00C80DDC"/>
    <w:rsid w:val="00C8126B"/>
    <w:rsid w:val="00C81C12"/>
    <w:rsid w:val="00C8265A"/>
    <w:rsid w:val="00C828EA"/>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5591"/>
    <w:rsid w:val="00C9654B"/>
    <w:rsid w:val="00C96C99"/>
    <w:rsid w:val="00C96CF2"/>
    <w:rsid w:val="00CA096D"/>
    <w:rsid w:val="00CA0ABE"/>
    <w:rsid w:val="00CA1684"/>
    <w:rsid w:val="00CA1709"/>
    <w:rsid w:val="00CA196E"/>
    <w:rsid w:val="00CA1C5F"/>
    <w:rsid w:val="00CA2109"/>
    <w:rsid w:val="00CA2318"/>
    <w:rsid w:val="00CA25EA"/>
    <w:rsid w:val="00CA2B20"/>
    <w:rsid w:val="00CA2B8B"/>
    <w:rsid w:val="00CA2C91"/>
    <w:rsid w:val="00CA2FE7"/>
    <w:rsid w:val="00CA32BB"/>
    <w:rsid w:val="00CA3A56"/>
    <w:rsid w:val="00CA3AD1"/>
    <w:rsid w:val="00CA3CF5"/>
    <w:rsid w:val="00CA4319"/>
    <w:rsid w:val="00CA4C03"/>
    <w:rsid w:val="00CA68BB"/>
    <w:rsid w:val="00CA6F9A"/>
    <w:rsid w:val="00CA738F"/>
    <w:rsid w:val="00CA7959"/>
    <w:rsid w:val="00CA7C2C"/>
    <w:rsid w:val="00CB0A1B"/>
    <w:rsid w:val="00CB110C"/>
    <w:rsid w:val="00CB117F"/>
    <w:rsid w:val="00CB21FD"/>
    <w:rsid w:val="00CB23B4"/>
    <w:rsid w:val="00CB2406"/>
    <w:rsid w:val="00CB2523"/>
    <w:rsid w:val="00CB2885"/>
    <w:rsid w:val="00CB28D1"/>
    <w:rsid w:val="00CB2A31"/>
    <w:rsid w:val="00CB2B44"/>
    <w:rsid w:val="00CB3C81"/>
    <w:rsid w:val="00CB3F4F"/>
    <w:rsid w:val="00CB475C"/>
    <w:rsid w:val="00CB5080"/>
    <w:rsid w:val="00CB54C2"/>
    <w:rsid w:val="00CB592D"/>
    <w:rsid w:val="00CB5972"/>
    <w:rsid w:val="00CB6403"/>
    <w:rsid w:val="00CB689D"/>
    <w:rsid w:val="00CB76DA"/>
    <w:rsid w:val="00CB77A1"/>
    <w:rsid w:val="00CB7F4D"/>
    <w:rsid w:val="00CC09D1"/>
    <w:rsid w:val="00CC09E4"/>
    <w:rsid w:val="00CC0F79"/>
    <w:rsid w:val="00CC1F74"/>
    <w:rsid w:val="00CC2D4C"/>
    <w:rsid w:val="00CC2E99"/>
    <w:rsid w:val="00CC2F91"/>
    <w:rsid w:val="00CC3A20"/>
    <w:rsid w:val="00CC3BDA"/>
    <w:rsid w:val="00CC3D19"/>
    <w:rsid w:val="00CC437E"/>
    <w:rsid w:val="00CC445B"/>
    <w:rsid w:val="00CC48D6"/>
    <w:rsid w:val="00CC491F"/>
    <w:rsid w:val="00CC49BE"/>
    <w:rsid w:val="00CC4A1F"/>
    <w:rsid w:val="00CC4C1E"/>
    <w:rsid w:val="00CC4C93"/>
    <w:rsid w:val="00CC5167"/>
    <w:rsid w:val="00CC55A8"/>
    <w:rsid w:val="00CC6068"/>
    <w:rsid w:val="00CC61FD"/>
    <w:rsid w:val="00CC672B"/>
    <w:rsid w:val="00CC6AD9"/>
    <w:rsid w:val="00CC6CB7"/>
    <w:rsid w:val="00CC6CD7"/>
    <w:rsid w:val="00CC6DB2"/>
    <w:rsid w:val="00CC7000"/>
    <w:rsid w:val="00CC7259"/>
    <w:rsid w:val="00CD0899"/>
    <w:rsid w:val="00CD1A03"/>
    <w:rsid w:val="00CD2D13"/>
    <w:rsid w:val="00CD380B"/>
    <w:rsid w:val="00CD3E3D"/>
    <w:rsid w:val="00CD4612"/>
    <w:rsid w:val="00CD5121"/>
    <w:rsid w:val="00CD57CE"/>
    <w:rsid w:val="00CD5DAF"/>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AB1"/>
    <w:rsid w:val="00CE7DEE"/>
    <w:rsid w:val="00CF0C89"/>
    <w:rsid w:val="00CF11FD"/>
    <w:rsid w:val="00CF1C4B"/>
    <w:rsid w:val="00CF1DA5"/>
    <w:rsid w:val="00CF24C0"/>
    <w:rsid w:val="00CF2F4C"/>
    <w:rsid w:val="00CF30DE"/>
    <w:rsid w:val="00CF3370"/>
    <w:rsid w:val="00CF342F"/>
    <w:rsid w:val="00CF4821"/>
    <w:rsid w:val="00CF4B5B"/>
    <w:rsid w:val="00CF50FC"/>
    <w:rsid w:val="00CF56C2"/>
    <w:rsid w:val="00CF58CE"/>
    <w:rsid w:val="00CF6429"/>
    <w:rsid w:val="00CF6EA6"/>
    <w:rsid w:val="00CF7373"/>
    <w:rsid w:val="00CF7449"/>
    <w:rsid w:val="00CF7A04"/>
    <w:rsid w:val="00CF7B8D"/>
    <w:rsid w:val="00CF7D41"/>
    <w:rsid w:val="00D0048A"/>
    <w:rsid w:val="00D00492"/>
    <w:rsid w:val="00D00820"/>
    <w:rsid w:val="00D00C17"/>
    <w:rsid w:val="00D0171E"/>
    <w:rsid w:val="00D01AD6"/>
    <w:rsid w:val="00D02EFB"/>
    <w:rsid w:val="00D02FBC"/>
    <w:rsid w:val="00D0305E"/>
    <w:rsid w:val="00D03205"/>
    <w:rsid w:val="00D03476"/>
    <w:rsid w:val="00D038BB"/>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EB5"/>
    <w:rsid w:val="00D12069"/>
    <w:rsid w:val="00D12539"/>
    <w:rsid w:val="00D126AB"/>
    <w:rsid w:val="00D13336"/>
    <w:rsid w:val="00D13D76"/>
    <w:rsid w:val="00D1401C"/>
    <w:rsid w:val="00D140EA"/>
    <w:rsid w:val="00D140FA"/>
    <w:rsid w:val="00D141B2"/>
    <w:rsid w:val="00D142B9"/>
    <w:rsid w:val="00D150FF"/>
    <w:rsid w:val="00D15ADF"/>
    <w:rsid w:val="00D15C4A"/>
    <w:rsid w:val="00D1604F"/>
    <w:rsid w:val="00D161FB"/>
    <w:rsid w:val="00D167DA"/>
    <w:rsid w:val="00D16FD9"/>
    <w:rsid w:val="00D16FE3"/>
    <w:rsid w:val="00D20481"/>
    <w:rsid w:val="00D2066E"/>
    <w:rsid w:val="00D21DC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CC8"/>
    <w:rsid w:val="00D260D6"/>
    <w:rsid w:val="00D26539"/>
    <w:rsid w:val="00D26B8B"/>
    <w:rsid w:val="00D27340"/>
    <w:rsid w:val="00D273E7"/>
    <w:rsid w:val="00D27928"/>
    <w:rsid w:val="00D27F25"/>
    <w:rsid w:val="00D30095"/>
    <w:rsid w:val="00D305E8"/>
    <w:rsid w:val="00D30E31"/>
    <w:rsid w:val="00D31035"/>
    <w:rsid w:val="00D317E5"/>
    <w:rsid w:val="00D31E6F"/>
    <w:rsid w:val="00D31FBE"/>
    <w:rsid w:val="00D32D2C"/>
    <w:rsid w:val="00D3434E"/>
    <w:rsid w:val="00D348BA"/>
    <w:rsid w:val="00D348F5"/>
    <w:rsid w:val="00D34919"/>
    <w:rsid w:val="00D3493C"/>
    <w:rsid w:val="00D3546A"/>
    <w:rsid w:val="00D35758"/>
    <w:rsid w:val="00D3580B"/>
    <w:rsid w:val="00D35F98"/>
    <w:rsid w:val="00D36077"/>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427C"/>
    <w:rsid w:val="00D445E5"/>
    <w:rsid w:val="00D446EB"/>
    <w:rsid w:val="00D4480E"/>
    <w:rsid w:val="00D4494E"/>
    <w:rsid w:val="00D44AD3"/>
    <w:rsid w:val="00D44DED"/>
    <w:rsid w:val="00D4563C"/>
    <w:rsid w:val="00D456A6"/>
    <w:rsid w:val="00D4665A"/>
    <w:rsid w:val="00D466ED"/>
    <w:rsid w:val="00D4690B"/>
    <w:rsid w:val="00D4716A"/>
    <w:rsid w:val="00D500D8"/>
    <w:rsid w:val="00D50451"/>
    <w:rsid w:val="00D50E45"/>
    <w:rsid w:val="00D50ED1"/>
    <w:rsid w:val="00D512DA"/>
    <w:rsid w:val="00D51BD6"/>
    <w:rsid w:val="00D5383F"/>
    <w:rsid w:val="00D53EC9"/>
    <w:rsid w:val="00D5504A"/>
    <w:rsid w:val="00D554ED"/>
    <w:rsid w:val="00D55ABC"/>
    <w:rsid w:val="00D55AE6"/>
    <w:rsid w:val="00D55B0A"/>
    <w:rsid w:val="00D55E22"/>
    <w:rsid w:val="00D563A4"/>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699"/>
    <w:rsid w:val="00D7369E"/>
    <w:rsid w:val="00D73F4A"/>
    <w:rsid w:val="00D747FB"/>
    <w:rsid w:val="00D7491D"/>
    <w:rsid w:val="00D74A01"/>
    <w:rsid w:val="00D74BBC"/>
    <w:rsid w:val="00D74C61"/>
    <w:rsid w:val="00D74F0F"/>
    <w:rsid w:val="00D75B6B"/>
    <w:rsid w:val="00D75FF9"/>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758"/>
    <w:rsid w:val="00D8723F"/>
    <w:rsid w:val="00D8724D"/>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40CF"/>
    <w:rsid w:val="00DA4306"/>
    <w:rsid w:val="00DA4639"/>
    <w:rsid w:val="00DA46AE"/>
    <w:rsid w:val="00DA484C"/>
    <w:rsid w:val="00DA4A8D"/>
    <w:rsid w:val="00DA536E"/>
    <w:rsid w:val="00DA5CDD"/>
    <w:rsid w:val="00DA6268"/>
    <w:rsid w:val="00DA63F7"/>
    <w:rsid w:val="00DA6897"/>
    <w:rsid w:val="00DA6C2B"/>
    <w:rsid w:val="00DA78D7"/>
    <w:rsid w:val="00DA7C05"/>
    <w:rsid w:val="00DB0350"/>
    <w:rsid w:val="00DB04E9"/>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936"/>
    <w:rsid w:val="00DD50D5"/>
    <w:rsid w:val="00DD5A2B"/>
    <w:rsid w:val="00DD5D6C"/>
    <w:rsid w:val="00DD693C"/>
    <w:rsid w:val="00DD6B0F"/>
    <w:rsid w:val="00DD797F"/>
    <w:rsid w:val="00DD7E8E"/>
    <w:rsid w:val="00DD7F13"/>
    <w:rsid w:val="00DE0708"/>
    <w:rsid w:val="00DE0931"/>
    <w:rsid w:val="00DE117F"/>
    <w:rsid w:val="00DE168E"/>
    <w:rsid w:val="00DE1809"/>
    <w:rsid w:val="00DE23C4"/>
    <w:rsid w:val="00DE2FC3"/>
    <w:rsid w:val="00DE3486"/>
    <w:rsid w:val="00DE369D"/>
    <w:rsid w:val="00DE38F7"/>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E2"/>
    <w:rsid w:val="00E04F9B"/>
    <w:rsid w:val="00E067E3"/>
    <w:rsid w:val="00E06912"/>
    <w:rsid w:val="00E0722E"/>
    <w:rsid w:val="00E074C2"/>
    <w:rsid w:val="00E103A7"/>
    <w:rsid w:val="00E10989"/>
    <w:rsid w:val="00E109B4"/>
    <w:rsid w:val="00E10B06"/>
    <w:rsid w:val="00E11403"/>
    <w:rsid w:val="00E11633"/>
    <w:rsid w:val="00E119AE"/>
    <w:rsid w:val="00E12048"/>
    <w:rsid w:val="00E127A1"/>
    <w:rsid w:val="00E131B6"/>
    <w:rsid w:val="00E13333"/>
    <w:rsid w:val="00E135A2"/>
    <w:rsid w:val="00E136B1"/>
    <w:rsid w:val="00E13874"/>
    <w:rsid w:val="00E14304"/>
    <w:rsid w:val="00E156D7"/>
    <w:rsid w:val="00E15918"/>
    <w:rsid w:val="00E15F23"/>
    <w:rsid w:val="00E1645B"/>
    <w:rsid w:val="00E16778"/>
    <w:rsid w:val="00E1677F"/>
    <w:rsid w:val="00E17451"/>
    <w:rsid w:val="00E176B4"/>
    <w:rsid w:val="00E17BCD"/>
    <w:rsid w:val="00E17C4E"/>
    <w:rsid w:val="00E20AA9"/>
    <w:rsid w:val="00E20B23"/>
    <w:rsid w:val="00E211AA"/>
    <w:rsid w:val="00E22010"/>
    <w:rsid w:val="00E22EC3"/>
    <w:rsid w:val="00E232DE"/>
    <w:rsid w:val="00E234A3"/>
    <w:rsid w:val="00E23500"/>
    <w:rsid w:val="00E23826"/>
    <w:rsid w:val="00E23E5B"/>
    <w:rsid w:val="00E23F79"/>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1599"/>
    <w:rsid w:val="00E3165C"/>
    <w:rsid w:val="00E31C8B"/>
    <w:rsid w:val="00E31D1C"/>
    <w:rsid w:val="00E323B4"/>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2ED"/>
    <w:rsid w:val="00E46666"/>
    <w:rsid w:val="00E46745"/>
    <w:rsid w:val="00E46CF6"/>
    <w:rsid w:val="00E4704A"/>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5559"/>
    <w:rsid w:val="00E5575E"/>
    <w:rsid w:val="00E56D0B"/>
    <w:rsid w:val="00E571BD"/>
    <w:rsid w:val="00E571D5"/>
    <w:rsid w:val="00E57244"/>
    <w:rsid w:val="00E57710"/>
    <w:rsid w:val="00E5790F"/>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6124"/>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606"/>
    <w:rsid w:val="00E8516B"/>
    <w:rsid w:val="00E852E7"/>
    <w:rsid w:val="00E862F2"/>
    <w:rsid w:val="00E866AE"/>
    <w:rsid w:val="00E87910"/>
    <w:rsid w:val="00E9000D"/>
    <w:rsid w:val="00E907E5"/>
    <w:rsid w:val="00E90C72"/>
    <w:rsid w:val="00E9127D"/>
    <w:rsid w:val="00E918F6"/>
    <w:rsid w:val="00E92297"/>
    <w:rsid w:val="00E9287D"/>
    <w:rsid w:val="00E929D8"/>
    <w:rsid w:val="00E9375D"/>
    <w:rsid w:val="00E93E64"/>
    <w:rsid w:val="00E940FF"/>
    <w:rsid w:val="00E950DE"/>
    <w:rsid w:val="00E951CA"/>
    <w:rsid w:val="00E9548D"/>
    <w:rsid w:val="00E95D42"/>
    <w:rsid w:val="00E95D96"/>
    <w:rsid w:val="00E96E9D"/>
    <w:rsid w:val="00E97256"/>
    <w:rsid w:val="00E97A7E"/>
    <w:rsid w:val="00EA06E1"/>
    <w:rsid w:val="00EA08BE"/>
    <w:rsid w:val="00EA1850"/>
    <w:rsid w:val="00EA1870"/>
    <w:rsid w:val="00EA1B9B"/>
    <w:rsid w:val="00EA1C09"/>
    <w:rsid w:val="00EA2250"/>
    <w:rsid w:val="00EA276F"/>
    <w:rsid w:val="00EA28BF"/>
    <w:rsid w:val="00EA2939"/>
    <w:rsid w:val="00EA2D5B"/>
    <w:rsid w:val="00EA309C"/>
    <w:rsid w:val="00EA3180"/>
    <w:rsid w:val="00EA3275"/>
    <w:rsid w:val="00EA3829"/>
    <w:rsid w:val="00EA3D40"/>
    <w:rsid w:val="00EA4669"/>
    <w:rsid w:val="00EA474D"/>
    <w:rsid w:val="00EA5375"/>
    <w:rsid w:val="00EA5F21"/>
    <w:rsid w:val="00EA63A1"/>
    <w:rsid w:val="00EA6CF7"/>
    <w:rsid w:val="00EA7119"/>
    <w:rsid w:val="00EA719B"/>
    <w:rsid w:val="00EA71EB"/>
    <w:rsid w:val="00EA7756"/>
    <w:rsid w:val="00EA7DC6"/>
    <w:rsid w:val="00EB0446"/>
    <w:rsid w:val="00EB095B"/>
    <w:rsid w:val="00EB1332"/>
    <w:rsid w:val="00EB1745"/>
    <w:rsid w:val="00EB1951"/>
    <w:rsid w:val="00EB26E3"/>
    <w:rsid w:val="00EB27F9"/>
    <w:rsid w:val="00EB2927"/>
    <w:rsid w:val="00EB36B5"/>
    <w:rsid w:val="00EB36C4"/>
    <w:rsid w:val="00EB3C31"/>
    <w:rsid w:val="00EB542B"/>
    <w:rsid w:val="00EB5A88"/>
    <w:rsid w:val="00EB5B7D"/>
    <w:rsid w:val="00EB5DAA"/>
    <w:rsid w:val="00EB632F"/>
    <w:rsid w:val="00EB6919"/>
    <w:rsid w:val="00EB733C"/>
    <w:rsid w:val="00EB753D"/>
    <w:rsid w:val="00EB7743"/>
    <w:rsid w:val="00EB7E51"/>
    <w:rsid w:val="00EC0015"/>
    <w:rsid w:val="00EC0258"/>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DD2"/>
    <w:rsid w:val="00ED0279"/>
    <w:rsid w:val="00ED1811"/>
    <w:rsid w:val="00ED26C9"/>
    <w:rsid w:val="00ED2D14"/>
    <w:rsid w:val="00ED2DF0"/>
    <w:rsid w:val="00ED3C95"/>
    <w:rsid w:val="00ED4213"/>
    <w:rsid w:val="00ED427E"/>
    <w:rsid w:val="00ED4458"/>
    <w:rsid w:val="00ED5186"/>
    <w:rsid w:val="00ED57D3"/>
    <w:rsid w:val="00ED6B64"/>
    <w:rsid w:val="00ED6E7C"/>
    <w:rsid w:val="00ED7284"/>
    <w:rsid w:val="00EE031B"/>
    <w:rsid w:val="00EE0325"/>
    <w:rsid w:val="00EE04D2"/>
    <w:rsid w:val="00EE11B9"/>
    <w:rsid w:val="00EE1297"/>
    <w:rsid w:val="00EE1473"/>
    <w:rsid w:val="00EE20A7"/>
    <w:rsid w:val="00EE2478"/>
    <w:rsid w:val="00EE24CE"/>
    <w:rsid w:val="00EE2740"/>
    <w:rsid w:val="00EE28F5"/>
    <w:rsid w:val="00EE295E"/>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132D"/>
    <w:rsid w:val="00F014D1"/>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C40"/>
    <w:rsid w:val="00F06436"/>
    <w:rsid w:val="00F06767"/>
    <w:rsid w:val="00F06921"/>
    <w:rsid w:val="00F06EF8"/>
    <w:rsid w:val="00F07279"/>
    <w:rsid w:val="00F107F9"/>
    <w:rsid w:val="00F10EED"/>
    <w:rsid w:val="00F111DC"/>
    <w:rsid w:val="00F12792"/>
    <w:rsid w:val="00F132EF"/>
    <w:rsid w:val="00F135FB"/>
    <w:rsid w:val="00F13948"/>
    <w:rsid w:val="00F13B31"/>
    <w:rsid w:val="00F143A0"/>
    <w:rsid w:val="00F14D07"/>
    <w:rsid w:val="00F14E02"/>
    <w:rsid w:val="00F15398"/>
    <w:rsid w:val="00F15A89"/>
    <w:rsid w:val="00F160BA"/>
    <w:rsid w:val="00F1695B"/>
    <w:rsid w:val="00F16BEA"/>
    <w:rsid w:val="00F2050A"/>
    <w:rsid w:val="00F20548"/>
    <w:rsid w:val="00F2083F"/>
    <w:rsid w:val="00F209B2"/>
    <w:rsid w:val="00F20B99"/>
    <w:rsid w:val="00F21ACC"/>
    <w:rsid w:val="00F21B3E"/>
    <w:rsid w:val="00F21C51"/>
    <w:rsid w:val="00F23650"/>
    <w:rsid w:val="00F24776"/>
    <w:rsid w:val="00F24C26"/>
    <w:rsid w:val="00F257C9"/>
    <w:rsid w:val="00F261C4"/>
    <w:rsid w:val="00F2634E"/>
    <w:rsid w:val="00F26507"/>
    <w:rsid w:val="00F26760"/>
    <w:rsid w:val="00F3018E"/>
    <w:rsid w:val="00F30446"/>
    <w:rsid w:val="00F30C5B"/>
    <w:rsid w:val="00F30C7A"/>
    <w:rsid w:val="00F316B9"/>
    <w:rsid w:val="00F32906"/>
    <w:rsid w:val="00F32E74"/>
    <w:rsid w:val="00F32EE2"/>
    <w:rsid w:val="00F3316D"/>
    <w:rsid w:val="00F33811"/>
    <w:rsid w:val="00F33BFB"/>
    <w:rsid w:val="00F34303"/>
    <w:rsid w:val="00F3584B"/>
    <w:rsid w:val="00F41BBE"/>
    <w:rsid w:val="00F4226A"/>
    <w:rsid w:val="00F42FC2"/>
    <w:rsid w:val="00F4351D"/>
    <w:rsid w:val="00F43CE5"/>
    <w:rsid w:val="00F440BA"/>
    <w:rsid w:val="00F442AF"/>
    <w:rsid w:val="00F44386"/>
    <w:rsid w:val="00F44E70"/>
    <w:rsid w:val="00F45B8B"/>
    <w:rsid w:val="00F45EF6"/>
    <w:rsid w:val="00F46DAE"/>
    <w:rsid w:val="00F47851"/>
    <w:rsid w:val="00F47857"/>
    <w:rsid w:val="00F478BB"/>
    <w:rsid w:val="00F50560"/>
    <w:rsid w:val="00F50BAC"/>
    <w:rsid w:val="00F51632"/>
    <w:rsid w:val="00F52FC2"/>
    <w:rsid w:val="00F53BE3"/>
    <w:rsid w:val="00F547DA"/>
    <w:rsid w:val="00F54A1E"/>
    <w:rsid w:val="00F54E05"/>
    <w:rsid w:val="00F559B7"/>
    <w:rsid w:val="00F56111"/>
    <w:rsid w:val="00F565A2"/>
    <w:rsid w:val="00F56E93"/>
    <w:rsid w:val="00F57511"/>
    <w:rsid w:val="00F576C3"/>
    <w:rsid w:val="00F57954"/>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40A3"/>
    <w:rsid w:val="00F74465"/>
    <w:rsid w:val="00F74B60"/>
    <w:rsid w:val="00F75368"/>
    <w:rsid w:val="00F75837"/>
    <w:rsid w:val="00F75D4A"/>
    <w:rsid w:val="00F75EE8"/>
    <w:rsid w:val="00F76900"/>
    <w:rsid w:val="00F76EC5"/>
    <w:rsid w:val="00F76F30"/>
    <w:rsid w:val="00F77219"/>
    <w:rsid w:val="00F7786F"/>
    <w:rsid w:val="00F779CE"/>
    <w:rsid w:val="00F809B3"/>
    <w:rsid w:val="00F80CE0"/>
    <w:rsid w:val="00F81542"/>
    <w:rsid w:val="00F815F3"/>
    <w:rsid w:val="00F825AD"/>
    <w:rsid w:val="00F82812"/>
    <w:rsid w:val="00F82D97"/>
    <w:rsid w:val="00F82F07"/>
    <w:rsid w:val="00F83752"/>
    <w:rsid w:val="00F83D57"/>
    <w:rsid w:val="00F843A1"/>
    <w:rsid w:val="00F84B55"/>
    <w:rsid w:val="00F85312"/>
    <w:rsid w:val="00F85E6E"/>
    <w:rsid w:val="00F87931"/>
    <w:rsid w:val="00F87BB3"/>
    <w:rsid w:val="00F87C63"/>
    <w:rsid w:val="00F87E26"/>
    <w:rsid w:val="00F87EF1"/>
    <w:rsid w:val="00F90535"/>
    <w:rsid w:val="00F91362"/>
    <w:rsid w:val="00F91ADD"/>
    <w:rsid w:val="00F921EF"/>
    <w:rsid w:val="00F92C0C"/>
    <w:rsid w:val="00F92DD7"/>
    <w:rsid w:val="00F93792"/>
    <w:rsid w:val="00F93A6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C01"/>
    <w:rsid w:val="00FA0CE1"/>
    <w:rsid w:val="00FA0F85"/>
    <w:rsid w:val="00FA10B6"/>
    <w:rsid w:val="00FA13ED"/>
    <w:rsid w:val="00FA1414"/>
    <w:rsid w:val="00FA168F"/>
    <w:rsid w:val="00FA192B"/>
    <w:rsid w:val="00FA280D"/>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B4"/>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F0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37A6"/>
    <w:rsid w:val="00FE3AD3"/>
    <w:rsid w:val="00FE3EE5"/>
    <w:rsid w:val="00FE41E1"/>
    <w:rsid w:val="00FE45BD"/>
    <w:rsid w:val="00FE4B6E"/>
    <w:rsid w:val="00FE58A1"/>
    <w:rsid w:val="00FE58B1"/>
    <w:rsid w:val="00FE5937"/>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6F"/>
    <w:rsid w:val="00FF33F9"/>
    <w:rsid w:val="00FF3EFA"/>
    <w:rsid w:val="00FF47B1"/>
    <w:rsid w:val="00FF4A8E"/>
    <w:rsid w:val="00FF55CB"/>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5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914905">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79229">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582644">
      <w:bodyDiv w:val="1"/>
      <w:marLeft w:val="0"/>
      <w:marRight w:val="0"/>
      <w:marTop w:val="0"/>
      <w:marBottom w:val="0"/>
      <w:divBdr>
        <w:top w:val="none" w:sz="0" w:space="0" w:color="auto"/>
        <w:left w:val="none" w:sz="0" w:space="0" w:color="auto"/>
        <w:bottom w:val="none" w:sz="0" w:space="0" w:color="auto"/>
        <w:right w:val="none" w:sz="0" w:space="0" w:color="auto"/>
      </w:divBdr>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3797511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vu.edu.au/courses/bachelor-of-exercise-science-sport-practice-abhd?utm_campaign=NEWS_HE_2020FEB_VUNEWS&amp;utm_medium=email&amp;utm_source=Eloqua&amp;utm_content=emailcta" TargetMode="External"/><Relationship Id="rId21" Type="http://schemas.openxmlformats.org/officeDocument/2006/relationships/image" Target="media/image4.jpeg"/><Relationship Id="rId42" Type="http://schemas.openxmlformats.org/officeDocument/2006/relationships/hyperlink" Target="http://www.utas.edu.au/health" TargetMode="External"/><Relationship Id="rId47" Type="http://schemas.openxmlformats.org/officeDocument/2006/relationships/hyperlink" Target="http://www.menzies.utas.edu.au/" TargetMode="External"/><Relationship Id="rId63" Type="http://schemas.openxmlformats.org/officeDocument/2006/relationships/hyperlink" Target="https://www.jmcacademy.edu.au/courses/film-television-production" TargetMode="External"/><Relationship Id="rId68" Type="http://schemas.openxmlformats.org/officeDocument/2006/relationships/hyperlink" Target="https://study.unimelb.edu.au/find/courses/undergraduate/bachelor-of-fine-arts-film-and-television/"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5.jpeg"/><Relationship Id="rId11" Type="http://schemas.openxmlformats.org/officeDocument/2006/relationships/hyperlink" Target="https://army.defencejobs.gov.au/lifestyle-and-benefits/training-overview" TargetMode="External"/><Relationship Id="rId24" Type="http://schemas.openxmlformats.org/officeDocument/2006/relationships/hyperlink" Target="https://www.vu.edu.au/courses/bachelor-of-community-development-abcd?utm_campaign=NEWS_HE_2020FEB_VUNEWS&amp;utm_medium=email&amp;utm_source=Eloqua&amp;utm_content=emailcta" TargetMode="External"/><Relationship Id="rId32" Type="http://schemas.openxmlformats.org/officeDocument/2006/relationships/hyperlink" Target="http://www.swinburne.edu.au/study/find-a-course/environment-sustainability/conservation-land-management/" TargetMode="External"/><Relationship Id="rId37" Type="http://schemas.openxmlformats.org/officeDocument/2006/relationships/image" Target="media/image7.png"/><Relationship Id="rId40" Type="http://schemas.openxmlformats.org/officeDocument/2006/relationships/hyperlink" Target="http://www.utas.edu.au/campuses" TargetMode="External"/><Relationship Id="rId45" Type="http://schemas.openxmlformats.org/officeDocument/2006/relationships/hyperlink" Target="http://www.amc.edu.au/?webSyncID=32a0acab-935d-80a3-c006-c39635152d83&amp;sessionGUID=558c958a-c04c-6a51-bb2b-a464d873a454" TargetMode="External"/><Relationship Id="rId53" Type="http://schemas.openxmlformats.org/officeDocument/2006/relationships/hyperlink" Target="http://www.utas.edu.au/scholarships" TargetMode="External"/><Relationship Id="rId58" Type="http://schemas.openxmlformats.org/officeDocument/2006/relationships/image" Target="media/image10.png"/><Relationship Id="rId66" Type="http://schemas.openxmlformats.org/officeDocument/2006/relationships/hyperlink" Target="https://www.swinburne.edu.au/study/course/Advanced-Diploma-of-Screen-and-Media---Film-and-Television-CUA60615/local" TargetMode="External"/><Relationship Id="rId5" Type="http://schemas.openxmlformats.org/officeDocument/2006/relationships/webSettings" Target="webSettings.xml"/><Relationship Id="rId61" Type="http://schemas.openxmlformats.org/officeDocument/2006/relationships/hyperlink" Target="https://www.deakin.edu.au/course/bachelor-film-television-and-animation" TargetMode="External"/><Relationship Id="rId19" Type="http://schemas.openxmlformats.org/officeDocument/2006/relationships/image" Target="media/image3.jpeg"/><Relationship Id="rId14" Type="http://schemas.openxmlformats.org/officeDocument/2006/relationships/hyperlink" Target="http://www.defencejobs.gov.au/army/jobs/" TargetMode="External"/><Relationship Id="rId22" Type="http://schemas.openxmlformats.org/officeDocument/2006/relationships/image" Target="cid:449235102@16032009-17DC" TargetMode="External"/><Relationship Id="rId27" Type="http://schemas.openxmlformats.org/officeDocument/2006/relationships/hyperlink" Target="https://www.vu.edu.au/courses/bachelor-of-sport-science-sbsa?utm_campaign=NEWS_HE_2020FEB_VUNEWS&amp;utm_medium=email&amp;utm_source=Eloqua&amp;utm_content=emailcta" TargetMode="External"/><Relationship Id="rId30" Type="http://schemas.openxmlformats.org/officeDocument/2006/relationships/hyperlink" Target="https://www.rmit.edu.au/study-with-us/levels-of-study/undergraduate-study/bachelor-degrees/bachelor-of-space-science-bp330" TargetMode="External"/><Relationship Id="rId35" Type="http://schemas.openxmlformats.org/officeDocument/2006/relationships/hyperlink" Target="http://www.swinburne.edu.au/study/find-a-course/environment-sustainability/horticulture-landscape/" TargetMode="External"/><Relationship Id="rId43" Type="http://schemas.openxmlformats.org/officeDocument/2006/relationships/hyperlink" Target="http://www.utas.edu.au/sciences-engineering" TargetMode="External"/><Relationship Id="rId48" Type="http://schemas.openxmlformats.org/officeDocument/2006/relationships/hyperlink" Target="http://www.utas.edu.au/courses/study/marine-and-antarctic" TargetMode="External"/><Relationship Id="rId56" Type="http://schemas.openxmlformats.org/officeDocument/2006/relationships/hyperlink" Target="http://www.utas.edu.au/accomm/future-residents" TargetMode="External"/><Relationship Id="rId64" Type="http://schemas.openxmlformats.org/officeDocument/2006/relationships/hyperlink" Target="https://www.rmit.edu.au/study-with-us/levels-of-study/vocational-study/diplomas/c5350"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utas.edu.au/study" TargetMode="External"/><Relationship Id="rId3" Type="http://schemas.openxmlformats.org/officeDocument/2006/relationships/styles" Target="styles.xml"/><Relationship Id="rId12" Type="http://schemas.openxmlformats.org/officeDocument/2006/relationships/hyperlink" Target="http://www.defencejobs.gov.au/army/how-to-join/" TargetMode="External"/><Relationship Id="rId17" Type="http://schemas.openxmlformats.org/officeDocument/2006/relationships/hyperlink" Target="https://bond.edu.au/about-bond/academia/bond-university-college" TargetMode="External"/><Relationship Id="rId25" Type="http://schemas.openxmlformats.org/officeDocument/2006/relationships/hyperlink" Target="http://app.campaigns.vu.edu.au/e/er?utm_campaign=NEWS_HE_2020FEB_VUNEWS&amp;utm_medium=email&amp;utm_source=Eloqua&amp;utm_content=emailcta&amp;s=756267526&amp;lid=1031&amp;elqTrackId=3CD40FFC2D5A02F3C017DA7943140841&amp;elq=3113e083230b41ce9a33e5d38ed909cc&amp;elqaid=1419&amp;elqat=1" TargetMode="External"/><Relationship Id="rId33" Type="http://schemas.openxmlformats.org/officeDocument/2006/relationships/hyperlink" Target="http://www.swinburne.edu.au/study/find-a-course/environment-sustainability/environmental-science/" TargetMode="External"/><Relationship Id="rId38" Type="http://schemas.openxmlformats.org/officeDocument/2006/relationships/image" Target="media/image8.gif"/><Relationship Id="rId46" Type="http://schemas.openxmlformats.org/officeDocument/2006/relationships/hyperlink" Target="http://www.imas.utas.edu.au/" TargetMode="External"/><Relationship Id="rId59" Type="http://schemas.openxmlformats.org/officeDocument/2006/relationships/image" Target="media/image11.jpeg"/><Relationship Id="rId67" Type="http://schemas.openxmlformats.org/officeDocument/2006/relationships/hyperlink" Target="https://www.swinburne.edu.au/study/course/bachelor-of-screen-production/" TargetMode="External"/><Relationship Id="rId20" Type="http://schemas.openxmlformats.org/officeDocument/2006/relationships/hyperlink" Target="http://www.acu.edu.au/courses/undergraduate/exercise_science/nutrition_science/bachelor_of_nutrition_science" TargetMode="External"/><Relationship Id="rId41" Type="http://schemas.openxmlformats.org/officeDocument/2006/relationships/hyperlink" Target="http://www.utas.edu.au/arts-law-education" TargetMode="External"/><Relationship Id="rId54" Type="http://schemas.openxmlformats.org/officeDocument/2006/relationships/hyperlink" Target="http://www.utas.edu.au/global-engagement/student-mobility/outbound/types-of-programs" TargetMode="External"/><Relationship Id="rId62" Type="http://schemas.openxmlformats.org/officeDocument/2006/relationships/hyperlink" Target="http://footscrayfilms.com.a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fencejobs.gov.au/army/faq/" TargetMode="External"/><Relationship Id="rId23" Type="http://schemas.openxmlformats.org/officeDocument/2006/relationships/hyperlink" Target="https://www.vu.edu.au/study-at-vu/why-choose-vu/vu-block-model" TargetMode="External"/><Relationship Id="rId28" Type="http://schemas.openxmlformats.org/officeDocument/2006/relationships/hyperlink" Target="https://www.vu.edu.au/research/institute-for-health-sport?utm_campaign=NEWS_HE_2020FEB_VUNEWS&amp;utm_medium=email&amp;utm_source=Eloqua&amp;utm_content=emailcta" TargetMode="External"/><Relationship Id="rId36" Type="http://schemas.openxmlformats.org/officeDocument/2006/relationships/hyperlink" Target="http://www.swinburne.edu.au/study/find-a-course/environment-sustainability/?utm_source=Facebook&amp;utm_medium=Evironmental&amp;utm_term=mobile&amp;utm_campaign=AlwaysOn" TargetMode="External"/><Relationship Id="rId49" Type="http://schemas.openxmlformats.org/officeDocument/2006/relationships/hyperlink" Target="http://www.utas.edu.au/courses/study/maritime-studies" TargetMode="External"/><Relationship Id="rId57" Type="http://schemas.openxmlformats.org/officeDocument/2006/relationships/image" Target="media/image9.png"/><Relationship Id="rId10" Type="http://schemas.openxmlformats.org/officeDocument/2006/relationships/hyperlink" Target="http://www.defencejobs.gov.au/army/army-life/" TargetMode="External"/><Relationship Id="rId31" Type="http://schemas.openxmlformats.org/officeDocument/2006/relationships/image" Target="media/image6.png"/><Relationship Id="rId44" Type="http://schemas.openxmlformats.org/officeDocument/2006/relationships/hyperlink" Target="http://www.utas.edu.au/business-and-economics" TargetMode="External"/><Relationship Id="rId52" Type="http://schemas.openxmlformats.org/officeDocument/2006/relationships/hyperlink" Target="http://www.utas.edu.au/health/professional-experience-placement" TargetMode="External"/><Relationship Id="rId60" Type="http://schemas.openxmlformats.org/officeDocument/2006/relationships/hyperlink" Target="http://www.vtac.edu.au/" TargetMode="External"/><Relationship Id="rId65" Type="http://schemas.openxmlformats.org/officeDocument/2006/relationships/hyperlink" Target="https://www.swinburne.edu.au/study/course/bachelor-of-film-and-television-honours/" TargetMode="External"/><Relationship Id="rId4" Type="http://schemas.openxmlformats.org/officeDocument/2006/relationships/settings" Target="settings.xml"/><Relationship Id="rId9" Type="http://schemas.openxmlformats.org/officeDocument/2006/relationships/hyperlink" Target="http://www.defencejobs.gov.au/army/about-the-army/" TargetMode="External"/><Relationship Id="rId13" Type="http://schemas.openxmlformats.org/officeDocument/2006/relationships/hyperlink" Target="https://army.defencejobs.gov.au/about-the-army/women-in-the-army" TargetMode="External"/><Relationship Id="rId18" Type="http://schemas.openxmlformats.org/officeDocument/2006/relationships/hyperlink" Target="https://bond.edu.au/future-students/study-bond/search-program" TargetMode="External"/><Relationship Id="rId39" Type="http://schemas.openxmlformats.org/officeDocument/2006/relationships/hyperlink" Target="http://www.utas.edu.au/why-utas" TargetMode="External"/><Relationship Id="rId34" Type="http://schemas.openxmlformats.org/officeDocument/2006/relationships/hyperlink" Target="http://www.swinburne.edu.au/study/find-a-course/environment-sustainability/environmental-sustainability/" TargetMode="External"/><Relationship Id="rId50" Type="http://schemas.openxmlformats.org/officeDocument/2006/relationships/hyperlink" Target="http://www.utas.edu.au/courses/study/medicine" TargetMode="External"/><Relationship Id="rId55" Type="http://schemas.openxmlformats.org/officeDocument/2006/relationships/hyperlink" Target="http://www.utas.edu.au/global-engagement/student-mobility/outbound/exchange-partner-institu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DBAAF-AC3D-4AB6-8A46-298CC12D0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1882</Words>
  <Characters>16052</Characters>
  <Application>Microsoft Office Word</Application>
  <DocSecurity>0</DocSecurity>
  <Lines>133</Lines>
  <Paragraphs>35</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17899</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Clarissa Jacques</cp:lastModifiedBy>
  <cp:revision>4</cp:revision>
  <cp:lastPrinted>2015-02-02T01:43:00Z</cp:lastPrinted>
  <dcterms:created xsi:type="dcterms:W3CDTF">2020-03-12T01:30:00Z</dcterms:created>
  <dcterms:modified xsi:type="dcterms:W3CDTF">2020-03-24T23:39:00Z</dcterms:modified>
</cp:coreProperties>
</file>